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2F8476" w14:textId="1EB81FAC" w:rsidR="00060749" w:rsidRPr="0023132B" w:rsidRDefault="00060749" w:rsidP="00060749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szCs w:val="24"/>
          <w:highlight w:val="cyan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 w:rsidR="00426670">
        <w:rPr>
          <w:rFonts w:ascii="Arial" w:eastAsiaTheme="minorEastAsia" w:hAnsi="Arial" w:hint="eastAsia"/>
          <w:b/>
          <w:bCs/>
          <w:sz w:val="24"/>
          <w:szCs w:val="24"/>
          <w:lang w:eastAsia="ko-KR"/>
        </w:rPr>
        <w:t>4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Pr="0023132B">
        <w:rPr>
          <w:rFonts w:ascii="Arial" w:eastAsia="MS Mincho" w:hAnsi="Arial"/>
          <w:b/>
          <w:bCs/>
          <w:sz w:val="24"/>
          <w:szCs w:val="24"/>
        </w:rPr>
        <w:t>4</w:t>
      </w:r>
      <w:r w:rsidR="008075E4" w:rsidRPr="008075E4">
        <w:rPr>
          <w:rFonts w:ascii="Arial" w:eastAsiaTheme="minorEastAsia" w:hAnsi="Arial" w:hint="eastAsia"/>
          <w:b/>
          <w:bCs/>
          <w:sz w:val="24"/>
          <w:szCs w:val="24"/>
          <w:lang w:eastAsia="ko-KR"/>
        </w:rPr>
        <w:t>3525</w:t>
      </w:r>
    </w:p>
    <w:p w14:paraId="13F9699A" w14:textId="5B3E6CDF" w:rsidR="00060749" w:rsidRDefault="00426670" w:rsidP="0006074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eastAsiaTheme="minorEastAsia" w:hAnsi="Arial" w:cs="Arial" w:hint="eastAsia"/>
          <w:b/>
          <w:noProof/>
          <w:color w:val="000000"/>
          <w:sz w:val="24"/>
          <w:szCs w:val="24"/>
          <w:lang w:eastAsia="ko-KR"/>
        </w:rPr>
        <w:t>Fukuoka, Japan, May</w:t>
      </w:r>
      <w:r w:rsidR="00060749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noProof/>
          <w:color w:val="000000"/>
          <w:sz w:val="24"/>
          <w:szCs w:val="24"/>
          <w:lang w:eastAsia="ko-KR"/>
        </w:rPr>
        <w:t>20</w:t>
      </w:r>
      <w:r w:rsidR="00060749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060749"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 w:rsidR="00060749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noProof/>
          <w:color w:val="000000"/>
          <w:sz w:val="24"/>
          <w:szCs w:val="24"/>
          <w:lang w:eastAsia="ko-KR"/>
        </w:rPr>
        <w:t>24</w:t>
      </w:r>
      <w:r w:rsidR="00060749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060749"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 w:rsidR="00060749"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29512029" w:rsidR="007F3C1E" w:rsidRPr="00426670" w:rsidRDefault="007F3C1E">
      <w:pPr>
        <w:tabs>
          <w:tab w:val="left" w:pos="1980"/>
        </w:tabs>
        <w:rPr>
          <w:rFonts w:ascii="Arial" w:eastAsiaTheme="minorEastAsia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060749">
        <w:rPr>
          <w:rFonts w:ascii="Arial" w:hAnsi="Arial"/>
          <w:sz w:val="24"/>
          <w:lang w:val="en-US" w:eastAsia="zh-CN"/>
        </w:rPr>
        <w:t>9.2</w:t>
      </w:r>
    </w:p>
    <w:p w14:paraId="7A1DFEFF" w14:textId="3E591408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462030" w:rsidRPr="00462030">
        <w:rPr>
          <w:rFonts w:ascii="Arial" w:hAnsi="Arial"/>
          <w:sz w:val="24"/>
          <w:lang w:val="en-US"/>
        </w:rPr>
        <w:t>LG Electronics Inc.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473B89FD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615E1">
        <w:rPr>
          <w:rFonts w:ascii="Arial" w:eastAsiaTheme="minorEastAsia" w:hAnsi="Arial" w:hint="eastAsia"/>
          <w:sz w:val="24"/>
          <w:lang w:val="en-US" w:eastAsia="ko-KR"/>
        </w:rPr>
        <w:t>Final d</w:t>
      </w:r>
      <w:r w:rsidR="00E5295C">
        <w:rPr>
          <w:rFonts w:ascii="Arial" w:eastAsiaTheme="minorEastAsia" w:hAnsi="Arial" w:hint="eastAsia"/>
          <w:sz w:val="24"/>
          <w:lang w:val="en-US" w:eastAsia="ko-KR"/>
        </w:rPr>
        <w:t xml:space="preserve">iscussion on </w:t>
      </w:r>
      <w:r w:rsidR="001615E1">
        <w:rPr>
          <w:rFonts w:ascii="Arial" w:hAnsi="Arial"/>
          <w:sz w:val="24"/>
          <w:lang w:val="en-US"/>
        </w:rPr>
        <w:t xml:space="preserve">Rel-18 LTM UE based TA </w:t>
      </w:r>
      <w:r w:rsidR="001615E1">
        <w:rPr>
          <w:rFonts w:ascii="Arial" w:eastAsiaTheme="minorEastAsia" w:hAnsi="Arial" w:hint="eastAsia"/>
          <w:sz w:val="24"/>
          <w:lang w:val="en-US" w:eastAsia="ko-KR"/>
        </w:rPr>
        <w:t xml:space="preserve">from CU </w:t>
      </w:r>
      <w:r w:rsidR="001615E1">
        <w:rPr>
          <w:rFonts w:ascii="Arial" w:hAnsi="Arial"/>
          <w:sz w:val="24"/>
          <w:lang w:val="en-US"/>
        </w:rPr>
        <w:t>to DU</w:t>
      </w:r>
      <w:r w:rsidR="00060749">
        <w:rPr>
          <w:rFonts w:ascii="Arial" w:hAnsi="Arial"/>
          <w:sz w:val="24"/>
          <w:lang w:val="en-US"/>
        </w:rPr>
        <w:t xml:space="preserve"> </w:t>
      </w:r>
    </w:p>
    <w:p w14:paraId="1FC40B82" w14:textId="77777777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5A4C67">
        <w:rPr>
          <w:rFonts w:ascii="Arial" w:hAnsi="Arial" w:hint="eastAsia"/>
          <w:sz w:val="24"/>
          <w:lang w:val="en-US" w:eastAsia="zh-CN"/>
        </w:rPr>
        <w:t>Discussion</w:t>
      </w:r>
      <w:r w:rsidR="00231EC6" w:rsidRPr="005A4C67">
        <w:rPr>
          <w:rFonts w:ascii="Arial" w:hAnsi="Arial"/>
          <w:sz w:val="24"/>
          <w:lang w:val="en-US" w:eastAsia="zh-CN"/>
        </w:rPr>
        <w:t xml:space="preserve"> and Decision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19083480" w14:textId="54096FB9" w:rsidR="001A20A9" w:rsidRDefault="001A20A9" w:rsidP="001A20A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r w:rsidR="00060749">
        <w:rPr>
          <w:rFonts w:ascii="Arial" w:hAnsi="Arial" w:cs="Arial"/>
          <w:lang w:eastAsia="zh-CN"/>
        </w:rPr>
        <w:t xml:space="preserve">Rel-18 </w:t>
      </w:r>
      <w:r>
        <w:rPr>
          <w:rFonts w:ascii="Arial" w:hAnsi="Arial" w:cs="Arial"/>
          <w:lang w:eastAsia="zh-CN"/>
        </w:rPr>
        <w:t>LTM</w:t>
      </w:r>
      <w:r w:rsidR="00060749">
        <w:rPr>
          <w:rFonts w:ascii="Arial" w:hAnsi="Arial" w:cs="Arial"/>
          <w:lang w:eastAsia="zh-CN"/>
        </w:rPr>
        <w:t xml:space="preserve"> UE based TA measurement</w:t>
      </w:r>
      <w:r>
        <w:rPr>
          <w:rFonts w:ascii="Arial" w:hAnsi="Arial" w:cs="Arial"/>
          <w:lang w:eastAsia="zh-CN"/>
        </w:rPr>
        <w:t>, RAN3-12</w:t>
      </w:r>
      <w:r w:rsidR="00060749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has progressed as follows [1]:</w:t>
      </w:r>
    </w:p>
    <w:p w14:paraId="2C311C0E" w14:textId="77777777" w:rsidR="00060749" w:rsidRPr="00060749" w:rsidRDefault="00060749" w:rsidP="00060749">
      <w:pPr>
        <w:spacing w:after="0"/>
        <w:contextualSpacing/>
        <w:rPr>
          <w:rFonts w:asciiTheme="minorHAnsi" w:hAnsiTheme="minorHAnsi" w:cstheme="minorHAnsi"/>
          <w:b/>
          <w:sz w:val="18"/>
          <w:szCs w:val="18"/>
          <w:lang w:val="en-US" w:eastAsia="zh-CN"/>
        </w:rPr>
      </w:pPr>
      <w:r w:rsidRPr="00060749">
        <w:rPr>
          <w:rFonts w:asciiTheme="minorHAnsi" w:hAnsiTheme="minorHAnsi" w:cstheme="minorHAnsi"/>
          <w:b/>
          <w:sz w:val="18"/>
          <w:szCs w:val="18"/>
          <w:lang w:val="en-US" w:eastAsia="zh-CN"/>
        </w:rPr>
        <w:t>UE Based TA measurement:</w:t>
      </w:r>
    </w:p>
    <w:p w14:paraId="730E1DE0" w14:textId="77777777" w:rsidR="00060749" w:rsidRPr="00060749" w:rsidRDefault="00060749" w:rsidP="00060749">
      <w:pPr>
        <w:spacing w:after="0"/>
        <w:contextualSpacing/>
        <w:rPr>
          <w:rFonts w:asciiTheme="minorHAnsi" w:hAnsiTheme="minorHAnsi" w:cstheme="minorHAnsi"/>
          <w:b/>
          <w:bCs/>
          <w:color w:val="008000"/>
          <w:sz w:val="18"/>
          <w:szCs w:val="18"/>
          <w:lang w:val="en-US" w:eastAsia="zh-CN"/>
        </w:rPr>
      </w:pPr>
      <w:r w:rsidRPr="00060749">
        <w:rPr>
          <w:rFonts w:asciiTheme="minorHAnsi" w:hAnsiTheme="minorHAnsi" w:cstheme="minorHAnsi"/>
          <w:b/>
          <w:bCs/>
          <w:color w:val="008000"/>
          <w:sz w:val="18"/>
          <w:szCs w:val="18"/>
          <w:lang w:val="en-US" w:eastAsia="zh-CN"/>
        </w:rPr>
        <w:t>The gNB-CU signals to source DU to indicate UE base TA information and details to be discussed.</w:t>
      </w:r>
    </w:p>
    <w:p w14:paraId="7F9CFD94" w14:textId="77777777" w:rsidR="00060749" w:rsidRPr="00060749" w:rsidRDefault="00060749" w:rsidP="00060749">
      <w:pPr>
        <w:spacing w:after="0"/>
        <w:contextualSpacing/>
        <w:rPr>
          <w:rFonts w:asciiTheme="minorHAnsi" w:hAnsiTheme="minorHAnsi" w:cstheme="minorHAnsi"/>
          <w:bCs/>
          <w:color w:val="3333FF"/>
          <w:sz w:val="18"/>
          <w:szCs w:val="18"/>
          <w:lang w:val="en-US" w:eastAsia="zh-CN"/>
        </w:rPr>
      </w:pPr>
      <w:r w:rsidRPr="00060749">
        <w:rPr>
          <w:rFonts w:asciiTheme="minorHAnsi" w:hAnsiTheme="minorHAnsi" w:cstheme="minorHAnsi"/>
          <w:bCs/>
          <w:color w:val="3333FF"/>
          <w:sz w:val="18"/>
          <w:szCs w:val="18"/>
          <w:lang w:val="en-US" w:eastAsia="zh-CN"/>
        </w:rPr>
        <w:t>The gNB-CU assigns the ltm-UE-MeasuredTA-ID and ltm-ServingCellUE-MeasuredTA for UE based TA measurement.</w:t>
      </w:r>
    </w:p>
    <w:p w14:paraId="44B9037D" w14:textId="77777777" w:rsidR="00060749" w:rsidRPr="00060749" w:rsidRDefault="00060749" w:rsidP="00060749">
      <w:pPr>
        <w:spacing w:after="0"/>
        <w:contextualSpacing/>
        <w:rPr>
          <w:rFonts w:asciiTheme="minorHAnsi" w:hAnsiTheme="minorHAnsi" w:cstheme="minorHAnsi"/>
          <w:bCs/>
          <w:color w:val="3333FF"/>
          <w:sz w:val="18"/>
          <w:szCs w:val="18"/>
          <w:lang w:val="en-US" w:eastAsia="zh-CN"/>
        </w:rPr>
      </w:pPr>
      <w:r w:rsidRPr="00060749">
        <w:rPr>
          <w:rFonts w:asciiTheme="minorHAnsi" w:hAnsiTheme="minorHAnsi" w:cstheme="minorHAnsi"/>
          <w:bCs/>
          <w:color w:val="3333FF"/>
          <w:sz w:val="18"/>
          <w:szCs w:val="18"/>
          <w:lang w:val="en-US" w:eastAsia="zh-CN"/>
        </w:rPr>
        <w:t>The gNB-CU indicates the IDs of UE based TA measurement for each candidate cell and source cell to the source gNB-DU via UE context Modification Request message.</w:t>
      </w:r>
    </w:p>
    <w:p w14:paraId="08C79B78" w14:textId="77777777" w:rsidR="00060749" w:rsidRPr="00060749" w:rsidRDefault="00060749" w:rsidP="00060749">
      <w:pPr>
        <w:spacing w:after="0"/>
        <w:contextualSpacing/>
        <w:rPr>
          <w:rFonts w:asciiTheme="minorHAnsi" w:hAnsiTheme="minorHAnsi" w:cstheme="minorHAnsi"/>
          <w:color w:val="3333FF"/>
          <w:sz w:val="18"/>
          <w:szCs w:val="18"/>
          <w:lang w:val="en-US" w:eastAsia="zh-CN"/>
        </w:rPr>
      </w:pPr>
      <w:r w:rsidRPr="00060749">
        <w:rPr>
          <w:rFonts w:asciiTheme="minorHAnsi" w:hAnsiTheme="minorHAnsi" w:cstheme="minorHAnsi"/>
          <w:color w:val="3333FF"/>
          <w:sz w:val="18"/>
          <w:szCs w:val="18"/>
          <w:lang w:val="en-US" w:eastAsia="zh-CN"/>
        </w:rPr>
        <w:t xml:space="preserve">Alao check proposals in </w:t>
      </w:r>
      <w:hyperlink r:id="rId11" w:history="1">
        <w:r w:rsidRPr="00060749">
          <w:rPr>
            <w:rFonts w:asciiTheme="minorHAnsi" w:hAnsiTheme="minorHAnsi" w:cstheme="minorHAnsi"/>
            <w:color w:val="0000FF"/>
            <w:sz w:val="18"/>
            <w:szCs w:val="18"/>
            <w:u w:val="single"/>
            <w:lang w:val="en-US" w:eastAsia="zh-CN"/>
          </w:rPr>
          <w:t>R3-240357</w:t>
        </w:r>
      </w:hyperlink>
    </w:p>
    <w:p w14:paraId="731475B9" w14:textId="4472B983" w:rsidR="00631007" w:rsidRDefault="00631007" w:rsidP="00874B4C">
      <w:pPr>
        <w:spacing w:before="240"/>
        <w:rPr>
          <w:rFonts w:ascii="Arial" w:eastAsiaTheme="minorEastAsia" w:hAnsi="Arial" w:cs="Arial"/>
          <w:lang w:eastAsia="ko-KR"/>
        </w:rPr>
      </w:pPr>
      <w:bookmarkStart w:id="3" w:name="_Hlk149686085"/>
      <w:r>
        <w:rPr>
          <w:rFonts w:ascii="Arial" w:eastAsiaTheme="minorEastAsia" w:hAnsi="Arial" w:cs="Arial" w:hint="eastAsia"/>
          <w:lang w:eastAsia="ko-KR"/>
        </w:rPr>
        <w:t>Given</w:t>
      </w:r>
      <w:r w:rsidR="00F75196">
        <w:rPr>
          <w:rFonts w:ascii="Arial" w:eastAsiaTheme="minorEastAsia" w:hAnsi="Arial" w:cs="Arial" w:hint="eastAsia"/>
          <w:lang w:eastAsia="ko-KR"/>
        </w:rPr>
        <w:t xml:space="preserve"> </w:t>
      </w:r>
      <w:r w:rsidR="00CF425C" w:rsidRPr="00874B4C">
        <w:rPr>
          <w:rFonts w:ascii="Arial" w:eastAsiaTheme="minorEastAsia" w:hAnsi="Arial" w:cs="Arial" w:hint="eastAsia"/>
          <w:b/>
          <w:bCs/>
          <w:lang w:eastAsia="ko-KR"/>
        </w:rPr>
        <w:t xml:space="preserve">Rel-18 LTM has been designed in a way that UE based TA measurement </w:t>
      </w:r>
      <w:r w:rsidR="00B24CC8">
        <w:rPr>
          <w:rFonts w:ascii="Arial" w:eastAsiaTheme="minorEastAsia" w:hAnsi="Arial" w:cs="Arial" w:hint="eastAsia"/>
          <w:b/>
          <w:bCs/>
          <w:lang w:eastAsia="ko-KR"/>
        </w:rPr>
        <w:t xml:space="preserve">(i.e. TA value that the UE derives on its own) </w:t>
      </w:r>
      <w:r w:rsidR="000E327B">
        <w:rPr>
          <w:rFonts w:ascii="Arial" w:eastAsiaTheme="minorEastAsia" w:hAnsi="Arial" w:cs="Arial" w:hint="eastAsia"/>
          <w:b/>
          <w:bCs/>
          <w:lang w:eastAsia="ko-KR"/>
        </w:rPr>
        <w:t>cannot be used</w:t>
      </w:r>
      <w:r w:rsidR="00CF425C" w:rsidRPr="00874B4C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="00B24CC8">
        <w:rPr>
          <w:rFonts w:ascii="Arial" w:eastAsiaTheme="minorEastAsia" w:hAnsi="Arial" w:cs="Arial" w:hint="eastAsia"/>
          <w:b/>
          <w:bCs/>
          <w:lang w:eastAsia="ko-KR"/>
        </w:rPr>
        <w:t>by</w:t>
      </w:r>
      <w:r w:rsidR="000E327B" w:rsidRPr="00874B4C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="00CF425C" w:rsidRPr="00874B4C">
        <w:rPr>
          <w:rFonts w:ascii="Arial" w:eastAsiaTheme="minorEastAsia" w:hAnsi="Arial" w:cs="Arial" w:hint="eastAsia"/>
          <w:b/>
          <w:bCs/>
          <w:lang w:eastAsia="ko-KR"/>
        </w:rPr>
        <w:t xml:space="preserve">the UE unless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explicitly indicated by </w:t>
      </w:r>
      <w:r w:rsidR="00CF425C" w:rsidRPr="00874B4C">
        <w:rPr>
          <w:rFonts w:ascii="Arial" w:eastAsiaTheme="minorEastAsia" w:hAnsi="Arial" w:cs="Arial" w:hint="eastAsia"/>
          <w:b/>
          <w:bCs/>
          <w:lang w:eastAsia="ko-KR"/>
        </w:rPr>
        <w:t xml:space="preserve">the serving DU </w:t>
      </w:r>
      <w:r>
        <w:rPr>
          <w:rFonts w:ascii="Arial" w:eastAsiaTheme="minorEastAsia" w:hAnsi="Arial" w:cs="Arial" w:hint="eastAsia"/>
          <w:b/>
          <w:bCs/>
          <w:lang w:eastAsia="ko-KR"/>
        </w:rPr>
        <w:t>through</w:t>
      </w:r>
      <w:r w:rsidR="00CF425C" w:rsidRPr="00874B4C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an </w:t>
      </w:r>
      <w:r w:rsidR="00CF425C" w:rsidRPr="00874B4C">
        <w:rPr>
          <w:rFonts w:ascii="Arial" w:eastAsiaTheme="minorEastAsia" w:hAnsi="Arial" w:cs="Arial" w:hint="eastAsia"/>
          <w:b/>
          <w:bCs/>
          <w:lang w:eastAsia="ko-KR"/>
        </w:rPr>
        <w:t xml:space="preserve">LTM Cell Switch Command </w:t>
      </w:r>
      <w:r w:rsidR="00CF425C" w:rsidRPr="00874B4C">
        <w:rPr>
          <w:rFonts w:ascii="Arial" w:eastAsiaTheme="minorEastAsia" w:hAnsi="Arial" w:cs="Arial" w:hint="eastAsia"/>
          <w:lang w:eastAsia="ko-KR"/>
        </w:rPr>
        <w:t xml:space="preserve">(even though </w:t>
      </w:r>
      <w:r w:rsidR="001B09AE">
        <w:rPr>
          <w:rFonts w:ascii="Arial" w:eastAsiaTheme="minorEastAsia" w:hAnsi="Arial" w:cs="Arial"/>
          <w:lang w:eastAsia="ko-KR"/>
        </w:rPr>
        <w:t xml:space="preserve">the UE based TA measurement was </w:t>
      </w:r>
      <w:r w:rsidR="00CF425C" w:rsidRPr="00874B4C">
        <w:rPr>
          <w:rFonts w:ascii="Arial" w:eastAsiaTheme="minorEastAsia" w:hAnsi="Arial" w:cs="Arial" w:hint="eastAsia"/>
          <w:lang w:eastAsia="ko-KR"/>
        </w:rPr>
        <w:t>configured to the UE via RRC by CU</w:t>
      </w:r>
      <w:r w:rsidR="00F75196">
        <w:rPr>
          <w:rFonts w:ascii="Arial" w:eastAsiaTheme="minorEastAsia" w:hAnsi="Arial" w:cs="Arial" w:hint="eastAsia"/>
          <w:lang w:eastAsia="ko-KR"/>
        </w:rPr>
        <w:t xml:space="preserve"> </w:t>
      </w:r>
      <w:r w:rsidR="00F75196" w:rsidRPr="00874B4C">
        <w:rPr>
          <w:rFonts w:ascii="Arial" w:eastAsiaTheme="minorEastAsia" w:hAnsi="Arial" w:cs="Arial" w:hint="eastAsia"/>
          <w:lang w:eastAsia="ko-KR"/>
        </w:rPr>
        <w:t>already</w:t>
      </w:r>
      <w:r w:rsidR="00CF425C" w:rsidRPr="00874B4C">
        <w:rPr>
          <w:rFonts w:ascii="Arial" w:eastAsiaTheme="minorEastAsia" w:hAnsi="Arial" w:cs="Arial" w:hint="eastAsia"/>
          <w:lang w:eastAsia="ko-KR"/>
        </w:rPr>
        <w:t>)</w:t>
      </w:r>
      <w:r w:rsidR="00CF425C" w:rsidRPr="00874B4C">
        <w:rPr>
          <w:rFonts w:ascii="Arial" w:eastAsiaTheme="minorEastAsia" w:hAnsi="Arial" w:cs="Arial" w:hint="eastAsia"/>
          <w:b/>
          <w:bCs/>
          <w:lang w:eastAsia="ko-KR"/>
        </w:rPr>
        <w:t>,</w:t>
      </w:r>
      <w:r w:rsidR="00CF425C">
        <w:rPr>
          <w:rFonts w:ascii="Arial" w:eastAsiaTheme="minorEastAsia" w:hAnsi="Arial" w:cs="Arial" w:hint="eastAsia"/>
          <w:lang w:eastAsia="ko-KR"/>
        </w:rPr>
        <w:t xml:space="preserve"> </w:t>
      </w:r>
      <w:r w:rsidR="00160685" w:rsidRPr="00874B4C">
        <w:rPr>
          <w:rFonts w:ascii="Arial" w:eastAsiaTheme="minorEastAsia" w:hAnsi="Arial" w:cs="Arial" w:hint="eastAsia"/>
          <w:b/>
          <w:bCs/>
          <w:lang w:eastAsia="ko-KR"/>
        </w:rPr>
        <w:t xml:space="preserve">to make this feature </w:t>
      </w:r>
      <w:r w:rsidR="00F75196">
        <w:rPr>
          <w:rFonts w:ascii="Arial" w:eastAsiaTheme="minorEastAsia" w:hAnsi="Arial" w:cs="Arial" w:hint="eastAsia"/>
          <w:b/>
          <w:bCs/>
          <w:lang w:eastAsia="ko-KR"/>
        </w:rPr>
        <w:t>NOT</w:t>
      </w:r>
      <w:r w:rsidR="00160685" w:rsidRPr="00874B4C">
        <w:rPr>
          <w:rFonts w:ascii="Arial" w:eastAsiaTheme="minorEastAsia" w:hAnsi="Arial" w:cs="Arial" w:hint="eastAsia"/>
          <w:b/>
          <w:bCs/>
          <w:lang w:eastAsia="ko-KR"/>
        </w:rPr>
        <w:t xml:space="preserve"> useless</w:t>
      </w:r>
      <w:r w:rsidR="00160685">
        <w:rPr>
          <w:rFonts w:ascii="Arial" w:eastAsiaTheme="minorEastAsia" w:hAnsi="Arial" w:cs="Arial" w:hint="eastAsia"/>
          <w:lang w:eastAsia="ko-KR"/>
        </w:rPr>
        <w:t xml:space="preserve">, </w:t>
      </w:r>
      <w:r w:rsidR="00CF425C">
        <w:rPr>
          <w:rFonts w:ascii="Arial" w:eastAsiaTheme="minorEastAsia" w:hAnsi="Arial" w:cs="Arial" w:hint="eastAsia"/>
          <w:lang w:eastAsia="ko-KR"/>
        </w:rPr>
        <w:t xml:space="preserve">RAN3 agreed </w:t>
      </w:r>
      <w:r w:rsidR="00F75196">
        <w:rPr>
          <w:rFonts w:ascii="Arial" w:eastAsiaTheme="minorEastAsia" w:hAnsi="Arial" w:cs="Arial" w:hint="eastAsia"/>
          <w:lang w:eastAsia="ko-KR"/>
        </w:rPr>
        <w:t>for</w:t>
      </w:r>
      <w:r w:rsidR="00CF425C">
        <w:rPr>
          <w:rFonts w:ascii="Arial" w:eastAsiaTheme="minorEastAsia" w:hAnsi="Arial" w:cs="Arial" w:hint="eastAsia"/>
          <w:lang w:eastAsia="ko-KR"/>
        </w:rPr>
        <w:t xml:space="preserve"> </w:t>
      </w:r>
      <w:r w:rsidR="00CF425C" w:rsidRPr="00874B4C">
        <w:rPr>
          <w:rFonts w:ascii="Arial" w:eastAsiaTheme="minorEastAsia" w:hAnsi="Arial" w:cs="Arial" w:hint="eastAsia"/>
          <w:b/>
          <w:bCs/>
          <w:lang w:eastAsia="ko-KR"/>
        </w:rPr>
        <w:t>CU</w:t>
      </w:r>
      <w:r w:rsidR="00F75196">
        <w:rPr>
          <w:rFonts w:ascii="Arial" w:eastAsiaTheme="minorEastAsia" w:hAnsi="Arial" w:cs="Arial" w:hint="eastAsia"/>
          <w:b/>
          <w:bCs/>
          <w:lang w:eastAsia="ko-KR"/>
        </w:rPr>
        <w:t xml:space="preserve"> to</w:t>
      </w:r>
      <w:r w:rsidR="00CF425C" w:rsidRPr="00874B4C">
        <w:rPr>
          <w:rFonts w:ascii="Arial" w:eastAsiaTheme="minorEastAsia" w:hAnsi="Arial" w:cs="Arial" w:hint="eastAsia"/>
          <w:b/>
          <w:bCs/>
          <w:lang w:eastAsia="ko-KR"/>
        </w:rPr>
        <w:t xml:space="preserve"> signal a</w:t>
      </w:r>
      <w:r w:rsidR="00874B4C" w:rsidRPr="00874B4C">
        <w:rPr>
          <w:rFonts w:ascii="Arial" w:eastAsiaTheme="minorEastAsia" w:hAnsi="Arial" w:cs="Arial" w:hint="eastAsia"/>
          <w:b/>
          <w:bCs/>
          <w:lang w:eastAsia="ko-KR"/>
        </w:rPr>
        <w:t xml:space="preserve"> source</w:t>
      </w:r>
      <w:r w:rsidR="00CF425C" w:rsidRPr="00874B4C">
        <w:rPr>
          <w:rFonts w:ascii="Arial" w:eastAsiaTheme="minorEastAsia" w:hAnsi="Arial" w:cs="Arial" w:hint="eastAsia"/>
          <w:b/>
          <w:bCs/>
          <w:lang w:eastAsia="ko-KR"/>
        </w:rPr>
        <w:t xml:space="preserve"> DU about the UE based TA </w:t>
      </w:r>
      <w:r w:rsidR="00F75196">
        <w:rPr>
          <w:rFonts w:ascii="Arial" w:eastAsiaTheme="minorEastAsia" w:hAnsi="Arial" w:cs="Arial"/>
          <w:b/>
          <w:bCs/>
          <w:lang w:eastAsia="ko-KR"/>
        </w:rPr>
        <w:t>measurement</w:t>
      </w:r>
      <w:r w:rsidR="00F75196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="00CF425C" w:rsidRPr="00874B4C">
        <w:rPr>
          <w:rFonts w:ascii="Arial" w:eastAsiaTheme="minorEastAsia" w:hAnsi="Arial" w:cs="Arial"/>
          <w:b/>
          <w:bCs/>
          <w:lang w:eastAsia="ko-KR"/>
        </w:rPr>
        <w:t>information</w:t>
      </w:r>
      <w:r w:rsidR="00CF425C" w:rsidRPr="00874B4C">
        <w:rPr>
          <w:rFonts w:ascii="Arial" w:eastAsiaTheme="minorEastAsia" w:hAnsi="Arial" w:cs="Arial" w:hint="eastAsia"/>
          <w:b/>
          <w:bCs/>
          <w:lang w:eastAsia="ko-KR"/>
        </w:rPr>
        <w:t>.</w:t>
      </w:r>
      <w:r w:rsidR="00CF425C">
        <w:rPr>
          <w:rFonts w:ascii="Arial" w:eastAsiaTheme="minorEastAsia" w:hAnsi="Arial" w:cs="Arial" w:hint="eastAsia"/>
          <w:lang w:eastAsia="ko-KR"/>
        </w:rPr>
        <w:t xml:space="preserve"> </w:t>
      </w:r>
    </w:p>
    <w:p w14:paraId="6CA61FB8" w14:textId="23D13166" w:rsidR="00CF425C" w:rsidRDefault="00EA7AEE" w:rsidP="00631007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N</w:t>
      </w:r>
      <w:r w:rsidR="00874B4C">
        <w:rPr>
          <w:rFonts w:ascii="Arial" w:eastAsiaTheme="minorEastAsia" w:hAnsi="Arial" w:cs="Arial" w:hint="eastAsia"/>
          <w:lang w:eastAsia="ko-KR"/>
        </w:rPr>
        <w:t xml:space="preserve">eedless to say, </w:t>
      </w:r>
      <w:r w:rsidR="00874B4C" w:rsidRPr="00874B4C">
        <w:rPr>
          <w:rFonts w:ascii="Arial" w:eastAsiaTheme="minorEastAsia" w:hAnsi="Arial" w:cs="Arial" w:hint="eastAsia"/>
          <w:b/>
          <w:bCs/>
          <w:lang w:eastAsia="ko-KR"/>
        </w:rPr>
        <w:t xml:space="preserve">such signalling from CU </w:t>
      </w:r>
      <w:r w:rsidR="00F75196">
        <w:rPr>
          <w:rFonts w:ascii="Arial" w:eastAsiaTheme="minorEastAsia" w:hAnsi="Arial" w:cs="Arial" w:hint="eastAsia"/>
          <w:b/>
          <w:bCs/>
          <w:lang w:eastAsia="ko-KR"/>
        </w:rPr>
        <w:t>should</w:t>
      </w:r>
      <w:r w:rsidR="00874B4C" w:rsidRPr="00874B4C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="00F75196">
        <w:rPr>
          <w:rFonts w:ascii="Arial" w:eastAsiaTheme="minorEastAsia" w:hAnsi="Arial" w:cs="Arial" w:hint="eastAsia"/>
          <w:b/>
          <w:bCs/>
          <w:lang w:eastAsia="ko-KR"/>
        </w:rPr>
        <w:t>apply toward</w:t>
      </w:r>
      <w:r w:rsidR="00631007">
        <w:rPr>
          <w:rFonts w:ascii="Arial" w:eastAsiaTheme="minorEastAsia" w:hAnsi="Arial" w:cs="Arial" w:hint="eastAsia"/>
          <w:b/>
          <w:bCs/>
          <w:lang w:eastAsia="ko-KR"/>
        </w:rPr>
        <w:t>s</w:t>
      </w:r>
      <w:r w:rsidR="00F75196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="00874B4C" w:rsidRPr="00874B4C">
        <w:rPr>
          <w:rFonts w:ascii="Arial" w:eastAsiaTheme="minorEastAsia" w:hAnsi="Arial" w:cs="Arial" w:hint="eastAsia"/>
          <w:b/>
          <w:bCs/>
          <w:lang w:eastAsia="ko-KR"/>
        </w:rPr>
        <w:t>any candidate DU</w:t>
      </w:r>
      <w:r w:rsidR="00874B4C">
        <w:rPr>
          <w:rFonts w:ascii="Arial" w:eastAsiaTheme="minorEastAsia" w:hAnsi="Arial" w:cs="Arial" w:hint="eastAsia"/>
          <w:lang w:eastAsia="ko-KR"/>
        </w:rPr>
        <w:t xml:space="preserve">, </w:t>
      </w:r>
      <w:r w:rsidR="00631007">
        <w:rPr>
          <w:rFonts w:ascii="Arial" w:eastAsiaTheme="minorEastAsia" w:hAnsi="Arial" w:cs="Arial" w:hint="eastAsia"/>
          <w:lang w:eastAsia="ko-KR"/>
        </w:rPr>
        <w:t>as</w:t>
      </w:r>
      <w:r w:rsidR="00874B4C">
        <w:rPr>
          <w:rFonts w:ascii="Arial" w:eastAsiaTheme="minorEastAsia" w:hAnsi="Arial" w:cs="Arial" w:hint="eastAsia"/>
          <w:lang w:eastAsia="ko-KR"/>
        </w:rPr>
        <w:t xml:space="preserve"> </w:t>
      </w:r>
      <w:r w:rsidR="00874B4C" w:rsidRPr="00874B4C">
        <w:rPr>
          <w:rFonts w:ascii="Arial" w:eastAsiaTheme="minorEastAsia" w:hAnsi="Arial" w:cs="Arial"/>
          <w:lang w:eastAsia="ko-KR"/>
        </w:rPr>
        <w:t>any candidate DU can become a serving DU and trigger LTM Cell Switch Command</w:t>
      </w:r>
      <w:r w:rsidR="00631007">
        <w:rPr>
          <w:rFonts w:ascii="Arial" w:eastAsiaTheme="minorEastAsia" w:hAnsi="Arial" w:cs="Arial" w:hint="eastAsia"/>
          <w:lang w:eastAsia="ko-KR"/>
        </w:rPr>
        <w:t>,</w:t>
      </w:r>
      <w:r w:rsidR="00874B4C" w:rsidRPr="00874B4C">
        <w:rPr>
          <w:rFonts w:ascii="Arial" w:eastAsiaTheme="minorEastAsia" w:hAnsi="Arial" w:cs="Arial"/>
          <w:lang w:eastAsia="ko-KR"/>
        </w:rPr>
        <w:t xml:space="preserve"> as same to the source DU. </w:t>
      </w:r>
    </w:p>
    <w:p w14:paraId="7B49A6FD" w14:textId="2D5C0A55" w:rsidR="00E5295C" w:rsidRDefault="00CA08DB" w:rsidP="001A20A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In</w:t>
      </w:r>
      <w:r w:rsidR="00E5295C">
        <w:rPr>
          <w:rFonts w:ascii="Arial" w:eastAsiaTheme="minorEastAsia" w:hAnsi="Arial" w:cs="Arial" w:hint="eastAsia"/>
          <w:lang w:eastAsia="ko-KR"/>
        </w:rPr>
        <w:t xml:space="preserve"> the </w:t>
      </w:r>
      <w:r>
        <w:rPr>
          <w:rFonts w:ascii="Arial" w:eastAsiaTheme="minorEastAsia" w:hAnsi="Arial" w:cs="Arial" w:hint="eastAsia"/>
          <w:lang w:eastAsia="ko-KR"/>
        </w:rPr>
        <w:t xml:space="preserve">subsequent </w:t>
      </w:r>
      <w:r w:rsidR="00E5295C">
        <w:rPr>
          <w:rFonts w:ascii="Arial" w:eastAsiaTheme="minorEastAsia" w:hAnsi="Arial" w:cs="Arial" w:hint="eastAsia"/>
          <w:lang w:eastAsia="ko-KR"/>
        </w:rPr>
        <w:t xml:space="preserve">meeting (RAN3-123bis), we </w:t>
      </w:r>
      <w:r w:rsidR="002E70C9">
        <w:rPr>
          <w:rFonts w:ascii="Arial" w:eastAsiaTheme="minorEastAsia" w:hAnsi="Arial" w:cs="Arial" w:hint="eastAsia"/>
          <w:lang w:eastAsia="ko-KR"/>
        </w:rPr>
        <w:t xml:space="preserve">further </w:t>
      </w:r>
      <w:r w:rsidR="00E5295C">
        <w:rPr>
          <w:rFonts w:ascii="Arial" w:eastAsiaTheme="minorEastAsia" w:hAnsi="Arial" w:cs="Arial" w:hint="eastAsia"/>
          <w:lang w:eastAsia="ko-KR"/>
        </w:rPr>
        <w:t xml:space="preserve">discussed </w:t>
      </w:r>
      <w:r w:rsidR="008B1C47">
        <w:rPr>
          <w:rFonts w:ascii="Arial" w:eastAsiaTheme="minorEastAsia" w:hAnsi="Arial" w:cs="Arial" w:hint="eastAsia"/>
          <w:lang w:eastAsia="ko-KR"/>
        </w:rPr>
        <w:t>its</w:t>
      </w:r>
      <w:r w:rsidR="00E5295C">
        <w:rPr>
          <w:rFonts w:ascii="Arial" w:eastAsiaTheme="minorEastAsia" w:hAnsi="Arial" w:cs="Arial" w:hint="eastAsia"/>
          <w:lang w:eastAsia="ko-KR"/>
        </w:rPr>
        <w:t xml:space="preserve"> stage-3 detail</w:t>
      </w:r>
      <w:r w:rsidR="002E70C9">
        <w:rPr>
          <w:rFonts w:ascii="Arial" w:eastAsiaTheme="minorEastAsia" w:hAnsi="Arial" w:cs="Arial" w:hint="eastAsia"/>
          <w:lang w:eastAsia="ko-KR"/>
        </w:rPr>
        <w:t xml:space="preserve">s and </w:t>
      </w:r>
      <w:r w:rsidR="00E5295C">
        <w:rPr>
          <w:rFonts w:ascii="Arial" w:eastAsiaTheme="minorEastAsia" w:hAnsi="Arial" w:cs="Arial" w:hint="eastAsia"/>
          <w:lang w:eastAsia="ko-KR"/>
        </w:rPr>
        <w:t xml:space="preserve">two </w:t>
      </w:r>
      <w:r>
        <w:rPr>
          <w:rFonts w:ascii="Arial" w:eastAsiaTheme="minorEastAsia" w:hAnsi="Arial" w:cs="Arial" w:hint="eastAsia"/>
          <w:lang w:eastAsia="ko-KR"/>
        </w:rPr>
        <w:t xml:space="preserve">possible ways </w:t>
      </w:r>
      <w:r w:rsidR="008B1C47">
        <w:rPr>
          <w:rFonts w:ascii="Arial" w:eastAsiaTheme="minorEastAsia" w:hAnsi="Arial" w:cs="Arial" w:hint="eastAsia"/>
          <w:lang w:eastAsia="ko-KR"/>
        </w:rPr>
        <w:t xml:space="preserve">of conveying the UE based TA </w:t>
      </w:r>
      <w:r w:rsidR="008B1C47">
        <w:rPr>
          <w:rFonts w:ascii="Arial" w:eastAsiaTheme="minorEastAsia" w:hAnsi="Arial" w:cs="Arial"/>
          <w:lang w:eastAsia="ko-KR"/>
        </w:rPr>
        <w:t>information</w:t>
      </w:r>
      <w:r w:rsidR="008B1C47">
        <w:rPr>
          <w:rFonts w:ascii="Arial" w:eastAsiaTheme="minorEastAsia" w:hAnsi="Arial" w:cs="Arial" w:hint="eastAsia"/>
          <w:lang w:eastAsia="ko-KR"/>
        </w:rPr>
        <w:t xml:space="preserve"> </w:t>
      </w:r>
      <w:r w:rsidR="002E70C9">
        <w:rPr>
          <w:rFonts w:ascii="Arial" w:eastAsiaTheme="minorEastAsia" w:hAnsi="Arial" w:cs="Arial" w:hint="eastAsia"/>
          <w:lang w:eastAsia="ko-KR"/>
        </w:rPr>
        <w:t xml:space="preserve">from CU </w:t>
      </w:r>
      <w:r w:rsidR="008B1C47">
        <w:rPr>
          <w:rFonts w:ascii="Arial" w:eastAsiaTheme="minorEastAsia" w:hAnsi="Arial" w:cs="Arial" w:hint="eastAsia"/>
          <w:lang w:eastAsia="ko-KR"/>
        </w:rPr>
        <w:t>to DU</w:t>
      </w:r>
      <w:r w:rsidR="00E5295C">
        <w:rPr>
          <w:rFonts w:ascii="Arial" w:eastAsiaTheme="minorEastAsia" w:hAnsi="Arial" w:cs="Arial" w:hint="eastAsia"/>
          <w:lang w:eastAsia="ko-KR"/>
        </w:rPr>
        <w:t xml:space="preserve"> [2</w:t>
      </w:r>
      <w:r>
        <w:rPr>
          <w:rFonts w:ascii="Arial" w:eastAsiaTheme="minorEastAsia" w:hAnsi="Arial" w:cs="Arial" w:hint="eastAsia"/>
          <w:lang w:eastAsia="ko-KR"/>
        </w:rPr>
        <w:t>][</w:t>
      </w:r>
      <w:r w:rsidR="00E5295C">
        <w:rPr>
          <w:rFonts w:ascii="Arial" w:eastAsiaTheme="minorEastAsia" w:hAnsi="Arial" w:cs="Arial" w:hint="eastAsia"/>
          <w:lang w:eastAsia="ko-KR"/>
        </w:rPr>
        <w:t>3]</w:t>
      </w:r>
      <w:r w:rsidR="00DE4DBD">
        <w:rPr>
          <w:rFonts w:ascii="Arial" w:eastAsiaTheme="minorEastAsia" w:hAnsi="Arial" w:cs="Arial" w:hint="eastAsia"/>
          <w:lang w:eastAsia="ko-KR"/>
        </w:rPr>
        <w:t>. A</w:t>
      </w:r>
      <w:r w:rsidR="00E5295C">
        <w:rPr>
          <w:rFonts w:ascii="Arial" w:eastAsiaTheme="minorEastAsia" w:hAnsi="Arial" w:cs="Arial" w:hint="eastAsia"/>
          <w:lang w:eastAsia="ko-KR"/>
        </w:rPr>
        <w:t xml:space="preserve"> small progress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DE4DBD">
        <w:rPr>
          <w:rFonts w:ascii="Arial" w:eastAsiaTheme="minorEastAsia" w:hAnsi="Arial" w:cs="Arial" w:hint="eastAsia"/>
          <w:lang w:eastAsia="ko-KR"/>
        </w:rPr>
        <w:t xml:space="preserve">was </w:t>
      </w:r>
      <w:r w:rsidR="002E70C9">
        <w:rPr>
          <w:rFonts w:ascii="Arial" w:eastAsiaTheme="minorEastAsia" w:hAnsi="Arial" w:cs="Arial" w:hint="eastAsia"/>
          <w:lang w:eastAsia="ko-KR"/>
        </w:rPr>
        <w:t>achieved</w:t>
      </w:r>
      <w:r w:rsidR="00DE4DBD"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as follows</w:t>
      </w:r>
      <w:r w:rsidR="00E5295C">
        <w:rPr>
          <w:rFonts w:ascii="Arial" w:eastAsiaTheme="minorEastAsia" w:hAnsi="Arial" w:cs="Arial" w:hint="eastAsia"/>
          <w:lang w:eastAsia="ko-KR"/>
        </w:rPr>
        <w:t>:</w:t>
      </w:r>
    </w:p>
    <w:p w14:paraId="343ED002" w14:textId="77777777" w:rsidR="00E5295C" w:rsidRPr="00C530CF" w:rsidRDefault="00E5295C" w:rsidP="00E5295C">
      <w:pPr>
        <w:pStyle w:val="NormalWeb"/>
        <w:spacing w:before="0" w:beforeAutospacing="0" w:after="0" w:afterAutospacing="0"/>
        <w:contextualSpacing/>
        <w:rPr>
          <w:rFonts w:ascii="Calibri" w:eastAsia="MS PGothic" w:hAnsi="Calibri" w:cs="Calibri"/>
          <w:b/>
          <w:bCs/>
          <w:color w:val="008000"/>
          <w:sz w:val="18"/>
          <w:szCs w:val="21"/>
        </w:rPr>
      </w:pPr>
      <w:r w:rsidRPr="00C530CF">
        <w:rPr>
          <w:rFonts w:ascii="Calibri" w:eastAsia="MS PGothic" w:hAnsi="Calibri" w:cs="Calibri"/>
          <w:b/>
          <w:bCs/>
          <w:color w:val="008000"/>
          <w:sz w:val="18"/>
          <w:szCs w:val="21"/>
        </w:rPr>
        <w:t>TA validity assurance is up to network implementation.</w:t>
      </w:r>
    </w:p>
    <w:p w14:paraId="68BEB85D" w14:textId="77777777" w:rsidR="00E5295C" w:rsidRPr="00E5295C" w:rsidRDefault="00E5295C" w:rsidP="00E5295C">
      <w:pPr>
        <w:pStyle w:val="NormalWeb"/>
        <w:spacing w:before="0" w:beforeAutospacing="0" w:after="0" w:afterAutospacing="0"/>
        <w:contextualSpacing/>
        <w:rPr>
          <w:rFonts w:ascii="Calibri" w:eastAsia="MS PGothic" w:hAnsi="Calibri" w:cs="Calibri"/>
          <w:b/>
          <w:color w:val="008000"/>
          <w:sz w:val="18"/>
          <w:szCs w:val="20"/>
          <w:highlight w:val="yellow"/>
        </w:rPr>
      </w:pPr>
      <w:r w:rsidRPr="00E5295C">
        <w:rPr>
          <w:rFonts w:ascii="Calibri" w:eastAsia="MS PGothic" w:hAnsi="Calibri" w:cs="Calibri"/>
          <w:b/>
          <w:bCs/>
          <w:color w:val="008000"/>
          <w:sz w:val="18"/>
          <w:szCs w:val="21"/>
          <w:highlight w:val="yellow"/>
        </w:rPr>
        <w:t>The gNB-CU assigns the ltm-UE-MeasuredTA-ID and ltm-ServingCellUE-MeasuredTA for UE based TA measurement.</w:t>
      </w:r>
    </w:p>
    <w:p w14:paraId="77B3A73E" w14:textId="77777777" w:rsidR="00E5295C" w:rsidRPr="00C530CF" w:rsidRDefault="00E5295C" w:rsidP="00E5295C">
      <w:pPr>
        <w:pStyle w:val="NormalWeb"/>
        <w:spacing w:before="0" w:beforeAutospacing="0" w:after="0" w:afterAutospacing="0"/>
        <w:contextualSpacing/>
        <w:rPr>
          <w:rFonts w:ascii="Calibri" w:eastAsia="MS PGothic" w:hAnsi="Calibri" w:cs="Calibri"/>
          <w:b/>
          <w:color w:val="008000"/>
          <w:sz w:val="18"/>
          <w:szCs w:val="20"/>
        </w:rPr>
      </w:pPr>
      <w:r w:rsidRPr="00E5295C">
        <w:rPr>
          <w:rFonts w:ascii="Calibri" w:eastAsia="MS PGothic" w:hAnsi="Calibri" w:cs="Calibri"/>
          <w:b/>
          <w:bCs/>
          <w:color w:val="008000"/>
          <w:sz w:val="18"/>
          <w:szCs w:val="21"/>
          <w:highlight w:val="yellow"/>
        </w:rPr>
        <w:t>WA: The gNB-CU indicates the IDs of UE based TA measurement for each candidate cell and source cell to the source gNB-DU via UE context Modification Request message.</w:t>
      </w:r>
    </w:p>
    <w:p w14:paraId="4223DF19" w14:textId="77777777" w:rsidR="00E5295C" w:rsidRPr="00C530CF" w:rsidRDefault="00E5295C" w:rsidP="00E5295C">
      <w:pPr>
        <w:pStyle w:val="NormalWeb"/>
        <w:spacing w:before="0" w:beforeAutospacing="0" w:after="0" w:afterAutospacing="0"/>
        <w:contextualSpacing/>
        <w:rPr>
          <w:rFonts w:ascii="Calibri" w:eastAsia="MS PGothic" w:hAnsi="Calibri" w:cs="Calibri"/>
          <w:b/>
          <w:color w:val="0000FF"/>
          <w:sz w:val="18"/>
        </w:rPr>
      </w:pPr>
      <w:r w:rsidRPr="00E5295C">
        <w:rPr>
          <w:rFonts w:ascii="Calibri" w:eastAsia="MS PGothic" w:hAnsi="Calibri" w:cs="Calibri"/>
          <w:b/>
          <w:color w:val="0000FF"/>
          <w:sz w:val="18"/>
          <w:highlight w:val="yellow"/>
        </w:rPr>
        <w:t>To be continued. If no issue observed for referring RRC defined IEs, go for the WA.</w:t>
      </w:r>
    </w:p>
    <w:p w14:paraId="7532995F" w14:textId="77777777" w:rsidR="00E5295C" w:rsidRPr="00C530CF" w:rsidRDefault="00E5295C" w:rsidP="00E5295C">
      <w:pPr>
        <w:pStyle w:val="NormalWeb"/>
        <w:spacing w:before="0" w:beforeAutospacing="0" w:after="0" w:afterAutospacing="0"/>
        <w:contextualSpacing/>
        <w:rPr>
          <w:rFonts w:ascii="Calibri" w:eastAsia="MS PGothic" w:hAnsi="Calibri" w:cs="Calibri"/>
          <w:b/>
          <w:color w:val="008000"/>
          <w:sz w:val="18"/>
          <w:szCs w:val="20"/>
        </w:rPr>
      </w:pPr>
      <w:r w:rsidRPr="00C530CF">
        <w:rPr>
          <w:rFonts w:ascii="Calibri" w:eastAsia="MS PGothic" w:hAnsi="Calibri" w:cs="Calibri"/>
          <w:b/>
          <w:bCs/>
          <w:color w:val="008000"/>
          <w:sz w:val="18"/>
          <w:szCs w:val="21"/>
        </w:rPr>
        <w:t>The rach-ConfigDedicated needs to be transferred from candidate gNB-DU to the source gNB-DU via F1.</w:t>
      </w:r>
    </w:p>
    <w:p w14:paraId="3132C2CE" w14:textId="77777777" w:rsidR="00E5295C" w:rsidRPr="00C530CF" w:rsidRDefault="00E5295C" w:rsidP="00E5295C">
      <w:pPr>
        <w:pStyle w:val="NormalWeb"/>
        <w:spacing w:before="0" w:beforeAutospacing="0" w:after="0" w:afterAutospacing="0"/>
        <w:contextualSpacing/>
        <w:rPr>
          <w:rFonts w:ascii="Calibri" w:eastAsia="MS PGothic" w:hAnsi="Calibri" w:cs="Calibri"/>
          <w:b/>
          <w:color w:val="0000FF"/>
          <w:sz w:val="18"/>
        </w:rPr>
      </w:pPr>
      <w:r w:rsidRPr="00C530CF">
        <w:rPr>
          <w:rFonts w:ascii="Calibri" w:eastAsia="MS PGothic" w:hAnsi="Calibri" w:cs="Calibri"/>
          <w:b/>
          <w:color w:val="0000FF"/>
          <w:sz w:val="18"/>
        </w:rPr>
        <w:t>FFS it is the one inside the RRCRecofiguration or a new one.</w:t>
      </w:r>
    </w:p>
    <w:p w14:paraId="6FD09A88" w14:textId="451DA470" w:rsidR="001A20A9" w:rsidRPr="00166A28" w:rsidRDefault="00E5295C" w:rsidP="00DB093C">
      <w:pPr>
        <w:spacing w:before="240"/>
        <w:rPr>
          <w:rFonts w:ascii="Arial" w:eastAsiaTheme="minorEastAsia" w:hAnsi="Arial" w:cs="Arial"/>
          <w:lang w:val="da-DK" w:eastAsia="ko-KR"/>
        </w:rPr>
      </w:pPr>
      <w:r>
        <w:rPr>
          <w:rFonts w:ascii="Arial" w:eastAsiaTheme="minorEastAsia" w:hAnsi="Arial" w:cs="Arial" w:hint="eastAsia"/>
          <w:lang w:val="da-DK" w:eastAsia="ko-KR"/>
        </w:rPr>
        <w:t xml:space="preserve">As this issue shall be closed down this meeting, we </w:t>
      </w:r>
      <w:r w:rsidR="00DE4DBD">
        <w:rPr>
          <w:rFonts w:ascii="Arial" w:eastAsiaTheme="minorEastAsia" w:hAnsi="Arial" w:cs="Arial" w:hint="eastAsia"/>
          <w:lang w:val="da-DK" w:eastAsia="ko-KR"/>
        </w:rPr>
        <w:t xml:space="preserve">reiterate </w:t>
      </w:r>
      <w:r>
        <w:rPr>
          <w:rFonts w:ascii="Arial" w:eastAsiaTheme="minorEastAsia" w:hAnsi="Arial" w:cs="Arial" w:hint="eastAsia"/>
          <w:lang w:val="da-DK" w:eastAsia="ko-KR"/>
        </w:rPr>
        <w:t xml:space="preserve">one more time </w:t>
      </w:r>
      <w:r w:rsidR="00DE4DBD" w:rsidRPr="00DE4DBD">
        <w:rPr>
          <w:rFonts w:ascii="Arial" w:eastAsiaTheme="minorEastAsia" w:hAnsi="Arial" w:cs="Arial"/>
          <w:lang w:val="da-DK" w:eastAsia="ko-KR"/>
        </w:rPr>
        <w:t>the importance and advantages</w:t>
      </w:r>
      <w:r w:rsidR="00DE4DBD">
        <w:rPr>
          <w:rFonts w:ascii="Arial" w:eastAsiaTheme="minorEastAsia" w:hAnsi="Arial" w:cs="Arial" w:hint="eastAsia"/>
          <w:lang w:val="da-DK" w:eastAsia="ko-KR"/>
        </w:rPr>
        <w:t xml:space="preserve"> of</w:t>
      </w:r>
      <w:r>
        <w:rPr>
          <w:rFonts w:ascii="Arial" w:eastAsiaTheme="minorEastAsia" w:hAnsi="Arial" w:cs="Arial" w:hint="eastAsia"/>
          <w:lang w:val="da-DK" w:eastAsia="ko-KR"/>
        </w:rPr>
        <w:t xml:space="preserve"> </w:t>
      </w:r>
      <w:r>
        <w:rPr>
          <w:rFonts w:ascii="Arial" w:eastAsiaTheme="minorEastAsia" w:hAnsi="Arial" w:cs="Arial"/>
          <w:lang w:val="da-DK" w:eastAsia="ko-KR"/>
        </w:rPr>
        <w:t>”</w:t>
      </w:r>
      <w:r>
        <w:rPr>
          <w:rFonts w:ascii="Arial" w:eastAsiaTheme="minorEastAsia" w:hAnsi="Arial" w:cs="Arial" w:hint="eastAsia"/>
          <w:lang w:val="da-DK" w:eastAsia="ko-KR"/>
        </w:rPr>
        <w:t>NOT</w:t>
      </w:r>
      <w:r>
        <w:rPr>
          <w:rFonts w:ascii="Arial" w:eastAsiaTheme="minorEastAsia" w:hAnsi="Arial" w:cs="Arial"/>
          <w:lang w:val="da-DK" w:eastAsia="ko-KR"/>
        </w:rPr>
        <w:t>”</w:t>
      </w:r>
      <w:r>
        <w:rPr>
          <w:rFonts w:ascii="Arial" w:eastAsiaTheme="minorEastAsia" w:hAnsi="Arial" w:cs="Arial" w:hint="eastAsia"/>
          <w:lang w:val="da-DK" w:eastAsia="ko-KR"/>
        </w:rPr>
        <w:t xml:space="preserve"> </w:t>
      </w:r>
      <w:r w:rsidR="003C2BA4">
        <w:rPr>
          <w:rFonts w:ascii="Arial" w:eastAsiaTheme="minorEastAsia" w:hAnsi="Arial" w:cs="Arial" w:hint="eastAsia"/>
          <w:lang w:val="da-DK" w:eastAsia="ko-KR"/>
        </w:rPr>
        <w:t xml:space="preserve">directly </w:t>
      </w:r>
      <w:r>
        <w:rPr>
          <w:rFonts w:ascii="Arial" w:eastAsiaTheme="minorEastAsia" w:hAnsi="Arial" w:cs="Arial" w:hint="eastAsia"/>
          <w:lang w:val="da-DK" w:eastAsia="ko-KR"/>
        </w:rPr>
        <w:t xml:space="preserve">relying on </w:t>
      </w:r>
      <w:r w:rsidR="002E70C9">
        <w:rPr>
          <w:rFonts w:ascii="Arial" w:eastAsiaTheme="minorEastAsia" w:hAnsi="Arial" w:cs="Arial" w:hint="eastAsia"/>
          <w:lang w:val="da-DK" w:eastAsia="ko-KR"/>
        </w:rPr>
        <w:t>or</w:t>
      </w:r>
      <w:r w:rsidR="003C2BA4">
        <w:rPr>
          <w:rFonts w:ascii="Arial" w:eastAsiaTheme="minorEastAsia" w:hAnsi="Arial" w:cs="Arial" w:hint="eastAsia"/>
          <w:lang w:val="da-DK" w:eastAsia="ko-KR"/>
        </w:rPr>
        <w:t xml:space="preserve"> referring to </w:t>
      </w:r>
      <w:r>
        <w:rPr>
          <w:rFonts w:ascii="Arial" w:eastAsiaTheme="minorEastAsia" w:hAnsi="Arial" w:cs="Arial" w:hint="eastAsia"/>
          <w:lang w:val="da-DK" w:eastAsia="ko-KR"/>
        </w:rPr>
        <w:t xml:space="preserve">the RRC IEs </w:t>
      </w:r>
      <w:r w:rsidR="00166A28">
        <w:rPr>
          <w:rFonts w:ascii="Arial" w:eastAsiaTheme="minorEastAsia" w:hAnsi="Arial" w:cs="Arial" w:hint="eastAsia"/>
          <w:lang w:val="da-DK" w:eastAsia="ko-KR"/>
        </w:rPr>
        <w:t xml:space="preserve">and propose to </w:t>
      </w:r>
      <w:r w:rsidR="00166A28">
        <w:rPr>
          <w:rFonts w:ascii="Arial" w:eastAsiaTheme="minorEastAsia" w:hAnsi="Arial" w:cs="Arial" w:hint="eastAsia"/>
          <w:lang w:eastAsia="ko-KR"/>
        </w:rPr>
        <w:t xml:space="preserve">go with the future-proof way against the current WA.  </w:t>
      </w:r>
    </w:p>
    <w:bookmarkEnd w:id="3"/>
    <w:p w14:paraId="761D4EB6" w14:textId="4C107979" w:rsidR="007F3C1E" w:rsidRDefault="007F3C1E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 w14:paraId="50888AE2" w14:textId="1D3A48BD" w:rsidR="00CD180B" w:rsidRDefault="00CD180B" w:rsidP="00CD180B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With respect to the stage-3 detail</w:t>
      </w:r>
      <w:r w:rsidR="001B09AE">
        <w:rPr>
          <w:rFonts w:ascii="Arial" w:eastAsiaTheme="minorEastAsia" w:hAnsi="Arial" w:cs="Arial"/>
          <w:lang w:eastAsia="ko-KR"/>
        </w:rPr>
        <w:t>s</w:t>
      </w:r>
      <w:r w:rsidR="00567C40">
        <w:rPr>
          <w:rFonts w:ascii="Arial" w:eastAsiaTheme="minorEastAsia" w:hAnsi="Arial" w:cs="Arial" w:hint="eastAsia"/>
          <w:lang w:eastAsia="ko-KR"/>
        </w:rPr>
        <w:t xml:space="preserve"> on h</w:t>
      </w:r>
      <w:r w:rsidR="00567C40">
        <w:rPr>
          <w:rFonts w:ascii="Arial" w:eastAsiaTheme="minorEastAsia" w:hAnsi="Arial" w:cs="Arial"/>
          <w:lang w:eastAsia="ko-KR"/>
        </w:rPr>
        <w:t>o</w:t>
      </w:r>
      <w:r w:rsidR="00567C40">
        <w:rPr>
          <w:rFonts w:ascii="Arial" w:eastAsiaTheme="minorEastAsia" w:hAnsi="Arial" w:cs="Arial" w:hint="eastAsia"/>
          <w:lang w:eastAsia="ko-KR"/>
        </w:rPr>
        <w:t xml:space="preserve">w </w:t>
      </w:r>
      <w:r>
        <w:rPr>
          <w:rFonts w:ascii="Arial" w:eastAsiaTheme="minorEastAsia" w:hAnsi="Arial" w:cs="Arial" w:hint="eastAsia"/>
          <w:lang w:eastAsia="ko-KR"/>
        </w:rPr>
        <w:t xml:space="preserve">CU </w:t>
      </w:r>
      <w:r w:rsidR="00567C40">
        <w:rPr>
          <w:rFonts w:ascii="Arial" w:eastAsiaTheme="minorEastAsia" w:hAnsi="Arial" w:cs="Arial" w:hint="eastAsia"/>
          <w:lang w:eastAsia="ko-KR"/>
        </w:rPr>
        <w:t xml:space="preserve">should </w:t>
      </w:r>
      <w:r>
        <w:rPr>
          <w:rFonts w:ascii="Arial" w:eastAsiaTheme="minorEastAsia" w:hAnsi="Arial" w:cs="Arial" w:hint="eastAsia"/>
          <w:lang w:eastAsia="ko-KR"/>
        </w:rPr>
        <w:t>convey UE based TA information to any involved DU via the UE Context Modification procedure, in the last meeting, we discussed the following two options [3]:</w:t>
      </w:r>
    </w:p>
    <w:p w14:paraId="52829024" w14:textId="760BCACE" w:rsidR="00CD180B" w:rsidRPr="00CD180B" w:rsidRDefault="00CD180B" w:rsidP="00CD180B">
      <w:pPr>
        <w:pStyle w:val="ListParagraph"/>
        <w:numPr>
          <w:ilvl w:val="0"/>
          <w:numId w:val="75"/>
        </w:numPr>
        <w:ind w:firstLineChars="0"/>
        <w:rPr>
          <w:rFonts w:ascii="Arial" w:eastAsiaTheme="minorEastAsia" w:hAnsi="Arial" w:cs="Arial"/>
          <w:lang w:eastAsia="ko-KR"/>
        </w:rPr>
      </w:pPr>
      <w:r w:rsidRPr="00CD180B">
        <w:rPr>
          <w:rFonts w:ascii="Arial" w:eastAsiaTheme="minorEastAsia" w:hAnsi="Arial" w:cs="Arial" w:hint="eastAsia"/>
          <w:b/>
          <w:bCs/>
          <w:lang w:eastAsia="ko-KR"/>
        </w:rPr>
        <w:t>(Option 1)</w:t>
      </w:r>
      <w:r w:rsidRPr="00CD180B">
        <w:rPr>
          <w:rFonts w:ascii="Arial" w:eastAsiaTheme="minorEastAsia" w:hAnsi="Arial" w:cs="Arial" w:hint="eastAsia"/>
          <w:lang w:eastAsia="ko-KR"/>
        </w:rPr>
        <w:t xml:space="preserve"> Allow full representation </w:t>
      </w:r>
      <w:r w:rsidR="007351BE">
        <w:rPr>
          <w:rFonts w:ascii="Arial" w:eastAsiaTheme="minorEastAsia" w:hAnsi="Arial" w:cs="Arial" w:hint="eastAsia"/>
          <w:lang w:eastAsia="ko-KR"/>
        </w:rPr>
        <w:t>to ensure</w:t>
      </w:r>
      <w:r w:rsidRPr="00CD180B">
        <w:rPr>
          <w:rFonts w:ascii="Arial" w:eastAsiaTheme="minorEastAsia" w:hAnsi="Arial" w:cs="Arial" w:hint="eastAsia"/>
          <w:lang w:eastAsia="ko-KR"/>
        </w:rPr>
        <w:t xml:space="preserve"> forward compatibility so that CU can convey any possible cases of applying the UE based TA measurement among candidate cells, e.g. when a UE is in </w:t>
      </w:r>
      <w:r w:rsidR="007351BE">
        <w:rPr>
          <w:rFonts w:ascii="Arial" w:eastAsiaTheme="minorEastAsia" w:hAnsi="Arial" w:cs="Arial" w:hint="eastAsia"/>
          <w:lang w:eastAsia="ko-KR"/>
        </w:rPr>
        <w:t>one</w:t>
      </w:r>
      <w:r w:rsidRPr="00CD180B">
        <w:rPr>
          <w:rFonts w:ascii="Arial" w:eastAsiaTheme="minorEastAsia" w:hAnsi="Arial" w:cs="Arial" w:hint="eastAsia"/>
          <w:lang w:eastAsia="ko-KR"/>
        </w:rPr>
        <w:t xml:space="preserve"> cel</w:t>
      </w:r>
      <w:r w:rsidR="007351BE">
        <w:rPr>
          <w:rFonts w:ascii="Arial" w:eastAsiaTheme="minorEastAsia" w:hAnsi="Arial" w:cs="Arial" w:hint="eastAsia"/>
          <w:lang w:eastAsia="ko-KR"/>
        </w:rPr>
        <w:t>l</w:t>
      </w:r>
      <w:r w:rsidRPr="00CD180B">
        <w:rPr>
          <w:rFonts w:ascii="Arial" w:eastAsiaTheme="minorEastAsia" w:hAnsi="Arial" w:cs="Arial" w:hint="eastAsia"/>
          <w:lang w:eastAsia="ko-KR"/>
        </w:rPr>
        <w:t xml:space="preserve">, whether the UE based TA measurement is possible or not </w:t>
      </w:r>
      <w:r w:rsidR="007351BE">
        <w:rPr>
          <w:rFonts w:ascii="Arial" w:eastAsiaTheme="minorEastAsia" w:hAnsi="Arial" w:cs="Arial" w:hint="eastAsia"/>
          <w:lang w:eastAsia="ko-KR"/>
        </w:rPr>
        <w:t>toward</w:t>
      </w:r>
      <w:r w:rsidRPr="00CD180B">
        <w:rPr>
          <w:rFonts w:ascii="Arial" w:eastAsiaTheme="minorEastAsia" w:hAnsi="Arial" w:cs="Arial" w:hint="eastAsia"/>
          <w:lang w:eastAsia="ko-KR"/>
        </w:rPr>
        <w:t xml:space="preserve"> a</w:t>
      </w:r>
      <w:r w:rsidR="007351BE">
        <w:rPr>
          <w:rFonts w:ascii="Arial" w:eastAsiaTheme="minorEastAsia" w:hAnsi="Arial" w:cs="Arial" w:hint="eastAsia"/>
          <w:lang w:eastAsia="ko-KR"/>
        </w:rPr>
        <w:t>ny</w:t>
      </w:r>
      <w:r w:rsidRPr="00CD180B">
        <w:rPr>
          <w:rFonts w:ascii="Arial" w:eastAsiaTheme="minorEastAsia" w:hAnsi="Arial" w:cs="Arial" w:hint="eastAsia"/>
          <w:lang w:eastAsia="ko-KR"/>
        </w:rPr>
        <w:t xml:space="preserve"> </w:t>
      </w:r>
      <w:r w:rsidR="007351BE">
        <w:rPr>
          <w:rFonts w:ascii="Arial" w:eastAsiaTheme="minorEastAsia" w:hAnsi="Arial" w:cs="Arial" w:hint="eastAsia"/>
          <w:lang w:eastAsia="ko-KR"/>
        </w:rPr>
        <w:t>other</w:t>
      </w:r>
      <w:r w:rsidRPr="00CD180B">
        <w:rPr>
          <w:rFonts w:ascii="Arial" w:eastAsiaTheme="minorEastAsia" w:hAnsi="Arial" w:cs="Arial" w:hint="eastAsia"/>
          <w:lang w:eastAsia="ko-KR"/>
        </w:rPr>
        <w:t xml:space="preserve"> </w:t>
      </w:r>
      <w:r w:rsidR="007351BE">
        <w:rPr>
          <w:rFonts w:ascii="Arial" w:eastAsiaTheme="minorEastAsia" w:hAnsi="Arial" w:cs="Arial" w:hint="eastAsia"/>
          <w:lang w:eastAsia="ko-KR"/>
        </w:rPr>
        <w:t>cell</w:t>
      </w:r>
      <w:r w:rsidRPr="00CD180B">
        <w:rPr>
          <w:rFonts w:ascii="Arial" w:eastAsiaTheme="minorEastAsia" w:hAnsi="Arial" w:cs="Arial" w:hint="eastAsia"/>
          <w:lang w:eastAsia="ko-KR"/>
        </w:rPr>
        <w:t xml:space="preserve">. </w:t>
      </w:r>
    </w:p>
    <w:p w14:paraId="75E08D31" w14:textId="58EE53AA" w:rsidR="00CD180B" w:rsidRPr="00CD180B" w:rsidRDefault="00CD180B" w:rsidP="00CD180B">
      <w:pPr>
        <w:pStyle w:val="ListParagraph"/>
        <w:numPr>
          <w:ilvl w:val="0"/>
          <w:numId w:val="75"/>
        </w:numPr>
        <w:ind w:firstLineChars="0"/>
        <w:rPr>
          <w:rFonts w:ascii="Arial" w:eastAsiaTheme="minorEastAsia" w:hAnsi="Arial" w:cs="Arial"/>
          <w:lang w:eastAsia="ko-KR"/>
        </w:rPr>
      </w:pPr>
      <w:r w:rsidRPr="00CD180B">
        <w:rPr>
          <w:rFonts w:ascii="Arial" w:eastAsiaTheme="minorEastAsia" w:hAnsi="Arial" w:cs="Arial" w:hint="eastAsia"/>
          <w:b/>
          <w:bCs/>
          <w:lang w:eastAsia="ko-KR"/>
        </w:rPr>
        <w:t xml:space="preserve">(Option 2 </w:t>
      </w:r>
      <w:r w:rsidRPr="00CD180B">
        <w:rPr>
          <w:rFonts w:ascii="Arial" w:eastAsiaTheme="minorEastAsia" w:hAnsi="Arial" w:cs="Arial"/>
          <w:b/>
          <w:bCs/>
          <w:lang w:eastAsia="ko-KR"/>
        </w:rPr>
        <w:t>–</w:t>
      </w:r>
      <w:r w:rsidRPr="00CD180B">
        <w:rPr>
          <w:rFonts w:ascii="Arial" w:eastAsiaTheme="minorEastAsia" w:hAnsi="Arial" w:cs="Arial" w:hint="eastAsia"/>
          <w:b/>
          <w:bCs/>
          <w:lang w:eastAsia="ko-KR"/>
        </w:rPr>
        <w:t xml:space="preserve"> Current WA)</w:t>
      </w:r>
      <w:r w:rsidRPr="00CD180B">
        <w:rPr>
          <w:rFonts w:ascii="Arial" w:eastAsiaTheme="minorEastAsia" w:hAnsi="Arial" w:cs="Arial" w:hint="eastAsia"/>
          <w:lang w:eastAsia="ko-KR"/>
        </w:rPr>
        <w:t xml:space="preserve"> Follow the Rel-18 RAN2</w:t>
      </w:r>
      <w:r w:rsidRPr="00CD180B">
        <w:rPr>
          <w:rFonts w:ascii="Arial" w:eastAsiaTheme="minorEastAsia" w:hAnsi="Arial" w:cs="Arial"/>
          <w:lang w:eastAsia="ko-KR"/>
        </w:rPr>
        <w:t>’</w:t>
      </w:r>
      <w:r w:rsidRPr="00CD180B">
        <w:rPr>
          <w:rFonts w:ascii="Arial" w:eastAsiaTheme="minorEastAsia" w:hAnsi="Arial" w:cs="Arial" w:hint="eastAsia"/>
          <w:lang w:eastAsia="ko-KR"/>
        </w:rPr>
        <w:t xml:space="preserve">s restricted RRC design of </w:t>
      </w:r>
      <w:r w:rsidRPr="00CD180B">
        <w:rPr>
          <w:rFonts w:ascii="Arial" w:eastAsiaTheme="minorEastAsia" w:hAnsi="Arial" w:cs="Arial"/>
          <w:lang w:eastAsia="ko-KR"/>
        </w:rPr>
        <w:t>orthogonal</w:t>
      </w:r>
      <w:r w:rsidRPr="00CD180B">
        <w:rPr>
          <w:rFonts w:ascii="Arial" w:eastAsiaTheme="minorEastAsia" w:hAnsi="Arial" w:cs="Arial" w:hint="eastAsia"/>
          <w:lang w:eastAsia="ko-KR"/>
        </w:rPr>
        <w:t xml:space="preserve"> grouping, </w:t>
      </w:r>
      <w:r w:rsidR="007351BE">
        <w:rPr>
          <w:rFonts w:ascii="Arial" w:eastAsiaTheme="minorEastAsia" w:hAnsi="Arial" w:cs="Arial" w:hint="eastAsia"/>
          <w:lang w:eastAsia="ko-KR"/>
        </w:rPr>
        <w:t xml:space="preserve">for </w:t>
      </w:r>
      <w:r w:rsidRPr="00CD180B">
        <w:rPr>
          <w:rFonts w:ascii="Arial" w:eastAsiaTheme="minorEastAsia" w:hAnsi="Arial" w:cs="Arial" w:hint="eastAsia"/>
          <w:lang w:eastAsia="ko-KR"/>
        </w:rPr>
        <w:t xml:space="preserve">which </w:t>
      </w:r>
      <w:r w:rsidRPr="00CD180B">
        <w:rPr>
          <w:rFonts w:ascii="Arial" w:eastAsiaTheme="minorEastAsia" w:hAnsi="Arial" w:cs="Arial"/>
          <w:lang w:eastAsia="ko-KR"/>
        </w:rPr>
        <w:t xml:space="preserve">the UE based TA measurement </w:t>
      </w:r>
      <w:r w:rsidR="007351BE">
        <w:rPr>
          <w:rFonts w:ascii="Arial" w:eastAsiaTheme="minorEastAsia" w:hAnsi="Arial" w:cs="Arial" w:hint="eastAsia"/>
          <w:lang w:eastAsia="ko-KR"/>
        </w:rPr>
        <w:t xml:space="preserve">is </w:t>
      </w:r>
      <w:r w:rsidRPr="00CD180B">
        <w:rPr>
          <w:rFonts w:ascii="Arial" w:eastAsiaTheme="minorEastAsia" w:hAnsi="Arial" w:cs="Arial" w:hint="eastAsia"/>
          <w:lang w:eastAsia="ko-KR"/>
        </w:rPr>
        <w:t xml:space="preserve">only </w:t>
      </w:r>
      <w:r w:rsidR="007351BE">
        <w:rPr>
          <w:rFonts w:ascii="Arial" w:eastAsiaTheme="minorEastAsia" w:hAnsi="Arial" w:cs="Arial" w:hint="eastAsia"/>
          <w:lang w:eastAsia="ko-KR"/>
        </w:rPr>
        <w:t xml:space="preserve">feasible </w:t>
      </w:r>
      <w:r w:rsidRPr="00CD180B">
        <w:rPr>
          <w:rFonts w:ascii="Arial" w:eastAsiaTheme="minorEastAsia" w:hAnsi="Arial" w:cs="Arial"/>
          <w:lang w:eastAsia="ko-KR"/>
        </w:rPr>
        <w:t>between the cells</w:t>
      </w:r>
      <w:r w:rsidRPr="00CD180B">
        <w:rPr>
          <w:rFonts w:ascii="Arial" w:eastAsiaTheme="minorEastAsia" w:hAnsi="Arial" w:cs="Arial" w:hint="eastAsia"/>
          <w:lang w:eastAsia="ko-KR"/>
        </w:rPr>
        <w:t xml:space="preserve"> </w:t>
      </w:r>
      <w:r w:rsidRPr="00CD180B">
        <w:rPr>
          <w:rFonts w:ascii="Arial" w:eastAsiaTheme="minorEastAsia" w:hAnsi="Arial" w:cs="Arial"/>
          <w:lang w:eastAsia="ko-KR"/>
        </w:rPr>
        <w:t>in a group sharing the same integer value</w:t>
      </w:r>
      <w:r w:rsidRPr="00CD180B">
        <w:rPr>
          <w:rFonts w:ascii="Arial" w:eastAsiaTheme="minorEastAsia" w:hAnsi="Arial" w:cs="Arial" w:hint="eastAsia"/>
          <w:lang w:eastAsia="ko-KR"/>
        </w:rPr>
        <w:t xml:space="preserve">, </w:t>
      </w:r>
      <w:r w:rsidR="007351BE">
        <w:rPr>
          <w:rFonts w:ascii="Arial" w:eastAsiaTheme="minorEastAsia" w:hAnsi="Arial" w:cs="Arial" w:hint="eastAsia"/>
          <w:lang w:eastAsia="ko-KR"/>
        </w:rPr>
        <w:t xml:space="preserve">and thus limited and </w:t>
      </w:r>
      <w:r w:rsidR="001B09AE">
        <w:rPr>
          <w:rFonts w:ascii="Arial" w:eastAsiaTheme="minorEastAsia" w:hAnsi="Arial" w:cs="Arial"/>
          <w:lang w:eastAsia="ko-KR"/>
        </w:rPr>
        <w:t xml:space="preserve">may be </w:t>
      </w:r>
      <w:r w:rsidR="007351BE">
        <w:rPr>
          <w:rFonts w:ascii="Arial" w:eastAsiaTheme="minorEastAsia" w:hAnsi="Arial" w:cs="Arial" w:hint="eastAsia"/>
          <w:lang w:eastAsia="ko-KR"/>
        </w:rPr>
        <w:t>im</w:t>
      </w:r>
      <w:r w:rsidRPr="00CD180B">
        <w:rPr>
          <w:rFonts w:ascii="Arial" w:eastAsiaTheme="minorEastAsia" w:hAnsi="Arial" w:cs="Arial" w:hint="eastAsia"/>
          <w:lang w:eastAsia="ko-KR"/>
        </w:rPr>
        <w:t>practical</w:t>
      </w:r>
      <w:r w:rsidRPr="00CD180B">
        <w:rPr>
          <w:rFonts w:ascii="Arial" w:eastAsiaTheme="minorEastAsia" w:hAnsi="Arial" w:cs="Arial"/>
          <w:lang w:eastAsia="ko-KR"/>
        </w:rPr>
        <w:t>.</w:t>
      </w:r>
    </w:p>
    <w:p w14:paraId="51008F43" w14:textId="51EF8A75" w:rsidR="00CD180B" w:rsidRPr="000929E4" w:rsidRDefault="000929E4" w:rsidP="00CD180B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The respective F1AP CR for each option was also </w:t>
      </w:r>
      <w:r>
        <w:rPr>
          <w:rFonts w:ascii="Arial" w:eastAsiaTheme="minorEastAsia" w:hAnsi="Arial" w:cs="Arial"/>
          <w:lang w:eastAsia="ko-KR"/>
        </w:rPr>
        <w:t>proposed</w:t>
      </w:r>
      <w:r>
        <w:rPr>
          <w:rFonts w:ascii="Arial" w:eastAsiaTheme="minorEastAsia" w:hAnsi="Arial" w:cs="Arial" w:hint="eastAsia"/>
          <w:lang w:eastAsia="ko-KR"/>
        </w:rPr>
        <w:t xml:space="preserve"> in [4] and [5].</w:t>
      </w:r>
    </w:p>
    <w:p w14:paraId="5C370155" w14:textId="217E46C7" w:rsidR="00CD180B" w:rsidRPr="00CD180B" w:rsidRDefault="00CD180B" w:rsidP="00CD180B">
      <w:pPr>
        <w:rPr>
          <w:rFonts w:ascii="Arial" w:eastAsiaTheme="minorEastAsia" w:hAnsi="Arial" w:cs="Arial"/>
          <w:lang w:eastAsia="ko-KR"/>
        </w:rPr>
      </w:pPr>
      <w:r w:rsidRPr="00CD180B">
        <w:rPr>
          <w:rFonts w:ascii="Arial" w:eastAsiaTheme="minorEastAsia" w:hAnsi="Arial" w:cs="Arial" w:hint="eastAsia"/>
          <w:lang w:eastAsia="ko-KR"/>
        </w:rPr>
        <w:lastRenderedPageBreak/>
        <w:t xml:space="preserve">Given that the TA value of the </w:t>
      </w:r>
      <w:r w:rsidRPr="00CD180B">
        <w:rPr>
          <w:rFonts w:ascii="Arial" w:eastAsiaTheme="minorEastAsia" w:hAnsi="Arial" w:cs="Arial"/>
          <w:lang w:eastAsia="ko-KR"/>
        </w:rPr>
        <w:t>“</w:t>
      </w:r>
      <w:r w:rsidRPr="00CD180B">
        <w:rPr>
          <w:rFonts w:ascii="Arial" w:eastAsiaTheme="minorEastAsia" w:hAnsi="Arial" w:cs="Arial" w:hint="eastAsia"/>
          <w:lang w:eastAsia="ko-KR"/>
        </w:rPr>
        <w:t>current serving</w:t>
      </w:r>
      <w:r w:rsidRPr="00CD180B">
        <w:rPr>
          <w:rFonts w:ascii="Arial" w:eastAsiaTheme="minorEastAsia" w:hAnsi="Arial" w:cs="Arial"/>
          <w:lang w:eastAsia="ko-KR"/>
        </w:rPr>
        <w:t>”</w:t>
      </w:r>
      <w:r w:rsidRPr="00CD180B">
        <w:rPr>
          <w:rFonts w:ascii="Arial" w:eastAsiaTheme="minorEastAsia" w:hAnsi="Arial" w:cs="Arial" w:hint="eastAsia"/>
          <w:lang w:eastAsia="ko-KR"/>
        </w:rPr>
        <w:t xml:space="preserve"> cell always </w:t>
      </w:r>
      <w:r w:rsidR="007351BE">
        <w:rPr>
          <w:rFonts w:ascii="Arial" w:eastAsiaTheme="minorEastAsia" w:hAnsi="Arial" w:cs="Arial" w:hint="eastAsia"/>
          <w:lang w:eastAsia="ko-KR"/>
        </w:rPr>
        <w:t xml:space="preserve">serves as </w:t>
      </w:r>
      <w:r w:rsidRPr="00CD180B">
        <w:rPr>
          <w:rFonts w:ascii="Arial" w:eastAsiaTheme="minorEastAsia" w:hAnsi="Arial" w:cs="Arial" w:hint="eastAsia"/>
          <w:lang w:eastAsia="ko-KR"/>
        </w:rPr>
        <w:t>the basis for deriving the TA value toward the next serving cell</w:t>
      </w:r>
      <w:r>
        <w:rPr>
          <w:rFonts w:ascii="Arial" w:eastAsiaTheme="minorEastAsia" w:hAnsi="Arial" w:cs="Arial" w:hint="eastAsia"/>
          <w:lang w:eastAsia="ko-KR"/>
        </w:rPr>
        <w:t xml:space="preserve">, </w:t>
      </w:r>
      <w:r w:rsidR="000929E4">
        <w:rPr>
          <w:rFonts w:ascii="Arial" w:eastAsiaTheme="minorEastAsia" w:hAnsi="Arial" w:cs="Arial" w:hint="eastAsia"/>
          <w:lang w:eastAsia="ko-KR"/>
        </w:rPr>
        <w:t xml:space="preserve">it is </w:t>
      </w:r>
      <w:r w:rsidR="007351BE">
        <w:rPr>
          <w:rFonts w:ascii="Arial" w:eastAsiaTheme="minorEastAsia" w:hAnsi="Arial" w:cs="Arial" w:hint="eastAsia"/>
          <w:lang w:eastAsia="ko-KR"/>
        </w:rPr>
        <w:t>evident</w:t>
      </w:r>
      <w:r w:rsidR="000929E4">
        <w:rPr>
          <w:rFonts w:ascii="Arial" w:eastAsiaTheme="minorEastAsia" w:hAnsi="Arial" w:cs="Arial" w:hint="eastAsia"/>
          <w:lang w:eastAsia="ko-KR"/>
        </w:rPr>
        <w:t xml:space="preserve"> that </w:t>
      </w:r>
      <w:r w:rsidR="00567C40" w:rsidRPr="000929E4">
        <w:rPr>
          <w:rFonts w:ascii="Arial" w:eastAsiaTheme="minorEastAsia" w:hAnsi="Arial" w:cs="Arial" w:hint="eastAsia"/>
          <w:b/>
          <w:bCs/>
          <w:lang w:eastAsia="ko-KR"/>
        </w:rPr>
        <w:t>at least</w:t>
      </w:r>
      <w:r w:rsidRPr="000929E4">
        <w:rPr>
          <w:rFonts w:ascii="Arial" w:eastAsiaTheme="minorEastAsia" w:hAnsi="Arial" w:cs="Arial" w:hint="eastAsia"/>
          <w:b/>
          <w:bCs/>
          <w:lang w:eastAsia="ko-KR"/>
        </w:rPr>
        <w:t xml:space="preserve"> two dimensional </w:t>
      </w:r>
      <w:r w:rsidRPr="000929E4">
        <w:rPr>
          <w:rFonts w:ascii="Arial" w:eastAsiaTheme="minorEastAsia" w:hAnsi="Arial" w:cs="Arial"/>
          <w:b/>
          <w:bCs/>
          <w:lang w:eastAsia="ko-KR"/>
        </w:rPr>
        <w:t>information</w:t>
      </w:r>
      <w:r w:rsidRPr="000929E4">
        <w:rPr>
          <w:rFonts w:ascii="Arial" w:eastAsiaTheme="minorEastAsia" w:hAnsi="Arial" w:cs="Arial" w:hint="eastAsia"/>
          <w:b/>
          <w:bCs/>
          <w:lang w:eastAsia="ko-KR"/>
        </w:rPr>
        <w:t xml:space="preserve"> is </w:t>
      </w:r>
      <w:r w:rsidR="007351BE">
        <w:rPr>
          <w:rFonts w:ascii="Arial" w:eastAsiaTheme="minorEastAsia" w:hAnsi="Arial" w:cs="Arial" w:hint="eastAsia"/>
          <w:b/>
          <w:bCs/>
          <w:lang w:eastAsia="ko-KR"/>
        </w:rPr>
        <w:t>necessary</w:t>
      </w:r>
      <w:r w:rsidRPr="000929E4">
        <w:rPr>
          <w:rFonts w:ascii="Arial" w:eastAsiaTheme="minorEastAsia" w:hAnsi="Arial" w:cs="Arial" w:hint="eastAsia"/>
          <w:b/>
          <w:bCs/>
          <w:lang w:eastAsia="ko-KR"/>
        </w:rPr>
        <w:t xml:space="preserve"> to represent all possible cases of applying the UE based TA measurement</w:t>
      </w:r>
      <w:r w:rsidRPr="00CD180B">
        <w:rPr>
          <w:rFonts w:ascii="Arial" w:eastAsiaTheme="minorEastAsia" w:hAnsi="Arial" w:cs="Arial" w:hint="eastAsia"/>
          <w:lang w:eastAsia="ko-KR"/>
        </w:rPr>
        <w:t xml:space="preserve">: e.g. when a UE is in a cell </w:t>
      </w:r>
      <w:r w:rsidRPr="00CD180B">
        <w:rPr>
          <w:rFonts w:ascii="Arial" w:eastAsiaTheme="minorEastAsia" w:hAnsi="Arial" w:cs="Arial"/>
          <w:lang w:eastAsia="ko-KR"/>
        </w:rPr>
        <w:t>“</w:t>
      </w:r>
      <w:r w:rsidRPr="00CD180B">
        <w:rPr>
          <w:rFonts w:ascii="Arial" w:eastAsiaTheme="minorEastAsia" w:hAnsi="Arial" w:cs="Arial" w:hint="eastAsia"/>
          <w:lang w:eastAsia="ko-KR"/>
        </w:rPr>
        <w:t>A</w:t>
      </w:r>
      <w:r w:rsidRPr="00CD180B">
        <w:rPr>
          <w:rFonts w:ascii="Arial" w:eastAsiaTheme="minorEastAsia" w:hAnsi="Arial" w:cs="Arial"/>
          <w:lang w:eastAsia="ko-KR"/>
        </w:rPr>
        <w:t>”</w:t>
      </w:r>
      <w:r w:rsidRPr="00CD180B">
        <w:rPr>
          <w:rFonts w:ascii="Arial" w:eastAsiaTheme="minorEastAsia" w:hAnsi="Arial" w:cs="Arial" w:hint="eastAsia"/>
          <w:lang w:eastAsia="ko-KR"/>
        </w:rPr>
        <w:t xml:space="preserve">, </w:t>
      </w:r>
      <w:r w:rsidR="007351BE">
        <w:rPr>
          <w:rFonts w:ascii="Arial" w:eastAsiaTheme="minorEastAsia" w:hAnsi="Arial" w:cs="Arial" w:hint="eastAsia"/>
          <w:lang w:eastAsia="ko-KR"/>
        </w:rPr>
        <w:t xml:space="preserve">whether </w:t>
      </w:r>
      <w:r w:rsidRPr="00CD180B">
        <w:rPr>
          <w:rFonts w:ascii="Arial" w:eastAsiaTheme="minorEastAsia" w:hAnsi="Arial" w:cs="Arial" w:hint="eastAsia"/>
          <w:lang w:eastAsia="ko-KR"/>
        </w:rPr>
        <w:t xml:space="preserve">the UE based TA measurement is possible or not possible for a cell </w:t>
      </w:r>
      <w:r w:rsidRPr="00CD180B">
        <w:rPr>
          <w:rFonts w:ascii="Arial" w:eastAsiaTheme="minorEastAsia" w:hAnsi="Arial" w:cs="Arial"/>
          <w:lang w:eastAsia="ko-KR"/>
        </w:rPr>
        <w:t>“</w:t>
      </w:r>
      <w:r w:rsidRPr="00CD180B">
        <w:rPr>
          <w:rFonts w:ascii="Arial" w:eastAsiaTheme="minorEastAsia" w:hAnsi="Arial" w:cs="Arial" w:hint="eastAsia"/>
          <w:lang w:eastAsia="ko-KR"/>
        </w:rPr>
        <w:t>B</w:t>
      </w:r>
      <w:r w:rsidRPr="00CD180B">
        <w:rPr>
          <w:rFonts w:ascii="Arial" w:eastAsiaTheme="minorEastAsia" w:hAnsi="Arial" w:cs="Arial"/>
          <w:lang w:eastAsia="ko-KR"/>
        </w:rPr>
        <w:t>”</w:t>
      </w:r>
      <w:r w:rsidRPr="00CD180B">
        <w:rPr>
          <w:rFonts w:ascii="Arial" w:eastAsiaTheme="minorEastAsia" w:hAnsi="Arial" w:cs="Arial" w:hint="eastAsia"/>
          <w:lang w:eastAsia="ko-KR"/>
        </w:rPr>
        <w:t xml:space="preserve">. </w:t>
      </w:r>
    </w:p>
    <w:p w14:paraId="6393338A" w14:textId="40764708" w:rsidR="00CD180B" w:rsidRDefault="00CD180B" w:rsidP="00CD180B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U</w:t>
      </w:r>
      <w:r w:rsidRPr="00CD180B">
        <w:rPr>
          <w:rFonts w:ascii="Arial" w:eastAsiaTheme="minorEastAsia" w:hAnsi="Arial" w:cs="Arial"/>
          <w:lang w:eastAsia="ko-KR"/>
        </w:rPr>
        <w:t xml:space="preserve">nfortunately, this is not the </w:t>
      </w:r>
      <w:r w:rsidR="0061525D">
        <w:rPr>
          <w:rFonts w:ascii="Arial" w:eastAsiaTheme="minorEastAsia" w:hAnsi="Arial" w:cs="Arial" w:hint="eastAsia"/>
          <w:lang w:eastAsia="ko-KR"/>
        </w:rPr>
        <w:t xml:space="preserve">way adopted by </w:t>
      </w:r>
      <w:r w:rsidRPr="00CD180B">
        <w:rPr>
          <w:rFonts w:ascii="Arial" w:eastAsiaTheme="minorEastAsia" w:hAnsi="Arial" w:cs="Arial"/>
          <w:lang w:eastAsia="ko-KR"/>
        </w:rPr>
        <w:t xml:space="preserve">RAN2 for their Rel-18 RRC </w:t>
      </w:r>
      <w:r w:rsidR="00567C40">
        <w:rPr>
          <w:rFonts w:ascii="Arial" w:eastAsiaTheme="minorEastAsia" w:hAnsi="Arial" w:cs="Arial" w:hint="eastAsia"/>
          <w:lang w:eastAsia="ko-KR"/>
        </w:rPr>
        <w:t xml:space="preserve">signalling </w:t>
      </w:r>
      <w:r w:rsidRPr="00CD180B">
        <w:rPr>
          <w:rFonts w:ascii="Arial" w:eastAsiaTheme="minorEastAsia" w:hAnsi="Arial" w:cs="Arial"/>
          <w:lang w:eastAsia="ko-KR"/>
        </w:rPr>
        <w:t xml:space="preserve">design. </w:t>
      </w:r>
      <w:r w:rsidRPr="00CD180B">
        <w:rPr>
          <w:rFonts w:ascii="Arial" w:eastAsiaTheme="minorEastAsia" w:hAnsi="Arial" w:cs="Arial"/>
          <w:b/>
          <w:bCs/>
          <w:lang w:eastAsia="ko-KR"/>
        </w:rPr>
        <w:t>In Rel-18</w:t>
      </w:r>
      <w:r w:rsidR="00567C40">
        <w:rPr>
          <w:rFonts w:ascii="Arial" w:eastAsiaTheme="minorEastAsia" w:hAnsi="Arial" w:cs="Arial" w:hint="eastAsia"/>
          <w:b/>
          <w:bCs/>
          <w:lang w:eastAsia="ko-KR"/>
        </w:rPr>
        <w:t xml:space="preserve"> LTM</w:t>
      </w:r>
      <w:r w:rsidRPr="00CD180B">
        <w:rPr>
          <w:rFonts w:ascii="Arial" w:eastAsiaTheme="minorEastAsia" w:hAnsi="Arial" w:cs="Arial"/>
          <w:b/>
          <w:bCs/>
          <w:lang w:eastAsia="ko-KR"/>
        </w:rPr>
        <w:t>, the</w:t>
      </w:r>
      <w:r w:rsidR="00C53A9F">
        <w:rPr>
          <w:rFonts w:ascii="Arial" w:eastAsiaTheme="minorEastAsia" w:hAnsi="Arial" w:cs="Arial" w:hint="eastAsia"/>
          <w:b/>
          <w:bCs/>
          <w:lang w:eastAsia="ko-KR"/>
        </w:rPr>
        <w:t xml:space="preserve"> RRC</w:t>
      </w:r>
      <w:r w:rsidRPr="00CD180B">
        <w:rPr>
          <w:rFonts w:ascii="Arial" w:eastAsiaTheme="minorEastAsia" w:hAnsi="Arial" w:cs="Arial"/>
          <w:b/>
          <w:bCs/>
          <w:lang w:eastAsia="ko-KR"/>
        </w:rPr>
        <w:t xml:space="preserve"> identifier indicating UE-based TA measurement included </w:t>
      </w:r>
      <w:r w:rsidR="0016332C">
        <w:rPr>
          <w:rFonts w:ascii="Arial" w:eastAsiaTheme="minorEastAsia" w:hAnsi="Arial" w:cs="Arial" w:hint="eastAsia"/>
          <w:b/>
          <w:bCs/>
          <w:lang w:eastAsia="ko-KR"/>
        </w:rPr>
        <w:t>in</w:t>
      </w:r>
      <w:r w:rsidRPr="00CD180B">
        <w:rPr>
          <w:rFonts w:ascii="Arial" w:eastAsiaTheme="minorEastAsia" w:hAnsi="Arial" w:cs="Arial"/>
          <w:b/>
          <w:bCs/>
          <w:lang w:eastAsia="ko-KR"/>
        </w:rPr>
        <w:t xml:space="preserve"> </w:t>
      </w:r>
      <w:r w:rsidR="0016332C">
        <w:rPr>
          <w:rFonts w:ascii="Arial" w:eastAsiaTheme="minorEastAsia" w:hAnsi="Arial" w:cs="Arial" w:hint="eastAsia"/>
          <w:b/>
          <w:bCs/>
          <w:lang w:eastAsia="ko-KR"/>
        </w:rPr>
        <w:t xml:space="preserve">a </w:t>
      </w:r>
      <w:r w:rsidRPr="00CD180B">
        <w:rPr>
          <w:rFonts w:ascii="Arial" w:eastAsiaTheme="minorEastAsia" w:hAnsi="Arial" w:cs="Arial"/>
          <w:b/>
          <w:bCs/>
          <w:lang w:eastAsia="ko-KR"/>
        </w:rPr>
        <w:t xml:space="preserve">candidate cell configuration is </w:t>
      </w:r>
      <w:r w:rsidR="0061525D">
        <w:rPr>
          <w:rFonts w:ascii="Arial" w:eastAsiaTheme="minorEastAsia" w:hAnsi="Arial" w:cs="Arial" w:hint="eastAsia"/>
          <w:b/>
          <w:bCs/>
          <w:lang w:eastAsia="ko-KR"/>
        </w:rPr>
        <w:t>merely</w:t>
      </w:r>
      <w:r w:rsidR="00567C40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Pr="00CD180B">
        <w:rPr>
          <w:rFonts w:ascii="Arial" w:eastAsiaTheme="minorEastAsia" w:hAnsi="Arial" w:cs="Arial"/>
          <w:b/>
          <w:bCs/>
          <w:lang w:eastAsia="ko-KR"/>
        </w:rPr>
        <w:t xml:space="preserve">a </w:t>
      </w:r>
      <w:r w:rsidR="0016332C">
        <w:rPr>
          <w:rFonts w:ascii="Arial" w:eastAsiaTheme="minorEastAsia" w:hAnsi="Arial" w:cs="Arial"/>
          <w:b/>
          <w:bCs/>
          <w:lang w:eastAsia="ko-KR"/>
        </w:rPr>
        <w:t>“</w:t>
      </w:r>
      <w:r w:rsidRPr="00CD180B">
        <w:rPr>
          <w:rFonts w:ascii="Arial" w:eastAsiaTheme="minorEastAsia" w:hAnsi="Arial" w:cs="Arial"/>
          <w:b/>
          <w:bCs/>
          <w:lang w:eastAsia="ko-KR"/>
        </w:rPr>
        <w:t>single integer</w:t>
      </w:r>
      <w:r w:rsidR="0016332C">
        <w:rPr>
          <w:rFonts w:ascii="Arial" w:eastAsiaTheme="minorEastAsia" w:hAnsi="Arial" w:cs="Arial"/>
          <w:b/>
          <w:bCs/>
          <w:lang w:eastAsia="ko-KR"/>
        </w:rPr>
        <w:t>”</w:t>
      </w:r>
      <w:r w:rsidRPr="00CD180B">
        <w:rPr>
          <w:rFonts w:ascii="Arial" w:eastAsiaTheme="minorEastAsia" w:hAnsi="Arial" w:cs="Arial"/>
          <w:b/>
          <w:bCs/>
          <w:lang w:eastAsia="ko-KR"/>
        </w:rPr>
        <w:t xml:space="preserve">. </w:t>
      </w:r>
      <w:r w:rsidR="0061525D">
        <w:rPr>
          <w:rFonts w:ascii="Arial" w:eastAsiaTheme="minorEastAsia" w:hAnsi="Arial" w:cs="Arial" w:hint="eastAsia"/>
          <w:lang w:eastAsia="ko-KR"/>
        </w:rPr>
        <w:t xml:space="preserve">Consequently, </w:t>
      </w:r>
      <w:r w:rsidRPr="00CD180B">
        <w:rPr>
          <w:rFonts w:ascii="Arial" w:eastAsiaTheme="minorEastAsia" w:hAnsi="Arial" w:cs="Arial"/>
          <w:lang w:eastAsia="ko-KR"/>
        </w:rPr>
        <w:t xml:space="preserve">the serving cell and all candidate cells </w:t>
      </w:r>
      <w:r w:rsidR="0061525D">
        <w:rPr>
          <w:rFonts w:ascii="Arial" w:eastAsiaTheme="minorEastAsia" w:hAnsi="Arial" w:cs="Arial" w:hint="eastAsia"/>
          <w:lang w:eastAsia="ko-KR"/>
        </w:rPr>
        <w:t xml:space="preserve">are grouped </w:t>
      </w:r>
      <w:r w:rsidRPr="00CD180B">
        <w:rPr>
          <w:rFonts w:ascii="Arial" w:eastAsiaTheme="minorEastAsia" w:hAnsi="Arial" w:cs="Arial"/>
          <w:lang w:eastAsia="ko-KR"/>
        </w:rPr>
        <w:t>orthogonally for UE-based TA measurement</w:t>
      </w:r>
      <w:r w:rsidR="00567C40">
        <w:rPr>
          <w:rFonts w:ascii="Arial" w:eastAsiaTheme="minorEastAsia" w:hAnsi="Arial" w:cs="Arial" w:hint="eastAsia"/>
          <w:lang w:eastAsia="ko-KR"/>
        </w:rPr>
        <w:t>:</w:t>
      </w:r>
    </w:p>
    <w:p w14:paraId="155E7D1D" w14:textId="77777777" w:rsidR="002B322A" w:rsidRPr="00CD180B" w:rsidRDefault="002B322A" w:rsidP="002B322A">
      <w:pPr>
        <w:jc w:val="center"/>
        <w:rPr>
          <w:rFonts w:ascii="Arial" w:eastAsiaTheme="minorEastAsia" w:hAnsi="Arial" w:cs="Arial"/>
          <w:lang w:eastAsia="ko-KR"/>
        </w:rPr>
      </w:pPr>
      <w:r w:rsidRPr="00CD180B">
        <w:rPr>
          <w:rFonts w:ascii="Arial" w:eastAsiaTheme="minorEastAsia" w:hAnsi="Arial" w:cs="Arial"/>
          <w:noProof/>
          <w:lang w:eastAsia="ko-KR"/>
        </w:rPr>
        <w:drawing>
          <wp:inline distT="0" distB="0" distL="0" distR="0" wp14:anchorId="46BEABE5" wp14:editId="1BD55D5D">
            <wp:extent cx="4662409" cy="1937688"/>
            <wp:effectExtent l="0" t="0" r="5080" b="0"/>
            <wp:docPr id="382473681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그림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2409" cy="1937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283FF" w14:textId="3A2549DA" w:rsidR="002B322A" w:rsidRPr="00CD180B" w:rsidRDefault="002B322A" w:rsidP="002B322A">
      <w:pPr>
        <w:jc w:val="center"/>
        <w:rPr>
          <w:rFonts w:ascii="Arial" w:eastAsiaTheme="minorEastAsia" w:hAnsi="Arial" w:cs="Arial"/>
          <w:b/>
          <w:bCs/>
          <w:lang w:eastAsia="ko-KR"/>
        </w:rPr>
      </w:pPr>
      <w:r w:rsidRPr="00CD180B">
        <w:rPr>
          <w:rFonts w:ascii="Arial" w:eastAsiaTheme="minorEastAsia" w:hAnsi="Arial" w:cs="Arial" w:hint="eastAsia"/>
          <w:b/>
          <w:bCs/>
          <w:lang w:eastAsia="ko-KR"/>
        </w:rPr>
        <w:t>Figure 1.</w:t>
      </w:r>
      <w:r w:rsidRPr="00CD180B">
        <w:rPr>
          <w:rFonts w:ascii="Arial" w:eastAsiaTheme="minorEastAsia" w:hAnsi="Arial" w:cs="Arial"/>
          <w:b/>
          <w:bCs/>
          <w:lang w:eastAsia="ko-KR"/>
        </w:rPr>
        <w:t xml:space="preserve"> UE-based TA measurement in Rel-18</w:t>
      </w:r>
    </w:p>
    <w:p w14:paraId="3986551C" w14:textId="265D5E2E" w:rsidR="008727AB" w:rsidRDefault="008727AB" w:rsidP="002B322A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Consider the scenario </w:t>
      </w:r>
      <w:r w:rsidR="002B322A">
        <w:rPr>
          <w:rFonts w:ascii="Arial" w:eastAsiaTheme="minorEastAsia" w:hAnsi="Arial" w:cs="Arial" w:hint="eastAsia"/>
          <w:lang w:eastAsia="ko-KR"/>
        </w:rPr>
        <w:t xml:space="preserve">in </w:t>
      </w:r>
      <w:r w:rsidR="002B322A" w:rsidRPr="00CD180B">
        <w:rPr>
          <w:rFonts w:ascii="Arial" w:eastAsiaTheme="minorEastAsia" w:hAnsi="Arial" w:cs="Arial"/>
          <w:lang w:eastAsia="ko-KR"/>
        </w:rPr>
        <w:t xml:space="preserve">Figure </w:t>
      </w:r>
      <w:r w:rsidR="002B322A">
        <w:rPr>
          <w:rFonts w:ascii="Arial" w:eastAsiaTheme="minorEastAsia" w:hAnsi="Arial" w:cs="Arial" w:hint="eastAsia"/>
          <w:lang w:eastAsia="ko-KR"/>
        </w:rPr>
        <w:t>1</w:t>
      </w:r>
      <w:r>
        <w:rPr>
          <w:rFonts w:ascii="Arial" w:eastAsiaTheme="minorEastAsia" w:hAnsi="Arial" w:cs="Arial" w:hint="eastAsia"/>
          <w:lang w:eastAsia="ko-KR"/>
        </w:rPr>
        <w:t>:</w:t>
      </w:r>
      <w:r w:rsidR="002B322A" w:rsidRPr="00CD180B">
        <w:rPr>
          <w:rFonts w:ascii="Arial" w:eastAsiaTheme="minorEastAsia" w:hAnsi="Arial" w:cs="Arial"/>
          <w:lang w:eastAsia="ko-KR"/>
        </w:rPr>
        <w:t xml:space="preserve"> </w:t>
      </w:r>
      <w:r w:rsidR="002B322A">
        <w:rPr>
          <w:rFonts w:ascii="Arial" w:eastAsiaTheme="minorEastAsia" w:hAnsi="Arial" w:cs="Arial" w:hint="eastAsia"/>
          <w:lang w:eastAsia="ko-KR"/>
        </w:rPr>
        <w:t>assum</w:t>
      </w:r>
      <w:r>
        <w:rPr>
          <w:rFonts w:ascii="Arial" w:eastAsiaTheme="minorEastAsia" w:hAnsi="Arial" w:cs="Arial" w:hint="eastAsia"/>
          <w:lang w:eastAsia="ko-KR"/>
        </w:rPr>
        <w:t>ing</w:t>
      </w:r>
      <w:r w:rsidR="002B322A">
        <w:rPr>
          <w:rFonts w:ascii="Arial" w:eastAsiaTheme="minorEastAsia" w:hAnsi="Arial" w:cs="Arial" w:hint="eastAsia"/>
          <w:lang w:eastAsia="ko-KR"/>
        </w:rPr>
        <w:t xml:space="preserve"> </w:t>
      </w:r>
      <w:r w:rsidR="002B322A" w:rsidRPr="00CD180B">
        <w:rPr>
          <w:rFonts w:ascii="Arial" w:eastAsiaTheme="minorEastAsia" w:hAnsi="Arial" w:cs="Arial"/>
          <w:lang w:eastAsia="ko-KR"/>
        </w:rPr>
        <w:t>th</w:t>
      </w:r>
      <w:r w:rsidR="0016332C">
        <w:rPr>
          <w:rFonts w:ascii="Arial" w:eastAsiaTheme="minorEastAsia" w:hAnsi="Arial" w:cs="Arial" w:hint="eastAsia"/>
          <w:lang w:eastAsia="ko-KR"/>
        </w:rPr>
        <w:t>ree</w:t>
      </w:r>
      <w:r w:rsidR="002B322A" w:rsidRPr="00CD180B">
        <w:rPr>
          <w:rFonts w:ascii="Arial" w:eastAsiaTheme="minorEastAsia" w:hAnsi="Arial" w:cs="Arial"/>
          <w:lang w:eastAsia="ko-KR"/>
        </w:rPr>
        <w:t xml:space="preserve"> candidate cells (Cell#1, Cell#2, and Cell#3) are configured for the UE</w:t>
      </w:r>
      <w:r w:rsidR="0016332C">
        <w:rPr>
          <w:rFonts w:ascii="Arial" w:eastAsiaTheme="minorEastAsia" w:hAnsi="Arial" w:cs="Arial" w:hint="eastAsia"/>
          <w:lang w:eastAsia="ko-KR"/>
        </w:rPr>
        <w:t xml:space="preserve"> currently served by Cell#0</w:t>
      </w:r>
      <w:r>
        <w:rPr>
          <w:rFonts w:ascii="Arial" w:eastAsiaTheme="minorEastAsia" w:hAnsi="Arial" w:cs="Arial" w:hint="eastAsia"/>
          <w:lang w:eastAsia="ko-KR"/>
        </w:rPr>
        <w:t xml:space="preserve">, where </w:t>
      </w:r>
      <w:r w:rsidRPr="00CD180B">
        <w:rPr>
          <w:rFonts w:ascii="Arial" w:eastAsiaTheme="minorEastAsia" w:hAnsi="Arial" w:cs="Arial"/>
          <w:lang w:eastAsia="ko-KR"/>
        </w:rPr>
        <w:t xml:space="preserve">UE-based TA ID is set to </w:t>
      </w:r>
      <w:r>
        <w:rPr>
          <w:rFonts w:ascii="Arial" w:eastAsiaTheme="minorEastAsia" w:hAnsi="Arial" w:cs="Arial" w:hint="eastAsia"/>
          <w:lang w:eastAsia="ko-KR"/>
        </w:rPr>
        <w:t>1 f</w:t>
      </w:r>
      <w:r w:rsidR="002B322A">
        <w:rPr>
          <w:rFonts w:ascii="Arial" w:eastAsiaTheme="minorEastAsia" w:hAnsi="Arial" w:cs="Arial" w:hint="eastAsia"/>
          <w:lang w:eastAsia="ko-KR"/>
        </w:rPr>
        <w:t>or</w:t>
      </w:r>
      <w:r w:rsidR="002B322A" w:rsidRPr="00CD180B">
        <w:rPr>
          <w:rFonts w:ascii="Arial" w:eastAsiaTheme="minorEastAsia" w:hAnsi="Arial" w:cs="Arial"/>
          <w:lang w:eastAsia="ko-KR"/>
        </w:rPr>
        <w:t xml:space="preserve"> the serving cell and candidate cell #1, </w:t>
      </w:r>
      <w:r>
        <w:rPr>
          <w:rFonts w:ascii="Arial" w:eastAsiaTheme="minorEastAsia" w:hAnsi="Arial" w:cs="Arial" w:hint="eastAsia"/>
          <w:lang w:eastAsia="ko-KR"/>
        </w:rPr>
        <w:t>while it is set to 2 f</w:t>
      </w:r>
      <w:r w:rsidR="002B322A" w:rsidRPr="00CD180B">
        <w:rPr>
          <w:rFonts w:ascii="Arial" w:eastAsiaTheme="minorEastAsia" w:hAnsi="Arial" w:cs="Arial"/>
          <w:lang w:eastAsia="ko-KR"/>
        </w:rPr>
        <w:t xml:space="preserve">or the candidate cells #2 and #3. </w:t>
      </w:r>
    </w:p>
    <w:p w14:paraId="7E4D3020" w14:textId="2C2F2A34" w:rsidR="002B322A" w:rsidRDefault="002B322A" w:rsidP="002B322A">
      <w:pPr>
        <w:rPr>
          <w:rFonts w:ascii="Arial" w:eastAsiaTheme="minorEastAsia" w:hAnsi="Arial" w:cs="Arial"/>
          <w:lang w:eastAsia="ko-KR"/>
        </w:rPr>
      </w:pPr>
      <w:r w:rsidRPr="00CD180B">
        <w:rPr>
          <w:rFonts w:ascii="Arial" w:eastAsiaTheme="minorEastAsia" w:hAnsi="Arial" w:cs="Arial"/>
          <w:lang w:eastAsia="ko-KR"/>
        </w:rPr>
        <w:t xml:space="preserve">When </w:t>
      </w:r>
      <w:r w:rsidR="00532695">
        <w:rPr>
          <w:rFonts w:ascii="Arial" w:eastAsiaTheme="minorEastAsia" w:hAnsi="Arial" w:cs="Arial" w:hint="eastAsia"/>
          <w:lang w:eastAsia="ko-KR"/>
        </w:rPr>
        <w:t xml:space="preserve">the UE is in </w:t>
      </w:r>
      <w:r w:rsidRPr="00CD180B">
        <w:rPr>
          <w:rFonts w:ascii="Arial" w:eastAsiaTheme="minorEastAsia" w:hAnsi="Arial" w:cs="Arial"/>
          <w:lang w:eastAsia="ko-KR"/>
        </w:rPr>
        <w:t xml:space="preserve">Cell#0, </w:t>
      </w:r>
      <w:r w:rsidR="008727AB">
        <w:rPr>
          <w:rFonts w:ascii="Arial" w:eastAsiaTheme="minorEastAsia" w:hAnsi="Arial" w:cs="Arial" w:hint="eastAsia"/>
          <w:lang w:eastAsia="ko-KR"/>
        </w:rPr>
        <w:t xml:space="preserve">it </w:t>
      </w:r>
      <w:r w:rsidR="00532695">
        <w:rPr>
          <w:rFonts w:ascii="Arial" w:eastAsiaTheme="minorEastAsia" w:hAnsi="Arial" w:cs="Arial" w:hint="eastAsia"/>
          <w:lang w:eastAsia="ko-KR"/>
        </w:rPr>
        <w:t xml:space="preserve">can </w:t>
      </w:r>
      <w:r w:rsidRPr="00CD180B">
        <w:rPr>
          <w:rFonts w:ascii="Arial" w:eastAsiaTheme="minorEastAsia" w:hAnsi="Arial" w:cs="Arial"/>
          <w:lang w:eastAsia="ko-KR"/>
        </w:rPr>
        <w:t xml:space="preserve">perform the UE-based TA measurement for candidate cell #1 (i.e. Cell#1). </w:t>
      </w:r>
      <w:r w:rsidR="008727AB">
        <w:rPr>
          <w:rFonts w:ascii="Arial" w:eastAsiaTheme="minorEastAsia" w:hAnsi="Arial" w:cs="Arial" w:hint="eastAsia"/>
          <w:lang w:eastAsia="ko-KR"/>
        </w:rPr>
        <w:t>However, i</w:t>
      </w:r>
      <w:r w:rsidRPr="00CD180B">
        <w:rPr>
          <w:rFonts w:ascii="Arial" w:eastAsiaTheme="minorEastAsia" w:hAnsi="Arial" w:cs="Arial"/>
          <w:lang w:eastAsia="ko-KR"/>
        </w:rPr>
        <w:t xml:space="preserve">f the serving cell changes to Cell#1 due to UE movement, the UE </w:t>
      </w:r>
      <w:r>
        <w:rPr>
          <w:rFonts w:ascii="Arial" w:eastAsiaTheme="minorEastAsia" w:hAnsi="Arial" w:cs="Arial" w:hint="eastAsia"/>
          <w:lang w:eastAsia="ko-KR"/>
        </w:rPr>
        <w:t xml:space="preserve">can </w:t>
      </w:r>
      <w:r w:rsidRPr="00CD180B">
        <w:rPr>
          <w:rFonts w:ascii="Arial" w:eastAsiaTheme="minorEastAsia" w:hAnsi="Arial" w:cs="Arial"/>
          <w:lang w:eastAsia="ko-KR"/>
        </w:rPr>
        <w:t>only perform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Pr="00CD180B">
        <w:rPr>
          <w:rFonts w:ascii="Arial" w:eastAsiaTheme="minorEastAsia" w:hAnsi="Arial" w:cs="Arial"/>
          <w:lang w:eastAsia="ko-KR"/>
        </w:rPr>
        <w:t xml:space="preserve">UE-based TA measurement for Cell#0 according to the configuration, even though UE-based TA measurement for Cell#2 is physically possible. In this case, for UL synchronization for Cell#2 in Rel-18, there is no </w:t>
      </w:r>
      <w:r w:rsidR="00532695">
        <w:rPr>
          <w:rFonts w:ascii="Arial" w:eastAsiaTheme="minorEastAsia" w:hAnsi="Arial" w:cs="Arial" w:hint="eastAsia"/>
          <w:lang w:eastAsia="ko-KR"/>
        </w:rPr>
        <w:t xml:space="preserve">other </w:t>
      </w:r>
      <w:r w:rsidRPr="00CD180B">
        <w:rPr>
          <w:rFonts w:ascii="Arial" w:eastAsiaTheme="minorEastAsia" w:hAnsi="Arial" w:cs="Arial"/>
          <w:lang w:eastAsia="ko-KR"/>
        </w:rPr>
        <w:t>choice but to perform RACH-based TA acquisition.</w:t>
      </w:r>
    </w:p>
    <w:p w14:paraId="1DC362B1" w14:textId="5CE78452" w:rsidR="00321ACE" w:rsidRDefault="00532695" w:rsidP="00321ACE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On the other hand</w:t>
      </w:r>
      <w:r w:rsidR="00567C40">
        <w:rPr>
          <w:rFonts w:ascii="Arial" w:eastAsiaTheme="minorEastAsia" w:hAnsi="Arial" w:cs="Arial" w:hint="eastAsia"/>
          <w:lang w:eastAsia="ko-KR"/>
        </w:rPr>
        <w:t xml:space="preserve">, if NW </w:t>
      </w:r>
      <w:r>
        <w:rPr>
          <w:rFonts w:ascii="Arial" w:eastAsiaTheme="minorEastAsia" w:hAnsi="Arial" w:cs="Arial" w:hint="eastAsia"/>
          <w:lang w:eastAsia="ko-KR"/>
        </w:rPr>
        <w:t xml:space="preserve">wants to </w:t>
      </w:r>
      <w:r w:rsidR="00567C40">
        <w:rPr>
          <w:rFonts w:ascii="Arial" w:eastAsiaTheme="minorEastAsia" w:hAnsi="Arial" w:cs="Arial" w:hint="eastAsia"/>
          <w:lang w:eastAsia="ko-KR"/>
        </w:rPr>
        <w:t xml:space="preserve">set the UE-based TA ID for Cell#2 </w:t>
      </w:r>
      <w:r w:rsidR="008727AB">
        <w:rPr>
          <w:rFonts w:ascii="Arial" w:eastAsiaTheme="minorEastAsia" w:hAnsi="Arial" w:cs="Arial" w:hint="eastAsia"/>
          <w:lang w:eastAsia="ko-KR"/>
        </w:rPr>
        <w:t>the</w:t>
      </w:r>
      <w:r w:rsidR="00567C40">
        <w:rPr>
          <w:rFonts w:ascii="Arial" w:eastAsiaTheme="minorEastAsia" w:hAnsi="Arial" w:cs="Arial" w:hint="eastAsia"/>
          <w:lang w:eastAsia="ko-KR"/>
        </w:rPr>
        <w:t xml:space="preserve"> same </w:t>
      </w:r>
      <w:r w:rsidR="008727AB">
        <w:rPr>
          <w:rFonts w:ascii="Arial" w:eastAsiaTheme="minorEastAsia" w:hAnsi="Arial" w:cs="Arial" w:hint="eastAsia"/>
          <w:lang w:eastAsia="ko-KR"/>
        </w:rPr>
        <w:t xml:space="preserve">as </w:t>
      </w:r>
      <w:r>
        <w:rPr>
          <w:rFonts w:ascii="Arial" w:eastAsiaTheme="minorEastAsia" w:hAnsi="Arial" w:cs="Arial" w:hint="eastAsia"/>
          <w:lang w:eastAsia="ko-KR"/>
        </w:rPr>
        <w:t xml:space="preserve">that of </w:t>
      </w:r>
      <w:r w:rsidR="00567C40">
        <w:rPr>
          <w:rFonts w:ascii="Arial" w:eastAsiaTheme="minorEastAsia" w:hAnsi="Arial" w:cs="Arial" w:hint="eastAsia"/>
          <w:lang w:eastAsia="ko-KR"/>
        </w:rPr>
        <w:t xml:space="preserve">Cell#1 (to allow UE-based TA measurement from Cell#1 to Cell#2), then </w:t>
      </w:r>
      <w:r>
        <w:rPr>
          <w:rFonts w:ascii="Arial" w:eastAsiaTheme="minorEastAsia" w:hAnsi="Arial" w:cs="Arial" w:hint="eastAsia"/>
          <w:lang w:eastAsia="ko-KR"/>
        </w:rPr>
        <w:t xml:space="preserve">it would result in </w:t>
      </w:r>
      <w:r w:rsidR="00321ACE">
        <w:rPr>
          <w:rFonts w:ascii="Arial" w:eastAsiaTheme="minorEastAsia" w:hAnsi="Arial" w:cs="Arial" w:hint="eastAsia"/>
          <w:lang w:eastAsia="ko-KR"/>
        </w:rPr>
        <w:t xml:space="preserve">those </w:t>
      </w:r>
      <w:r w:rsidR="00567C40">
        <w:rPr>
          <w:rFonts w:ascii="Arial" w:eastAsiaTheme="minorEastAsia" w:hAnsi="Arial" w:cs="Arial" w:hint="eastAsia"/>
          <w:lang w:eastAsia="ko-KR"/>
        </w:rPr>
        <w:t>three cells (Cell#0, Cell#1, Cell#2) shar</w:t>
      </w:r>
      <w:r>
        <w:rPr>
          <w:rFonts w:ascii="Arial" w:eastAsiaTheme="minorEastAsia" w:hAnsi="Arial" w:cs="Arial" w:hint="eastAsia"/>
          <w:lang w:eastAsia="ko-KR"/>
        </w:rPr>
        <w:t>ing</w:t>
      </w:r>
      <w:r w:rsidR="00567C40">
        <w:rPr>
          <w:rFonts w:ascii="Arial" w:eastAsiaTheme="minorEastAsia" w:hAnsi="Arial" w:cs="Arial" w:hint="eastAsia"/>
          <w:lang w:eastAsia="ko-KR"/>
        </w:rPr>
        <w:t xml:space="preserve"> the same </w:t>
      </w:r>
      <w:r>
        <w:rPr>
          <w:rFonts w:ascii="Arial" w:eastAsiaTheme="minorEastAsia" w:hAnsi="Arial" w:cs="Arial" w:hint="eastAsia"/>
          <w:lang w:eastAsia="ko-KR"/>
        </w:rPr>
        <w:t xml:space="preserve">UE-based TA </w:t>
      </w:r>
      <w:r w:rsidR="00567C40">
        <w:rPr>
          <w:rFonts w:ascii="Arial" w:eastAsiaTheme="minorEastAsia" w:hAnsi="Arial" w:cs="Arial" w:hint="eastAsia"/>
          <w:lang w:eastAsia="ko-KR"/>
        </w:rPr>
        <w:t>ID</w:t>
      </w:r>
      <w:r w:rsidR="008727AB">
        <w:rPr>
          <w:rFonts w:ascii="Arial" w:eastAsiaTheme="minorEastAsia" w:hAnsi="Arial" w:cs="Arial" w:hint="eastAsia"/>
          <w:lang w:eastAsia="ko-KR"/>
        </w:rPr>
        <w:t>. This</w:t>
      </w:r>
      <w:r w:rsidR="00567C40">
        <w:rPr>
          <w:rFonts w:ascii="Arial" w:eastAsiaTheme="minorEastAsia" w:hAnsi="Arial" w:cs="Arial" w:hint="eastAsia"/>
          <w:lang w:eastAsia="ko-KR"/>
        </w:rPr>
        <w:t xml:space="preserve"> implies that UE-based TA measurement is </w:t>
      </w:r>
      <w:r w:rsidR="008727AB">
        <w:rPr>
          <w:rFonts w:ascii="Arial" w:eastAsiaTheme="minorEastAsia" w:hAnsi="Arial" w:cs="Arial" w:hint="eastAsia"/>
          <w:lang w:eastAsia="ko-KR"/>
        </w:rPr>
        <w:t>feasible</w:t>
      </w:r>
      <w:r w:rsidR="00567C40">
        <w:rPr>
          <w:rFonts w:ascii="Arial" w:eastAsiaTheme="minorEastAsia" w:hAnsi="Arial" w:cs="Arial" w:hint="eastAsia"/>
          <w:lang w:eastAsia="ko-KR"/>
        </w:rPr>
        <w:t xml:space="preserve"> directly from Cell#0 to Cell#2</w:t>
      </w:r>
      <w:r>
        <w:rPr>
          <w:rFonts w:ascii="Arial" w:eastAsiaTheme="minorEastAsia" w:hAnsi="Arial" w:cs="Arial" w:hint="eastAsia"/>
          <w:lang w:eastAsia="ko-KR"/>
        </w:rPr>
        <w:t xml:space="preserve">, even </w:t>
      </w:r>
      <w:r w:rsidR="00567C40">
        <w:rPr>
          <w:rFonts w:ascii="Arial" w:eastAsiaTheme="minorEastAsia" w:hAnsi="Arial" w:cs="Arial" w:hint="eastAsia"/>
          <w:lang w:eastAsia="ko-KR"/>
        </w:rPr>
        <w:t>though practically impossible.</w:t>
      </w:r>
      <w:r>
        <w:rPr>
          <w:rFonts w:ascii="Arial" w:eastAsiaTheme="minorEastAsia" w:hAnsi="Arial" w:cs="Arial" w:hint="eastAsia"/>
          <w:lang w:eastAsia="ko-KR"/>
        </w:rPr>
        <w:t xml:space="preserve"> From the current RRC signalling design, it is impossible to </w:t>
      </w:r>
      <w:r>
        <w:rPr>
          <w:rFonts w:ascii="Arial" w:eastAsiaTheme="minorEastAsia" w:hAnsi="Arial" w:cs="Arial"/>
          <w:lang w:eastAsia="ko-KR"/>
        </w:rPr>
        <w:t>separately</w:t>
      </w:r>
      <w:r>
        <w:rPr>
          <w:rFonts w:ascii="Arial" w:eastAsiaTheme="minorEastAsia" w:hAnsi="Arial" w:cs="Arial" w:hint="eastAsia"/>
          <w:lang w:eastAsia="ko-KR"/>
        </w:rPr>
        <w:t xml:space="preserve"> configure the UE-based TA measurement from Cell#0 to Cell#1, and from Cell#1 to Cell#2, respectively</w:t>
      </w:r>
      <w:r w:rsidR="00321ACE">
        <w:rPr>
          <w:rFonts w:ascii="Arial" w:eastAsiaTheme="minorEastAsia" w:hAnsi="Arial" w:cs="Arial" w:hint="eastAsia"/>
          <w:lang w:eastAsia="ko-KR"/>
        </w:rPr>
        <w:t xml:space="preserve">. </w:t>
      </w:r>
      <w:r w:rsidR="00321ACE" w:rsidRPr="00321ACE">
        <w:rPr>
          <w:rFonts w:ascii="Arial" w:eastAsiaTheme="minorEastAsia" w:hAnsi="Arial" w:cs="Arial" w:hint="eastAsia"/>
          <w:b/>
          <w:bCs/>
          <w:lang w:eastAsia="ko-KR"/>
        </w:rPr>
        <w:t>S</w:t>
      </w:r>
      <w:r>
        <w:rPr>
          <w:rFonts w:ascii="Arial" w:eastAsiaTheme="minorEastAsia" w:hAnsi="Arial" w:cs="Arial" w:hint="eastAsia"/>
          <w:b/>
          <w:bCs/>
          <w:lang w:eastAsia="ko-KR"/>
        </w:rPr>
        <w:t>uch</w:t>
      </w:r>
      <w:r w:rsidR="00567C40" w:rsidRPr="000929E4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>
        <w:rPr>
          <w:rFonts w:ascii="Arial" w:eastAsiaTheme="minorEastAsia" w:hAnsi="Arial" w:cs="Arial"/>
          <w:b/>
          <w:bCs/>
          <w:lang w:eastAsia="ko-KR"/>
        </w:rPr>
        <w:t>orthogonal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grouping</w:t>
      </w:r>
      <w:r w:rsidR="00321ACE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="00321ACE" w:rsidRPr="00321ACE">
        <w:rPr>
          <w:rFonts w:ascii="Arial" w:eastAsiaTheme="minorEastAsia" w:hAnsi="Arial" w:cs="Arial"/>
          <w:b/>
          <w:bCs/>
          <w:lang w:eastAsia="ko-KR"/>
        </w:rPr>
        <w:t xml:space="preserve">(by a single integer) </w:t>
      </w:r>
      <w:r w:rsidR="008727AB">
        <w:rPr>
          <w:rFonts w:ascii="Arial" w:eastAsiaTheme="minorEastAsia" w:hAnsi="Arial" w:cs="Arial" w:hint="eastAsia"/>
          <w:b/>
          <w:bCs/>
          <w:lang w:eastAsia="ko-KR"/>
        </w:rPr>
        <w:t>exhibits</w:t>
      </w:r>
      <w:r w:rsidR="00567C40" w:rsidRPr="000929E4">
        <w:rPr>
          <w:rFonts w:ascii="Arial" w:eastAsiaTheme="minorEastAsia" w:hAnsi="Arial" w:cs="Arial" w:hint="eastAsia"/>
          <w:b/>
          <w:bCs/>
          <w:lang w:eastAsia="ko-KR"/>
        </w:rPr>
        <w:t xml:space="preserve"> limitation</w:t>
      </w:r>
      <w:r w:rsidR="008727AB">
        <w:rPr>
          <w:rFonts w:ascii="Arial" w:eastAsiaTheme="minorEastAsia" w:hAnsi="Arial" w:cs="Arial" w:hint="eastAsia"/>
          <w:b/>
          <w:bCs/>
          <w:lang w:eastAsia="ko-KR"/>
        </w:rPr>
        <w:t>s</w:t>
      </w:r>
      <w:r w:rsidR="00567C40" w:rsidRPr="000929E4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and </w:t>
      </w:r>
      <w:r w:rsidR="008727AB">
        <w:rPr>
          <w:rFonts w:ascii="Arial" w:eastAsiaTheme="minorEastAsia" w:hAnsi="Arial" w:cs="Arial" w:hint="eastAsia"/>
          <w:b/>
          <w:bCs/>
          <w:lang w:eastAsia="ko-KR"/>
        </w:rPr>
        <w:t>fails to address even a straightforward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="00321ACE">
        <w:rPr>
          <w:rFonts w:ascii="Arial" w:eastAsiaTheme="minorEastAsia" w:hAnsi="Arial" w:cs="Arial" w:hint="eastAsia"/>
          <w:b/>
          <w:bCs/>
          <w:lang w:eastAsia="ko-KR"/>
        </w:rPr>
        <w:t xml:space="preserve">scenario, </w:t>
      </w:r>
      <w:r w:rsidR="008727AB">
        <w:rPr>
          <w:rFonts w:ascii="Arial" w:eastAsiaTheme="minorEastAsia" w:hAnsi="Arial" w:cs="Arial" w:hint="eastAsia"/>
          <w:b/>
          <w:bCs/>
          <w:lang w:eastAsia="ko-KR"/>
        </w:rPr>
        <w:t xml:space="preserve">as </w:t>
      </w:r>
      <w:r w:rsidR="00321ACE" w:rsidRPr="000929E4">
        <w:rPr>
          <w:rFonts w:ascii="Arial" w:eastAsiaTheme="minorEastAsia" w:hAnsi="Arial" w:cs="Arial" w:hint="eastAsia"/>
          <w:b/>
          <w:bCs/>
          <w:lang w:eastAsia="ko-KR"/>
        </w:rPr>
        <w:t xml:space="preserve">UE based TA measurement </w:t>
      </w:r>
      <w:r w:rsidR="00321ACE">
        <w:rPr>
          <w:rFonts w:ascii="Arial" w:eastAsiaTheme="minorEastAsia" w:hAnsi="Arial" w:cs="Arial" w:hint="eastAsia"/>
          <w:b/>
          <w:bCs/>
          <w:lang w:eastAsia="ko-KR"/>
        </w:rPr>
        <w:t xml:space="preserve">has to </w:t>
      </w:r>
      <w:r w:rsidR="008727AB">
        <w:rPr>
          <w:rFonts w:ascii="Arial" w:eastAsiaTheme="minorEastAsia" w:hAnsi="Arial" w:cs="Arial" w:hint="eastAsia"/>
          <w:b/>
          <w:bCs/>
          <w:lang w:eastAsia="ko-KR"/>
        </w:rPr>
        <w:t xml:space="preserve">only </w:t>
      </w:r>
      <w:r w:rsidR="00321ACE" w:rsidRPr="000929E4">
        <w:rPr>
          <w:rFonts w:ascii="Arial" w:eastAsiaTheme="minorEastAsia" w:hAnsi="Arial" w:cs="Arial" w:hint="eastAsia"/>
          <w:b/>
          <w:bCs/>
          <w:lang w:eastAsia="ko-KR"/>
        </w:rPr>
        <w:t xml:space="preserve">work </w:t>
      </w:r>
      <w:r w:rsidR="008727AB">
        <w:rPr>
          <w:rFonts w:ascii="Arial" w:eastAsiaTheme="minorEastAsia" w:hAnsi="Arial" w:cs="Arial" w:hint="eastAsia"/>
          <w:b/>
          <w:bCs/>
          <w:lang w:eastAsia="ko-KR"/>
        </w:rPr>
        <w:t>within</w:t>
      </w:r>
      <w:r w:rsidR="00321ACE" w:rsidRPr="000929E4">
        <w:rPr>
          <w:rFonts w:ascii="Arial" w:eastAsiaTheme="minorEastAsia" w:hAnsi="Arial" w:cs="Arial" w:hint="eastAsia"/>
          <w:b/>
          <w:bCs/>
          <w:lang w:eastAsia="ko-KR"/>
        </w:rPr>
        <w:t xml:space="preserve"> the cells</w:t>
      </w:r>
      <w:r w:rsidR="008727AB">
        <w:rPr>
          <w:rFonts w:ascii="Arial" w:eastAsiaTheme="minorEastAsia" w:hAnsi="Arial" w:cs="Arial" w:hint="eastAsia"/>
          <w:b/>
          <w:bCs/>
          <w:lang w:eastAsia="ko-KR"/>
        </w:rPr>
        <w:t xml:space="preserve"> of</w:t>
      </w:r>
      <w:r w:rsidR="00321ACE" w:rsidRPr="000929E4">
        <w:rPr>
          <w:rFonts w:ascii="Arial" w:eastAsiaTheme="minorEastAsia" w:hAnsi="Arial" w:cs="Arial" w:hint="eastAsia"/>
          <w:b/>
          <w:bCs/>
          <w:lang w:eastAsia="ko-KR"/>
        </w:rPr>
        <w:t xml:space="preserve"> the same group </w:t>
      </w:r>
      <w:r w:rsidR="008727AB">
        <w:rPr>
          <w:rFonts w:ascii="Arial" w:eastAsiaTheme="minorEastAsia" w:hAnsi="Arial" w:cs="Arial" w:hint="eastAsia"/>
          <w:b/>
          <w:bCs/>
          <w:lang w:eastAsia="ko-KR"/>
        </w:rPr>
        <w:t>exclusively</w:t>
      </w:r>
      <w:r w:rsidR="00321ACE" w:rsidRPr="000929E4">
        <w:rPr>
          <w:rFonts w:ascii="Arial" w:eastAsiaTheme="minorEastAsia" w:hAnsi="Arial" w:cs="Arial" w:hint="eastAsia"/>
          <w:b/>
          <w:bCs/>
          <w:lang w:eastAsia="ko-KR"/>
        </w:rPr>
        <w:t>.</w:t>
      </w:r>
      <w:r w:rsidR="00321ACE">
        <w:rPr>
          <w:rFonts w:ascii="Arial" w:eastAsiaTheme="minorEastAsia" w:hAnsi="Arial" w:cs="Arial" w:hint="eastAsia"/>
          <w:lang w:eastAsia="ko-KR"/>
        </w:rPr>
        <w:t xml:space="preserve"> </w:t>
      </w:r>
    </w:p>
    <w:p w14:paraId="6525FB89" w14:textId="123EC77F" w:rsidR="00567C40" w:rsidRDefault="001B09AE" w:rsidP="00567C40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 xml:space="preserve">The orthogonal grouping selected by RAN2 may suffice for </w:t>
      </w:r>
      <w:r w:rsidR="00567C40">
        <w:rPr>
          <w:rFonts w:ascii="Arial" w:eastAsiaTheme="minorEastAsia" w:hAnsi="Arial" w:cs="Arial" w:hint="eastAsia"/>
          <w:lang w:eastAsia="ko-KR"/>
        </w:rPr>
        <w:t>Rel-18</w:t>
      </w:r>
      <w:r w:rsidR="000929E4">
        <w:rPr>
          <w:rFonts w:ascii="Arial" w:eastAsiaTheme="minorEastAsia" w:hAnsi="Arial" w:cs="Arial" w:hint="eastAsia"/>
          <w:lang w:eastAsia="ko-KR"/>
        </w:rPr>
        <w:t xml:space="preserve">. </w:t>
      </w:r>
      <w:r w:rsidR="006E0BA9">
        <w:rPr>
          <w:rFonts w:ascii="Arial" w:eastAsiaTheme="minorEastAsia" w:hAnsi="Arial" w:cs="Arial"/>
          <w:lang w:eastAsia="ko-KR"/>
        </w:rPr>
        <w:t xml:space="preserve">However, </w:t>
      </w:r>
      <w:r w:rsidR="006E0BA9">
        <w:rPr>
          <w:rFonts w:ascii="Arial" w:eastAsiaTheme="minorEastAsia" w:hAnsi="Arial" w:cs="Arial"/>
          <w:b/>
          <w:bCs/>
          <w:lang w:eastAsia="ko-KR"/>
        </w:rPr>
        <w:t>t</w:t>
      </w:r>
      <w:r w:rsidR="000929E4" w:rsidRPr="000929E4">
        <w:rPr>
          <w:rFonts w:ascii="Arial" w:eastAsiaTheme="minorEastAsia" w:hAnsi="Arial" w:cs="Arial" w:hint="eastAsia"/>
          <w:b/>
          <w:bCs/>
          <w:lang w:eastAsia="ko-KR"/>
        </w:rPr>
        <w:t>his does not mean</w:t>
      </w:r>
      <w:r w:rsidR="006E0BA9">
        <w:rPr>
          <w:rFonts w:ascii="Arial" w:eastAsiaTheme="minorEastAsia" w:hAnsi="Arial" w:cs="Arial"/>
          <w:b/>
          <w:bCs/>
          <w:lang w:eastAsia="ko-KR"/>
        </w:rPr>
        <w:t xml:space="preserve"> </w:t>
      </w:r>
      <w:r w:rsidR="000929E4" w:rsidRPr="000929E4">
        <w:rPr>
          <w:rFonts w:ascii="Arial" w:eastAsiaTheme="minorEastAsia" w:hAnsi="Arial" w:cs="Arial" w:hint="eastAsia"/>
          <w:b/>
          <w:bCs/>
          <w:lang w:eastAsia="ko-KR"/>
        </w:rPr>
        <w:t xml:space="preserve">that </w:t>
      </w:r>
      <w:r w:rsidR="000929E4" w:rsidRPr="000929E4">
        <w:rPr>
          <w:rFonts w:ascii="Arial" w:eastAsiaTheme="minorEastAsia" w:hAnsi="Arial" w:cs="Arial"/>
          <w:b/>
          <w:bCs/>
          <w:lang w:eastAsia="ko-KR"/>
        </w:rPr>
        <w:t xml:space="preserve">our RAN3 signalling from CU to DU has to </w:t>
      </w:r>
      <w:r w:rsidR="00870F11">
        <w:rPr>
          <w:rFonts w:ascii="Arial" w:eastAsiaTheme="minorEastAsia" w:hAnsi="Arial" w:cs="Arial" w:hint="eastAsia"/>
          <w:b/>
          <w:bCs/>
          <w:lang w:eastAsia="ko-KR"/>
        </w:rPr>
        <w:t>adhere to</w:t>
      </w:r>
      <w:r w:rsidR="000929E4" w:rsidRPr="000929E4">
        <w:rPr>
          <w:rFonts w:ascii="Arial" w:eastAsiaTheme="minorEastAsia" w:hAnsi="Arial" w:cs="Arial"/>
          <w:b/>
          <w:bCs/>
          <w:lang w:eastAsia="ko-KR"/>
        </w:rPr>
        <w:t xml:space="preserve"> </w:t>
      </w:r>
      <w:r w:rsidR="000929E4" w:rsidRPr="000929E4">
        <w:rPr>
          <w:rFonts w:ascii="Arial" w:eastAsiaTheme="minorEastAsia" w:hAnsi="Arial" w:cs="Arial" w:hint="eastAsia"/>
          <w:b/>
          <w:bCs/>
          <w:lang w:eastAsia="ko-KR"/>
        </w:rPr>
        <w:t xml:space="preserve">the same </w:t>
      </w:r>
      <w:r w:rsidR="00870F11">
        <w:rPr>
          <w:rFonts w:ascii="Arial" w:eastAsiaTheme="minorEastAsia" w:hAnsi="Arial" w:cs="Arial" w:hint="eastAsia"/>
          <w:b/>
          <w:bCs/>
          <w:lang w:eastAsia="ko-KR"/>
        </w:rPr>
        <w:t>limitations</w:t>
      </w:r>
      <w:r w:rsidR="000929E4" w:rsidRPr="000929E4">
        <w:rPr>
          <w:rFonts w:ascii="Arial" w:eastAsiaTheme="minorEastAsia" w:hAnsi="Arial" w:cs="Arial"/>
          <w:b/>
          <w:bCs/>
          <w:lang w:eastAsia="ko-KR"/>
        </w:rPr>
        <w:t xml:space="preserve">. </w:t>
      </w:r>
      <w:r w:rsidR="00870F11">
        <w:rPr>
          <w:rFonts w:ascii="Arial" w:eastAsiaTheme="minorEastAsia" w:hAnsi="Arial" w:cs="Arial" w:hint="eastAsia"/>
          <w:lang w:eastAsia="ko-KR"/>
        </w:rPr>
        <w:t xml:space="preserve">It is </w:t>
      </w:r>
      <w:r w:rsidR="006E0BA9">
        <w:rPr>
          <w:rFonts w:ascii="Arial" w:eastAsiaTheme="minorEastAsia" w:hAnsi="Arial" w:cs="Arial"/>
          <w:lang w:eastAsia="ko-KR"/>
        </w:rPr>
        <w:t xml:space="preserve">very </w:t>
      </w:r>
      <w:r w:rsidR="00870F11">
        <w:rPr>
          <w:rFonts w:ascii="Arial" w:eastAsiaTheme="minorEastAsia" w:hAnsi="Arial" w:cs="Arial" w:hint="eastAsia"/>
          <w:lang w:eastAsia="ko-KR"/>
        </w:rPr>
        <w:t xml:space="preserve">evident that </w:t>
      </w:r>
      <w:r w:rsidR="000929E4" w:rsidRPr="000929E4">
        <w:rPr>
          <w:rFonts w:ascii="Arial" w:eastAsiaTheme="minorEastAsia" w:hAnsi="Arial" w:cs="Arial" w:hint="eastAsia"/>
          <w:lang w:eastAsia="ko-KR"/>
        </w:rPr>
        <w:t>O</w:t>
      </w:r>
      <w:r w:rsidR="000929E4" w:rsidRPr="000929E4">
        <w:rPr>
          <w:rFonts w:ascii="Arial" w:eastAsiaTheme="minorEastAsia" w:hAnsi="Arial" w:cs="Arial"/>
          <w:lang w:eastAsia="ko-KR"/>
        </w:rPr>
        <w:t>ption 1 is forward compatible</w:t>
      </w:r>
      <w:r w:rsidR="00ED20E1">
        <w:rPr>
          <w:rFonts w:ascii="Arial" w:eastAsiaTheme="minorEastAsia" w:hAnsi="Arial" w:cs="Arial" w:hint="eastAsia"/>
          <w:lang w:eastAsia="ko-KR"/>
        </w:rPr>
        <w:t>,</w:t>
      </w:r>
      <w:r w:rsidR="000929E4" w:rsidRPr="000929E4">
        <w:rPr>
          <w:rFonts w:ascii="Arial" w:eastAsiaTheme="minorEastAsia" w:hAnsi="Arial" w:cs="Arial"/>
          <w:lang w:eastAsia="ko-KR"/>
        </w:rPr>
        <w:t xml:space="preserve"> and </w:t>
      </w:r>
      <w:r w:rsidR="00870F11">
        <w:rPr>
          <w:rFonts w:ascii="Arial" w:eastAsiaTheme="minorEastAsia" w:hAnsi="Arial" w:cs="Arial" w:hint="eastAsia"/>
          <w:lang w:eastAsia="ko-KR"/>
        </w:rPr>
        <w:t>will remain un</w:t>
      </w:r>
      <w:r w:rsidR="000929E4" w:rsidRPr="000929E4">
        <w:rPr>
          <w:rFonts w:ascii="Arial" w:eastAsiaTheme="minorEastAsia" w:hAnsi="Arial" w:cs="Arial"/>
          <w:lang w:eastAsia="ko-KR"/>
        </w:rPr>
        <w:t xml:space="preserve">impacted </w:t>
      </w:r>
      <w:r w:rsidR="000929E4">
        <w:rPr>
          <w:rFonts w:ascii="Arial" w:eastAsiaTheme="minorEastAsia" w:hAnsi="Arial" w:cs="Arial" w:hint="eastAsia"/>
          <w:lang w:eastAsia="ko-KR"/>
        </w:rPr>
        <w:t xml:space="preserve">even </w:t>
      </w:r>
      <w:r w:rsidR="00ED20E1">
        <w:rPr>
          <w:rFonts w:ascii="Arial" w:eastAsiaTheme="minorEastAsia" w:hAnsi="Arial" w:cs="Arial" w:hint="eastAsia"/>
          <w:lang w:eastAsia="ko-KR"/>
        </w:rPr>
        <w:t>if</w:t>
      </w:r>
      <w:r w:rsidR="000929E4">
        <w:rPr>
          <w:rFonts w:ascii="Arial" w:eastAsiaTheme="minorEastAsia" w:hAnsi="Arial" w:cs="Arial" w:hint="eastAsia"/>
          <w:lang w:eastAsia="ko-KR"/>
        </w:rPr>
        <w:t xml:space="preserve"> their RRC signalling design is relaxed for </w:t>
      </w:r>
      <w:r w:rsidR="000929E4">
        <w:rPr>
          <w:rFonts w:ascii="Arial" w:eastAsiaTheme="minorEastAsia" w:hAnsi="Arial" w:cs="Arial"/>
          <w:lang w:eastAsia="ko-KR"/>
        </w:rPr>
        <w:t>full</w:t>
      </w:r>
      <w:r w:rsidR="000929E4">
        <w:rPr>
          <w:rFonts w:ascii="Arial" w:eastAsiaTheme="minorEastAsia" w:hAnsi="Arial" w:cs="Arial" w:hint="eastAsia"/>
          <w:lang w:eastAsia="ko-KR"/>
        </w:rPr>
        <w:t xml:space="preserve"> representation in future.</w:t>
      </w:r>
    </w:p>
    <w:p w14:paraId="03C0D5E2" w14:textId="53BBDBD9" w:rsidR="000929E4" w:rsidRPr="00E31DAB" w:rsidRDefault="000929E4" w:rsidP="000929E4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Based on the above observations, we </w:t>
      </w:r>
      <w:r w:rsidR="00ED20E1">
        <w:rPr>
          <w:rFonts w:ascii="Arial" w:eastAsiaTheme="minorEastAsia" w:hAnsi="Arial" w:cs="Arial" w:hint="eastAsia"/>
          <w:lang w:eastAsia="ko-KR"/>
        </w:rPr>
        <w:t xml:space="preserve">urge RAN3 to go with the future-proof way (i.e. Option 1), </w:t>
      </w:r>
      <w:r w:rsidR="00BD4595">
        <w:rPr>
          <w:rFonts w:ascii="Arial" w:eastAsiaTheme="minorEastAsia" w:hAnsi="Arial" w:cs="Arial" w:hint="eastAsia"/>
          <w:lang w:eastAsia="ko-KR"/>
        </w:rPr>
        <w:t xml:space="preserve">rather than </w:t>
      </w:r>
      <w:r w:rsidR="00ED20E1">
        <w:rPr>
          <w:rFonts w:ascii="Arial" w:eastAsiaTheme="minorEastAsia" w:hAnsi="Arial" w:cs="Arial" w:hint="eastAsia"/>
          <w:lang w:eastAsia="ko-KR"/>
        </w:rPr>
        <w:t xml:space="preserve">the current WA </w:t>
      </w:r>
      <w:r w:rsidR="004948C9">
        <w:rPr>
          <w:rFonts w:ascii="Arial" w:eastAsiaTheme="minorEastAsia" w:hAnsi="Arial" w:cs="Arial" w:hint="eastAsia"/>
          <w:lang w:eastAsia="ko-KR"/>
        </w:rPr>
        <w:t xml:space="preserve">that simply </w:t>
      </w:r>
      <w:r w:rsidR="00BD4595">
        <w:rPr>
          <w:rFonts w:ascii="Arial" w:eastAsiaTheme="minorEastAsia" w:hAnsi="Arial" w:cs="Arial" w:hint="eastAsia"/>
          <w:lang w:eastAsia="ko-KR"/>
        </w:rPr>
        <w:t xml:space="preserve">conforms to the suboptimal </w:t>
      </w:r>
      <w:r w:rsidR="00ED20E1">
        <w:rPr>
          <w:rFonts w:ascii="Arial" w:eastAsiaTheme="minorEastAsia" w:hAnsi="Arial" w:cs="Arial" w:hint="eastAsia"/>
          <w:lang w:eastAsia="ko-KR"/>
        </w:rPr>
        <w:t xml:space="preserve">RRC signalling </w:t>
      </w:r>
      <w:r w:rsidR="00BD4595">
        <w:rPr>
          <w:rFonts w:ascii="Arial" w:eastAsiaTheme="minorEastAsia" w:hAnsi="Arial" w:cs="Arial" w:hint="eastAsia"/>
          <w:lang w:eastAsia="ko-KR"/>
        </w:rPr>
        <w:t xml:space="preserve">design </w:t>
      </w:r>
      <w:r w:rsidR="00ED20E1">
        <w:rPr>
          <w:rFonts w:ascii="Arial" w:eastAsiaTheme="minorEastAsia" w:hAnsi="Arial" w:cs="Arial" w:hint="eastAsia"/>
          <w:lang w:eastAsia="ko-KR"/>
        </w:rPr>
        <w:t xml:space="preserve">(i.e. Option 2).  </w:t>
      </w:r>
    </w:p>
    <w:p w14:paraId="17D9F0C8" w14:textId="5F52B5FA" w:rsidR="000929E4" w:rsidRDefault="000929E4" w:rsidP="000929E4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1: For forward compatibility, RAN3 to </w:t>
      </w:r>
      <w:r w:rsidR="00541BBE">
        <w:rPr>
          <w:rFonts w:ascii="Arial" w:eastAsiaTheme="minorEastAsia" w:hAnsi="Arial" w:cs="Arial" w:hint="eastAsia"/>
          <w:b/>
          <w:bCs/>
          <w:lang w:eastAsia="ko-KR"/>
        </w:rPr>
        <w:t xml:space="preserve">agree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the Option 1 </w:t>
      </w:r>
      <w:r w:rsidR="00541BBE">
        <w:rPr>
          <w:rFonts w:ascii="Arial" w:eastAsiaTheme="minorEastAsia" w:hAnsi="Arial" w:cs="Arial" w:hint="eastAsia"/>
          <w:b/>
          <w:bCs/>
          <w:lang w:eastAsia="ko-KR"/>
        </w:rPr>
        <w:t>CR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in [</w:t>
      </w:r>
      <w:r w:rsidR="001615E1">
        <w:rPr>
          <w:rFonts w:ascii="Arial" w:eastAsiaTheme="minorEastAsia" w:hAnsi="Arial" w:cs="Arial" w:hint="eastAsia"/>
          <w:b/>
          <w:bCs/>
          <w:lang w:eastAsia="ko-KR"/>
        </w:rPr>
        <w:t>7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]. </w:t>
      </w:r>
      <w:r>
        <w:rPr>
          <w:rFonts w:ascii="Arial" w:eastAsiaTheme="minorEastAsia" w:hAnsi="Arial" w:cs="Arial" w:hint="eastAsia"/>
          <w:lang w:eastAsia="ko-KR"/>
        </w:rPr>
        <w:t xml:space="preserve">   </w:t>
      </w:r>
    </w:p>
    <w:p w14:paraId="0077501E" w14:textId="1D0E4B56" w:rsidR="009B5BF5" w:rsidRDefault="00F67E05" w:rsidP="009B5BF5">
      <w:pPr>
        <w:pStyle w:val="Heading1"/>
        <w:rPr>
          <w:lang w:val="en-US"/>
        </w:rPr>
      </w:pPr>
      <w:r>
        <w:rPr>
          <w:lang w:val="en-US"/>
        </w:rPr>
        <w:t>Con</w:t>
      </w:r>
      <w:r w:rsidR="009B5BF5">
        <w:rPr>
          <w:lang w:val="en-US"/>
        </w:rPr>
        <w:t>clusion</w:t>
      </w:r>
    </w:p>
    <w:p w14:paraId="7B813C98" w14:textId="2A44340F" w:rsidR="000B6E4A" w:rsidRPr="00E31DAB" w:rsidRDefault="000B6E4A" w:rsidP="000B6E4A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Based on the above observations, we urge RAN3 to go with the future-proof way (i.e. Option 1), rather than the current WA that simply conforms to the suboptimal RRC signalling design (i.e. Option 2).  </w:t>
      </w:r>
    </w:p>
    <w:p w14:paraId="2A465BA9" w14:textId="77777777" w:rsidR="00541BBE" w:rsidRDefault="00541BBE" w:rsidP="00541BBE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1: For forward compatibility, RAN3 to agree the Option 1 CR in [7]. </w:t>
      </w:r>
      <w:r>
        <w:rPr>
          <w:rFonts w:ascii="Arial" w:eastAsiaTheme="minorEastAsia" w:hAnsi="Arial" w:cs="Arial" w:hint="eastAsia"/>
          <w:lang w:eastAsia="ko-KR"/>
        </w:rPr>
        <w:t xml:space="preserve">   </w:t>
      </w:r>
    </w:p>
    <w:p w14:paraId="00B9158C" w14:textId="77777777" w:rsidR="007F3C1E" w:rsidRDefault="007F3C1E">
      <w:pPr>
        <w:pStyle w:val="Heading1"/>
        <w:rPr>
          <w:lang w:val="en-US"/>
        </w:rPr>
      </w:pPr>
      <w:r>
        <w:rPr>
          <w:lang w:val="en-US"/>
        </w:rPr>
        <w:lastRenderedPageBreak/>
        <w:t>Reference</w:t>
      </w:r>
    </w:p>
    <w:p w14:paraId="1EFD4EB0" w14:textId="25B579F9" w:rsidR="001A20A9" w:rsidRDefault="001A20A9" w:rsidP="00A579F6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hAnsi="Arial" w:cs="Arial"/>
          <w:lang w:val="en-US" w:eastAsia="zh-CN"/>
        </w:rPr>
        <w:t>[1] R3-2</w:t>
      </w:r>
      <w:r w:rsidR="00060749">
        <w:rPr>
          <w:rFonts w:ascii="Arial" w:hAnsi="Arial" w:cs="Arial"/>
          <w:lang w:val="en-US" w:eastAsia="zh-CN"/>
        </w:rPr>
        <w:t>40960</w:t>
      </w:r>
      <w:r>
        <w:rPr>
          <w:rFonts w:ascii="Arial" w:hAnsi="Arial" w:cs="Arial"/>
          <w:lang w:val="en-US" w:eastAsia="zh-CN"/>
        </w:rPr>
        <w:t>, “</w:t>
      </w:r>
      <w:r w:rsidR="00060749" w:rsidRPr="00060749">
        <w:rPr>
          <w:rFonts w:ascii="Arial" w:hAnsi="Arial" w:cs="Arial"/>
          <w:lang w:val="en-US" w:eastAsia="zh-CN"/>
        </w:rPr>
        <w:t xml:space="preserve">Summary of offline </w:t>
      </w:r>
      <w:r w:rsidR="00CA67C1" w:rsidRPr="00060749">
        <w:rPr>
          <w:rFonts w:ascii="Arial" w:hAnsi="Arial" w:cs="Arial"/>
          <w:lang w:val="en-US" w:eastAsia="zh-CN"/>
        </w:rPr>
        <w:t>discussion</w:t>
      </w:r>
      <w:r w:rsidR="00060749" w:rsidRPr="00060749">
        <w:rPr>
          <w:rFonts w:ascii="Arial" w:hAnsi="Arial" w:cs="Arial"/>
          <w:lang w:val="en-US" w:eastAsia="zh-CN"/>
        </w:rPr>
        <w:t xml:space="preserve"> for LTM</w:t>
      </w:r>
      <w:r>
        <w:rPr>
          <w:rFonts w:ascii="Arial" w:hAnsi="Arial" w:cs="Arial"/>
          <w:lang w:val="en-US" w:eastAsia="zh-CN"/>
        </w:rPr>
        <w:t>”, Huawei</w:t>
      </w:r>
    </w:p>
    <w:p w14:paraId="7958259C" w14:textId="085FBEB4" w:rsidR="00E5295C" w:rsidRDefault="00E5295C" w:rsidP="00A579F6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[2] </w:t>
      </w:r>
      <w:r w:rsidRPr="00E5295C">
        <w:rPr>
          <w:rFonts w:ascii="Arial" w:eastAsiaTheme="minorEastAsia" w:hAnsi="Arial" w:cs="Arial"/>
          <w:lang w:val="en-US" w:eastAsia="ko-KR"/>
        </w:rPr>
        <w:t>R3-242126</w:t>
      </w:r>
      <w:r>
        <w:rPr>
          <w:rFonts w:ascii="Arial" w:eastAsiaTheme="minorEastAsia" w:hAnsi="Arial" w:cs="Arial" w:hint="eastAsia"/>
          <w:lang w:val="en-US" w:eastAsia="ko-KR"/>
        </w:rPr>
        <w:t xml:space="preserve">, </w:t>
      </w:r>
      <w:r>
        <w:rPr>
          <w:rFonts w:ascii="Arial" w:eastAsiaTheme="minorEastAsia" w:hAnsi="Arial" w:cs="Arial"/>
          <w:lang w:val="en-US" w:eastAsia="ko-KR"/>
        </w:rPr>
        <w:t>“</w:t>
      </w:r>
      <w:r w:rsidRPr="00E5295C">
        <w:rPr>
          <w:rFonts w:ascii="Arial" w:eastAsiaTheme="minorEastAsia" w:hAnsi="Arial" w:cs="Arial"/>
          <w:lang w:val="en-US" w:eastAsia="ko-KR"/>
        </w:rPr>
        <w:t>Summary for offline discussion on CB: # 6_LTM</w:t>
      </w:r>
      <w:r>
        <w:rPr>
          <w:rFonts w:ascii="Arial" w:eastAsiaTheme="minorEastAsia" w:hAnsi="Arial" w:cs="Arial"/>
          <w:lang w:val="en-US" w:eastAsia="ko-KR"/>
        </w:rPr>
        <w:t>”</w:t>
      </w:r>
      <w:r>
        <w:rPr>
          <w:rFonts w:ascii="Arial" w:eastAsiaTheme="minorEastAsia" w:hAnsi="Arial" w:cs="Arial" w:hint="eastAsia"/>
          <w:lang w:val="en-US" w:eastAsia="ko-KR"/>
        </w:rPr>
        <w:t>, Huawei</w:t>
      </w:r>
    </w:p>
    <w:p w14:paraId="6032E496" w14:textId="4709DDE4" w:rsidR="00E5295C" w:rsidRDefault="00E5295C" w:rsidP="00E5295C">
      <w:pPr>
        <w:rPr>
          <w:rFonts w:ascii="Arial" w:eastAsiaTheme="minorEastAsia" w:hAnsi="Arial" w:cs="Arial"/>
          <w:lang w:eastAsia="ko-KR"/>
        </w:rPr>
      </w:pPr>
      <w:r w:rsidRPr="00E5295C">
        <w:rPr>
          <w:rFonts w:ascii="Arial" w:eastAsiaTheme="minorEastAsia" w:hAnsi="Arial" w:cs="Arial"/>
          <w:lang w:val="en-US" w:eastAsia="ko-KR"/>
        </w:rPr>
        <w:t>[3]</w:t>
      </w:r>
      <w:r w:rsidRPr="00E5295C">
        <w:rPr>
          <w:rFonts w:ascii="Arial" w:hAnsi="Arial" w:cs="Arial"/>
        </w:rPr>
        <w:t xml:space="preserve"> R3-242092</w:t>
      </w:r>
      <w:r>
        <w:rPr>
          <w:rFonts w:ascii="Arial" w:eastAsiaTheme="minorEastAsia" w:hAnsi="Arial" w:cs="Arial" w:hint="eastAsia"/>
          <w:lang w:eastAsia="ko-KR"/>
        </w:rPr>
        <w:t xml:space="preserve">, </w:t>
      </w:r>
      <w:r>
        <w:rPr>
          <w:rFonts w:ascii="Arial" w:eastAsiaTheme="minorEastAsia" w:hAnsi="Arial" w:cs="Arial"/>
          <w:lang w:eastAsia="ko-KR"/>
        </w:rPr>
        <w:t>“</w:t>
      </w:r>
      <w:r w:rsidRPr="00E5295C">
        <w:rPr>
          <w:rFonts w:ascii="Arial" w:hAnsi="Arial" w:cs="Arial"/>
        </w:rPr>
        <w:t>Rel-18 LTM UE based TA measurement configuration to DU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 xml:space="preserve">, </w:t>
      </w:r>
      <w:r w:rsidRPr="00E5295C">
        <w:rPr>
          <w:rFonts w:ascii="Arial" w:hAnsi="Arial" w:cs="Arial"/>
        </w:rPr>
        <w:t>LG Electronics</w:t>
      </w:r>
    </w:p>
    <w:p w14:paraId="7A229922" w14:textId="77777777" w:rsidR="00442C4D" w:rsidRDefault="00442C4D" w:rsidP="00442C4D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[4] R3-242093, </w:t>
      </w:r>
      <w:r>
        <w:rPr>
          <w:rFonts w:ascii="Arial" w:eastAsiaTheme="minorEastAsia" w:hAnsi="Arial" w:cs="Arial"/>
          <w:lang w:val="en-US" w:eastAsia="ko-KR"/>
        </w:rPr>
        <w:t>“</w:t>
      </w:r>
      <w:r w:rsidRPr="00AB2E56">
        <w:rPr>
          <w:rFonts w:ascii="Arial" w:eastAsiaTheme="minorEastAsia" w:hAnsi="Arial" w:cs="Arial"/>
          <w:lang w:val="en-US" w:eastAsia="ko-KR"/>
        </w:rPr>
        <w:t>Rel-18 LTM correction for UE-based TA measurement configuration from CU to DU</w:t>
      </w:r>
      <w:r>
        <w:rPr>
          <w:rFonts w:ascii="Arial" w:eastAsiaTheme="minorEastAsia" w:hAnsi="Arial" w:cs="Arial" w:hint="eastAsia"/>
          <w:lang w:val="en-US" w:eastAsia="ko-KR"/>
        </w:rPr>
        <w:t xml:space="preserve"> (Option 1 CR)</w:t>
      </w:r>
      <w:r>
        <w:rPr>
          <w:rFonts w:ascii="Arial" w:eastAsiaTheme="minorEastAsia" w:hAnsi="Arial" w:cs="Arial"/>
          <w:lang w:val="en-US" w:eastAsia="ko-KR"/>
        </w:rPr>
        <w:t>”</w:t>
      </w:r>
      <w:r>
        <w:rPr>
          <w:rFonts w:ascii="Arial" w:eastAsiaTheme="minorEastAsia" w:hAnsi="Arial" w:cs="Arial" w:hint="eastAsia"/>
          <w:lang w:val="en-US" w:eastAsia="ko-KR"/>
        </w:rPr>
        <w:t>, LG Electronics Inc.</w:t>
      </w:r>
    </w:p>
    <w:p w14:paraId="1C5999DA" w14:textId="77777777" w:rsidR="00442C4D" w:rsidRPr="00AB2E56" w:rsidRDefault="00442C4D" w:rsidP="00442C4D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[5] R3-242094, </w:t>
      </w:r>
      <w:r>
        <w:rPr>
          <w:rFonts w:ascii="Arial" w:eastAsiaTheme="minorEastAsia" w:hAnsi="Arial" w:cs="Arial"/>
          <w:lang w:val="en-US" w:eastAsia="ko-KR"/>
        </w:rPr>
        <w:t>“</w:t>
      </w:r>
      <w:r w:rsidRPr="00AB2E56">
        <w:rPr>
          <w:rFonts w:ascii="Arial" w:eastAsiaTheme="minorEastAsia" w:hAnsi="Arial" w:cs="Arial"/>
          <w:lang w:val="en-US" w:eastAsia="ko-KR"/>
        </w:rPr>
        <w:t>Rel-18 LTM correction for UE-based TA measurement configuration from CU to DU</w:t>
      </w:r>
      <w:r>
        <w:rPr>
          <w:rFonts w:ascii="Arial" w:eastAsiaTheme="minorEastAsia" w:hAnsi="Arial" w:cs="Arial" w:hint="eastAsia"/>
          <w:lang w:val="en-US" w:eastAsia="ko-KR"/>
        </w:rPr>
        <w:t xml:space="preserve"> (Option 2 CR)</w:t>
      </w:r>
      <w:r>
        <w:rPr>
          <w:rFonts w:ascii="Arial" w:eastAsiaTheme="minorEastAsia" w:hAnsi="Arial" w:cs="Arial"/>
          <w:lang w:val="en-US" w:eastAsia="ko-KR"/>
        </w:rPr>
        <w:t>”</w:t>
      </w:r>
      <w:r>
        <w:rPr>
          <w:rFonts w:ascii="Arial" w:eastAsiaTheme="minorEastAsia" w:hAnsi="Arial" w:cs="Arial" w:hint="eastAsia"/>
          <w:lang w:val="en-US" w:eastAsia="ko-KR"/>
        </w:rPr>
        <w:t>, LG Electronics Inc.</w:t>
      </w:r>
    </w:p>
    <w:p w14:paraId="0BB2AD62" w14:textId="3354D61A" w:rsidR="00CD180B" w:rsidRPr="00CD180B" w:rsidRDefault="00CD180B" w:rsidP="00E5295C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[</w:t>
      </w:r>
      <w:r w:rsidR="00764D92">
        <w:rPr>
          <w:rFonts w:ascii="Arial" w:eastAsiaTheme="minorEastAsia" w:hAnsi="Arial" w:cs="Arial" w:hint="eastAsia"/>
          <w:lang w:eastAsia="ko-KR"/>
        </w:rPr>
        <w:t>6</w:t>
      </w:r>
      <w:r>
        <w:rPr>
          <w:rFonts w:ascii="Arial" w:eastAsiaTheme="minorEastAsia" w:hAnsi="Arial" w:cs="Arial" w:hint="eastAsia"/>
          <w:lang w:eastAsia="ko-KR"/>
        </w:rPr>
        <w:t xml:space="preserve">] R2-2403003, </w:t>
      </w:r>
      <w:r>
        <w:rPr>
          <w:rFonts w:ascii="Arial" w:eastAsiaTheme="minorEastAsia" w:hAnsi="Arial" w:cs="Arial"/>
          <w:lang w:eastAsia="ko-KR"/>
        </w:rPr>
        <w:t>“</w:t>
      </w:r>
      <w:r w:rsidRPr="00CD180B">
        <w:rPr>
          <w:rFonts w:ascii="Arial" w:eastAsiaTheme="minorEastAsia" w:hAnsi="Arial" w:cs="Arial"/>
          <w:lang w:eastAsia="ko-KR"/>
        </w:rPr>
        <w:t>Discussion on inter-CU LTM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 xml:space="preserve">, </w:t>
      </w:r>
      <w:r w:rsidRPr="00E5295C">
        <w:rPr>
          <w:rFonts w:ascii="Arial" w:hAnsi="Arial" w:cs="Arial"/>
        </w:rPr>
        <w:t>LG Electronics</w:t>
      </w:r>
    </w:p>
    <w:p w14:paraId="6B1C4A74" w14:textId="1893685D" w:rsidR="001B7AC8" w:rsidRDefault="001B7AC8" w:rsidP="001B7AC8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[7] R3-24</w:t>
      </w:r>
      <w:r w:rsidR="008075E4">
        <w:rPr>
          <w:rFonts w:ascii="Arial" w:eastAsiaTheme="minorEastAsia" w:hAnsi="Arial" w:cs="Arial" w:hint="eastAsia"/>
          <w:lang w:val="en-US" w:eastAsia="ko-KR"/>
        </w:rPr>
        <w:t>3526</w:t>
      </w:r>
      <w:r>
        <w:rPr>
          <w:rFonts w:ascii="Arial" w:eastAsiaTheme="minorEastAsia" w:hAnsi="Arial" w:cs="Arial" w:hint="eastAsia"/>
          <w:lang w:val="en-US" w:eastAsia="ko-KR"/>
        </w:rPr>
        <w:t xml:space="preserve">, </w:t>
      </w:r>
      <w:r>
        <w:rPr>
          <w:rFonts w:ascii="Arial" w:eastAsiaTheme="minorEastAsia" w:hAnsi="Arial" w:cs="Arial"/>
          <w:lang w:val="en-US" w:eastAsia="ko-KR"/>
        </w:rPr>
        <w:t>“</w:t>
      </w:r>
      <w:r w:rsidRPr="00AB2E56">
        <w:rPr>
          <w:rFonts w:ascii="Arial" w:eastAsiaTheme="minorEastAsia" w:hAnsi="Arial" w:cs="Arial"/>
          <w:lang w:val="en-US" w:eastAsia="ko-KR"/>
        </w:rPr>
        <w:t xml:space="preserve">Rel-18 LTM correction for UE-based TA </w:t>
      </w:r>
      <w:r>
        <w:rPr>
          <w:rFonts w:ascii="Arial" w:eastAsiaTheme="minorEastAsia" w:hAnsi="Arial" w:cs="Arial" w:hint="eastAsia"/>
          <w:lang w:val="en-US" w:eastAsia="ko-KR"/>
        </w:rPr>
        <w:t xml:space="preserve">information </w:t>
      </w:r>
      <w:r w:rsidRPr="00AB2E56">
        <w:rPr>
          <w:rFonts w:ascii="Arial" w:eastAsiaTheme="minorEastAsia" w:hAnsi="Arial" w:cs="Arial"/>
          <w:lang w:val="en-US" w:eastAsia="ko-KR"/>
        </w:rPr>
        <w:t>from CU to DU</w:t>
      </w:r>
      <w:r>
        <w:rPr>
          <w:rFonts w:ascii="Arial" w:eastAsiaTheme="minorEastAsia" w:hAnsi="Arial" w:cs="Arial" w:hint="eastAsia"/>
          <w:lang w:val="en-US" w:eastAsia="ko-KR"/>
        </w:rPr>
        <w:t xml:space="preserve"> (Option 1 CR)</w:t>
      </w:r>
      <w:r>
        <w:rPr>
          <w:rFonts w:ascii="Arial" w:eastAsiaTheme="minorEastAsia" w:hAnsi="Arial" w:cs="Arial"/>
          <w:lang w:val="en-US" w:eastAsia="ko-KR"/>
        </w:rPr>
        <w:t>”</w:t>
      </w:r>
      <w:r>
        <w:rPr>
          <w:rFonts w:ascii="Arial" w:eastAsiaTheme="minorEastAsia" w:hAnsi="Arial" w:cs="Arial" w:hint="eastAsia"/>
          <w:lang w:val="en-US" w:eastAsia="ko-KR"/>
        </w:rPr>
        <w:t>, LG Electronics Inc</w:t>
      </w:r>
      <w:r w:rsidR="00B24CC8" w:rsidRPr="00B24CC8">
        <w:rPr>
          <w:rFonts w:ascii="Arial" w:eastAsiaTheme="minorEastAsia" w:hAnsi="Arial" w:cs="Arial"/>
          <w:lang w:val="en-US" w:eastAsia="ko-KR"/>
        </w:rPr>
        <w:t>, Huawei, Lenovo, Samsung</w:t>
      </w:r>
      <w:r>
        <w:rPr>
          <w:rFonts w:ascii="Arial" w:eastAsiaTheme="minorEastAsia" w:hAnsi="Arial" w:cs="Arial" w:hint="eastAsia"/>
          <w:lang w:val="en-US" w:eastAsia="ko-KR"/>
        </w:rPr>
        <w:t>.</w:t>
      </w:r>
    </w:p>
    <w:p w14:paraId="37614757" w14:textId="1530EC47" w:rsidR="001B7AC8" w:rsidRDefault="001B7AC8" w:rsidP="001B7AC8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[8] R3-24</w:t>
      </w:r>
      <w:r w:rsidR="008075E4">
        <w:rPr>
          <w:rFonts w:ascii="Arial" w:eastAsiaTheme="minorEastAsia" w:hAnsi="Arial" w:cs="Arial" w:hint="eastAsia"/>
          <w:lang w:val="en-US" w:eastAsia="ko-KR"/>
        </w:rPr>
        <w:t>3527</w:t>
      </w:r>
      <w:r>
        <w:rPr>
          <w:rFonts w:ascii="Arial" w:eastAsiaTheme="minorEastAsia" w:hAnsi="Arial" w:cs="Arial" w:hint="eastAsia"/>
          <w:lang w:val="en-US" w:eastAsia="ko-KR"/>
        </w:rPr>
        <w:t xml:space="preserve">, </w:t>
      </w:r>
      <w:r>
        <w:rPr>
          <w:rFonts w:ascii="Arial" w:eastAsiaTheme="minorEastAsia" w:hAnsi="Arial" w:cs="Arial"/>
          <w:lang w:val="en-US" w:eastAsia="ko-KR"/>
        </w:rPr>
        <w:t>“</w:t>
      </w:r>
      <w:r w:rsidRPr="00AB2E56">
        <w:rPr>
          <w:rFonts w:ascii="Arial" w:eastAsiaTheme="minorEastAsia" w:hAnsi="Arial" w:cs="Arial"/>
          <w:lang w:val="en-US" w:eastAsia="ko-KR"/>
        </w:rPr>
        <w:t xml:space="preserve">Rel-18 LTM correction for UE-based TA </w:t>
      </w:r>
      <w:r>
        <w:rPr>
          <w:rFonts w:ascii="Arial" w:eastAsiaTheme="minorEastAsia" w:hAnsi="Arial" w:cs="Arial" w:hint="eastAsia"/>
          <w:lang w:val="en-US" w:eastAsia="ko-KR"/>
        </w:rPr>
        <w:t>information</w:t>
      </w:r>
      <w:r w:rsidRPr="00AB2E56">
        <w:rPr>
          <w:rFonts w:ascii="Arial" w:eastAsiaTheme="minorEastAsia" w:hAnsi="Arial" w:cs="Arial"/>
          <w:lang w:val="en-US" w:eastAsia="ko-KR"/>
        </w:rPr>
        <w:t xml:space="preserve"> from CU to DU</w:t>
      </w:r>
      <w:r>
        <w:rPr>
          <w:rFonts w:ascii="Arial" w:eastAsiaTheme="minorEastAsia" w:hAnsi="Arial" w:cs="Arial" w:hint="eastAsia"/>
          <w:lang w:val="en-US" w:eastAsia="ko-KR"/>
        </w:rPr>
        <w:t xml:space="preserve"> (Option 2 CR)</w:t>
      </w:r>
      <w:r>
        <w:rPr>
          <w:rFonts w:ascii="Arial" w:eastAsiaTheme="minorEastAsia" w:hAnsi="Arial" w:cs="Arial"/>
          <w:lang w:val="en-US" w:eastAsia="ko-KR"/>
        </w:rPr>
        <w:t>”</w:t>
      </w:r>
      <w:r>
        <w:rPr>
          <w:rFonts w:ascii="Arial" w:eastAsiaTheme="minorEastAsia" w:hAnsi="Arial" w:cs="Arial" w:hint="eastAsia"/>
          <w:lang w:val="en-US" w:eastAsia="ko-KR"/>
        </w:rPr>
        <w:t>, LG Electronics Inc</w:t>
      </w:r>
      <w:r w:rsidR="00B24CC8">
        <w:rPr>
          <w:rFonts w:ascii="Arial" w:eastAsiaTheme="minorEastAsia" w:hAnsi="Arial" w:cs="Arial" w:hint="eastAsia"/>
          <w:lang w:val="en-US" w:eastAsia="ko-KR"/>
        </w:rPr>
        <w:t xml:space="preserve">, </w:t>
      </w:r>
      <w:r w:rsidR="00B24CC8" w:rsidRPr="00B24CC8">
        <w:rPr>
          <w:rFonts w:ascii="Arial" w:eastAsiaTheme="minorEastAsia" w:hAnsi="Arial" w:cs="Arial"/>
          <w:lang w:val="en-US" w:eastAsia="ko-KR"/>
        </w:rPr>
        <w:t>Huawei, Ericsson, Lenovo, Samsung, ZTE, CATT, Google, Nokia</w:t>
      </w:r>
      <w:r>
        <w:rPr>
          <w:rFonts w:ascii="Arial" w:eastAsiaTheme="minorEastAsia" w:hAnsi="Arial" w:cs="Arial" w:hint="eastAsia"/>
          <w:lang w:val="en-US" w:eastAsia="ko-KR"/>
        </w:rPr>
        <w:t>.</w:t>
      </w:r>
    </w:p>
    <w:sectPr w:rsidR="001B7AC8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6FD546" w14:textId="77777777" w:rsidR="004D3A3C" w:rsidRDefault="004D3A3C">
      <w:pPr>
        <w:spacing w:after="0"/>
      </w:pPr>
      <w:r>
        <w:separator/>
      </w:r>
    </w:p>
  </w:endnote>
  <w:endnote w:type="continuationSeparator" w:id="0">
    <w:p w14:paraId="31F5DE7C" w14:textId="77777777" w:rsidR="004D3A3C" w:rsidRDefault="004D3A3C">
      <w:pPr>
        <w:spacing w:after="0"/>
      </w:pPr>
      <w:r>
        <w:continuationSeparator/>
      </w:r>
    </w:p>
  </w:endnote>
  <w:endnote w:type="continuationNotice" w:id="1">
    <w:p w14:paraId="7F1EAE4F" w14:textId="77777777" w:rsidR="004D3A3C" w:rsidRDefault="004D3A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Calibri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7" w:usb1="00000000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A6268D" w14:textId="77777777" w:rsidR="004D3A3C" w:rsidRDefault="004D3A3C">
      <w:pPr>
        <w:spacing w:after="0"/>
      </w:pPr>
      <w:r>
        <w:separator/>
      </w:r>
    </w:p>
  </w:footnote>
  <w:footnote w:type="continuationSeparator" w:id="0">
    <w:p w14:paraId="48DFFD51" w14:textId="77777777" w:rsidR="004D3A3C" w:rsidRDefault="004D3A3C">
      <w:pPr>
        <w:spacing w:after="0"/>
      </w:pPr>
      <w:r>
        <w:continuationSeparator/>
      </w:r>
    </w:p>
  </w:footnote>
  <w:footnote w:type="continuationNotice" w:id="1">
    <w:p w14:paraId="01F229C9" w14:textId="77777777" w:rsidR="004D3A3C" w:rsidRDefault="004D3A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7A7BA1"/>
    <w:multiLevelType w:val="hybridMultilevel"/>
    <w:tmpl w:val="521A1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641677"/>
    <w:multiLevelType w:val="hybridMultilevel"/>
    <w:tmpl w:val="2D3A5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057580"/>
    <w:multiLevelType w:val="hybridMultilevel"/>
    <w:tmpl w:val="8118EE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81755F"/>
    <w:multiLevelType w:val="hybridMultilevel"/>
    <w:tmpl w:val="2D881A18"/>
    <w:lvl w:ilvl="0" w:tplc="FD56690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9843E2"/>
    <w:multiLevelType w:val="hybridMultilevel"/>
    <w:tmpl w:val="0FAA6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0AC42D43"/>
    <w:multiLevelType w:val="hybridMultilevel"/>
    <w:tmpl w:val="A5DA2A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5" w15:restartNumberingAfterBreak="0">
    <w:nsid w:val="0EB56392"/>
    <w:multiLevelType w:val="hybridMultilevel"/>
    <w:tmpl w:val="5B30B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393782"/>
    <w:multiLevelType w:val="hybridMultilevel"/>
    <w:tmpl w:val="7D661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6A6B79"/>
    <w:multiLevelType w:val="hybridMultilevel"/>
    <w:tmpl w:val="BA12BE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DD1929"/>
    <w:multiLevelType w:val="hybridMultilevel"/>
    <w:tmpl w:val="FD28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46320A"/>
    <w:multiLevelType w:val="hybridMultilevel"/>
    <w:tmpl w:val="B5D41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37731F"/>
    <w:multiLevelType w:val="hybridMultilevel"/>
    <w:tmpl w:val="72DE3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974ECB"/>
    <w:multiLevelType w:val="hybridMultilevel"/>
    <w:tmpl w:val="BA12BE3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F855E4"/>
    <w:multiLevelType w:val="hybridMultilevel"/>
    <w:tmpl w:val="0B5C1ED8"/>
    <w:lvl w:ilvl="0" w:tplc="3B081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36A70"/>
    <w:multiLevelType w:val="hybridMultilevel"/>
    <w:tmpl w:val="46F81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54A3280"/>
    <w:multiLevelType w:val="multilevel"/>
    <w:tmpl w:val="1F4ACA18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73C6E3B"/>
    <w:multiLevelType w:val="hybridMultilevel"/>
    <w:tmpl w:val="8AB483DE"/>
    <w:lvl w:ilvl="0" w:tplc="070E0A4C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84D4921"/>
    <w:multiLevelType w:val="multilevel"/>
    <w:tmpl w:val="284D49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8C423B"/>
    <w:multiLevelType w:val="hybridMultilevel"/>
    <w:tmpl w:val="33FE0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6842A5"/>
    <w:multiLevelType w:val="hybridMultilevel"/>
    <w:tmpl w:val="F3966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A37C65"/>
    <w:multiLevelType w:val="hybridMultilevel"/>
    <w:tmpl w:val="A5DA2A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맑은 고딕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33A15C69"/>
    <w:multiLevelType w:val="hybridMultilevel"/>
    <w:tmpl w:val="BA12BE3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7946A7F"/>
    <w:multiLevelType w:val="hybridMultilevel"/>
    <w:tmpl w:val="F58EE6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B154E47"/>
    <w:multiLevelType w:val="hybridMultilevel"/>
    <w:tmpl w:val="7340F33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973E13"/>
    <w:multiLevelType w:val="hybridMultilevel"/>
    <w:tmpl w:val="3BDE3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EA24C8"/>
    <w:multiLevelType w:val="hybridMultilevel"/>
    <w:tmpl w:val="84566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43" w15:restartNumberingAfterBreak="0">
    <w:nsid w:val="41DF3DDF"/>
    <w:multiLevelType w:val="hybridMultilevel"/>
    <w:tmpl w:val="C40480DA"/>
    <w:lvl w:ilvl="0" w:tplc="11D2F14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436E1FCF"/>
    <w:multiLevelType w:val="hybridMultilevel"/>
    <w:tmpl w:val="11AC3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453B28E8"/>
    <w:multiLevelType w:val="hybridMultilevel"/>
    <w:tmpl w:val="1AD2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49906EDE"/>
    <w:multiLevelType w:val="hybridMultilevel"/>
    <w:tmpl w:val="A36E5D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0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1" w15:restartNumberingAfterBreak="0">
    <w:nsid w:val="4E7222FD"/>
    <w:multiLevelType w:val="hybridMultilevel"/>
    <w:tmpl w:val="EE36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1B83F2D"/>
    <w:multiLevelType w:val="hybridMultilevel"/>
    <w:tmpl w:val="A5DA2A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4" w15:restartNumberingAfterBreak="0">
    <w:nsid w:val="52E54F85"/>
    <w:multiLevelType w:val="multilevel"/>
    <w:tmpl w:val="EB7C95E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55" w15:restartNumberingAfterBreak="0">
    <w:nsid w:val="532C7507"/>
    <w:multiLevelType w:val="hybridMultilevel"/>
    <w:tmpl w:val="0460279C"/>
    <w:lvl w:ilvl="0" w:tplc="648A83BA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5C81D25"/>
    <w:multiLevelType w:val="multilevel"/>
    <w:tmpl w:val="7AA4676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7" w15:restartNumberingAfterBreak="0">
    <w:nsid w:val="55EC17C8"/>
    <w:multiLevelType w:val="hybridMultilevel"/>
    <w:tmpl w:val="F58EE6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A843EBA"/>
    <w:multiLevelType w:val="hybridMultilevel"/>
    <w:tmpl w:val="5DF28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DA836A3"/>
    <w:multiLevelType w:val="hybridMultilevel"/>
    <w:tmpl w:val="A854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1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3" w15:restartNumberingAfterBreak="0">
    <w:nsid w:val="723A7D56"/>
    <w:multiLevelType w:val="hybridMultilevel"/>
    <w:tmpl w:val="57223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7519213D"/>
    <w:multiLevelType w:val="hybridMultilevel"/>
    <w:tmpl w:val="BF2EDA8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89F4356"/>
    <w:multiLevelType w:val="hybridMultilevel"/>
    <w:tmpl w:val="E40AED0C"/>
    <w:lvl w:ilvl="0" w:tplc="D1ECD8E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8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C300978"/>
    <w:multiLevelType w:val="hybridMultilevel"/>
    <w:tmpl w:val="C5C46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7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72" w15:restartNumberingAfterBreak="0">
    <w:nsid w:val="7FB91DA3"/>
    <w:multiLevelType w:val="hybridMultilevel"/>
    <w:tmpl w:val="D83E4BA4"/>
    <w:lvl w:ilvl="0" w:tplc="96D28D64">
      <w:start w:val="37"/>
      <w:numFmt w:val="bullet"/>
      <w:lvlText w:val=""/>
      <w:lvlJc w:val="left"/>
      <w:pPr>
        <w:ind w:left="720" w:hanging="360"/>
      </w:pPr>
      <w:rPr>
        <w:rFonts w:ascii="Wingdings" w:eastAsia="SimSu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573135">
    <w:abstractNumId w:val="45"/>
  </w:num>
  <w:num w:numId="2" w16cid:durableId="1782067757">
    <w:abstractNumId w:val="47"/>
  </w:num>
  <w:num w:numId="3" w16cid:durableId="764110430">
    <w:abstractNumId w:val="12"/>
  </w:num>
  <w:num w:numId="4" w16cid:durableId="1890609573">
    <w:abstractNumId w:val="70"/>
  </w:num>
  <w:num w:numId="5" w16cid:durableId="533739771">
    <w:abstractNumId w:val="67"/>
  </w:num>
  <w:num w:numId="6" w16cid:durableId="1490440775">
    <w:abstractNumId w:val="50"/>
  </w:num>
  <w:num w:numId="7" w16cid:durableId="566111216">
    <w:abstractNumId w:val="10"/>
  </w:num>
  <w:num w:numId="8" w16cid:durableId="670068220">
    <w:abstractNumId w:val="68"/>
  </w:num>
  <w:num w:numId="9" w16cid:durableId="478159820">
    <w:abstractNumId w:val="49"/>
  </w:num>
  <w:num w:numId="10" w16cid:durableId="1800952876">
    <w:abstractNumId w:val="62"/>
  </w:num>
  <w:num w:numId="11" w16cid:durableId="2049641704">
    <w:abstractNumId w:val="30"/>
  </w:num>
  <w:num w:numId="12" w16cid:durableId="140271052">
    <w:abstractNumId w:val="60"/>
  </w:num>
  <w:num w:numId="13" w16cid:durableId="12731604">
    <w:abstractNumId w:val="14"/>
  </w:num>
  <w:num w:numId="14" w16cid:durableId="1630086011">
    <w:abstractNumId w:val="56"/>
  </w:num>
  <w:num w:numId="15" w16cid:durableId="1029572110">
    <w:abstractNumId w:val="52"/>
  </w:num>
  <w:num w:numId="16" w16cid:durableId="587351240">
    <w:abstractNumId w:val="53"/>
  </w:num>
  <w:num w:numId="17" w16cid:durableId="1446848427">
    <w:abstractNumId w:val="13"/>
  </w:num>
  <w:num w:numId="18" w16cid:durableId="354037613">
    <w:abstractNumId w:val="61"/>
  </w:num>
  <w:num w:numId="19" w16cid:durableId="936251297">
    <w:abstractNumId w:val="25"/>
  </w:num>
  <w:num w:numId="20" w16cid:durableId="422142691">
    <w:abstractNumId w:val="34"/>
  </w:num>
  <w:num w:numId="21" w16cid:durableId="1528064481">
    <w:abstractNumId w:val="11"/>
  </w:num>
  <w:num w:numId="22" w16cid:durableId="1250576507">
    <w:abstractNumId w:val="43"/>
  </w:num>
  <w:num w:numId="23" w16cid:durableId="424111831">
    <w:abstractNumId w:val="16"/>
  </w:num>
  <w:num w:numId="24" w16cid:durableId="1023945578">
    <w:abstractNumId w:val="0"/>
  </w:num>
  <w:num w:numId="25" w16cid:durableId="942952156">
    <w:abstractNumId w:val="33"/>
  </w:num>
  <w:num w:numId="26" w16cid:durableId="1199584404">
    <w:abstractNumId w:val="4"/>
  </w:num>
  <w:num w:numId="27" w16cid:durableId="1819685755">
    <w:abstractNumId w:val="9"/>
  </w:num>
  <w:num w:numId="28" w16cid:durableId="74083057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48153687">
    <w:abstractNumId w:val="36"/>
  </w:num>
  <w:num w:numId="30" w16cid:durableId="1972590084">
    <w:abstractNumId w:val="59"/>
  </w:num>
  <w:num w:numId="31" w16cid:durableId="2120172516">
    <w:abstractNumId w:val="7"/>
  </w:num>
  <w:num w:numId="32" w16cid:durableId="764615415">
    <w:abstractNumId w:val="69"/>
  </w:num>
  <w:num w:numId="33" w16cid:durableId="218591254">
    <w:abstractNumId w:val="26"/>
  </w:num>
  <w:num w:numId="34" w16cid:durableId="20841975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 w16cid:durableId="1218786662">
    <w:abstractNumId w:val="23"/>
  </w:num>
  <w:num w:numId="36" w16cid:durableId="1096369996">
    <w:abstractNumId w:val="38"/>
  </w:num>
  <w:num w:numId="37" w16cid:durableId="414741283">
    <w:abstractNumId w:val="57"/>
  </w:num>
  <w:num w:numId="38" w16cid:durableId="1436943855">
    <w:abstractNumId w:val="40"/>
  </w:num>
  <w:num w:numId="39" w16cid:durableId="654721601">
    <w:abstractNumId w:val="19"/>
  </w:num>
  <w:num w:numId="40" w16cid:durableId="1625841682">
    <w:abstractNumId w:val="35"/>
  </w:num>
  <w:num w:numId="41" w16cid:durableId="1095858592">
    <w:abstractNumId w:val="64"/>
  </w:num>
  <w:num w:numId="42" w16cid:durableId="1687947543">
    <w:abstractNumId w:val="72"/>
  </w:num>
  <w:num w:numId="43" w16cid:durableId="701638393">
    <w:abstractNumId w:val="28"/>
  </w:num>
  <w:num w:numId="44" w16cid:durableId="1255091881">
    <w:abstractNumId w:val="55"/>
  </w:num>
  <w:num w:numId="45" w16cid:durableId="761727673">
    <w:abstractNumId w:val="66"/>
  </w:num>
  <w:num w:numId="46" w16cid:durableId="1644458596">
    <w:abstractNumId w:val="39"/>
  </w:num>
  <w:num w:numId="47" w16cid:durableId="721562476">
    <w:abstractNumId w:val="5"/>
  </w:num>
  <w:num w:numId="48" w16cid:durableId="744183146">
    <w:abstractNumId w:val="15"/>
  </w:num>
  <w:num w:numId="49" w16cid:durableId="1387030187">
    <w:abstractNumId w:val="2"/>
  </w:num>
  <w:num w:numId="50" w16cid:durableId="187304221">
    <w:abstractNumId w:val="27"/>
  </w:num>
  <w:num w:numId="51" w16cid:durableId="134559806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28747141">
    <w:abstractNumId w:val="54"/>
  </w:num>
  <w:num w:numId="53" w16cid:durableId="936401800">
    <w:abstractNumId w:val="41"/>
  </w:num>
  <w:num w:numId="54" w16cid:durableId="1587374115">
    <w:abstractNumId w:val="46"/>
  </w:num>
  <w:num w:numId="55" w16cid:durableId="1884950177">
    <w:abstractNumId w:val="63"/>
  </w:num>
  <w:num w:numId="56" w16cid:durableId="1538541199">
    <w:abstractNumId w:val="22"/>
  </w:num>
  <w:num w:numId="57" w16cid:durableId="893273873">
    <w:abstractNumId w:val="20"/>
  </w:num>
  <w:num w:numId="58" w16cid:durableId="1022509791">
    <w:abstractNumId w:val="71"/>
  </w:num>
  <w:num w:numId="59" w16cid:durableId="1439181995">
    <w:abstractNumId w:val="6"/>
  </w:num>
  <w:num w:numId="60" w16cid:durableId="1271010753">
    <w:abstractNumId w:val="32"/>
  </w:num>
  <w:num w:numId="61" w16cid:durableId="255595845">
    <w:abstractNumId w:val="29"/>
  </w:num>
  <w:num w:numId="62" w16cid:durableId="1214972003">
    <w:abstractNumId w:val="21"/>
  </w:num>
  <w:num w:numId="63" w16cid:durableId="194958613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4" w16cid:durableId="229777007">
    <w:abstractNumId w:val="44"/>
  </w:num>
  <w:num w:numId="65" w16cid:durableId="1027752408">
    <w:abstractNumId w:val="51"/>
  </w:num>
  <w:num w:numId="66" w16cid:durableId="2105224221">
    <w:abstractNumId w:val="17"/>
  </w:num>
  <w:num w:numId="67" w16cid:durableId="496649203">
    <w:abstractNumId w:val="65"/>
  </w:num>
  <w:num w:numId="68" w16cid:durableId="1550415054">
    <w:abstractNumId w:val="18"/>
  </w:num>
  <w:num w:numId="69" w16cid:durableId="1813864376">
    <w:abstractNumId w:val="37"/>
  </w:num>
  <w:num w:numId="70" w16cid:durableId="1986277928">
    <w:abstractNumId w:val="24"/>
  </w:num>
  <w:num w:numId="71" w16cid:durableId="1727290957">
    <w:abstractNumId w:val="3"/>
  </w:num>
  <w:num w:numId="72" w16cid:durableId="75903571">
    <w:abstractNumId w:val="48"/>
  </w:num>
  <w:num w:numId="73" w16cid:durableId="1574663987">
    <w:abstractNumId w:val="31"/>
  </w:num>
  <w:num w:numId="74" w16cid:durableId="754011020">
    <w:abstractNumId w:val="8"/>
  </w:num>
  <w:num w:numId="75" w16cid:durableId="1467427861">
    <w:abstractNumId w:val="5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2DE"/>
    <w:rsid w:val="00000417"/>
    <w:rsid w:val="00000647"/>
    <w:rsid w:val="000008F0"/>
    <w:rsid w:val="00000962"/>
    <w:rsid w:val="00000CC9"/>
    <w:rsid w:val="00000E62"/>
    <w:rsid w:val="00000EBA"/>
    <w:rsid w:val="0000117F"/>
    <w:rsid w:val="000015F0"/>
    <w:rsid w:val="00002103"/>
    <w:rsid w:val="000021A7"/>
    <w:rsid w:val="00002508"/>
    <w:rsid w:val="00002754"/>
    <w:rsid w:val="00002967"/>
    <w:rsid w:val="000029DD"/>
    <w:rsid w:val="00002BCE"/>
    <w:rsid w:val="00003620"/>
    <w:rsid w:val="00003DF8"/>
    <w:rsid w:val="0000461E"/>
    <w:rsid w:val="00004674"/>
    <w:rsid w:val="000048CC"/>
    <w:rsid w:val="00004C15"/>
    <w:rsid w:val="00004CAD"/>
    <w:rsid w:val="00004FC5"/>
    <w:rsid w:val="00006198"/>
    <w:rsid w:val="000063F8"/>
    <w:rsid w:val="000065AD"/>
    <w:rsid w:val="000069B0"/>
    <w:rsid w:val="00007525"/>
    <w:rsid w:val="000078E0"/>
    <w:rsid w:val="000079A2"/>
    <w:rsid w:val="00010051"/>
    <w:rsid w:val="0001069A"/>
    <w:rsid w:val="000106EE"/>
    <w:rsid w:val="0001079B"/>
    <w:rsid w:val="00010DB1"/>
    <w:rsid w:val="00011CF2"/>
    <w:rsid w:val="0001207E"/>
    <w:rsid w:val="000127BD"/>
    <w:rsid w:val="00013619"/>
    <w:rsid w:val="00014737"/>
    <w:rsid w:val="000149F4"/>
    <w:rsid w:val="000153D4"/>
    <w:rsid w:val="00015BD7"/>
    <w:rsid w:val="00015F05"/>
    <w:rsid w:val="000160BC"/>
    <w:rsid w:val="000167B4"/>
    <w:rsid w:val="000172E9"/>
    <w:rsid w:val="00017EBF"/>
    <w:rsid w:val="000201F0"/>
    <w:rsid w:val="00020415"/>
    <w:rsid w:val="000208DA"/>
    <w:rsid w:val="00020CD7"/>
    <w:rsid w:val="0002196D"/>
    <w:rsid w:val="00021B7E"/>
    <w:rsid w:val="00021E4C"/>
    <w:rsid w:val="000220F8"/>
    <w:rsid w:val="000226BB"/>
    <w:rsid w:val="00022AB1"/>
    <w:rsid w:val="00022CD5"/>
    <w:rsid w:val="00022E53"/>
    <w:rsid w:val="00022F21"/>
    <w:rsid w:val="00024042"/>
    <w:rsid w:val="00024088"/>
    <w:rsid w:val="00024A9B"/>
    <w:rsid w:val="00024BEB"/>
    <w:rsid w:val="00025DE5"/>
    <w:rsid w:val="000264D0"/>
    <w:rsid w:val="00026DB4"/>
    <w:rsid w:val="000270E9"/>
    <w:rsid w:val="00031114"/>
    <w:rsid w:val="0003128D"/>
    <w:rsid w:val="00031D5F"/>
    <w:rsid w:val="000322B3"/>
    <w:rsid w:val="000325A0"/>
    <w:rsid w:val="00032F04"/>
    <w:rsid w:val="00033270"/>
    <w:rsid w:val="00033B9A"/>
    <w:rsid w:val="00033F97"/>
    <w:rsid w:val="00034C20"/>
    <w:rsid w:val="0003508C"/>
    <w:rsid w:val="00035A36"/>
    <w:rsid w:val="00035BF2"/>
    <w:rsid w:val="00035E6C"/>
    <w:rsid w:val="0003603B"/>
    <w:rsid w:val="000361A9"/>
    <w:rsid w:val="000361CD"/>
    <w:rsid w:val="000362E3"/>
    <w:rsid w:val="00037300"/>
    <w:rsid w:val="00040158"/>
    <w:rsid w:val="00040CDD"/>
    <w:rsid w:val="00041BE4"/>
    <w:rsid w:val="00041D42"/>
    <w:rsid w:val="00041D89"/>
    <w:rsid w:val="00042615"/>
    <w:rsid w:val="000431ED"/>
    <w:rsid w:val="000436D7"/>
    <w:rsid w:val="00044810"/>
    <w:rsid w:val="000449AB"/>
    <w:rsid w:val="00045E70"/>
    <w:rsid w:val="00045F28"/>
    <w:rsid w:val="00046AD5"/>
    <w:rsid w:val="00047222"/>
    <w:rsid w:val="00050091"/>
    <w:rsid w:val="00050AC2"/>
    <w:rsid w:val="00050B96"/>
    <w:rsid w:val="00050E59"/>
    <w:rsid w:val="000511A8"/>
    <w:rsid w:val="000519A8"/>
    <w:rsid w:val="00051E8D"/>
    <w:rsid w:val="00052353"/>
    <w:rsid w:val="0005270E"/>
    <w:rsid w:val="0005287F"/>
    <w:rsid w:val="00052BB5"/>
    <w:rsid w:val="0005331F"/>
    <w:rsid w:val="00053A6B"/>
    <w:rsid w:val="00053FED"/>
    <w:rsid w:val="00054446"/>
    <w:rsid w:val="0005504C"/>
    <w:rsid w:val="000557F9"/>
    <w:rsid w:val="000560FA"/>
    <w:rsid w:val="00056324"/>
    <w:rsid w:val="00056CD9"/>
    <w:rsid w:val="000574F7"/>
    <w:rsid w:val="000577D2"/>
    <w:rsid w:val="00057F97"/>
    <w:rsid w:val="00060749"/>
    <w:rsid w:val="00060993"/>
    <w:rsid w:val="00060A9D"/>
    <w:rsid w:val="00060B11"/>
    <w:rsid w:val="00060F39"/>
    <w:rsid w:val="000613BE"/>
    <w:rsid w:val="0006184B"/>
    <w:rsid w:val="00061A64"/>
    <w:rsid w:val="00061F29"/>
    <w:rsid w:val="000625B4"/>
    <w:rsid w:val="0006280E"/>
    <w:rsid w:val="00062814"/>
    <w:rsid w:val="00062B06"/>
    <w:rsid w:val="00062CDB"/>
    <w:rsid w:val="00064163"/>
    <w:rsid w:val="0006436C"/>
    <w:rsid w:val="0006464D"/>
    <w:rsid w:val="00064B2D"/>
    <w:rsid w:val="000655A9"/>
    <w:rsid w:val="000660BE"/>
    <w:rsid w:val="0006646C"/>
    <w:rsid w:val="0006680B"/>
    <w:rsid w:val="000671A8"/>
    <w:rsid w:val="00067935"/>
    <w:rsid w:val="00067E94"/>
    <w:rsid w:val="00067EF7"/>
    <w:rsid w:val="000701B6"/>
    <w:rsid w:val="000707B1"/>
    <w:rsid w:val="00070851"/>
    <w:rsid w:val="0007085A"/>
    <w:rsid w:val="00071118"/>
    <w:rsid w:val="000715C4"/>
    <w:rsid w:val="000721BD"/>
    <w:rsid w:val="00072ACE"/>
    <w:rsid w:val="000730CE"/>
    <w:rsid w:val="00073151"/>
    <w:rsid w:val="0007421C"/>
    <w:rsid w:val="00074262"/>
    <w:rsid w:val="0007433C"/>
    <w:rsid w:val="00076237"/>
    <w:rsid w:val="000771E8"/>
    <w:rsid w:val="00077471"/>
    <w:rsid w:val="00077D96"/>
    <w:rsid w:val="00077F55"/>
    <w:rsid w:val="000803FC"/>
    <w:rsid w:val="00080A54"/>
    <w:rsid w:val="00080E73"/>
    <w:rsid w:val="000812E2"/>
    <w:rsid w:val="0008190D"/>
    <w:rsid w:val="00082CFB"/>
    <w:rsid w:val="00083689"/>
    <w:rsid w:val="000839B7"/>
    <w:rsid w:val="000839F5"/>
    <w:rsid w:val="00083D93"/>
    <w:rsid w:val="00083FEC"/>
    <w:rsid w:val="0008404D"/>
    <w:rsid w:val="000840FA"/>
    <w:rsid w:val="0008411C"/>
    <w:rsid w:val="00084856"/>
    <w:rsid w:val="00084E4C"/>
    <w:rsid w:val="00085CDF"/>
    <w:rsid w:val="00085DB7"/>
    <w:rsid w:val="000875ED"/>
    <w:rsid w:val="00087600"/>
    <w:rsid w:val="00087DBF"/>
    <w:rsid w:val="000903BE"/>
    <w:rsid w:val="000906C3"/>
    <w:rsid w:val="00090888"/>
    <w:rsid w:val="00090C2E"/>
    <w:rsid w:val="00090C44"/>
    <w:rsid w:val="0009145D"/>
    <w:rsid w:val="00091C5F"/>
    <w:rsid w:val="0009208C"/>
    <w:rsid w:val="00092834"/>
    <w:rsid w:val="000929E4"/>
    <w:rsid w:val="00092C79"/>
    <w:rsid w:val="00092F69"/>
    <w:rsid w:val="00093066"/>
    <w:rsid w:val="00093A65"/>
    <w:rsid w:val="00093B30"/>
    <w:rsid w:val="00093DB5"/>
    <w:rsid w:val="000941ED"/>
    <w:rsid w:val="00094618"/>
    <w:rsid w:val="00094887"/>
    <w:rsid w:val="00094FFF"/>
    <w:rsid w:val="000951C0"/>
    <w:rsid w:val="000952CA"/>
    <w:rsid w:val="0009583E"/>
    <w:rsid w:val="00095D4D"/>
    <w:rsid w:val="00096161"/>
    <w:rsid w:val="00096C58"/>
    <w:rsid w:val="00096F0E"/>
    <w:rsid w:val="00096F64"/>
    <w:rsid w:val="000972E8"/>
    <w:rsid w:val="00097AE7"/>
    <w:rsid w:val="00097BFE"/>
    <w:rsid w:val="00097E4F"/>
    <w:rsid w:val="000A03D7"/>
    <w:rsid w:val="000A04F7"/>
    <w:rsid w:val="000A0930"/>
    <w:rsid w:val="000A10D7"/>
    <w:rsid w:val="000A1274"/>
    <w:rsid w:val="000A1326"/>
    <w:rsid w:val="000A1CB3"/>
    <w:rsid w:val="000A2939"/>
    <w:rsid w:val="000A2F39"/>
    <w:rsid w:val="000A2FCF"/>
    <w:rsid w:val="000A35B5"/>
    <w:rsid w:val="000A3AFB"/>
    <w:rsid w:val="000A409C"/>
    <w:rsid w:val="000A4114"/>
    <w:rsid w:val="000A49C6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590"/>
    <w:rsid w:val="000B0873"/>
    <w:rsid w:val="000B0AB4"/>
    <w:rsid w:val="000B1B4A"/>
    <w:rsid w:val="000B2147"/>
    <w:rsid w:val="000B366D"/>
    <w:rsid w:val="000B36A3"/>
    <w:rsid w:val="000B390A"/>
    <w:rsid w:val="000B46A5"/>
    <w:rsid w:val="000B6460"/>
    <w:rsid w:val="000B6B74"/>
    <w:rsid w:val="000B6E4A"/>
    <w:rsid w:val="000B700B"/>
    <w:rsid w:val="000B7572"/>
    <w:rsid w:val="000C00AD"/>
    <w:rsid w:val="000C066C"/>
    <w:rsid w:val="000C0676"/>
    <w:rsid w:val="000C107A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8E3"/>
    <w:rsid w:val="000C69F5"/>
    <w:rsid w:val="000C758B"/>
    <w:rsid w:val="000C7F81"/>
    <w:rsid w:val="000D035B"/>
    <w:rsid w:val="000D132B"/>
    <w:rsid w:val="000D1539"/>
    <w:rsid w:val="000D16EF"/>
    <w:rsid w:val="000D1B12"/>
    <w:rsid w:val="000D1D35"/>
    <w:rsid w:val="000D1D9F"/>
    <w:rsid w:val="000D2716"/>
    <w:rsid w:val="000D3A72"/>
    <w:rsid w:val="000D3CC3"/>
    <w:rsid w:val="000D4131"/>
    <w:rsid w:val="000D49C6"/>
    <w:rsid w:val="000D4E0C"/>
    <w:rsid w:val="000D559D"/>
    <w:rsid w:val="000D5979"/>
    <w:rsid w:val="000D5A29"/>
    <w:rsid w:val="000D5E40"/>
    <w:rsid w:val="000D6574"/>
    <w:rsid w:val="000D6655"/>
    <w:rsid w:val="000D695A"/>
    <w:rsid w:val="000D6B69"/>
    <w:rsid w:val="000E0F03"/>
    <w:rsid w:val="000E22B3"/>
    <w:rsid w:val="000E2768"/>
    <w:rsid w:val="000E2C23"/>
    <w:rsid w:val="000E327B"/>
    <w:rsid w:val="000E47FD"/>
    <w:rsid w:val="000E4DF8"/>
    <w:rsid w:val="000E50B3"/>
    <w:rsid w:val="000E52F3"/>
    <w:rsid w:val="000E539A"/>
    <w:rsid w:val="000E5E9C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1BC"/>
    <w:rsid w:val="000F2936"/>
    <w:rsid w:val="000F36A1"/>
    <w:rsid w:val="000F36D8"/>
    <w:rsid w:val="000F3FBB"/>
    <w:rsid w:val="000F40CF"/>
    <w:rsid w:val="000F41AB"/>
    <w:rsid w:val="000F4497"/>
    <w:rsid w:val="000F4727"/>
    <w:rsid w:val="000F4987"/>
    <w:rsid w:val="000F5140"/>
    <w:rsid w:val="000F5147"/>
    <w:rsid w:val="000F54FA"/>
    <w:rsid w:val="000F58AA"/>
    <w:rsid w:val="000F5D04"/>
    <w:rsid w:val="000F63D1"/>
    <w:rsid w:val="000F6FD6"/>
    <w:rsid w:val="000F79DB"/>
    <w:rsid w:val="000F7B6F"/>
    <w:rsid w:val="00100206"/>
    <w:rsid w:val="00100698"/>
    <w:rsid w:val="00101103"/>
    <w:rsid w:val="00101D6C"/>
    <w:rsid w:val="00101E7F"/>
    <w:rsid w:val="00102320"/>
    <w:rsid w:val="00102452"/>
    <w:rsid w:val="00102DE5"/>
    <w:rsid w:val="00104258"/>
    <w:rsid w:val="00104282"/>
    <w:rsid w:val="001044B6"/>
    <w:rsid w:val="001045F1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3D1"/>
    <w:rsid w:val="00107C32"/>
    <w:rsid w:val="00107DBE"/>
    <w:rsid w:val="00110629"/>
    <w:rsid w:val="00110B22"/>
    <w:rsid w:val="001115FD"/>
    <w:rsid w:val="00111770"/>
    <w:rsid w:val="00111C33"/>
    <w:rsid w:val="00112132"/>
    <w:rsid w:val="00112756"/>
    <w:rsid w:val="00112C69"/>
    <w:rsid w:val="00112F48"/>
    <w:rsid w:val="0011360D"/>
    <w:rsid w:val="00113782"/>
    <w:rsid w:val="001138DB"/>
    <w:rsid w:val="00113C9F"/>
    <w:rsid w:val="00113FD9"/>
    <w:rsid w:val="00114023"/>
    <w:rsid w:val="00114364"/>
    <w:rsid w:val="00114B52"/>
    <w:rsid w:val="001166A9"/>
    <w:rsid w:val="001169C9"/>
    <w:rsid w:val="00116C39"/>
    <w:rsid w:val="0011748A"/>
    <w:rsid w:val="00117E76"/>
    <w:rsid w:val="001200DB"/>
    <w:rsid w:val="00120158"/>
    <w:rsid w:val="00120216"/>
    <w:rsid w:val="001215E8"/>
    <w:rsid w:val="00121806"/>
    <w:rsid w:val="00121F9F"/>
    <w:rsid w:val="0012234A"/>
    <w:rsid w:val="001224F5"/>
    <w:rsid w:val="0012309B"/>
    <w:rsid w:val="001232DA"/>
    <w:rsid w:val="00123B5B"/>
    <w:rsid w:val="00124245"/>
    <w:rsid w:val="00124674"/>
    <w:rsid w:val="00124F5C"/>
    <w:rsid w:val="00125617"/>
    <w:rsid w:val="00125FBB"/>
    <w:rsid w:val="00125FF2"/>
    <w:rsid w:val="0012632E"/>
    <w:rsid w:val="00127110"/>
    <w:rsid w:val="00127291"/>
    <w:rsid w:val="00127C64"/>
    <w:rsid w:val="00130E47"/>
    <w:rsid w:val="0013145F"/>
    <w:rsid w:val="0013302B"/>
    <w:rsid w:val="001331FF"/>
    <w:rsid w:val="001334BD"/>
    <w:rsid w:val="00133982"/>
    <w:rsid w:val="001341F1"/>
    <w:rsid w:val="001348D4"/>
    <w:rsid w:val="00135241"/>
    <w:rsid w:val="0013525C"/>
    <w:rsid w:val="00135DF0"/>
    <w:rsid w:val="00135E97"/>
    <w:rsid w:val="00136CA7"/>
    <w:rsid w:val="00136CE4"/>
    <w:rsid w:val="00137347"/>
    <w:rsid w:val="00137431"/>
    <w:rsid w:val="0014028F"/>
    <w:rsid w:val="00140827"/>
    <w:rsid w:val="00141210"/>
    <w:rsid w:val="00141281"/>
    <w:rsid w:val="001413E1"/>
    <w:rsid w:val="001413E5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5A7"/>
    <w:rsid w:val="00144C35"/>
    <w:rsid w:val="00144D29"/>
    <w:rsid w:val="00144DE2"/>
    <w:rsid w:val="00145255"/>
    <w:rsid w:val="00145923"/>
    <w:rsid w:val="0014619C"/>
    <w:rsid w:val="001463BE"/>
    <w:rsid w:val="0014695E"/>
    <w:rsid w:val="00146CF8"/>
    <w:rsid w:val="001470A3"/>
    <w:rsid w:val="0014729D"/>
    <w:rsid w:val="00147456"/>
    <w:rsid w:val="001475F3"/>
    <w:rsid w:val="00147A54"/>
    <w:rsid w:val="0015173D"/>
    <w:rsid w:val="00151F0C"/>
    <w:rsid w:val="00151FE6"/>
    <w:rsid w:val="001522A5"/>
    <w:rsid w:val="0015262C"/>
    <w:rsid w:val="001545D8"/>
    <w:rsid w:val="00154A41"/>
    <w:rsid w:val="00154B09"/>
    <w:rsid w:val="00154C52"/>
    <w:rsid w:val="00154D44"/>
    <w:rsid w:val="00155358"/>
    <w:rsid w:val="001555BB"/>
    <w:rsid w:val="001558C9"/>
    <w:rsid w:val="00155B3F"/>
    <w:rsid w:val="00155F04"/>
    <w:rsid w:val="001562FB"/>
    <w:rsid w:val="00156C9B"/>
    <w:rsid w:val="00156FB8"/>
    <w:rsid w:val="00157651"/>
    <w:rsid w:val="00160416"/>
    <w:rsid w:val="0016046E"/>
    <w:rsid w:val="00160685"/>
    <w:rsid w:val="00161023"/>
    <w:rsid w:val="0016151D"/>
    <w:rsid w:val="001615E1"/>
    <w:rsid w:val="001619AC"/>
    <w:rsid w:val="00162C50"/>
    <w:rsid w:val="0016332C"/>
    <w:rsid w:val="001645E5"/>
    <w:rsid w:val="001646D7"/>
    <w:rsid w:val="00164B5F"/>
    <w:rsid w:val="00165FC1"/>
    <w:rsid w:val="00165FC4"/>
    <w:rsid w:val="00166A0F"/>
    <w:rsid w:val="00166A28"/>
    <w:rsid w:val="00167F26"/>
    <w:rsid w:val="00170088"/>
    <w:rsid w:val="001705E2"/>
    <w:rsid w:val="00170A2D"/>
    <w:rsid w:val="001714B2"/>
    <w:rsid w:val="001714F9"/>
    <w:rsid w:val="00171DA2"/>
    <w:rsid w:val="00171FD9"/>
    <w:rsid w:val="001720AB"/>
    <w:rsid w:val="00172BA1"/>
    <w:rsid w:val="00172DFA"/>
    <w:rsid w:val="001731D2"/>
    <w:rsid w:val="00173734"/>
    <w:rsid w:val="00175ADD"/>
    <w:rsid w:val="00175F88"/>
    <w:rsid w:val="001762AA"/>
    <w:rsid w:val="00176965"/>
    <w:rsid w:val="00176A5F"/>
    <w:rsid w:val="00176EC2"/>
    <w:rsid w:val="0017787D"/>
    <w:rsid w:val="001800DC"/>
    <w:rsid w:val="00180CEA"/>
    <w:rsid w:val="00180E28"/>
    <w:rsid w:val="00180FE9"/>
    <w:rsid w:val="00181494"/>
    <w:rsid w:val="0018211E"/>
    <w:rsid w:val="00182E76"/>
    <w:rsid w:val="001833C2"/>
    <w:rsid w:val="00183D0E"/>
    <w:rsid w:val="0018452B"/>
    <w:rsid w:val="001848BC"/>
    <w:rsid w:val="0018555B"/>
    <w:rsid w:val="001863B1"/>
    <w:rsid w:val="00186488"/>
    <w:rsid w:val="001871C8"/>
    <w:rsid w:val="00187808"/>
    <w:rsid w:val="0018788E"/>
    <w:rsid w:val="00190D73"/>
    <w:rsid w:val="00191018"/>
    <w:rsid w:val="0019186E"/>
    <w:rsid w:val="00192293"/>
    <w:rsid w:val="00192454"/>
    <w:rsid w:val="001928BF"/>
    <w:rsid w:val="00192C75"/>
    <w:rsid w:val="00192F20"/>
    <w:rsid w:val="001937F7"/>
    <w:rsid w:val="001937FB"/>
    <w:rsid w:val="001938FE"/>
    <w:rsid w:val="00193DFB"/>
    <w:rsid w:val="00193F9E"/>
    <w:rsid w:val="001946D5"/>
    <w:rsid w:val="00195332"/>
    <w:rsid w:val="001954F3"/>
    <w:rsid w:val="00196643"/>
    <w:rsid w:val="0019702A"/>
    <w:rsid w:val="001970BA"/>
    <w:rsid w:val="001976DE"/>
    <w:rsid w:val="001A0567"/>
    <w:rsid w:val="001A06F4"/>
    <w:rsid w:val="001A077B"/>
    <w:rsid w:val="001A140D"/>
    <w:rsid w:val="001A1613"/>
    <w:rsid w:val="001A1699"/>
    <w:rsid w:val="001A19C6"/>
    <w:rsid w:val="001A1FF4"/>
    <w:rsid w:val="001A20A9"/>
    <w:rsid w:val="001A20B5"/>
    <w:rsid w:val="001A21B9"/>
    <w:rsid w:val="001A2399"/>
    <w:rsid w:val="001A2475"/>
    <w:rsid w:val="001A25B3"/>
    <w:rsid w:val="001A282F"/>
    <w:rsid w:val="001A2D30"/>
    <w:rsid w:val="001A2E4A"/>
    <w:rsid w:val="001A387D"/>
    <w:rsid w:val="001A3B41"/>
    <w:rsid w:val="001A4066"/>
    <w:rsid w:val="001A4766"/>
    <w:rsid w:val="001A49C2"/>
    <w:rsid w:val="001A4E62"/>
    <w:rsid w:val="001A4F65"/>
    <w:rsid w:val="001A6BFD"/>
    <w:rsid w:val="001A6FA7"/>
    <w:rsid w:val="001A71EF"/>
    <w:rsid w:val="001A79A4"/>
    <w:rsid w:val="001A7DCD"/>
    <w:rsid w:val="001B0041"/>
    <w:rsid w:val="001B05A6"/>
    <w:rsid w:val="001B09AE"/>
    <w:rsid w:val="001B10A6"/>
    <w:rsid w:val="001B1E46"/>
    <w:rsid w:val="001B296B"/>
    <w:rsid w:val="001B2C90"/>
    <w:rsid w:val="001B2DCE"/>
    <w:rsid w:val="001B2ED3"/>
    <w:rsid w:val="001B30DA"/>
    <w:rsid w:val="001B3922"/>
    <w:rsid w:val="001B3968"/>
    <w:rsid w:val="001B3BC4"/>
    <w:rsid w:val="001B422D"/>
    <w:rsid w:val="001B4602"/>
    <w:rsid w:val="001B5672"/>
    <w:rsid w:val="001B6533"/>
    <w:rsid w:val="001B6770"/>
    <w:rsid w:val="001B6ADF"/>
    <w:rsid w:val="001B7AC8"/>
    <w:rsid w:val="001B7DB1"/>
    <w:rsid w:val="001C163A"/>
    <w:rsid w:val="001C1E35"/>
    <w:rsid w:val="001C29D3"/>
    <w:rsid w:val="001C3853"/>
    <w:rsid w:val="001C3B17"/>
    <w:rsid w:val="001C4C16"/>
    <w:rsid w:val="001C4C58"/>
    <w:rsid w:val="001C504E"/>
    <w:rsid w:val="001C5DB8"/>
    <w:rsid w:val="001C5F89"/>
    <w:rsid w:val="001C62C9"/>
    <w:rsid w:val="001C6428"/>
    <w:rsid w:val="001C671C"/>
    <w:rsid w:val="001C6777"/>
    <w:rsid w:val="001C6DFB"/>
    <w:rsid w:val="001C76ED"/>
    <w:rsid w:val="001C7B91"/>
    <w:rsid w:val="001D0030"/>
    <w:rsid w:val="001D05E4"/>
    <w:rsid w:val="001D0EE3"/>
    <w:rsid w:val="001D2102"/>
    <w:rsid w:val="001D25AB"/>
    <w:rsid w:val="001D26EC"/>
    <w:rsid w:val="001D33DF"/>
    <w:rsid w:val="001D3496"/>
    <w:rsid w:val="001D3C39"/>
    <w:rsid w:val="001D44E7"/>
    <w:rsid w:val="001D46A5"/>
    <w:rsid w:val="001D4C4A"/>
    <w:rsid w:val="001D5427"/>
    <w:rsid w:val="001D56B1"/>
    <w:rsid w:val="001D5C3F"/>
    <w:rsid w:val="001D5D61"/>
    <w:rsid w:val="001D6132"/>
    <w:rsid w:val="001D6DBB"/>
    <w:rsid w:val="001D70CF"/>
    <w:rsid w:val="001D786A"/>
    <w:rsid w:val="001E0528"/>
    <w:rsid w:val="001E063B"/>
    <w:rsid w:val="001E0A75"/>
    <w:rsid w:val="001E0CE9"/>
    <w:rsid w:val="001E0E8D"/>
    <w:rsid w:val="001E171C"/>
    <w:rsid w:val="001E1A6F"/>
    <w:rsid w:val="001E1B30"/>
    <w:rsid w:val="001E1E34"/>
    <w:rsid w:val="001E265B"/>
    <w:rsid w:val="001E30AD"/>
    <w:rsid w:val="001E4DE2"/>
    <w:rsid w:val="001E4E02"/>
    <w:rsid w:val="001E5415"/>
    <w:rsid w:val="001E57E7"/>
    <w:rsid w:val="001E5AC6"/>
    <w:rsid w:val="001E6B72"/>
    <w:rsid w:val="001E6F55"/>
    <w:rsid w:val="001E77D9"/>
    <w:rsid w:val="001E7CD9"/>
    <w:rsid w:val="001E7D6B"/>
    <w:rsid w:val="001F0322"/>
    <w:rsid w:val="001F0406"/>
    <w:rsid w:val="001F0966"/>
    <w:rsid w:val="001F0A17"/>
    <w:rsid w:val="001F0A35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2C6A"/>
    <w:rsid w:val="001F35D0"/>
    <w:rsid w:val="001F3626"/>
    <w:rsid w:val="001F372E"/>
    <w:rsid w:val="001F3978"/>
    <w:rsid w:val="001F3F04"/>
    <w:rsid w:val="001F40F8"/>
    <w:rsid w:val="001F4131"/>
    <w:rsid w:val="001F43B6"/>
    <w:rsid w:val="001F4A5C"/>
    <w:rsid w:val="001F50EF"/>
    <w:rsid w:val="001F57C7"/>
    <w:rsid w:val="001F57E8"/>
    <w:rsid w:val="001F5995"/>
    <w:rsid w:val="001F5BE9"/>
    <w:rsid w:val="001F5CDA"/>
    <w:rsid w:val="001F6116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16E"/>
    <w:rsid w:val="00203342"/>
    <w:rsid w:val="002035BC"/>
    <w:rsid w:val="0020369B"/>
    <w:rsid w:val="00204679"/>
    <w:rsid w:val="00204D96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22D6"/>
    <w:rsid w:val="0021265D"/>
    <w:rsid w:val="002127B8"/>
    <w:rsid w:val="002128A0"/>
    <w:rsid w:val="00212FC4"/>
    <w:rsid w:val="00213821"/>
    <w:rsid w:val="00213C4F"/>
    <w:rsid w:val="002142D0"/>
    <w:rsid w:val="0021445D"/>
    <w:rsid w:val="0021481A"/>
    <w:rsid w:val="0021485F"/>
    <w:rsid w:val="00214D90"/>
    <w:rsid w:val="00214FCD"/>
    <w:rsid w:val="0021532E"/>
    <w:rsid w:val="00215561"/>
    <w:rsid w:val="00215CEA"/>
    <w:rsid w:val="00215DCE"/>
    <w:rsid w:val="00216290"/>
    <w:rsid w:val="0021640F"/>
    <w:rsid w:val="0021735D"/>
    <w:rsid w:val="0022015F"/>
    <w:rsid w:val="0022082F"/>
    <w:rsid w:val="00220865"/>
    <w:rsid w:val="00222076"/>
    <w:rsid w:val="00222822"/>
    <w:rsid w:val="00223361"/>
    <w:rsid w:val="00223EA7"/>
    <w:rsid w:val="00224417"/>
    <w:rsid w:val="002256BA"/>
    <w:rsid w:val="00225C0E"/>
    <w:rsid w:val="00225DC6"/>
    <w:rsid w:val="00226F31"/>
    <w:rsid w:val="00227733"/>
    <w:rsid w:val="002277FB"/>
    <w:rsid w:val="002304D4"/>
    <w:rsid w:val="00230976"/>
    <w:rsid w:val="00230AF0"/>
    <w:rsid w:val="00231003"/>
    <w:rsid w:val="0023132B"/>
    <w:rsid w:val="00231BB2"/>
    <w:rsid w:val="00231EC6"/>
    <w:rsid w:val="0023254D"/>
    <w:rsid w:val="00232623"/>
    <w:rsid w:val="00232783"/>
    <w:rsid w:val="00232E28"/>
    <w:rsid w:val="00232F32"/>
    <w:rsid w:val="002332ED"/>
    <w:rsid w:val="00233B43"/>
    <w:rsid w:val="0023403C"/>
    <w:rsid w:val="00234C00"/>
    <w:rsid w:val="0023543C"/>
    <w:rsid w:val="00235588"/>
    <w:rsid w:val="00235FB9"/>
    <w:rsid w:val="00236340"/>
    <w:rsid w:val="0023649C"/>
    <w:rsid w:val="00236D0C"/>
    <w:rsid w:val="0023728A"/>
    <w:rsid w:val="0023785A"/>
    <w:rsid w:val="00237B59"/>
    <w:rsid w:val="002400B5"/>
    <w:rsid w:val="002402EB"/>
    <w:rsid w:val="002405FB"/>
    <w:rsid w:val="0024175A"/>
    <w:rsid w:val="00241847"/>
    <w:rsid w:val="00241A8C"/>
    <w:rsid w:val="00241BDB"/>
    <w:rsid w:val="00241F8C"/>
    <w:rsid w:val="00242370"/>
    <w:rsid w:val="00242439"/>
    <w:rsid w:val="00242A2A"/>
    <w:rsid w:val="00242D2D"/>
    <w:rsid w:val="00242D3C"/>
    <w:rsid w:val="0024303E"/>
    <w:rsid w:val="002442B9"/>
    <w:rsid w:val="00244584"/>
    <w:rsid w:val="00245273"/>
    <w:rsid w:val="00246042"/>
    <w:rsid w:val="0024671D"/>
    <w:rsid w:val="00246CA5"/>
    <w:rsid w:val="00247278"/>
    <w:rsid w:val="00247ADF"/>
    <w:rsid w:val="00247D0B"/>
    <w:rsid w:val="0025025C"/>
    <w:rsid w:val="00250B20"/>
    <w:rsid w:val="002517A1"/>
    <w:rsid w:val="00251C1E"/>
    <w:rsid w:val="00251C9D"/>
    <w:rsid w:val="00251CAE"/>
    <w:rsid w:val="0025205D"/>
    <w:rsid w:val="0025325F"/>
    <w:rsid w:val="0025386F"/>
    <w:rsid w:val="00253CBE"/>
    <w:rsid w:val="00253CD3"/>
    <w:rsid w:val="00253E1F"/>
    <w:rsid w:val="002542F7"/>
    <w:rsid w:val="002553E2"/>
    <w:rsid w:val="00255448"/>
    <w:rsid w:val="00255588"/>
    <w:rsid w:val="0025571C"/>
    <w:rsid w:val="002557DF"/>
    <w:rsid w:val="002558BC"/>
    <w:rsid w:val="002559A4"/>
    <w:rsid w:val="00256099"/>
    <w:rsid w:val="00256284"/>
    <w:rsid w:val="00256C21"/>
    <w:rsid w:val="00257142"/>
    <w:rsid w:val="00257E29"/>
    <w:rsid w:val="0026098F"/>
    <w:rsid w:val="00261A94"/>
    <w:rsid w:val="00261D5A"/>
    <w:rsid w:val="00262221"/>
    <w:rsid w:val="00262508"/>
    <w:rsid w:val="00262763"/>
    <w:rsid w:val="00262D65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673DA"/>
    <w:rsid w:val="00267D99"/>
    <w:rsid w:val="00267F71"/>
    <w:rsid w:val="00270285"/>
    <w:rsid w:val="00270305"/>
    <w:rsid w:val="0027055B"/>
    <w:rsid w:val="002705DA"/>
    <w:rsid w:val="0027077A"/>
    <w:rsid w:val="0027079F"/>
    <w:rsid w:val="00270899"/>
    <w:rsid w:val="00271AA9"/>
    <w:rsid w:val="00271D2B"/>
    <w:rsid w:val="00271FC8"/>
    <w:rsid w:val="00272364"/>
    <w:rsid w:val="002735B5"/>
    <w:rsid w:val="00273D70"/>
    <w:rsid w:val="0027453E"/>
    <w:rsid w:val="002745F1"/>
    <w:rsid w:val="00274E86"/>
    <w:rsid w:val="002759D7"/>
    <w:rsid w:val="00277B6D"/>
    <w:rsid w:val="002807F3"/>
    <w:rsid w:val="002816FC"/>
    <w:rsid w:val="00281CAE"/>
    <w:rsid w:val="00282424"/>
    <w:rsid w:val="0028257F"/>
    <w:rsid w:val="002826F3"/>
    <w:rsid w:val="00282B88"/>
    <w:rsid w:val="00283087"/>
    <w:rsid w:val="00283435"/>
    <w:rsid w:val="002835A2"/>
    <w:rsid w:val="002839CF"/>
    <w:rsid w:val="00283DB2"/>
    <w:rsid w:val="0028415F"/>
    <w:rsid w:val="00284AF4"/>
    <w:rsid w:val="00284BFF"/>
    <w:rsid w:val="00285521"/>
    <w:rsid w:val="00286DCA"/>
    <w:rsid w:val="00287BCF"/>
    <w:rsid w:val="00290754"/>
    <w:rsid w:val="0029086F"/>
    <w:rsid w:val="00290B3C"/>
    <w:rsid w:val="00291FB4"/>
    <w:rsid w:val="002921C4"/>
    <w:rsid w:val="00292257"/>
    <w:rsid w:val="00292869"/>
    <w:rsid w:val="00292B67"/>
    <w:rsid w:val="00292E63"/>
    <w:rsid w:val="00292E68"/>
    <w:rsid w:val="002932BB"/>
    <w:rsid w:val="002933EE"/>
    <w:rsid w:val="0029349E"/>
    <w:rsid w:val="00293FFE"/>
    <w:rsid w:val="002941A1"/>
    <w:rsid w:val="002950BF"/>
    <w:rsid w:val="0029513A"/>
    <w:rsid w:val="002954A5"/>
    <w:rsid w:val="0029580D"/>
    <w:rsid w:val="0029581E"/>
    <w:rsid w:val="00295C04"/>
    <w:rsid w:val="0029738B"/>
    <w:rsid w:val="00297885"/>
    <w:rsid w:val="00297BF6"/>
    <w:rsid w:val="002A02D9"/>
    <w:rsid w:val="002A09FC"/>
    <w:rsid w:val="002A10E7"/>
    <w:rsid w:val="002A12C5"/>
    <w:rsid w:val="002A154D"/>
    <w:rsid w:val="002A1AD8"/>
    <w:rsid w:val="002A1CB6"/>
    <w:rsid w:val="002A1CE6"/>
    <w:rsid w:val="002A2A58"/>
    <w:rsid w:val="002A3C01"/>
    <w:rsid w:val="002A49ED"/>
    <w:rsid w:val="002A4F15"/>
    <w:rsid w:val="002A4FB5"/>
    <w:rsid w:val="002A54A8"/>
    <w:rsid w:val="002A5662"/>
    <w:rsid w:val="002A5A55"/>
    <w:rsid w:val="002A609F"/>
    <w:rsid w:val="002A668E"/>
    <w:rsid w:val="002A6C32"/>
    <w:rsid w:val="002A6D24"/>
    <w:rsid w:val="002A73E9"/>
    <w:rsid w:val="002A74AA"/>
    <w:rsid w:val="002A76D5"/>
    <w:rsid w:val="002A79D8"/>
    <w:rsid w:val="002A7EA7"/>
    <w:rsid w:val="002B003E"/>
    <w:rsid w:val="002B0426"/>
    <w:rsid w:val="002B0984"/>
    <w:rsid w:val="002B0E5E"/>
    <w:rsid w:val="002B124B"/>
    <w:rsid w:val="002B137F"/>
    <w:rsid w:val="002B183E"/>
    <w:rsid w:val="002B1AF2"/>
    <w:rsid w:val="002B1AF8"/>
    <w:rsid w:val="002B1D39"/>
    <w:rsid w:val="002B203F"/>
    <w:rsid w:val="002B2290"/>
    <w:rsid w:val="002B24B3"/>
    <w:rsid w:val="002B2666"/>
    <w:rsid w:val="002B2C2C"/>
    <w:rsid w:val="002B2C9F"/>
    <w:rsid w:val="002B2E08"/>
    <w:rsid w:val="002B2EE6"/>
    <w:rsid w:val="002B322A"/>
    <w:rsid w:val="002B3342"/>
    <w:rsid w:val="002B4252"/>
    <w:rsid w:val="002B44E9"/>
    <w:rsid w:val="002B4EAA"/>
    <w:rsid w:val="002B4F4E"/>
    <w:rsid w:val="002B555F"/>
    <w:rsid w:val="002B59E3"/>
    <w:rsid w:val="002B60A0"/>
    <w:rsid w:val="002B633E"/>
    <w:rsid w:val="002B6CC5"/>
    <w:rsid w:val="002B6F14"/>
    <w:rsid w:val="002B6FB9"/>
    <w:rsid w:val="002B75B6"/>
    <w:rsid w:val="002B7940"/>
    <w:rsid w:val="002B7971"/>
    <w:rsid w:val="002B7C48"/>
    <w:rsid w:val="002C00A2"/>
    <w:rsid w:val="002C00E0"/>
    <w:rsid w:val="002C02D6"/>
    <w:rsid w:val="002C03E8"/>
    <w:rsid w:val="002C058B"/>
    <w:rsid w:val="002C11F6"/>
    <w:rsid w:val="002C15FE"/>
    <w:rsid w:val="002C1AA7"/>
    <w:rsid w:val="002C1BC1"/>
    <w:rsid w:val="002C2156"/>
    <w:rsid w:val="002C2190"/>
    <w:rsid w:val="002C2283"/>
    <w:rsid w:val="002C2609"/>
    <w:rsid w:val="002C2A21"/>
    <w:rsid w:val="002C2B61"/>
    <w:rsid w:val="002C2D4E"/>
    <w:rsid w:val="002C3544"/>
    <w:rsid w:val="002C3C85"/>
    <w:rsid w:val="002C3C8C"/>
    <w:rsid w:val="002C45A6"/>
    <w:rsid w:val="002C462C"/>
    <w:rsid w:val="002C485D"/>
    <w:rsid w:val="002C493A"/>
    <w:rsid w:val="002C6217"/>
    <w:rsid w:val="002C689F"/>
    <w:rsid w:val="002C6D42"/>
    <w:rsid w:val="002C6FDA"/>
    <w:rsid w:val="002C71CC"/>
    <w:rsid w:val="002C78F7"/>
    <w:rsid w:val="002C7B06"/>
    <w:rsid w:val="002C7B20"/>
    <w:rsid w:val="002D02B0"/>
    <w:rsid w:val="002D0D9F"/>
    <w:rsid w:val="002D11ED"/>
    <w:rsid w:val="002D1F38"/>
    <w:rsid w:val="002D252F"/>
    <w:rsid w:val="002D29B9"/>
    <w:rsid w:val="002D2CE4"/>
    <w:rsid w:val="002D383F"/>
    <w:rsid w:val="002D3C1E"/>
    <w:rsid w:val="002D4227"/>
    <w:rsid w:val="002D46AF"/>
    <w:rsid w:val="002D486E"/>
    <w:rsid w:val="002D4B74"/>
    <w:rsid w:val="002D4D25"/>
    <w:rsid w:val="002D5128"/>
    <w:rsid w:val="002D52DC"/>
    <w:rsid w:val="002D5E89"/>
    <w:rsid w:val="002D60D7"/>
    <w:rsid w:val="002D6173"/>
    <w:rsid w:val="002D62E4"/>
    <w:rsid w:val="002D6876"/>
    <w:rsid w:val="002D6C48"/>
    <w:rsid w:val="002D7029"/>
    <w:rsid w:val="002D752D"/>
    <w:rsid w:val="002D7558"/>
    <w:rsid w:val="002D7F01"/>
    <w:rsid w:val="002E00BF"/>
    <w:rsid w:val="002E0336"/>
    <w:rsid w:val="002E0600"/>
    <w:rsid w:val="002E1516"/>
    <w:rsid w:val="002E1602"/>
    <w:rsid w:val="002E2926"/>
    <w:rsid w:val="002E30D8"/>
    <w:rsid w:val="002E34C1"/>
    <w:rsid w:val="002E407E"/>
    <w:rsid w:val="002E426A"/>
    <w:rsid w:val="002E4BC1"/>
    <w:rsid w:val="002E4C6D"/>
    <w:rsid w:val="002E5535"/>
    <w:rsid w:val="002E5542"/>
    <w:rsid w:val="002E56C1"/>
    <w:rsid w:val="002E5871"/>
    <w:rsid w:val="002E5A56"/>
    <w:rsid w:val="002E5DBE"/>
    <w:rsid w:val="002E5DFA"/>
    <w:rsid w:val="002E5FA2"/>
    <w:rsid w:val="002E6ADD"/>
    <w:rsid w:val="002E6D1D"/>
    <w:rsid w:val="002E70C9"/>
    <w:rsid w:val="002E7197"/>
    <w:rsid w:val="002E73E2"/>
    <w:rsid w:val="002E7979"/>
    <w:rsid w:val="002F0A4C"/>
    <w:rsid w:val="002F106A"/>
    <w:rsid w:val="002F14DE"/>
    <w:rsid w:val="002F1876"/>
    <w:rsid w:val="002F1C2B"/>
    <w:rsid w:val="002F260E"/>
    <w:rsid w:val="002F2A63"/>
    <w:rsid w:val="002F2BFA"/>
    <w:rsid w:val="002F3673"/>
    <w:rsid w:val="002F37B7"/>
    <w:rsid w:val="002F3DB3"/>
    <w:rsid w:val="002F3E15"/>
    <w:rsid w:val="002F40A3"/>
    <w:rsid w:val="002F4302"/>
    <w:rsid w:val="002F45CD"/>
    <w:rsid w:val="002F5087"/>
    <w:rsid w:val="002F537B"/>
    <w:rsid w:val="002F590B"/>
    <w:rsid w:val="002F5A1B"/>
    <w:rsid w:val="002F5D34"/>
    <w:rsid w:val="002F74AC"/>
    <w:rsid w:val="002F7510"/>
    <w:rsid w:val="002F78D2"/>
    <w:rsid w:val="003003D2"/>
    <w:rsid w:val="00300607"/>
    <w:rsid w:val="00300BCB"/>
    <w:rsid w:val="00300E4E"/>
    <w:rsid w:val="00300E85"/>
    <w:rsid w:val="00301617"/>
    <w:rsid w:val="00301746"/>
    <w:rsid w:val="0030246A"/>
    <w:rsid w:val="00303067"/>
    <w:rsid w:val="00303140"/>
    <w:rsid w:val="003034C1"/>
    <w:rsid w:val="00303B58"/>
    <w:rsid w:val="00304A11"/>
    <w:rsid w:val="00304BB6"/>
    <w:rsid w:val="00304EC9"/>
    <w:rsid w:val="003050D4"/>
    <w:rsid w:val="00305308"/>
    <w:rsid w:val="00305414"/>
    <w:rsid w:val="00306121"/>
    <w:rsid w:val="00306AFF"/>
    <w:rsid w:val="003070E6"/>
    <w:rsid w:val="00307128"/>
    <w:rsid w:val="0030725B"/>
    <w:rsid w:val="0030793F"/>
    <w:rsid w:val="00307C77"/>
    <w:rsid w:val="00307F9E"/>
    <w:rsid w:val="0031009A"/>
    <w:rsid w:val="0031034F"/>
    <w:rsid w:val="00310732"/>
    <w:rsid w:val="003107EA"/>
    <w:rsid w:val="00310B4A"/>
    <w:rsid w:val="00310F81"/>
    <w:rsid w:val="0031206C"/>
    <w:rsid w:val="003122A3"/>
    <w:rsid w:val="0031297E"/>
    <w:rsid w:val="00312B42"/>
    <w:rsid w:val="00313B1D"/>
    <w:rsid w:val="00313E70"/>
    <w:rsid w:val="00314231"/>
    <w:rsid w:val="0031441B"/>
    <w:rsid w:val="00314A08"/>
    <w:rsid w:val="00314F1D"/>
    <w:rsid w:val="00314F3B"/>
    <w:rsid w:val="00315585"/>
    <w:rsid w:val="0031563A"/>
    <w:rsid w:val="00315898"/>
    <w:rsid w:val="00315D96"/>
    <w:rsid w:val="00316128"/>
    <w:rsid w:val="00316C3C"/>
    <w:rsid w:val="00316D40"/>
    <w:rsid w:val="00316E4E"/>
    <w:rsid w:val="003171DE"/>
    <w:rsid w:val="003173C5"/>
    <w:rsid w:val="003205AC"/>
    <w:rsid w:val="0032164F"/>
    <w:rsid w:val="00321ACE"/>
    <w:rsid w:val="00322722"/>
    <w:rsid w:val="00322D3E"/>
    <w:rsid w:val="0032327D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6A3D"/>
    <w:rsid w:val="0032703C"/>
    <w:rsid w:val="003278C4"/>
    <w:rsid w:val="00327C59"/>
    <w:rsid w:val="00327EF9"/>
    <w:rsid w:val="00327F0D"/>
    <w:rsid w:val="00330243"/>
    <w:rsid w:val="00330702"/>
    <w:rsid w:val="003309B5"/>
    <w:rsid w:val="00330D07"/>
    <w:rsid w:val="00331B21"/>
    <w:rsid w:val="003324CA"/>
    <w:rsid w:val="00333D7A"/>
    <w:rsid w:val="00333FB0"/>
    <w:rsid w:val="003352E3"/>
    <w:rsid w:val="00335F1B"/>
    <w:rsid w:val="003372F1"/>
    <w:rsid w:val="00340062"/>
    <w:rsid w:val="00341514"/>
    <w:rsid w:val="0034157C"/>
    <w:rsid w:val="00341DF5"/>
    <w:rsid w:val="00341E7E"/>
    <w:rsid w:val="00341F29"/>
    <w:rsid w:val="0034307A"/>
    <w:rsid w:val="003431A5"/>
    <w:rsid w:val="00343E50"/>
    <w:rsid w:val="003450AA"/>
    <w:rsid w:val="00345AA7"/>
    <w:rsid w:val="00345C08"/>
    <w:rsid w:val="00346ABC"/>
    <w:rsid w:val="003470B0"/>
    <w:rsid w:val="0034716A"/>
    <w:rsid w:val="00347ACC"/>
    <w:rsid w:val="00350089"/>
    <w:rsid w:val="003501A0"/>
    <w:rsid w:val="00350B94"/>
    <w:rsid w:val="00350E5F"/>
    <w:rsid w:val="003512CD"/>
    <w:rsid w:val="00351C4D"/>
    <w:rsid w:val="0035231A"/>
    <w:rsid w:val="003529F9"/>
    <w:rsid w:val="00353774"/>
    <w:rsid w:val="0035377E"/>
    <w:rsid w:val="003537F9"/>
    <w:rsid w:val="003539F8"/>
    <w:rsid w:val="00353A68"/>
    <w:rsid w:val="00353AA6"/>
    <w:rsid w:val="0035425F"/>
    <w:rsid w:val="003543E2"/>
    <w:rsid w:val="00354420"/>
    <w:rsid w:val="00355055"/>
    <w:rsid w:val="00356507"/>
    <w:rsid w:val="00356B58"/>
    <w:rsid w:val="00356BD8"/>
    <w:rsid w:val="00356DB6"/>
    <w:rsid w:val="00357284"/>
    <w:rsid w:val="00357441"/>
    <w:rsid w:val="003578C0"/>
    <w:rsid w:val="00357D5B"/>
    <w:rsid w:val="00360213"/>
    <w:rsid w:val="00360AF5"/>
    <w:rsid w:val="00360CB5"/>
    <w:rsid w:val="00361053"/>
    <w:rsid w:val="00362393"/>
    <w:rsid w:val="00363526"/>
    <w:rsid w:val="00364104"/>
    <w:rsid w:val="00365440"/>
    <w:rsid w:val="00365699"/>
    <w:rsid w:val="00367382"/>
    <w:rsid w:val="00367469"/>
    <w:rsid w:val="0036779F"/>
    <w:rsid w:val="003706E5"/>
    <w:rsid w:val="003707A8"/>
    <w:rsid w:val="00370E78"/>
    <w:rsid w:val="00370F6C"/>
    <w:rsid w:val="0037151C"/>
    <w:rsid w:val="00371D95"/>
    <w:rsid w:val="00371FCD"/>
    <w:rsid w:val="00372553"/>
    <w:rsid w:val="003725B8"/>
    <w:rsid w:val="003727AB"/>
    <w:rsid w:val="003739B8"/>
    <w:rsid w:val="00373B94"/>
    <w:rsid w:val="00373DC4"/>
    <w:rsid w:val="00374100"/>
    <w:rsid w:val="00374493"/>
    <w:rsid w:val="00374982"/>
    <w:rsid w:val="00374D40"/>
    <w:rsid w:val="003755C0"/>
    <w:rsid w:val="00375CCE"/>
    <w:rsid w:val="0037675C"/>
    <w:rsid w:val="00376F66"/>
    <w:rsid w:val="00376FD5"/>
    <w:rsid w:val="00377120"/>
    <w:rsid w:val="003774AE"/>
    <w:rsid w:val="00377AD6"/>
    <w:rsid w:val="00380855"/>
    <w:rsid w:val="00380B94"/>
    <w:rsid w:val="00380D90"/>
    <w:rsid w:val="00381022"/>
    <w:rsid w:val="00381364"/>
    <w:rsid w:val="003816A5"/>
    <w:rsid w:val="00382282"/>
    <w:rsid w:val="003825C0"/>
    <w:rsid w:val="0038341D"/>
    <w:rsid w:val="00383672"/>
    <w:rsid w:val="00385596"/>
    <w:rsid w:val="00385CD9"/>
    <w:rsid w:val="00385DE0"/>
    <w:rsid w:val="00387639"/>
    <w:rsid w:val="00387791"/>
    <w:rsid w:val="00387929"/>
    <w:rsid w:val="00387D1A"/>
    <w:rsid w:val="003901C2"/>
    <w:rsid w:val="0039050E"/>
    <w:rsid w:val="003906CB"/>
    <w:rsid w:val="00390E17"/>
    <w:rsid w:val="00390FA5"/>
    <w:rsid w:val="0039133E"/>
    <w:rsid w:val="00391983"/>
    <w:rsid w:val="00391988"/>
    <w:rsid w:val="0039201F"/>
    <w:rsid w:val="003928C9"/>
    <w:rsid w:val="003929CD"/>
    <w:rsid w:val="003932E1"/>
    <w:rsid w:val="003938BC"/>
    <w:rsid w:val="00393A86"/>
    <w:rsid w:val="00394216"/>
    <w:rsid w:val="0039454D"/>
    <w:rsid w:val="00394915"/>
    <w:rsid w:val="00394FF5"/>
    <w:rsid w:val="00395647"/>
    <w:rsid w:val="0039565B"/>
    <w:rsid w:val="003956A1"/>
    <w:rsid w:val="00395AED"/>
    <w:rsid w:val="0039644C"/>
    <w:rsid w:val="00396BD5"/>
    <w:rsid w:val="00397591"/>
    <w:rsid w:val="003A0209"/>
    <w:rsid w:val="003A0A33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979"/>
    <w:rsid w:val="003A6A23"/>
    <w:rsid w:val="003A6A25"/>
    <w:rsid w:val="003A6DB2"/>
    <w:rsid w:val="003A71B0"/>
    <w:rsid w:val="003A7238"/>
    <w:rsid w:val="003A746C"/>
    <w:rsid w:val="003A7A33"/>
    <w:rsid w:val="003B001A"/>
    <w:rsid w:val="003B0C3B"/>
    <w:rsid w:val="003B32A8"/>
    <w:rsid w:val="003B3944"/>
    <w:rsid w:val="003B3D3F"/>
    <w:rsid w:val="003B4DE5"/>
    <w:rsid w:val="003B5FCC"/>
    <w:rsid w:val="003B6F60"/>
    <w:rsid w:val="003C01D0"/>
    <w:rsid w:val="003C0EC2"/>
    <w:rsid w:val="003C11BF"/>
    <w:rsid w:val="003C1309"/>
    <w:rsid w:val="003C14C0"/>
    <w:rsid w:val="003C1D4E"/>
    <w:rsid w:val="003C2BA4"/>
    <w:rsid w:val="003C41AD"/>
    <w:rsid w:val="003C4394"/>
    <w:rsid w:val="003C5416"/>
    <w:rsid w:val="003C54F0"/>
    <w:rsid w:val="003C5697"/>
    <w:rsid w:val="003C5C81"/>
    <w:rsid w:val="003C66AD"/>
    <w:rsid w:val="003C7011"/>
    <w:rsid w:val="003C7036"/>
    <w:rsid w:val="003C7753"/>
    <w:rsid w:val="003D0391"/>
    <w:rsid w:val="003D0FC8"/>
    <w:rsid w:val="003D1FC6"/>
    <w:rsid w:val="003D1FDD"/>
    <w:rsid w:val="003D269C"/>
    <w:rsid w:val="003D2BC1"/>
    <w:rsid w:val="003D2C42"/>
    <w:rsid w:val="003D3528"/>
    <w:rsid w:val="003D36A4"/>
    <w:rsid w:val="003D3D41"/>
    <w:rsid w:val="003D4118"/>
    <w:rsid w:val="003D50A5"/>
    <w:rsid w:val="003D5456"/>
    <w:rsid w:val="003D56E9"/>
    <w:rsid w:val="003D60B7"/>
    <w:rsid w:val="003D641F"/>
    <w:rsid w:val="003D6988"/>
    <w:rsid w:val="003D69C4"/>
    <w:rsid w:val="003D6B7F"/>
    <w:rsid w:val="003D6C67"/>
    <w:rsid w:val="003D77C3"/>
    <w:rsid w:val="003D7D65"/>
    <w:rsid w:val="003E0A36"/>
    <w:rsid w:val="003E0ACB"/>
    <w:rsid w:val="003E0B31"/>
    <w:rsid w:val="003E0B82"/>
    <w:rsid w:val="003E0E16"/>
    <w:rsid w:val="003E179B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E7CA6"/>
    <w:rsid w:val="003E7FB3"/>
    <w:rsid w:val="003F082E"/>
    <w:rsid w:val="003F0CD5"/>
    <w:rsid w:val="003F151E"/>
    <w:rsid w:val="003F1A0E"/>
    <w:rsid w:val="003F2E5C"/>
    <w:rsid w:val="003F50FE"/>
    <w:rsid w:val="003F5887"/>
    <w:rsid w:val="003F69F5"/>
    <w:rsid w:val="003F6A36"/>
    <w:rsid w:val="003F6F4C"/>
    <w:rsid w:val="004004E3"/>
    <w:rsid w:val="00400662"/>
    <w:rsid w:val="00401078"/>
    <w:rsid w:val="004024A9"/>
    <w:rsid w:val="0040267E"/>
    <w:rsid w:val="00402D7A"/>
    <w:rsid w:val="00402F86"/>
    <w:rsid w:val="00403527"/>
    <w:rsid w:val="0040357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6AF9"/>
    <w:rsid w:val="0040716A"/>
    <w:rsid w:val="004074E6"/>
    <w:rsid w:val="004074F6"/>
    <w:rsid w:val="0040769F"/>
    <w:rsid w:val="004077C1"/>
    <w:rsid w:val="00407A40"/>
    <w:rsid w:val="00407CAC"/>
    <w:rsid w:val="00407E06"/>
    <w:rsid w:val="004105DB"/>
    <w:rsid w:val="00410E48"/>
    <w:rsid w:val="004114AF"/>
    <w:rsid w:val="00411594"/>
    <w:rsid w:val="00411709"/>
    <w:rsid w:val="004117AD"/>
    <w:rsid w:val="004118D9"/>
    <w:rsid w:val="004119DD"/>
    <w:rsid w:val="00411C5D"/>
    <w:rsid w:val="00411D12"/>
    <w:rsid w:val="00411E79"/>
    <w:rsid w:val="004124FE"/>
    <w:rsid w:val="00413988"/>
    <w:rsid w:val="00413C1B"/>
    <w:rsid w:val="00414145"/>
    <w:rsid w:val="004148F0"/>
    <w:rsid w:val="004149AC"/>
    <w:rsid w:val="00414BD6"/>
    <w:rsid w:val="004152D3"/>
    <w:rsid w:val="004159DE"/>
    <w:rsid w:val="00415A74"/>
    <w:rsid w:val="00415AAC"/>
    <w:rsid w:val="00415ABB"/>
    <w:rsid w:val="004166D7"/>
    <w:rsid w:val="00416799"/>
    <w:rsid w:val="00417348"/>
    <w:rsid w:val="0042041D"/>
    <w:rsid w:val="00420E85"/>
    <w:rsid w:val="00421041"/>
    <w:rsid w:val="0042120A"/>
    <w:rsid w:val="00421564"/>
    <w:rsid w:val="00422361"/>
    <w:rsid w:val="00422978"/>
    <w:rsid w:val="00422BF0"/>
    <w:rsid w:val="004237CC"/>
    <w:rsid w:val="00423841"/>
    <w:rsid w:val="004248E4"/>
    <w:rsid w:val="00424A6E"/>
    <w:rsid w:val="0042518E"/>
    <w:rsid w:val="00425C86"/>
    <w:rsid w:val="00426428"/>
    <w:rsid w:val="00426670"/>
    <w:rsid w:val="00426912"/>
    <w:rsid w:val="00427182"/>
    <w:rsid w:val="0042757D"/>
    <w:rsid w:val="00427E8F"/>
    <w:rsid w:val="00430798"/>
    <w:rsid w:val="004307D6"/>
    <w:rsid w:val="0043174A"/>
    <w:rsid w:val="00431AF1"/>
    <w:rsid w:val="00431E1B"/>
    <w:rsid w:val="0043241F"/>
    <w:rsid w:val="00432907"/>
    <w:rsid w:val="0043377F"/>
    <w:rsid w:val="004338F3"/>
    <w:rsid w:val="00433DF6"/>
    <w:rsid w:val="00434577"/>
    <w:rsid w:val="00434651"/>
    <w:rsid w:val="00434699"/>
    <w:rsid w:val="00434786"/>
    <w:rsid w:val="00434D38"/>
    <w:rsid w:val="00435452"/>
    <w:rsid w:val="00435517"/>
    <w:rsid w:val="00435BEC"/>
    <w:rsid w:val="004360C5"/>
    <w:rsid w:val="00436447"/>
    <w:rsid w:val="00436722"/>
    <w:rsid w:val="00437159"/>
    <w:rsid w:val="0043758C"/>
    <w:rsid w:val="00437A47"/>
    <w:rsid w:val="004400E3"/>
    <w:rsid w:val="004403B6"/>
    <w:rsid w:val="004404E1"/>
    <w:rsid w:val="00440925"/>
    <w:rsid w:val="00440B4F"/>
    <w:rsid w:val="00440E06"/>
    <w:rsid w:val="00440FC2"/>
    <w:rsid w:val="00441973"/>
    <w:rsid w:val="004419D9"/>
    <w:rsid w:val="00441C38"/>
    <w:rsid w:val="00442115"/>
    <w:rsid w:val="00442C4D"/>
    <w:rsid w:val="00443250"/>
    <w:rsid w:val="004436A8"/>
    <w:rsid w:val="0044397D"/>
    <w:rsid w:val="00444375"/>
    <w:rsid w:val="00444428"/>
    <w:rsid w:val="00445605"/>
    <w:rsid w:val="00445879"/>
    <w:rsid w:val="00445B4B"/>
    <w:rsid w:val="00445C08"/>
    <w:rsid w:val="0044602B"/>
    <w:rsid w:val="00446DE1"/>
    <w:rsid w:val="00447469"/>
    <w:rsid w:val="00447D67"/>
    <w:rsid w:val="00450810"/>
    <w:rsid w:val="0045084C"/>
    <w:rsid w:val="00451BA6"/>
    <w:rsid w:val="00451C11"/>
    <w:rsid w:val="00451C48"/>
    <w:rsid w:val="00452372"/>
    <w:rsid w:val="00452429"/>
    <w:rsid w:val="00452547"/>
    <w:rsid w:val="0045300D"/>
    <w:rsid w:val="00453650"/>
    <w:rsid w:val="0045373C"/>
    <w:rsid w:val="00454100"/>
    <w:rsid w:val="0045427D"/>
    <w:rsid w:val="004551E6"/>
    <w:rsid w:val="0045543D"/>
    <w:rsid w:val="004555CD"/>
    <w:rsid w:val="004555E4"/>
    <w:rsid w:val="0045563F"/>
    <w:rsid w:val="00455C65"/>
    <w:rsid w:val="00455CA2"/>
    <w:rsid w:val="004567A3"/>
    <w:rsid w:val="00456F87"/>
    <w:rsid w:val="00457EB7"/>
    <w:rsid w:val="0046054B"/>
    <w:rsid w:val="0046145C"/>
    <w:rsid w:val="0046188F"/>
    <w:rsid w:val="00461BEC"/>
    <w:rsid w:val="00461D10"/>
    <w:rsid w:val="00462030"/>
    <w:rsid w:val="004620F0"/>
    <w:rsid w:val="004626A2"/>
    <w:rsid w:val="004630CA"/>
    <w:rsid w:val="004632CD"/>
    <w:rsid w:val="0046418B"/>
    <w:rsid w:val="0046456E"/>
    <w:rsid w:val="00464E61"/>
    <w:rsid w:val="00465AD0"/>
    <w:rsid w:val="00465BA5"/>
    <w:rsid w:val="00466806"/>
    <w:rsid w:val="00466AB4"/>
    <w:rsid w:val="00467183"/>
    <w:rsid w:val="00467C9F"/>
    <w:rsid w:val="0047012E"/>
    <w:rsid w:val="00470F9D"/>
    <w:rsid w:val="00471C4C"/>
    <w:rsid w:val="00471D76"/>
    <w:rsid w:val="0047210E"/>
    <w:rsid w:val="004731EE"/>
    <w:rsid w:val="004738F8"/>
    <w:rsid w:val="00473A06"/>
    <w:rsid w:val="00473C86"/>
    <w:rsid w:val="00473E65"/>
    <w:rsid w:val="00473F4A"/>
    <w:rsid w:val="00473FFF"/>
    <w:rsid w:val="004749E4"/>
    <w:rsid w:val="004755ED"/>
    <w:rsid w:val="00475B4F"/>
    <w:rsid w:val="00475CC9"/>
    <w:rsid w:val="00476176"/>
    <w:rsid w:val="0047639F"/>
    <w:rsid w:val="004764A8"/>
    <w:rsid w:val="00476FE7"/>
    <w:rsid w:val="00477AFF"/>
    <w:rsid w:val="00477BC5"/>
    <w:rsid w:val="00480A56"/>
    <w:rsid w:val="00481AD3"/>
    <w:rsid w:val="00481BDD"/>
    <w:rsid w:val="004822C2"/>
    <w:rsid w:val="004826DC"/>
    <w:rsid w:val="00482987"/>
    <w:rsid w:val="00482B06"/>
    <w:rsid w:val="004833AD"/>
    <w:rsid w:val="00483CFD"/>
    <w:rsid w:val="004842CD"/>
    <w:rsid w:val="00484893"/>
    <w:rsid w:val="0048493E"/>
    <w:rsid w:val="004857D6"/>
    <w:rsid w:val="00485E4E"/>
    <w:rsid w:val="004861B5"/>
    <w:rsid w:val="004862FE"/>
    <w:rsid w:val="00486743"/>
    <w:rsid w:val="00486B08"/>
    <w:rsid w:val="00486DB9"/>
    <w:rsid w:val="00486DBF"/>
    <w:rsid w:val="00486E77"/>
    <w:rsid w:val="00487E14"/>
    <w:rsid w:val="004901EE"/>
    <w:rsid w:val="00490576"/>
    <w:rsid w:val="00490CBB"/>
    <w:rsid w:val="00491032"/>
    <w:rsid w:val="0049139C"/>
    <w:rsid w:val="004914F0"/>
    <w:rsid w:val="00491939"/>
    <w:rsid w:val="0049205C"/>
    <w:rsid w:val="00492218"/>
    <w:rsid w:val="00492716"/>
    <w:rsid w:val="004930B4"/>
    <w:rsid w:val="00493BB0"/>
    <w:rsid w:val="004943CB"/>
    <w:rsid w:val="004948C9"/>
    <w:rsid w:val="00495637"/>
    <w:rsid w:val="004958E6"/>
    <w:rsid w:val="004962C5"/>
    <w:rsid w:val="004970A0"/>
    <w:rsid w:val="0049725F"/>
    <w:rsid w:val="004A1264"/>
    <w:rsid w:val="004A2627"/>
    <w:rsid w:val="004A3274"/>
    <w:rsid w:val="004A3305"/>
    <w:rsid w:val="004A36CB"/>
    <w:rsid w:val="004A37E8"/>
    <w:rsid w:val="004A3913"/>
    <w:rsid w:val="004A3EB6"/>
    <w:rsid w:val="004A41F5"/>
    <w:rsid w:val="004A42AB"/>
    <w:rsid w:val="004A4CBE"/>
    <w:rsid w:val="004A4D66"/>
    <w:rsid w:val="004A5EEE"/>
    <w:rsid w:val="004A6426"/>
    <w:rsid w:val="004A6E40"/>
    <w:rsid w:val="004A7100"/>
    <w:rsid w:val="004A718D"/>
    <w:rsid w:val="004A73D2"/>
    <w:rsid w:val="004A78A8"/>
    <w:rsid w:val="004A7CA4"/>
    <w:rsid w:val="004B0799"/>
    <w:rsid w:val="004B12E2"/>
    <w:rsid w:val="004B14CA"/>
    <w:rsid w:val="004B1563"/>
    <w:rsid w:val="004B1A41"/>
    <w:rsid w:val="004B1B6A"/>
    <w:rsid w:val="004B1FD4"/>
    <w:rsid w:val="004B2205"/>
    <w:rsid w:val="004B2615"/>
    <w:rsid w:val="004B2DFA"/>
    <w:rsid w:val="004B35BE"/>
    <w:rsid w:val="004B38AF"/>
    <w:rsid w:val="004B6AA0"/>
    <w:rsid w:val="004B6F05"/>
    <w:rsid w:val="004B7F75"/>
    <w:rsid w:val="004C04E9"/>
    <w:rsid w:val="004C0684"/>
    <w:rsid w:val="004C11EB"/>
    <w:rsid w:val="004C1204"/>
    <w:rsid w:val="004C1FCE"/>
    <w:rsid w:val="004C200C"/>
    <w:rsid w:val="004C2661"/>
    <w:rsid w:val="004C2F46"/>
    <w:rsid w:val="004C3058"/>
    <w:rsid w:val="004C3CA9"/>
    <w:rsid w:val="004C4773"/>
    <w:rsid w:val="004C509F"/>
    <w:rsid w:val="004C57A9"/>
    <w:rsid w:val="004C5A11"/>
    <w:rsid w:val="004C5F05"/>
    <w:rsid w:val="004C670F"/>
    <w:rsid w:val="004C7750"/>
    <w:rsid w:val="004C7D9D"/>
    <w:rsid w:val="004C7F84"/>
    <w:rsid w:val="004D0378"/>
    <w:rsid w:val="004D07F2"/>
    <w:rsid w:val="004D0F17"/>
    <w:rsid w:val="004D147E"/>
    <w:rsid w:val="004D17C6"/>
    <w:rsid w:val="004D18EE"/>
    <w:rsid w:val="004D1B41"/>
    <w:rsid w:val="004D1CB1"/>
    <w:rsid w:val="004D2789"/>
    <w:rsid w:val="004D2E04"/>
    <w:rsid w:val="004D30A7"/>
    <w:rsid w:val="004D30E0"/>
    <w:rsid w:val="004D3A3C"/>
    <w:rsid w:val="004D3A70"/>
    <w:rsid w:val="004D595A"/>
    <w:rsid w:val="004D6FC2"/>
    <w:rsid w:val="004D76C8"/>
    <w:rsid w:val="004D777B"/>
    <w:rsid w:val="004E0323"/>
    <w:rsid w:val="004E063B"/>
    <w:rsid w:val="004E0CA8"/>
    <w:rsid w:val="004E0F13"/>
    <w:rsid w:val="004E10FE"/>
    <w:rsid w:val="004E13C3"/>
    <w:rsid w:val="004E155D"/>
    <w:rsid w:val="004E1A98"/>
    <w:rsid w:val="004E232E"/>
    <w:rsid w:val="004E23F5"/>
    <w:rsid w:val="004E40B5"/>
    <w:rsid w:val="004E4118"/>
    <w:rsid w:val="004E4EF1"/>
    <w:rsid w:val="004E58C0"/>
    <w:rsid w:val="004E5CB3"/>
    <w:rsid w:val="004E6033"/>
    <w:rsid w:val="004E64A0"/>
    <w:rsid w:val="004E67BE"/>
    <w:rsid w:val="004E67CF"/>
    <w:rsid w:val="004E6CCD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5FB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4F7DD1"/>
    <w:rsid w:val="00501182"/>
    <w:rsid w:val="005012BB"/>
    <w:rsid w:val="00501BE4"/>
    <w:rsid w:val="0050228E"/>
    <w:rsid w:val="00503139"/>
    <w:rsid w:val="00503289"/>
    <w:rsid w:val="00503BAC"/>
    <w:rsid w:val="0050553E"/>
    <w:rsid w:val="00506894"/>
    <w:rsid w:val="005068F0"/>
    <w:rsid w:val="00506B9E"/>
    <w:rsid w:val="00507569"/>
    <w:rsid w:val="00510221"/>
    <w:rsid w:val="005107F8"/>
    <w:rsid w:val="00510994"/>
    <w:rsid w:val="005109AA"/>
    <w:rsid w:val="00510BA3"/>
    <w:rsid w:val="00511476"/>
    <w:rsid w:val="005120EB"/>
    <w:rsid w:val="0051212B"/>
    <w:rsid w:val="00512230"/>
    <w:rsid w:val="00512B7A"/>
    <w:rsid w:val="00513696"/>
    <w:rsid w:val="00513A4E"/>
    <w:rsid w:val="00513CAE"/>
    <w:rsid w:val="00514010"/>
    <w:rsid w:val="00514056"/>
    <w:rsid w:val="00514342"/>
    <w:rsid w:val="00514682"/>
    <w:rsid w:val="005146EF"/>
    <w:rsid w:val="00514F30"/>
    <w:rsid w:val="00514F6F"/>
    <w:rsid w:val="005154E6"/>
    <w:rsid w:val="0051573B"/>
    <w:rsid w:val="00515BA4"/>
    <w:rsid w:val="00515DCB"/>
    <w:rsid w:val="00516071"/>
    <w:rsid w:val="00516235"/>
    <w:rsid w:val="0051660E"/>
    <w:rsid w:val="00516BA6"/>
    <w:rsid w:val="005175B9"/>
    <w:rsid w:val="005178E1"/>
    <w:rsid w:val="00517C69"/>
    <w:rsid w:val="00517F35"/>
    <w:rsid w:val="0052039C"/>
    <w:rsid w:val="00520A89"/>
    <w:rsid w:val="00520DFC"/>
    <w:rsid w:val="0052178E"/>
    <w:rsid w:val="00522025"/>
    <w:rsid w:val="005221D0"/>
    <w:rsid w:val="005221E7"/>
    <w:rsid w:val="00523132"/>
    <w:rsid w:val="005234F5"/>
    <w:rsid w:val="0052350F"/>
    <w:rsid w:val="00523583"/>
    <w:rsid w:val="00524045"/>
    <w:rsid w:val="00524701"/>
    <w:rsid w:val="005249FC"/>
    <w:rsid w:val="00524E7F"/>
    <w:rsid w:val="00525357"/>
    <w:rsid w:val="00525636"/>
    <w:rsid w:val="00525BA8"/>
    <w:rsid w:val="00525C5D"/>
    <w:rsid w:val="00526042"/>
    <w:rsid w:val="00526256"/>
    <w:rsid w:val="0052625C"/>
    <w:rsid w:val="005263D9"/>
    <w:rsid w:val="00526C15"/>
    <w:rsid w:val="00527062"/>
    <w:rsid w:val="0052722D"/>
    <w:rsid w:val="0052782A"/>
    <w:rsid w:val="00527E00"/>
    <w:rsid w:val="00530E93"/>
    <w:rsid w:val="0053177E"/>
    <w:rsid w:val="00531E21"/>
    <w:rsid w:val="00532695"/>
    <w:rsid w:val="0053272E"/>
    <w:rsid w:val="0053291E"/>
    <w:rsid w:val="00532BFE"/>
    <w:rsid w:val="00532D19"/>
    <w:rsid w:val="00533447"/>
    <w:rsid w:val="00533B71"/>
    <w:rsid w:val="0053434A"/>
    <w:rsid w:val="005345DD"/>
    <w:rsid w:val="00534940"/>
    <w:rsid w:val="00535352"/>
    <w:rsid w:val="00535786"/>
    <w:rsid w:val="00535E53"/>
    <w:rsid w:val="00536F63"/>
    <w:rsid w:val="00537897"/>
    <w:rsid w:val="005378EA"/>
    <w:rsid w:val="0054008E"/>
    <w:rsid w:val="005403D7"/>
    <w:rsid w:val="005403F4"/>
    <w:rsid w:val="0054099E"/>
    <w:rsid w:val="00540C33"/>
    <w:rsid w:val="00540F98"/>
    <w:rsid w:val="00541170"/>
    <w:rsid w:val="005411D4"/>
    <w:rsid w:val="005415E2"/>
    <w:rsid w:val="00541877"/>
    <w:rsid w:val="00541B5E"/>
    <w:rsid w:val="00541B81"/>
    <w:rsid w:val="00541BBE"/>
    <w:rsid w:val="00541CD1"/>
    <w:rsid w:val="005421F0"/>
    <w:rsid w:val="005422DD"/>
    <w:rsid w:val="005430DD"/>
    <w:rsid w:val="005434CD"/>
    <w:rsid w:val="0054370B"/>
    <w:rsid w:val="00543D39"/>
    <w:rsid w:val="00544371"/>
    <w:rsid w:val="0054650B"/>
    <w:rsid w:val="00547EF0"/>
    <w:rsid w:val="00547F8F"/>
    <w:rsid w:val="00547FC8"/>
    <w:rsid w:val="00550849"/>
    <w:rsid w:val="0055104D"/>
    <w:rsid w:val="005514E5"/>
    <w:rsid w:val="00551610"/>
    <w:rsid w:val="005519EF"/>
    <w:rsid w:val="00551AAF"/>
    <w:rsid w:val="00551FCA"/>
    <w:rsid w:val="005522EA"/>
    <w:rsid w:val="005523FE"/>
    <w:rsid w:val="00552476"/>
    <w:rsid w:val="00552B75"/>
    <w:rsid w:val="00552E9E"/>
    <w:rsid w:val="0055310B"/>
    <w:rsid w:val="00553222"/>
    <w:rsid w:val="00553F5C"/>
    <w:rsid w:val="005542ED"/>
    <w:rsid w:val="005543AB"/>
    <w:rsid w:val="0055489F"/>
    <w:rsid w:val="00554F0F"/>
    <w:rsid w:val="00555995"/>
    <w:rsid w:val="00557287"/>
    <w:rsid w:val="00557496"/>
    <w:rsid w:val="0055767D"/>
    <w:rsid w:val="00560D96"/>
    <w:rsid w:val="005614A8"/>
    <w:rsid w:val="00562117"/>
    <w:rsid w:val="00562A43"/>
    <w:rsid w:val="00562C04"/>
    <w:rsid w:val="005633BA"/>
    <w:rsid w:val="005634AD"/>
    <w:rsid w:val="005634D5"/>
    <w:rsid w:val="00563920"/>
    <w:rsid w:val="00563ACE"/>
    <w:rsid w:val="00563CA2"/>
    <w:rsid w:val="00563EF8"/>
    <w:rsid w:val="0056425F"/>
    <w:rsid w:val="00564386"/>
    <w:rsid w:val="005649DC"/>
    <w:rsid w:val="005655BB"/>
    <w:rsid w:val="00565CCB"/>
    <w:rsid w:val="005662BB"/>
    <w:rsid w:val="005663C1"/>
    <w:rsid w:val="00567046"/>
    <w:rsid w:val="00567081"/>
    <w:rsid w:val="00567C40"/>
    <w:rsid w:val="00570586"/>
    <w:rsid w:val="005705F0"/>
    <w:rsid w:val="00570878"/>
    <w:rsid w:val="00570D5B"/>
    <w:rsid w:val="00570FDD"/>
    <w:rsid w:val="00571214"/>
    <w:rsid w:val="0057153D"/>
    <w:rsid w:val="005722FA"/>
    <w:rsid w:val="00572418"/>
    <w:rsid w:val="00572F9A"/>
    <w:rsid w:val="00572FDF"/>
    <w:rsid w:val="00573836"/>
    <w:rsid w:val="0057409A"/>
    <w:rsid w:val="00574322"/>
    <w:rsid w:val="00575B10"/>
    <w:rsid w:val="0057672A"/>
    <w:rsid w:val="005768B6"/>
    <w:rsid w:val="005768BA"/>
    <w:rsid w:val="00577044"/>
    <w:rsid w:val="005805CE"/>
    <w:rsid w:val="00580D0E"/>
    <w:rsid w:val="005820A4"/>
    <w:rsid w:val="00582644"/>
    <w:rsid w:val="00582667"/>
    <w:rsid w:val="0058466B"/>
    <w:rsid w:val="0058521F"/>
    <w:rsid w:val="00586090"/>
    <w:rsid w:val="0058663E"/>
    <w:rsid w:val="00586B81"/>
    <w:rsid w:val="00586C18"/>
    <w:rsid w:val="00587984"/>
    <w:rsid w:val="00587EDF"/>
    <w:rsid w:val="00590AE6"/>
    <w:rsid w:val="00590D9A"/>
    <w:rsid w:val="00591EFC"/>
    <w:rsid w:val="00591F9C"/>
    <w:rsid w:val="005936AB"/>
    <w:rsid w:val="00593A77"/>
    <w:rsid w:val="005946AC"/>
    <w:rsid w:val="00595529"/>
    <w:rsid w:val="005956CB"/>
    <w:rsid w:val="00595FAC"/>
    <w:rsid w:val="00597895"/>
    <w:rsid w:val="00597972"/>
    <w:rsid w:val="00597D0E"/>
    <w:rsid w:val="00597DC8"/>
    <w:rsid w:val="005A019B"/>
    <w:rsid w:val="005A09D5"/>
    <w:rsid w:val="005A0A04"/>
    <w:rsid w:val="005A1869"/>
    <w:rsid w:val="005A20DE"/>
    <w:rsid w:val="005A2310"/>
    <w:rsid w:val="005A25E6"/>
    <w:rsid w:val="005A3061"/>
    <w:rsid w:val="005A3709"/>
    <w:rsid w:val="005A41EE"/>
    <w:rsid w:val="005A497E"/>
    <w:rsid w:val="005A4A03"/>
    <w:rsid w:val="005A4C67"/>
    <w:rsid w:val="005A4E48"/>
    <w:rsid w:val="005A4F0F"/>
    <w:rsid w:val="005A5467"/>
    <w:rsid w:val="005A583C"/>
    <w:rsid w:val="005A598D"/>
    <w:rsid w:val="005A6203"/>
    <w:rsid w:val="005A634E"/>
    <w:rsid w:val="005A645D"/>
    <w:rsid w:val="005A6CC0"/>
    <w:rsid w:val="005A7585"/>
    <w:rsid w:val="005A7923"/>
    <w:rsid w:val="005A793F"/>
    <w:rsid w:val="005A7DA9"/>
    <w:rsid w:val="005A7E62"/>
    <w:rsid w:val="005B022A"/>
    <w:rsid w:val="005B03DC"/>
    <w:rsid w:val="005B040A"/>
    <w:rsid w:val="005B0558"/>
    <w:rsid w:val="005B1462"/>
    <w:rsid w:val="005B1740"/>
    <w:rsid w:val="005B1B95"/>
    <w:rsid w:val="005B1E8D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CEF"/>
    <w:rsid w:val="005B6FB9"/>
    <w:rsid w:val="005B792A"/>
    <w:rsid w:val="005B7BB0"/>
    <w:rsid w:val="005B7E52"/>
    <w:rsid w:val="005C0252"/>
    <w:rsid w:val="005C08A7"/>
    <w:rsid w:val="005C0D14"/>
    <w:rsid w:val="005C26FF"/>
    <w:rsid w:val="005C2EF0"/>
    <w:rsid w:val="005C329F"/>
    <w:rsid w:val="005C43D8"/>
    <w:rsid w:val="005C4F6F"/>
    <w:rsid w:val="005C5148"/>
    <w:rsid w:val="005C5665"/>
    <w:rsid w:val="005C6387"/>
    <w:rsid w:val="005C6388"/>
    <w:rsid w:val="005C65A2"/>
    <w:rsid w:val="005C6AAA"/>
    <w:rsid w:val="005C74E4"/>
    <w:rsid w:val="005D0666"/>
    <w:rsid w:val="005D1D54"/>
    <w:rsid w:val="005D1E0D"/>
    <w:rsid w:val="005D20FE"/>
    <w:rsid w:val="005D2A78"/>
    <w:rsid w:val="005D3862"/>
    <w:rsid w:val="005D39FE"/>
    <w:rsid w:val="005D4066"/>
    <w:rsid w:val="005D4727"/>
    <w:rsid w:val="005D483D"/>
    <w:rsid w:val="005D51AC"/>
    <w:rsid w:val="005D5829"/>
    <w:rsid w:val="005D5AC7"/>
    <w:rsid w:val="005D5D62"/>
    <w:rsid w:val="005D6FDE"/>
    <w:rsid w:val="005D7228"/>
    <w:rsid w:val="005D7338"/>
    <w:rsid w:val="005D74E6"/>
    <w:rsid w:val="005E071C"/>
    <w:rsid w:val="005E0F93"/>
    <w:rsid w:val="005E1660"/>
    <w:rsid w:val="005E1CB1"/>
    <w:rsid w:val="005E1EB3"/>
    <w:rsid w:val="005E2631"/>
    <w:rsid w:val="005E2A8D"/>
    <w:rsid w:val="005E2BCB"/>
    <w:rsid w:val="005E33C7"/>
    <w:rsid w:val="005E3428"/>
    <w:rsid w:val="005E41F9"/>
    <w:rsid w:val="005E4783"/>
    <w:rsid w:val="005E4B0B"/>
    <w:rsid w:val="005E53C6"/>
    <w:rsid w:val="005E59A7"/>
    <w:rsid w:val="005E5F00"/>
    <w:rsid w:val="005E5F80"/>
    <w:rsid w:val="005E64E3"/>
    <w:rsid w:val="005E6F0A"/>
    <w:rsid w:val="005E70BA"/>
    <w:rsid w:val="005E7296"/>
    <w:rsid w:val="005E7586"/>
    <w:rsid w:val="005E7892"/>
    <w:rsid w:val="005E7C03"/>
    <w:rsid w:val="005E7FE3"/>
    <w:rsid w:val="005F0757"/>
    <w:rsid w:val="005F0FAD"/>
    <w:rsid w:val="005F1014"/>
    <w:rsid w:val="005F12B5"/>
    <w:rsid w:val="005F138B"/>
    <w:rsid w:val="005F1AB2"/>
    <w:rsid w:val="005F1B3B"/>
    <w:rsid w:val="005F20B5"/>
    <w:rsid w:val="005F2346"/>
    <w:rsid w:val="005F2A90"/>
    <w:rsid w:val="005F35B2"/>
    <w:rsid w:val="005F370B"/>
    <w:rsid w:val="005F3939"/>
    <w:rsid w:val="005F39E4"/>
    <w:rsid w:val="005F4080"/>
    <w:rsid w:val="005F414B"/>
    <w:rsid w:val="005F4300"/>
    <w:rsid w:val="005F5058"/>
    <w:rsid w:val="005F77DF"/>
    <w:rsid w:val="005F795A"/>
    <w:rsid w:val="00600912"/>
    <w:rsid w:val="00600AD0"/>
    <w:rsid w:val="00600DA1"/>
    <w:rsid w:val="006013DD"/>
    <w:rsid w:val="0060195A"/>
    <w:rsid w:val="00601BBC"/>
    <w:rsid w:val="00602360"/>
    <w:rsid w:val="006023C2"/>
    <w:rsid w:val="00602BB9"/>
    <w:rsid w:val="006033A6"/>
    <w:rsid w:val="0060367B"/>
    <w:rsid w:val="00604726"/>
    <w:rsid w:val="00605547"/>
    <w:rsid w:val="00605556"/>
    <w:rsid w:val="0060631C"/>
    <w:rsid w:val="00606736"/>
    <w:rsid w:val="00606A65"/>
    <w:rsid w:val="00606EC4"/>
    <w:rsid w:val="0060743A"/>
    <w:rsid w:val="006103C9"/>
    <w:rsid w:val="00610A8D"/>
    <w:rsid w:val="0061138B"/>
    <w:rsid w:val="0061205D"/>
    <w:rsid w:val="006122BA"/>
    <w:rsid w:val="006123A2"/>
    <w:rsid w:val="00612624"/>
    <w:rsid w:val="006126AD"/>
    <w:rsid w:val="00613281"/>
    <w:rsid w:val="00614639"/>
    <w:rsid w:val="00614912"/>
    <w:rsid w:val="00614D58"/>
    <w:rsid w:val="0061525D"/>
    <w:rsid w:val="00615C65"/>
    <w:rsid w:val="00616264"/>
    <w:rsid w:val="00616F70"/>
    <w:rsid w:val="00617138"/>
    <w:rsid w:val="0061768E"/>
    <w:rsid w:val="00620672"/>
    <w:rsid w:val="006208AF"/>
    <w:rsid w:val="006218B2"/>
    <w:rsid w:val="00622C18"/>
    <w:rsid w:val="00622D7F"/>
    <w:rsid w:val="0062361D"/>
    <w:rsid w:val="00623AE0"/>
    <w:rsid w:val="0062476A"/>
    <w:rsid w:val="00625719"/>
    <w:rsid w:val="006259C4"/>
    <w:rsid w:val="0062663E"/>
    <w:rsid w:val="006269C3"/>
    <w:rsid w:val="006278CC"/>
    <w:rsid w:val="00627954"/>
    <w:rsid w:val="00631007"/>
    <w:rsid w:val="006312FE"/>
    <w:rsid w:val="00631B79"/>
    <w:rsid w:val="00631BB0"/>
    <w:rsid w:val="00631E46"/>
    <w:rsid w:val="006328B7"/>
    <w:rsid w:val="00632F64"/>
    <w:rsid w:val="00633257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588"/>
    <w:rsid w:val="00641139"/>
    <w:rsid w:val="00641CF9"/>
    <w:rsid w:val="00642518"/>
    <w:rsid w:val="00642F88"/>
    <w:rsid w:val="0064381C"/>
    <w:rsid w:val="00643AE8"/>
    <w:rsid w:val="00644068"/>
    <w:rsid w:val="006452FC"/>
    <w:rsid w:val="0064536B"/>
    <w:rsid w:val="00645C30"/>
    <w:rsid w:val="00645E4E"/>
    <w:rsid w:val="00646FDA"/>
    <w:rsid w:val="006471C6"/>
    <w:rsid w:val="006476F5"/>
    <w:rsid w:val="00647847"/>
    <w:rsid w:val="00647A58"/>
    <w:rsid w:val="006508EA"/>
    <w:rsid w:val="00650E7E"/>
    <w:rsid w:val="006511B2"/>
    <w:rsid w:val="006514D7"/>
    <w:rsid w:val="0065186C"/>
    <w:rsid w:val="006528A0"/>
    <w:rsid w:val="00652D5C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16E"/>
    <w:rsid w:val="0065646A"/>
    <w:rsid w:val="0065647F"/>
    <w:rsid w:val="00656814"/>
    <w:rsid w:val="00656BF6"/>
    <w:rsid w:val="00657025"/>
    <w:rsid w:val="0065741F"/>
    <w:rsid w:val="0065769D"/>
    <w:rsid w:val="006579A2"/>
    <w:rsid w:val="0066003E"/>
    <w:rsid w:val="00660175"/>
    <w:rsid w:val="00661781"/>
    <w:rsid w:val="00662304"/>
    <w:rsid w:val="006627A5"/>
    <w:rsid w:val="006627CF"/>
    <w:rsid w:val="00662D67"/>
    <w:rsid w:val="00663C61"/>
    <w:rsid w:val="00663D52"/>
    <w:rsid w:val="00663E24"/>
    <w:rsid w:val="006655D8"/>
    <w:rsid w:val="00665D21"/>
    <w:rsid w:val="00666A28"/>
    <w:rsid w:val="00666B8D"/>
    <w:rsid w:val="00666C15"/>
    <w:rsid w:val="00666D9E"/>
    <w:rsid w:val="006678DE"/>
    <w:rsid w:val="00667E34"/>
    <w:rsid w:val="006708A9"/>
    <w:rsid w:val="006708C2"/>
    <w:rsid w:val="0067093F"/>
    <w:rsid w:val="00670B38"/>
    <w:rsid w:val="00670E09"/>
    <w:rsid w:val="00671B6B"/>
    <w:rsid w:val="00671CEF"/>
    <w:rsid w:val="006720EF"/>
    <w:rsid w:val="0067240C"/>
    <w:rsid w:val="0067297B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0"/>
    <w:rsid w:val="00676F96"/>
    <w:rsid w:val="00676FB2"/>
    <w:rsid w:val="0068033F"/>
    <w:rsid w:val="00680E92"/>
    <w:rsid w:val="006812AD"/>
    <w:rsid w:val="006819C8"/>
    <w:rsid w:val="006831C5"/>
    <w:rsid w:val="006834DB"/>
    <w:rsid w:val="0068378E"/>
    <w:rsid w:val="00683D56"/>
    <w:rsid w:val="00683DE5"/>
    <w:rsid w:val="006842BC"/>
    <w:rsid w:val="0068444C"/>
    <w:rsid w:val="0068457D"/>
    <w:rsid w:val="00684691"/>
    <w:rsid w:val="0068472D"/>
    <w:rsid w:val="00684CAF"/>
    <w:rsid w:val="00684E16"/>
    <w:rsid w:val="0068543D"/>
    <w:rsid w:val="006854B0"/>
    <w:rsid w:val="00686CF8"/>
    <w:rsid w:val="006871A5"/>
    <w:rsid w:val="0068742F"/>
    <w:rsid w:val="0068770E"/>
    <w:rsid w:val="0068775B"/>
    <w:rsid w:val="00687A20"/>
    <w:rsid w:val="00687E18"/>
    <w:rsid w:val="00690103"/>
    <w:rsid w:val="00691125"/>
    <w:rsid w:val="00691164"/>
    <w:rsid w:val="0069173F"/>
    <w:rsid w:val="0069287F"/>
    <w:rsid w:val="00692B2C"/>
    <w:rsid w:val="00693696"/>
    <w:rsid w:val="00693AA2"/>
    <w:rsid w:val="00694517"/>
    <w:rsid w:val="00694BAD"/>
    <w:rsid w:val="00694C99"/>
    <w:rsid w:val="00694E5A"/>
    <w:rsid w:val="00695C89"/>
    <w:rsid w:val="00696828"/>
    <w:rsid w:val="006979D4"/>
    <w:rsid w:val="006A02CB"/>
    <w:rsid w:val="006A0334"/>
    <w:rsid w:val="006A0791"/>
    <w:rsid w:val="006A0DD0"/>
    <w:rsid w:val="006A117A"/>
    <w:rsid w:val="006A1C61"/>
    <w:rsid w:val="006A26D3"/>
    <w:rsid w:val="006A3138"/>
    <w:rsid w:val="006A33CF"/>
    <w:rsid w:val="006A3C17"/>
    <w:rsid w:val="006A3CE7"/>
    <w:rsid w:val="006A3DD2"/>
    <w:rsid w:val="006A4331"/>
    <w:rsid w:val="006A47D8"/>
    <w:rsid w:val="006A50A9"/>
    <w:rsid w:val="006A53BE"/>
    <w:rsid w:val="006A552F"/>
    <w:rsid w:val="006A5A77"/>
    <w:rsid w:val="006A64C8"/>
    <w:rsid w:val="006A6ABD"/>
    <w:rsid w:val="006A6E61"/>
    <w:rsid w:val="006A714B"/>
    <w:rsid w:val="006A73C7"/>
    <w:rsid w:val="006A7539"/>
    <w:rsid w:val="006A7D99"/>
    <w:rsid w:val="006B09A2"/>
    <w:rsid w:val="006B18E0"/>
    <w:rsid w:val="006B270C"/>
    <w:rsid w:val="006B2AE0"/>
    <w:rsid w:val="006B3B08"/>
    <w:rsid w:val="006B48C7"/>
    <w:rsid w:val="006B493D"/>
    <w:rsid w:val="006B4BC1"/>
    <w:rsid w:val="006B5676"/>
    <w:rsid w:val="006B6993"/>
    <w:rsid w:val="006B6DAA"/>
    <w:rsid w:val="006B6E4A"/>
    <w:rsid w:val="006B6E84"/>
    <w:rsid w:val="006B6F93"/>
    <w:rsid w:val="006B7132"/>
    <w:rsid w:val="006B7E00"/>
    <w:rsid w:val="006C07F2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B36"/>
    <w:rsid w:val="006C5E09"/>
    <w:rsid w:val="006C60F3"/>
    <w:rsid w:val="006C656D"/>
    <w:rsid w:val="006C6DD2"/>
    <w:rsid w:val="006C7136"/>
    <w:rsid w:val="006C752E"/>
    <w:rsid w:val="006D00BF"/>
    <w:rsid w:val="006D09BA"/>
    <w:rsid w:val="006D19C9"/>
    <w:rsid w:val="006D1D62"/>
    <w:rsid w:val="006D22DD"/>
    <w:rsid w:val="006D2725"/>
    <w:rsid w:val="006D2A3C"/>
    <w:rsid w:val="006D2E2F"/>
    <w:rsid w:val="006D3226"/>
    <w:rsid w:val="006D42EF"/>
    <w:rsid w:val="006D465B"/>
    <w:rsid w:val="006D4C3A"/>
    <w:rsid w:val="006D51DC"/>
    <w:rsid w:val="006D59B0"/>
    <w:rsid w:val="006D61A9"/>
    <w:rsid w:val="006D68BD"/>
    <w:rsid w:val="006D729E"/>
    <w:rsid w:val="006D74F7"/>
    <w:rsid w:val="006D7AE2"/>
    <w:rsid w:val="006E06BE"/>
    <w:rsid w:val="006E0BA9"/>
    <w:rsid w:val="006E0F7D"/>
    <w:rsid w:val="006E1DA4"/>
    <w:rsid w:val="006E263F"/>
    <w:rsid w:val="006E2A45"/>
    <w:rsid w:val="006E2F40"/>
    <w:rsid w:val="006E430D"/>
    <w:rsid w:val="006E48B5"/>
    <w:rsid w:val="006E52FD"/>
    <w:rsid w:val="006E7285"/>
    <w:rsid w:val="006E786B"/>
    <w:rsid w:val="006F0054"/>
    <w:rsid w:val="006F1573"/>
    <w:rsid w:val="006F184E"/>
    <w:rsid w:val="006F188F"/>
    <w:rsid w:val="006F1A3F"/>
    <w:rsid w:val="006F1A88"/>
    <w:rsid w:val="006F1C14"/>
    <w:rsid w:val="006F1C49"/>
    <w:rsid w:val="006F317C"/>
    <w:rsid w:val="006F3617"/>
    <w:rsid w:val="006F37E5"/>
    <w:rsid w:val="006F3B75"/>
    <w:rsid w:val="006F3E66"/>
    <w:rsid w:val="006F3F3C"/>
    <w:rsid w:val="006F44FE"/>
    <w:rsid w:val="006F4840"/>
    <w:rsid w:val="006F486D"/>
    <w:rsid w:val="006F4881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0ED6"/>
    <w:rsid w:val="0070103D"/>
    <w:rsid w:val="00701D4F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01A5"/>
    <w:rsid w:val="00711526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364E"/>
    <w:rsid w:val="0071484B"/>
    <w:rsid w:val="00715426"/>
    <w:rsid w:val="0071550D"/>
    <w:rsid w:val="00715C9E"/>
    <w:rsid w:val="007166DB"/>
    <w:rsid w:val="00716868"/>
    <w:rsid w:val="00716AAE"/>
    <w:rsid w:val="00716F00"/>
    <w:rsid w:val="007171EF"/>
    <w:rsid w:val="0071755C"/>
    <w:rsid w:val="007176BF"/>
    <w:rsid w:val="00717EA9"/>
    <w:rsid w:val="00717ECF"/>
    <w:rsid w:val="007212F7"/>
    <w:rsid w:val="0072205D"/>
    <w:rsid w:val="007221DF"/>
    <w:rsid w:val="0072299B"/>
    <w:rsid w:val="007240A7"/>
    <w:rsid w:val="007252A6"/>
    <w:rsid w:val="00725398"/>
    <w:rsid w:val="00725F9A"/>
    <w:rsid w:val="0072615D"/>
    <w:rsid w:val="0072666A"/>
    <w:rsid w:val="007267EB"/>
    <w:rsid w:val="00726883"/>
    <w:rsid w:val="00726A04"/>
    <w:rsid w:val="00726DA8"/>
    <w:rsid w:val="00726F6B"/>
    <w:rsid w:val="0072744D"/>
    <w:rsid w:val="00727576"/>
    <w:rsid w:val="00727A12"/>
    <w:rsid w:val="00727D6F"/>
    <w:rsid w:val="00727E38"/>
    <w:rsid w:val="00727E9A"/>
    <w:rsid w:val="00730A12"/>
    <w:rsid w:val="00730D45"/>
    <w:rsid w:val="00731083"/>
    <w:rsid w:val="0073137C"/>
    <w:rsid w:val="007318B5"/>
    <w:rsid w:val="00731A0F"/>
    <w:rsid w:val="007321D1"/>
    <w:rsid w:val="00732990"/>
    <w:rsid w:val="00732CAE"/>
    <w:rsid w:val="00733235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1BE"/>
    <w:rsid w:val="00735207"/>
    <w:rsid w:val="0073582D"/>
    <w:rsid w:val="0073615F"/>
    <w:rsid w:val="00736284"/>
    <w:rsid w:val="00736809"/>
    <w:rsid w:val="0073695D"/>
    <w:rsid w:val="00736D75"/>
    <w:rsid w:val="0073783F"/>
    <w:rsid w:val="007378D8"/>
    <w:rsid w:val="00737CF4"/>
    <w:rsid w:val="0074040D"/>
    <w:rsid w:val="00740E34"/>
    <w:rsid w:val="00740FB9"/>
    <w:rsid w:val="00741F3F"/>
    <w:rsid w:val="0074249E"/>
    <w:rsid w:val="00742BAF"/>
    <w:rsid w:val="007432F5"/>
    <w:rsid w:val="00743610"/>
    <w:rsid w:val="00743D0C"/>
    <w:rsid w:val="007445D7"/>
    <w:rsid w:val="007447E9"/>
    <w:rsid w:val="00745087"/>
    <w:rsid w:val="00746433"/>
    <w:rsid w:val="00746E9E"/>
    <w:rsid w:val="00747788"/>
    <w:rsid w:val="0075016D"/>
    <w:rsid w:val="0075048E"/>
    <w:rsid w:val="007504A7"/>
    <w:rsid w:val="00750757"/>
    <w:rsid w:val="00750B1C"/>
    <w:rsid w:val="00750BE8"/>
    <w:rsid w:val="007513CE"/>
    <w:rsid w:val="00751577"/>
    <w:rsid w:val="00751A37"/>
    <w:rsid w:val="00751B0F"/>
    <w:rsid w:val="00751B25"/>
    <w:rsid w:val="00751CF0"/>
    <w:rsid w:val="0075209E"/>
    <w:rsid w:val="007522BC"/>
    <w:rsid w:val="00752C02"/>
    <w:rsid w:val="00752F16"/>
    <w:rsid w:val="0075347E"/>
    <w:rsid w:val="00753CDA"/>
    <w:rsid w:val="00754269"/>
    <w:rsid w:val="007542A1"/>
    <w:rsid w:val="00754A27"/>
    <w:rsid w:val="00754C1A"/>
    <w:rsid w:val="007558E8"/>
    <w:rsid w:val="00755E78"/>
    <w:rsid w:val="00756FE2"/>
    <w:rsid w:val="007601C2"/>
    <w:rsid w:val="00760323"/>
    <w:rsid w:val="007603A3"/>
    <w:rsid w:val="007604F1"/>
    <w:rsid w:val="00760CC3"/>
    <w:rsid w:val="00760E47"/>
    <w:rsid w:val="007612D6"/>
    <w:rsid w:val="00761813"/>
    <w:rsid w:val="0076237A"/>
    <w:rsid w:val="0076246A"/>
    <w:rsid w:val="00764D92"/>
    <w:rsid w:val="00765EB1"/>
    <w:rsid w:val="00766115"/>
    <w:rsid w:val="00766358"/>
    <w:rsid w:val="007668C8"/>
    <w:rsid w:val="00767A10"/>
    <w:rsid w:val="00767A9D"/>
    <w:rsid w:val="00770550"/>
    <w:rsid w:val="00770771"/>
    <w:rsid w:val="00770EA7"/>
    <w:rsid w:val="007712BF"/>
    <w:rsid w:val="007716D7"/>
    <w:rsid w:val="00771A8D"/>
    <w:rsid w:val="00771D33"/>
    <w:rsid w:val="0077218A"/>
    <w:rsid w:val="00772ABA"/>
    <w:rsid w:val="0077388A"/>
    <w:rsid w:val="00774DD6"/>
    <w:rsid w:val="00775A5E"/>
    <w:rsid w:val="00775AEE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1A8"/>
    <w:rsid w:val="007836C2"/>
    <w:rsid w:val="007842D0"/>
    <w:rsid w:val="0078541F"/>
    <w:rsid w:val="00786640"/>
    <w:rsid w:val="007868CF"/>
    <w:rsid w:val="00787969"/>
    <w:rsid w:val="00787A20"/>
    <w:rsid w:val="00787C13"/>
    <w:rsid w:val="00787C5D"/>
    <w:rsid w:val="00787DF1"/>
    <w:rsid w:val="00790221"/>
    <w:rsid w:val="007904A0"/>
    <w:rsid w:val="007913DA"/>
    <w:rsid w:val="00791EB9"/>
    <w:rsid w:val="0079233C"/>
    <w:rsid w:val="00792F3E"/>
    <w:rsid w:val="00793971"/>
    <w:rsid w:val="00793B8E"/>
    <w:rsid w:val="00793DE8"/>
    <w:rsid w:val="0079478B"/>
    <w:rsid w:val="00794A0B"/>
    <w:rsid w:val="00794AE3"/>
    <w:rsid w:val="00794FCF"/>
    <w:rsid w:val="0079573C"/>
    <w:rsid w:val="007957C8"/>
    <w:rsid w:val="00795DE2"/>
    <w:rsid w:val="00797724"/>
    <w:rsid w:val="0079796D"/>
    <w:rsid w:val="007A0441"/>
    <w:rsid w:val="007A0CF9"/>
    <w:rsid w:val="007A12B4"/>
    <w:rsid w:val="007A14CE"/>
    <w:rsid w:val="007A1784"/>
    <w:rsid w:val="007A2B83"/>
    <w:rsid w:val="007A2F80"/>
    <w:rsid w:val="007A3122"/>
    <w:rsid w:val="007A374C"/>
    <w:rsid w:val="007A3980"/>
    <w:rsid w:val="007A3BE5"/>
    <w:rsid w:val="007A3EB2"/>
    <w:rsid w:val="007A3F65"/>
    <w:rsid w:val="007A4256"/>
    <w:rsid w:val="007A43EB"/>
    <w:rsid w:val="007A4CD2"/>
    <w:rsid w:val="007A546D"/>
    <w:rsid w:val="007A5653"/>
    <w:rsid w:val="007A6336"/>
    <w:rsid w:val="007A652E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2F90"/>
    <w:rsid w:val="007B349C"/>
    <w:rsid w:val="007B3E83"/>
    <w:rsid w:val="007B3EF7"/>
    <w:rsid w:val="007B532F"/>
    <w:rsid w:val="007B53A4"/>
    <w:rsid w:val="007B5D6A"/>
    <w:rsid w:val="007B601F"/>
    <w:rsid w:val="007B6AE8"/>
    <w:rsid w:val="007B7796"/>
    <w:rsid w:val="007C10CA"/>
    <w:rsid w:val="007C14EF"/>
    <w:rsid w:val="007C1B64"/>
    <w:rsid w:val="007C20C4"/>
    <w:rsid w:val="007C213A"/>
    <w:rsid w:val="007C2232"/>
    <w:rsid w:val="007C224A"/>
    <w:rsid w:val="007C2999"/>
    <w:rsid w:val="007C346F"/>
    <w:rsid w:val="007C44AC"/>
    <w:rsid w:val="007C45DC"/>
    <w:rsid w:val="007C4846"/>
    <w:rsid w:val="007C78FA"/>
    <w:rsid w:val="007D17A3"/>
    <w:rsid w:val="007D2289"/>
    <w:rsid w:val="007D2593"/>
    <w:rsid w:val="007D25F7"/>
    <w:rsid w:val="007D2ED4"/>
    <w:rsid w:val="007D3C2A"/>
    <w:rsid w:val="007D47F9"/>
    <w:rsid w:val="007D6912"/>
    <w:rsid w:val="007D6C3D"/>
    <w:rsid w:val="007D6CE6"/>
    <w:rsid w:val="007D765E"/>
    <w:rsid w:val="007D7B21"/>
    <w:rsid w:val="007D7D6B"/>
    <w:rsid w:val="007E0421"/>
    <w:rsid w:val="007E10AE"/>
    <w:rsid w:val="007E10CB"/>
    <w:rsid w:val="007E1E2F"/>
    <w:rsid w:val="007E2142"/>
    <w:rsid w:val="007E2320"/>
    <w:rsid w:val="007E2375"/>
    <w:rsid w:val="007E325C"/>
    <w:rsid w:val="007E3686"/>
    <w:rsid w:val="007E39AA"/>
    <w:rsid w:val="007E3A44"/>
    <w:rsid w:val="007E3A64"/>
    <w:rsid w:val="007E4EE4"/>
    <w:rsid w:val="007E5A57"/>
    <w:rsid w:val="007E602C"/>
    <w:rsid w:val="007E6D67"/>
    <w:rsid w:val="007E7240"/>
    <w:rsid w:val="007F0C7A"/>
    <w:rsid w:val="007F0E8D"/>
    <w:rsid w:val="007F137D"/>
    <w:rsid w:val="007F14A4"/>
    <w:rsid w:val="007F1C78"/>
    <w:rsid w:val="007F20E8"/>
    <w:rsid w:val="007F21E0"/>
    <w:rsid w:val="007F270A"/>
    <w:rsid w:val="007F2E43"/>
    <w:rsid w:val="007F3070"/>
    <w:rsid w:val="007F3104"/>
    <w:rsid w:val="007F3559"/>
    <w:rsid w:val="007F3611"/>
    <w:rsid w:val="007F3C1E"/>
    <w:rsid w:val="007F4053"/>
    <w:rsid w:val="007F40C4"/>
    <w:rsid w:val="007F4240"/>
    <w:rsid w:val="007F4392"/>
    <w:rsid w:val="007F4CA8"/>
    <w:rsid w:val="007F5296"/>
    <w:rsid w:val="007F56AA"/>
    <w:rsid w:val="007F6086"/>
    <w:rsid w:val="007F6482"/>
    <w:rsid w:val="007F7B88"/>
    <w:rsid w:val="007F7F45"/>
    <w:rsid w:val="00800A96"/>
    <w:rsid w:val="00800B23"/>
    <w:rsid w:val="00800BB2"/>
    <w:rsid w:val="00801095"/>
    <w:rsid w:val="008012AA"/>
    <w:rsid w:val="008017BA"/>
    <w:rsid w:val="0080186E"/>
    <w:rsid w:val="00802D51"/>
    <w:rsid w:val="00803D8B"/>
    <w:rsid w:val="00804182"/>
    <w:rsid w:val="0080495B"/>
    <w:rsid w:val="00804D26"/>
    <w:rsid w:val="008050E8"/>
    <w:rsid w:val="0080566C"/>
    <w:rsid w:val="00805743"/>
    <w:rsid w:val="00805FD1"/>
    <w:rsid w:val="00806184"/>
    <w:rsid w:val="00806A0D"/>
    <w:rsid w:val="00806E75"/>
    <w:rsid w:val="00807279"/>
    <w:rsid w:val="008075E4"/>
    <w:rsid w:val="00807BD3"/>
    <w:rsid w:val="00810344"/>
    <w:rsid w:val="00810482"/>
    <w:rsid w:val="00810560"/>
    <w:rsid w:val="008115B8"/>
    <w:rsid w:val="00811A58"/>
    <w:rsid w:val="00811DC1"/>
    <w:rsid w:val="00811EB4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202F2"/>
    <w:rsid w:val="00820A86"/>
    <w:rsid w:val="0082124B"/>
    <w:rsid w:val="00821F7F"/>
    <w:rsid w:val="0082208F"/>
    <w:rsid w:val="008226F0"/>
    <w:rsid w:val="0082276A"/>
    <w:rsid w:val="0082342D"/>
    <w:rsid w:val="008238AE"/>
    <w:rsid w:val="00823C08"/>
    <w:rsid w:val="008241E5"/>
    <w:rsid w:val="008244CF"/>
    <w:rsid w:val="0082454C"/>
    <w:rsid w:val="00824613"/>
    <w:rsid w:val="008253E7"/>
    <w:rsid w:val="00825570"/>
    <w:rsid w:val="00825A56"/>
    <w:rsid w:val="00825FB0"/>
    <w:rsid w:val="00826549"/>
    <w:rsid w:val="00826A37"/>
    <w:rsid w:val="00826E0B"/>
    <w:rsid w:val="00826F62"/>
    <w:rsid w:val="00827D0F"/>
    <w:rsid w:val="0083079C"/>
    <w:rsid w:val="00830FF6"/>
    <w:rsid w:val="00831762"/>
    <w:rsid w:val="00831801"/>
    <w:rsid w:val="0083182E"/>
    <w:rsid w:val="00831AD3"/>
    <w:rsid w:val="00831FBD"/>
    <w:rsid w:val="008323CB"/>
    <w:rsid w:val="00833416"/>
    <w:rsid w:val="008339B3"/>
    <w:rsid w:val="00833AED"/>
    <w:rsid w:val="008341D4"/>
    <w:rsid w:val="0083436E"/>
    <w:rsid w:val="00834533"/>
    <w:rsid w:val="00834927"/>
    <w:rsid w:val="008349DC"/>
    <w:rsid w:val="00834BE3"/>
    <w:rsid w:val="00834FEB"/>
    <w:rsid w:val="00835F5C"/>
    <w:rsid w:val="008361F7"/>
    <w:rsid w:val="008368E1"/>
    <w:rsid w:val="00836CB2"/>
    <w:rsid w:val="008372E8"/>
    <w:rsid w:val="00837BFA"/>
    <w:rsid w:val="0084009E"/>
    <w:rsid w:val="0084065D"/>
    <w:rsid w:val="00840837"/>
    <w:rsid w:val="008408AD"/>
    <w:rsid w:val="00840F5E"/>
    <w:rsid w:val="008411BE"/>
    <w:rsid w:val="0084138A"/>
    <w:rsid w:val="00841556"/>
    <w:rsid w:val="00841C7B"/>
    <w:rsid w:val="00842977"/>
    <w:rsid w:val="00842BD3"/>
    <w:rsid w:val="00842D64"/>
    <w:rsid w:val="008434BA"/>
    <w:rsid w:val="00843A3B"/>
    <w:rsid w:val="00843D8F"/>
    <w:rsid w:val="0084447C"/>
    <w:rsid w:val="00844AC8"/>
    <w:rsid w:val="00845054"/>
    <w:rsid w:val="0084629A"/>
    <w:rsid w:val="00846D80"/>
    <w:rsid w:val="00847324"/>
    <w:rsid w:val="008478E1"/>
    <w:rsid w:val="00850445"/>
    <w:rsid w:val="00850B5E"/>
    <w:rsid w:val="008517AB"/>
    <w:rsid w:val="00851F64"/>
    <w:rsid w:val="008523B4"/>
    <w:rsid w:val="00852D52"/>
    <w:rsid w:val="00853703"/>
    <w:rsid w:val="00853A6A"/>
    <w:rsid w:val="00854128"/>
    <w:rsid w:val="008547A5"/>
    <w:rsid w:val="008548EB"/>
    <w:rsid w:val="00854D1A"/>
    <w:rsid w:val="00854D56"/>
    <w:rsid w:val="00854DAA"/>
    <w:rsid w:val="00855469"/>
    <w:rsid w:val="00855530"/>
    <w:rsid w:val="00855C7E"/>
    <w:rsid w:val="00855E5D"/>
    <w:rsid w:val="00855F87"/>
    <w:rsid w:val="0085610F"/>
    <w:rsid w:val="0085642D"/>
    <w:rsid w:val="00856B80"/>
    <w:rsid w:val="00857B30"/>
    <w:rsid w:val="00860530"/>
    <w:rsid w:val="00860654"/>
    <w:rsid w:val="00861630"/>
    <w:rsid w:val="008619CB"/>
    <w:rsid w:val="00861DC3"/>
    <w:rsid w:val="00861F56"/>
    <w:rsid w:val="00861FBE"/>
    <w:rsid w:val="0086231C"/>
    <w:rsid w:val="00862329"/>
    <w:rsid w:val="00862B17"/>
    <w:rsid w:val="00862BBB"/>
    <w:rsid w:val="008639B9"/>
    <w:rsid w:val="00863CBA"/>
    <w:rsid w:val="00863FF7"/>
    <w:rsid w:val="008646FA"/>
    <w:rsid w:val="00865011"/>
    <w:rsid w:val="008650F2"/>
    <w:rsid w:val="00865329"/>
    <w:rsid w:val="008666D2"/>
    <w:rsid w:val="00866E62"/>
    <w:rsid w:val="00866FDA"/>
    <w:rsid w:val="008674D3"/>
    <w:rsid w:val="008675CE"/>
    <w:rsid w:val="0087032D"/>
    <w:rsid w:val="008705EB"/>
    <w:rsid w:val="0087083D"/>
    <w:rsid w:val="0087099E"/>
    <w:rsid w:val="00870F11"/>
    <w:rsid w:val="00872493"/>
    <w:rsid w:val="008727AB"/>
    <w:rsid w:val="00872994"/>
    <w:rsid w:val="00872FE7"/>
    <w:rsid w:val="00873670"/>
    <w:rsid w:val="00873EB2"/>
    <w:rsid w:val="008742FA"/>
    <w:rsid w:val="00874B4C"/>
    <w:rsid w:val="00875585"/>
    <w:rsid w:val="00875595"/>
    <w:rsid w:val="00876339"/>
    <w:rsid w:val="00876D30"/>
    <w:rsid w:val="00876EE2"/>
    <w:rsid w:val="00877878"/>
    <w:rsid w:val="008779AD"/>
    <w:rsid w:val="00877CB2"/>
    <w:rsid w:val="008809F7"/>
    <w:rsid w:val="0088120A"/>
    <w:rsid w:val="00882797"/>
    <w:rsid w:val="008828A4"/>
    <w:rsid w:val="008828EE"/>
    <w:rsid w:val="00882915"/>
    <w:rsid w:val="00882D09"/>
    <w:rsid w:val="00882E2E"/>
    <w:rsid w:val="00883729"/>
    <w:rsid w:val="008837DA"/>
    <w:rsid w:val="00883803"/>
    <w:rsid w:val="00883FA7"/>
    <w:rsid w:val="008842E6"/>
    <w:rsid w:val="008851DB"/>
    <w:rsid w:val="00885397"/>
    <w:rsid w:val="008853D5"/>
    <w:rsid w:val="00885807"/>
    <w:rsid w:val="00886012"/>
    <w:rsid w:val="00886CBD"/>
    <w:rsid w:val="00887156"/>
    <w:rsid w:val="00890A61"/>
    <w:rsid w:val="00890CB1"/>
    <w:rsid w:val="00891A23"/>
    <w:rsid w:val="00891BDE"/>
    <w:rsid w:val="00891D66"/>
    <w:rsid w:val="00891F18"/>
    <w:rsid w:val="00892124"/>
    <w:rsid w:val="00892567"/>
    <w:rsid w:val="00892682"/>
    <w:rsid w:val="00892B77"/>
    <w:rsid w:val="008939A7"/>
    <w:rsid w:val="00893D5B"/>
    <w:rsid w:val="008941EA"/>
    <w:rsid w:val="008942D6"/>
    <w:rsid w:val="00894769"/>
    <w:rsid w:val="00894946"/>
    <w:rsid w:val="008949DB"/>
    <w:rsid w:val="00894D61"/>
    <w:rsid w:val="008951C6"/>
    <w:rsid w:val="0089569B"/>
    <w:rsid w:val="00895733"/>
    <w:rsid w:val="00895E08"/>
    <w:rsid w:val="00895EE9"/>
    <w:rsid w:val="008963F1"/>
    <w:rsid w:val="00896BBA"/>
    <w:rsid w:val="00896E3A"/>
    <w:rsid w:val="00897078"/>
    <w:rsid w:val="008A03E6"/>
    <w:rsid w:val="008A047C"/>
    <w:rsid w:val="008A0EC2"/>
    <w:rsid w:val="008A2640"/>
    <w:rsid w:val="008A2914"/>
    <w:rsid w:val="008A3BAC"/>
    <w:rsid w:val="008A3BEF"/>
    <w:rsid w:val="008A3DEB"/>
    <w:rsid w:val="008A42C1"/>
    <w:rsid w:val="008A4714"/>
    <w:rsid w:val="008A4C88"/>
    <w:rsid w:val="008A4F25"/>
    <w:rsid w:val="008A5F83"/>
    <w:rsid w:val="008A78FC"/>
    <w:rsid w:val="008A7A32"/>
    <w:rsid w:val="008A7FE7"/>
    <w:rsid w:val="008B0347"/>
    <w:rsid w:val="008B0488"/>
    <w:rsid w:val="008B0B36"/>
    <w:rsid w:val="008B1573"/>
    <w:rsid w:val="008B15DB"/>
    <w:rsid w:val="008B170E"/>
    <w:rsid w:val="008B1C47"/>
    <w:rsid w:val="008B33CD"/>
    <w:rsid w:val="008B3B78"/>
    <w:rsid w:val="008B3EA5"/>
    <w:rsid w:val="008B4B60"/>
    <w:rsid w:val="008B5071"/>
    <w:rsid w:val="008B535D"/>
    <w:rsid w:val="008B57BA"/>
    <w:rsid w:val="008B5970"/>
    <w:rsid w:val="008B5A0A"/>
    <w:rsid w:val="008B5DE2"/>
    <w:rsid w:val="008B669B"/>
    <w:rsid w:val="008B66A0"/>
    <w:rsid w:val="008B73D1"/>
    <w:rsid w:val="008C01A1"/>
    <w:rsid w:val="008C11F2"/>
    <w:rsid w:val="008C13BA"/>
    <w:rsid w:val="008C1E08"/>
    <w:rsid w:val="008C1F38"/>
    <w:rsid w:val="008C21AD"/>
    <w:rsid w:val="008C2B77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6DD"/>
    <w:rsid w:val="008C7781"/>
    <w:rsid w:val="008C7E35"/>
    <w:rsid w:val="008D0AD3"/>
    <w:rsid w:val="008D1039"/>
    <w:rsid w:val="008D1386"/>
    <w:rsid w:val="008D152B"/>
    <w:rsid w:val="008D19DA"/>
    <w:rsid w:val="008D23C0"/>
    <w:rsid w:val="008D23EF"/>
    <w:rsid w:val="008D306C"/>
    <w:rsid w:val="008D3273"/>
    <w:rsid w:val="008D32A6"/>
    <w:rsid w:val="008D3BB3"/>
    <w:rsid w:val="008D3C89"/>
    <w:rsid w:val="008D4CCC"/>
    <w:rsid w:val="008D5157"/>
    <w:rsid w:val="008D56A4"/>
    <w:rsid w:val="008D5C99"/>
    <w:rsid w:val="008D5E47"/>
    <w:rsid w:val="008D62B4"/>
    <w:rsid w:val="008D6D6D"/>
    <w:rsid w:val="008D7DF3"/>
    <w:rsid w:val="008E02D9"/>
    <w:rsid w:val="008E081D"/>
    <w:rsid w:val="008E099E"/>
    <w:rsid w:val="008E0F56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3DA7"/>
    <w:rsid w:val="008E4B7F"/>
    <w:rsid w:val="008E4CEF"/>
    <w:rsid w:val="008E4DE1"/>
    <w:rsid w:val="008E4FC9"/>
    <w:rsid w:val="008E59D2"/>
    <w:rsid w:val="008E6257"/>
    <w:rsid w:val="008E62F6"/>
    <w:rsid w:val="008E6508"/>
    <w:rsid w:val="008E670C"/>
    <w:rsid w:val="008E6AA5"/>
    <w:rsid w:val="008E7557"/>
    <w:rsid w:val="008E79A1"/>
    <w:rsid w:val="008E7DAA"/>
    <w:rsid w:val="008F00AB"/>
    <w:rsid w:val="008F03EC"/>
    <w:rsid w:val="008F0BF0"/>
    <w:rsid w:val="008F0BF1"/>
    <w:rsid w:val="008F10F7"/>
    <w:rsid w:val="008F1386"/>
    <w:rsid w:val="008F2512"/>
    <w:rsid w:val="008F28FB"/>
    <w:rsid w:val="008F2CA4"/>
    <w:rsid w:val="008F2CD3"/>
    <w:rsid w:val="008F33AA"/>
    <w:rsid w:val="008F4243"/>
    <w:rsid w:val="008F49DF"/>
    <w:rsid w:val="008F528E"/>
    <w:rsid w:val="008F66C2"/>
    <w:rsid w:val="008F6825"/>
    <w:rsid w:val="008F6BAB"/>
    <w:rsid w:val="008F6C80"/>
    <w:rsid w:val="008F723E"/>
    <w:rsid w:val="008F7D8F"/>
    <w:rsid w:val="008F7FF7"/>
    <w:rsid w:val="009000FB"/>
    <w:rsid w:val="00900411"/>
    <w:rsid w:val="00901084"/>
    <w:rsid w:val="009010CA"/>
    <w:rsid w:val="00901A01"/>
    <w:rsid w:val="009031B2"/>
    <w:rsid w:val="00903EC0"/>
    <w:rsid w:val="009042A5"/>
    <w:rsid w:val="009044A0"/>
    <w:rsid w:val="00904556"/>
    <w:rsid w:val="00905835"/>
    <w:rsid w:val="00906A7F"/>
    <w:rsid w:val="00906BF7"/>
    <w:rsid w:val="00907260"/>
    <w:rsid w:val="00907912"/>
    <w:rsid w:val="00910209"/>
    <w:rsid w:val="009116D7"/>
    <w:rsid w:val="00911828"/>
    <w:rsid w:val="00911854"/>
    <w:rsid w:val="00911BE0"/>
    <w:rsid w:val="00912095"/>
    <w:rsid w:val="00913195"/>
    <w:rsid w:val="009134A6"/>
    <w:rsid w:val="00913847"/>
    <w:rsid w:val="009159CA"/>
    <w:rsid w:val="009169DC"/>
    <w:rsid w:val="00916AEA"/>
    <w:rsid w:val="00917A94"/>
    <w:rsid w:val="00917BA6"/>
    <w:rsid w:val="00917BC2"/>
    <w:rsid w:val="00920277"/>
    <w:rsid w:val="00920537"/>
    <w:rsid w:val="00920665"/>
    <w:rsid w:val="00921A1E"/>
    <w:rsid w:val="009224E8"/>
    <w:rsid w:val="009227C2"/>
    <w:rsid w:val="00922ABB"/>
    <w:rsid w:val="00922BF4"/>
    <w:rsid w:val="00923099"/>
    <w:rsid w:val="0092405A"/>
    <w:rsid w:val="00924863"/>
    <w:rsid w:val="0092489F"/>
    <w:rsid w:val="0092499F"/>
    <w:rsid w:val="00924CC8"/>
    <w:rsid w:val="009251D5"/>
    <w:rsid w:val="0092650D"/>
    <w:rsid w:val="00926B2B"/>
    <w:rsid w:val="00926BBC"/>
    <w:rsid w:val="00926EC6"/>
    <w:rsid w:val="009272B5"/>
    <w:rsid w:val="009278D5"/>
    <w:rsid w:val="00927BF4"/>
    <w:rsid w:val="00927CFF"/>
    <w:rsid w:val="009306F9"/>
    <w:rsid w:val="00930865"/>
    <w:rsid w:val="00930E41"/>
    <w:rsid w:val="0093106A"/>
    <w:rsid w:val="00931F6F"/>
    <w:rsid w:val="009327EF"/>
    <w:rsid w:val="009331BD"/>
    <w:rsid w:val="009338B6"/>
    <w:rsid w:val="00933AC8"/>
    <w:rsid w:val="00934193"/>
    <w:rsid w:val="00934942"/>
    <w:rsid w:val="00934EA9"/>
    <w:rsid w:val="00934EEB"/>
    <w:rsid w:val="009352E8"/>
    <w:rsid w:val="00935360"/>
    <w:rsid w:val="009360AA"/>
    <w:rsid w:val="0093626F"/>
    <w:rsid w:val="00936306"/>
    <w:rsid w:val="009367FA"/>
    <w:rsid w:val="009370A1"/>
    <w:rsid w:val="00937910"/>
    <w:rsid w:val="00937C6D"/>
    <w:rsid w:val="00940664"/>
    <w:rsid w:val="0094143B"/>
    <w:rsid w:val="00941441"/>
    <w:rsid w:val="0094147C"/>
    <w:rsid w:val="0094184C"/>
    <w:rsid w:val="009429B8"/>
    <w:rsid w:val="00942F66"/>
    <w:rsid w:val="00942FD3"/>
    <w:rsid w:val="00942FF8"/>
    <w:rsid w:val="00943CEF"/>
    <w:rsid w:val="009445B4"/>
    <w:rsid w:val="00944E34"/>
    <w:rsid w:val="0094568E"/>
    <w:rsid w:val="00945D76"/>
    <w:rsid w:val="009462A1"/>
    <w:rsid w:val="0094644C"/>
    <w:rsid w:val="0094656C"/>
    <w:rsid w:val="0094665F"/>
    <w:rsid w:val="009469CF"/>
    <w:rsid w:val="009472DB"/>
    <w:rsid w:val="00947365"/>
    <w:rsid w:val="009505F9"/>
    <w:rsid w:val="009507AF"/>
    <w:rsid w:val="00950A34"/>
    <w:rsid w:val="00950ABB"/>
    <w:rsid w:val="00951077"/>
    <w:rsid w:val="00951182"/>
    <w:rsid w:val="0095195B"/>
    <w:rsid w:val="00951B45"/>
    <w:rsid w:val="00951D9B"/>
    <w:rsid w:val="00951DB8"/>
    <w:rsid w:val="009522F5"/>
    <w:rsid w:val="0095388E"/>
    <w:rsid w:val="00954099"/>
    <w:rsid w:val="00954257"/>
    <w:rsid w:val="009552A3"/>
    <w:rsid w:val="00957029"/>
    <w:rsid w:val="009573B1"/>
    <w:rsid w:val="0096027D"/>
    <w:rsid w:val="009602C2"/>
    <w:rsid w:val="00960459"/>
    <w:rsid w:val="009605FB"/>
    <w:rsid w:val="00960D48"/>
    <w:rsid w:val="00960E29"/>
    <w:rsid w:val="009614F1"/>
    <w:rsid w:val="0096185A"/>
    <w:rsid w:val="00961AFC"/>
    <w:rsid w:val="009620E0"/>
    <w:rsid w:val="00962712"/>
    <w:rsid w:val="00963928"/>
    <w:rsid w:val="00963C49"/>
    <w:rsid w:val="00963E7D"/>
    <w:rsid w:val="009647C2"/>
    <w:rsid w:val="00964989"/>
    <w:rsid w:val="00964B73"/>
    <w:rsid w:val="00964DA9"/>
    <w:rsid w:val="009663F4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1805"/>
    <w:rsid w:val="00971DAC"/>
    <w:rsid w:val="00971F58"/>
    <w:rsid w:val="00971F5E"/>
    <w:rsid w:val="009736B9"/>
    <w:rsid w:val="00973AE5"/>
    <w:rsid w:val="00974963"/>
    <w:rsid w:val="00974B03"/>
    <w:rsid w:val="00975070"/>
    <w:rsid w:val="0097548C"/>
    <w:rsid w:val="00975C43"/>
    <w:rsid w:val="00977671"/>
    <w:rsid w:val="0097786A"/>
    <w:rsid w:val="00977B32"/>
    <w:rsid w:val="009801B6"/>
    <w:rsid w:val="0098044F"/>
    <w:rsid w:val="009804C1"/>
    <w:rsid w:val="009806C4"/>
    <w:rsid w:val="00983390"/>
    <w:rsid w:val="0098347E"/>
    <w:rsid w:val="00983A32"/>
    <w:rsid w:val="00983B7E"/>
    <w:rsid w:val="00983E8C"/>
    <w:rsid w:val="00983EAA"/>
    <w:rsid w:val="0098422B"/>
    <w:rsid w:val="009846C5"/>
    <w:rsid w:val="00985349"/>
    <w:rsid w:val="009854EF"/>
    <w:rsid w:val="009856F3"/>
    <w:rsid w:val="00985DE9"/>
    <w:rsid w:val="00985EC3"/>
    <w:rsid w:val="00986177"/>
    <w:rsid w:val="00986A12"/>
    <w:rsid w:val="00986CD8"/>
    <w:rsid w:val="0098724E"/>
    <w:rsid w:val="009875E7"/>
    <w:rsid w:val="00987B55"/>
    <w:rsid w:val="009901BC"/>
    <w:rsid w:val="009907B9"/>
    <w:rsid w:val="009907D7"/>
    <w:rsid w:val="0099091A"/>
    <w:rsid w:val="00990C40"/>
    <w:rsid w:val="00991039"/>
    <w:rsid w:val="00991B8F"/>
    <w:rsid w:val="009920C0"/>
    <w:rsid w:val="009921BB"/>
    <w:rsid w:val="009946D0"/>
    <w:rsid w:val="00994BEA"/>
    <w:rsid w:val="00994E46"/>
    <w:rsid w:val="009967BB"/>
    <w:rsid w:val="009970A6"/>
    <w:rsid w:val="0099731F"/>
    <w:rsid w:val="009974FA"/>
    <w:rsid w:val="00997CBF"/>
    <w:rsid w:val="009A0A67"/>
    <w:rsid w:val="009A108E"/>
    <w:rsid w:val="009A11A4"/>
    <w:rsid w:val="009A2245"/>
    <w:rsid w:val="009A364B"/>
    <w:rsid w:val="009A39C4"/>
    <w:rsid w:val="009A3B89"/>
    <w:rsid w:val="009A4477"/>
    <w:rsid w:val="009A4D02"/>
    <w:rsid w:val="009A5BC3"/>
    <w:rsid w:val="009A6997"/>
    <w:rsid w:val="009A717D"/>
    <w:rsid w:val="009A733B"/>
    <w:rsid w:val="009A762B"/>
    <w:rsid w:val="009A77A9"/>
    <w:rsid w:val="009A77FE"/>
    <w:rsid w:val="009A7FA1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580"/>
    <w:rsid w:val="009B4C9A"/>
    <w:rsid w:val="009B5076"/>
    <w:rsid w:val="009B5BF5"/>
    <w:rsid w:val="009B6795"/>
    <w:rsid w:val="009B6CD7"/>
    <w:rsid w:val="009B73DC"/>
    <w:rsid w:val="009C00AA"/>
    <w:rsid w:val="009C18C8"/>
    <w:rsid w:val="009C3132"/>
    <w:rsid w:val="009C3524"/>
    <w:rsid w:val="009C368E"/>
    <w:rsid w:val="009C3735"/>
    <w:rsid w:val="009C39FB"/>
    <w:rsid w:val="009C3E8A"/>
    <w:rsid w:val="009C45B0"/>
    <w:rsid w:val="009C527E"/>
    <w:rsid w:val="009C5502"/>
    <w:rsid w:val="009C5771"/>
    <w:rsid w:val="009C57CF"/>
    <w:rsid w:val="009C690A"/>
    <w:rsid w:val="009C78FF"/>
    <w:rsid w:val="009C7E30"/>
    <w:rsid w:val="009D193A"/>
    <w:rsid w:val="009D1C1B"/>
    <w:rsid w:val="009D1FFF"/>
    <w:rsid w:val="009D21DC"/>
    <w:rsid w:val="009D28D7"/>
    <w:rsid w:val="009D353A"/>
    <w:rsid w:val="009D3774"/>
    <w:rsid w:val="009D3EB0"/>
    <w:rsid w:val="009D41A7"/>
    <w:rsid w:val="009D4744"/>
    <w:rsid w:val="009D4A6A"/>
    <w:rsid w:val="009D58B1"/>
    <w:rsid w:val="009D60D7"/>
    <w:rsid w:val="009D6BB6"/>
    <w:rsid w:val="009D6E56"/>
    <w:rsid w:val="009D7624"/>
    <w:rsid w:val="009D79A4"/>
    <w:rsid w:val="009E0100"/>
    <w:rsid w:val="009E012D"/>
    <w:rsid w:val="009E055C"/>
    <w:rsid w:val="009E05F1"/>
    <w:rsid w:val="009E0FC6"/>
    <w:rsid w:val="009E12B6"/>
    <w:rsid w:val="009E14EF"/>
    <w:rsid w:val="009E1765"/>
    <w:rsid w:val="009E1D39"/>
    <w:rsid w:val="009E1FE5"/>
    <w:rsid w:val="009E21E4"/>
    <w:rsid w:val="009E2387"/>
    <w:rsid w:val="009E2BAD"/>
    <w:rsid w:val="009E2D05"/>
    <w:rsid w:val="009E3076"/>
    <w:rsid w:val="009E40E3"/>
    <w:rsid w:val="009E429A"/>
    <w:rsid w:val="009E42C1"/>
    <w:rsid w:val="009E42CF"/>
    <w:rsid w:val="009E4E13"/>
    <w:rsid w:val="009E59BD"/>
    <w:rsid w:val="009E6D76"/>
    <w:rsid w:val="009E7022"/>
    <w:rsid w:val="009E7731"/>
    <w:rsid w:val="009E7850"/>
    <w:rsid w:val="009F0A18"/>
    <w:rsid w:val="009F0D53"/>
    <w:rsid w:val="009F0E32"/>
    <w:rsid w:val="009F1434"/>
    <w:rsid w:val="009F169E"/>
    <w:rsid w:val="009F1E72"/>
    <w:rsid w:val="009F2154"/>
    <w:rsid w:val="009F2CD1"/>
    <w:rsid w:val="009F30C7"/>
    <w:rsid w:val="009F3301"/>
    <w:rsid w:val="009F361C"/>
    <w:rsid w:val="009F3828"/>
    <w:rsid w:val="009F3E05"/>
    <w:rsid w:val="009F44A8"/>
    <w:rsid w:val="009F44F0"/>
    <w:rsid w:val="009F471C"/>
    <w:rsid w:val="009F4F52"/>
    <w:rsid w:val="009F4FD2"/>
    <w:rsid w:val="009F52E9"/>
    <w:rsid w:val="009F5822"/>
    <w:rsid w:val="009F5A22"/>
    <w:rsid w:val="009F5D0C"/>
    <w:rsid w:val="009F68FB"/>
    <w:rsid w:val="009F72C7"/>
    <w:rsid w:val="009F7497"/>
    <w:rsid w:val="009F76EB"/>
    <w:rsid w:val="00A0101F"/>
    <w:rsid w:val="00A010E8"/>
    <w:rsid w:val="00A01744"/>
    <w:rsid w:val="00A0362D"/>
    <w:rsid w:val="00A043B5"/>
    <w:rsid w:val="00A0490B"/>
    <w:rsid w:val="00A04DA8"/>
    <w:rsid w:val="00A05FE4"/>
    <w:rsid w:val="00A06447"/>
    <w:rsid w:val="00A06F03"/>
    <w:rsid w:val="00A07392"/>
    <w:rsid w:val="00A073EE"/>
    <w:rsid w:val="00A07B39"/>
    <w:rsid w:val="00A1005D"/>
    <w:rsid w:val="00A1043B"/>
    <w:rsid w:val="00A11027"/>
    <w:rsid w:val="00A114B3"/>
    <w:rsid w:val="00A11CD5"/>
    <w:rsid w:val="00A127F4"/>
    <w:rsid w:val="00A1392E"/>
    <w:rsid w:val="00A13B4C"/>
    <w:rsid w:val="00A1493F"/>
    <w:rsid w:val="00A14D57"/>
    <w:rsid w:val="00A150DC"/>
    <w:rsid w:val="00A154AF"/>
    <w:rsid w:val="00A15A7A"/>
    <w:rsid w:val="00A20353"/>
    <w:rsid w:val="00A2044B"/>
    <w:rsid w:val="00A2087F"/>
    <w:rsid w:val="00A2127F"/>
    <w:rsid w:val="00A217BD"/>
    <w:rsid w:val="00A21E2C"/>
    <w:rsid w:val="00A21EEF"/>
    <w:rsid w:val="00A21F97"/>
    <w:rsid w:val="00A226EE"/>
    <w:rsid w:val="00A22F3D"/>
    <w:rsid w:val="00A2325B"/>
    <w:rsid w:val="00A23491"/>
    <w:rsid w:val="00A2359B"/>
    <w:rsid w:val="00A23858"/>
    <w:rsid w:val="00A2393F"/>
    <w:rsid w:val="00A239FE"/>
    <w:rsid w:val="00A23A76"/>
    <w:rsid w:val="00A24673"/>
    <w:rsid w:val="00A246A0"/>
    <w:rsid w:val="00A248BA"/>
    <w:rsid w:val="00A24C0F"/>
    <w:rsid w:val="00A24ED4"/>
    <w:rsid w:val="00A2512F"/>
    <w:rsid w:val="00A2515E"/>
    <w:rsid w:val="00A25783"/>
    <w:rsid w:val="00A25E97"/>
    <w:rsid w:val="00A25F4C"/>
    <w:rsid w:val="00A27392"/>
    <w:rsid w:val="00A27645"/>
    <w:rsid w:val="00A27F1D"/>
    <w:rsid w:val="00A30040"/>
    <w:rsid w:val="00A3037E"/>
    <w:rsid w:val="00A30397"/>
    <w:rsid w:val="00A30EB4"/>
    <w:rsid w:val="00A3134F"/>
    <w:rsid w:val="00A31852"/>
    <w:rsid w:val="00A32996"/>
    <w:rsid w:val="00A32D7C"/>
    <w:rsid w:val="00A32DFF"/>
    <w:rsid w:val="00A32EAC"/>
    <w:rsid w:val="00A33182"/>
    <w:rsid w:val="00A3398A"/>
    <w:rsid w:val="00A33D06"/>
    <w:rsid w:val="00A33FFF"/>
    <w:rsid w:val="00A341A9"/>
    <w:rsid w:val="00A34FB0"/>
    <w:rsid w:val="00A351E1"/>
    <w:rsid w:val="00A35617"/>
    <w:rsid w:val="00A35B5D"/>
    <w:rsid w:val="00A35DAF"/>
    <w:rsid w:val="00A35ECF"/>
    <w:rsid w:val="00A35FBF"/>
    <w:rsid w:val="00A3671A"/>
    <w:rsid w:val="00A3679D"/>
    <w:rsid w:val="00A36805"/>
    <w:rsid w:val="00A36CF5"/>
    <w:rsid w:val="00A37430"/>
    <w:rsid w:val="00A374BC"/>
    <w:rsid w:val="00A3752A"/>
    <w:rsid w:val="00A37D3A"/>
    <w:rsid w:val="00A40E07"/>
    <w:rsid w:val="00A4182B"/>
    <w:rsid w:val="00A418B3"/>
    <w:rsid w:val="00A41CC1"/>
    <w:rsid w:val="00A42095"/>
    <w:rsid w:val="00A42186"/>
    <w:rsid w:val="00A42662"/>
    <w:rsid w:val="00A42D61"/>
    <w:rsid w:val="00A4315F"/>
    <w:rsid w:val="00A4384E"/>
    <w:rsid w:val="00A448D2"/>
    <w:rsid w:val="00A44D6C"/>
    <w:rsid w:val="00A45496"/>
    <w:rsid w:val="00A456D9"/>
    <w:rsid w:val="00A45B82"/>
    <w:rsid w:val="00A45D0C"/>
    <w:rsid w:val="00A47C03"/>
    <w:rsid w:val="00A50205"/>
    <w:rsid w:val="00A5074D"/>
    <w:rsid w:val="00A517FE"/>
    <w:rsid w:val="00A522BA"/>
    <w:rsid w:val="00A52459"/>
    <w:rsid w:val="00A5330F"/>
    <w:rsid w:val="00A53B19"/>
    <w:rsid w:val="00A54B24"/>
    <w:rsid w:val="00A55432"/>
    <w:rsid w:val="00A55CD1"/>
    <w:rsid w:val="00A56249"/>
    <w:rsid w:val="00A56FDC"/>
    <w:rsid w:val="00A579F6"/>
    <w:rsid w:val="00A57C83"/>
    <w:rsid w:val="00A57E0B"/>
    <w:rsid w:val="00A60918"/>
    <w:rsid w:val="00A609EE"/>
    <w:rsid w:val="00A60D4F"/>
    <w:rsid w:val="00A60E42"/>
    <w:rsid w:val="00A61464"/>
    <w:rsid w:val="00A61465"/>
    <w:rsid w:val="00A6264A"/>
    <w:rsid w:val="00A6272F"/>
    <w:rsid w:val="00A62F21"/>
    <w:rsid w:val="00A642A8"/>
    <w:rsid w:val="00A64FBB"/>
    <w:rsid w:val="00A651EF"/>
    <w:rsid w:val="00A6639A"/>
    <w:rsid w:val="00A67533"/>
    <w:rsid w:val="00A67E4E"/>
    <w:rsid w:val="00A704DF"/>
    <w:rsid w:val="00A708C4"/>
    <w:rsid w:val="00A70C60"/>
    <w:rsid w:val="00A70D5E"/>
    <w:rsid w:val="00A718E6"/>
    <w:rsid w:val="00A71E21"/>
    <w:rsid w:val="00A71E79"/>
    <w:rsid w:val="00A72E49"/>
    <w:rsid w:val="00A7316E"/>
    <w:rsid w:val="00A734A6"/>
    <w:rsid w:val="00A73622"/>
    <w:rsid w:val="00A7386A"/>
    <w:rsid w:val="00A74827"/>
    <w:rsid w:val="00A74BCB"/>
    <w:rsid w:val="00A75C7C"/>
    <w:rsid w:val="00A76206"/>
    <w:rsid w:val="00A767C5"/>
    <w:rsid w:val="00A77A4C"/>
    <w:rsid w:val="00A80344"/>
    <w:rsid w:val="00A816E6"/>
    <w:rsid w:val="00A81AB9"/>
    <w:rsid w:val="00A81C88"/>
    <w:rsid w:val="00A81E6D"/>
    <w:rsid w:val="00A81F24"/>
    <w:rsid w:val="00A834BF"/>
    <w:rsid w:val="00A83E7F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71B7"/>
    <w:rsid w:val="00A87441"/>
    <w:rsid w:val="00A874CB"/>
    <w:rsid w:val="00A87A3A"/>
    <w:rsid w:val="00A90114"/>
    <w:rsid w:val="00A901AA"/>
    <w:rsid w:val="00A90222"/>
    <w:rsid w:val="00A90621"/>
    <w:rsid w:val="00A9091A"/>
    <w:rsid w:val="00A90BA1"/>
    <w:rsid w:val="00A92802"/>
    <w:rsid w:val="00A92F7C"/>
    <w:rsid w:val="00A93329"/>
    <w:rsid w:val="00A93795"/>
    <w:rsid w:val="00A93DEA"/>
    <w:rsid w:val="00A93F44"/>
    <w:rsid w:val="00A93F7C"/>
    <w:rsid w:val="00A946C9"/>
    <w:rsid w:val="00A94701"/>
    <w:rsid w:val="00A94EB6"/>
    <w:rsid w:val="00A95052"/>
    <w:rsid w:val="00A95334"/>
    <w:rsid w:val="00A9548D"/>
    <w:rsid w:val="00A96045"/>
    <w:rsid w:val="00A9628D"/>
    <w:rsid w:val="00A9633E"/>
    <w:rsid w:val="00A96743"/>
    <w:rsid w:val="00A971F8"/>
    <w:rsid w:val="00A9741B"/>
    <w:rsid w:val="00A97B00"/>
    <w:rsid w:val="00AA0426"/>
    <w:rsid w:val="00AA05F3"/>
    <w:rsid w:val="00AA1202"/>
    <w:rsid w:val="00AA12FD"/>
    <w:rsid w:val="00AA15D0"/>
    <w:rsid w:val="00AA1656"/>
    <w:rsid w:val="00AA237D"/>
    <w:rsid w:val="00AA24AF"/>
    <w:rsid w:val="00AA2667"/>
    <w:rsid w:val="00AA2808"/>
    <w:rsid w:val="00AA2810"/>
    <w:rsid w:val="00AA2B08"/>
    <w:rsid w:val="00AA2C2C"/>
    <w:rsid w:val="00AA34A1"/>
    <w:rsid w:val="00AA4B55"/>
    <w:rsid w:val="00AA4D89"/>
    <w:rsid w:val="00AA4E4E"/>
    <w:rsid w:val="00AA51B1"/>
    <w:rsid w:val="00AA57B9"/>
    <w:rsid w:val="00AA5E7D"/>
    <w:rsid w:val="00AA687A"/>
    <w:rsid w:val="00AA6954"/>
    <w:rsid w:val="00AA6F77"/>
    <w:rsid w:val="00AA6F7C"/>
    <w:rsid w:val="00AA75B3"/>
    <w:rsid w:val="00AB0309"/>
    <w:rsid w:val="00AB0BC1"/>
    <w:rsid w:val="00AB23A0"/>
    <w:rsid w:val="00AB2E56"/>
    <w:rsid w:val="00AB370A"/>
    <w:rsid w:val="00AB3CF7"/>
    <w:rsid w:val="00AB4143"/>
    <w:rsid w:val="00AB4B3D"/>
    <w:rsid w:val="00AB5566"/>
    <w:rsid w:val="00AB56BA"/>
    <w:rsid w:val="00AB5A5D"/>
    <w:rsid w:val="00AB60E3"/>
    <w:rsid w:val="00AB63EF"/>
    <w:rsid w:val="00AB6D72"/>
    <w:rsid w:val="00AB759C"/>
    <w:rsid w:val="00AB79E2"/>
    <w:rsid w:val="00AB7B34"/>
    <w:rsid w:val="00AC0A5D"/>
    <w:rsid w:val="00AC0BA0"/>
    <w:rsid w:val="00AC0DF4"/>
    <w:rsid w:val="00AC26FB"/>
    <w:rsid w:val="00AC2837"/>
    <w:rsid w:val="00AC2A10"/>
    <w:rsid w:val="00AC2C50"/>
    <w:rsid w:val="00AC2E31"/>
    <w:rsid w:val="00AC30C6"/>
    <w:rsid w:val="00AC37E6"/>
    <w:rsid w:val="00AC4399"/>
    <w:rsid w:val="00AC4BDC"/>
    <w:rsid w:val="00AC5308"/>
    <w:rsid w:val="00AC543D"/>
    <w:rsid w:val="00AC5B9A"/>
    <w:rsid w:val="00AC5C4E"/>
    <w:rsid w:val="00AC6C04"/>
    <w:rsid w:val="00AC7269"/>
    <w:rsid w:val="00AC7AA0"/>
    <w:rsid w:val="00AD06DE"/>
    <w:rsid w:val="00AD0B45"/>
    <w:rsid w:val="00AD1747"/>
    <w:rsid w:val="00AD231F"/>
    <w:rsid w:val="00AD274E"/>
    <w:rsid w:val="00AD2EFC"/>
    <w:rsid w:val="00AD38A5"/>
    <w:rsid w:val="00AD4F75"/>
    <w:rsid w:val="00AD52EB"/>
    <w:rsid w:val="00AD59A8"/>
    <w:rsid w:val="00AD5A72"/>
    <w:rsid w:val="00AD5C92"/>
    <w:rsid w:val="00AD5F50"/>
    <w:rsid w:val="00AD63AB"/>
    <w:rsid w:val="00AD67E4"/>
    <w:rsid w:val="00AD6E0C"/>
    <w:rsid w:val="00AD6F8B"/>
    <w:rsid w:val="00AE0D65"/>
    <w:rsid w:val="00AE1182"/>
    <w:rsid w:val="00AE1695"/>
    <w:rsid w:val="00AE193F"/>
    <w:rsid w:val="00AE22DC"/>
    <w:rsid w:val="00AE263C"/>
    <w:rsid w:val="00AE3282"/>
    <w:rsid w:val="00AE3969"/>
    <w:rsid w:val="00AE42CC"/>
    <w:rsid w:val="00AE48A5"/>
    <w:rsid w:val="00AE4BEF"/>
    <w:rsid w:val="00AE5150"/>
    <w:rsid w:val="00AE5CBE"/>
    <w:rsid w:val="00AE5EDF"/>
    <w:rsid w:val="00AE62C9"/>
    <w:rsid w:val="00AE6659"/>
    <w:rsid w:val="00AE67FB"/>
    <w:rsid w:val="00AE6A79"/>
    <w:rsid w:val="00AE7073"/>
    <w:rsid w:val="00AE7952"/>
    <w:rsid w:val="00AE7D91"/>
    <w:rsid w:val="00AE7ED1"/>
    <w:rsid w:val="00AF03B5"/>
    <w:rsid w:val="00AF2090"/>
    <w:rsid w:val="00AF3177"/>
    <w:rsid w:val="00AF3451"/>
    <w:rsid w:val="00AF3A0F"/>
    <w:rsid w:val="00AF4AF0"/>
    <w:rsid w:val="00AF5872"/>
    <w:rsid w:val="00AF5F9F"/>
    <w:rsid w:val="00AF655D"/>
    <w:rsid w:val="00AF6DF6"/>
    <w:rsid w:val="00AF78BA"/>
    <w:rsid w:val="00AF798B"/>
    <w:rsid w:val="00AF7AA3"/>
    <w:rsid w:val="00B00EB0"/>
    <w:rsid w:val="00B01384"/>
    <w:rsid w:val="00B016D7"/>
    <w:rsid w:val="00B018C4"/>
    <w:rsid w:val="00B01D7E"/>
    <w:rsid w:val="00B02591"/>
    <w:rsid w:val="00B02B54"/>
    <w:rsid w:val="00B0331A"/>
    <w:rsid w:val="00B034BC"/>
    <w:rsid w:val="00B0396B"/>
    <w:rsid w:val="00B039EB"/>
    <w:rsid w:val="00B03E0E"/>
    <w:rsid w:val="00B04227"/>
    <w:rsid w:val="00B04515"/>
    <w:rsid w:val="00B05B1E"/>
    <w:rsid w:val="00B06338"/>
    <w:rsid w:val="00B070C6"/>
    <w:rsid w:val="00B07169"/>
    <w:rsid w:val="00B074A4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2FD4"/>
    <w:rsid w:val="00B1390C"/>
    <w:rsid w:val="00B13C95"/>
    <w:rsid w:val="00B13C96"/>
    <w:rsid w:val="00B14082"/>
    <w:rsid w:val="00B14296"/>
    <w:rsid w:val="00B14346"/>
    <w:rsid w:val="00B145BC"/>
    <w:rsid w:val="00B14865"/>
    <w:rsid w:val="00B15CD9"/>
    <w:rsid w:val="00B161B3"/>
    <w:rsid w:val="00B173C6"/>
    <w:rsid w:val="00B2085C"/>
    <w:rsid w:val="00B2136E"/>
    <w:rsid w:val="00B219B8"/>
    <w:rsid w:val="00B21C8D"/>
    <w:rsid w:val="00B22285"/>
    <w:rsid w:val="00B224A8"/>
    <w:rsid w:val="00B22756"/>
    <w:rsid w:val="00B22916"/>
    <w:rsid w:val="00B22B7C"/>
    <w:rsid w:val="00B22BA6"/>
    <w:rsid w:val="00B23059"/>
    <w:rsid w:val="00B23E89"/>
    <w:rsid w:val="00B23F14"/>
    <w:rsid w:val="00B24371"/>
    <w:rsid w:val="00B249E6"/>
    <w:rsid w:val="00B24C48"/>
    <w:rsid w:val="00B24CC8"/>
    <w:rsid w:val="00B25745"/>
    <w:rsid w:val="00B259F9"/>
    <w:rsid w:val="00B25E55"/>
    <w:rsid w:val="00B27917"/>
    <w:rsid w:val="00B27C94"/>
    <w:rsid w:val="00B30006"/>
    <w:rsid w:val="00B3062E"/>
    <w:rsid w:val="00B307C1"/>
    <w:rsid w:val="00B30AF6"/>
    <w:rsid w:val="00B30FFE"/>
    <w:rsid w:val="00B31B3F"/>
    <w:rsid w:val="00B3240A"/>
    <w:rsid w:val="00B3266D"/>
    <w:rsid w:val="00B3283C"/>
    <w:rsid w:val="00B32A77"/>
    <w:rsid w:val="00B3306B"/>
    <w:rsid w:val="00B3341E"/>
    <w:rsid w:val="00B335B5"/>
    <w:rsid w:val="00B340A1"/>
    <w:rsid w:val="00B34DE7"/>
    <w:rsid w:val="00B34F22"/>
    <w:rsid w:val="00B360DF"/>
    <w:rsid w:val="00B36A52"/>
    <w:rsid w:val="00B378BF"/>
    <w:rsid w:val="00B379C0"/>
    <w:rsid w:val="00B37B1D"/>
    <w:rsid w:val="00B37E4E"/>
    <w:rsid w:val="00B37FA3"/>
    <w:rsid w:val="00B408EA"/>
    <w:rsid w:val="00B409AF"/>
    <w:rsid w:val="00B40FE4"/>
    <w:rsid w:val="00B412A5"/>
    <w:rsid w:val="00B4151B"/>
    <w:rsid w:val="00B42337"/>
    <w:rsid w:val="00B426D6"/>
    <w:rsid w:val="00B42ABA"/>
    <w:rsid w:val="00B42C62"/>
    <w:rsid w:val="00B42FC4"/>
    <w:rsid w:val="00B431EE"/>
    <w:rsid w:val="00B432A5"/>
    <w:rsid w:val="00B435FE"/>
    <w:rsid w:val="00B43652"/>
    <w:rsid w:val="00B440F8"/>
    <w:rsid w:val="00B44128"/>
    <w:rsid w:val="00B449C8"/>
    <w:rsid w:val="00B44CB4"/>
    <w:rsid w:val="00B452FB"/>
    <w:rsid w:val="00B456AC"/>
    <w:rsid w:val="00B45D1E"/>
    <w:rsid w:val="00B45F15"/>
    <w:rsid w:val="00B4616D"/>
    <w:rsid w:val="00B46540"/>
    <w:rsid w:val="00B468BF"/>
    <w:rsid w:val="00B46B32"/>
    <w:rsid w:val="00B46FC9"/>
    <w:rsid w:val="00B4760C"/>
    <w:rsid w:val="00B4771A"/>
    <w:rsid w:val="00B47E40"/>
    <w:rsid w:val="00B47F57"/>
    <w:rsid w:val="00B50093"/>
    <w:rsid w:val="00B50378"/>
    <w:rsid w:val="00B50BA1"/>
    <w:rsid w:val="00B50CFA"/>
    <w:rsid w:val="00B50F81"/>
    <w:rsid w:val="00B5126F"/>
    <w:rsid w:val="00B5158D"/>
    <w:rsid w:val="00B5221E"/>
    <w:rsid w:val="00B52ED9"/>
    <w:rsid w:val="00B52F7D"/>
    <w:rsid w:val="00B530C6"/>
    <w:rsid w:val="00B5324D"/>
    <w:rsid w:val="00B55347"/>
    <w:rsid w:val="00B56116"/>
    <w:rsid w:val="00B56AE2"/>
    <w:rsid w:val="00B56BF4"/>
    <w:rsid w:val="00B57AB0"/>
    <w:rsid w:val="00B57C00"/>
    <w:rsid w:val="00B60330"/>
    <w:rsid w:val="00B60424"/>
    <w:rsid w:val="00B60B6F"/>
    <w:rsid w:val="00B61B2F"/>
    <w:rsid w:val="00B623EE"/>
    <w:rsid w:val="00B623F8"/>
    <w:rsid w:val="00B624B2"/>
    <w:rsid w:val="00B63214"/>
    <w:rsid w:val="00B63296"/>
    <w:rsid w:val="00B63420"/>
    <w:rsid w:val="00B643D6"/>
    <w:rsid w:val="00B65F35"/>
    <w:rsid w:val="00B660C4"/>
    <w:rsid w:val="00B663BA"/>
    <w:rsid w:val="00B66DD2"/>
    <w:rsid w:val="00B67614"/>
    <w:rsid w:val="00B67B13"/>
    <w:rsid w:val="00B67D52"/>
    <w:rsid w:val="00B701BF"/>
    <w:rsid w:val="00B711A4"/>
    <w:rsid w:val="00B7240B"/>
    <w:rsid w:val="00B72A4C"/>
    <w:rsid w:val="00B72AA0"/>
    <w:rsid w:val="00B73374"/>
    <w:rsid w:val="00B737AF"/>
    <w:rsid w:val="00B737BC"/>
    <w:rsid w:val="00B74483"/>
    <w:rsid w:val="00B74A71"/>
    <w:rsid w:val="00B75651"/>
    <w:rsid w:val="00B75BE5"/>
    <w:rsid w:val="00B7629D"/>
    <w:rsid w:val="00B763B3"/>
    <w:rsid w:val="00B763E8"/>
    <w:rsid w:val="00B76C04"/>
    <w:rsid w:val="00B76C3D"/>
    <w:rsid w:val="00B76FEA"/>
    <w:rsid w:val="00B77000"/>
    <w:rsid w:val="00B7751B"/>
    <w:rsid w:val="00B77668"/>
    <w:rsid w:val="00B778AA"/>
    <w:rsid w:val="00B7799E"/>
    <w:rsid w:val="00B77F78"/>
    <w:rsid w:val="00B820A5"/>
    <w:rsid w:val="00B822EA"/>
    <w:rsid w:val="00B827D4"/>
    <w:rsid w:val="00B827E4"/>
    <w:rsid w:val="00B83C73"/>
    <w:rsid w:val="00B83C7F"/>
    <w:rsid w:val="00B84464"/>
    <w:rsid w:val="00B853A8"/>
    <w:rsid w:val="00B85E9D"/>
    <w:rsid w:val="00B85FA3"/>
    <w:rsid w:val="00B8603F"/>
    <w:rsid w:val="00B86911"/>
    <w:rsid w:val="00B86DB2"/>
    <w:rsid w:val="00B876D5"/>
    <w:rsid w:val="00B876EB"/>
    <w:rsid w:val="00B877FE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3D22"/>
    <w:rsid w:val="00B93FF3"/>
    <w:rsid w:val="00B943E5"/>
    <w:rsid w:val="00B94A28"/>
    <w:rsid w:val="00B94ABC"/>
    <w:rsid w:val="00B94B0D"/>
    <w:rsid w:val="00B95534"/>
    <w:rsid w:val="00B955D2"/>
    <w:rsid w:val="00B96B42"/>
    <w:rsid w:val="00B97AA4"/>
    <w:rsid w:val="00B97FE7"/>
    <w:rsid w:val="00BA00CC"/>
    <w:rsid w:val="00BA21FB"/>
    <w:rsid w:val="00BA225B"/>
    <w:rsid w:val="00BA2CFA"/>
    <w:rsid w:val="00BA2E29"/>
    <w:rsid w:val="00BA3E4E"/>
    <w:rsid w:val="00BA44EF"/>
    <w:rsid w:val="00BA4727"/>
    <w:rsid w:val="00BA5565"/>
    <w:rsid w:val="00BA5DBC"/>
    <w:rsid w:val="00BA5E8E"/>
    <w:rsid w:val="00BA62C4"/>
    <w:rsid w:val="00BA69BA"/>
    <w:rsid w:val="00BA6E50"/>
    <w:rsid w:val="00BA718F"/>
    <w:rsid w:val="00BA74F4"/>
    <w:rsid w:val="00BA79F5"/>
    <w:rsid w:val="00BA7A98"/>
    <w:rsid w:val="00BA7BD7"/>
    <w:rsid w:val="00BA7D01"/>
    <w:rsid w:val="00BB0C78"/>
    <w:rsid w:val="00BB0D8A"/>
    <w:rsid w:val="00BB0E3E"/>
    <w:rsid w:val="00BB1901"/>
    <w:rsid w:val="00BB19A6"/>
    <w:rsid w:val="00BB1E35"/>
    <w:rsid w:val="00BB2F55"/>
    <w:rsid w:val="00BB34EC"/>
    <w:rsid w:val="00BB36CB"/>
    <w:rsid w:val="00BB3CA0"/>
    <w:rsid w:val="00BB4495"/>
    <w:rsid w:val="00BB4596"/>
    <w:rsid w:val="00BB4A68"/>
    <w:rsid w:val="00BB4B1D"/>
    <w:rsid w:val="00BB4B75"/>
    <w:rsid w:val="00BB4F5B"/>
    <w:rsid w:val="00BB529B"/>
    <w:rsid w:val="00BB62C2"/>
    <w:rsid w:val="00BB6B75"/>
    <w:rsid w:val="00BB6E61"/>
    <w:rsid w:val="00BB776A"/>
    <w:rsid w:val="00BB782C"/>
    <w:rsid w:val="00BB7A24"/>
    <w:rsid w:val="00BB7CD3"/>
    <w:rsid w:val="00BC0410"/>
    <w:rsid w:val="00BC07B2"/>
    <w:rsid w:val="00BC21C8"/>
    <w:rsid w:val="00BC2453"/>
    <w:rsid w:val="00BC329D"/>
    <w:rsid w:val="00BC3E49"/>
    <w:rsid w:val="00BC5D1B"/>
    <w:rsid w:val="00BC6A52"/>
    <w:rsid w:val="00BC6C3D"/>
    <w:rsid w:val="00BC6C84"/>
    <w:rsid w:val="00BC6CF0"/>
    <w:rsid w:val="00BC6F1D"/>
    <w:rsid w:val="00BC7857"/>
    <w:rsid w:val="00BC7894"/>
    <w:rsid w:val="00BD03CE"/>
    <w:rsid w:val="00BD050D"/>
    <w:rsid w:val="00BD0526"/>
    <w:rsid w:val="00BD05EF"/>
    <w:rsid w:val="00BD0B9A"/>
    <w:rsid w:val="00BD1176"/>
    <w:rsid w:val="00BD1FE0"/>
    <w:rsid w:val="00BD2294"/>
    <w:rsid w:val="00BD2703"/>
    <w:rsid w:val="00BD3263"/>
    <w:rsid w:val="00BD3267"/>
    <w:rsid w:val="00BD3B11"/>
    <w:rsid w:val="00BD3CBC"/>
    <w:rsid w:val="00BD447E"/>
    <w:rsid w:val="00BD457A"/>
    <w:rsid w:val="00BD4595"/>
    <w:rsid w:val="00BD4AF0"/>
    <w:rsid w:val="00BD4CE9"/>
    <w:rsid w:val="00BD4D57"/>
    <w:rsid w:val="00BD4E73"/>
    <w:rsid w:val="00BD5193"/>
    <w:rsid w:val="00BD5737"/>
    <w:rsid w:val="00BD67C1"/>
    <w:rsid w:val="00BD7290"/>
    <w:rsid w:val="00BD7771"/>
    <w:rsid w:val="00BD7E78"/>
    <w:rsid w:val="00BE00A6"/>
    <w:rsid w:val="00BE00AF"/>
    <w:rsid w:val="00BE0627"/>
    <w:rsid w:val="00BE1497"/>
    <w:rsid w:val="00BE1676"/>
    <w:rsid w:val="00BE1733"/>
    <w:rsid w:val="00BE1AB3"/>
    <w:rsid w:val="00BE203D"/>
    <w:rsid w:val="00BE2150"/>
    <w:rsid w:val="00BE27C5"/>
    <w:rsid w:val="00BE2B85"/>
    <w:rsid w:val="00BE2FF0"/>
    <w:rsid w:val="00BE33D3"/>
    <w:rsid w:val="00BE3F2A"/>
    <w:rsid w:val="00BE43F5"/>
    <w:rsid w:val="00BE486A"/>
    <w:rsid w:val="00BE496F"/>
    <w:rsid w:val="00BE4B69"/>
    <w:rsid w:val="00BE4CC3"/>
    <w:rsid w:val="00BE630E"/>
    <w:rsid w:val="00BE6898"/>
    <w:rsid w:val="00BE6DD6"/>
    <w:rsid w:val="00BE6F16"/>
    <w:rsid w:val="00BF00D6"/>
    <w:rsid w:val="00BF02B3"/>
    <w:rsid w:val="00BF0351"/>
    <w:rsid w:val="00BF0ACC"/>
    <w:rsid w:val="00BF0C76"/>
    <w:rsid w:val="00BF0FF6"/>
    <w:rsid w:val="00BF1BBD"/>
    <w:rsid w:val="00BF1CDA"/>
    <w:rsid w:val="00BF45A1"/>
    <w:rsid w:val="00BF4901"/>
    <w:rsid w:val="00BF4DC4"/>
    <w:rsid w:val="00BF5066"/>
    <w:rsid w:val="00BF5362"/>
    <w:rsid w:val="00BF5709"/>
    <w:rsid w:val="00BF6E5B"/>
    <w:rsid w:val="00BF6EF1"/>
    <w:rsid w:val="00BF746A"/>
    <w:rsid w:val="00BF7DFF"/>
    <w:rsid w:val="00BF7F86"/>
    <w:rsid w:val="00C002C2"/>
    <w:rsid w:val="00C003BB"/>
    <w:rsid w:val="00C007DA"/>
    <w:rsid w:val="00C0093D"/>
    <w:rsid w:val="00C01480"/>
    <w:rsid w:val="00C015C5"/>
    <w:rsid w:val="00C01612"/>
    <w:rsid w:val="00C01956"/>
    <w:rsid w:val="00C01CB2"/>
    <w:rsid w:val="00C023E5"/>
    <w:rsid w:val="00C028CC"/>
    <w:rsid w:val="00C02D9A"/>
    <w:rsid w:val="00C0339E"/>
    <w:rsid w:val="00C0389A"/>
    <w:rsid w:val="00C04486"/>
    <w:rsid w:val="00C049BA"/>
    <w:rsid w:val="00C04E6E"/>
    <w:rsid w:val="00C051FA"/>
    <w:rsid w:val="00C05504"/>
    <w:rsid w:val="00C055FF"/>
    <w:rsid w:val="00C05DE3"/>
    <w:rsid w:val="00C05E14"/>
    <w:rsid w:val="00C06EBF"/>
    <w:rsid w:val="00C0736A"/>
    <w:rsid w:val="00C07841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3AD2"/>
    <w:rsid w:val="00C1420F"/>
    <w:rsid w:val="00C14300"/>
    <w:rsid w:val="00C145FE"/>
    <w:rsid w:val="00C15058"/>
    <w:rsid w:val="00C15123"/>
    <w:rsid w:val="00C1573C"/>
    <w:rsid w:val="00C15D84"/>
    <w:rsid w:val="00C16A33"/>
    <w:rsid w:val="00C16BCC"/>
    <w:rsid w:val="00C16C0A"/>
    <w:rsid w:val="00C16C6A"/>
    <w:rsid w:val="00C175EC"/>
    <w:rsid w:val="00C1799E"/>
    <w:rsid w:val="00C204DE"/>
    <w:rsid w:val="00C2147D"/>
    <w:rsid w:val="00C2173B"/>
    <w:rsid w:val="00C21E91"/>
    <w:rsid w:val="00C2291C"/>
    <w:rsid w:val="00C23A0C"/>
    <w:rsid w:val="00C24BA2"/>
    <w:rsid w:val="00C2534A"/>
    <w:rsid w:val="00C26449"/>
    <w:rsid w:val="00C269F8"/>
    <w:rsid w:val="00C26B83"/>
    <w:rsid w:val="00C27A3F"/>
    <w:rsid w:val="00C30326"/>
    <w:rsid w:val="00C30AA0"/>
    <w:rsid w:val="00C30EDF"/>
    <w:rsid w:val="00C3149C"/>
    <w:rsid w:val="00C31A0B"/>
    <w:rsid w:val="00C31CF6"/>
    <w:rsid w:val="00C32BBE"/>
    <w:rsid w:val="00C3362C"/>
    <w:rsid w:val="00C3371A"/>
    <w:rsid w:val="00C337CA"/>
    <w:rsid w:val="00C345BC"/>
    <w:rsid w:val="00C3463A"/>
    <w:rsid w:val="00C3491F"/>
    <w:rsid w:val="00C3526D"/>
    <w:rsid w:val="00C358A2"/>
    <w:rsid w:val="00C35C1C"/>
    <w:rsid w:val="00C370E9"/>
    <w:rsid w:val="00C37AEB"/>
    <w:rsid w:val="00C407C4"/>
    <w:rsid w:val="00C408DC"/>
    <w:rsid w:val="00C4339A"/>
    <w:rsid w:val="00C435F9"/>
    <w:rsid w:val="00C43E33"/>
    <w:rsid w:val="00C43FBC"/>
    <w:rsid w:val="00C440E3"/>
    <w:rsid w:val="00C4484C"/>
    <w:rsid w:val="00C44898"/>
    <w:rsid w:val="00C45EB6"/>
    <w:rsid w:val="00C464BD"/>
    <w:rsid w:val="00C46DC9"/>
    <w:rsid w:val="00C46FE0"/>
    <w:rsid w:val="00C471DB"/>
    <w:rsid w:val="00C50A65"/>
    <w:rsid w:val="00C51060"/>
    <w:rsid w:val="00C51A4E"/>
    <w:rsid w:val="00C52A9C"/>
    <w:rsid w:val="00C52F02"/>
    <w:rsid w:val="00C53346"/>
    <w:rsid w:val="00C535E3"/>
    <w:rsid w:val="00C53A9F"/>
    <w:rsid w:val="00C54783"/>
    <w:rsid w:val="00C5548E"/>
    <w:rsid w:val="00C55749"/>
    <w:rsid w:val="00C55E34"/>
    <w:rsid w:val="00C55FB0"/>
    <w:rsid w:val="00C572FE"/>
    <w:rsid w:val="00C574F7"/>
    <w:rsid w:val="00C57DCD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D41"/>
    <w:rsid w:val="00C64248"/>
    <w:rsid w:val="00C6461D"/>
    <w:rsid w:val="00C64A7E"/>
    <w:rsid w:val="00C64EEC"/>
    <w:rsid w:val="00C650FF"/>
    <w:rsid w:val="00C66038"/>
    <w:rsid w:val="00C6655E"/>
    <w:rsid w:val="00C67989"/>
    <w:rsid w:val="00C70370"/>
    <w:rsid w:val="00C7057E"/>
    <w:rsid w:val="00C70762"/>
    <w:rsid w:val="00C714D2"/>
    <w:rsid w:val="00C716AE"/>
    <w:rsid w:val="00C720F2"/>
    <w:rsid w:val="00C723A6"/>
    <w:rsid w:val="00C72865"/>
    <w:rsid w:val="00C72956"/>
    <w:rsid w:val="00C72CC5"/>
    <w:rsid w:val="00C72F60"/>
    <w:rsid w:val="00C72FC6"/>
    <w:rsid w:val="00C73403"/>
    <w:rsid w:val="00C736D0"/>
    <w:rsid w:val="00C7377B"/>
    <w:rsid w:val="00C7377E"/>
    <w:rsid w:val="00C73A22"/>
    <w:rsid w:val="00C73AC3"/>
    <w:rsid w:val="00C74E04"/>
    <w:rsid w:val="00C75D69"/>
    <w:rsid w:val="00C760AD"/>
    <w:rsid w:val="00C766DC"/>
    <w:rsid w:val="00C77981"/>
    <w:rsid w:val="00C77F2A"/>
    <w:rsid w:val="00C8001F"/>
    <w:rsid w:val="00C80BB4"/>
    <w:rsid w:val="00C818B2"/>
    <w:rsid w:val="00C8197D"/>
    <w:rsid w:val="00C81FCA"/>
    <w:rsid w:val="00C837E7"/>
    <w:rsid w:val="00C8436D"/>
    <w:rsid w:val="00C845F7"/>
    <w:rsid w:val="00C848E1"/>
    <w:rsid w:val="00C84EF8"/>
    <w:rsid w:val="00C85091"/>
    <w:rsid w:val="00C85D21"/>
    <w:rsid w:val="00C8636C"/>
    <w:rsid w:val="00C86772"/>
    <w:rsid w:val="00C87B8B"/>
    <w:rsid w:val="00C87F2B"/>
    <w:rsid w:val="00C901EB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4A21"/>
    <w:rsid w:val="00C96452"/>
    <w:rsid w:val="00C96A4E"/>
    <w:rsid w:val="00C96BDB"/>
    <w:rsid w:val="00C974B3"/>
    <w:rsid w:val="00C979B6"/>
    <w:rsid w:val="00C97D91"/>
    <w:rsid w:val="00CA01E7"/>
    <w:rsid w:val="00CA08DB"/>
    <w:rsid w:val="00CA0D17"/>
    <w:rsid w:val="00CA0FE2"/>
    <w:rsid w:val="00CA1448"/>
    <w:rsid w:val="00CA1A19"/>
    <w:rsid w:val="00CA1EC3"/>
    <w:rsid w:val="00CA20DF"/>
    <w:rsid w:val="00CA2187"/>
    <w:rsid w:val="00CA2681"/>
    <w:rsid w:val="00CA36FF"/>
    <w:rsid w:val="00CA372B"/>
    <w:rsid w:val="00CA38F9"/>
    <w:rsid w:val="00CA4221"/>
    <w:rsid w:val="00CA441A"/>
    <w:rsid w:val="00CA443F"/>
    <w:rsid w:val="00CA4ACF"/>
    <w:rsid w:val="00CA4BE4"/>
    <w:rsid w:val="00CA4CD2"/>
    <w:rsid w:val="00CA4D2C"/>
    <w:rsid w:val="00CA519A"/>
    <w:rsid w:val="00CA54B8"/>
    <w:rsid w:val="00CA56EC"/>
    <w:rsid w:val="00CA5AD9"/>
    <w:rsid w:val="00CA622E"/>
    <w:rsid w:val="00CA6771"/>
    <w:rsid w:val="00CA67C1"/>
    <w:rsid w:val="00CA7DFC"/>
    <w:rsid w:val="00CB11A6"/>
    <w:rsid w:val="00CB127F"/>
    <w:rsid w:val="00CB1B92"/>
    <w:rsid w:val="00CB2490"/>
    <w:rsid w:val="00CB2A04"/>
    <w:rsid w:val="00CB2AC8"/>
    <w:rsid w:val="00CB2B48"/>
    <w:rsid w:val="00CB34D0"/>
    <w:rsid w:val="00CB3579"/>
    <w:rsid w:val="00CB39EE"/>
    <w:rsid w:val="00CB3B85"/>
    <w:rsid w:val="00CB4A39"/>
    <w:rsid w:val="00CB4D45"/>
    <w:rsid w:val="00CB534A"/>
    <w:rsid w:val="00CB616B"/>
    <w:rsid w:val="00CB6632"/>
    <w:rsid w:val="00CB6904"/>
    <w:rsid w:val="00CB6F25"/>
    <w:rsid w:val="00CC052C"/>
    <w:rsid w:val="00CC0CDD"/>
    <w:rsid w:val="00CC0E87"/>
    <w:rsid w:val="00CC15D3"/>
    <w:rsid w:val="00CC265B"/>
    <w:rsid w:val="00CC2C00"/>
    <w:rsid w:val="00CC2FE8"/>
    <w:rsid w:val="00CC37B6"/>
    <w:rsid w:val="00CC3869"/>
    <w:rsid w:val="00CC408A"/>
    <w:rsid w:val="00CC4C9C"/>
    <w:rsid w:val="00CC5037"/>
    <w:rsid w:val="00CC5282"/>
    <w:rsid w:val="00CC6252"/>
    <w:rsid w:val="00CC6A43"/>
    <w:rsid w:val="00CC701A"/>
    <w:rsid w:val="00CC73C2"/>
    <w:rsid w:val="00CC7441"/>
    <w:rsid w:val="00CD180B"/>
    <w:rsid w:val="00CD20CC"/>
    <w:rsid w:val="00CD305B"/>
    <w:rsid w:val="00CD342D"/>
    <w:rsid w:val="00CD3ACC"/>
    <w:rsid w:val="00CD3B35"/>
    <w:rsid w:val="00CD4993"/>
    <w:rsid w:val="00CD49C1"/>
    <w:rsid w:val="00CD4E02"/>
    <w:rsid w:val="00CD5E6F"/>
    <w:rsid w:val="00CD619D"/>
    <w:rsid w:val="00CD65FD"/>
    <w:rsid w:val="00CD6AA7"/>
    <w:rsid w:val="00CD7B16"/>
    <w:rsid w:val="00CD7FC6"/>
    <w:rsid w:val="00CE01DB"/>
    <w:rsid w:val="00CE0505"/>
    <w:rsid w:val="00CE0525"/>
    <w:rsid w:val="00CE06CF"/>
    <w:rsid w:val="00CE0A4D"/>
    <w:rsid w:val="00CE10CF"/>
    <w:rsid w:val="00CE13B7"/>
    <w:rsid w:val="00CE14DE"/>
    <w:rsid w:val="00CE1D09"/>
    <w:rsid w:val="00CE25BD"/>
    <w:rsid w:val="00CE27E4"/>
    <w:rsid w:val="00CE2F9F"/>
    <w:rsid w:val="00CE3678"/>
    <w:rsid w:val="00CE42BD"/>
    <w:rsid w:val="00CE4651"/>
    <w:rsid w:val="00CE49C5"/>
    <w:rsid w:val="00CE4C4C"/>
    <w:rsid w:val="00CE540A"/>
    <w:rsid w:val="00CE579C"/>
    <w:rsid w:val="00CE5902"/>
    <w:rsid w:val="00CE60BD"/>
    <w:rsid w:val="00CE64ED"/>
    <w:rsid w:val="00CE673E"/>
    <w:rsid w:val="00CE68DC"/>
    <w:rsid w:val="00CE6B0C"/>
    <w:rsid w:val="00CE6B90"/>
    <w:rsid w:val="00CF010A"/>
    <w:rsid w:val="00CF0D80"/>
    <w:rsid w:val="00CF1A54"/>
    <w:rsid w:val="00CF212F"/>
    <w:rsid w:val="00CF2CF8"/>
    <w:rsid w:val="00CF2F3A"/>
    <w:rsid w:val="00CF3ED2"/>
    <w:rsid w:val="00CF425C"/>
    <w:rsid w:val="00CF4586"/>
    <w:rsid w:val="00CF45B2"/>
    <w:rsid w:val="00CF465B"/>
    <w:rsid w:val="00CF4FE3"/>
    <w:rsid w:val="00CF6934"/>
    <w:rsid w:val="00CF6E49"/>
    <w:rsid w:val="00D002D3"/>
    <w:rsid w:val="00D0056A"/>
    <w:rsid w:val="00D00591"/>
    <w:rsid w:val="00D00668"/>
    <w:rsid w:val="00D015F4"/>
    <w:rsid w:val="00D0209E"/>
    <w:rsid w:val="00D020CF"/>
    <w:rsid w:val="00D032F1"/>
    <w:rsid w:val="00D04094"/>
    <w:rsid w:val="00D04214"/>
    <w:rsid w:val="00D046E6"/>
    <w:rsid w:val="00D047D4"/>
    <w:rsid w:val="00D04E1F"/>
    <w:rsid w:val="00D05AE6"/>
    <w:rsid w:val="00D05E2F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1D9"/>
    <w:rsid w:val="00D119A2"/>
    <w:rsid w:val="00D11F83"/>
    <w:rsid w:val="00D1270F"/>
    <w:rsid w:val="00D12808"/>
    <w:rsid w:val="00D1289D"/>
    <w:rsid w:val="00D129A6"/>
    <w:rsid w:val="00D13095"/>
    <w:rsid w:val="00D137B3"/>
    <w:rsid w:val="00D14A0D"/>
    <w:rsid w:val="00D14A64"/>
    <w:rsid w:val="00D14E49"/>
    <w:rsid w:val="00D15274"/>
    <w:rsid w:val="00D1539D"/>
    <w:rsid w:val="00D15A80"/>
    <w:rsid w:val="00D15B4A"/>
    <w:rsid w:val="00D16128"/>
    <w:rsid w:val="00D169D8"/>
    <w:rsid w:val="00D16E4D"/>
    <w:rsid w:val="00D16EC7"/>
    <w:rsid w:val="00D17283"/>
    <w:rsid w:val="00D17954"/>
    <w:rsid w:val="00D17E98"/>
    <w:rsid w:val="00D17EAC"/>
    <w:rsid w:val="00D17F88"/>
    <w:rsid w:val="00D20BB8"/>
    <w:rsid w:val="00D20DC7"/>
    <w:rsid w:val="00D216A1"/>
    <w:rsid w:val="00D216E2"/>
    <w:rsid w:val="00D21930"/>
    <w:rsid w:val="00D21C06"/>
    <w:rsid w:val="00D21C6C"/>
    <w:rsid w:val="00D21D17"/>
    <w:rsid w:val="00D2228F"/>
    <w:rsid w:val="00D22366"/>
    <w:rsid w:val="00D229DD"/>
    <w:rsid w:val="00D22E4D"/>
    <w:rsid w:val="00D2315C"/>
    <w:rsid w:val="00D23EB3"/>
    <w:rsid w:val="00D2445E"/>
    <w:rsid w:val="00D24AFB"/>
    <w:rsid w:val="00D25717"/>
    <w:rsid w:val="00D2590D"/>
    <w:rsid w:val="00D25E68"/>
    <w:rsid w:val="00D26411"/>
    <w:rsid w:val="00D3076C"/>
    <w:rsid w:val="00D308D2"/>
    <w:rsid w:val="00D31064"/>
    <w:rsid w:val="00D3139C"/>
    <w:rsid w:val="00D320E5"/>
    <w:rsid w:val="00D332CF"/>
    <w:rsid w:val="00D3375A"/>
    <w:rsid w:val="00D34005"/>
    <w:rsid w:val="00D34AAF"/>
    <w:rsid w:val="00D3542E"/>
    <w:rsid w:val="00D3572A"/>
    <w:rsid w:val="00D35735"/>
    <w:rsid w:val="00D35861"/>
    <w:rsid w:val="00D35EF7"/>
    <w:rsid w:val="00D36788"/>
    <w:rsid w:val="00D367D3"/>
    <w:rsid w:val="00D368ED"/>
    <w:rsid w:val="00D37057"/>
    <w:rsid w:val="00D374ED"/>
    <w:rsid w:val="00D37534"/>
    <w:rsid w:val="00D3753C"/>
    <w:rsid w:val="00D37723"/>
    <w:rsid w:val="00D37938"/>
    <w:rsid w:val="00D401D5"/>
    <w:rsid w:val="00D4095B"/>
    <w:rsid w:val="00D41D4D"/>
    <w:rsid w:val="00D4281B"/>
    <w:rsid w:val="00D42F10"/>
    <w:rsid w:val="00D435F3"/>
    <w:rsid w:val="00D436DF"/>
    <w:rsid w:val="00D43BD7"/>
    <w:rsid w:val="00D44F21"/>
    <w:rsid w:val="00D4523E"/>
    <w:rsid w:val="00D453FC"/>
    <w:rsid w:val="00D45A71"/>
    <w:rsid w:val="00D45CC9"/>
    <w:rsid w:val="00D462C5"/>
    <w:rsid w:val="00D4632E"/>
    <w:rsid w:val="00D46861"/>
    <w:rsid w:val="00D46DC3"/>
    <w:rsid w:val="00D46F45"/>
    <w:rsid w:val="00D474DB"/>
    <w:rsid w:val="00D5082C"/>
    <w:rsid w:val="00D512F9"/>
    <w:rsid w:val="00D513BC"/>
    <w:rsid w:val="00D518F0"/>
    <w:rsid w:val="00D51928"/>
    <w:rsid w:val="00D5309D"/>
    <w:rsid w:val="00D530BB"/>
    <w:rsid w:val="00D53356"/>
    <w:rsid w:val="00D53EAA"/>
    <w:rsid w:val="00D5447A"/>
    <w:rsid w:val="00D54DC0"/>
    <w:rsid w:val="00D55521"/>
    <w:rsid w:val="00D55873"/>
    <w:rsid w:val="00D5636F"/>
    <w:rsid w:val="00D56B5F"/>
    <w:rsid w:val="00D56BA1"/>
    <w:rsid w:val="00D571E6"/>
    <w:rsid w:val="00D57A77"/>
    <w:rsid w:val="00D57C31"/>
    <w:rsid w:val="00D57E0C"/>
    <w:rsid w:val="00D57E55"/>
    <w:rsid w:val="00D605EB"/>
    <w:rsid w:val="00D608D1"/>
    <w:rsid w:val="00D60A86"/>
    <w:rsid w:val="00D60E88"/>
    <w:rsid w:val="00D61195"/>
    <w:rsid w:val="00D61F5B"/>
    <w:rsid w:val="00D62004"/>
    <w:rsid w:val="00D627F7"/>
    <w:rsid w:val="00D62A29"/>
    <w:rsid w:val="00D62D5D"/>
    <w:rsid w:val="00D62FDE"/>
    <w:rsid w:val="00D63C8A"/>
    <w:rsid w:val="00D63F8B"/>
    <w:rsid w:val="00D651DD"/>
    <w:rsid w:val="00D65F14"/>
    <w:rsid w:val="00D66558"/>
    <w:rsid w:val="00D665C1"/>
    <w:rsid w:val="00D66768"/>
    <w:rsid w:val="00D6782C"/>
    <w:rsid w:val="00D67FEE"/>
    <w:rsid w:val="00D700C5"/>
    <w:rsid w:val="00D70102"/>
    <w:rsid w:val="00D70F81"/>
    <w:rsid w:val="00D712F3"/>
    <w:rsid w:val="00D717A6"/>
    <w:rsid w:val="00D71A57"/>
    <w:rsid w:val="00D71D0C"/>
    <w:rsid w:val="00D7212C"/>
    <w:rsid w:val="00D73D68"/>
    <w:rsid w:val="00D7536F"/>
    <w:rsid w:val="00D75915"/>
    <w:rsid w:val="00D75937"/>
    <w:rsid w:val="00D75FF5"/>
    <w:rsid w:val="00D76699"/>
    <w:rsid w:val="00D776E7"/>
    <w:rsid w:val="00D77E6F"/>
    <w:rsid w:val="00D80242"/>
    <w:rsid w:val="00D811E8"/>
    <w:rsid w:val="00D81ADD"/>
    <w:rsid w:val="00D81F38"/>
    <w:rsid w:val="00D8229D"/>
    <w:rsid w:val="00D823A9"/>
    <w:rsid w:val="00D825C4"/>
    <w:rsid w:val="00D82889"/>
    <w:rsid w:val="00D82979"/>
    <w:rsid w:val="00D831FA"/>
    <w:rsid w:val="00D8436C"/>
    <w:rsid w:val="00D84AF5"/>
    <w:rsid w:val="00D84DC4"/>
    <w:rsid w:val="00D855E1"/>
    <w:rsid w:val="00D85CD8"/>
    <w:rsid w:val="00D869A4"/>
    <w:rsid w:val="00D86C7C"/>
    <w:rsid w:val="00D86CDA"/>
    <w:rsid w:val="00D86DB8"/>
    <w:rsid w:val="00D86F7C"/>
    <w:rsid w:val="00D87E70"/>
    <w:rsid w:val="00D905C5"/>
    <w:rsid w:val="00D908B7"/>
    <w:rsid w:val="00D910C1"/>
    <w:rsid w:val="00D91DB5"/>
    <w:rsid w:val="00D9214B"/>
    <w:rsid w:val="00D9218C"/>
    <w:rsid w:val="00D9275C"/>
    <w:rsid w:val="00D927CC"/>
    <w:rsid w:val="00D9336A"/>
    <w:rsid w:val="00D939B3"/>
    <w:rsid w:val="00D95126"/>
    <w:rsid w:val="00D95301"/>
    <w:rsid w:val="00D955BB"/>
    <w:rsid w:val="00D9599F"/>
    <w:rsid w:val="00D95F2D"/>
    <w:rsid w:val="00D95F31"/>
    <w:rsid w:val="00D97510"/>
    <w:rsid w:val="00DA0318"/>
    <w:rsid w:val="00DA1442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154"/>
    <w:rsid w:val="00DA762F"/>
    <w:rsid w:val="00DA7D74"/>
    <w:rsid w:val="00DB093C"/>
    <w:rsid w:val="00DB0BA9"/>
    <w:rsid w:val="00DB0E7B"/>
    <w:rsid w:val="00DB313B"/>
    <w:rsid w:val="00DB3632"/>
    <w:rsid w:val="00DB3927"/>
    <w:rsid w:val="00DB3A7B"/>
    <w:rsid w:val="00DB43F5"/>
    <w:rsid w:val="00DB4B86"/>
    <w:rsid w:val="00DB5B30"/>
    <w:rsid w:val="00DB5F29"/>
    <w:rsid w:val="00DB638F"/>
    <w:rsid w:val="00DB7267"/>
    <w:rsid w:val="00DC01A1"/>
    <w:rsid w:val="00DC04B0"/>
    <w:rsid w:val="00DC0A6F"/>
    <w:rsid w:val="00DC0AB0"/>
    <w:rsid w:val="00DC0FB3"/>
    <w:rsid w:val="00DC138A"/>
    <w:rsid w:val="00DC147A"/>
    <w:rsid w:val="00DC1636"/>
    <w:rsid w:val="00DC19A8"/>
    <w:rsid w:val="00DC1DBF"/>
    <w:rsid w:val="00DC1FC4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6B53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FA1"/>
    <w:rsid w:val="00DD1BD4"/>
    <w:rsid w:val="00DD24FB"/>
    <w:rsid w:val="00DD2781"/>
    <w:rsid w:val="00DD2986"/>
    <w:rsid w:val="00DD2BD3"/>
    <w:rsid w:val="00DD3912"/>
    <w:rsid w:val="00DD3A7A"/>
    <w:rsid w:val="00DD3E27"/>
    <w:rsid w:val="00DD436E"/>
    <w:rsid w:val="00DD4411"/>
    <w:rsid w:val="00DD4F7B"/>
    <w:rsid w:val="00DD5C9B"/>
    <w:rsid w:val="00DD5E50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2BF9"/>
    <w:rsid w:val="00DE2F77"/>
    <w:rsid w:val="00DE3427"/>
    <w:rsid w:val="00DE386E"/>
    <w:rsid w:val="00DE3BFC"/>
    <w:rsid w:val="00DE403A"/>
    <w:rsid w:val="00DE413F"/>
    <w:rsid w:val="00DE45A9"/>
    <w:rsid w:val="00DE4D7B"/>
    <w:rsid w:val="00DE4DBD"/>
    <w:rsid w:val="00DE55F2"/>
    <w:rsid w:val="00DE65B2"/>
    <w:rsid w:val="00DE6AA3"/>
    <w:rsid w:val="00DE6EAE"/>
    <w:rsid w:val="00DF018D"/>
    <w:rsid w:val="00DF0554"/>
    <w:rsid w:val="00DF14B7"/>
    <w:rsid w:val="00DF17AC"/>
    <w:rsid w:val="00DF2BD3"/>
    <w:rsid w:val="00DF3642"/>
    <w:rsid w:val="00DF3B19"/>
    <w:rsid w:val="00DF4736"/>
    <w:rsid w:val="00DF4C19"/>
    <w:rsid w:val="00DF4C20"/>
    <w:rsid w:val="00DF4E08"/>
    <w:rsid w:val="00DF5633"/>
    <w:rsid w:val="00DF592C"/>
    <w:rsid w:val="00DF5C34"/>
    <w:rsid w:val="00DF610B"/>
    <w:rsid w:val="00DF6397"/>
    <w:rsid w:val="00DF694A"/>
    <w:rsid w:val="00DF6C1A"/>
    <w:rsid w:val="00DF6F4F"/>
    <w:rsid w:val="00DF71D6"/>
    <w:rsid w:val="00DF7C4C"/>
    <w:rsid w:val="00DF7DE1"/>
    <w:rsid w:val="00E00114"/>
    <w:rsid w:val="00E016D0"/>
    <w:rsid w:val="00E01A4F"/>
    <w:rsid w:val="00E02492"/>
    <w:rsid w:val="00E0289D"/>
    <w:rsid w:val="00E03124"/>
    <w:rsid w:val="00E03231"/>
    <w:rsid w:val="00E03AD4"/>
    <w:rsid w:val="00E03CCB"/>
    <w:rsid w:val="00E04EAA"/>
    <w:rsid w:val="00E05095"/>
    <w:rsid w:val="00E05272"/>
    <w:rsid w:val="00E05F0B"/>
    <w:rsid w:val="00E05F25"/>
    <w:rsid w:val="00E063ED"/>
    <w:rsid w:val="00E0643A"/>
    <w:rsid w:val="00E07254"/>
    <w:rsid w:val="00E073D8"/>
    <w:rsid w:val="00E07666"/>
    <w:rsid w:val="00E07795"/>
    <w:rsid w:val="00E07B80"/>
    <w:rsid w:val="00E07E7B"/>
    <w:rsid w:val="00E109A5"/>
    <w:rsid w:val="00E109FD"/>
    <w:rsid w:val="00E1106C"/>
    <w:rsid w:val="00E11120"/>
    <w:rsid w:val="00E11190"/>
    <w:rsid w:val="00E11540"/>
    <w:rsid w:val="00E12881"/>
    <w:rsid w:val="00E13818"/>
    <w:rsid w:val="00E14429"/>
    <w:rsid w:val="00E1469F"/>
    <w:rsid w:val="00E14A07"/>
    <w:rsid w:val="00E14ACF"/>
    <w:rsid w:val="00E14DCD"/>
    <w:rsid w:val="00E15659"/>
    <w:rsid w:val="00E156F4"/>
    <w:rsid w:val="00E15966"/>
    <w:rsid w:val="00E1676E"/>
    <w:rsid w:val="00E16E28"/>
    <w:rsid w:val="00E174F3"/>
    <w:rsid w:val="00E17546"/>
    <w:rsid w:val="00E17594"/>
    <w:rsid w:val="00E175E3"/>
    <w:rsid w:val="00E1764E"/>
    <w:rsid w:val="00E17789"/>
    <w:rsid w:val="00E178C4"/>
    <w:rsid w:val="00E17C61"/>
    <w:rsid w:val="00E17CE0"/>
    <w:rsid w:val="00E17EE2"/>
    <w:rsid w:val="00E201F0"/>
    <w:rsid w:val="00E20A08"/>
    <w:rsid w:val="00E2140F"/>
    <w:rsid w:val="00E21B40"/>
    <w:rsid w:val="00E221BC"/>
    <w:rsid w:val="00E22E50"/>
    <w:rsid w:val="00E22EA1"/>
    <w:rsid w:val="00E233A3"/>
    <w:rsid w:val="00E23599"/>
    <w:rsid w:val="00E236BF"/>
    <w:rsid w:val="00E2396A"/>
    <w:rsid w:val="00E23F77"/>
    <w:rsid w:val="00E24F8C"/>
    <w:rsid w:val="00E2506A"/>
    <w:rsid w:val="00E2585D"/>
    <w:rsid w:val="00E26073"/>
    <w:rsid w:val="00E26AFE"/>
    <w:rsid w:val="00E2797A"/>
    <w:rsid w:val="00E3040F"/>
    <w:rsid w:val="00E31000"/>
    <w:rsid w:val="00E31734"/>
    <w:rsid w:val="00E31B74"/>
    <w:rsid w:val="00E31DAB"/>
    <w:rsid w:val="00E31EAA"/>
    <w:rsid w:val="00E32117"/>
    <w:rsid w:val="00E323D9"/>
    <w:rsid w:val="00E32407"/>
    <w:rsid w:val="00E327F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3F3"/>
    <w:rsid w:val="00E358E0"/>
    <w:rsid w:val="00E35A26"/>
    <w:rsid w:val="00E35BED"/>
    <w:rsid w:val="00E35DAC"/>
    <w:rsid w:val="00E35F7F"/>
    <w:rsid w:val="00E3644C"/>
    <w:rsid w:val="00E36694"/>
    <w:rsid w:val="00E36F57"/>
    <w:rsid w:val="00E3704D"/>
    <w:rsid w:val="00E371CE"/>
    <w:rsid w:val="00E4061F"/>
    <w:rsid w:val="00E40637"/>
    <w:rsid w:val="00E40677"/>
    <w:rsid w:val="00E40BA9"/>
    <w:rsid w:val="00E4133F"/>
    <w:rsid w:val="00E413BF"/>
    <w:rsid w:val="00E415ED"/>
    <w:rsid w:val="00E419B9"/>
    <w:rsid w:val="00E426FC"/>
    <w:rsid w:val="00E435CD"/>
    <w:rsid w:val="00E44102"/>
    <w:rsid w:val="00E44485"/>
    <w:rsid w:val="00E465EE"/>
    <w:rsid w:val="00E47A89"/>
    <w:rsid w:val="00E47DDF"/>
    <w:rsid w:val="00E47E89"/>
    <w:rsid w:val="00E50548"/>
    <w:rsid w:val="00E50C35"/>
    <w:rsid w:val="00E512DB"/>
    <w:rsid w:val="00E513A3"/>
    <w:rsid w:val="00E521CC"/>
    <w:rsid w:val="00E5295C"/>
    <w:rsid w:val="00E53609"/>
    <w:rsid w:val="00E53E9E"/>
    <w:rsid w:val="00E54B32"/>
    <w:rsid w:val="00E55042"/>
    <w:rsid w:val="00E554DF"/>
    <w:rsid w:val="00E55545"/>
    <w:rsid w:val="00E55A55"/>
    <w:rsid w:val="00E55C21"/>
    <w:rsid w:val="00E55EEA"/>
    <w:rsid w:val="00E56213"/>
    <w:rsid w:val="00E564A6"/>
    <w:rsid w:val="00E56522"/>
    <w:rsid w:val="00E57A00"/>
    <w:rsid w:val="00E57A37"/>
    <w:rsid w:val="00E60252"/>
    <w:rsid w:val="00E602BB"/>
    <w:rsid w:val="00E602DA"/>
    <w:rsid w:val="00E6033B"/>
    <w:rsid w:val="00E60598"/>
    <w:rsid w:val="00E605CC"/>
    <w:rsid w:val="00E61250"/>
    <w:rsid w:val="00E612A8"/>
    <w:rsid w:val="00E6174C"/>
    <w:rsid w:val="00E61BEE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277"/>
    <w:rsid w:val="00E654F9"/>
    <w:rsid w:val="00E65CC6"/>
    <w:rsid w:val="00E664C0"/>
    <w:rsid w:val="00E669A6"/>
    <w:rsid w:val="00E66EB3"/>
    <w:rsid w:val="00E673CB"/>
    <w:rsid w:val="00E67434"/>
    <w:rsid w:val="00E67D7A"/>
    <w:rsid w:val="00E70318"/>
    <w:rsid w:val="00E703F7"/>
    <w:rsid w:val="00E704C1"/>
    <w:rsid w:val="00E7121B"/>
    <w:rsid w:val="00E71282"/>
    <w:rsid w:val="00E713B9"/>
    <w:rsid w:val="00E716EE"/>
    <w:rsid w:val="00E71E33"/>
    <w:rsid w:val="00E722F2"/>
    <w:rsid w:val="00E72503"/>
    <w:rsid w:val="00E730A4"/>
    <w:rsid w:val="00E731D1"/>
    <w:rsid w:val="00E7328D"/>
    <w:rsid w:val="00E738F0"/>
    <w:rsid w:val="00E73A67"/>
    <w:rsid w:val="00E73D7B"/>
    <w:rsid w:val="00E73EDF"/>
    <w:rsid w:val="00E74157"/>
    <w:rsid w:val="00E7461B"/>
    <w:rsid w:val="00E74AAB"/>
    <w:rsid w:val="00E74BC1"/>
    <w:rsid w:val="00E74EE8"/>
    <w:rsid w:val="00E75478"/>
    <w:rsid w:val="00E757B7"/>
    <w:rsid w:val="00E75D7D"/>
    <w:rsid w:val="00E76367"/>
    <w:rsid w:val="00E763A8"/>
    <w:rsid w:val="00E805B1"/>
    <w:rsid w:val="00E80DA8"/>
    <w:rsid w:val="00E81276"/>
    <w:rsid w:val="00E814AE"/>
    <w:rsid w:val="00E819FF"/>
    <w:rsid w:val="00E81C8C"/>
    <w:rsid w:val="00E81D89"/>
    <w:rsid w:val="00E820A4"/>
    <w:rsid w:val="00E82201"/>
    <w:rsid w:val="00E8291B"/>
    <w:rsid w:val="00E82FF5"/>
    <w:rsid w:val="00E83376"/>
    <w:rsid w:val="00E838F3"/>
    <w:rsid w:val="00E84041"/>
    <w:rsid w:val="00E853A4"/>
    <w:rsid w:val="00E85E1C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1163"/>
    <w:rsid w:val="00E91A73"/>
    <w:rsid w:val="00E91FFD"/>
    <w:rsid w:val="00E92025"/>
    <w:rsid w:val="00E9226E"/>
    <w:rsid w:val="00E92380"/>
    <w:rsid w:val="00E930A8"/>
    <w:rsid w:val="00E9383B"/>
    <w:rsid w:val="00E94561"/>
    <w:rsid w:val="00E94E5C"/>
    <w:rsid w:val="00E95C58"/>
    <w:rsid w:val="00E96793"/>
    <w:rsid w:val="00E96E54"/>
    <w:rsid w:val="00E97169"/>
    <w:rsid w:val="00E97E5E"/>
    <w:rsid w:val="00E97EFE"/>
    <w:rsid w:val="00EA0209"/>
    <w:rsid w:val="00EA07B2"/>
    <w:rsid w:val="00EA0C44"/>
    <w:rsid w:val="00EA0F74"/>
    <w:rsid w:val="00EA28A0"/>
    <w:rsid w:val="00EA2D34"/>
    <w:rsid w:val="00EA2EDC"/>
    <w:rsid w:val="00EA2FE8"/>
    <w:rsid w:val="00EA3E4C"/>
    <w:rsid w:val="00EA4990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0FC"/>
    <w:rsid w:val="00EA72F7"/>
    <w:rsid w:val="00EA7AEE"/>
    <w:rsid w:val="00EA7C18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101"/>
    <w:rsid w:val="00EB3157"/>
    <w:rsid w:val="00EB33EC"/>
    <w:rsid w:val="00EB3778"/>
    <w:rsid w:val="00EB4212"/>
    <w:rsid w:val="00EB43BD"/>
    <w:rsid w:val="00EB4D6F"/>
    <w:rsid w:val="00EB4F94"/>
    <w:rsid w:val="00EB5262"/>
    <w:rsid w:val="00EB5428"/>
    <w:rsid w:val="00EB54E4"/>
    <w:rsid w:val="00EB5B4B"/>
    <w:rsid w:val="00EB6163"/>
    <w:rsid w:val="00EB6165"/>
    <w:rsid w:val="00EB6325"/>
    <w:rsid w:val="00EB6AB8"/>
    <w:rsid w:val="00EB6DC7"/>
    <w:rsid w:val="00EB6E19"/>
    <w:rsid w:val="00EB6FC7"/>
    <w:rsid w:val="00EB70FC"/>
    <w:rsid w:val="00EB74B8"/>
    <w:rsid w:val="00EB7714"/>
    <w:rsid w:val="00EB7A16"/>
    <w:rsid w:val="00EC0904"/>
    <w:rsid w:val="00EC0BCD"/>
    <w:rsid w:val="00EC0CCF"/>
    <w:rsid w:val="00EC15C4"/>
    <w:rsid w:val="00EC172D"/>
    <w:rsid w:val="00EC1734"/>
    <w:rsid w:val="00EC17FF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6FA"/>
    <w:rsid w:val="00EC56A5"/>
    <w:rsid w:val="00EC59AD"/>
    <w:rsid w:val="00EC6AB2"/>
    <w:rsid w:val="00EC7483"/>
    <w:rsid w:val="00EC7979"/>
    <w:rsid w:val="00EC7B54"/>
    <w:rsid w:val="00ED06A9"/>
    <w:rsid w:val="00ED09FB"/>
    <w:rsid w:val="00ED130E"/>
    <w:rsid w:val="00ED16E0"/>
    <w:rsid w:val="00ED20E1"/>
    <w:rsid w:val="00ED25B4"/>
    <w:rsid w:val="00ED2A43"/>
    <w:rsid w:val="00ED2C1A"/>
    <w:rsid w:val="00ED2EE0"/>
    <w:rsid w:val="00ED3015"/>
    <w:rsid w:val="00ED322E"/>
    <w:rsid w:val="00ED3943"/>
    <w:rsid w:val="00ED48F0"/>
    <w:rsid w:val="00ED4E92"/>
    <w:rsid w:val="00ED4F68"/>
    <w:rsid w:val="00ED57EB"/>
    <w:rsid w:val="00ED5EFA"/>
    <w:rsid w:val="00ED6052"/>
    <w:rsid w:val="00ED626D"/>
    <w:rsid w:val="00ED7393"/>
    <w:rsid w:val="00ED7459"/>
    <w:rsid w:val="00EE010C"/>
    <w:rsid w:val="00EE0799"/>
    <w:rsid w:val="00EE0A4D"/>
    <w:rsid w:val="00EE1230"/>
    <w:rsid w:val="00EE1662"/>
    <w:rsid w:val="00EE18A6"/>
    <w:rsid w:val="00EE1D09"/>
    <w:rsid w:val="00EE1E02"/>
    <w:rsid w:val="00EE2382"/>
    <w:rsid w:val="00EE2587"/>
    <w:rsid w:val="00EE25A9"/>
    <w:rsid w:val="00EE27B2"/>
    <w:rsid w:val="00EE2B0B"/>
    <w:rsid w:val="00EE3B52"/>
    <w:rsid w:val="00EE3C1A"/>
    <w:rsid w:val="00EE6074"/>
    <w:rsid w:val="00EE66DE"/>
    <w:rsid w:val="00EE67B8"/>
    <w:rsid w:val="00EE6981"/>
    <w:rsid w:val="00EE6C31"/>
    <w:rsid w:val="00EE6D74"/>
    <w:rsid w:val="00EE71B0"/>
    <w:rsid w:val="00EE724E"/>
    <w:rsid w:val="00EE7338"/>
    <w:rsid w:val="00EE7526"/>
    <w:rsid w:val="00EF03BD"/>
    <w:rsid w:val="00EF06F0"/>
    <w:rsid w:val="00EF0BC6"/>
    <w:rsid w:val="00EF0C7C"/>
    <w:rsid w:val="00EF0F80"/>
    <w:rsid w:val="00EF10A9"/>
    <w:rsid w:val="00EF124C"/>
    <w:rsid w:val="00EF1CAA"/>
    <w:rsid w:val="00EF1D15"/>
    <w:rsid w:val="00EF22E9"/>
    <w:rsid w:val="00EF28C0"/>
    <w:rsid w:val="00EF2F82"/>
    <w:rsid w:val="00EF30EA"/>
    <w:rsid w:val="00EF3272"/>
    <w:rsid w:val="00EF366C"/>
    <w:rsid w:val="00EF3EF8"/>
    <w:rsid w:val="00EF40E3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266"/>
    <w:rsid w:val="00EF74F9"/>
    <w:rsid w:val="00EF7632"/>
    <w:rsid w:val="00EF77E4"/>
    <w:rsid w:val="00EF7AE0"/>
    <w:rsid w:val="00EF7C41"/>
    <w:rsid w:val="00EF7CF4"/>
    <w:rsid w:val="00F015B1"/>
    <w:rsid w:val="00F01A97"/>
    <w:rsid w:val="00F02093"/>
    <w:rsid w:val="00F023CD"/>
    <w:rsid w:val="00F05D48"/>
    <w:rsid w:val="00F06003"/>
    <w:rsid w:val="00F060CE"/>
    <w:rsid w:val="00F105D8"/>
    <w:rsid w:val="00F10ED0"/>
    <w:rsid w:val="00F117C8"/>
    <w:rsid w:val="00F118EF"/>
    <w:rsid w:val="00F11B85"/>
    <w:rsid w:val="00F125C3"/>
    <w:rsid w:val="00F12CED"/>
    <w:rsid w:val="00F1364B"/>
    <w:rsid w:val="00F136B6"/>
    <w:rsid w:val="00F13DA7"/>
    <w:rsid w:val="00F14377"/>
    <w:rsid w:val="00F145C3"/>
    <w:rsid w:val="00F1480D"/>
    <w:rsid w:val="00F14AC5"/>
    <w:rsid w:val="00F1509F"/>
    <w:rsid w:val="00F157F8"/>
    <w:rsid w:val="00F15E42"/>
    <w:rsid w:val="00F16494"/>
    <w:rsid w:val="00F16F03"/>
    <w:rsid w:val="00F16F73"/>
    <w:rsid w:val="00F177F1"/>
    <w:rsid w:val="00F179B6"/>
    <w:rsid w:val="00F200DB"/>
    <w:rsid w:val="00F20820"/>
    <w:rsid w:val="00F21C76"/>
    <w:rsid w:val="00F2288E"/>
    <w:rsid w:val="00F22E66"/>
    <w:rsid w:val="00F22FA8"/>
    <w:rsid w:val="00F236A5"/>
    <w:rsid w:val="00F23D37"/>
    <w:rsid w:val="00F2416F"/>
    <w:rsid w:val="00F24BDA"/>
    <w:rsid w:val="00F25153"/>
    <w:rsid w:val="00F252E2"/>
    <w:rsid w:val="00F25509"/>
    <w:rsid w:val="00F25ADB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026"/>
    <w:rsid w:val="00F31434"/>
    <w:rsid w:val="00F31656"/>
    <w:rsid w:val="00F31692"/>
    <w:rsid w:val="00F31864"/>
    <w:rsid w:val="00F31D0F"/>
    <w:rsid w:val="00F32484"/>
    <w:rsid w:val="00F32F86"/>
    <w:rsid w:val="00F33D59"/>
    <w:rsid w:val="00F34632"/>
    <w:rsid w:val="00F34ED9"/>
    <w:rsid w:val="00F3541E"/>
    <w:rsid w:val="00F37073"/>
    <w:rsid w:val="00F370D2"/>
    <w:rsid w:val="00F376CA"/>
    <w:rsid w:val="00F37C43"/>
    <w:rsid w:val="00F37EB2"/>
    <w:rsid w:val="00F40093"/>
    <w:rsid w:val="00F4043B"/>
    <w:rsid w:val="00F4092F"/>
    <w:rsid w:val="00F40E5F"/>
    <w:rsid w:val="00F40F9F"/>
    <w:rsid w:val="00F41015"/>
    <w:rsid w:val="00F421A9"/>
    <w:rsid w:val="00F428AC"/>
    <w:rsid w:val="00F42E5A"/>
    <w:rsid w:val="00F430D8"/>
    <w:rsid w:val="00F43A07"/>
    <w:rsid w:val="00F442C7"/>
    <w:rsid w:val="00F44AB8"/>
    <w:rsid w:val="00F44BBD"/>
    <w:rsid w:val="00F458EA"/>
    <w:rsid w:val="00F4648C"/>
    <w:rsid w:val="00F46C79"/>
    <w:rsid w:val="00F47513"/>
    <w:rsid w:val="00F476E9"/>
    <w:rsid w:val="00F47892"/>
    <w:rsid w:val="00F47CF4"/>
    <w:rsid w:val="00F47EF0"/>
    <w:rsid w:val="00F500E5"/>
    <w:rsid w:val="00F5011B"/>
    <w:rsid w:val="00F507BA"/>
    <w:rsid w:val="00F50F32"/>
    <w:rsid w:val="00F5127C"/>
    <w:rsid w:val="00F513AA"/>
    <w:rsid w:val="00F514FB"/>
    <w:rsid w:val="00F516F6"/>
    <w:rsid w:val="00F517BD"/>
    <w:rsid w:val="00F5198A"/>
    <w:rsid w:val="00F51CBD"/>
    <w:rsid w:val="00F52038"/>
    <w:rsid w:val="00F52583"/>
    <w:rsid w:val="00F52B0D"/>
    <w:rsid w:val="00F52FC4"/>
    <w:rsid w:val="00F53366"/>
    <w:rsid w:val="00F5344D"/>
    <w:rsid w:val="00F538A5"/>
    <w:rsid w:val="00F53BCB"/>
    <w:rsid w:val="00F53E31"/>
    <w:rsid w:val="00F5454B"/>
    <w:rsid w:val="00F54C89"/>
    <w:rsid w:val="00F54FB9"/>
    <w:rsid w:val="00F56037"/>
    <w:rsid w:val="00F5609F"/>
    <w:rsid w:val="00F579F1"/>
    <w:rsid w:val="00F57B85"/>
    <w:rsid w:val="00F57D0E"/>
    <w:rsid w:val="00F60444"/>
    <w:rsid w:val="00F605B9"/>
    <w:rsid w:val="00F612AA"/>
    <w:rsid w:val="00F61359"/>
    <w:rsid w:val="00F615AD"/>
    <w:rsid w:val="00F617E5"/>
    <w:rsid w:val="00F61A8E"/>
    <w:rsid w:val="00F62894"/>
    <w:rsid w:val="00F62ECD"/>
    <w:rsid w:val="00F6346D"/>
    <w:rsid w:val="00F634F7"/>
    <w:rsid w:val="00F63B04"/>
    <w:rsid w:val="00F641C2"/>
    <w:rsid w:val="00F64A31"/>
    <w:rsid w:val="00F65432"/>
    <w:rsid w:val="00F656D4"/>
    <w:rsid w:val="00F6576C"/>
    <w:rsid w:val="00F65C3F"/>
    <w:rsid w:val="00F65E8D"/>
    <w:rsid w:val="00F66120"/>
    <w:rsid w:val="00F666CD"/>
    <w:rsid w:val="00F67C60"/>
    <w:rsid w:val="00F67E05"/>
    <w:rsid w:val="00F7074C"/>
    <w:rsid w:val="00F70D4D"/>
    <w:rsid w:val="00F71603"/>
    <w:rsid w:val="00F71859"/>
    <w:rsid w:val="00F72677"/>
    <w:rsid w:val="00F726EC"/>
    <w:rsid w:val="00F72838"/>
    <w:rsid w:val="00F73268"/>
    <w:rsid w:val="00F735C7"/>
    <w:rsid w:val="00F73993"/>
    <w:rsid w:val="00F73A11"/>
    <w:rsid w:val="00F73AEE"/>
    <w:rsid w:val="00F73CBB"/>
    <w:rsid w:val="00F74224"/>
    <w:rsid w:val="00F746CF"/>
    <w:rsid w:val="00F7478C"/>
    <w:rsid w:val="00F74A73"/>
    <w:rsid w:val="00F74DB7"/>
    <w:rsid w:val="00F74E1B"/>
    <w:rsid w:val="00F75196"/>
    <w:rsid w:val="00F7535C"/>
    <w:rsid w:val="00F753A4"/>
    <w:rsid w:val="00F758FE"/>
    <w:rsid w:val="00F7689F"/>
    <w:rsid w:val="00F768B2"/>
    <w:rsid w:val="00F76B51"/>
    <w:rsid w:val="00F772B5"/>
    <w:rsid w:val="00F80A25"/>
    <w:rsid w:val="00F80CFF"/>
    <w:rsid w:val="00F8175E"/>
    <w:rsid w:val="00F81FC6"/>
    <w:rsid w:val="00F8235B"/>
    <w:rsid w:val="00F82E63"/>
    <w:rsid w:val="00F82FE5"/>
    <w:rsid w:val="00F83BC8"/>
    <w:rsid w:val="00F83C1A"/>
    <w:rsid w:val="00F8438C"/>
    <w:rsid w:val="00F84B5E"/>
    <w:rsid w:val="00F84C91"/>
    <w:rsid w:val="00F8502B"/>
    <w:rsid w:val="00F85369"/>
    <w:rsid w:val="00F85AF2"/>
    <w:rsid w:val="00F85B4B"/>
    <w:rsid w:val="00F86A42"/>
    <w:rsid w:val="00F86A71"/>
    <w:rsid w:val="00F86B7E"/>
    <w:rsid w:val="00F87DE3"/>
    <w:rsid w:val="00F90271"/>
    <w:rsid w:val="00F90ABA"/>
    <w:rsid w:val="00F9109B"/>
    <w:rsid w:val="00F913DE"/>
    <w:rsid w:val="00F91992"/>
    <w:rsid w:val="00F91B24"/>
    <w:rsid w:val="00F91B86"/>
    <w:rsid w:val="00F91C29"/>
    <w:rsid w:val="00F924DF"/>
    <w:rsid w:val="00F92BA0"/>
    <w:rsid w:val="00F92E0C"/>
    <w:rsid w:val="00F9319A"/>
    <w:rsid w:val="00F932E0"/>
    <w:rsid w:val="00F94355"/>
    <w:rsid w:val="00F94A3F"/>
    <w:rsid w:val="00F95058"/>
    <w:rsid w:val="00F95236"/>
    <w:rsid w:val="00F9572C"/>
    <w:rsid w:val="00F962FA"/>
    <w:rsid w:val="00F96A38"/>
    <w:rsid w:val="00F970B6"/>
    <w:rsid w:val="00F97E93"/>
    <w:rsid w:val="00FA0ABF"/>
    <w:rsid w:val="00FA0F4F"/>
    <w:rsid w:val="00FA1BBE"/>
    <w:rsid w:val="00FA1C62"/>
    <w:rsid w:val="00FA27E4"/>
    <w:rsid w:val="00FA2A39"/>
    <w:rsid w:val="00FA3583"/>
    <w:rsid w:val="00FA3FE3"/>
    <w:rsid w:val="00FA4381"/>
    <w:rsid w:val="00FA467D"/>
    <w:rsid w:val="00FA4778"/>
    <w:rsid w:val="00FA49AB"/>
    <w:rsid w:val="00FA4A05"/>
    <w:rsid w:val="00FA5CCD"/>
    <w:rsid w:val="00FA6151"/>
    <w:rsid w:val="00FA6604"/>
    <w:rsid w:val="00FA6C3F"/>
    <w:rsid w:val="00FA72B5"/>
    <w:rsid w:val="00FA73AA"/>
    <w:rsid w:val="00FA7770"/>
    <w:rsid w:val="00FB105F"/>
    <w:rsid w:val="00FB1671"/>
    <w:rsid w:val="00FB16AD"/>
    <w:rsid w:val="00FB1A40"/>
    <w:rsid w:val="00FB1F78"/>
    <w:rsid w:val="00FB2737"/>
    <w:rsid w:val="00FB32DA"/>
    <w:rsid w:val="00FB36C4"/>
    <w:rsid w:val="00FB3AF1"/>
    <w:rsid w:val="00FB3F0B"/>
    <w:rsid w:val="00FB4652"/>
    <w:rsid w:val="00FB4847"/>
    <w:rsid w:val="00FB4B8A"/>
    <w:rsid w:val="00FB4C30"/>
    <w:rsid w:val="00FB4EA7"/>
    <w:rsid w:val="00FB4EAC"/>
    <w:rsid w:val="00FB6E32"/>
    <w:rsid w:val="00FB7E90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1CA"/>
    <w:rsid w:val="00FC3868"/>
    <w:rsid w:val="00FC3ABD"/>
    <w:rsid w:val="00FC3AC2"/>
    <w:rsid w:val="00FC407A"/>
    <w:rsid w:val="00FC420F"/>
    <w:rsid w:val="00FC5521"/>
    <w:rsid w:val="00FC5581"/>
    <w:rsid w:val="00FC5D03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2607"/>
    <w:rsid w:val="00FD28C3"/>
    <w:rsid w:val="00FD2AFD"/>
    <w:rsid w:val="00FD323F"/>
    <w:rsid w:val="00FD3CFE"/>
    <w:rsid w:val="00FD42F3"/>
    <w:rsid w:val="00FD477E"/>
    <w:rsid w:val="00FD5030"/>
    <w:rsid w:val="00FD52A8"/>
    <w:rsid w:val="00FD560E"/>
    <w:rsid w:val="00FD5B17"/>
    <w:rsid w:val="00FD5C33"/>
    <w:rsid w:val="00FD61DF"/>
    <w:rsid w:val="00FD7E4E"/>
    <w:rsid w:val="00FD7EBC"/>
    <w:rsid w:val="00FE00E8"/>
    <w:rsid w:val="00FE0F3A"/>
    <w:rsid w:val="00FE13DD"/>
    <w:rsid w:val="00FE145A"/>
    <w:rsid w:val="00FE1636"/>
    <w:rsid w:val="00FE221E"/>
    <w:rsid w:val="00FE2DB8"/>
    <w:rsid w:val="00FE30B5"/>
    <w:rsid w:val="00FE324D"/>
    <w:rsid w:val="00FE364F"/>
    <w:rsid w:val="00FE39F0"/>
    <w:rsid w:val="00FE3A40"/>
    <w:rsid w:val="00FE3CDD"/>
    <w:rsid w:val="00FE41AC"/>
    <w:rsid w:val="00FE454B"/>
    <w:rsid w:val="00FE4997"/>
    <w:rsid w:val="00FE528F"/>
    <w:rsid w:val="00FE5747"/>
    <w:rsid w:val="00FE57DD"/>
    <w:rsid w:val="00FE5ABE"/>
    <w:rsid w:val="00FE5DB5"/>
    <w:rsid w:val="00FE602B"/>
    <w:rsid w:val="00FE677A"/>
    <w:rsid w:val="00FE71B2"/>
    <w:rsid w:val="00FE74EC"/>
    <w:rsid w:val="00FE79E2"/>
    <w:rsid w:val="00FF001F"/>
    <w:rsid w:val="00FF0CF3"/>
    <w:rsid w:val="00FF107A"/>
    <w:rsid w:val="00FF2178"/>
    <w:rsid w:val="00FF33C0"/>
    <w:rsid w:val="00FF46C3"/>
    <w:rsid w:val="00FF4EB3"/>
    <w:rsid w:val="00FF5528"/>
    <w:rsid w:val="00FF5ED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108F34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A94BA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593B55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9777F4C5-F2DF-46EE-8E73-A5E0F545C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List Bullet" w:qFormat="1"/>
    <w:lsdException w:name="List Bullet 5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uiPriority="20" w:qFormat="1"/>
    <w:lsdException w:name="Document Map" w:semiHidden="1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014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  <w:qFormat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link w:val="ProposallistChar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link w:val="ProposalChar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link w:val="BodyTextIndentChar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0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paragraph" w:customStyle="1" w:styleId="Normal4">
    <w:name w:val="Normal4"/>
    <w:rsid w:val="00665D21"/>
    <w:pPr>
      <w:jc w:val="both"/>
    </w:pPr>
    <w:rPr>
      <w:rFonts w:ascii="Calibri" w:hAnsi="Calibri" w:cs="Calibri"/>
      <w:kern w:val="2"/>
      <w:sz w:val="21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E6EAE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qFormat/>
    <w:rsid w:val="00A579F6"/>
    <w:pPr>
      <w:spacing w:after="160" w:line="259" w:lineRule="auto"/>
    </w:pPr>
    <w:rPr>
      <w:rFonts w:ascii="Times New Roman" w:eastAsia="바탕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8033F"/>
  </w:style>
  <w:style w:type="table" w:customStyle="1" w:styleId="TableGrid3">
    <w:name w:val="Table Grid3"/>
    <w:basedOn w:val="TableNormal"/>
    <w:next w:val="TableGrid"/>
    <w:rsid w:val="0068033F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68033F"/>
    <w:rPr>
      <w:lang w:val="en-GB" w:eastAsia="en-US"/>
    </w:rPr>
  </w:style>
  <w:style w:type="table" w:customStyle="1" w:styleId="11">
    <w:name w:val="网格型1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8033F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68033F"/>
    <w:rPr>
      <w:color w:val="2B579A"/>
      <w:shd w:val="clear" w:color="auto" w:fill="E6E6E6"/>
    </w:rPr>
  </w:style>
  <w:style w:type="paragraph" w:customStyle="1" w:styleId="BalloonText1">
    <w:name w:val="Balloon Text1"/>
    <w:basedOn w:val="Normal"/>
    <w:semiHidden/>
    <w:rsid w:val="0068033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8033F"/>
    <w:pPr>
      <w:keepNext/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8033F"/>
    <w:rPr>
      <w:rFonts w:ascii="Times New Roman" w:eastAsia="MS Mincho" w:hAnsi="Times New Roman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8033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8033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numbering" w:customStyle="1" w:styleId="2">
    <w:name w:val="列表编号2"/>
    <w:basedOn w:val="NoList"/>
    <w:rsid w:val="0068033F"/>
    <w:pPr>
      <w:numPr>
        <w:numId w:val="59"/>
      </w:numPr>
    </w:pPr>
  </w:style>
  <w:style w:type="numbering" w:customStyle="1" w:styleId="1">
    <w:name w:val="项目编号1"/>
    <w:basedOn w:val="NoList"/>
    <w:rsid w:val="0068033F"/>
    <w:pPr>
      <w:numPr>
        <w:numId w:val="58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033F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68033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8033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8033F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Emphasis">
    <w:name w:val="Emphasis"/>
    <w:uiPriority w:val="20"/>
    <w:qFormat/>
    <w:rsid w:val="0068033F"/>
    <w:rPr>
      <w:i/>
      <w:iCs/>
    </w:rPr>
  </w:style>
  <w:style w:type="paragraph" w:customStyle="1" w:styleId="INDENT2">
    <w:name w:val="INDENT2"/>
    <w:basedOn w:val="Normal"/>
    <w:rsid w:val="0068033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Times New Roman" w:eastAsia="DengXian" w:hAnsi="Times New Roman"/>
      <w:lang w:eastAsia="en-GB"/>
    </w:rPr>
  </w:style>
  <w:style w:type="paragraph" w:customStyle="1" w:styleId="SpecText">
    <w:name w:val="SpecText"/>
    <w:basedOn w:val="Normal"/>
    <w:rsid w:val="0068033F"/>
    <w:pPr>
      <w:overflowPunct w:val="0"/>
      <w:autoSpaceDE w:val="0"/>
      <w:autoSpaceDN w:val="0"/>
      <w:adjustRightInd w:val="0"/>
      <w:textAlignment w:val="baseline"/>
    </w:pPr>
    <w:rPr>
      <w:rFonts w:ascii="Times New Roman" w:eastAsia="바탕" w:hAnsi="Times New Roman"/>
      <w:lang w:eastAsia="en-GB"/>
    </w:rPr>
  </w:style>
  <w:style w:type="paragraph" w:customStyle="1" w:styleId="ListBullet6">
    <w:name w:val="List Bullet 6"/>
    <w:basedOn w:val="ListBullet5"/>
    <w:rsid w:val="0068033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paragraph" w:customStyle="1" w:styleId="StyleTALLeft075cm">
    <w:name w:val="Style TAL + Left:  075 cm"/>
    <w:basedOn w:val="TAL"/>
    <w:rsid w:val="0068033F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8033F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68033F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8033F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8033F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68033F"/>
    <w:pPr>
      <w:ind w:left="851"/>
    </w:pPr>
    <w:rPr>
      <w:rFonts w:ascii="Times New Roman" w:eastAsia="MS Mincho" w:hAnsi="Times New Roman"/>
    </w:rPr>
  </w:style>
  <w:style w:type="paragraph" w:customStyle="1" w:styleId="INDENT3">
    <w:name w:val="INDENT3"/>
    <w:basedOn w:val="Normal"/>
    <w:rsid w:val="0068033F"/>
    <w:pPr>
      <w:ind w:left="1701" w:hanging="567"/>
    </w:pPr>
    <w:rPr>
      <w:rFonts w:ascii="Times New Roman" w:eastAsia="MS Mincho" w:hAnsi="Times New Roman"/>
    </w:rPr>
  </w:style>
  <w:style w:type="paragraph" w:customStyle="1" w:styleId="FigureTitle">
    <w:name w:val="Figure_Title"/>
    <w:basedOn w:val="Normal"/>
    <w:next w:val="Normal"/>
    <w:rsid w:val="006803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</w:rPr>
  </w:style>
  <w:style w:type="paragraph" w:customStyle="1" w:styleId="RecCCITT">
    <w:name w:val="Rec_CCITT_#"/>
    <w:basedOn w:val="Normal"/>
    <w:rsid w:val="0068033F"/>
    <w:pPr>
      <w:keepNext/>
      <w:keepLines/>
    </w:pPr>
    <w:rPr>
      <w:rFonts w:ascii="Times New Roman" w:eastAsia="MS Mincho" w:hAnsi="Times New Roman"/>
      <w:b/>
    </w:rPr>
  </w:style>
  <w:style w:type="paragraph" w:customStyle="1" w:styleId="CouvRecTitle">
    <w:name w:val="Couv Rec Title"/>
    <w:basedOn w:val="Normal"/>
    <w:rsid w:val="0068033F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8033F"/>
    <w:rPr>
      <w:rFonts w:ascii="Courier New" w:hAnsi="Courier New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68033F"/>
    <w:rPr>
      <w:i/>
      <w:sz w:val="22"/>
      <w:lang w:val="en-GB" w:eastAsia="en-US"/>
    </w:rPr>
  </w:style>
  <w:style w:type="paragraph" w:customStyle="1" w:styleId="Note">
    <w:name w:val="Note"/>
    <w:basedOn w:val="Normal"/>
    <w:rsid w:val="0068033F"/>
    <w:pPr>
      <w:spacing w:after="120"/>
      <w:ind w:left="1134" w:hanging="567"/>
    </w:pPr>
    <w:rPr>
      <w:rFonts w:ascii="Times New Roman" w:eastAsia="MS Mincho" w:hAnsi="Times New Roman"/>
      <w:szCs w:val="22"/>
    </w:rPr>
  </w:style>
  <w:style w:type="paragraph" w:customStyle="1" w:styleId="11BodyText">
    <w:name w:val="11 BodyText"/>
    <w:basedOn w:val="Normal"/>
    <w:rsid w:val="0068033F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8033F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8033F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8033F"/>
    <w:pPr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en-US" w:eastAsia="ja-JP"/>
    </w:rPr>
  </w:style>
  <w:style w:type="character" w:customStyle="1" w:styleId="msoins00">
    <w:name w:val="msoins0"/>
    <w:rsid w:val="0068033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68033F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68033F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rsid w:val="0068033F"/>
    <w:rPr>
      <w:rFonts w:eastAsia="MS Mincho"/>
      <w:b/>
      <w:bCs/>
      <w:sz w:val="24"/>
      <w:lang w:eastAsia="en-US"/>
    </w:rPr>
  </w:style>
  <w:style w:type="character" w:customStyle="1" w:styleId="ProposallistChar">
    <w:name w:val="Proposal list Char"/>
    <w:link w:val="Proposallist"/>
    <w:rsid w:val="0068033F"/>
    <w:rPr>
      <w:rFonts w:eastAsia="MS Mincho"/>
      <w:b/>
      <w:bCs/>
      <w:sz w:val="24"/>
      <w:lang w:eastAsia="en-US"/>
    </w:rPr>
  </w:style>
  <w:style w:type="paragraph" w:customStyle="1" w:styleId="a2">
    <w:name w:val="a"/>
    <w:basedOn w:val="CRCoverPage"/>
    <w:rsid w:val="0068033F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8033F"/>
    <w:rPr>
      <w:rFonts w:ascii="Arial" w:eastAsia="DengXian" w:hAnsi="Arial" w:cs="Arial"/>
    </w:rPr>
  </w:style>
  <w:style w:type="character" w:customStyle="1" w:styleId="TFChar1">
    <w:name w:val="TF Char1"/>
    <w:rsid w:val="0068033F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68033F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68033F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8033F"/>
  </w:style>
  <w:style w:type="character" w:customStyle="1" w:styleId="BalloonTextChar1">
    <w:name w:val="Balloon Text Char1"/>
    <w:uiPriority w:val="99"/>
    <w:qFormat/>
    <w:locked/>
    <w:rsid w:val="0068033F"/>
    <w:rPr>
      <w:rFonts w:ascii="Arial" w:eastAsia="MS Gothic" w:hAnsi="Arial"/>
      <w:sz w:val="18"/>
      <w:szCs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D5C92"/>
  </w:style>
  <w:style w:type="table" w:customStyle="1" w:styleId="TableGrid4">
    <w:name w:val="Table Grid4"/>
    <w:basedOn w:val="TableNormal"/>
    <w:next w:val="TableGrid"/>
    <w:rsid w:val="00AD5C92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D5C92"/>
  </w:style>
  <w:style w:type="numbering" w:customStyle="1" w:styleId="110">
    <w:name w:val="项目编号11"/>
    <w:basedOn w:val="NoList"/>
    <w:rsid w:val="00AD5C92"/>
  </w:style>
  <w:style w:type="numbering" w:customStyle="1" w:styleId="NoList3">
    <w:name w:val="No List3"/>
    <w:next w:val="NoList"/>
    <w:uiPriority w:val="99"/>
    <w:semiHidden/>
    <w:unhideWhenUsed/>
    <w:rsid w:val="00D046E6"/>
  </w:style>
  <w:style w:type="table" w:customStyle="1" w:styleId="TableGrid5">
    <w:name w:val="Table Grid5"/>
    <w:basedOn w:val="TableNormal"/>
    <w:next w:val="TableGrid"/>
    <w:rsid w:val="00D046E6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D046E6"/>
  </w:style>
  <w:style w:type="numbering" w:customStyle="1" w:styleId="120">
    <w:name w:val="项目编号12"/>
    <w:basedOn w:val="NoList"/>
    <w:rsid w:val="00D046E6"/>
  </w:style>
  <w:style w:type="numbering" w:customStyle="1" w:styleId="NoList4">
    <w:name w:val="No List4"/>
    <w:next w:val="NoList"/>
    <w:uiPriority w:val="99"/>
    <w:semiHidden/>
    <w:unhideWhenUsed/>
    <w:rsid w:val="00F476E9"/>
  </w:style>
  <w:style w:type="table" w:customStyle="1" w:styleId="TableGrid6">
    <w:name w:val="Table Grid6"/>
    <w:basedOn w:val="TableNormal"/>
    <w:next w:val="TableGrid"/>
    <w:rsid w:val="00F476E9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F476E9"/>
  </w:style>
  <w:style w:type="numbering" w:customStyle="1" w:styleId="13">
    <w:name w:val="项目编号13"/>
    <w:basedOn w:val="NoList"/>
    <w:rsid w:val="00F47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Inbox\R3-240357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A4B35-0170-4421-9D3E-DE2DFE1D3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900FA87C-2048-45A7-A98D-D783D66607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1278</TotalTime>
  <Pages>3</Pages>
  <Words>1093</Words>
  <Characters>6232</Characters>
  <Application>Microsoft Office Word</Application>
  <DocSecurity>0</DocSecurity>
  <PresentationFormat/>
  <Lines>51</Lines>
  <Paragraphs>14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LGE-Jaemin</cp:lastModifiedBy>
  <cp:revision>227</cp:revision>
  <cp:lastPrinted>2007-08-01T14:26:00Z</cp:lastPrinted>
  <dcterms:created xsi:type="dcterms:W3CDTF">2023-11-02T19:02:00Z</dcterms:created>
  <dcterms:modified xsi:type="dcterms:W3CDTF">2024-05-09T23:48:00Z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