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8476" w14:textId="719BAFD5" w:rsidR="00060749" w:rsidRPr="00D1615C" w:rsidRDefault="00060749" w:rsidP="00060749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highlight w:val="cyan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23bis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>
        <w:rPr>
          <w:rFonts w:ascii="Arial" w:eastAsia="MS Mincho" w:hAnsi="Arial"/>
          <w:b/>
          <w:bCs/>
          <w:sz w:val="24"/>
          <w:szCs w:val="24"/>
        </w:rPr>
        <w:t>4</w:t>
      </w:r>
      <w:r w:rsidR="0096023C">
        <w:rPr>
          <w:rFonts w:ascii="Arial" w:eastAsiaTheme="minorEastAsia" w:hAnsi="Arial" w:hint="eastAsia"/>
          <w:b/>
          <w:bCs/>
          <w:sz w:val="24"/>
          <w:szCs w:val="24"/>
          <w:lang w:eastAsia="ko-KR"/>
        </w:rPr>
        <w:t>2096</w:t>
      </w:r>
    </w:p>
    <w:p w14:paraId="13F9699A" w14:textId="77777777" w:rsidR="00060749" w:rsidRDefault="00060749" w:rsidP="0006074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Changsha, China, April 15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19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7BB51FC9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6935AB">
        <w:rPr>
          <w:rFonts w:ascii="Arial" w:eastAsiaTheme="minorEastAsia" w:hAnsi="Arial" w:hint="eastAsia"/>
          <w:sz w:val="24"/>
          <w:lang w:val="en-US" w:eastAsia="ko-KR"/>
        </w:rPr>
        <w:t>13</w:t>
      </w:r>
      <w:r w:rsidR="00060749">
        <w:rPr>
          <w:rFonts w:ascii="Arial" w:hAnsi="Arial"/>
          <w:sz w:val="24"/>
          <w:lang w:val="en-US" w:eastAsia="zh-CN"/>
        </w:rPr>
        <w:t>.2</w:t>
      </w:r>
    </w:p>
    <w:p w14:paraId="7A1DFEFF" w14:textId="3E591408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462030" w:rsidRPr="00462030">
        <w:rPr>
          <w:rFonts w:ascii="Arial" w:hAnsi="Arial"/>
          <w:sz w:val="24"/>
          <w:lang w:val="en-US"/>
        </w:rPr>
        <w:t>LG Electronics Inc.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02D49ECF" w:rsidR="007F3C1E" w:rsidRPr="0071498E" w:rsidRDefault="007F3C1E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27E19">
        <w:rPr>
          <w:rFonts w:ascii="Arial" w:eastAsiaTheme="minorEastAsia" w:hAnsi="Arial" w:hint="eastAsia"/>
          <w:sz w:val="24"/>
          <w:lang w:val="en-US" w:eastAsia="ko-KR"/>
        </w:rPr>
        <w:t>High-level principles</w:t>
      </w:r>
      <w:r w:rsidR="006935AB">
        <w:rPr>
          <w:rFonts w:ascii="Arial" w:eastAsiaTheme="minorEastAsia" w:hAnsi="Arial" w:hint="eastAsia"/>
          <w:sz w:val="24"/>
          <w:lang w:val="en-US" w:eastAsia="ko-KR"/>
        </w:rPr>
        <w:t xml:space="preserve"> </w:t>
      </w:r>
      <w:r w:rsidR="002473A6">
        <w:rPr>
          <w:rFonts w:ascii="Arial" w:eastAsiaTheme="minorEastAsia" w:hAnsi="Arial" w:hint="eastAsia"/>
          <w:sz w:val="24"/>
          <w:lang w:val="en-US" w:eastAsia="ko-KR"/>
        </w:rPr>
        <w:t xml:space="preserve">and discussions </w:t>
      </w:r>
      <w:r w:rsidR="006935AB">
        <w:rPr>
          <w:rFonts w:ascii="Arial" w:eastAsiaTheme="minorEastAsia" w:hAnsi="Arial" w:hint="eastAsia"/>
          <w:sz w:val="24"/>
          <w:lang w:val="en-US" w:eastAsia="ko-KR"/>
        </w:rPr>
        <w:t>for Inter-CU LTM</w:t>
      </w:r>
      <w:r w:rsidR="00060749">
        <w:rPr>
          <w:rFonts w:ascii="Arial" w:hAnsi="Arial"/>
          <w:sz w:val="24"/>
          <w:lang w:val="en-US"/>
        </w:rPr>
        <w:t xml:space="preserve"> </w:t>
      </w:r>
      <w:r w:rsidR="0071498E">
        <w:rPr>
          <w:rFonts w:ascii="Arial" w:eastAsiaTheme="minorEastAsia" w:hAnsi="Arial" w:hint="eastAsia"/>
          <w:sz w:val="24"/>
          <w:lang w:val="en-US" w:eastAsia="ko-KR"/>
        </w:rPr>
        <w:t>signaling design</w:t>
      </w:r>
    </w:p>
    <w:p w14:paraId="1FC40B82" w14:textId="77777777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5A4C67">
        <w:rPr>
          <w:rFonts w:ascii="Arial" w:hAnsi="Arial" w:hint="eastAsia"/>
          <w:sz w:val="24"/>
          <w:lang w:val="en-US" w:eastAsia="zh-CN"/>
        </w:rPr>
        <w:t>Discussion</w:t>
      </w:r>
      <w:r w:rsidR="00231EC6" w:rsidRPr="005A4C67">
        <w:rPr>
          <w:rFonts w:ascii="Arial" w:hAnsi="Arial"/>
          <w:sz w:val="24"/>
          <w:lang w:val="en-US" w:eastAsia="zh-CN"/>
        </w:rPr>
        <w:t xml:space="preserve"> and Decision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7BA87996" w14:textId="3F0687D9" w:rsidR="00B27E19" w:rsidRDefault="00837398" w:rsidP="001A20A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In this contribution, we share our view</w:t>
      </w:r>
      <w:r w:rsidR="007A74EA">
        <w:rPr>
          <w:rFonts w:ascii="Arial" w:eastAsiaTheme="minorEastAsia" w:hAnsi="Arial" w:cs="Arial" w:hint="eastAsia"/>
          <w:lang w:eastAsia="ko-KR"/>
        </w:rPr>
        <w:t>s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575A95">
        <w:rPr>
          <w:rFonts w:ascii="Arial" w:eastAsiaTheme="minorEastAsia" w:hAnsi="Arial" w:cs="Arial" w:hint="eastAsia"/>
          <w:lang w:eastAsia="ko-KR"/>
        </w:rPr>
        <w:t>for I</w:t>
      </w:r>
      <w:r w:rsidR="00575A95">
        <w:rPr>
          <w:rFonts w:ascii="Arial" w:eastAsiaTheme="minorEastAsia" w:hAnsi="Arial" w:cs="Arial"/>
          <w:lang w:eastAsia="ko-KR"/>
        </w:rPr>
        <w:t>n</w:t>
      </w:r>
      <w:r w:rsidR="00575A95">
        <w:rPr>
          <w:rFonts w:ascii="Arial" w:eastAsiaTheme="minorEastAsia" w:hAnsi="Arial" w:cs="Arial" w:hint="eastAsia"/>
          <w:lang w:eastAsia="ko-KR"/>
        </w:rPr>
        <w:t xml:space="preserve">ter-CU LTM </w:t>
      </w:r>
      <w:r>
        <w:rPr>
          <w:rFonts w:ascii="Arial" w:eastAsiaTheme="minorEastAsia" w:hAnsi="Arial" w:cs="Arial" w:hint="eastAsia"/>
          <w:lang w:eastAsia="ko-KR"/>
        </w:rPr>
        <w:t xml:space="preserve">and propose several high-level principles that we think are important for </w:t>
      </w:r>
      <w:r w:rsidR="00575A95">
        <w:rPr>
          <w:rFonts w:ascii="Arial" w:eastAsiaTheme="minorEastAsia" w:hAnsi="Arial" w:cs="Arial" w:hint="eastAsia"/>
          <w:lang w:eastAsia="ko-KR"/>
        </w:rPr>
        <w:t>its</w:t>
      </w:r>
      <w:r>
        <w:rPr>
          <w:rFonts w:ascii="Arial" w:eastAsiaTheme="minorEastAsia" w:hAnsi="Arial" w:cs="Arial" w:hint="eastAsia"/>
          <w:lang w:eastAsia="ko-KR"/>
        </w:rPr>
        <w:t xml:space="preserve"> signalling design. </w:t>
      </w:r>
    </w:p>
    <w:p w14:paraId="761D4EB6" w14:textId="4B023628" w:rsidR="007F3C1E" w:rsidRDefault="007F3C1E">
      <w:pPr>
        <w:pStyle w:val="Heading1"/>
        <w:rPr>
          <w:rFonts w:eastAsiaTheme="minorEastAsia"/>
          <w:lang w:val="en-US" w:eastAsia="ko-KR"/>
        </w:rPr>
      </w:pPr>
      <w:r>
        <w:rPr>
          <w:rFonts w:hint="eastAsia"/>
          <w:lang w:val="en-US" w:eastAsia="zh-CN"/>
        </w:rPr>
        <w:t>Discussion</w:t>
      </w:r>
    </w:p>
    <w:p w14:paraId="53FBB0B7" w14:textId="45877FC2" w:rsidR="00FB7CB2" w:rsidRDefault="00FB7CB2" w:rsidP="00FB7CB2">
      <w:pPr>
        <w:pStyle w:val="Heading2"/>
      </w:pPr>
      <w:r>
        <w:t xml:space="preserve">  </w:t>
      </w:r>
      <w:r>
        <w:rPr>
          <w:rFonts w:eastAsiaTheme="minorEastAsia" w:hint="eastAsia"/>
          <w:lang w:eastAsia="ko-KR"/>
        </w:rPr>
        <w:t>General consideration</w:t>
      </w:r>
    </w:p>
    <w:p w14:paraId="59E1AF10" w14:textId="1E985AC8" w:rsidR="00575A95" w:rsidRPr="00B27E19" w:rsidRDefault="00575A95" w:rsidP="00575A95">
      <w:pPr>
        <w:adjustRightInd w:val="0"/>
        <w:spacing w:before="120" w:after="0" w:line="259" w:lineRule="auto"/>
        <w:contextualSpacing/>
        <w:jc w:val="both"/>
        <w:rPr>
          <w:rFonts w:ascii="Arial" w:eastAsia="LG스마트체2.0 Regular" w:hAnsi="Arial" w:cs="Arial"/>
          <w:lang w:eastAsia="ko-KR"/>
        </w:rPr>
      </w:pPr>
      <w:r w:rsidRPr="00B27E19">
        <w:rPr>
          <w:rFonts w:ascii="Arial" w:eastAsia="LG스마트체2.0 Regular" w:hAnsi="Arial" w:cs="Arial"/>
          <w:lang w:eastAsia="ko-KR"/>
        </w:rPr>
        <w:t xml:space="preserve">A new type of mobility solution called LTM (L1/L2 Triggered Mobility) was specified in Rel-18 to </w:t>
      </w:r>
      <w:r w:rsidR="00E91349">
        <w:rPr>
          <w:rFonts w:ascii="Arial" w:eastAsia="LG스마트체2.0 Regular" w:hAnsi="Arial" w:cs="Arial" w:hint="eastAsia"/>
          <w:lang w:eastAsia="ko-KR"/>
        </w:rPr>
        <w:t xml:space="preserve">further </w:t>
      </w:r>
      <w:r w:rsidRPr="00B27E19">
        <w:rPr>
          <w:rFonts w:ascii="Arial" w:eastAsia="LG스마트체2.0 Regular" w:hAnsi="Arial" w:cs="Arial"/>
          <w:lang w:eastAsia="ko-KR"/>
        </w:rPr>
        <w:t xml:space="preserve">reduce latency, overhead, and interruption time during serving cell change. In order to achieve fast serving cell change, early DL/UL synchronizations before cell switch, and </w:t>
      </w:r>
      <w:r w:rsidR="001252AD">
        <w:rPr>
          <w:rFonts w:ascii="Arial" w:eastAsia="LG스마트체2.0 Regular" w:hAnsi="Arial" w:cs="Arial" w:hint="eastAsia"/>
          <w:lang w:eastAsia="ko-KR"/>
        </w:rPr>
        <w:t>cell switch</w:t>
      </w:r>
      <w:r w:rsidRPr="00B27E19">
        <w:rPr>
          <w:rFonts w:ascii="Arial" w:eastAsia="LG스마트체2.0 Regular" w:hAnsi="Arial" w:cs="Arial"/>
          <w:lang w:eastAsia="ko-KR"/>
        </w:rPr>
        <w:t xml:space="preserve"> based on L1 measurement (and triggered by MAC CE) were specified for LTM.</w:t>
      </w:r>
    </w:p>
    <w:p w14:paraId="4205E289" w14:textId="77777777" w:rsidR="00575A95" w:rsidRPr="00B27E19" w:rsidRDefault="00575A95" w:rsidP="00575A95">
      <w:pPr>
        <w:adjustRightInd w:val="0"/>
        <w:spacing w:before="120" w:after="0" w:line="259" w:lineRule="auto"/>
        <w:contextualSpacing/>
        <w:jc w:val="both"/>
        <w:rPr>
          <w:rFonts w:ascii="Arial" w:eastAsia="LG스마트체2.0 Regular" w:hAnsi="Arial" w:cs="Arial"/>
          <w:lang w:eastAsia="ko-KR"/>
        </w:rPr>
      </w:pPr>
    </w:p>
    <w:p w14:paraId="76D086EB" w14:textId="7D33BA88" w:rsidR="00575A95" w:rsidRDefault="00575A95" w:rsidP="00575A95">
      <w:pPr>
        <w:adjustRightInd w:val="0"/>
        <w:spacing w:before="120" w:after="0" w:line="259" w:lineRule="auto"/>
        <w:contextualSpacing/>
        <w:jc w:val="both"/>
        <w:rPr>
          <w:rFonts w:ascii="Arial" w:eastAsia="LG스마트체2.0 Regular" w:hAnsi="Arial" w:cs="Arial"/>
          <w:lang w:eastAsia="ko-KR"/>
        </w:rPr>
      </w:pPr>
      <w:r w:rsidRPr="00B27E19">
        <w:rPr>
          <w:rFonts w:ascii="Arial" w:eastAsia="LG스마트체2.0 Regular" w:hAnsi="Arial" w:cs="Arial"/>
          <w:lang w:eastAsia="ko-KR"/>
        </w:rPr>
        <w:t xml:space="preserve">In Rel-18, the scenarios considered in LTM have been limited to intra-CU case only, i.e., serving cell change within cells under a single CU. In Rel-19, a new WI has been approved for NR mobility enhancement phase 4 [1], where one of the objective is to </w:t>
      </w:r>
      <w:r w:rsidRPr="00B27E19">
        <w:rPr>
          <w:rFonts w:ascii="Arial" w:eastAsia="LG스마트체2.0 Regular" w:hAnsi="Arial" w:cs="Arial" w:hint="eastAsia"/>
          <w:lang w:eastAsia="ko-KR"/>
        </w:rPr>
        <w:t>s</w:t>
      </w:r>
      <w:r w:rsidRPr="00B27E19">
        <w:rPr>
          <w:rFonts w:ascii="Arial" w:eastAsia="LG스마트체2.0 Regular" w:hAnsi="Arial" w:cs="Arial"/>
          <w:lang w:eastAsia="ko-KR"/>
        </w:rPr>
        <w:t>pecify support for Inter-CU LTM:</w:t>
      </w:r>
    </w:p>
    <w:p w14:paraId="38D4EDD1" w14:textId="77777777" w:rsidR="00575A95" w:rsidRDefault="00575A95" w:rsidP="00575A95">
      <w:pPr>
        <w:adjustRightInd w:val="0"/>
        <w:spacing w:before="120" w:after="0" w:line="259" w:lineRule="auto"/>
        <w:contextualSpacing/>
        <w:jc w:val="both"/>
        <w:rPr>
          <w:rFonts w:ascii="Arial" w:eastAsia="LG스마트체2.0 Regular" w:hAnsi="Arial" w:cs="Arial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75A95" w14:paraId="0701A1B3" w14:textId="77777777" w:rsidTr="006A4FD1">
        <w:tc>
          <w:tcPr>
            <w:tcW w:w="9631" w:type="dxa"/>
          </w:tcPr>
          <w:p w14:paraId="5BB43BEC" w14:textId="77777777" w:rsidR="00575A95" w:rsidRPr="00B27E19" w:rsidRDefault="00575A95" w:rsidP="006A4FD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outlineLvl w:val="2"/>
              <w:rPr>
                <w:rFonts w:ascii="Arial" w:eastAsia="Times New Roman" w:hAnsi="Arial"/>
                <w:sz w:val="28"/>
                <w:lang w:eastAsia="en-GB"/>
              </w:rPr>
            </w:pPr>
            <w:r w:rsidRPr="00B27E19">
              <w:rPr>
                <w:rFonts w:ascii="Arial" w:eastAsia="Times New Roman" w:hAnsi="Arial"/>
                <w:sz w:val="28"/>
                <w:lang w:eastAsia="en-GB"/>
              </w:rPr>
              <w:lastRenderedPageBreak/>
              <w:t>4.1</w:t>
            </w:r>
            <w:r w:rsidRPr="00B27E19">
              <w:rPr>
                <w:rFonts w:ascii="Arial" w:eastAsia="Times New Roman" w:hAnsi="Arial"/>
                <w:sz w:val="28"/>
                <w:lang w:eastAsia="en-GB"/>
              </w:rPr>
              <w:tab/>
              <w:t>Objective of SI or Core part WI or Testing part WI</w:t>
            </w:r>
          </w:p>
          <w:p w14:paraId="2C6BB423" w14:textId="77777777" w:rsidR="00575A95" w:rsidRPr="00B27E19" w:rsidRDefault="00575A95" w:rsidP="006A4FD1">
            <w:pPr>
              <w:numPr>
                <w:ilvl w:val="0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lang w:eastAsia="en-GB"/>
              </w:rPr>
            </w:pPr>
            <w:r w:rsidRPr="00B27E19">
              <w:rPr>
                <w:rFonts w:ascii="Times New Roman" w:eastAsia="Times New Roman" w:hAnsi="Times New Roman"/>
                <w:bCs/>
                <w:highlight w:val="yellow"/>
                <w:lang w:eastAsia="en-GB"/>
              </w:rPr>
              <w:t>Specify support for inter-CU Layer1/Layer 2 Triggered Mobility (LTM)</w:t>
            </w:r>
            <w:r w:rsidRPr="00B27E19">
              <w:rPr>
                <w:rFonts w:ascii="Times New Roman" w:eastAsia="Times New Roman" w:hAnsi="Times New Roman"/>
                <w:bCs/>
                <w:lang w:eastAsia="en-GB"/>
              </w:rPr>
              <w:t xml:space="preserve"> [RAN2, RAN3]</w:t>
            </w:r>
          </w:p>
          <w:p w14:paraId="3AEA6FAB" w14:textId="77777777" w:rsidR="00575A95" w:rsidRPr="00B27E19" w:rsidRDefault="00575A95" w:rsidP="006A4FD1">
            <w:pPr>
              <w:numPr>
                <w:ilvl w:val="1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highlight w:val="yellow"/>
                <w:lang w:eastAsia="en-GB"/>
              </w:rPr>
            </w:pPr>
            <w:r w:rsidRPr="00B27E19">
              <w:rPr>
                <w:rFonts w:ascii="Times New Roman" w:eastAsia="Times New Roman" w:hAnsi="Times New Roman"/>
                <w:bCs/>
                <w:highlight w:val="yellow"/>
                <w:lang w:eastAsia="en-GB"/>
              </w:rPr>
              <w:t>Prioritize the case when CU is acting as MN when DC is not configured</w:t>
            </w:r>
          </w:p>
          <w:p w14:paraId="4ECABB80" w14:textId="77777777" w:rsidR="00575A95" w:rsidRPr="00B27E19" w:rsidRDefault="00575A95" w:rsidP="006A4FD1">
            <w:pPr>
              <w:numPr>
                <w:ilvl w:val="1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highlight w:val="yellow"/>
                <w:lang w:eastAsia="en-GB"/>
              </w:rPr>
            </w:pPr>
            <w:r w:rsidRPr="00B27E19">
              <w:rPr>
                <w:rFonts w:ascii="Times New Roman" w:eastAsia="Times New Roman" w:hAnsi="Times New Roman"/>
                <w:bCs/>
                <w:highlight w:val="yellow"/>
                <w:lang w:eastAsia="en-GB"/>
              </w:rPr>
              <w:t>As secondary priority, support the case when NR-DC is configured and CU is acting as SN and MCG is unchanged</w:t>
            </w:r>
          </w:p>
          <w:p w14:paraId="5288092C" w14:textId="77777777" w:rsidR="00575A95" w:rsidRPr="00B27E19" w:rsidRDefault="00575A95" w:rsidP="006A4FD1">
            <w:pPr>
              <w:numPr>
                <w:ilvl w:val="1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highlight w:val="yellow"/>
                <w:lang w:eastAsia="en-GB"/>
              </w:rPr>
            </w:pPr>
            <w:r w:rsidRPr="00B27E19">
              <w:rPr>
                <w:rFonts w:ascii="Times New Roman" w:eastAsia="Times New Roman" w:hAnsi="Times New Roman"/>
                <w:bCs/>
                <w:highlight w:val="yellow"/>
                <w:lang w:eastAsia="en-GB"/>
              </w:rPr>
              <w:t>As secondary priority, support the case when NR-DC is configured, CU is acting as MN and SCG is unchanged or SCG is released</w:t>
            </w:r>
          </w:p>
          <w:p w14:paraId="47D4B77F" w14:textId="77777777" w:rsidR="00575A95" w:rsidRPr="00B27E19" w:rsidRDefault="00575A95" w:rsidP="006A4FD1">
            <w:pPr>
              <w:numPr>
                <w:ilvl w:val="2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highlight w:val="yellow"/>
                <w:lang w:eastAsia="en-GB"/>
              </w:rPr>
            </w:pPr>
            <w:r w:rsidRPr="00B27E19">
              <w:rPr>
                <w:rFonts w:ascii="Times New Roman" w:eastAsia="Times New Roman" w:hAnsi="Times New Roman"/>
                <w:bCs/>
                <w:highlight w:val="yellow"/>
                <w:lang w:eastAsia="en-GB"/>
              </w:rPr>
              <w:t xml:space="preserve">Note: The case that LTM is configured in both MCG and SCG is excluded </w:t>
            </w:r>
          </w:p>
          <w:p w14:paraId="46906D29" w14:textId="77777777" w:rsidR="00575A95" w:rsidRPr="00B27E19" w:rsidRDefault="00575A95" w:rsidP="006A4FD1">
            <w:pPr>
              <w:numPr>
                <w:ilvl w:val="1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highlight w:val="yellow"/>
                <w:lang w:eastAsia="en-GB"/>
              </w:rPr>
            </w:pPr>
            <w:r w:rsidRPr="00B27E19">
              <w:rPr>
                <w:rFonts w:ascii="Times New Roman" w:eastAsia="Times New Roman" w:hAnsi="Times New Roman"/>
                <w:bCs/>
                <w:highlight w:val="yellow"/>
                <w:lang w:eastAsia="en-GB"/>
              </w:rPr>
              <w:t>Specify support for subsequent LTM mobility procedures aiming to avoid RRC configuration between cell switches as per Rel-18 LTM</w:t>
            </w:r>
          </w:p>
          <w:p w14:paraId="2DB8988F" w14:textId="77777777" w:rsidR="00575A95" w:rsidRPr="00B27E19" w:rsidRDefault="00575A95" w:rsidP="006A4FD1">
            <w:pPr>
              <w:numPr>
                <w:ilvl w:val="2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highlight w:val="yellow"/>
                <w:lang w:eastAsia="en-GB"/>
              </w:rPr>
            </w:pPr>
            <w:r w:rsidRPr="00B27E19">
              <w:rPr>
                <w:rFonts w:ascii="Times New Roman" w:eastAsia="Times New Roman" w:hAnsi="Times New Roman"/>
                <w:bCs/>
                <w:highlight w:val="yellow"/>
                <w:lang w:eastAsia="en-GB"/>
              </w:rPr>
              <w:t xml:space="preserve">Coordination with SA3 needed with respect to security key handling </w:t>
            </w:r>
          </w:p>
          <w:p w14:paraId="1DC1778C" w14:textId="77777777" w:rsidR="00575A95" w:rsidRPr="00B27E19" w:rsidRDefault="00575A95" w:rsidP="006A4FD1">
            <w:pPr>
              <w:numPr>
                <w:ilvl w:val="1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highlight w:val="yellow"/>
                <w:lang w:eastAsia="en-GB"/>
              </w:rPr>
            </w:pPr>
            <w:r w:rsidRPr="00B27E19">
              <w:rPr>
                <w:rFonts w:ascii="Times New Roman" w:eastAsia="Times New Roman" w:hAnsi="Times New Roman"/>
                <w:bCs/>
                <w:highlight w:val="yellow"/>
                <w:lang w:eastAsia="en-GB"/>
              </w:rPr>
              <w:t>Note: Rel. 18 intra-CU LTM procedure is considered as baseline for adding inter-CU support</w:t>
            </w:r>
          </w:p>
          <w:p w14:paraId="22140848" w14:textId="77777777" w:rsidR="00575A95" w:rsidRPr="00B27E19" w:rsidRDefault="00575A95" w:rsidP="006A4FD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highlight w:val="cyan"/>
                <w:lang w:eastAsia="en-GB"/>
              </w:rPr>
            </w:pPr>
          </w:p>
          <w:p w14:paraId="758E8480" w14:textId="77777777" w:rsidR="00575A95" w:rsidRPr="00B27E19" w:rsidRDefault="00575A95" w:rsidP="006A4FD1">
            <w:pPr>
              <w:numPr>
                <w:ilvl w:val="0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lang w:eastAsia="en-GB"/>
              </w:rPr>
            </w:pPr>
            <w:r w:rsidRPr="00B27E19">
              <w:rPr>
                <w:rFonts w:ascii="Times New Roman" w:eastAsia="Times New Roman" w:hAnsi="Times New Roman"/>
                <w:bCs/>
                <w:lang w:eastAsia="en-GB"/>
              </w:rPr>
              <w:t>Measurements related enhancements for purpose of supporting LTM: [RAN2, RAN1]</w:t>
            </w:r>
          </w:p>
          <w:p w14:paraId="777E143D" w14:textId="77777777" w:rsidR="00575A95" w:rsidRPr="00B27E19" w:rsidRDefault="00575A95" w:rsidP="006A4FD1">
            <w:pPr>
              <w:numPr>
                <w:ilvl w:val="1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lang w:eastAsia="en-GB"/>
              </w:rPr>
            </w:pPr>
            <w:r w:rsidRPr="00B27E19">
              <w:rPr>
                <w:rFonts w:ascii="Times New Roman" w:eastAsia="Times New Roman" w:hAnsi="Times New Roman"/>
                <w:bCs/>
                <w:lang w:eastAsia="en-GB"/>
              </w:rPr>
              <w:t>Measurement related enhancements are applicable to Intra-CU MCG/SCG LTM and Inter-CU MCG/SCG LTM</w:t>
            </w:r>
          </w:p>
          <w:p w14:paraId="3ADB5E2C" w14:textId="77777777" w:rsidR="00575A95" w:rsidRPr="00B27E19" w:rsidRDefault="00575A95" w:rsidP="006A4FD1">
            <w:pPr>
              <w:numPr>
                <w:ilvl w:val="1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lang w:eastAsia="en-GB"/>
              </w:rPr>
            </w:pPr>
            <w:r w:rsidRPr="00B27E19">
              <w:rPr>
                <w:rFonts w:ascii="Times New Roman" w:eastAsia="Times New Roman" w:hAnsi="Times New Roman"/>
                <w:bCs/>
                <w:lang w:eastAsia="en-GB"/>
              </w:rPr>
              <w:t>Specify necessary components to support event triggered L1 measurement reporting [RAN2, RAN1]</w:t>
            </w:r>
          </w:p>
          <w:p w14:paraId="0CB89B20" w14:textId="77777777" w:rsidR="00575A95" w:rsidRPr="00B27E19" w:rsidRDefault="00575A95" w:rsidP="006A4FD1">
            <w:pPr>
              <w:numPr>
                <w:ilvl w:val="2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lang w:eastAsia="en-GB"/>
              </w:rPr>
            </w:pPr>
            <w:r w:rsidRPr="00B27E19">
              <w:rPr>
                <w:rFonts w:ascii="Times New Roman" w:eastAsia="Times New Roman" w:hAnsi="Times New Roman"/>
                <w:bCs/>
                <w:lang w:eastAsia="en-GB"/>
              </w:rPr>
              <w:t>RAN1 and RAN2 to progress independently on the event triggered measurements objectives of their respective MIMO and Mobility enhancement WIs. Review progress at RAN#105 to see if any modification of objectives is required to avoid/manage any overlap in the work</w:t>
            </w:r>
          </w:p>
          <w:p w14:paraId="2123C5A3" w14:textId="77777777" w:rsidR="00575A95" w:rsidRPr="00B27E19" w:rsidRDefault="00575A95" w:rsidP="006A4FD1">
            <w:pPr>
              <w:numPr>
                <w:ilvl w:val="1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lang w:eastAsia="en-GB"/>
              </w:rPr>
            </w:pPr>
            <w:r w:rsidRPr="00B27E19">
              <w:rPr>
                <w:rFonts w:ascii="Times New Roman" w:eastAsia="Times New Roman" w:hAnsi="Times New Roman"/>
                <w:bCs/>
                <w:lang w:eastAsia="en-GB"/>
              </w:rPr>
              <w:t>Specify support for CSI-RS measurements for LTM procedures and enable CSI-RS based beam management, and/or other necessary physical layer operations on candidate cells before LTM [RAN1]</w:t>
            </w:r>
          </w:p>
          <w:p w14:paraId="7461BBBA" w14:textId="77777777" w:rsidR="00575A95" w:rsidRPr="00B27E19" w:rsidRDefault="00575A95" w:rsidP="006A4FD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lang w:eastAsia="en-GB"/>
              </w:rPr>
            </w:pPr>
          </w:p>
          <w:p w14:paraId="646BD3A4" w14:textId="77777777" w:rsidR="00575A95" w:rsidRPr="00B27E19" w:rsidRDefault="00575A95" w:rsidP="006A4FD1">
            <w:pPr>
              <w:numPr>
                <w:ilvl w:val="0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lang w:eastAsia="en-GB"/>
              </w:rPr>
            </w:pPr>
            <w:r w:rsidRPr="00B27E19">
              <w:rPr>
                <w:rFonts w:ascii="Times New Roman" w:eastAsia="Times New Roman" w:hAnsi="Times New Roman"/>
                <w:bCs/>
                <w:lang w:eastAsia="en-GB"/>
              </w:rPr>
              <w:t>Specify support of conditional LTM [RAN2, RAN3, RAN1]</w:t>
            </w:r>
          </w:p>
          <w:p w14:paraId="17A32B33" w14:textId="77777777" w:rsidR="00575A95" w:rsidRPr="00B27E19" w:rsidRDefault="00575A95" w:rsidP="006A4FD1">
            <w:pPr>
              <w:numPr>
                <w:ilvl w:val="1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lang w:eastAsia="en-GB"/>
              </w:rPr>
            </w:pPr>
            <w:r w:rsidRPr="00B27E19">
              <w:rPr>
                <w:rFonts w:ascii="Times New Roman" w:eastAsia="Times New Roman" w:hAnsi="Times New Roman"/>
                <w:bCs/>
                <w:lang w:eastAsia="en-GB"/>
              </w:rPr>
              <w:t>Specify UE evaluated conditions for triggering LTM</w:t>
            </w:r>
          </w:p>
          <w:p w14:paraId="69BCF73A" w14:textId="77777777" w:rsidR="00575A95" w:rsidRPr="00B27E19" w:rsidRDefault="00575A95" w:rsidP="006A4FD1">
            <w:pPr>
              <w:numPr>
                <w:ilvl w:val="1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lang w:eastAsia="en-GB"/>
              </w:rPr>
            </w:pPr>
            <w:r w:rsidRPr="00B27E19">
              <w:rPr>
                <w:rFonts w:ascii="Times New Roman" w:eastAsia="Times New Roman" w:hAnsi="Times New Roman"/>
                <w:bCs/>
                <w:lang w:eastAsia="en-GB"/>
              </w:rPr>
              <w:t>Aim to support conditional LTM including subsequent LTM</w:t>
            </w:r>
          </w:p>
          <w:p w14:paraId="116552A6" w14:textId="77777777" w:rsidR="00575A95" w:rsidRPr="00B27E19" w:rsidRDefault="00575A95" w:rsidP="006A4FD1">
            <w:pPr>
              <w:numPr>
                <w:ilvl w:val="1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lang w:eastAsia="en-GB"/>
              </w:rPr>
            </w:pPr>
            <w:r w:rsidRPr="00B27E19">
              <w:rPr>
                <w:rFonts w:ascii="Times New Roman" w:eastAsia="Times New Roman" w:hAnsi="Times New Roman"/>
                <w:bCs/>
                <w:lang w:eastAsia="en-GB"/>
              </w:rPr>
              <w:t>Prioritise intra-CU LTM</w:t>
            </w:r>
          </w:p>
          <w:p w14:paraId="77207754" w14:textId="77777777" w:rsidR="00575A95" w:rsidRPr="00B27E19" w:rsidRDefault="00575A95" w:rsidP="006A4FD1">
            <w:pPr>
              <w:numPr>
                <w:ilvl w:val="1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lang w:eastAsia="en-GB"/>
              </w:rPr>
            </w:pPr>
            <w:r w:rsidRPr="00B27E19">
              <w:rPr>
                <w:rFonts w:ascii="Times New Roman" w:eastAsia="Times New Roman" w:hAnsi="Times New Roman"/>
                <w:bCs/>
                <w:lang w:eastAsia="en-GB"/>
              </w:rPr>
              <w:t>Checkpoint to review objective at RAN#105. RAN WG work to not start before this checkpoint</w:t>
            </w:r>
          </w:p>
          <w:p w14:paraId="338EC73B" w14:textId="77777777" w:rsidR="00575A95" w:rsidRPr="00B27E19" w:rsidRDefault="00575A95" w:rsidP="006A4FD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lang w:eastAsia="en-GB"/>
              </w:rPr>
            </w:pPr>
          </w:p>
          <w:p w14:paraId="077DE3B3" w14:textId="77777777" w:rsidR="00575A95" w:rsidRPr="00B27E19" w:rsidRDefault="00575A95" w:rsidP="006A4FD1">
            <w:pPr>
              <w:numPr>
                <w:ilvl w:val="0"/>
                <w:numId w:val="7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lang w:eastAsia="en-GB"/>
              </w:rPr>
            </w:pPr>
            <w:r w:rsidRPr="00B27E19">
              <w:rPr>
                <w:rFonts w:ascii="Times New Roman" w:eastAsia="Times New Roman" w:hAnsi="Times New Roman"/>
                <w:bCs/>
                <w:lang w:eastAsia="en-GB"/>
              </w:rPr>
              <w:t>Specify RRM requirements related to the above objectives as necessary [RAN4]</w:t>
            </w:r>
          </w:p>
          <w:p w14:paraId="03950586" w14:textId="77777777" w:rsidR="00575A95" w:rsidRDefault="00575A95" w:rsidP="006A4FD1">
            <w:pPr>
              <w:adjustRightInd w:val="0"/>
              <w:spacing w:before="120" w:after="0" w:line="259" w:lineRule="auto"/>
              <w:contextualSpacing/>
              <w:jc w:val="both"/>
              <w:rPr>
                <w:rFonts w:ascii="Arial" w:eastAsia="LG스마트체2.0 Regular" w:hAnsi="Arial" w:cs="Arial"/>
                <w:lang w:eastAsia="ko-KR"/>
              </w:rPr>
            </w:pPr>
          </w:p>
        </w:tc>
      </w:tr>
    </w:tbl>
    <w:p w14:paraId="435A4394" w14:textId="6A01ED97" w:rsidR="00E91349" w:rsidRDefault="00E91349" w:rsidP="00A00B63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Needless to say, the first priority is to extend the beloved Rel-18 Intra-CU LTM mechanisms to the case of Inter-CU (non-DC). </w:t>
      </w:r>
      <w:r w:rsidR="00A00B63">
        <w:rPr>
          <w:rFonts w:ascii="Arial" w:eastAsiaTheme="minorEastAsia" w:hAnsi="Arial" w:cs="Arial" w:hint="eastAsia"/>
          <w:lang w:eastAsia="ko-KR"/>
        </w:rPr>
        <w:t>RAN3 shall definitely start work</w:t>
      </w:r>
      <w:r w:rsidR="000277BE">
        <w:rPr>
          <w:rFonts w:ascii="Arial" w:eastAsiaTheme="minorEastAsia" w:hAnsi="Arial" w:cs="Arial" w:hint="eastAsia"/>
          <w:lang w:eastAsia="ko-KR"/>
        </w:rPr>
        <w:t>ing</w:t>
      </w:r>
      <w:r w:rsidR="00A00B63">
        <w:rPr>
          <w:rFonts w:ascii="Arial" w:eastAsiaTheme="minorEastAsia" w:hAnsi="Arial" w:cs="Arial" w:hint="eastAsia"/>
          <w:lang w:eastAsia="ko-KR"/>
        </w:rPr>
        <w:t xml:space="preserve"> on this</w:t>
      </w:r>
      <w:r w:rsidR="000277BE">
        <w:rPr>
          <w:rFonts w:ascii="Arial" w:eastAsiaTheme="minorEastAsia" w:hAnsi="Arial" w:cs="Arial" w:hint="eastAsia"/>
          <w:lang w:eastAsia="ko-KR"/>
        </w:rPr>
        <w:t xml:space="preserve"> first</w:t>
      </w:r>
      <w:r w:rsidR="00A00B63">
        <w:rPr>
          <w:rFonts w:ascii="Arial" w:eastAsiaTheme="minorEastAsia" w:hAnsi="Arial" w:cs="Arial" w:hint="eastAsia"/>
          <w:lang w:eastAsia="ko-KR"/>
        </w:rPr>
        <w:t xml:space="preserve">. </w:t>
      </w:r>
      <w:r>
        <w:rPr>
          <w:rFonts w:ascii="Arial" w:eastAsiaTheme="minorEastAsia" w:hAnsi="Arial" w:cs="Arial" w:hint="eastAsia"/>
          <w:lang w:eastAsia="ko-KR"/>
        </w:rPr>
        <w:t xml:space="preserve">There are two more second priority works when NR-DC is configured: (1) Inter-SN-CU LTM (MCG unchanged); </w:t>
      </w:r>
      <w:r w:rsidR="000277BE">
        <w:rPr>
          <w:rFonts w:ascii="Arial" w:eastAsiaTheme="minorEastAsia" w:hAnsi="Arial" w:cs="Arial" w:hint="eastAsia"/>
          <w:lang w:eastAsia="ko-KR"/>
        </w:rPr>
        <w:t xml:space="preserve">and </w:t>
      </w:r>
      <w:r>
        <w:rPr>
          <w:rFonts w:ascii="Arial" w:eastAsiaTheme="minorEastAsia" w:hAnsi="Arial" w:cs="Arial" w:hint="eastAsia"/>
          <w:lang w:eastAsia="ko-KR"/>
        </w:rPr>
        <w:t xml:space="preserve">(2) Inter-MN-CU LTM (SCG unchanged or released). But, (2) will be easily addressed when </w:t>
      </w:r>
      <w:r w:rsidR="00A00B63">
        <w:rPr>
          <w:rFonts w:ascii="Arial" w:eastAsiaTheme="minorEastAsia" w:hAnsi="Arial" w:cs="Arial" w:hint="eastAsia"/>
          <w:lang w:eastAsia="ko-KR"/>
        </w:rPr>
        <w:t>the Inter-CU LTM (non-DC) works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A00B63">
        <w:rPr>
          <w:rFonts w:ascii="Arial" w:eastAsiaTheme="minorEastAsia" w:hAnsi="Arial" w:cs="Arial" w:hint="eastAsia"/>
          <w:lang w:eastAsia="ko-KR"/>
        </w:rPr>
        <w:t xml:space="preserve">become matured. Once matured, and if still have time, RAN3 can further </w:t>
      </w:r>
      <w:r w:rsidR="000277BE">
        <w:rPr>
          <w:rFonts w:ascii="Arial" w:eastAsiaTheme="minorEastAsia" w:hAnsi="Arial" w:cs="Arial" w:hint="eastAsia"/>
          <w:lang w:eastAsia="ko-KR"/>
        </w:rPr>
        <w:t xml:space="preserve">start </w:t>
      </w:r>
      <w:r w:rsidR="00A00B63">
        <w:rPr>
          <w:rFonts w:ascii="Arial" w:eastAsiaTheme="minorEastAsia" w:hAnsi="Arial" w:cs="Arial" w:hint="eastAsia"/>
          <w:lang w:eastAsia="ko-KR"/>
        </w:rPr>
        <w:t>work</w:t>
      </w:r>
      <w:r w:rsidR="000277BE">
        <w:rPr>
          <w:rFonts w:ascii="Arial" w:eastAsiaTheme="minorEastAsia" w:hAnsi="Arial" w:cs="Arial" w:hint="eastAsia"/>
          <w:lang w:eastAsia="ko-KR"/>
        </w:rPr>
        <w:t>ing</w:t>
      </w:r>
      <w:r w:rsidR="00A00B63">
        <w:rPr>
          <w:rFonts w:ascii="Arial" w:eastAsiaTheme="minorEastAsia" w:hAnsi="Arial" w:cs="Arial" w:hint="eastAsia"/>
          <w:lang w:eastAsia="ko-KR"/>
        </w:rPr>
        <w:t xml:space="preserve"> on (1). </w:t>
      </w:r>
    </w:p>
    <w:p w14:paraId="439BE217" w14:textId="28257074" w:rsidR="00A00B63" w:rsidRDefault="00A00B63" w:rsidP="00575A95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Proposal 1: RAN3 focus</w:t>
      </w:r>
      <w:r w:rsidR="00885D81">
        <w:rPr>
          <w:rFonts w:ascii="Arial" w:eastAsiaTheme="minorEastAsia" w:hAnsi="Arial" w:cs="Arial" w:hint="eastAsia"/>
          <w:b/>
          <w:bCs/>
          <w:lang w:eastAsia="ko-KR"/>
        </w:rPr>
        <w:t>es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on the first priority to extend Rel-18 Intra-CU LTM to Inter-CU (non-DC), before starting working on second priorities when NR-DC is configured.  </w:t>
      </w:r>
    </w:p>
    <w:p w14:paraId="6EEA8583" w14:textId="39EFD089" w:rsidR="00575A95" w:rsidRPr="00885D81" w:rsidRDefault="00575A95" w:rsidP="00575A95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T</w:t>
      </w:r>
      <w:r>
        <w:rPr>
          <w:rFonts w:ascii="Arial" w:eastAsiaTheme="minorEastAsia" w:hAnsi="Arial" w:cs="Arial"/>
          <w:lang w:eastAsia="ko-KR"/>
        </w:rPr>
        <w:t>h</w:t>
      </w:r>
      <w:r>
        <w:rPr>
          <w:rFonts w:ascii="Arial" w:eastAsiaTheme="minorEastAsia" w:hAnsi="Arial" w:cs="Arial" w:hint="eastAsia"/>
          <w:lang w:eastAsia="ko-KR"/>
        </w:rPr>
        <w:t>e core feature</w:t>
      </w:r>
      <w:r w:rsidR="00E91349">
        <w:rPr>
          <w:rFonts w:ascii="Arial" w:eastAsiaTheme="minorEastAsia" w:hAnsi="Arial" w:cs="Arial" w:hint="eastAsia"/>
          <w:lang w:eastAsia="ko-KR"/>
        </w:rPr>
        <w:t>s</w:t>
      </w:r>
      <w:r>
        <w:rPr>
          <w:rFonts w:ascii="Arial" w:eastAsiaTheme="minorEastAsia" w:hAnsi="Arial" w:cs="Arial" w:hint="eastAsia"/>
          <w:lang w:eastAsia="ko-KR"/>
        </w:rPr>
        <w:t xml:space="preserve"> of LTM compared to other mobility solutions </w:t>
      </w:r>
      <w:r w:rsidR="00885D81">
        <w:rPr>
          <w:rFonts w:ascii="Arial" w:eastAsiaTheme="minorEastAsia" w:hAnsi="Arial" w:cs="Arial" w:hint="eastAsia"/>
          <w:lang w:eastAsia="ko-KR"/>
        </w:rPr>
        <w:t>are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Pr="00575A95">
        <w:rPr>
          <w:rFonts w:ascii="Arial" w:eastAsiaTheme="minorEastAsia" w:hAnsi="Arial" w:cs="Arial"/>
          <w:lang w:eastAsia="ko-KR"/>
        </w:rPr>
        <w:t xml:space="preserve">early DL/UL synchronizations </w:t>
      </w:r>
      <w:r>
        <w:rPr>
          <w:rFonts w:ascii="Arial" w:eastAsiaTheme="minorEastAsia" w:hAnsi="Arial" w:cs="Arial" w:hint="eastAsia"/>
          <w:lang w:eastAsia="ko-KR"/>
        </w:rPr>
        <w:t xml:space="preserve">and </w:t>
      </w:r>
      <w:r w:rsidRPr="00575A95">
        <w:rPr>
          <w:rFonts w:ascii="Arial" w:eastAsiaTheme="minorEastAsia" w:hAnsi="Arial" w:cs="Arial"/>
          <w:lang w:eastAsia="ko-KR"/>
        </w:rPr>
        <w:t>cell switch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885D81">
        <w:rPr>
          <w:rFonts w:ascii="Arial" w:eastAsiaTheme="minorEastAsia" w:hAnsi="Arial" w:cs="Arial" w:hint="eastAsia"/>
          <w:lang w:eastAsia="ko-KR"/>
        </w:rPr>
        <w:t xml:space="preserve">based </w:t>
      </w:r>
      <w:r w:rsidRPr="00575A95">
        <w:rPr>
          <w:rFonts w:ascii="Arial" w:eastAsiaTheme="minorEastAsia" w:hAnsi="Arial" w:cs="Arial"/>
          <w:lang w:eastAsia="ko-KR"/>
        </w:rPr>
        <w:t>on L1 measurement (triggered by MAC CE)</w:t>
      </w:r>
      <w:r w:rsidR="00885D81">
        <w:rPr>
          <w:rFonts w:ascii="Arial" w:eastAsiaTheme="minorEastAsia" w:hAnsi="Arial" w:cs="Arial" w:hint="eastAsia"/>
          <w:lang w:eastAsia="ko-KR"/>
        </w:rPr>
        <w:t>.</w:t>
      </w:r>
      <w:r w:rsidR="00E91349">
        <w:rPr>
          <w:rFonts w:ascii="Arial" w:eastAsiaTheme="minorEastAsia" w:hAnsi="Arial" w:cs="Arial" w:hint="eastAsia"/>
          <w:lang w:eastAsia="ko-KR"/>
        </w:rPr>
        <w:t xml:space="preserve"> S</w:t>
      </w:r>
      <w:r w:rsidR="00E91349">
        <w:rPr>
          <w:rFonts w:ascii="Arial" w:eastAsiaTheme="minorEastAsia" w:hAnsi="Arial" w:cs="Arial"/>
          <w:lang w:eastAsia="ko-KR"/>
        </w:rPr>
        <w:t>u</w:t>
      </w:r>
      <w:r w:rsidR="00E91349">
        <w:rPr>
          <w:rFonts w:ascii="Arial" w:eastAsiaTheme="minorEastAsia" w:hAnsi="Arial" w:cs="Arial" w:hint="eastAsia"/>
          <w:lang w:eastAsia="ko-KR"/>
        </w:rPr>
        <w:t xml:space="preserve">ch core features have to be continued on Rel-19 extension for Inter-CU LTM. From RAN3 point of view, </w:t>
      </w:r>
      <w:r w:rsidR="000277BE">
        <w:rPr>
          <w:rFonts w:ascii="Arial" w:eastAsiaTheme="minorEastAsia" w:hAnsi="Arial" w:cs="Arial" w:hint="eastAsia"/>
          <w:lang w:eastAsia="ko-KR"/>
        </w:rPr>
        <w:t xml:space="preserve">the </w:t>
      </w:r>
      <w:r w:rsidR="00E91349">
        <w:rPr>
          <w:rFonts w:ascii="Arial" w:eastAsiaTheme="minorEastAsia" w:hAnsi="Arial" w:cs="Arial" w:hint="eastAsia"/>
          <w:lang w:eastAsia="ko-KR"/>
        </w:rPr>
        <w:t>TA Information Transfer and Cell Switch Notification mechanism</w:t>
      </w:r>
      <w:r w:rsidR="00885D81">
        <w:rPr>
          <w:rFonts w:ascii="Arial" w:eastAsiaTheme="minorEastAsia" w:hAnsi="Arial" w:cs="Arial" w:hint="eastAsia"/>
          <w:lang w:eastAsia="ko-KR"/>
        </w:rPr>
        <w:t xml:space="preserve">s specified over F1AP in Rel-18 shall be </w:t>
      </w:r>
      <w:r w:rsidR="000277BE">
        <w:rPr>
          <w:rFonts w:ascii="Arial" w:eastAsiaTheme="minorEastAsia" w:hAnsi="Arial" w:cs="Arial" w:hint="eastAsia"/>
          <w:lang w:eastAsia="ko-KR"/>
        </w:rPr>
        <w:t>supported</w:t>
      </w:r>
      <w:r w:rsidR="00885D81">
        <w:rPr>
          <w:rFonts w:ascii="Arial" w:eastAsiaTheme="minorEastAsia" w:hAnsi="Arial" w:cs="Arial" w:hint="eastAsia"/>
          <w:lang w:eastAsia="ko-KR"/>
        </w:rPr>
        <w:t xml:space="preserve"> across CUs. </w:t>
      </w:r>
    </w:p>
    <w:p w14:paraId="2604FB32" w14:textId="6704BAF4" w:rsidR="00C47818" w:rsidRDefault="00885D81" w:rsidP="00575A95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Proposal 2: For Inter-CU LTM, RAN3 agrees to support</w:t>
      </w:r>
      <w:r w:rsidR="00C47818">
        <w:rPr>
          <w:rFonts w:ascii="Arial" w:eastAsiaTheme="minorEastAsia" w:hAnsi="Arial" w:cs="Arial" w:hint="eastAsia"/>
          <w:b/>
          <w:bCs/>
          <w:lang w:eastAsia="ko-KR"/>
        </w:rPr>
        <w:t xml:space="preserve"> and extend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the </w:t>
      </w:r>
      <w:r w:rsidRPr="00885D81">
        <w:rPr>
          <w:rFonts w:ascii="Arial" w:eastAsiaTheme="minorEastAsia" w:hAnsi="Arial" w:cs="Arial"/>
          <w:b/>
          <w:bCs/>
          <w:lang w:eastAsia="ko-KR"/>
        </w:rPr>
        <w:t>TA Information Transfer and Cell Switch Notification mechanisms</w:t>
      </w:r>
      <w:r w:rsidRPr="00885D81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lang w:eastAsia="ko-KR"/>
        </w:rPr>
        <w:t>(</w:t>
      </w:r>
      <w:r w:rsidR="00C47818">
        <w:rPr>
          <w:rFonts w:ascii="Arial" w:eastAsiaTheme="minorEastAsia" w:hAnsi="Arial" w:cs="Arial" w:hint="eastAsia"/>
          <w:b/>
          <w:bCs/>
          <w:lang w:eastAsia="ko-KR"/>
        </w:rPr>
        <w:t xml:space="preserve">i.e. </w:t>
      </w:r>
      <w:r w:rsidR="00C47818" w:rsidRPr="00C47818">
        <w:rPr>
          <w:rFonts w:ascii="Arial" w:eastAsiaTheme="minorEastAsia" w:hAnsi="Arial" w:cs="Arial"/>
          <w:b/>
          <w:bCs/>
          <w:lang w:eastAsia="ko-KR"/>
        </w:rPr>
        <w:t>the core features of LTM</w:t>
      </w:r>
      <w:r w:rsidR="00C47818">
        <w:rPr>
          <w:rFonts w:ascii="Arial" w:eastAsiaTheme="minorEastAsia" w:hAnsi="Arial" w:cs="Arial" w:hint="eastAsia"/>
          <w:b/>
          <w:bCs/>
          <w:lang w:eastAsia="ko-KR"/>
        </w:rPr>
        <w:t>, which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was defined over F1AP in Rel-18) across CUs. </w:t>
      </w:r>
      <w:r w:rsidR="00C47818">
        <w:rPr>
          <w:rFonts w:ascii="Arial" w:eastAsiaTheme="minorEastAsia" w:hAnsi="Arial" w:cs="Arial" w:hint="eastAsia"/>
          <w:b/>
          <w:bCs/>
          <w:lang w:eastAsia="ko-KR"/>
        </w:rPr>
        <w:t xml:space="preserve">FFS Stage-3 details </w:t>
      </w:r>
      <w:r w:rsidR="00CF4ACB">
        <w:rPr>
          <w:rFonts w:ascii="Arial" w:eastAsiaTheme="minorEastAsia" w:hAnsi="Arial" w:cs="Arial" w:hint="eastAsia"/>
          <w:b/>
          <w:bCs/>
          <w:lang w:eastAsia="ko-KR"/>
        </w:rPr>
        <w:t>in</w:t>
      </w:r>
      <w:r w:rsidR="00C47818">
        <w:rPr>
          <w:rFonts w:ascii="Arial" w:eastAsiaTheme="minorEastAsia" w:hAnsi="Arial" w:cs="Arial" w:hint="eastAsia"/>
          <w:b/>
          <w:bCs/>
          <w:lang w:eastAsia="ko-KR"/>
        </w:rPr>
        <w:t xml:space="preserve"> XnAP.</w:t>
      </w:r>
    </w:p>
    <w:p w14:paraId="7DCEA714" w14:textId="571D00A9" w:rsidR="00D85F8F" w:rsidRDefault="000277BE" w:rsidP="00575A95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Regarding TA handling, additional </w:t>
      </w:r>
      <w:r w:rsidR="00F0310A">
        <w:rPr>
          <w:rFonts w:ascii="Arial" w:eastAsiaTheme="minorEastAsia" w:hAnsi="Arial" w:cs="Arial" w:hint="eastAsia"/>
          <w:lang w:eastAsia="ko-KR"/>
        </w:rPr>
        <w:t>things</w:t>
      </w:r>
      <w:r>
        <w:rPr>
          <w:rFonts w:ascii="Arial" w:eastAsiaTheme="minorEastAsia" w:hAnsi="Arial" w:cs="Arial" w:hint="eastAsia"/>
          <w:lang w:eastAsia="ko-KR"/>
        </w:rPr>
        <w:t xml:space="preserve"> have been</w:t>
      </w:r>
      <w:r w:rsidR="00F0310A">
        <w:rPr>
          <w:rFonts w:ascii="Arial" w:eastAsiaTheme="minorEastAsia" w:hAnsi="Arial" w:cs="Arial" w:hint="eastAsia"/>
          <w:lang w:eastAsia="ko-KR"/>
        </w:rPr>
        <w:t xml:space="preserve"> worked out</w:t>
      </w:r>
      <w:r>
        <w:rPr>
          <w:rFonts w:ascii="Arial" w:eastAsiaTheme="minorEastAsia" w:hAnsi="Arial" w:cs="Arial" w:hint="eastAsia"/>
          <w:lang w:eastAsia="ko-KR"/>
        </w:rPr>
        <w:t xml:space="preserve"> in Rel-18 </w:t>
      </w:r>
      <w:r w:rsidR="00D85F8F">
        <w:rPr>
          <w:rFonts w:ascii="Arial" w:eastAsiaTheme="minorEastAsia" w:hAnsi="Arial" w:cs="Arial" w:hint="eastAsia"/>
          <w:lang w:eastAsia="ko-KR"/>
        </w:rPr>
        <w:t>that</w:t>
      </w:r>
      <w:r>
        <w:rPr>
          <w:rFonts w:ascii="Arial" w:eastAsiaTheme="minorEastAsia" w:hAnsi="Arial" w:cs="Arial" w:hint="eastAsia"/>
          <w:lang w:eastAsia="ko-KR"/>
        </w:rPr>
        <w:t xml:space="preserve"> CU </w:t>
      </w:r>
      <w:r w:rsidR="00D85F8F">
        <w:rPr>
          <w:rFonts w:ascii="Arial" w:eastAsiaTheme="minorEastAsia" w:hAnsi="Arial" w:cs="Arial" w:hint="eastAsia"/>
          <w:lang w:eastAsia="ko-KR"/>
        </w:rPr>
        <w:t>can</w:t>
      </w:r>
      <w:r>
        <w:rPr>
          <w:rFonts w:ascii="Arial" w:eastAsiaTheme="minorEastAsia" w:hAnsi="Arial" w:cs="Arial" w:hint="eastAsia"/>
          <w:lang w:eastAsia="ko-KR"/>
        </w:rPr>
        <w:t xml:space="preserve"> share </w:t>
      </w:r>
      <w:r w:rsidR="00D85F8F">
        <w:rPr>
          <w:rFonts w:ascii="Arial" w:eastAsiaTheme="minorEastAsia" w:hAnsi="Arial" w:cs="Arial" w:hint="eastAsia"/>
          <w:lang w:eastAsia="ko-KR"/>
        </w:rPr>
        <w:t>with a DU the following:</w:t>
      </w:r>
      <w:r>
        <w:rPr>
          <w:rFonts w:ascii="Arial" w:eastAsiaTheme="minorEastAsia" w:hAnsi="Arial" w:cs="Arial" w:hint="eastAsia"/>
          <w:lang w:eastAsia="ko-KR"/>
        </w:rPr>
        <w:t xml:space="preserve"> (a) </w:t>
      </w:r>
      <w:r w:rsidR="00D85F8F">
        <w:rPr>
          <w:rFonts w:ascii="Arial" w:eastAsiaTheme="minorEastAsia" w:hAnsi="Arial" w:cs="Arial" w:hint="eastAsia"/>
          <w:lang w:eastAsia="ko-KR"/>
        </w:rPr>
        <w:t>a</w:t>
      </w:r>
      <w:r>
        <w:rPr>
          <w:rFonts w:ascii="Arial" w:eastAsiaTheme="minorEastAsia" w:hAnsi="Arial" w:cs="Arial" w:hint="eastAsia"/>
          <w:lang w:eastAsia="ko-KR"/>
        </w:rPr>
        <w:t xml:space="preserve"> known TA value (i.e. TA value = 0) between the current serving cell and a candidate cell</w:t>
      </w:r>
      <w:r w:rsidR="00D85F8F">
        <w:rPr>
          <w:rFonts w:ascii="Arial" w:eastAsiaTheme="minorEastAsia" w:hAnsi="Arial" w:cs="Arial" w:hint="eastAsia"/>
          <w:lang w:eastAsia="ko-KR"/>
        </w:rPr>
        <w:t>;</w:t>
      </w:r>
      <w:r>
        <w:rPr>
          <w:rFonts w:ascii="Arial" w:eastAsiaTheme="minorEastAsia" w:hAnsi="Arial" w:cs="Arial" w:hint="eastAsia"/>
          <w:lang w:eastAsia="ko-KR"/>
        </w:rPr>
        <w:t xml:space="preserve"> and (b) whether UE-based TA measurement can be applied </w:t>
      </w:r>
      <w:r w:rsidR="00D85F8F">
        <w:rPr>
          <w:rFonts w:ascii="Arial" w:eastAsiaTheme="minorEastAsia" w:hAnsi="Arial" w:cs="Arial" w:hint="eastAsia"/>
          <w:lang w:eastAsia="ko-KR"/>
        </w:rPr>
        <w:t xml:space="preserve">(and configured to the UE) </w:t>
      </w:r>
      <w:r w:rsidR="005834B8">
        <w:rPr>
          <w:rFonts w:ascii="Arial" w:eastAsiaTheme="minorEastAsia" w:hAnsi="Arial" w:cs="Arial" w:hint="eastAsia"/>
          <w:lang w:eastAsia="ko-KR"/>
        </w:rPr>
        <w:t>in-</w:t>
      </w:r>
      <w:r>
        <w:rPr>
          <w:rFonts w:ascii="Arial" w:eastAsiaTheme="minorEastAsia" w:hAnsi="Arial" w:cs="Arial" w:hint="eastAsia"/>
          <w:lang w:eastAsia="ko-KR"/>
        </w:rPr>
        <w:t xml:space="preserve">between </w:t>
      </w:r>
      <w:r w:rsidR="00D85F8F">
        <w:rPr>
          <w:rFonts w:ascii="Arial" w:eastAsiaTheme="minorEastAsia" w:hAnsi="Arial" w:cs="Arial" w:hint="eastAsia"/>
          <w:lang w:eastAsia="ko-KR"/>
        </w:rPr>
        <w:t xml:space="preserve">the </w:t>
      </w:r>
      <w:r>
        <w:rPr>
          <w:rFonts w:ascii="Arial" w:eastAsiaTheme="minorEastAsia" w:hAnsi="Arial" w:cs="Arial" w:hint="eastAsia"/>
          <w:lang w:eastAsia="ko-KR"/>
        </w:rPr>
        <w:t>serving</w:t>
      </w:r>
      <w:r w:rsidR="00D85F8F">
        <w:rPr>
          <w:rFonts w:ascii="Arial" w:eastAsiaTheme="minorEastAsia" w:hAnsi="Arial" w:cs="Arial" w:hint="eastAsia"/>
          <w:lang w:eastAsia="ko-KR"/>
        </w:rPr>
        <w:t xml:space="preserve"> and </w:t>
      </w:r>
      <w:r>
        <w:rPr>
          <w:rFonts w:ascii="Arial" w:eastAsiaTheme="minorEastAsia" w:hAnsi="Arial" w:cs="Arial" w:hint="eastAsia"/>
          <w:lang w:eastAsia="ko-KR"/>
        </w:rPr>
        <w:t>candidate cells. T</w:t>
      </w:r>
      <w:r>
        <w:rPr>
          <w:rFonts w:ascii="Arial" w:eastAsiaTheme="minorEastAsia" w:hAnsi="Arial" w:cs="Arial"/>
          <w:lang w:eastAsia="ko-KR"/>
        </w:rPr>
        <w:t>h</w:t>
      </w:r>
      <w:r>
        <w:rPr>
          <w:rFonts w:ascii="Arial" w:eastAsiaTheme="minorEastAsia" w:hAnsi="Arial" w:cs="Arial" w:hint="eastAsia"/>
          <w:lang w:eastAsia="ko-KR"/>
        </w:rPr>
        <w:t xml:space="preserve">e former was </w:t>
      </w:r>
      <w:r w:rsidR="00D85F8F">
        <w:rPr>
          <w:rFonts w:ascii="Arial" w:eastAsiaTheme="minorEastAsia" w:hAnsi="Arial" w:cs="Arial" w:hint="eastAsia"/>
          <w:lang w:eastAsia="ko-KR"/>
        </w:rPr>
        <w:t xml:space="preserve">an optimization </w:t>
      </w:r>
      <w:r>
        <w:rPr>
          <w:rFonts w:ascii="Arial" w:eastAsiaTheme="minorEastAsia" w:hAnsi="Arial" w:cs="Arial" w:hint="eastAsia"/>
          <w:lang w:eastAsia="ko-KR"/>
        </w:rPr>
        <w:t xml:space="preserve">to cater a special deployment </w:t>
      </w:r>
      <w:r w:rsidR="00D85F8F">
        <w:rPr>
          <w:rFonts w:ascii="Arial" w:eastAsiaTheme="minorEastAsia" w:hAnsi="Arial" w:cs="Arial" w:hint="eastAsia"/>
          <w:lang w:eastAsia="ko-KR"/>
        </w:rPr>
        <w:t>(co-located cells)</w:t>
      </w:r>
      <w:r w:rsidR="00ED5A6D">
        <w:rPr>
          <w:rFonts w:ascii="Arial" w:eastAsiaTheme="minorEastAsia" w:hAnsi="Arial" w:cs="Arial" w:hint="eastAsia"/>
          <w:lang w:eastAsia="ko-KR"/>
        </w:rPr>
        <w:t>,</w:t>
      </w:r>
      <w:r w:rsidR="00D85F8F">
        <w:rPr>
          <w:rFonts w:ascii="Arial" w:eastAsiaTheme="minorEastAsia" w:hAnsi="Arial" w:cs="Arial" w:hint="eastAsia"/>
          <w:lang w:eastAsia="ko-KR"/>
        </w:rPr>
        <w:t xml:space="preserve"> while the latter was one of early UL synchronization mechanism specified that is </w:t>
      </w:r>
      <w:r w:rsidR="00ED5A6D">
        <w:rPr>
          <w:rFonts w:ascii="Arial" w:eastAsiaTheme="minorEastAsia" w:hAnsi="Arial" w:cs="Arial" w:hint="eastAsia"/>
          <w:lang w:eastAsia="ko-KR"/>
        </w:rPr>
        <w:t>activated</w:t>
      </w:r>
      <w:r w:rsidR="00D85F8F">
        <w:rPr>
          <w:rFonts w:ascii="Arial" w:eastAsiaTheme="minorEastAsia" w:hAnsi="Arial" w:cs="Arial" w:hint="eastAsia"/>
          <w:lang w:eastAsia="ko-KR"/>
        </w:rPr>
        <w:t xml:space="preserve"> only when DU knows so.</w:t>
      </w:r>
    </w:p>
    <w:p w14:paraId="6857618D" w14:textId="5364C973" w:rsidR="00D85F8F" w:rsidRDefault="00D85F8F" w:rsidP="00575A95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lastRenderedPageBreak/>
        <w:t xml:space="preserve">While those TA handling is perfectly fine within a single CU </w:t>
      </w:r>
      <w:r w:rsidR="00ED5A6D">
        <w:rPr>
          <w:rFonts w:ascii="Arial" w:eastAsiaTheme="minorEastAsia" w:hAnsi="Arial" w:cs="Arial" w:hint="eastAsia"/>
          <w:lang w:eastAsia="ko-KR"/>
        </w:rPr>
        <w:t>(</w:t>
      </w:r>
      <w:r>
        <w:rPr>
          <w:rFonts w:ascii="Arial" w:eastAsiaTheme="minorEastAsia" w:hAnsi="Arial" w:cs="Arial" w:hint="eastAsia"/>
          <w:lang w:eastAsia="ko-KR"/>
        </w:rPr>
        <w:t xml:space="preserve">as specified in Rel-18), the question is whether they can be applicable between cells lying under different CUs. It is hard to imagine that either co-located cells are managed under different CUs, or the 260ns Rx-Tx timing difference requirement could be satisfied between cells under different CUs. We think it is better for RAN3 to specify those TA handling across CUs once their usage </w:t>
      </w:r>
      <w:r w:rsidR="00ED5A6D">
        <w:rPr>
          <w:rFonts w:ascii="Arial" w:eastAsiaTheme="minorEastAsia" w:hAnsi="Arial" w:cs="Arial" w:hint="eastAsia"/>
          <w:lang w:eastAsia="ko-KR"/>
        </w:rPr>
        <w:t>across CUs is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ED5A6D">
        <w:rPr>
          <w:rFonts w:ascii="Arial" w:eastAsiaTheme="minorEastAsia" w:hAnsi="Arial" w:cs="Arial" w:hint="eastAsia"/>
          <w:lang w:eastAsia="ko-KR"/>
        </w:rPr>
        <w:t>validated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25DDAFD4" w14:textId="65D8A3F7" w:rsidR="000277BE" w:rsidRDefault="00D85F8F" w:rsidP="00ED5A6D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3: </w:t>
      </w:r>
      <w:r w:rsidR="00ED5A6D">
        <w:rPr>
          <w:rFonts w:ascii="Arial" w:eastAsiaTheme="minorEastAsia" w:hAnsi="Arial" w:cs="Arial" w:hint="eastAsia"/>
          <w:b/>
          <w:bCs/>
          <w:lang w:eastAsia="ko-KR"/>
        </w:rPr>
        <w:t>For Inter-CU LTM, RAN3 works on a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dditional TA handling </w:t>
      </w:r>
      <w:r w:rsidR="00ED5A6D">
        <w:rPr>
          <w:rFonts w:ascii="Arial" w:eastAsiaTheme="minorEastAsia" w:hAnsi="Arial" w:cs="Arial" w:hint="eastAsia"/>
          <w:b/>
          <w:bCs/>
          <w:lang w:eastAsia="ko-KR"/>
        </w:rPr>
        <w:t xml:space="preserve">specified in Rel-18 across CUs </w:t>
      </w:r>
      <w:r>
        <w:rPr>
          <w:rFonts w:ascii="Arial" w:eastAsiaTheme="minorEastAsia" w:hAnsi="Arial" w:cs="Arial" w:hint="eastAsia"/>
          <w:b/>
          <w:bCs/>
          <w:lang w:eastAsia="ko-KR"/>
        </w:rPr>
        <w:t>(a known TA value</w:t>
      </w:r>
      <w:r w:rsidR="00ED5A6D">
        <w:rPr>
          <w:rFonts w:ascii="Arial" w:eastAsiaTheme="minorEastAsia" w:hAnsi="Arial" w:cs="Arial" w:hint="eastAsia"/>
          <w:b/>
          <w:bCs/>
          <w:lang w:eastAsia="ko-KR"/>
        </w:rPr>
        <w:t xml:space="preserve"> and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UE-based TA measurement</w:t>
      </w:r>
      <w:r w:rsidR="00ED5A6D">
        <w:rPr>
          <w:rFonts w:ascii="Arial" w:eastAsiaTheme="minorEastAsia" w:hAnsi="Arial" w:cs="Arial" w:hint="eastAsia"/>
          <w:b/>
          <w:bCs/>
          <w:lang w:eastAsia="ko-KR"/>
        </w:rPr>
        <w:t xml:space="preserve">, both of which were specified applicable within a single </w:t>
      </w:r>
      <w:r>
        <w:rPr>
          <w:rFonts w:ascii="Arial" w:eastAsiaTheme="minorEastAsia" w:hAnsi="Arial" w:cs="Arial" w:hint="eastAsia"/>
          <w:b/>
          <w:bCs/>
          <w:lang w:eastAsia="ko-KR"/>
        </w:rPr>
        <w:t>C</w:t>
      </w:r>
      <w:r w:rsidR="00ED5A6D">
        <w:rPr>
          <w:rFonts w:ascii="Arial" w:eastAsiaTheme="minorEastAsia" w:hAnsi="Arial" w:cs="Arial" w:hint="eastAsia"/>
          <w:b/>
          <w:bCs/>
          <w:lang w:eastAsia="ko-KR"/>
        </w:rPr>
        <w:t xml:space="preserve">U), once their usage across CUs is validated.  </w:t>
      </w:r>
    </w:p>
    <w:p w14:paraId="4B7DB62B" w14:textId="77777777" w:rsidR="005D344D" w:rsidRPr="00ED5A6D" w:rsidRDefault="005D344D" w:rsidP="00ED5A6D">
      <w:pPr>
        <w:rPr>
          <w:rFonts w:ascii="Arial" w:eastAsiaTheme="minorEastAsia" w:hAnsi="Arial" w:cs="Arial"/>
          <w:b/>
          <w:bCs/>
          <w:u w:val="single"/>
          <w:lang w:eastAsia="ko-KR"/>
        </w:rPr>
      </w:pPr>
    </w:p>
    <w:p w14:paraId="7AAD45AD" w14:textId="6F7A106C" w:rsidR="00837398" w:rsidRDefault="00837398" w:rsidP="00837398">
      <w:pPr>
        <w:pStyle w:val="Heading2"/>
      </w:pPr>
      <w:r>
        <w:t xml:space="preserve">  </w:t>
      </w:r>
      <w:r>
        <w:rPr>
          <w:rFonts w:eastAsiaTheme="minorEastAsia" w:hint="eastAsia"/>
          <w:lang w:eastAsia="ko-KR"/>
        </w:rPr>
        <w:t xml:space="preserve">Inter-CU LTM </w:t>
      </w:r>
      <w:r w:rsidRPr="007068E1">
        <w:t>preparation</w:t>
      </w:r>
      <w:r>
        <w:rPr>
          <w:rFonts w:eastAsiaTheme="minorEastAsia" w:hint="eastAsia"/>
          <w:lang w:eastAsia="ko-KR"/>
        </w:rPr>
        <w:t xml:space="preserve"> and configuration</w:t>
      </w:r>
    </w:p>
    <w:p w14:paraId="2A8877C9" w14:textId="77777777" w:rsidR="002E63B0" w:rsidRDefault="002E63B0" w:rsidP="007B208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In Rel-18, the initial LTM candidate cells were completely decided by the source CU (i.e. S-CU) based on L3 measurement report, and the final cells were selected based on admission results with the involved DU(s). </w:t>
      </w:r>
    </w:p>
    <w:p w14:paraId="740C8735" w14:textId="588220DC" w:rsidR="00CF4ACB" w:rsidRDefault="002E63B0" w:rsidP="005F7D7F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Now in Rel-19, the scenario considers </w:t>
      </w:r>
      <w:r w:rsidR="005F7D7F">
        <w:rPr>
          <w:rFonts w:ascii="Arial" w:eastAsiaTheme="minorEastAsia" w:hAnsi="Arial" w:cs="Arial" w:hint="eastAsia"/>
          <w:lang w:eastAsia="ko-KR"/>
        </w:rPr>
        <w:t xml:space="preserve">one or </w:t>
      </w:r>
      <w:r>
        <w:rPr>
          <w:rFonts w:ascii="Arial" w:eastAsiaTheme="minorEastAsia" w:hAnsi="Arial" w:cs="Arial" w:hint="eastAsia"/>
          <w:lang w:eastAsia="ko-KR"/>
        </w:rPr>
        <w:t xml:space="preserve">more CUs (i.e. candidate CU, a.k.a. C-CU) in addition to S-CU. </w:t>
      </w:r>
      <w:r w:rsidR="005F7D7F">
        <w:rPr>
          <w:rFonts w:ascii="Arial" w:eastAsiaTheme="minorEastAsia" w:hAnsi="Arial" w:cs="Arial" w:hint="eastAsia"/>
          <w:lang w:eastAsia="ko-KR"/>
        </w:rPr>
        <w:t>O</w:t>
      </w:r>
      <w:r>
        <w:rPr>
          <w:rFonts w:ascii="Arial" w:eastAsiaTheme="minorEastAsia" w:hAnsi="Arial" w:cs="Arial" w:hint="eastAsia"/>
          <w:lang w:eastAsia="ko-KR"/>
        </w:rPr>
        <w:t xml:space="preserve">ne may think that C-CU may also decide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initial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5F7D7F">
        <w:rPr>
          <w:rFonts w:ascii="Arial" w:eastAsiaTheme="minorEastAsia" w:hAnsi="Arial" w:cs="Arial" w:hint="eastAsia"/>
          <w:lang w:eastAsia="ko-KR"/>
        </w:rPr>
        <w:t xml:space="preserve">candidate </w:t>
      </w:r>
      <w:r>
        <w:rPr>
          <w:rFonts w:ascii="Arial" w:eastAsiaTheme="minorEastAsia" w:hAnsi="Arial" w:cs="Arial" w:hint="eastAsia"/>
          <w:lang w:eastAsia="ko-KR"/>
        </w:rPr>
        <w:t>cells for LTM (like SN in DC case)</w:t>
      </w:r>
      <w:r w:rsidR="005F7D7F">
        <w:rPr>
          <w:rFonts w:ascii="Arial" w:eastAsiaTheme="minorEastAsia" w:hAnsi="Arial" w:cs="Arial" w:hint="eastAsia"/>
          <w:lang w:eastAsia="ko-KR"/>
        </w:rPr>
        <w:t xml:space="preserve">, however, please note that </w:t>
      </w:r>
      <w:r>
        <w:rPr>
          <w:rFonts w:ascii="Arial" w:eastAsiaTheme="minorEastAsia" w:hAnsi="Arial" w:cs="Arial" w:hint="eastAsia"/>
          <w:lang w:eastAsia="ko-KR"/>
        </w:rPr>
        <w:t xml:space="preserve">the HO principle has been that the source decides the cell for HO where the target performs admission control. </w:t>
      </w:r>
      <w:r w:rsidR="005F7D7F">
        <w:rPr>
          <w:rFonts w:ascii="Arial" w:eastAsiaTheme="minorEastAsia" w:hAnsi="Arial" w:cs="Arial" w:hint="eastAsia"/>
          <w:lang w:eastAsia="ko-KR"/>
        </w:rPr>
        <w:t xml:space="preserve">HO is different to DC, and </w:t>
      </w:r>
      <w:r w:rsidR="00CF4ACB">
        <w:rPr>
          <w:rFonts w:ascii="Arial" w:eastAsiaTheme="minorEastAsia" w:hAnsi="Arial" w:cs="Arial" w:hint="eastAsia"/>
          <w:lang w:eastAsia="ko-KR"/>
        </w:rPr>
        <w:t xml:space="preserve">Inter-CU LTM should follow the same way </w:t>
      </w:r>
      <w:r w:rsidR="005F7D7F">
        <w:rPr>
          <w:rFonts w:ascii="Arial" w:eastAsiaTheme="minorEastAsia" w:hAnsi="Arial" w:cs="Arial" w:hint="eastAsia"/>
          <w:lang w:eastAsia="ko-KR"/>
        </w:rPr>
        <w:t>where</w:t>
      </w:r>
      <w:r w:rsidR="00CF4ACB">
        <w:rPr>
          <w:rFonts w:ascii="Arial" w:eastAsiaTheme="minorEastAsia" w:hAnsi="Arial" w:cs="Arial" w:hint="eastAsia"/>
          <w:lang w:eastAsia="ko-KR"/>
        </w:rPr>
        <w:t xml:space="preserve"> S-CU shall </w:t>
      </w:r>
      <w:bookmarkStart w:id="3" w:name="_Hlk163223138"/>
      <w:r w:rsidR="00CF4ACB">
        <w:rPr>
          <w:rFonts w:ascii="Arial" w:eastAsiaTheme="minorEastAsia" w:hAnsi="Arial" w:cs="Arial" w:hint="eastAsia"/>
          <w:lang w:eastAsia="ko-KR"/>
        </w:rPr>
        <w:t xml:space="preserve">decide initial LTM candidate cells based on L3 measurement report, and the final cells are selected based on admission results with the involved CU/DUs. </w:t>
      </w:r>
    </w:p>
    <w:bookmarkEnd w:id="3"/>
    <w:p w14:paraId="7B337670" w14:textId="0A219512" w:rsidR="002E63B0" w:rsidRDefault="00CF4ACB" w:rsidP="007B208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</w:t>
      </w:r>
      <w:r w:rsidR="00F0310A">
        <w:rPr>
          <w:rFonts w:ascii="Arial" w:eastAsiaTheme="minorEastAsia" w:hAnsi="Arial" w:cs="Arial" w:hint="eastAsia"/>
          <w:b/>
          <w:bCs/>
          <w:lang w:eastAsia="ko-KR"/>
        </w:rPr>
        <w:t>4</w:t>
      </w:r>
      <w:r>
        <w:rPr>
          <w:rFonts w:ascii="Arial" w:eastAsiaTheme="minorEastAsia" w:hAnsi="Arial" w:cs="Arial" w:hint="eastAsia"/>
          <w:b/>
          <w:bCs/>
          <w:lang w:eastAsia="ko-KR"/>
        </w:rPr>
        <w:t>: For I</w:t>
      </w:r>
      <w:r>
        <w:rPr>
          <w:rFonts w:ascii="Arial" w:eastAsiaTheme="minorEastAsia" w:hAnsi="Arial" w:cs="Arial"/>
          <w:b/>
          <w:bCs/>
          <w:lang w:eastAsia="ko-KR"/>
        </w:rPr>
        <w:t>n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ter-CU LTM, S-CU </w:t>
      </w:r>
      <w:r w:rsidRPr="00CF4ACB">
        <w:rPr>
          <w:rFonts w:ascii="Arial" w:eastAsiaTheme="minorEastAsia" w:hAnsi="Arial" w:cs="Arial"/>
          <w:b/>
          <w:bCs/>
          <w:lang w:eastAsia="ko-KR"/>
        </w:rPr>
        <w:t>decide</w:t>
      </w:r>
      <w:r w:rsidR="001671ED">
        <w:rPr>
          <w:rFonts w:ascii="Arial" w:eastAsiaTheme="minorEastAsia" w:hAnsi="Arial" w:cs="Arial" w:hint="eastAsia"/>
          <w:b/>
          <w:bCs/>
          <w:lang w:eastAsia="ko-KR"/>
        </w:rPr>
        <w:t>s</w:t>
      </w:r>
      <w:r w:rsidRPr="00CF4ACB">
        <w:rPr>
          <w:rFonts w:ascii="Arial" w:eastAsiaTheme="minorEastAsia" w:hAnsi="Arial" w:cs="Arial"/>
          <w:b/>
          <w:bCs/>
          <w:lang w:eastAsia="ko-KR"/>
        </w:rPr>
        <w:t xml:space="preserve"> initial LTM candidate cells based on L3 measurement report, and the final cells are selected</w:t>
      </w:r>
      <w:r>
        <w:rPr>
          <w:rFonts w:ascii="Arial" w:eastAsiaTheme="minorEastAsia" w:hAnsi="Arial" w:cs="Arial" w:hint="eastAsia"/>
          <w:b/>
          <w:bCs/>
          <w:lang w:eastAsia="ko-KR"/>
        </w:rPr>
        <w:t>/configured</w:t>
      </w:r>
      <w:r w:rsidRPr="00CF4ACB">
        <w:rPr>
          <w:rFonts w:ascii="Arial" w:eastAsiaTheme="minorEastAsia" w:hAnsi="Arial" w:cs="Arial"/>
          <w:b/>
          <w:bCs/>
          <w:lang w:eastAsia="ko-KR"/>
        </w:rPr>
        <w:t xml:space="preserve"> based on admission results with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all </w:t>
      </w:r>
      <w:r w:rsidRPr="00CF4ACB">
        <w:rPr>
          <w:rFonts w:ascii="Arial" w:eastAsiaTheme="minorEastAsia" w:hAnsi="Arial" w:cs="Arial"/>
          <w:b/>
          <w:bCs/>
          <w:lang w:eastAsia="ko-KR"/>
        </w:rPr>
        <w:t>the involved CU/DUs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(</w:t>
      </w:r>
      <w:r w:rsidR="006C065F">
        <w:rPr>
          <w:rFonts w:ascii="Arial" w:eastAsiaTheme="minorEastAsia" w:hAnsi="Arial" w:cs="Arial" w:hint="eastAsia"/>
          <w:b/>
          <w:bCs/>
          <w:lang w:eastAsia="ko-KR"/>
        </w:rPr>
        <w:t xml:space="preserve">i.e.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following </w:t>
      </w:r>
      <w:r w:rsidR="00F0310A">
        <w:rPr>
          <w:rFonts w:ascii="Arial" w:eastAsiaTheme="minorEastAsia" w:hAnsi="Arial" w:cs="Arial" w:hint="eastAsia"/>
          <w:b/>
          <w:bCs/>
          <w:lang w:eastAsia="ko-KR"/>
        </w:rPr>
        <w:t>our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="00F0310A">
        <w:rPr>
          <w:rFonts w:ascii="Arial" w:eastAsiaTheme="minorEastAsia" w:hAnsi="Arial" w:cs="Arial" w:hint="eastAsia"/>
          <w:b/>
          <w:bCs/>
          <w:lang w:eastAsia="ko-KR"/>
        </w:rPr>
        <w:t xml:space="preserve">beloved </w:t>
      </w:r>
      <w:r>
        <w:rPr>
          <w:rFonts w:ascii="Arial" w:eastAsiaTheme="minorEastAsia" w:hAnsi="Arial" w:cs="Arial" w:hint="eastAsia"/>
          <w:b/>
          <w:bCs/>
          <w:lang w:eastAsia="ko-KR"/>
        </w:rPr>
        <w:t>HO principle</w:t>
      </w:r>
      <w:r w:rsidR="006C065F">
        <w:rPr>
          <w:rFonts w:ascii="Arial" w:eastAsiaTheme="minorEastAsia" w:hAnsi="Arial" w:cs="Arial" w:hint="eastAsia"/>
          <w:b/>
          <w:bCs/>
          <w:lang w:eastAsia="ko-KR"/>
        </w:rPr>
        <w:t xml:space="preserve"> as business as usual</w:t>
      </w:r>
      <w:r>
        <w:rPr>
          <w:rFonts w:ascii="Arial" w:eastAsiaTheme="minorEastAsia" w:hAnsi="Arial" w:cs="Arial" w:hint="eastAsia"/>
          <w:b/>
          <w:bCs/>
          <w:lang w:eastAsia="ko-KR"/>
        </w:rPr>
        <w:t>).</w:t>
      </w:r>
    </w:p>
    <w:p w14:paraId="614B0BDE" w14:textId="59E73C5A" w:rsidR="00CF4ACB" w:rsidRDefault="001671ED" w:rsidP="007B208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Once LTM is decided for a UE and the initial LTM candidate cells are chosen by S-CU, f</w:t>
      </w:r>
      <w:r w:rsidR="00CF4ACB">
        <w:rPr>
          <w:rFonts w:ascii="Arial" w:eastAsiaTheme="minorEastAsia" w:hAnsi="Arial" w:cs="Arial" w:hint="eastAsia"/>
          <w:lang w:eastAsia="ko-KR"/>
        </w:rPr>
        <w:t>ollowing what had been specified in Rel-18, there should be at least two round-trip of interactions between S-CU and each C-CU. When multiple entities are involved, such two round-trip is inevitable because admission control and generating final configuration to the UE cannot be done simultaneously. T</w:t>
      </w:r>
      <w:r w:rsidR="00CF4ACB">
        <w:rPr>
          <w:rFonts w:ascii="Arial" w:eastAsiaTheme="minorEastAsia" w:hAnsi="Arial" w:cs="Arial"/>
          <w:lang w:eastAsia="ko-KR"/>
        </w:rPr>
        <w:t>h</w:t>
      </w:r>
      <w:r w:rsidR="00CF4ACB">
        <w:rPr>
          <w:rFonts w:ascii="Arial" w:eastAsiaTheme="minorEastAsia" w:hAnsi="Arial" w:cs="Arial" w:hint="eastAsia"/>
          <w:lang w:eastAsia="ko-KR"/>
        </w:rPr>
        <w:t xml:space="preserve">e first round-trip shall be for initial context setup and </w:t>
      </w:r>
      <w:r w:rsidR="00CF4ACB">
        <w:rPr>
          <w:rFonts w:ascii="Arial" w:eastAsiaTheme="minorEastAsia" w:hAnsi="Arial" w:cs="Arial"/>
          <w:lang w:eastAsia="ko-KR"/>
        </w:rPr>
        <w:t>retrieval</w:t>
      </w:r>
      <w:r w:rsidR="00CF4ACB">
        <w:rPr>
          <w:rFonts w:ascii="Arial" w:eastAsiaTheme="minorEastAsia" w:hAnsi="Arial" w:cs="Arial" w:hint="eastAsia"/>
          <w:lang w:eastAsia="ko-KR"/>
        </w:rPr>
        <w:t xml:space="preserve"> of necessary configurations</w:t>
      </w:r>
      <w:r w:rsidR="0016035C">
        <w:rPr>
          <w:rFonts w:ascii="Arial" w:eastAsiaTheme="minorEastAsia" w:hAnsi="Arial" w:cs="Arial" w:hint="eastAsia"/>
          <w:lang w:eastAsia="ko-KR"/>
        </w:rPr>
        <w:t xml:space="preserve"> (if any). </w:t>
      </w:r>
      <w:r w:rsidR="00CF4ACB">
        <w:rPr>
          <w:rFonts w:ascii="Arial" w:eastAsiaTheme="minorEastAsia" w:hAnsi="Arial" w:cs="Arial" w:hint="eastAsia"/>
          <w:lang w:eastAsia="ko-KR"/>
        </w:rPr>
        <w:t xml:space="preserve">The second round-trip shall be to exchange necessary configurations and finalizing configuration to the UE. </w:t>
      </w:r>
    </w:p>
    <w:p w14:paraId="1173F9E4" w14:textId="1A8D7479" w:rsidR="00EF69A6" w:rsidRDefault="00EF69A6" w:rsidP="007B208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The procedure for the first round-trip shall be definitely the HO procedure</w:t>
      </w:r>
      <w:r w:rsidR="00FE5095">
        <w:rPr>
          <w:rFonts w:ascii="Arial" w:eastAsiaTheme="minorEastAsia" w:hAnsi="Arial" w:cs="Arial" w:hint="eastAsia"/>
          <w:lang w:eastAsia="ko-KR"/>
        </w:rPr>
        <w:t xml:space="preserve"> in Inter-CU LTM</w:t>
      </w:r>
      <w:r>
        <w:rPr>
          <w:rFonts w:ascii="Arial" w:eastAsiaTheme="minorEastAsia" w:hAnsi="Arial" w:cs="Arial" w:hint="eastAsia"/>
          <w:lang w:eastAsia="ko-KR"/>
        </w:rPr>
        <w:t>, which will be triggered for each candidate cell basis. The second round-trip doesn</w:t>
      </w:r>
      <w:r>
        <w:rPr>
          <w:rFonts w:ascii="Arial" w:eastAsiaTheme="minorEastAsia" w:hAnsi="Arial" w:cs="Arial"/>
          <w:lang w:eastAsia="ko-KR"/>
        </w:rPr>
        <w:t>’</w:t>
      </w:r>
      <w:r>
        <w:rPr>
          <w:rFonts w:ascii="Arial" w:eastAsiaTheme="minorEastAsia" w:hAnsi="Arial" w:cs="Arial" w:hint="eastAsia"/>
          <w:lang w:eastAsia="ko-KR"/>
        </w:rPr>
        <w:t xml:space="preserve">t have to stick to the </w:t>
      </w:r>
      <w:r w:rsidR="00FE5095">
        <w:rPr>
          <w:rFonts w:ascii="Arial" w:eastAsiaTheme="minorEastAsia" w:hAnsi="Arial" w:cs="Arial" w:hint="eastAsia"/>
          <w:lang w:eastAsia="ko-KR"/>
        </w:rPr>
        <w:t xml:space="preserve">existing </w:t>
      </w:r>
      <w:r>
        <w:rPr>
          <w:rFonts w:ascii="Arial" w:eastAsiaTheme="minorEastAsia" w:hAnsi="Arial" w:cs="Arial" w:hint="eastAsia"/>
          <w:lang w:eastAsia="ko-KR"/>
        </w:rPr>
        <w:t xml:space="preserve">HO procedure. It is not about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modification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 xml:space="preserve"> of already prepared. </w:t>
      </w:r>
      <w:r w:rsidR="00FE5095">
        <w:rPr>
          <w:rFonts w:ascii="Arial" w:eastAsiaTheme="minorEastAsia" w:hAnsi="Arial" w:cs="Arial" w:hint="eastAsia"/>
          <w:lang w:eastAsia="ko-KR"/>
        </w:rPr>
        <w:t>For Inter-CU LTM, the second round-trip</w:t>
      </w:r>
      <w:r>
        <w:rPr>
          <w:rFonts w:ascii="Arial" w:eastAsiaTheme="minorEastAsia" w:hAnsi="Arial" w:cs="Arial" w:hint="eastAsia"/>
          <w:lang w:eastAsia="ko-KR"/>
        </w:rPr>
        <w:t xml:space="preserve"> is rather a post-LTM-preparation for finalizing configuration to the UE with each C-</w:t>
      </w:r>
      <w:r w:rsidR="006021F9">
        <w:rPr>
          <w:rFonts w:ascii="Arial" w:eastAsiaTheme="minorEastAsia" w:hAnsi="Arial" w:cs="Arial" w:hint="eastAsia"/>
          <w:lang w:eastAsia="ko-KR"/>
        </w:rPr>
        <w:t>C</w:t>
      </w:r>
      <w:r>
        <w:rPr>
          <w:rFonts w:ascii="Arial" w:eastAsiaTheme="minorEastAsia" w:hAnsi="Arial" w:cs="Arial" w:hint="eastAsia"/>
          <w:lang w:eastAsia="ko-KR"/>
        </w:rPr>
        <w:t xml:space="preserve">U, so </w:t>
      </w:r>
      <w:r w:rsidR="00ED73BB">
        <w:rPr>
          <w:rFonts w:ascii="Arial" w:eastAsiaTheme="minorEastAsia" w:hAnsi="Arial" w:cs="Arial" w:hint="eastAsia"/>
          <w:lang w:eastAsia="ko-KR"/>
        </w:rPr>
        <w:t xml:space="preserve">it </w:t>
      </w:r>
      <w:r>
        <w:rPr>
          <w:rFonts w:ascii="Arial" w:eastAsiaTheme="minorEastAsia" w:hAnsi="Arial" w:cs="Arial" w:hint="eastAsia"/>
          <w:lang w:eastAsia="ko-KR"/>
        </w:rPr>
        <w:t>doesn</w:t>
      </w:r>
      <w:r>
        <w:rPr>
          <w:rFonts w:ascii="Arial" w:eastAsiaTheme="minorEastAsia" w:hAnsi="Arial" w:cs="Arial"/>
          <w:lang w:eastAsia="ko-KR"/>
        </w:rPr>
        <w:t>’</w:t>
      </w:r>
      <w:r>
        <w:rPr>
          <w:rFonts w:ascii="Arial" w:eastAsiaTheme="minorEastAsia" w:hAnsi="Arial" w:cs="Arial" w:hint="eastAsia"/>
          <w:lang w:eastAsia="ko-KR"/>
        </w:rPr>
        <w:t xml:space="preserve">t have to be triggered for each candidate cell basis. A UE-associated signalling is enough (like what we did in Rel-18 over F1AP), and for that, we think it is better to define a new </w:t>
      </w:r>
      <w:r w:rsidRPr="00EF69A6">
        <w:rPr>
          <w:rFonts w:ascii="Arial" w:eastAsiaTheme="minorEastAsia" w:hAnsi="Arial" w:cs="Arial"/>
          <w:lang w:eastAsia="ko-KR"/>
        </w:rPr>
        <w:t xml:space="preserve">class-1 UE-associated signalling for </w:t>
      </w:r>
      <w:r>
        <w:rPr>
          <w:rFonts w:ascii="Arial" w:eastAsiaTheme="minorEastAsia" w:hAnsi="Arial" w:cs="Arial" w:hint="eastAsia"/>
          <w:lang w:eastAsia="ko-KR"/>
        </w:rPr>
        <w:t>such</w:t>
      </w:r>
      <w:r w:rsidRPr="00EF69A6">
        <w:rPr>
          <w:rFonts w:ascii="Arial" w:eastAsiaTheme="minorEastAsia" w:hAnsi="Arial" w:cs="Arial"/>
          <w:lang w:eastAsia="ko-KR"/>
        </w:rPr>
        <w:t xml:space="preserve"> post-LTM-preparation procedure.</w:t>
      </w:r>
    </w:p>
    <w:p w14:paraId="40E4D062" w14:textId="75917B90" w:rsidR="006021F9" w:rsidRDefault="006C065F" w:rsidP="007B2089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</w:t>
      </w:r>
      <w:r w:rsidR="00F0310A">
        <w:rPr>
          <w:rFonts w:ascii="Arial" w:eastAsiaTheme="minorEastAsia" w:hAnsi="Arial" w:cs="Arial" w:hint="eastAsia"/>
          <w:b/>
          <w:bCs/>
          <w:lang w:eastAsia="ko-KR"/>
        </w:rPr>
        <w:t>5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6021F9" w:rsidRPr="006021F9">
        <w:rPr>
          <w:rFonts w:ascii="Arial" w:eastAsiaTheme="minorEastAsia" w:hAnsi="Arial" w:cs="Arial"/>
          <w:b/>
          <w:bCs/>
          <w:lang w:eastAsia="ko-KR"/>
        </w:rPr>
        <w:t xml:space="preserve">Once LTM is decided for a UE and the initial LTM candidate cells are chosen by S-CU, </w:t>
      </w:r>
      <w:r w:rsidR="006021F9">
        <w:rPr>
          <w:rFonts w:ascii="Arial" w:eastAsiaTheme="minorEastAsia" w:hAnsi="Arial" w:cs="Arial" w:hint="eastAsia"/>
          <w:b/>
          <w:bCs/>
          <w:lang w:eastAsia="ko-KR"/>
        </w:rPr>
        <w:t>Inter-CU LTM requires at least two round-trip interactions between S-CU and each C-CU (similar to what was done in Rel-18 between CU and DU):</w:t>
      </w:r>
    </w:p>
    <w:p w14:paraId="74530F36" w14:textId="28E7536E" w:rsidR="00EF69A6" w:rsidRDefault="006021F9" w:rsidP="006021F9">
      <w:pPr>
        <w:pStyle w:val="ListParagraph"/>
        <w:numPr>
          <w:ilvl w:val="0"/>
          <w:numId w:val="81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6021F9">
        <w:rPr>
          <w:rFonts w:ascii="Arial" w:eastAsiaTheme="minorEastAsia" w:hAnsi="Arial" w:cs="Arial" w:hint="eastAsia"/>
          <w:b/>
          <w:bCs/>
          <w:lang w:eastAsia="ko-KR"/>
        </w:rPr>
        <w:t>T</w:t>
      </w:r>
      <w:r w:rsidRPr="006021F9">
        <w:rPr>
          <w:rFonts w:ascii="Arial" w:eastAsiaTheme="minorEastAsia" w:hAnsi="Arial" w:cs="Arial"/>
          <w:b/>
          <w:bCs/>
          <w:lang w:eastAsia="ko-KR"/>
        </w:rPr>
        <w:t xml:space="preserve">he first round-trip shall be the </w:t>
      </w:r>
      <w:r w:rsidRPr="006021F9">
        <w:rPr>
          <w:rFonts w:ascii="Arial" w:eastAsiaTheme="minorEastAsia" w:hAnsi="Arial" w:cs="Arial" w:hint="eastAsia"/>
          <w:b/>
          <w:bCs/>
          <w:lang w:eastAsia="ko-KR"/>
        </w:rPr>
        <w:t xml:space="preserve">existing </w:t>
      </w:r>
      <w:r w:rsidRPr="006021F9">
        <w:rPr>
          <w:rFonts w:ascii="Arial" w:eastAsiaTheme="minorEastAsia" w:hAnsi="Arial" w:cs="Arial"/>
          <w:b/>
          <w:bCs/>
          <w:lang w:eastAsia="ko-KR"/>
        </w:rPr>
        <w:t xml:space="preserve">HO procedure, triggered </w:t>
      </w:r>
      <w:r w:rsidR="000A30DC">
        <w:rPr>
          <w:rFonts w:ascii="Arial" w:eastAsiaTheme="minorEastAsia" w:hAnsi="Arial" w:cs="Arial" w:hint="eastAsia"/>
          <w:b/>
          <w:bCs/>
          <w:lang w:eastAsia="ko-KR"/>
        </w:rPr>
        <w:t xml:space="preserve">by S-CU </w:t>
      </w:r>
      <w:r w:rsidRPr="006021F9">
        <w:rPr>
          <w:rFonts w:ascii="Arial" w:eastAsiaTheme="minorEastAsia" w:hAnsi="Arial" w:cs="Arial"/>
          <w:b/>
          <w:bCs/>
          <w:lang w:eastAsia="ko-KR"/>
        </w:rPr>
        <w:t>for each ca</w:t>
      </w:r>
      <w:r w:rsidRPr="006021F9">
        <w:rPr>
          <w:rFonts w:ascii="Arial" w:eastAsiaTheme="minorEastAsia" w:hAnsi="Arial" w:cs="Arial" w:hint="eastAsia"/>
          <w:b/>
          <w:bCs/>
          <w:lang w:eastAsia="ko-KR"/>
        </w:rPr>
        <w:t>n</w:t>
      </w:r>
      <w:r w:rsidRPr="006021F9">
        <w:rPr>
          <w:rFonts w:ascii="Arial" w:eastAsiaTheme="minorEastAsia" w:hAnsi="Arial" w:cs="Arial"/>
          <w:b/>
          <w:bCs/>
          <w:lang w:eastAsia="ko-KR"/>
        </w:rPr>
        <w:t>didate cell basis.</w:t>
      </w:r>
    </w:p>
    <w:p w14:paraId="60FF0178" w14:textId="7C37B4D5" w:rsidR="006021F9" w:rsidRPr="006021F9" w:rsidRDefault="006021F9" w:rsidP="006021F9">
      <w:pPr>
        <w:pStyle w:val="ListParagraph"/>
        <w:numPr>
          <w:ilvl w:val="0"/>
          <w:numId w:val="81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6021F9">
        <w:rPr>
          <w:rFonts w:ascii="Arial" w:eastAsiaTheme="minorEastAsia" w:hAnsi="Arial" w:cs="Arial"/>
          <w:b/>
          <w:bCs/>
          <w:lang w:eastAsia="ko-KR"/>
        </w:rPr>
        <w:t>The second round-trip is rather a post-LTM-preparation with each C-CU for finalizing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LTM</w:t>
      </w:r>
      <w:r w:rsidRPr="006021F9">
        <w:rPr>
          <w:rFonts w:ascii="Arial" w:eastAsiaTheme="minorEastAsia" w:hAnsi="Arial" w:cs="Arial"/>
          <w:b/>
          <w:bCs/>
          <w:lang w:eastAsia="ko-KR"/>
        </w:rPr>
        <w:t xml:space="preserve"> configuration to the UE, so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it </w:t>
      </w:r>
      <w:r w:rsidRPr="006021F9">
        <w:rPr>
          <w:rFonts w:ascii="Arial" w:eastAsiaTheme="minorEastAsia" w:hAnsi="Arial" w:cs="Arial"/>
          <w:b/>
          <w:bCs/>
          <w:lang w:eastAsia="ko-KR"/>
        </w:rPr>
        <w:t xml:space="preserve">doesn’t have to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stick to the </w:t>
      </w:r>
      <w:r w:rsidR="00557D81">
        <w:rPr>
          <w:rFonts w:ascii="Arial" w:eastAsiaTheme="minorEastAsia" w:hAnsi="Arial" w:cs="Arial" w:hint="eastAsia"/>
          <w:b/>
          <w:bCs/>
          <w:lang w:eastAsia="ko-KR"/>
        </w:rPr>
        <w:t xml:space="preserve">existing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HO procedure or </w:t>
      </w:r>
      <w:r w:rsidRPr="006021F9">
        <w:rPr>
          <w:rFonts w:ascii="Arial" w:eastAsiaTheme="minorEastAsia" w:hAnsi="Arial" w:cs="Arial"/>
          <w:b/>
          <w:bCs/>
          <w:lang w:eastAsia="ko-KR"/>
        </w:rPr>
        <w:t>be triggered for each candidate cell basis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. </w:t>
      </w:r>
      <w:r w:rsidRPr="006021F9">
        <w:rPr>
          <w:rFonts w:ascii="Arial" w:eastAsiaTheme="minorEastAsia" w:hAnsi="Arial" w:cs="Arial"/>
          <w:b/>
          <w:bCs/>
          <w:lang w:eastAsia="ko-KR"/>
        </w:rPr>
        <w:t>A UE-associated signalling is enough (like what we did in Rel-18 over F1AP), and it is better to define a new class-1 UE-associated signalling for such post-LTM-preparation procedure</w:t>
      </w:r>
      <w:r w:rsidR="000A30DC">
        <w:rPr>
          <w:rFonts w:ascii="Arial" w:eastAsiaTheme="minorEastAsia" w:hAnsi="Arial" w:cs="Arial" w:hint="eastAsia"/>
          <w:b/>
          <w:bCs/>
          <w:lang w:eastAsia="ko-KR"/>
        </w:rPr>
        <w:t xml:space="preserve"> triggered by S-CU</w:t>
      </w:r>
      <w:r w:rsidRPr="006021F9">
        <w:rPr>
          <w:rFonts w:ascii="Arial" w:eastAsiaTheme="minorEastAsia" w:hAnsi="Arial" w:cs="Arial"/>
          <w:b/>
          <w:bCs/>
          <w:lang w:eastAsia="ko-KR"/>
        </w:rPr>
        <w:t>.</w:t>
      </w:r>
    </w:p>
    <w:p w14:paraId="0E78CB32" w14:textId="53C93E89" w:rsidR="000A30DC" w:rsidRDefault="000A30DC" w:rsidP="007B208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With that, mirroring what </w:t>
      </w:r>
      <w:r w:rsidR="003E7400">
        <w:rPr>
          <w:rFonts w:ascii="Arial" w:eastAsiaTheme="minorEastAsia" w:hAnsi="Arial" w:cs="Arial" w:hint="eastAsia"/>
          <w:lang w:eastAsia="ko-KR"/>
        </w:rPr>
        <w:t xml:space="preserve">we have done </w:t>
      </w:r>
      <w:r>
        <w:rPr>
          <w:rFonts w:ascii="Arial" w:eastAsiaTheme="minorEastAsia" w:hAnsi="Arial" w:cs="Arial" w:hint="eastAsia"/>
          <w:lang w:eastAsia="ko-KR"/>
        </w:rPr>
        <w:t>in Rel-18 Intra-CU LTM</w:t>
      </w:r>
      <w:r w:rsidR="003E7400">
        <w:rPr>
          <w:rFonts w:ascii="Arial" w:eastAsiaTheme="minorEastAsia" w:hAnsi="Arial" w:cs="Arial" w:hint="eastAsia"/>
          <w:lang w:eastAsia="ko-KR"/>
        </w:rPr>
        <w:t xml:space="preserve"> and S-CPAC</w:t>
      </w:r>
      <w:r w:rsidR="00994016">
        <w:rPr>
          <w:rFonts w:ascii="Arial" w:eastAsiaTheme="minorEastAsia" w:hAnsi="Arial" w:cs="Arial" w:hint="eastAsia"/>
          <w:lang w:eastAsia="ko-KR"/>
        </w:rPr>
        <w:t xml:space="preserve"> (for </w:t>
      </w:r>
      <w:r w:rsidR="00994016">
        <w:rPr>
          <w:rFonts w:ascii="Arial" w:eastAsiaTheme="minorEastAsia" w:hAnsi="Arial" w:cs="Arial"/>
          <w:lang w:eastAsia="ko-KR"/>
        </w:rPr>
        <w:t>which</w:t>
      </w:r>
      <w:r w:rsidR="00994016">
        <w:rPr>
          <w:rFonts w:ascii="Arial" w:eastAsiaTheme="minorEastAsia" w:hAnsi="Arial" w:cs="Arial" w:hint="eastAsia"/>
          <w:lang w:eastAsia="ko-KR"/>
        </w:rPr>
        <w:t xml:space="preserve"> we can borrow some inter-node subsequent mobility operations related to data forwarding)</w:t>
      </w:r>
      <w:r>
        <w:rPr>
          <w:rFonts w:ascii="Arial" w:eastAsiaTheme="minorEastAsia" w:hAnsi="Arial" w:cs="Arial" w:hint="eastAsia"/>
          <w:lang w:eastAsia="ko-KR"/>
        </w:rPr>
        <w:t xml:space="preserve">, </w:t>
      </w:r>
      <w:r w:rsidR="003E7400">
        <w:rPr>
          <w:rFonts w:ascii="Arial" w:eastAsiaTheme="minorEastAsia" w:hAnsi="Arial" w:cs="Arial" w:hint="eastAsia"/>
          <w:lang w:eastAsia="ko-KR"/>
        </w:rPr>
        <w:t xml:space="preserve">we propose the </w:t>
      </w:r>
      <w:r w:rsidR="003E7400">
        <w:rPr>
          <w:rFonts w:ascii="Arial" w:eastAsiaTheme="minorEastAsia" w:hAnsi="Arial" w:cs="Arial"/>
          <w:lang w:eastAsia="ko-KR"/>
        </w:rPr>
        <w:t>following</w:t>
      </w:r>
      <w:r w:rsidR="003E7400">
        <w:rPr>
          <w:rFonts w:ascii="Arial" w:eastAsiaTheme="minorEastAsia" w:hAnsi="Arial" w:cs="Arial" w:hint="eastAsia"/>
          <w:lang w:eastAsia="ko-KR"/>
        </w:rPr>
        <w:t>.</w:t>
      </w:r>
    </w:p>
    <w:p w14:paraId="300D28EF" w14:textId="6B0B2EB4" w:rsidR="000A30DC" w:rsidRDefault="000A30DC" w:rsidP="000A30DC">
      <w:pPr>
        <w:rPr>
          <w:rFonts w:ascii="Arial" w:eastAsiaTheme="minorEastAsia" w:hAnsi="Arial" w:cs="Arial"/>
          <w:b/>
          <w:bCs/>
          <w:lang w:eastAsia="ko-KR"/>
        </w:rPr>
      </w:pPr>
      <w:r w:rsidRPr="00837398">
        <w:rPr>
          <w:rFonts w:ascii="Arial" w:eastAsiaTheme="minorEastAsia" w:hAnsi="Arial" w:cs="Arial"/>
          <w:b/>
          <w:bCs/>
          <w:lang w:eastAsia="ko-KR"/>
        </w:rPr>
        <w:t xml:space="preserve">Proposal </w:t>
      </w:r>
      <w:r w:rsidR="00F0310A">
        <w:rPr>
          <w:rFonts w:ascii="Arial" w:eastAsiaTheme="minorEastAsia" w:hAnsi="Arial" w:cs="Arial" w:hint="eastAsia"/>
          <w:b/>
          <w:bCs/>
          <w:lang w:eastAsia="ko-KR"/>
        </w:rPr>
        <w:t>6</w:t>
      </w:r>
      <w:r w:rsidRPr="00837398">
        <w:rPr>
          <w:rFonts w:ascii="Arial" w:eastAsiaTheme="minorEastAsia" w:hAnsi="Arial" w:cs="Arial"/>
          <w:b/>
          <w:bCs/>
          <w:lang w:eastAsia="ko-KR"/>
        </w:rPr>
        <w:t>: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For initiating Inter-CU LTM preparation to a C-CU, the S-CU triggers the </w:t>
      </w:r>
      <w:r w:rsidR="00557D81">
        <w:rPr>
          <w:rFonts w:ascii="Arial" w:eastAsiaTheme="minorEastAsia" w:hAnsi="Arial" w:cs="Arial" w:hint="eastAsia"/>
          <w:b/>
          <w:bCs/>
          <w:lang w:eastAsia="ko-KR"/>
        </w:rPr>
        <w:t xml:space="preserve">existing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HO procedure for each candidate cell, and the below information can be exchanged (following </w:t>
      </w:r>
      <w:r w:rsidR="003E7400">
        <w:rPr>
          <w:rFonts w:ascii="Arial" w:eastAsiaTheme="minorEastAsia" w:hAnsi="Arial" w:cs="Arial" w:hint="eastAsia"/>
          <w:b/>
          <w:bCs/>
          <w:lang w:eastAsia="ko-KR"/>
        </w:rPr>
        <w:t xml:space="preserve">similarly </w:t>
      </w:r>
      <w:r>
        <w:rPr>
          <w:rFonts w:ascii="Arial" w:eastAsiaTheme="minorEastAsia" w:hAnsi="Arial" w:cs="Arial" w:hint="eastAsia"/>
          <w:b/>
          <w:bCs/>
          <w:lang w:eastAsia="ko-KR"/>
        </w:rPr>
        <w:t>what we have done in Rel-18 Intra-CU LTM</w:t>
      </w:r>
      <w:r w:rsidR="003E7400">
        <w:rPr>
          <w:rFonts w:ascii="Arial" w:eastAsiaTheme="minorEastAsia" w:hAnsi="Arial" w:cs="Arial" w:hint="eastAsia"/>
          <w:b/>
          <w:bCs/>
          <w:lang w:eastAsia="ko-KR"/>
        </w:rPr>
        <w:t xml:space="preserve"> and S-CPAC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): </w:t>
      </w:r>
    </w:p>
    <w:p w14:paraId="03E83152" w14:textId="5C5C990F" w:rsidR="000A30DC" w:rsidRPr="007B2089" w:rsidRDefault="000A30DC" w:rsidP="000A30DC">
      <w:pPr>
        <w:pStyle w:val="ListParagraph"/>
        <w:numPr>
          <w:ilvl w:val="0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7B2089">
        <w:rPr>
          <w:rFonts w:ascii="Arial" w:eastAsiaTheme="minorEastAsia" w:hAnsi="Arial" w:cs="Arial" w:hint="eastAsia"/>
          <w:b/>
          <w:bCs/>
          <w:lang w:eastAsia="ko-KR"/>
        </w:rPr>
        <w:t>HO REQ message to include:</w:t>
      </w:r>
    </w:p>
    <w:p w14:paraId="7DB8B7C1" w14:textId="77777777" w:rsidR="000A30DC" w:rsidRDefault="000A30DC" w:rsidP="000A30DC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lastRenderedPageBreak/>
        <w:t>LTM initiation indication</w:t>
      </w:r>
    </w:p>
    <w:p w14:paraId="326E6452" w14:textId="77777777" w:rsidR="000A30DC" w:rsidRDefault="000A30DC" w:rsidP="000A30DC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LTM reference configuration, or its request. </w:t>
      </w:r>
    </w:p>
    <w:p w14:paraId="500B6558" w14:textId="77777777" w:rsidR="000A30DC" w:rsidRDefault="000A30DC" w:rsidP="000A30DC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SSB / CSI resource configuration of candidate cells (if </w:t>
      </w:r>
      <w:r>
        <w:rPr>
          <w:rFonts w:ascii="Arial" w:eastAsiaTheme="minorEastAsia" w:hAnsi="Arial" w:cs="Arial"/>
          <w:b/>
          <w:bCs/>
          <w:lang w:eastAsia="ko-KR"/>
        </w:rPr>
        <w:t>available</w:t>
      </w:r>
      <w:r>
        <w:rPr>
          <w:rFonts w:ascii="Arial" w:eastAsiaTheme="minorEastAsia" w:hAnsi="Arial" w:cs="Arial" w:hint="eastAsia"/>
          <w:b/>
          <w:bCs/>
          <w:lang w:eastAsia="ko-KR"/>
        </w:rPr>
        <w:t>)</w:t>
      </w:r>
    </w:p>
    <w:p w14:paraId="603BCCB7" w14:textId="77777777" w:rsidR="000A30DC" w:rsidRDefault="000A30DC" w:rsidP="000A30DC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837398">
        <w:rPr>
          <w:rFonts w:ascii="Arial" w:eastAsiaTheme="minorEastAsia" w:hAnsi="Arial" w:cs="Arial"/>
          <w:b/>
          <w:bCs/>
          <w:lang w:eastAsia="ko-KR"/>
        </w:rPr>
        <w:t>Early Sync Information Request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, which can contain a list of DU ID(s) associated with S-CU (including S-DU) for LTM. </w:t>
      </w:r>
    </w:p>
    <w:p w14:paraId="712969F6" w14:textId="6E869D42" w:rsidR="000A30DC" w:rsidRPr="007B2089" w:rsidRDefault="000A30DC" w:rsidP="000A30DC">
      <w:pPr>
        <w:pStyle w:val="ListParagraph"/>
        <w:numPr>
          <w:ilvl w:val="0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7B2089">
        <w:rPr>
          <w:rFonts w:ascii="Arial" w:eastAsiaTheme="minorEastAsia" w:hAnsi="Arial" w:cs="Arial" w:hint="eastAsia"/>
          <w:b/>
          <w:bCs/>
          <w:lang w:eastAsia="ko-KR"/>
        </w:rPr>
        <w:t>HO REQ ACK</w:t>
      </w:r>
      <w:r w:rsidR="003E7400">
        <w:rPr>
          <w:rFonts w:ascii="Arial" w:eastAsiaTheme="minorEastAsia" w:hAnsi="Arial" w:cs="Arial" w:hint="eastAsia"/>
          <w:b/>
          <w:bCs/>
          <w:lang w:eastAsia="ko-KR"/>
        </w:rPr>
        <w:t xml:space="preserve"> message to</w:t>
      </w:r>
      <w:r w:rsidRPr="007B2089">
        <w:rPr>
          <w:rFonts w:ascii="Arial" w:eastAsiaTheme="minorEastAsia" w:hAnsi="Arial" w:cs="Arial" w:hint="eastAsia"/>
          <w:b/>
          <w:bCs/>
          <w:lang w:eastAsia="ko-KR"/>
        </w:rPr>
        <w:t xml:space="preserve"> include:</w:t>
      </w:r>
    </w:p>
    <w:p w14:paraId="5CD2E845" w14:textId="77777777" w:rsidR="000A30DC" w:rsidRDefault="000A30DC" w:rsidP="000A30DC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LTM reference configuration if requested + Complete configuration indicator</w:t>
      </w:r>
    </w:p>
    <w:p w14:paraId="22257A1B" w14:textId="4CBCFF8C" w:rsidR="000A30DC" w:rsidRDefault="000A30DC" w:rsidP="000A30DC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SSB / CSI resource configuration allocated for the </w:t>
      </w:r>
      <w:r w:rsidR="003E7400">
        <w:rPr>
          <w:rFonts w:ascii="Arial" w:eastAsiaTheme="minorEastAsia" w:hAnsi="Arial" w:cs="Arial" w:hint="eastAsia"/>
          <w:b/>
          <w:bCs/>
          <w:lang w:eastAsia="ko-KR"/>
        </w:rPr>
        <w:t xml:space="preserve">requested </w:t>
      </w:r>
      <w:r>
        <w:rPr>
          <w:rFonts w:ascii="Arial" w:eastAsiaTheme="minorEastAsia" w:hAnsi="Arial" w:cs="Arial" w:hint="eastAsia"/>
          <w:b/>
          <w:bCs/>
          <w:lang w:eastAsia="ko-KR"/>
        </w:rPr>
        <w:t>candidate cell</w:t>
      </w:r>
    </w:p>
    <w:p w14:paraId="12CA2BE3" w14:textId="3E0C96CF" w:rsidR="000A30DC" w:rsidRDefault="000A30DC" w:rsidP="000A30DC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Early Sync Information which contains DL/UL early sync info allocated for the </w:t>
      </w:r>
      <w:r w:rsidR="003E7400">
        <w:rPr>
          <w:rFonts w:ascii="Arial" w:eastAsiaTheme="minorEastAsia" w:hAnsi="Arial" w:cs="Arial" w:hint="eastAsia"/>
          <w:b/>
          <w:bCs/>
          <w:lang w:eastAsia="ko-KR"/>
        </w:rPr>
        <w:t xml:space="preserve">requested </w:t>
      </w:r>
      <w:r>
        <w:rPr>
          <w:rFonts w:ascii="Arial" w:eastAsiaTheme="minorEastAsia" w:hAnsi="Arial" w:cs="Arial" w:hint="eastAsia"/>
          <w:b/>
          <w:bCs/>
          <w:lang w:eastAsia="ko-KR"/>
        </w:rPr>
        <w:t>candidate cell</w:t>
      </w:r>
    </w:p>
    <w:p w14:paraId="71026147" w14:textId="77777777" w:rsidR="000A30DC" w:rsidRDefault="000A30DC" w:rsidP="000A30DC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Data Forwarding proposal to be used for subsequent LTM</w:t>
      </w:r>
    </w:p>
    <w:p w14:paraId="0154316A" w14:textId="332E717F" w:rsidR="003E7400" w:rsidRDefault="003E7400" w:rsidP="003E7400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</w:t>
      </w:r>
      <w:r w:rsidR="00F0310A">
        <w:rPr>
          <w:rFonts w:ascii="Arial" w:eastAsiaTheme="minorEastAsia" w:hAnsi="Arial" w:cs="Arial" w:hint="eastAsia"/>
          <w:b/>
          <w:bCs/>
          <w:lang w:eastAsia="ko-KR"/>
        </w:rPr>
        <w:t>7</w:t>
      </w:r>
      <w:r>
        <w:rPr>
          <w:rFonts w:ascii="Arial" w:eastAsiaTheme="minorEastAsia" w:hAnsi="Arial" w:cs="Arial" w:hint="eastAsia"/>
          <w:b/>
          <w:bCs/>
          <w:lang w:eastAsia="ko-KR"/>
        </w:rPr>
        <w:t>: After the first round of initial LTM preparations with C-CU(s), the S-CU triggers the post-LTM-preparation procedure with each C-CU:</w:t>
      </w:r>
    </w:p>
    <w:p w14:paraId="15F863D0" w14:textId="77777777" w:rsidR="003E7400" w:rsidRPr="00230095" w:rsidRDefault="003E7400" w:rsidP="003E7400">
      <w:pPr>
        <w:pStyle w:val="ListParagraph"/>
        <w:numPr>
          <w:ilvl w:val="0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>Define a new class-1 UE-associated signalling for the post-LTM-preparation procedure.</w:t>
      </w:r>
    </w:p>
    <w:p w14:paraId="7519CDCB" w14:textId="184E5E25" w:rsidR="003E7400" w:rsidRPr="00230095" w:rsidRDefault="003E7400" w:rsidP="003E7400">
      <w:pPr>
        <w:pStyle w:val="ListParagraph"/>
        <w:numPr>
          <w:ilvl w:val="0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>Post-LTM-preparation REQ message to include:</w:t>
      </w:r>
    </w:p>
    <w:p w14:paraId="79F8E907" w14:textId="77777777" w:rsidR="003E7400" w:rsidRPr="00230095" w:rsidRDefault="003E7400" w:rsidP="003E7400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 xml:space="preserve">LTM reference configuration </w:t>
      </w:r>
    </w:p>
    <w:p w14:paraId="5D10B8F0" w14:textId="6FCCDBEE" w:rsidR="003E7400" w:rsidRPr="00230095" w:rsidRDefault="003E7400" w:rsidP="003E7400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 xml:space="preserve">SSB / CSI resource configuration of </w:t>
      </w:r>
      <w:r w:rsidR="00721A0E">
        <w:rPr>
          <w:rFonts w:ascii="Arial" w:eastAsiaTheme="minorEastAsia" w:hAnsi="Arial" w:cs="Arial" w:hint="eastAsia"/>
          <w:b/>
          <w:bCs/>
          <w:lang w:eastAsia="ko-KR"/>
        </w:rPr>
        <w:t xml:space="preserve">all the </w:t>
      </w:r>
      <w:r w:rsidRPr="00230095">
        <w:rPr>
          <w:rFonts w:ascii="Arial" w:eastAsiaTheme="minorEastAsia" w:hAnsi="Arial" w:cs="Arial"/>
          <w:b/>
          <w:bCs/>
          <w:lang w:eastAsia="ko-KR"/>
        </w:rPr>
        <w:t>candidate cells</w:t>
      </w:r>
      <w:r w:rsidR="00094BA6" w:rsidRPr="00094BA6">
        <w:rPr>
          <w:rFonts w:ascii="Arial" w:eastAsiaTheme="minorEastAsia" w:hAnsi="Arial" w:cs="Arial"/>
          <w:b/>
          <w:bCs/>
          <w:lang w:eastAsia="ko-KR"/>
        </w:rPr>
        <w:t xml:space="preserve"> </w:t>
      </w:r>
      <w:r w:rsidR="00094BA6" w:rsidRPr="00230095">
        <w:rPr>
          <w:rFonts w:ascii="Arial" w:eastAsiaTheme="minorEastAsia" w:hAnsi="Arial" w:cs="Arial"/>
          <w:b/>
          <w:bCs/>
          <w:lang w:eastAsia="ko-KR"/>
        </w:rPr>
        <w:t>admitted</w:t>
      </w:r>
      <w:r w:rsidR="00094BA6">
        <w:rPr>
          <w:rFonts w:ascii="Arial" w:eastAsiaTheme="minorEastAsia" w:hAnsi="Arial" w:cs="Arial" w:hint="eastAsia"/>
          <w:b/>
          <w:bCs/>
          <w:lang w:eastAsia="ko-KR"/>
        </w:rPr>
        <w:t xml:space="preserve"> by other CU(s)</w:t>
      </w:r>
    </w:p>
    <w:p w14:paraId="6593B1B7" w14:textId="77777777" w:rsidR="003E7400" w:rsidRPr="00230095" w:rsidRDefault="003E7400" w:rsidP="003E7400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>LTM Configuration ID Mapping List</w:t>
      </w:r>
    </w:p>
    <w:p w14:paraId="6E15B436" w14:textId="77777777" w:rsidR="003E7400" w:rsidRPr="00230095" w:rsidRDefault="003E7400" w:rsidP="003E7400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 xml:space="preserve">Early Sync Information Request, which can contain a list of all the DU ID(s) involved for LTM. </w:t>
      </w:r>
    </w:p>
    <w:p w14:paraId="51AF69B0" w14:textId="6491DB65" w:rsidR="003E7400" w:rsidRPr="00230095" w:rsidRDefault="003E7400" w:rsidP="003E7400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>Early Sync Information List, which</w:t>
      </w:r>
      <w:r w:rsidR="00721A0E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Pr="00230095">
        <w:rPr>
          <w:rFonts w:ascii="Arial" w:eastAsiaTheme="minorEastAsia" w:hAnsi="Arial" w:cs="Arial"/>
          <w:b/>
          <w:bCs/>
          <w:lang w:eastAsia="ko-KR"/>
        </w:rPr>
        <w:t>contains DL/UL early sync</w:t>
      </w:r>
      <w:r w:rsidR="00721A0E" w:rsidRPr="00230095">
        <w:rPr>
          <w:rFonts w:ascii="Arial" w:eastAsiaTheme="minorEastAsia" w:hAnsi="Arial" w:cs="Arial"/>
          <w:b/>
          <w:bCs/>
          <w:lang w:eastAsia="ko-KR"/>
        </w:rPr>
        <w:t xml:space="preserve"> </w:t>
      </w:r>
      <w:r w:rsidR="00CC66E4">
        <w:rPr>
          <w:rFonts w:ascii="Arial" w:eastAsiaTheme="minorEastAsia" w:hAnsi="Arial" w:cs="Arial" w:hint="eastAsia"/>
          <w:b/>
          <w:bCs/>
          <w:lang w:eastAsia="ko-KR"/>
        </w:rPr>
        <w:t xml:space="preserve">info </w:t>
      </w:r>
      <w:r w:rsidR="00721A0E" w:rsidRPr="00230095">
        <w:rPr>
          <w:rFonts w:ascii="Arial" w:eastAsiaTheme="minorEastAsia" w:hAnsi="Arial" w:cs="Arial"/>
          <w:b/>
          <w:bCs/>
          <w:lang w:eastAsia="ko-KR"/>
        </w:rPr>
        <w:t>per each admitted candidate cell</w:t>
      </w:r>
      <w:r w:rsidRPr="00230095">
        <w:rPr>
          <w:rFonts w:ascii="Arial" w:eastAsiaTheme="minorEastAsia" w:hAnsi="Arial" w:cs="Arial"/>
          <w:b/>
          <w:bCs/>
          <w:lang w:eastAsia="ko-KR"/>
        </w:rPr>
        <w:t>.</w:t>
      </w:r>
    </w:p>
    <w:p w14:paraId="51765855" w14:textId="77777777" w:rsidR="003E7400" w:rsidRDefault="003E7400" w:rsidP="003E7400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Data Forwarding TNLs assigned by other involved CU(s)</w:t>
      </w:r>
    </w:p>
    <w:p w14:paraId="44279516" w14:textId="77777777" w:rsidR="003E7400" w:rsidRPr="00230095" w:rsidRDefault="003E7400" w:rsidP="003E7400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>LTM Cells To Be Released List</w:t>
      </w:r>
    </w:p>
    <w:p w14:paraId="3D8F4F86" w14:textId="77777777" w:rsidR="003E7400" w:rsidRDefault="003E7400" w:rsidP="003E7400">
      <w:pPr>
        <w:pStyle w:val="ListParagraph"/>
        <w:numPr>
          <w:ilvl w:val="0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>Post-LTM-preparation RE</w:t>
      </w:r>
      <w:r>
        <w:rPr>
          <w:rFonts w:ascii="Arial" w:eastAsiaTheme="minorEastAsia" w:hAnsi="Arial" w:cs="Arial" w:hint="eastAsia"/>
          <w:b/>
          <w:bCs/>
          <w:lang w:eastAsia="ko-KR"/>
        </w:rPr>
        <w:t>SP</w:t>
      </w:r>
      <w:r w:rsidRPr="00230095">
        <w:rPr>
          <w:rFonts w:ascii="Arial" w:eastAsiaTheme="minorEastAsia" w:hAnsi="Arial" w:cs="Arial"/>
          <w:b/>
          <w:bCs/>
          <w:lang w:eastAsia="ko-KR"/>
        </w:rPr>
        <w:t xml:space="preserve"> message to include the following information:</w:t>
      </w:r>
    </w:p>
    <w:p w14:paraId="3DEA9C0D" w14:textId="77777777" w:rsidR="003E7400" w:rsidRDefault="003E7400" w:rsidP="003E7400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Complete configuration indicator for each admitted candidate cell</w:t>
      </w:r>
    </w:p>
    <w:p w14:paraId="23C86849" w14:textId="5E0CDFD2" w:rsidR="00DF681E" w:rsidRPr="00DF681E" w:rsidRDefault="00DF681E" w:rsidP="007B208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With that, </w:t>
      </w:r>
      <w:r w:rsidR="00994016">
        <w:rPr>
          <w:rFonts w:ascii="Arial" w:eastAsiaTheme="minorEastAsia" w:hAnsi="Arial" w:cs="Arial" w:hint="eastAsia"/>
          <w:lang w:eastAsia="ko-KR"/>
        </w:rPr>
        <w:t xml:space="preserve">other information exchange between S-CU and C-CU could be explicitly over RAN3 signalling or hidden by RAN2 inter-node container. For example in Rel-18 CHO with SCGs, HO CMD was extended to carry execution conditions of candidate PSCells from a candidate target MN to the source [2]. We can revisit when RAN2 makes some progress. </w:t>
      </w:r>
    </w:p>
    <w:p w14:paraId="40828CB9" w14:textId="7587473A" w:rsidR="00CF4ACB" w:rsidRDefault="00F113C3" w:rsidP="007B2089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</w:t>
      </w:r>
      <w:r w:rsidR="00F0310A">
        <w:rPr>
          <w:rFonts w:ascii="Arial" w:eastAsiaTheme="minorEastAsia" w:hAnsi="Arial" w:cs="Arial" w:hint="eastAsia"/>
          <w:b/>
          <w:bCs/>
          <w:lang w:eastAsia="ko-KR"/>
        </w:rPr>
        <w:t>8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: FFS on other information exchange </w:t>
      </w:r>
      <w:r>
        <w:rPr>
          <w:rFonts w:ascii="Arial" w:eastAsiaTheme="minorEastAsia" w:hAnsi="Arial" w:cs="Arial"/>
          <w:b/>
          <w:bCs/>
          <w:lang w:eastAsia="ko-KR"/>
        </w:rPr>
        <w:t>between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S-CU and C-CU, whether explicitly over RAN3 signalling or hidden by RAN2 inter-node container (pending RAN2 progress). </w:t>
      </w:r>
    </w:p>
    <w:p w14:paraId="5041C1D3" w14:textId="77777777" w:rsidR="004D1C6F" w:rsidRPr="00F113C3" w:rsidRDefault="004D1C6F" w:rsidP="007B2089">
      <w:pPr>
        <w:rPr>
          <w:rFonts w:ascii="Arial" w:eastAsiaTheme="minorEastAsia" w:hAnsi="Arial" w:cs="Arial"/>
          <w:b/>
          <w:bCs/>
          <w:lang w:eastAsia="ko-KR"/>
        </w:rPr>
      </w:pPr>
    </w:p>
    <w:p w14:paraId="0677967A" w14:textId="77777777" w:rsidR="00094BA6" w:rsidRDefault="00094BA6" w:rsidP="00094BA6">
      <w:pPr>
        <w:pStyle w:val="Heading2"/>
      </w:pPr>
      <w:r>
        <w:t xml:space="preserve">  </w:t>
      </w:r>
      <w:r>
        <w:rPr>
          <w:rFonts w:eastAsiaTheme="minorEastAsia" w:hint="eastAsia"/>
          <w:lang w:eastAsia="ko-KR"/>
        </w:rPr>
        <w:t>Early Data Forwarding</w:t>
      </w:r>
    </w:p>
    <w:p w14:paraId="1A42042D" w14:textId="13269052" w:rsidR="00A21F37" w:rsidRDefault="00094BA6" w:rsidP="007B208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Early Data Forwarding has been well specified from Rel-16 and has been applied to mobility solutions where mobility is not executed immediately (i.e. has been applied to any conditional mobility family, </w:t>
      </w:r>
      <w:r w:rsidR="00CC66E4">
        <w:rPr>
          <w:rFonts w:ascii="Arial" w:eastAsiaTheme="minorEastAsia" w:hAnsi="Arial" w:cs="Arial" w:hint="eastAsia"/>
          <w:lang w:eastAsia="ko-KR"/>
        </w:rPr>
        <w:t>and not applicable to</w:t>
      </w:r>
      <w:r>
        <w:rPr>
          <w:rFonts w:ascii="Arial" w:eastAsiaTheme="minorEastAsia" w:hAnsi="Arial" w:cs="Arial" w:hint="eastAsia"/>
          <w:lang w:eastAsia="ko-KR"/>
        </w:rPr>
        <w:t xml:space="preserve"> DAPS and legacy HO whose executions are immediate upon configured). </w:t>
      </w:r>
      <w:r w:rsidR="00A21F37">
        <w:rPr>
          <w:rFonts w:ascii="Arial" w:eastAsiaTheme="minorEastAsia" w:hAnsi="Arial" w:cs="Arial" w:hint="eastAsia"/>
          <w:lang w:eastAsia="ko-KR"/>
        </w:rPr>
        <w:t xml:space="preserve">From that sense, LTM shares the similar design philosophy with conditional mobility, where serving cell switch does not happen immediately upon </w:t>
      </w:r>
      <w:r w:rsidR="00CC66E4">
        <w:rPr>
          <w:rFonts w:ascii="Arial" w:eastAsiaTheme="minorEastAsia" w:hAnsi="Arial" w:cs="Arial" w:hint="eastAsia"/>
          <w:lang w:eastAsia="ko-KR"/>
        </w:rPr>
        <w:t xml:space="preserve">RRC </w:t>
      </w:r>
      <w:r w:rsidR="00A21F37">
        <w:rPr>
          <w:rFonts w:ascii="Arial" w:eastAsiaTheme="minorEastAsia" w:hAnsi="Arial" w:cs="Arial" w:hint="eastAsia"/>
          <w:lang w:eastAsia="ko-KR"/>
        </w:rPr>
        <w:t>configured. The difference is that LTM is based on L1 measurement report and cell switch is explicitly controlled by NW. Given this and also that o</w:t>
      </w:r>
      <w:r>
        <w:rPr>
          <w:rFonts w:ascii="Arial" w:eastAsiaTheme="minorEastAsia" w:hAnsi="Arial" w:cs="Arial" w:hint="eastAsia"/>
          <w:lang w:eastAsia="ko-KR"/>
        </w:rPr>
        <w:t xml:space="preserve">ne of main purposes of LTM is to reduce interruption during serving cell change, </w:t>
      </w:r>
      <w:r w:rsidR="00A21F37">
        <w:rPr>
          <w:rFonts w:ascii="Arial" w:eastAsiaTheme="minorEastAsia" w:hAnsi="Arial" w:cs="Arial" w:hint="eastAsia"/>
          <w:lang w:eastAsia="ko-KR"/>
        </w:rPr>
        <w:t>o</w:t>
      </w:r>
      <w:r w:rsidR="00A21F37" w:rsidRPr="00A21F37">
        <w:rPr>
          <w:rFonts w:ascii="Arial" w:eastAsiaTheme="minorEastAsia" w:hAnsi="Arial" w:cs="Arial"/>
          <w:lang w:eastAsia="ko-KR"/>
        </w:rPr>
        <w:t xml:space="preserve">nce the Inter-CU LTM is prepared and configured to the UE </w:t>
      </w:r>
      <w:r w:rsidR="00A21F37" w:rsidRPr="00A21F37">
        <w:rPr>
          <w:rFonts w:ascii="Arial" w:eastAsiaTheme="minorEastAsia" w:hAnsi="Arial" w:cs="Arial"/>
          <w:lang w:eastAsia="ko-KR"/>
        </w:rPr>
        <w:lastRenderedPageBreak/>
        <w:t xml:space="preserve">by S-CU, </w:t>
      </w:r>
      <w:r w:rsidR="00A21F37">
        <w:rPr>
          <w:rFonts w:ascii="Arial" w:eastAsiaTheme="minorEastAsia" w:hAnsi="Arial" w:cs="Arial" w:hint="eastAsia"/>
          <w:lang w:eastAsia="ko-KR"/>
        </w:rPr>
        <w:t xml:space="preserve">early data </w:t>
      </w:r>
      <w:r w:rsidR="00A21F37">
        <w:rPr>
          <w:rFonts w:ascii="Arial" w:eastAsiaTheme="minorEastAsia" w:hAnsi="Arial" w:cs="Arial"/>
          <w:lang w:eastAsia="ko-KR"/>
        </w:rPr>
        <w:t>forwarding</w:t>
      </w:r>
      <w:r w:rsidR="00A21F37">
        <w:rPr>
          <w:rFonts w:ascii="Arial" w:eastAsiaTheme="minorEastAsia" w:hAnsi="Arial" w:cs="Arial" w:hint="eastAsia"/>
          <w:lang w:eastAsia="ko-KR"/>
        </w:rPr>
        <w:t xml:space="preserve"> can be </w:t>
      </w:r>
      <w:r w:rsidR="00CB3AE4">
        <w:rPr>
          <w:rFonts w:ascii="Arial" w:eastAsiaTheme="minorEastAsia" w:hAnsi="Arial" w:cs="Arial" w:hint="eastAsia"/>
          <w:lang w:eastAsia="ko-KR"/>
        </w:rPr>
        <w:t>applicable</w:t>
      </w:r>
      <w:r w:rsidR="00A21F37">
        <w:rPr>
          <w:rFonts w:ascii="Arial" w:eastAsiaTheme="minorEastAsia" w:hAnsi="Arial" w:cs="Arial" w:hint="eastAsia"/>
          <w:lang w:eastAsia="ko-KR"/>
        </w:rPr>
        <w:t xml:space="preserve"> and definitely will be helpful. </w:t>
      </w:r>
      <w:r w:rsidR="00A21F37" w:rsidRPr="00A21F37">
        <w:rPr>
          <w:rFonts w:ascii="Arial" w:eastAsiaTheme="minorEastAsia" w:hAnsi="Arial" w:cs="Arial"/>
          <w:lang w:eastAsia="ko-KR"/>
        </w:rPr>
        <w:t xml:space="preserve">S-CU may decide to perform early data forwarding </w:t>
      </w:r>
      <w:r w:rsidR="00447EC7">
        <w:rPr>
          <w:rFonts w:ascii="Arial" w:eastAsiaTheme="minorEastAsia" w:hAnsi="Arial" w:cs="Arial" w:hint="eastAsia"/>
          <w:lang w:eastAsia="ko-KR"/>
        </w:rPr>
        <w:t>based on</w:t>
      </w:r>
      <w:r w:rsidR="00A21F37" w:rsidRPr="00A21F37">
        <w:rPr>
          <w:rFonts w:ascii="Arial" w:eastAsiaTheme="minorEastAsia" w:hAnsi="Arial" w:cs="Arial"/>
          <w:lang w:eastAsia="ko-KR"/>
        </w:rPr>
        <w:t xml:space="preserve"> the data forwarding TNLs assigned by other CU(s).</w:t>
      </w:r>
      <w:r w:rsidR="00A21F37" w:rsidRPr="00A21F37">
        <w:t xml:space="preserve"> </w:t>
      </w:r>
      <w:r w:rsidR="00A21F37">
        <w:rPr>
          <w:rFonts w:eastAsiaTheme="minorEastAsia" w:hint="eastAsia"/>
          <w:lang w:eastAsia="ko-KR"/>
        </w:rPr>
        <w:t>I</w:t>
      </w:r>
      <w:r w:rsidR="00A21F37" w:rsidRPr="00A21F37">
        <w:rPr>
          <w:rFonts w:ascii="Arial" w:eastAsiaTheme="minorEastAsia" w:hAnsi="Arial" w:cs="Arial"/>
          <w:lang w:eastAsia="ko-KR"/>
        </w:rPr>
        <w:t xml:space="preserve">t could be </w:t>
      </w:r>
      <w:r w:rsidR="00A21F37">
        <w:rPr>
          <w:rFonts w:ascii="Arial" w:eastAsiaTheme="minorEastAsia" w:hAnsi="Arial" w:cs="Arial" w:hint="eastAsia"/>
          <w:lang w:eastAsia="ko-KR"/>
        </w:rPr>
        <w:t xml:space="preserve">also </w:t>
      </w:r>
      <w:r w:rsidR="00A21F37" w:rsidRPr="00A21F37">
        <w:rPr>
          <w:rFonts w:ascii="Arial" w:eastAsiaTheme="minorEastAsia" w:hAnsi="Arial" w:cs="Arial"/>
          <w:lang w:eastAsia="ko-KR"/>
        </w:rPr>
        <w:t>triggered not just before the initial cell switch</w:t>
      </w:r>
      <w:r w:rsidR="00A21F37">
        <w:rPr>
          <w:rFonts w:ascii="Arial" w:eastAsiaTheme="minorEastAsia" w:hAnsi="Arial" w:cs="Arial" w:hint="eastAsia"/>
          <w:lang w:eastAsia="ko-KR"/>
        </w:rPr>
        <w:t xml:space="preserve"> by S-CU</w:t>
      </w:r>
      <w:r w:rsidR="00A21F37" w:rsidRPr="00A21F37">
        <w:rPr>
          <w:rFonts w:ascii="Arial" w:eastAsiaTheme="minorEastAsia" w:hAnsi="Arial" w:cs="Arial"/>
          <w:lang w:eastAsia="ko-KR"/>
        </w:rPr>
        <w:t xml:space="preserve">, but also in-between subsequent cell switches from the current serving CU to other CU(s). </w:t>
      </w:r>
      <w:r w:rsidR="00A21F37">
        <w:rPr>
          <w:rFonts w:ascii="Arial" w:eastAsiaTheme="minorEastAsia" w:hAnsi="Arial" w:cs="Arial" w:hint="eastAsia"/>
          <w:lang w:eastAsia="ko-KR"/>
        </w:rPr>
        <w:t xml:space="preserve">RAN3 shall not preclude applying such early data forwarding possibilities between CUs in </w:t>
      </w:r>
      <w:r w:rsidR="00CB3AE4">
        <w:rPr>
          <w:rFonts w:ascii="Arial" w:eastAsiaTheme="minorEastAsia" w:hAnsi="Arial" w:cs="Arial" w:hint="eastAsia"/>
          <w:lang w:eastAsia="ko-KR"/>
        </w:rPr>
        <w:t xml:space="preserve">Rel-19 </w:t>
      </w:r>
      <w:r w:rsidR="00A21F37">
        <w:rPr>
          <w:rFonts w:ascii="Arial" w:eastAsiaTheme="minorEastAsia" w:hAnsi="Arial" w:cs="Arial" w:hint="eastAsia"/>
          <w:lang w:eastAsia="ko-KR"/>
        </w:rPr>
        <w:t>Inter-CU LTM</w:t>
      </w:r>
      <w:r w:rsidR="00CB3AE4">
        <w:rPr>
          <w:rFonts w:ascii="Arial" w:eastAsiaTheme="minorEastAsia" w:hAnsi="Arial" w:cs="Arial" w:hint="eastAsia"/>
          <w:lang w:eastAsia="ko-KR"/>
        </w:rPr>
        <w:t>,</w:t>
      </w:r>
      <w:r w:rsidR="00A21F37">
        <w:rPr>
          <w:rFonts w:ascii="Arial" w:eastAsiaTheme="minorEastAsia" w:hAnsi="Arial" w:cs="Arial" w:hint="eastAsia"/>
          <w:lang w:eastAsia="ko-KR"/>
        </w:rPr>
        <w:t xml:space="preserve"> whose mechanism has been well specified from Rel-16. </w:t>
      </w:r>
    </w:p>
    <w:p w14:paraId="719B7449" w14:textId="48E086C3" w:rsidR="00994016" w:rsidRPr="00C1085B" w:rsidRDefault="00C1085B" w:rsidP="007B2089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</w:t>
      </w:r>
      <w:r w:rsidR="00F0310A">
        <w:rPr>
          <w:rFonts w:ascii="Arial" w:eastAsiaTheme="minorEastAsia" w:hAnsi="Arial" w:cs="Arial" w:hint="eastAsia"/>
          <w:b/>
          <w:bCs/>
          <w:lang w:eastAsia="ko-KR"/>
        </w:rPr>
        <w:t>9</w:t>
      </w:r>
      <w:r>
        <w:rPr>
          <w:rFonts w:ascii="Arial" w:eastAsiaTheme="minorEastAsia" w:hAnsi="Arial" w:cs="Arial" w:hint="eastAsia"/>
          <w:b/>
          <w:bCs/>
          <w:lang w:eastAsia="ko-KR"/>
        </w:rPr>
        <w:t>: For Inter-CU LTM, RAN3 to support Early Data Forwarding</w:t>
      </w:r>
      <w:r w:rsidR="00F60B11">
        <w:rPr>
          <w:rFonts w:ascii="Arial" w:eastAsiaTheme="minorEastAsia" w:hAnsi="Arial" w:cs="Arial" w:hint="eastAsia"/>
          <w:b/>
          <w:bCs/>
          <w:lang w:eastAsia="ko-KR"/>
        </w:rPr>
        <w:t xml:space="preserve"> (the beloved mechanism well specified from Rel-16)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, </w:t>
      </w:r>
      <w:r w:rsidRPr="00C1085B">
        <w:rPr>
          <w:rFonts w:ascii="Arial" w:eastAsiaTheme="minorEastAsia" w:hAnsi="Arial" w:cs="Arial"/>
          <w:b/>
          <w:bCs/>
          <w:lang w:eastAsia="ko-KR"/>
        </w:rPr>
        <w:t>not just before the initial cell switch by S-CU, but also in-between subsequent cell switches from the current serving CU to other CU(s)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. </w:t>
      </w:r>
    </w:p>
    <w:p w14:paraId="132DBFD9" w14:textId="429D8BE2" w:rsidR="006C10E1" w:rsidRDefault="00D7280A" w:rsidP="007B208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In Rel-18, </w:t>
      </w:r>
      <w:r w:rsidR="004D1C6F">
        <w:rPr>
          <w:rFonts w:ascii="Arial" w:eastAsiaTheme="minorEastAsia" w:hAnsi="Arial" w:cs="Arial" w:hint="eastAsia"/>
          <w:lang w:eastAsia="ko-KR"/>
        </w:rPr>
        <w:t xml:space="preserve">we </w:t>
      </w:r>
      <w:r>
        <w:rPr>
          <w:rFonts w:ascii="Arial" w:eastAsiaTheme="minorEastAsia" w:hAnsi="Arial" w:cs="Arial" w:hint="eastAsia"/>
          <w:lang w:eastAsia="ko-KR"/>
        </w:rPr>
        <w:t>didn</w:t>
      </w:r>
      <w:r>
        <w:rPr>
          <w:rFonts w:ascii="Arial" w:eastAsiaTheme="minorEastAsia" w:hAnsi="Arial" w:cs="Arial"/>
          <w:lang w:eastAsia="ko-KR"/>
        </w:rPr>
        <w:t>’</w:t>
      </w:r>
      <w:r>
        <w:rPr>
          <w:rFonts w:ascii="Arial" w:eastAsiaTheme="minorEastAsia" w:hAnsi="Arial" w:cs="Arial" w:hint="eastAsia"/>
          <w:lang w:eastAsia="ko-KR"/>
        </w:rPr>
        <w:t xml:space="preserve">t </w:t>
      </w:r>
      <w:r w:rsidR="00CB3AE4">
        <w:rPr>
          <w:rFonts w:ascii="Arial" w:eastAsiaTheme="minorEastAsia" w:hAnsi="Arial" w:cs="Arial" w:hint="eastAsia"/>
          <w:lang w:eastAsia="ko-KR"/>
        </w:rPr>
        <w:t xml:space="preserve">specifically </w:t>
      </w:r>
      <w:r w:rsidR="006C10E1">
        <w:rPr>
          <w:rFonts w:ascii="Arial" w:eastAsiaTheme="minorEastAsia" w:hAnsi="Arial" w:cs="Arial" w:hint="eastAsia"/>
          <w:lang w:eastAsia="ko-KR"/>
        </w:rPr>
        <w:t>discuss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6C10E1">
        <w:rPr>
          <w:rFonts w:ascii="Arial" w:eastAsiaTheme="minorEastAsia" w:hAnsi="Arial" w:cs="Arial" w:hint="eastAsia"/>
          <w:lang w:eastAsia="ko-KR"/>
        </w:rPr>
        <w:t xml:space="preserve">the usage of </w:t>
      </w:r>
      <w:r>
        <w:rPr>
          <w:rFonts w:ascii="Arial" w:eastAsiaTheme="minorEastAsia" w:hAnsi="Arial" w:cs="Arial" w:hint="eastAsia"/>
          <w:lang w:eastAsia="ko-KR"/>
        </w:rPr>
        <w:t xml:space="preserve">early data forwarding </w:t>
      </w:r>
      <w:r w:rsidR="004D1C6F">
        <w:rPr>
          <w:rFonts w:ascii="Arial" w:eastAsiaTheme="minorEastAsia" w:hAnsi="Arial" w:cs="Arial" w:hint="eastAsia"/>
          <w:lang w:eastAsia="ko-KR"/>
        </w:rPr>
        <w:t xml:space="preserve">for LTM </w:t>
      </w:r>
      <w:r>
        <w:rPr>
          <w:rFonts w:ascii="Arial" w:eastAsiaTheme="minorEastAsia" w:hAnsi="Arial" w:cs="Arial" w:hint="eastAsia"/>
          <w:lang w:eastAsia="ko-KR"/>
        </w:rPr>
        <w:t xml:space="preserve">because </w:t>
      </w:r>
      <w:r w:rsidR="00CB3AE4">
        <w:rPr>
          <w:rFonts w:ascii="Arial" w:eastAsiaTheme="minorEastAsia" w:hAnsi="Arial" w:cs="Arial" w:hint="eastAsia"/>
          <w:lang w:eastAsia="ko-KR"/>
        </w:rPr>
        <w:t xml:space="preserve">it was not </w:t>
      </w:r>
      <w:r w:rsidR="00CB3AE4">
        <w:rPr>
          <w:rFonts w:ascii="Arial" w:eastAsiaTheme="minorEastAsia" w:hAnsi="Arial" w:cs="Arial"/>
          <w:lang w:eastAsia="ko-KR"/>
        </w:rPr>
        <w:t xml:space="preserve">in </w:t>
      </w:r>
      <w:r w:rsidR="00447EC7">
        <w:rPr>
          <w:rFonts w:ascii="Arial" w:eastAsiaTheme="minorEastAsia" w:hAnsi="Arial" w:cs="Arial" w:hint="eastAsia"/>
          <w:lang w:eastAsia="ko-KR"/>
        </w:rPr>
        <w:t xml:space="preserve">our </w:t>
      </w:r>
      <w:r w:rsidR="00CB3AE4">
        <w:rPr>
          <w:rFonts w:ascii="Arial" w:eastAsiaTheme="minorEastAsia" w:hAnsi="Arial" w:cs="Arial" w:hint="eastAsia"/>
          <w:lang w:eastAsia="ko-KR"/>
        </w:rPr>
        <w:t>radar initially (</w:t>
      </w:r>
      <w:r>
        <w:rPr>
          <w:rFonts w:ascii="Arial" w:eastAsiaTheme="minorEastAsia" w:hAnsi="Arial" w:cs="Arial" w:hint="eastAsia"/>
          <w:lang w:eastAsia="ko-KR"/>
        </w:rPr>
        <w:t>everything happens within a single CU</w:t>
      </w:r>
      <w:r w:rsidR="00CB3AE4">
        <w:rPr>
          <w:rFonts w:ascii="Arial" w:eastAsiaTheme="minorEastAsia" w:hAnsi="Arial" w:cs="Arial" w:hint="eastAsia"/>
          <w:lang w:eastAsia="ko-KR"/>
        </w:rPr>
        <w:t>)</w:t>
      </w:r>
      <w:r w:rsidR="00CA6DB0">
        <w:rPr>
          <w:rFonts w:ascii="Arial" w:eastAsiaTheme="minorEastAsia" w:hAnsi="Arial" w:cs="Arial" w:hint="eastAsia"/>
          <w:lang w:eastAsia="ko-KR"/>
        </w:rPr>
        <w:t>. E</w:t>
      </w:r>
      <w:r w:rsidR="004D1C6F">
        <w:rPr>
          <w:rFonts w:ascii="Arial" w:eastAsiaTheme="minorEastAsia" w:hAnsi="Arial" w:cs="Arial" w:hint="eastAsia"/>
          <w:lang w:eastAsia="ko-KR"/>
        </w:rPr>
        <w:t>ven though</w:t>
      </w:r>
      <w:r w:rsidR="006C10E1">
        <w:rPr>
          <w:rFonts w:ascii="Arial" w:eastAsiaTheme="minorEastAsia" w:hAnsi="Arial" w:cs="Arial" w:hint="eastAsia"/>
          <w:lang w:eastAsia="ko-KR"/>
        </w:rPr>
        <w:t xml:space="preserve"> we </w:t>
      </w:r>
      <w:r w:rsidR="00623D08">
        <w:rPr>
          <w:rFonts w:ascii="Arial" w:eastAsiaTheme="minorEastAsia" w:hAnsi="Arial" w:cs="Arial" w:hint="eastAsia"/>
          <w:lang w:eastAsia="ko-KR"/>
        </w:rPr>
        <w:t xml:space="preserve">have </w:t>
      </w:r>
      <w:r w:rsidR="006C10E1">
        <w:rPr>
          <w:rFonts w:ascii="Arial" w:eastAsiaTheme="minorEastAsia" w:hAnsi="Arial" w:cs="Arial" w:hint="eastAsia"/>
          <w:lang w:eastAsia="ko-KR"/>
        </w:rPr>
        <w:t>specified LTM with the change of CU-UP in TS 38.401 [3]</w:t>
      </w:r>
      <w:r w:rsidR="00CB3AE4">
        <w:rPr>
          <w:rFonts w:ascii="Arial" w:eastAsiaTheme="minorEastAsia" w:hAnsi="Arial" w:cs="Arial" w:hint="eastAsia"/>
          <w:lang w:eastAsia="ko-KR"/>
        </w:rPr>
        <w:t xml:space="preserve"> and early data forwarding is possible between CU-UPs (associated with different candidate cells)</w:t>
      </w:r>
      <w:r w:rsidR="006C10E1">
        <w:rPr>
          <w:rFonts w:ascii="Arial" w:eastAsiaTheme="minorEastAsia" w:hAnsi="Arial" w:cs="Arial" w:hint="eastAsia"/>
          <w:lang w:eastAsia="ko-KR"/>
        </w:rPr>
        <w:t>,</w:t>
      </w:r>
      <w:r w:rsidR="00CB3AE4">
        <w:rPr>
          <w:rFonts w:ascii="Arial" w:eastAsiaTheme="minorEastAsia" w:hAnsi="Arial" w:cs="Arial" w:hint="eastAsia"/>
          <w:lang w:eastAsia="ko-KR"/>
        </w:rPr>
        <w:t xml:space="preserve"> we just focused on </w:t>
      </w:r>
      <w:r w:rsidR="00CA6DB0">
        <w:rPr>
          <w:rFonts w:ascii="Arial" w:eastAsiaTheme="minorEastAsia" w:hAnsi="Arial" w:cs="Arial" w:hint="eastAsia"/>
          <w:lang w:eastAsia="ko-KR"/>
        </w:rPr>
        <w:t xml:space="preserve">the </w:t>
      </w:r>
      <w:r w:rsidR="00CB3AE4">
        <w:rPr>
          <w:rFonts w:ascii="Arial" w:eastAsiaTheme="minorEastAsia" w:hAnsi="Arial" w:cs="Arial" w:hint="eastAsia"/>
          <w:lang w:eastAsia="ko-KR"/>
        </w:rPr>
        <w:t xml:space="preserve">late data forwarding and </w:t>
      </w:r>
      <w:r w:rsidR="00CA6DB0">
        <w:rPr>
          <w:rFonts w:ascii="Arial" w:eastAsiaTheme="minorEastAsia" w:hAnsi="Arial" w:cs="Arial" w:hint="eastAsia"/>
          <w:lang w:eastAsia="ko-KR"/>
        </w:rPr>
        <w:t>neglected</w:t>
      </w:r>
      <w:r w:rsidR="00CB3AE4">
        <w:rPr>
          <w:rFonts w:ascii="Arial" w:eastAsiaTheme="minorEastAsia" w:hAnsi="Arial" w:cs="Arial" w:hint="eastAsia"/>
          <w:lang w:eastAsia="ko-KR"/>
        </w:rPr>
        <w:t xml:space="preserve"> early data forwarding due to rushing progress at the later stages. </w:t>
      </w:r>
      <w:r w:rsidR="006C10E1">
        <w:rPr>
          <w:rFonts w:ascii="Arial" w:eastAsiaTheme="minorEastAsia" w:hAnsi="Arial" w:cs="Arial" w:hint="eastAsia"/>
          <w:lang w:eastAsia="ko-KR"/>
        </w:rPr>
        <w:t xml:space="preserve"> </w:t>
      </w:r>
    </w:p>
    <w:p w14:paraId="59C7882E" w14:textId="0EBA2FD5" w:rsidR="00D7280A" w:rsidRDefault="00D7280A" w:rsidP="007B208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Now LTM </w:t>
      </w:r>
      <w:r w:rsidR="00CA6DB0">
        <w:rPr>
          <w:rFonts w:ascii="Arial" w:eastAsiaTheme="minorEastAsia" w:hAnsi="Arial" w:cs="Arial" w:hint="eastAsia"/>
          <w:lang w:eastAsia="ko-KR"/>
        </w:rPr>
        <w:t xml:space="preserve">can </w:t>
      </w:r>
      <w:r>
        <w:rPr>
          <w:rFonts w:ascii="Arial" w:eastAsiaTheme="minorEastAsia" w:hAnsi="Arial" w:cs="Arial" w:hint="eastAsia"/>
          <w:lang w:eastAsia="ko-KR"/>
        </w:rPr>
        <w:t>happen across CUs</w:t>
      </w:r>
      <w:r w:rsidR="00CA6DB0">
        <w:rPr>
          <w:rFonts w:ascii="Arial" w:eastAsiaTheme="minorEastAsia" w:hAnsi="Arial" w:cs="Arial" w:hint="eastAsia"/>
          <w:lang w:eastAsia="ko-KR"/>
        </w:rPr>
        <w:t>. Considering</w:t>
      </w:r>
      <w:r>
        <w:rPr>
          <w:rFonts w:ascii="Arial" w:eastAsiaTheme="minorEastAsia" w:hAnsi="Arial" w:cs="Arial" w:hint="eastAsia"/>
          <w:lang w:eastAsia="ko-KR"/>
        </w:rPr>
        <w:t xml:space="preserve"> that early data forwarding has been specified from Rel-16 across CUs, the spec impact for applying early data forwarding is minimal. We just need to extend its usage to cater for LTM in E1AP</w:t>
      </w:r>
      <w:r w:rsidR="00C16BD4">
        <w:rPr>
          <w:rFonts w:ascii="Arial" w:eastAsiaTheme="minorEastAsia" w:hAnsi="Arial" w:cs="Arial" w:hint="eastAsia"/>
          <w:lang w:eastAsia="ko-KR"/>
        </w:rPr>
        <w:t>, which was neglected in Rel-18.</w:t>
      </w:r>
    </w:p>
    <w:p w14:paraId="031BBB2B" w14:textId="742BAE69" w:rsidR="00994016" w:rsidRPr="00D7280A" w:rsidRDefault="00D7280A" w:rsidP="007B208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Proposal </w:t>
      </w:r>
      <w:r w:rsidR="00F0310A">
        <w:rPr>
          <w:rFonts w:ascii="Arial" w:eastAsiaTheme="minorEastAsia" w:hAnsi="Arial" w:cs="Arial" w:hint="eastAsia"/>
          <w:b/>
          <w:bCs/>
          <w:lang w:eastAsia="ko-KR"/>
        </w:rPr>
        <w:t>10</w:t>
      </w:r>
      <w:r w:rsidRPr="00D7280A">
        <w:rPr>
          <w:rFonts w:ascii="Arial" w:eastAsiaTheme="minorEastAsia" w:hAnsi="Arial" w:cs="Arial" w:hint="eastAsia"/>
          <w:b/>
          <w:bCs/>
          <w:lang w:eastAsia="ko-KR"/>
        </w:rPr>
        <w:t>: G</w:t>
      </w:r>
      <w:r w:rsidRPr="00D7280A">
        <w:rPr>
          <w:rFonts w:ascii="Arial" w:eastAsiaTheme="minorEastAsia" w:hAnsi="Arial" w:cs="Arial"/>
          <w:b/>
          <w:bCs/>
          <w:lang w:eastAsia="ko-KR"/>
        </w:rPr>
        <w:t xml:space="preserve">iven that early data forwarding has been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well </w:t>
      </w:r>
      <w:r w:rsidRPr="00D7280A">
        <w:rPr>
          <w:rFonts w:ascii="Arial" w:eastAsiaTheme="minorEastAsia" w:hAnsi="Arial" w:cs="Arial"/>
          <w:b/>
          <w:bCs/>
          <w:lang w:eastAsia="ko-KR"/>
        </w:rPr>
        <w:t xml:space="preserve">specified from Rel-16 across CUs, the spec impact for applying </w:t>
      </w:r>
      <w:r w:rsidRPr="00D7280A">
        <w:rPr>
          <w:rFonts w:ascii="Arial" w:eastAsiaTheme="minorEastAsia" w:hAnsi="Arial" w:cs="Arial" w:hint="eastAsia"/>
          <w:b/>
          <w:bCs/>
          <w:lang w:eastAsia="ko-KR"/>
        </w:rPr>
        <w:t>ea</w:t>
      </w:r>
      <w:r w:rsidRPr="00D7280A">
        <w:rPr>
          <w:rFonts w:ascii="Arial" w:eastAsiaTheme="minorEastAsia" w:hAnsi="Arial" w:cs="Arial"/>
          <w:b/>
          <w:bCs/>
          <w:lang w:eastAsia="ko-KR"/>
        </w:rPr>
        <w:t>rly data forwarding is minimal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="000B3B65">
        <w:rPr>
          <w:rFonts w:ascii="Arial" w:eastAsiaTheme="minorEastAsia" w:hAnsi="Arial" w:cs="Arial" w:hint="eastAsia"/>
          <w:b/>
          <w:bCs/>
          <w:lang w:eastAsia="ko-KR"/>
        </w:rPr>
        <w:t xml:space="preserve">and only </w:t>
      </w:r>
      <w:r w:rsidR="00836F67">
        <w:rPr>
          <w:rFonts w:ascii="Arial" w:eastAsiaTheme="minorEastAsia" w:hAnsi="Arial" w:cs="Arial" w:hint="eastAsia"/>
          <w:b/>
          <w:bCs/>
          <w:lang w:eastAsia="ko-KR"/>
        </w:rPr>
        <w:t>on</w:t>
      </w:r>
      <w:r w:rsidR="000B3B65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E1AP </w:t>
      </w:r>
      <w:r w:rsidR="00836F67">
        <w:rPr>
          <w:rFonts w:ascii="Arial" w:eastAsiaTheme="minorEastAsia" w:hAnsi="Arial" w:cs="Arial" w:hint="eastAsia"/>
          <w:b/>
          <w:bCs/>
          <w:lang w:eastAsia="ko-KR"/>
        </w:rPr>
        <w:t xml:space="preserve">early data forwarding related IEs </w:t>
      </w:r>
      <w:r>
        <w:rPr>
          <w:rFonts w:ascii="Arial" w:eastAsiaTheme="minorEastAsia" w:hAnsi="Arial" w:cs="Arial" w:hint="eastAsia"/>
          <w:b/>
          <w:bCs/>
          <w:lang w:eastAsia="ko-KR"/>
        </w:rPr>
        <w:t>to cater for LT</w:t>
      </w:r>
      <w:r w:rsidRPr="00D7280A">
        <w:rPr>
          <w:rFonts w:ascii="Arial" w:eastAsiaTheme="minorEastAsia" w:hAnsi="Arial" w:cs="Arial" w:hint="eastAsia"/>
          <w:b/>
          <w:bCs/>
          <w:lang w:eastAsia="ko-KR"/>
        </w:rPr>
        <w:t>M</w:t>
      </w:r>
      <w:r w:rsidR="000B3B65"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Pr="00D7280A">
        <w:rPr>
          <w:rFonts w:ascii="Arial" w:eastAsiaTheme="minorEastAsia" w:hAnsi="Arial" w:cs="Arial" w:hint="eastAsia"/>
          <w:b/>
          <w:bCs/>
          <w:lang w:eastAsia="ko-KR"/>
        </w:rPr>
        <w:t xml:space="preserve">(In Rel-18, </w:t>
      </w:r>
      <w:r w:rsidR="00836F67">
        <w:rPr>
          <w:rFonts w:ascii="Arial" w:eastAsiaTheme="minorEastAsia" w:hAnsi="Arial" w:cs="Arial" w:hint="eastAsia"/>
          <w:b/>
          <w:bCs/>
          <w:lang w:eastAsia="ko-KR"/>
        </w:rPr>
        <w:t>we</w:t>
      </w:r>
      <w:r w:rsidRPr="00D7280A">
        <w:rPr>
          <w:rFonts w:ascii="Arial" w:eastAsiaTheme="minorEastAsia" w:hAnsi="Arial" w:cs="Arial" w:hint="eastAsia"/>
          <w:b/>
          <w:bCs/>
          <w:lang w:eastAsia="ko-KR"/>
        </w:rPr>
        <w:t xml:space="preserve"> didn</w:t>
      </w:r>
      <w:r w:rsidRPr="00D7280A">
        <w:rPr>
          <w:rFonts w:ascii="Arial" w:eastAsiaTheme="minorEastAsia" w:hAnsi="Arial" w:cs="Arial"/>
          <w:b/>
          <w:bCs/>
          <w:lang w:eastAsia="ko-KR"/>
        </w:rPr>
        <w:t>’</w:t>
      </w:r>
      <w:r w:rsidRPr="00D7280A">
        <w:rPr>
          <w:rFonts w:ascii="Arial" w:eastAsiaTheme="minorEastAsia" w:hAnsi="Arial" w:cs="Arial" w:hint="eastAsia"/>
          <w:b/>
          <w:bCs/>
          <w:lang w:eastAsia="ko-KR"/>
        </w:rPr>
        <w:t xml:space="preserve">t </w:t>
      </w:r>
      <w:r w:rsidR="004D1C6F">
        <w:rPr>
          <w:rFonts w:ascii="Arial" w:eastAsiaTheme="minorEastAsia" w:hAnsi="Arial" w:cs="Arial" w:hint="eastAsia"/>
          <w:b/>
          <w:bCs/>
          <w:lang w:eastAsia="ko-KR"/>
        </w:rPr>
        <w:t>address</w:t>
      </w:r>
      <w:r w:rsidRPr="00D7280A">
        <w:rPr>
          <w:rFonts w:ascii="Arial" w:eastAsiaTheme="minorEastAsia" w:hAnsi="Arial" w:cs="Arial" w:hint="eastAsia"/>
          <w:b/>
          <w:bCs/>
          <w:lang w:eastAsia="ko-KR"/>
        </w:rPr>
        <w:t xml:space="preserve"> early data forwarding </w:t>
      </w:r>
      <w:r w:rsidR="00836F67">
        <w:rPr>
          <w:rFonts w:ascii="Arial" w:eastAsiaTheme="minorEastAsia" w:hAnsi="Arial" w:cs="Arial" w:hint="eastAsia"/>
          <w:b/>
          <w:bCs/>
          <w:lang w:eastAsia="ko-KR"/>
        </w:rPr>
        <w:t>for LTM</w:t>
      </w:r>
      <w:r w:rsidRPr="00D7280A">
        <w:rPr>
          <w:rFonts w:ascii="Arial" w:eastAsiaTheme="minorEastAsia" w:hAnsi="Arial" w:cs="Arial" w:hint="eastAsia"/>
          <w:b/>
          <w:bCs/>
          <w:lang w:eastAsia="ko-KR"/>
        </w:rPr>
        <w:t>).</w:t>
      </w:r>
    </w:p>
    <w:p w14:paraId="387747D3" w14:textId="0842462D" w:rsidR="00994016" w:rsidRDefault="00C70D2D" w:rsidP="007B2089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We have provided the corresponding E1AP CR to extend the usage of early data forwarding for LTM in [</w:t>
      </w:r>
      <w:r w:rsidR="006C10E1">
        <w:rPr>
          <w:rFonts w:ascii="Arial" w:eastAsiaTheme="minorEastAsia" w:hAnsi="Arial" w:cs="Arial" w:hint="eastAsia"/>
          <w:lang w:eastAsia="ko-KR"/>
        </w:rPr>
        <w:t>4</w:t>
      </w:r>
      <w:r>
        <w:rPr>
          <w:rFonts w:ascii="Arial" w:eastAsiaTheme="minorEastAsia" w:hAnsi="Arial" w:cs="Arial" w:hint="eastAsia"/>
          <w:lang w:eastAsia="ko-KR"/>
        </w:rPr>
        <w:t>].</w:t>
      </w:r>
    </w:p>
    <w:p w14:paraId="1CFEF926" w14:textId="77777777" w:rsidR="004D1C6F" w:rsidRDefault="004D1C6F" w:rsidP="007B2089">
      <w:pPr>
        <w:rPr>
          <w:rFonts w:ascii="Arial" w:eastAsiaTheme="minorEastAsia" w:hAnsi="Arial" w:cs="Arial"/>
          <w:lang w:eastAsia="ko-KR"/>
        </w:rPr>
      </w:pPr>
    </w:p>
    <w:p w14:paraId="24FAD481" w14:textId="68EB0347" w:rsidR="004D1C6F" w:rsidRDefault="004D1C6F" w:rsidP="004D1C6F">
      <w:pPr>
        <w:pStyle w:val="Heading2"/>
      </w:pPr>
      <w:r>
        <w:t xml:space="preserve">  </w:t>
      </w:r>
      <w:r w:rsidR="005C2DA2">
        <w:rPr>
          <w:rFonts w:eastAsiaTheme="minorEastAsia" w:hint="eastAsia"/>
          <w:lang w:eastAsia="ko-KR"/>
        </w:rPr>
        <w:t xml:space="preserve">HO SUCCESS </w:t>
      </w:r>
      <w:r w:rsidR="00C83B0D">
        <w:rPr>
          <w:rFonts w:eastAsiaTheme="minorEastAsia" w:hint="eastAsia"/>
          <w:lang w:eastAsia="ko-KR"/>
        </w:rPr>
        <w:t xml:space="preserve">needed </w:t>
      </w:r>
      <w:r w:rsidR="005C2DA2">
        <w:rPr>
          <w:rFonts w:eastAsiaTheme="minorEastAsia" w:hint="eastAsia"/>
          <w:lang w:eastAsia="ko-KR"/>
        </w:rPr>
        <w:t xml:space="preserve">after </w:t>
      </w:r>
      <w:r>
        <w:rPr>
          <w:rFonts w:eastAsiaTheme="minorEastAsia" w:hint="eastAsia"/>
          <w:lang w:eastAsia="ko-KR"/>
        </w:rPr>
        <w:t>Inter-CU LTM execution</w:t>
      </w:r>
      <w:r w:rsidR="005C2DA2">
        <w:rPr>
          <w:rFonts w:eastAsiaTheme="minorEastAsia" w:hint="eastAsia"/>
          <w:lang w:eastAsia="ko-KR"/>
        </w:rPr>
        <w:t>?</w:t>
      </w:r>
    </w:p>
    <w:p w14:paraId="6CB7FE6C" w14:textId="6AB5086B" w:rsidR="005C2DA2" w:rsidRDefault="00FD7E27" w:rsidP="004D1C6F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The signalling </w:t>
      </w:r>
      <w:r>
        <w:rPr>
          <w:rFonts w:ascii="Arial" w:eastAsiaTheme="minorEastAsia" w:hAnsi="Arial" w:cs="Arial"/>
          <w:lang w:eastAsia="ko-KR"/>
        </w:rPr>
        <w:t>design</w:t>
      </w:r>
      <w:r>
        <w:rPr>
          <w:rFonts w:ascii="Arial" w:eastAsiaTheme="minorEastAsia" w:hAnsi="Arial" w:cs="Arial" w:hint="eastAsia"/>
          <w:lang w:eastAsia="ko-KR"/>
        </w:rPr>
        <w:t xml:space="preserve"> for </w:t>
      </w:r>
      <w:r w:rsidR="007E539F">
        <w:rPr>
          <w:rFonts w:ascii="Arial" w:eastAsiaTheme="minorEastAsia" w:hAnsi="Arial" w:cs="Arial" w:hint="eastAsia"/>
          <w:lang w:eastAsia="ko-KR"/>
        </w:rPr>
        <w:t xml:space="preserve">Inter-CU LTM executions across CUs will be </w:t>
      </w:r>
      <w:r w:rsidR="005C2DA2">
        <w:rPr>
          <w:rFonts w:ascii="Arial" w:eastAsiaTheme="minorEastAsia" w:hAnsi="Arial" w:cs="Arial" w:hint="eastAsia"/>
          <w:lang w:eastAsia="ko-KR"/>
        </w:rPr>
        <w:t xml:space="preserve">overall </w:t>
      </w:r>
      <w:r w:rsidR="007E539F">
        <w:rPr>
          <w:rFonts w:ascii="Arial" w:eastAsiaTheme="minorEastAsia" w:hAnsi="Arial" w:cs="Arial"/>
          <w:lang w:eastAsia="ko-KR"/>
        </w:rPr>
        <w:t>straightforward</w:t>
      </w:r>
      <w:r w:rsidR="007E539F">
        <w:rPr>
          <w:rFonts w:ascii="Arial" w:eastAsiaTheme="minorEastAsia" w:hAnsi="Arial" w:cs="Arial" w:hint="eastAsia"/>
          <w:lang w:eastAsia="ko-KR"/>
        </w:rPr>
        <w:t xml:space="preserve">, but one </w:t>
      </w:r>
      <w:r w:rsidR="005A2FD8">
        <w:rPr>
          <w:rFonts w:ascii="Arial" w:eastAsiaTheme="minorEastAsia" w:hAnsi="Arial" w:cs="Arial" w:hint="eastAsia"/>
          <w:lang w:eastAsia="ko-KR"/>
        </w:rPr>
        <w:t xml:space="preserve">important </w:t>
      </w:r>
      <w:r w:rsidR="005C2DA2">
        <w:rPr>
          <w:rFonts w:ascii="Arial" w:eastAsiaTheme="minorEastAsia" w:hAnsi="Arial" w:cs="Arial" w:hint="eastAsia"/>
          <w:lang w:eastAsia="ko-KR"/>
        </w:rPr>
        <w:t>aspect</w:t>
      </w:r>
      <w:r w:rsidR="007E539F">
        <w:rPr>
          <w:rFonts w:ascii="Arial" w:eastAsiaTheme="minorEastAsia" w:hAnsi="Arial" w:cs="Arial" w:hint="eastAsia"/>
          <w:lang w:eastAsia="ko-KR"/>
        </w:rPr>
        <w:t xml:space="preserve"> to discuss is</w:t>
      </w:r>
      <w:r>
        <w:rPr>
          <w:rFonts w:ascii="Arial" w:eastAsiaTheme="minorEastAsia" w:hAnsi="Arial" w:cs="Arial" w:hint="eastAsia"/>
          <w:lang w:eastAsia="ko-KR"/>
        </w:rPr>
        <w:t xml:space="preserve"> that</w:t>
      </w:r>
      <w:r w:rsidR="005A2FD8">
        <w:rPr>
          <w:rFonts w:ascii="Arial" w:eastAsiaTheme="minorEastAsia" w:hAnsi="Arial" w:cs="Arial" w:hint="eastAsia"/>
          <w:lang w:eastAsia="ko-KR"/>
        </w:rPr>
        <w:t>, upon cell switch across CU</w:t>
      </w:r>
      <w:r w:rsidR="00083ED2">
        <w:rPr>
          <w:rFonts w:ascii="Arial" w:eastAsiaTheme="minorEastAsia" w:hAnsi="Arial" w:cs="Arial" w:hint="eastAsia"/>
          <w:lang w:eastAsia="ko-KR"/>
        </w:rPr>
        <w:t>s</w:t>
      </w:r>
      <w:r w:rsidR="005A2FD8">
        <w:rPr>
          <w:rFonts w:ascii="Arial" w:eastAsiaTheme="minorEastAsia" w:hAnsi="Arial" w:cs="Arial" w:hint="eastAsia"/>
          <w:lang w:eastAsia="ko-KR"/>
        </w:rPr>
        <w:t>,</w:t>
      </w:r>
      <w:r w:rsidR="007E539F">
        <w:rPr>
          <w:rFonts w:ascii="Arial" w:eastAsiaTheme="minorEastAsia" w:hAnsi="Arial" w:cs="Arial" w:hint="eastAsia"/>
          <w:lang w:eastAsia="ko-KR"/>
        </w:rPr>
        <w:t xml:space="preserve"> whether HO SUCCESS is required from </w:t>
      </w:r>
      <w:r w:rsidR="005A2FD8">
        <w:rPr>
          <w:rFonts w:ascii="Arial" w:eastAsiaTheme="minorEastAsia" w:hAnsi="Arial" w:cs="Arial" w:hint="eastAsia"/>
          <w:lang w:eastAsia="ko-KR"/>
        </w:rPr>
        <w:t xml:space="preserve">the CU </w:t>
      </w:r>
      <w:r>
        <w:rPr>
          <w:rFonts w:ascii="Arial" w:eastAsiaTheme="minorEastAsia" w:hAnsi="Arial" w:cs="Arial" w:hint="eastAsia"/>
          <w:lang w:eastAsia="ko-KR"/>
        </w:rPr>
        <w:t xml:space="preserve">for </w:t>
      </w:r>
      <w:r w:rsidR="005A2FD8">
        <w:rPr>
          <w:rFonts w:ascii="Arial" w:eastAsiaTheme="minorEastAsia" w:hAnsi="Arial" w:cs="Arial" w:hint="eastAsia"/>
          <w:lang w:eastAsia="ko-KR"/>
        </w:rPr>
        <w:t>which the UE accessed (new serving CU) to</w:t>
      </w:r>
      <w:r>
        <w:rPr>
          <w:rFonts w:ascii="Arial" w:eastAsiaTheme="minorEastAsia" w:hAnsi="Arial" w:cs="Arial" w:hint="eastAsia"/>
          <w:lang w:eastAsia="ko-KR"/>
        </w:rPr>
        <w:t>ward</w:t>
      </w:r>
      <w:r w:rsidR="005A2FD8">
        <w:rPr>
          <w:rFonts w:ascii="Arial" w:eastAsiaTheme="minorEastAsia" w:hAnsi="Arial" w:cs="Arial" w:hint="eastAsia"/>
          <w:lang w:eastAsia="ko-KR"/>
        </w:rPr>
        <w:t xml:space="preserve"> the CU which executed cell switch (previous serving CU). </w:t>
      </w:r>
      <w:r w:rsidR="005C2DA2">
        <w:rPr>
          <w:rFonts w:ascii="Arial" w:eastAsiaTheme="minorEastAsia" w:hAnsi="Arial" w:cs="Arial" w:hint="eastAsia"/>
          <w:lang w:eastAsia="ko-KR"/>
        </w:rPr>
        <w:t xml:space="preserve">Given that </w:t>
      </w:r>
      <w:r w:rsidR="005C2DA2">
        <w:rPr>
          <w:rFonts w:ascii="Arial" w:eastAsiaTheme="minorEastAsia" w:hAnsi="Arial" w:cs="Arial"/>
          <w:lang w:eastAsia="ko-KR"/>
        </w:rPr>
        <w:t>“</w:t>
      </w:r>
      <w:bookmarkStart w:id="4" w:name="_Hlk163233180"/>
      <w:r w:rsidR="005C2DA2">
        <w:rPr>
          <w:rFonts w:ascii="Arial" w:eastAsiaTheme="minorEastAsia" w:hAnsi="Arial" w:cs="Arial" w:hint="eastAsia"/>
          <w:lang w:eastAsia="ko-KR"/>
        </w:rPr>
        <w:t>LTM Cell Switch Notification</w:t>
      </w:r>
      <w:bookmarkEnd w:id="4"/>
      <w:r w:rsidR="005C2DA2">
        <w:rPr>
          <w:rFonts w:ascii="Arial" w:eastAsiaTheme="minorEastAsia" w:hAnsi="Arial" w:cs="Arial"/>
          <w:lang w:eastAsia="ko-KR"/>
        </w:rPr>
        <w:t>”</w:t>
      </w:r>
      <w:r w:rsidR="005C2DA2">
        <w:rPr>
          <w:rFonts w:ascii="Arial" w:eastAsiaTheme="minorEastAsia" w:hAnsi="Arial" w:cs="Arial" w:hint="eastAsia"/>
          <w:lang w:eastAsia="ko-KR"/>
        </w:rPr>
        <w:t xml:space="preserve"> will be anyway extended across </w:t>
      </w:r>
      <w:r w:rsidR="00083ED2">
        <w:rPr>
          <w:rFonts w:ascii="Arial" w:eastAsiaTheme="minorEastAsia" w:hAnsi="Arial" w:cs="Arial" w:hint="eastAsia"/>
          <w:lang w:eastAsia="ko-KR"/>
        </w:rPr>
        <w:t xml:space="preserve">CUs (over XnAP) </w:t>
      </w:r>
      <w:r w:rsidR="005C2DA2">
        <w:rPr>
          <w:rFonts w:ascii="Arial" w:eastAsiaTheme="minorEastAsia" w:hAnsi="Arial" w:cs="Arial" w:hint="eastAsia"/>
          <w:lang w:eastAsia="ko-KR"/>
        </w:rPr>
        <w:t xml:space="preserve">and </w:t>
      </w:r>
      <w:r>
        <w:rPr>
          <w:rFonts w:ascii="Arial" w:eastAsiaTheme="minorEastAsia" w:hAnsi="Arial" w:cs="Arial" w:hint="eastAsia"/>
          <w:lang w:eastAsia="ko-KR"/>
        </w:rPr>
        <w:t xml:space="preserve">thus </w:t>
      </w:r>
      <w:r w:rsidR="005C2DA2">
        <w:rPr>
          <w:rFonts w:ascii="Arial" w:eastAsiaTheme="minorEastAsia" w:hAnsi="Arial" w:cs="Arial" w:hint="eastAsia"/>
          <w:lang w:eastAsia="ko-KR"/>
        </w:rPr>
        <w:t xml:space="preserve">the new serving CU would be informed of the on-going Inter-CU cell switch upon </w:t>
      </w:r>
      <w:r w:rsidR="00083ED2">
        <w:rPr>
          <w:rFonts w:ascii="Arial" w:eastAsiaTheme="minorEastAsia" w:hAnsi="Arial" w:cs="Arial" w:hint="eastAsia"/>
          <w:lang w:eastAsia="ko-KR"/>
        </w:rPr>
        <w:t>commanded</w:t>
      </w:r>
      <w:r w:rsidR="005C2DA2">
        <w:rPr>
          <w:rFonts w:ascii="Arial" w:eastAsiaTheme="minorEastAsia" w:hAnsi="Arial" w:cs="Arial" w:hint="eastAsia"/>
          <w:lang w:eastAsia="ko-KR"/>
        </w:rPr>
        <w:t xml:space="preserve">, the HO SUCCESS </w:t>
      </w:r>
      <w:r w:rsidR="00686784">
        <w:rPr>
          <w:rFonts w:ascii="Arial" w:eastAsiaTheme="minorEastAsia" w:hAnsi="Arial" w:cs="Arial" w:hint="eastAsia"/>
          <w:lang w:eastAsia="ko-KR"/>
        </w:rPr>
        <w:t xml:space="preserve">triggered </w:t>
      </w:r>
      <w:r w:rsidR="005C2DA2">
        <w:rPr>
          <w:rFonts w:ascii="Arial" w:eastAsiaTheme="minorEastAsia" w:hAnsi="Arial" w:cs="Arial" w:hint="eastAsia"/>
          <w:lang w:eastAsia="ko-KR"/>
        </w:rPr>
        <w:t xml:space="preserve">after the UE successfully accessed may seem unnecessary. </w:t>
      </w:r>
    </w:p>
    <w:p w14:paraId="3E73F69A" w14:textId="4F3C41BD" w:rsidR="00C70D2D" w:rsidRDefault="00513AAC" w:rsidP="004D1C6F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However, </w:t>
      </w:r>
      <w:r w:rsidR="00565350" w:rsidRPr="00513AAC">
        <w:rPr>
          <w:rFonts w:ascii="Arial" w:eastAsiaTheme="minorEastAsia" w:hAnsi="Arial" w:cs="Arial" w:hint="eastAsia"/>
          <w:b/>
          <w:bCs/>
          <w:lang w:eastAsia="ko-KR"/>
        </w:rPr>
        <w:t>HO SUCCESS is still required</w:t>
      </w:r>
      <w:r w:rsidR="00565350">
        <w:rPr>
          <w:rFonts w:ascii="Arial" w:eastAsiaTheme="minorEastAsia" w:hAnsi="Arial" w:cs="Arial" w:hint="eastAsia"/>
          <w:lang w:eastAsia="ko-KR"/>
        </w:rPr>
        <w:t>. T</w:t>
      </w:r>
      <w:r w:rsidR="00565350">
        <w:rPr>
          <w:rFonts w:ascii="Arial" w:eastAsiaTheme="minorEastAsia" w:hAnsi="Arial" w:cs="Arial"/>
          <w:lang w:eastAsia="ko-KR"/>
        </w:rPr>
        <w:t>h</w:t>
      </w:r>
      <w:r w:rsidR="00565350">
        <w:rPr>
          <w:rFonts w:ascii="Arial" w:eastAsiaTheme="minorEastAsia" w:hAnsi="Arial" w:cs="Arial" w:hint="eastAsia"/>
          <w:lang w:eastAsia="ko-KR"/>
        </w:rPr>
        <w:t xml:space="preserve">e reason is because </w:t>
      </w:r>
      <w:r>
        <w:rPr>
          <w:rFonts w:ascii="Arial" w:eastAsiaTheme="minorEastAsia" w:hAnsi="Arial" w:cs="Arial" w:hint="eastAsia"/>
          <w:lang w:eastAsia="ko-KR"/>
        </w:rPr>
        <w:t xml:space="preserve">the </w:t>
      </w:r>
      <w:r w:rsidR="00565350">
        <w:rPr>
          <w:rFonts w:ascii="Arial" w:eastAsiaTheme="minorEastAsia" w:hAnsi="Arial" w:cs="Arial" w:hint="eastAsia"/>
          <w:lang w:eastAsia="ko-KR"/>
        </w:rPr>
        <w:t>cell switch notification doesn</w:t>
      </w:r>
      <w:r w:rsidR="00565350">
        <w:rPr>
          <w:rFonts w:ascii="Arial" w:eastAsiaTheme="minorEastAsia" w:hAnsi="Arial" w:cs="Arial"/>
          <w:lang w:eastAsia="ko-KR"/>
        </w:rPr>
        <w:t>’</w:t>
      </w:r>
      <w:r w:rsidR="00565350">
        <w:rPr>
          <w:rFonts w:ascii="Arial" w:eastAsiaTheme="minorEastAsia" w:hAnsi="Arial" w:cs="Arial" w:hint="eastAsia"/>
          <w:lang w:eastAsia="ko-KR"/>
        </w:rPr>
        <w:t xml:space="preserve">t guarantee </w:t>
      </w:r>
      <w:r w:rsidR="00492F44">
        <w:rPr>
          <w:rFonts w:ascii="Arial" w:eastAsiaTheme="minorEastAsia" w:hAnsi="Arial" w:cs="Arial" w:hint="eastAsia"/>
          <w:lang w:eastAsia="ko-KR"/>
        </w:rPr>
        <w:t xml:space="preserve">the </w:t>
      </w:r>
      <w:r w:rsidR="00492F44">
        <w:rPr>
          <w:rFonts w:ascii="Arial" w:eastAsiaTheme="minorEastAsia" w:hAnsi="Arial" w:cs="Arial"/>
          <w:lang w:eastAsia="ko-KR"/>
        </w:rPr>
        <w:t>successful</w:t>
      </w:r>
      <w:r w:rsidR="00492F44">
        <w:rPr>
          <w:rFonts w:ascii="Arial" w:eastAsiaTheme="minorEastAsia" w:hAnsi="Arial" w:cs="Arial" w:hint="eastAsia"/>
          <w:lang w:eastAsia="ko-KR"/>
        </w:rPr>
        <w:t xml:space="preserve"> serving cell change. Its purpose is rather more on delivering the right beam to be used by the new serving DU for faster mobility. Moreover, in Rel-18, RAN2 allowed </w:t>
      </w:r>
      <w:r>
        <w:rPr>
          <w:rFonts w:ascii="Arial" w:eastAsiaTheme="minorEastAsia" w:hAnsi="Arial" w:cs="Arial"/>
          <w:lang w:eastAsia="ko-KR"/>
        </w:rPr>
        <w:t>“</w:t>
      </w:r>
      <w:r w:rsidR="00492F44" w:rsidRPr="00492F44">
        <w:rPr>
          <w:rFonts w:ascii="Arial" w:eastAsiaTheme="minorEastAsia" w:hAnsi="Arial" w:cs="Arial"/>
          <w:lang w:eastAsia="ko-KR"/>
        </w:rPr>
        <w:t>failure/single-reattempt</w:t>
      </w:r>
      <w:r>
        <w:rPr>
          <w:rFonts w:ascii="Arial" w:eastAsiaTheme="minorEastAsia" w:hAnsi="Arial" w:cs="Arial"/>
          <w:lang w:eastAsia="ko-KR"/>
        </w:rPr>
        <w:t>”</w:t>
      </w:r>
      <w:r w:rsidR="00492F44" w:rsidRPr="00492F44">
        <w:rPr>
          <w:rFonts w:ascii="Arial" w:eastAsiaTheme="minorEastAsia" w:hAnsi="Arial" w:cs="Arial"/>
          <w:lang w:eastAsia="ko-KR"/>
        </w:rPr>
        <w:t xml:space="preserve"> for LTM (controlled by NW).</w:t>
      </w:r>
      <w:r w:rsidR="00492F44">
        <w:rPr>
          <w:rFonts w:ascii="Arial" w:eastAsiaTheme="minorEastAsia" w:hAnsi="Arial" w:cs="Arial" w:hint="eastAsia"/>
          <w:lang w:eastAsia="ko-KR"/>
        </w:rPr>
        <w:t xml:space="preserve"> That is, </w:t>
      </w:r>
      <w:r w:rsidR="00492F44" w:rsidRPr="00492F44">
        <w:rPr>
          <w:rFonts w:ascii="Arial" w:eastAsiaTheme="minorEastAsia" w:hAnsi="Arial" w:cs="Arial"/>
          <w:lang w:eastAsia="ko-KR"/>
        </w:rPr>
        <w:t xml:space="preserve">in case the UE fails </w:t>
      </w:r>
      <w:r w:rsidR="00492F44">
        <w:rPr>
          <w:rFonts w:ascii="Arial" w:eastAsiaTheme="minorEastAsia" w:hAnsi="Arial" w:cs="Arial" w:hint="eastAsia"/>
          <w:lang w:eastAsia="ko-KR"/>
        </w:rPr>
        <w:t xml:space="preserve">to execute </w:t>
      </w:r>
      <w:r w:rsidR="00492F44" w:rsidRPr="00492F44">
        <w:rPr>
          <w:rFonts w:ascii="Arial" w:eastAsiaTheme="minorEastAsia" w:hAnsi="Arial" w:cs="Arial"/>
          <w:lang w:eastAsia="ko-KR"/>
        </w:rPr>
        <w:t xml:space="preserve">LTM, it can be pre-configured to try LTM once more if the suitable cell found by cell re-selection is one of the candidate cells configured to the UE. In such scenario, the UE reverts back to the original configuration and re-starts from there. </w:t>
      </w:r>
      <w:r w:rsidR="00492F44">
        <w:rPr>
          <w:rFonts w:ascii="Arial" w:eastAsiaTheme="minorEastAsia" w:hAnsi="Arial" w:cs="Arial" w:hint="eastAsia"/>
          <w:lang w:eastAsia="ko-KR"/>
        </w:rPr>
        <w:t>The</w:t>
      </w:r>
      <w:r w:rsidR="00492F44" w:rsidRPr="00492F44">
        <w:rPr>
          <w:rFonts w:ascii="Arial" w:eastAsiaTheme="minorEastAsia" w:hAnsi="Arial" w:cs="Arial"/>
          <w:lang w:eastAsia="ko-KR"/>
        </w:rPr>
        <w:t xml:space="preserve"> selected </w:t>
      </w:r>
      <w:r w:rsidR="00492F44">
        <w:rPr>
          <w:rFonts w:ascii="Arial" w:eastAsiaTheme="minorEastAsia" w:hAnsi="Arial" w:cs="Arial" w:hint="eastAsia"/>
          <w:lang w:eastAsia="ko-KR"/>
        </w:rPr>
        <w:t xml:space="preserve">suitable </w:t>
      </w:r>
      <w:r w:rsidR="00492F44" w:rsidRPr="00492F44">
        <w:rPr>
          <w:rFonts w:ascii="Arial" w:eastAsiaTheme="minorEastAsia" w:hAnsi="Arial" w:cs="Arial"/>
          <w:lang w:eastAsia="ko-KR"/>
        </w:rPr>
        <w:t xml:space="preserve">candidate cell </w:t>
      </w:r>
      <w:r w:rsidR="00492F44">
        <w:rPr>
          <w:rFonts w:ascii="Arial" w:eastAsiaTheme="minorEastAsia" w:hAnsi="Arial" w:cs="Arial" w:hint="eastAsia"/>
          <w:lang w:eastAsia="ko-KR"/>
        </w:rPr>
        <w:t xml:space="preserve">may </w:t>
      </w:r>
      <w:r w:rsidR="00492F44" w:rsidRPr="00492F44">
        <w:rPr>
          <w:rFonts w:ascii="Arial" w:eastAsiaTheme="minorEastAsia" w:hAnsi="Arial" w:cs="Arial"/>
          <w:lang w:eastAsia="ko-KR"/>
        </w:rPr>
        <w:t>belong to a different CU</w:t>
      </w:r>
      <w:r w:rsidR="00492F44">
        <w:rPr>
          <w:rFonts w:ascii="Arial" w:eastAsiaTheme="minorEastAsia" w:hAnsi="Arial" w:cs="Arial" w:hint="eastAsia"/>
          <w:lang w:eastAsia="ko-KR"/>
        </w:rPr>
        <w:t xml:space="preserve"> than the CU who received cell switch notification from the </w:t>
      </w:r>
      <w:r w:rsidR="00254C82">
        <w:rPr>
          <w:rFonts w:ascii="Arial" w:eastAsiaTheme="minorEastAsia" w:hAnsi="Arial" w:cs="Arial" w:hint="eastAsia"/>
          <w:lang w:eastAsia="ko-KR"/>
        </w:rPr>
        <w:t>previous</w:t>
      </w:r>
      <w:r w:rsidR="00492F44">
        <w:rPr>
          <w:rFonts w:ascii="Arial" w:eastAsiaTheme="minorEastAsia" w:hAnsi="Arial" w:cs="Arial" w:hint="eastAsia"/>
          <w:lang w:eastAsia="ko-KR"/>
        </w:rPr>
        <w:t xml:space="preserve"> serving CU. Specifying HO SUCCESS for I</w:t>
      </w:r>
      <w:r w:rsidR="00492F44">
        <w:rPr>
          <w:rFonts w:ascii="Arial" w:eastAsiaTheme="minorEastAsia" w:hAnsi="Arial" w:cs="Arial"/>
          <w:lang w:eastAsia="ko-KR"/>
        </w:rPr>
        <w:t>n</w:t>
      </w:r>
      <w:r w:rsidR="00492F44">
        <w:rPr>
          <w:rFonts w:ascii="Arial" w:eastAsiaTheme="minorEastAsia" w:hAnsi="Arial" w:cs="Arial" w:hint="eastAsia"/>
          <w:lang w:eastAsia="ko-KR"/>
        </w:rPr>
        <w:t xml:space="preserve">ter-CU LTM can make sure to inform the </w:t>
      </w:r>
      <w:r w:rsidR="00254C82">
        <w:rPr>
          <w:rFonts w:ascii="Arial" w:eastAsiaTheme="minorEastAsia" w:hAnsi="Arial" w:cs="Arial" w:hint="eastAsia"/>
          <w:lang w:eastAsia="ko-KR"/>
        </w:rPr>
        <w:t>previous</w:t>
      </w:r>
      <w:r w:rsidR="00492F44">
        <w:rPr>
          <w:rFonts w:ascii="Arial" w:eastAsiaTheme="minorEastAsia" w:hAnsi="Arial" w:cs="Arial" w:hint="eastAsia"/>
          <w:lang w:eastAsia="ko-KR"/>
        </w:rPr>
        <w:t xml:space="preserve"> serving CU which cell the UE actually (and </w:t>
      </w:r>
      <w:r w:rsidR="00492F44">
        <w:rPr>
          <w:rFonts w:ascii="Arial" w:eastAsiaTheme="minorEastAsia" w:hAnsi="Arial" w:cs="Arial"/>
          <w:lang w:eastAsia="ko-KR"/>
        </w:rPr>
        <w:t>successfully</w:t>
      </w:r>
      <w:r w:rsidR="00492F44">
        <w:rPr>
          <w:rFonts w:ascii="Arial" w:eastAsiaTheme="minorEastAsia" w:hAnsi="Arial" w:cs="Arial" w:hint="eastAsia"/>
          <w:lang w:eastAsia="ko-KR"/>
        </w:rPr>
        <w:t xml:space="preserve">) accessed after executed. </w:t>
      </w:r>
      <w:r w:rsidR="00492F44" w:rsidRPr="00492F44">
        <w:rPr>
          <w:rFonts w:ascii="Arial" w:eastAsiaTheme="minorEastAsia" w:hAnsi="Arial" w:cs="Arial"/>
          <w:lang w:eastAsia="ko-KR"/>
        </w:rPr>
        <w:t xml:space="preserve"> </w:t>
      </w:r>
      <w:r w:rsidR="00492F44">
        <w:rPr>
          <w:rFonts w:ascii="Arial" w:eastAsiaTheme="minorEastAsia" w:hAnsi="Arial" w:cs="Arial" w:hint="eastAsia"/>
          <w:lang w:eastAsia="ko-KR"/>
        </w:rPr>
        <w:t xml:space="preserve">  </w:t>
      </w:r>
    </w:p>
    <w:p w14:paraId="4692CD3A" w14:textId="7BEFC338" w:rsidR="00F05006" w:rsidRPr="00560F05" w:rsidRDefault="00F05006" w:rsidP="00F05006">
      <w:pPr>
        <w:rPr>
          <w:rFonts w:ascii="Arial" w:hAnsi="Arial" w:cs="Arial"/>
          <w:b/>
          <w:noProof/>
          <w:lang w:eastAsia="ko-KR"/>
        </w:rPr>
      </w:pPr>
      <w:r w:rsidRPr="00560F05">
        <w:rPr>
          <w:rFonts w:ascii="Arial" w:hAnsi="Arial" w:cs="Arial"/>
          <w:b/>
          <w:noProof/>
          <w:lang w:eastAsia="ko-KR"/>
        </w:rPr>
        <w:t>Proposal 1</w:t>
      </w:r>
      <w:r w:rsidR="00F0310A">
        <w:rPr>
          <w:rFonts w:ascii="Arial" w:eastAsiaTheme="minorEastAsia" w:hAnsi="Arial" w:cs="Arial" w:hint="eastAsia"/>
          <w:b/>
          <w:noProof/>
          <w:lang w:eastAsia="ko-KR"/>
        </w:rPr>
        <w:t>1</w:t>
      </w:r>
      <w:r w:rsidRPr="00560F05">
        <w:rPr>
          <w:rFonts w:ascii="Arial" w:hAnsi="Arial" w:cs="Arial"/>
          <w:b/>
          <w:noProof/>
          <w:lang w:eastAsia="ko-KR"/>
        </w:rPr>
        <w:t xml:space="preserve">: HO SUCCESS is still required for Inter-CU LTM to make sure to inform the </w:t>
      </w:r>
      <w:r>
        <w:rPr>
          <w:rFonts w:ascii="Arial" w:eastAsiaTheme="minorEastAsia" w:hAnsi="Arial" w:cs="Arial" w:hint="eastAsia"/>
          <w:b/>
          <w:noProof/>
          <w:lang w:eastAsia="ko-KR"/>
        </w:rPr>
        <w:t>previous</w:t>
      </w:r>
      <w:r w:rsidRPr="00560F05">
        <w:rPr>
          <w:rFonts w:ascii="Arial" w:hAnsi="Arial" w:cs="Arial"/>
          <w:b/>
          <w:noProof/>
          <w:lang w:eastAsia="ko-KR"/>
        </w:rPr>
        <w:t xml:space="preserve"> serving CU which cell the UE actually (and successfully) accessed after executed, because cell switch notification doesn’t guarantee the successful serving cell change, and moreover, due to failure/single-reattempt scenario allowed for LTM that RAN2 specified in Rel-18. </w:t>
      </w:r>
    </w:p>
    <w:p w14:paraId="5B6810A7" w14:textId="2E7502AE" w:rsidR="00DB7BE5" w:rsidRDefault="000C05DB" w:rsidP="004D1C6F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Moreover</w:t>
      </w:r>
      <w:r w:rsidR="00DB7BE5">
        <w:rPr>
          <w:rFonts w:ascii="Arial" w:eastAsiaTheme="minorEastAsia" w:hAnsi="Arial" w:cs="Arial" w:hint="eastAsia"/>
          <w:lang w:eastAsia="ko-KR"/>
        </w:rPr>
        <w:t xml:space="preserve">, for Inter-CU LTM execution between CUs (other than S-CU), </w:t>
      </w:r>
      <w:r w:rsidR="00DB7BE5" w:rsidRPr="000C05DB">
        <w:rPr>
          <w:rFonts w:ascii="Arial" w:eastAsiaTheme="minorEastAsia" w:hAnsi="Arial" w:cs="Arial" w:hint="eastAsia"/>
          <w:b/>
          <w:bCs/>
          <w:lang w:eastAsia="ko-KR"/>
        </w:rPr>
        <w:t>HO SUCCESS will be routed via S-CU</w:t>
      </w:r>
      <w:r w:rsidR="00DB7BE5">
        <w:rPr>
          <w:rFonts w:ascii="Arial" w:eastAsiaTheme="minorEastAsia" w:hAnsi="Arial" w:cs="Arial" w:hint="eastAsia"/>
          <w:lang w:eastAsia="ko-KR"/>
        </w:rPr>
        <w:t xml:space="preserve">. Specifying HO SUCCESS every time successful serving cell change happens can make sure that S-CU can track where the UE was served by which cell and now switched to which cell. </w:t>
      </w:r>
      <w:r w:rsidR="00507ACD">
        <w:rPr>
          <w:rFonts w:ascii="Arial" w:eastAsiaTheme="minorEastAsia" w:hAnsi="Arial" w:cs="Arial" w:hint="eastAsia"/>
          <w:lang w:eastAsia="ko-KR"/>
        </w:rPr>
        <w:t>Specifying HO SUCCESS</w:t>
      </w:r>
      <w:r w:rsidR="00DB7BE5"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could </w:t>
      </w:r>
      <w:r w:rsidR="00DB7BE5">
        <w:rPr>
          <w:rFonts w:ascii="Arial" w:eastAsiaTheme="minorEastAsia" w:hAnsi="Arial" w:cs="Arial" w:hint="eastAsia"/>
          <w:lang w:eastAsia="ko-KR"/>
        </w:rPr>
        <w:t xml:space="preserve">make our life easier, </w:t>
      </w:r>
      <w:r w:rsidR="00DB7BE5">
        <w:rPr>
          <w:rFonts w:ascii="Arial" w:eastAsiaTheme="minorEastAsia" w:hAnsi="Arial" w:cs="Arial"/>
          <w:lang w:eastAsia="ko-KR"/>
        </w:rPr>
        <w:t>because</w:t>
      </w:r>
      <w:r w:rsidR="00DB7BE5">
        <w:rPr>
          <w:rFonts w:ascii="Arial" w:eastAsiaTheme="minorEastAsia" w:hAnsi="Arial" w:cs="Arial" w:hint="eastAsia"/>
          <w:lang w:eastAsia="ko-KR"/>
        </w:rPr>
        <w:t xml:space="preserve"> S-CU </w:t>
      </w:r>
      <w:r w:rsidR="0015525A">
        <w:rPr>
          <w:rFonts w:ascii="Arial" w:eastAsiaTheme="minorEastAsia" w:hAnsi="Arial" w:cs="Arial" w:hint="eastAsia"/>
          <w:lang w:eastAsia="ko-KR"/>
        </w:rPr>
        <w:t xml:space="preserve">can </w:t>
      </w:r>
      <w:r w:rsidR="00DB7BE5">
        <w:rPr>
          <w:rFonts w:ascii="Arial" w:eastAsiaTheme="minorEastAsia" w:hAnsi="Arial" w:cs="Arial" w:hint="eastAsia"/>
          <w:lang w:eastAsia="ko-KR"/>
        </w:rPr>
        <w:t xml:space="preserve">know where the UE was served under which CU when it receives HO SUCCESS from new serving CU. There is no need to </w:t>
      </w:r>
      <w:r w:rsidR="00A005CA">
        <w:rPr>
          <w:rFonts w:ascii="Arial" w:eastAsiaTheme="minorEastAsia" w:hAnsi="Arial" w:cs="Arial" w:hint="eastAsia"/>
          <w:lang w:eastAsia="ko-KR"/>
        </w:rPr>
        <w:t xml:space="preserve">additionally </w:t>
      </w:r>
      <w:r w:rsidR="00DB7BE5">
        <w:rPr>
          <w:rFonts w:ascii="Arial" w:eastAsiaTheme="minorEastAsia" w:hAnsi="Arial" w:cs="Arial" w:hint="eastAsia"/>
          <w:lang w:eastAsia="ko-KR"/>
        </w:rPr>
        <w:t>specify something for S-CU to route the received HO SUCCESS toward the previous serving CU.</w:t>
      </w:r>
    </w:p>
    <w:p w14:paraId="31D81545" w14:textId="6DE7DC53" w:rsidR="008A27C7" w:rsidRPr="00560F05" w:rsidRDefault="008A27C7" w:rsidP="008A27C7">
      <w:pPr>
        <w:rPr>
          <w:rFonts w:ascii="Arial" w:hAnsi="Arial" w:cs="Arial"/>
          <w:b/>
          <w:noProof/>
          <w:lang w:eastAsia="ko-KR"/>
        </w:rPr>
      </w:pPr>
      <w:r w:rsidRPr="00560F05">
        <w:rPr>
          <w:rFonts w:ascii="Arial" w:hAnsi="Arial" w:cs="Arial"/>
          <w:b/>
          <w:noProof/>
          <w:lang w:eastAsia="ko-KR"/>
        </w:rPr>
        <w:t>Proposal 1</w:t>
      </w:r>
      <w:r w:rsidR="00F0310A">
        <w:rPr>
          <w:rFonts w:ascii="Arial" w:eastAsiaTheme="minorEastAsia" w:hAnsi="Arial" w:cs="Arial" w:hint="eastAsia"/>
          <w:b/>
          <w:noProof/>
          <w:lang w:eastAsia="ko-KR"/>
        </w:rPr>
        <w:t>2</w:t>
      </w:r>
      <w:r w:rsidRPr="00560F05">
        <w:rPr>
          <w:rFonts w:ascii="Arial" w:hAnsi="Arial" w:cs="Arial"/>
          <w:b/>
          <w:noProof/>
          <w:lang w:eastAsia="ko-KR"/>
        </w:rPr>
        <w:t>: Specifying HO SUCCESS every time successful Inter-CU LTM happens makes sure that S-CU can track where the UE was served by which cell and now switched to which cell. There is no need to additionally specify something for S-CU to route the received HO SUCCESS toward the previous serving CU</w:t>
      </w:r>
      <w:r>
        <w:rPr>
          <w:rFonts w:ascii="Arial" w:eastAsiaTheme="minorEastAsia" w:hAnsi="Arial" w:cs="Arial" w:hint="eastAsia"/>
          <w:b/>
          <w:noProof/>
          <w:lang w:eastAsia="ko-KR"/>
        </w:rPr>
        <w:t xml:space="preserve"> (</w:t>
      </w:r>
      <w:r w:rsidRPr="00560F05">
        <w:rPr>
          <w:rFonts w:ascii="Arial" w:hAnsi="Arial" w:cs="Arial"/>
          <w:b/>
          <w:noProof/>
          <w:lang w:eastAsia="ko-KR"/>
        </w:rPr>
        <w:t xml:space="preserve">S-CU </w:t>
      </w:r>
      <w:r>
        <w:rPr>
          <w:rFonts w:ascii="Arial" w:eastAsiaTheme="minorEastAsia" w:hAnsi="Arial" w:cs="Arial" w:hint="eastAsia"/>
          <w:b/>
          <w:noProof/>
          <w:lang w:eastAsia="ko-KR"/>
        </w:rPr>
        <w:t>can already</w:t>
      </w:r>
      <w:r w:rsidRPr="00560F05">
        <w:rPr>
          <w:rFonts w:ascii="Arial" w:hAnsi="Arial" w:cs="Arial"/>
          <w:b/>
          <w:noProof/>
          <w:lang w:eastAsia="ko-KR"/>
        </w:rPr>
        <w:t xml:space="preserve"> know where the UE was served under which CU when it receives HO SUCCESS from new serving CU</w:t>
      </w:r>
      <w:r>
        <w:rPr>
          <w:rFonts w:ascii="Arial" w:eastAsiaTheme="minorEastAsia" w:hAnsi="Arial" w:cs="Arial" w:hint="eastAsia"/>
          <w:b/>
          <w:noProof/>
          <w:lang w:eastAsia="ko-KR"/>
        </w:rPr>
        <w:t>)</w:t>
      </w:r>
      <w:r w:rsidRPr="00560F05">
        <w:rPr>
          <w:rFonts w:ascii="Arial" w:hAnsi="Arial" w:cs="Arial"/>
          <w:b/>
          <w:noProof/>
          <w:lang w:eastAsia="ko-KR"/>
        </w:rPr>
        <w:t>.</w:t>
      </w:r>
    </w:p>
    <w:p w14:paraId="34F1C185" w14:textId="7844D5FC" w:rsidR="00316A73" w:rsidRDefault="009B30EA" w:rsidP="004D1C6F">
      <w:pPr>
        <w:rPr>
          <w:rFonts w:ascii="Arial" w:eastAsiaTheme="minorEastAsia" w:hAnsi="Arial" w:cs="Arial"/>
          <w:lang w:eastAsia="ko-KR"/>
        </w:rPr>
      </w:pPr>
      <w:r w:rsidRPr="009B30EA">
        <w:rPr>
          <w:rFonts w:ascii="Arial" w:eastAsiaTheme="minorEastAsia" w:hAnsi="Arial" w:cs="Arial" w:hint="eastAsia"/>
          <w:lang w:eastAsia="ko-KR"/>
        </w:rPr>
        <w:lastRenderedPageBreak/>
        <w:t xml:space="preserve">Since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 xml:space="preserve">which </w:t>
      </w:r>
      <w:r>
        <w:rPr>
          <w:rFonts w:ascii="Arial" w:eastAsiaTheme="minorEastAsia" w:hAnsi="Arial" w:cs="Arial"/>
          <w:lang w:eastAsia="ko-KR"/>
        </w:rPr>
        <w:t>cell</w:t>
      </w:r>
      <w:r>
        <w:rPr>
          <w:rFonts w:ascii="Arial" w:eastAsiaTheme="minorEastAsia" w:hAnsi="Arial" w:cs="Arial" w:hint="eastAsia"/>
          <w:lang w:eastAsia="ko-KR"/>
        </w:rPr>
        <w:t xml:space="preserve"> the UE successfully accessed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 xml:space="preserve"> is enough to inform the </w:t>
      </w:r>
      <w:r w:rsidR="00B257DF">
        <w:rPr>
          <w:rFonts w:ascii="Arial" w:eastAsiaTheme="minorEastAsia" w:hAnsi="Arial" w:cs="Arial" w:hint="eastAsia"/>
          <w:lang w:eastAsia="ko-KR"/>
        </w:rPr>
        <w:t>previous</w:t>
      </w:r>
      <w:r>
        <w:rPr>
          <w:rFonts w:ascii="Arial" w:eastAsiaTheme="minorEastAsia" w:hAnsi="Arial" w:cs="Arial" w:hint="eastAsia"/>
          <w:lang w:eastAsia="ko-KR"/>
        </w:rPr>
        <w:t xml:space="preserve"> serving CU during Inter-CU LTM execution, the existing HO SUCCESS message which already carries the accessed cell ID would suffice. </w:t>
      </w:r>
      <w:r w:rsidR="007E67DB">
        <w:rPr>
          <w:rFonts w:ascii="Arial" w:eastAsiaTheme="minorEastAsia" w:hAnsi="Arial" w:cs="Arial" w:hint="eastAsia"/>
          <w:lang w:eastAsia="ko-KR"/>
        </w:rPr>
        <w:t xml:space="preserve">But, </w:t>
      </w:r>
      <w:r>
        <w:rPr>
          <w:rFonts w:ascii="Arial" w:eastAsiaTheme="minorEastAsia" w:hAnsi="Arial" w:cs="Arial" w:hint="eastAsia"/>
          <w:lang w:eastAsia="ko-KR"/>
        </w:rPr>
        <w:t xml:space="preserve">this class-2 message may be further enhanced for other purposes </w:t>
      </w:r>
      <w:r w:rsidR="00316A73">
        <w:rPr>
          <w:rFonts w:ascii="Arial" w:eastAsiaTheme="minorEastAsia" w:hAnsi="Arial" w:cs="Arial" w:hint="eastAsia"/>
          <w:lang w:eastAsia="ko-KR"/>
        </w:rPr>
        <w:t>of Inter-CU LTM</w:t>
      </w:r>
      <w:r w:rsidR="007E67DB">
        <w:rPr>
          <w:rFonts w:ascii="Arial" w:eastAsiaTheme="minorEastAsia" w:hAnsi="Arial" w:cs="Arial" w:hint="eastAsia"/>
          <w:lang w:eastAsia="ko-KR"/>
        </w:rPr>
        <w:t xml:space="preserve"> later. There is n</w:t>
      </w:r>
      <w:r w:rsidR="00316A73">
        <w:rPr>
          <w:rFonts w:ascii="Arial" w:eastAsiaTheme="minorEastAsia" w:hAnsi="Arial" w:cs="Arial" w:hint="eastAsia"/>
          <w:lang w:eastAsia="ko-KR"/>
        </w:rPr>
        <w:t>o need to close everything at the first meeting.</w:t>
      </w:r>
    </w:p>
    <w:p w14:paraId="6822808B" w14:textId="55CC0840" w:rsidR="00055921" w:rsidRDefault="00055921" w:rsidP="00055921">
      <w:pPr>
        <w:rPr>
          <w:rFonts w:ascii="Arial" w:eastAsiaTheme="minorEastAsia" w:hAnsi="Arial" w:cs="Arial"/>
          <w:noProof/>
          <w:lang w:eastAsia="ko-KR"/>
        </w:rPr>
      </w:pPr>
      <w:r w:rsidRPr="00560F05">
        <w:rPr>
          <w:rFonts w:ascii="Arial" w:hAnsi="Arial" w:cs="Arial"/>
          <w:b/>
          <w:noProof/>
          <w:lang w:eastAsia="ko-KR"/>
        </w:rPr>
        <w:t>Proposal 1</w:t>
      </w:r>
      <w:r w:rsidR="00F0310A">
        <w:rPr>
          <w:rFonts w:ascii="Arial" w:eastAsiaTheme="minorEastAsia" w:hAnsi="Arial" w:cs="Arial" w:hint="eastAsia"/>
          <w:b/>
          <w:noProof/>
          <w:lang w:eastAsia="ko-KR"/>
        </w:rPr>
        <w:t>3</w:t>
      </w:r>
      <w:r w:rsidRPr="00560F05">
        <w:rPr>
          <w:rFonts w:ascii="Arial" w:hAnsi="Arial" w:cs="Arial"/>
          <w:b/>
          <w:noProof/>
          <w:lang w:eastAsia="ko-KR"/>
        </w:rPr>
        <w:t xml:space="preserve">: </w:t>
      </w:r>
      <w:r>
        <w:rPr>
          <w:rFonts w:ascii="Arial" w:eastAsiaTheme="minorEastAsia" w:hAnsi="Arial" w:cs="Arial" w:hint="eastAsia"/>
          <w:b/>
          <w:noProof/>
          <w:lang w:eastAsia="ko-KR"/>
        </w:rPr>
        <w:t>For Inter-CU LTM, r</w:t>
      </w:r>
      <w:r w:rsidRPr="00560F05">
        <w:rPr>
          <w:rFonts w:ascii="Arial" w:hAnsi="Arial" w:cs="Arial"/>
          <w:b/>
          <w:noProof/>
          <w:lang w:eastAsia="ko-KR"/>
        </w:rPr>
        <w:t xml:space="preserve">e-use the existing HO SUCCESS message (which already carries the accessed cell ID) to inform the </w:t>
      </w:r>
      <w:r>
        <w:rPr>
          <w:rFonts w:ascii="Arial" w:eastAsiaTheme="minorEastAsia" w:hAnsi="Arial" w:cs="Arial" w:hint="eastAsia"/>
          <w:b/>
          <w:noProof/>
          <w:lang w:eastAsia="ko-KR"/>
        </w:rPr>
        <w:t>previous</w:t>
      </w:r>
      <w:r w:rsidRPr="00560F05">
        <w:rPr>
          <w:rFonts w:ascii="Arial" w:hAnsi="Arial" w:cs="Arial"/>
          <w:b/>
          <w:noProof/>
          <w:lang w:eastAsia="ko-KR"/>
        </w:rPr>
        <w:t xml:space="preserve"> serving CU during Inter-CU LTM execution (routed via S-CU</w:t>
      </w:r>
      <w:r>
        <w:rPr>
          <w:rFonts w:ascii="Arial" w:eastAsiaTheme="minorEastAsia" w:hAnsi="Arial" w:cs="Arial" w:hint="eastAsia"/>
          <w:b/>
          <w:noProof/>
          <w:lang w:eastAsia="ko-KR"/>
        </w:rPr>
        <w:t xml:space="preserve"> if neccessary</w:t>
      </w:r>
      <w:r w:rsidRPr="00560F05">
        <w:rPr>
          <w:rFonts w:ascii="Arial" w:hAnsi="Arial" w:cs="Arial"/>
          <w:b/>
          <w:noProof/>
          <w:lang w:eastAsia="ko-KR"/>
        </w:rPr>
        <w:t xml:space="preserve">). FFS on further enhancement. </w:t>
      </w:r>
    </w:p>
    <w:p w14:paraId="020109EC" w14:textId="12118CB1" w:rsidR="0001766E" w:rsidRDefault="0001766E" w:rsidP="004D1C6F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For your information, the following </w:t>
      </w:r>
      <w:r w:rsidR="001D70AB">
        <w:rPr>
          <w:rFonts w:ascii="Arial" w:eastAsiaTheme="minorEastAsia" w:hAnsi="Arial" w:cs="Arial" w:hint="eastAsia"/>
          <w:lang w:eastAsia="ko-KR"/>
        </w:rPr>
        <w:t>F</w:t>
      </w:r>
      <w:r>
        <w:rPr>
          <w:rFonts w:ascii="Arial" w:eastAsiaTheme="minorEastAsia" w:hAnsi="Arial" w:cs="Arial" w:hint="eastAsia"/>
          <w:lang w:eastAsia="ko-KR"/>
        </w:rPr>
        <w:t>igure</w:t>
      </w:r>
      <w:r w:rsidR="001D70AB">
        <w:rPr>
          <w:rFonts w:ascii="Arial" w:eastAsiaTheme="minorEastAsia" w:hAnsi="Arial" w:cs="Arial" w:hint="eastAsia"/>
          <w:lang w:eastAsia="ko-KR"/>
        </w:rPr>
        <w:t xml:space="preserve"> 1</w:t>
      </w:r>
      <w:r>
        <w:rPr>
          <w:rFonts w:ascii="Arial" w:eastAsiaTheme="minorEastAsia" w:hAnsi="Arial" w:cs="Arial" w:hint="eastAsia"/>
          <w:lang w:eastAsia="ko-KR"/>
        </w:rPr>
        <w:t xml:space="preserve"> depicts the basic signalling flow for I</w:t>
      </w:r>
      <w:r>
        <w:rPr>
          <w:rFonts w:ascii="Arial" w:eastAsiaTheme="minorEastAsia" w:hAnsi="Arial" w:cs="Arial"/>
          <w:lang w:eastAsia="ko-KR"/>
        </w:rPr>
        <w:t>n</w:t>
      </w:r>
      <w:r>
        <w:rPr>
          <w:rFonts w:ascii="Arial" w:eastAsiaTheme="minorEastAsia" w:hAnsi="Arial" w:cs="Arial" w:hint="eastAsia"/>
          <w:lang w:eastAsia="ko-KR"/>
        </w:rPr>
        <w:t xml:space="preserve">ter-CU LTM execution. </w:t>
      </w:r>
    </w:p>
    <w:bookmarkStart w:id="5" w:name="_Hlk145500593"/>
    <w:p w14:paraId="0AD40ABD" w14:textId="13A8AB8F" w:rsidR="00316A73" w:rsidRDefault="00230513" w:rsidP="00E214F0">
      <w:pPr>
        <w:jc w:val="center"/>
        <w:rPr>
          <w:rFonts w:ascii="Calibri" w:eastAsiaTheme="minorEastAsia" w:hAnsi="Calibri" w:cs="Calibri"/>
          <w:lang w:eastAsia="ko-KR"/>
        </w:rPr>
      </w:pPr>
      <w:r w:rsidRPr="00FA1C5C">
        <w:rPr>
          <w:rFonts w:ascii="Calibri" w:hAnsi="Calibri" w:cs="Calibri"/>
        </w:rPr>
        <w:object w:dxaOrig="11372" w:dyaOrig="8641" w14:anchorId="6E437F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35pt;height:343.9pt" o:ole="">
            <v:imagedata r:id="rId11" o:title=""/>
            <o:lock v:ext="edit" aspectratio="f"/>
          </v:shape>
          <o:OLEObject Type="Embed" ProgID="Visio.Drawing.15" ShapeID="_x0000_i1025" DrawAspect="Content" ObjectID="_1774124350" r:id="rId12"/>
        </w:object>
      </w:r>
      <w:bookmarkEnd w:id="5"/>
    </w:p>
    <w:p w14:paraId="01AE4947" w14:textId="5534B172" w:rsidR="00E214F0" w:rsidRPr="00E214F0" w:rsidRDefault="00E214F0" w:rsidP="00E214F0">
      <w:pPr>
        <w:jc w:val="center"/>
        <w:rPr>
          <w:rFonts w:ascii="Arial" w:eastAsiaTheme="minorEastAsia" w:hAnsi="Arial" w:cs="Arial"/>
          <w:b/>
          <w:bCs/>
          <w:lang w:eastAsia="ko-KR"/>
        </w:rPr>
      </w:pPr>
      <w:r w:rsidRPr="00E214F0">
        <w:rPr>
          <w:rFonts w:ascii="Arial" w:eastAsiaTheme="minorEastAsia" w:hAnsi="Arial" w:cs="Arial"/>
          <w:b/>
          <w:bCs/>
          <w:lang w:eastAsia="ko-KR"/>
        </w:rPr>
        <w:t xml:space="preserve">Figure 1: </w:t>
      </w:r>
      <w:r>
        <w:rPr>
          <w:rFonts w:ascii="Arial" w:eastAsiaTheme="minorEastAsia" w:hAnsi="Arial" w:cs="Arial" w:hint="eastAsia"/>
          <w:b/>
          <w:bCs/>
          <w:lang w:eastAsia="ko-KR"/>
        </w:rPr>
        <w:t>B</w:t>
      </w:r>
      <w:r w:rsidRPr="00E214F0">
        <w:rPr>
          <w:rFonts w:ascii="Arial" w:eastAsiaTheme="minorEastAsia" w:hAnsi="Arial" w:cs="Arial"/>
          <w:b/>
          <w:bCs/>
          <w:lang w:eastAsia="ko-KR"/>
        </w:rPr>
        <w:t>asic signalling flow for Inter-CU LTM execution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phase</w:t>
      </w:r>
    </w:p>
    <w:p w14:paraId="1520EEFC" w14:textId="760DBD7F" w:rsidR="00570FDD" w:rsidRDefault="003816A5" w:rsidP="000063F8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   </w:t>
      </w:r>
    </w:p>
    <w:p w14:paraId="0077501E" w14:textId="1D0E4B56" w:rsidR="009B5BF5" w:rsidRDefault="00F67E05" w:rsidP="009B5BF5">
      <w:pPr>
        <w:pStyle w:val="Heading1"/>
        <w:rPr>
          <w:lang w:val="en-US"/>
        </w:rPr>
      </w:pPr>
      <w:r>
        <w:rPr>
          <w:lang w:val="en-US"/>
        </w:rPr>
        <w:t>Con</w:t>
      </w:r>
      <w:r w:rsidR="009B5BF5">
        <w:rPr>
          <w:lang w:val="en-US"/>
        </w:rPr>
        <w:t>clusion</w:t>
      </w:r>
    </w:p>
    <w:p w14:paraId="56BBD28F" w14:textId="77777777" w:rsidR="00560F05" w:rsidRDefault="00560F05" w:rsidP="00560F05">
      <w:pPr>
        <w:rPr>
          <w:rFonts w:ascii="Arial" w:eastAsiaTheme="minorEastAsia" w:hAnsi="Arial" w:cs="Arial"/>
          <w:noProof/>
          <w:lang w:eastAsia="ko-KR"/>
        </w:rPr>
      </w:pPr>
      <w:r w:rsidRPr="00560F05">
        <w:rPr>
          <w:rFonts w:ascii="Arial" w:hAnsi="Arial" w:cs="Arial"/>
          <w:noProof/>
          <w:lang w:eastAsia="ko-KR"/>
        </w:rPr>
        <w:t xml:space="preserve">Based on the discussion in the present contribution and the observations above we propose: </w:t>
      </w:r>
    </w:p>
    <w:p w14:paraId="59904986" w14:textId="77777777" w:rsidR="00EE3E2F" w:rsidRPr="00EE3E2F" w:rsidRDefault="00EE3E2F" w:rsidP="00560F05">
      <w:pPr>
        <w:rPr>
          <w:rFonts w:ascii="Arial" w:eastAsiaTheme="minorEastAsia" w:hAnsi="Arial" w:cs="Arial"/>
          <w:noProof/>
          <w:lang w:eastAsia="ko-KR"/>
        </w:rPr>
      </w:pPr>
    </w:p>
    <w:p w14:paraId="16F3ED93" w14:textId="0C464253" w:rsidR="00F1331D" w:rsidRPr="00F1331D" w:rsidRDefault="00F1331D" w:rsidP="00560F05">
      <w:pPr>
        <w:rPr>
          <w:rFonts w:ascii="Arial" w:eastAsiaTheme="minorEastAsia" w:hAnsi="Arial" w:cs="Arial"/>
          <w:i/>
          <w:iCs/>
          <w:noProof/>
          <w:u w:val="single"/>
          <w:lang w:eastAsia="ko-KR"/>
        </w:rPr>
      </w:pPr>
      <w:r w:rsidRPr="00F1331D">
        <w:rPr>
          <w:rFonts w:ascii="Arial" w:eastAsiaTheme="minorEastAsia" w:hAnsi="Arial" w:cs="Arial"/>
          <w:i/>
          <w:iCs/>
          <w:noProof/>
          <w:u w:val="single"/>
          <w:lang w:eastAsia="ko-KR"/>
        </w:rPr>
        <w:t>General consideration</w:t>
      </w:r>
    </w:p>
    <w:p w14:paraId="7E8990E3" w14:textId="77777777" w:rsidR="00560F05" w:rsidRPr="00560F05" w:rsidRDefault="00560F05" w:rsidP="00560F05">
      <w:pPr>
        <w:rPr>
          <w:rFonts w:ascii="Arial" w:hAnsi="Arial" w:cs="Arial"/>
          <w:b/>
          <w:noProof/>
          <w:lang w:eastAsia="ko-KR"/>
        </w:rPr>
      </w:pPr>
      <w:r w:rsidRPr="00560F05">
        <w:rPr>
          <w:rFonts w:ascii="Arial" w:hAnsi="Arial" w:cs="Arial"/>
          <w:b/>
          <w:noProof/>
          <w:lang w:eastAsia="ko-KR"/>
        </w:rPr>
        <w:t xml:space="preserve">Proposal 1: RAN3 focuses on the first priority to extend Rel-18 Intra-CU LTM to Inter-CU (non-DC), before starting working on second priorities when NR-DC is configured.  </w:t>
      </w:r>
    </w:p>
    <w:p w14:paraId="7E88459A" w14:textId="77777777" w:rsidR="00560F05" w:rsidRPr="00560F05" w:rsidRDefault="00560F05" w:rsidP="00560F05">
      <w:pPr>
        <w:rPr>
          <w:rFonts w:ascii="Arial" w:hAnsi="Arial" w:cs="Arial"/>
          <w:b/>
          <w:noProof/>
          <w:lang w:eastAsia="ko-KR"/>
        </w:rPr>
      </w:pPr>
      <w:r w:rsidRPr="00560F05">
        <w:rPr>
          <w:rFonts w:ascii="Arial" w:hAnsi="Arial" w:cs="Arial"/>
          <w:b/>
          <w:noProof/>
          <w:lang w:eastAsia="ko-KR"/>
        </w:rPr>
        <w:t>Proposal 2: For Inter-CU LTM, RAN3 agrees to support and extend the TA Information Transfer and Cell Switch Notification mechanisms (i.e. the core features of LTM, which was defined over F1AP in Rel-18) across CUs. FFS Stage-3 details in XnAP.</w:t>
      </w:r>
    </w:p>
    <w:p w14:paraId="4CE32FF0" w14:textId="77777777" w:rsidR="00560F05" w:rsidRDefault="00560F05" w:rsidP="00560F05">
      <w:pPr>
        <w:rPr>
          <w:rFonts w:ascii="Arial" w:eastAsiaTheme="minorEastAsia" w:hAnsi="Arial" w:cs="Arial"/>
          <w:b/>
          <w:noProof/>
          <w:lang w:eastAsia="ko-KR"/>
        </w:rPr>
      </w:pPr>
      <w:r w:rsidRPr="00560F05">
        <w:rPr>
          <w:rFonts w:ascii="Arial" w:hAnsi="Arial" w:cs="Arial"/>
          <w:b/>
          <w:noProof/>
          <w:lang w:eastAsia="ko-KR"/>
        </w:rPr>
        <w:lastRenderedPageBreak/>
        <w:t xml:space="preserve">Proposal 3: For Inter-CU LTM, RAN3 works on additional TA handling specified in Rel-18 across CUs (a known TA value and UE-based TA measurement, both of which were specified applicable within a single CU), once their usage across CUs is validated.  </w:t>
      </w:r>
    </w:p>
    <w:p w14:paraId="348EE649" w14:textId="77777777" w:rsidR="00EE3E2F" w:rsidRPr="00EE3E2F" w:rsidRDefault="00EE3E2F" w:rsidP="00560F05">
      <w:pPr>
        <w:rPr>
          <w:rFonts w:ascii="Arial" w:eastAsiaTheme="minorEastAsia" w:hAnsi="Arial" w:cs="Arial"/>
          <w:b/>
          <w:noProof/>
          <w:lang w:eastAsia="ko-KR"/>
        </w:rPr>
      </w:pPr>
    </w:p>
    <w:p w14:paraId="408EB8FB" w14:textId="0E0C189A" w:rsidR="00F1331D" w:rsidRPr="00F1331D" w:rsidRDefault="00F1331D" w:rsidP="00F1331D">
      <w:pPr>
        <w:rPr>
          <w:rFonts w:ascii="Arial" w:eastAsiaTheme="minorEastAsia" w:hAnsi="Arial" w:cs="Arial"/>
          <w:i/>
          <w:iCs/>
          <w:noProof/>
          <w:u w:val="single"/>
          <w:lang w:eastAsia="ko-KR"/>
        </w:rPr>
      </w:pPr>
      <w:r>
        <w:rPr>
          <w:rFonts w:ascii="Arial" w:eastAsiaTheme="minorEastAsia" w:hAnsi="Arial" w:cs="Arial" w:hint="eastAsia"/>
          <w:i/>
          <w:iCs/>
          <w:noProof/>
          <w:u w:val="single"/>
          <w:lang w:eastAsia="ko-KR"/>
        </w:rPr>
        <w:t>Inter-CU LTM preparation and configuration</w:t>
      </w:r>
    </w:p>
    <w:p w14:paraId="22EEF8B7" w14:textId="77777777" w:rsidR="00F0310A" w:rsidRDefault="00F0310A" w:rsidP="00F0310A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Proposal 4: For I</w:t>
      </w:r>
      <w:r>
        <w:rPr>
          <w:rFonts w:ascii="Arial" w:eastAsiaTheme="minorEastAsia" w:hAnsi="Arial" w:cs="Arial"/>
          <w:b/>
          <w:bCs/>
          <w:lang w:eastAsia="ko-KR"/>
        </w:rPr>
        <w:t>n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ter-CU LTM, S-CU </w:t>
      </w:r>
      <w:r w:rsidRPr="00CF4ACB">
        <w:rPr>
          <w:rFonts w:ascii="Arial" w:eastAsiaTheme="minorEastAsia" w:hAnsi="Arial" w:cs="Arial"/>
          <w:b/>
          <w:bCs/>
          <w:lang w:eastAsia="ko-KR"/>
        </w:rPr>
        <w:t>decide</w:t>
      </w:r>
      <w:r>
        <w:rPr>
          <w:rFonts w:ascii="Arial" w:eastAsiaTheme="minorEastAsia" w:hAnsi="Arial" w:cs="Arial" w:hint="eastAsia"/>
          <w:b/>
          <w:bCs/>
          <w:lang w:eastAsia="ko-KR"/>
        </w:rPr>
        <w:t>s</w:t>
      </w:r>
      <w:r w:rsidRPr="00CF4ACB">
        <w:rPr>
          <w:rFonts w:ascii="Arial" w:eastAsiaTheme="minorEastAsia" w:hAnsi="Arial" w:cs="Arial"/>
          <w:b/>
          <w:bCs/>
          <w:lang w:eastAsia="ko-KR"/>
        </w:rPr>
        <w:t xml:space="preserve"> initial LTM candidate cells based on L3 measurement report, and the final cells are selected</w:t>
      </w:r>
      <w:r>
        <w:rPr>
          <w:rFonts w:ascii="Arial" w:eastAsiaTheme="minorEastAsia" w:hAnsi="Arial" w:cs="Arial" w:hint="eastAsia"/>
          <w:b/>
          <w:bCs/>
          <w:lang w:eastAsia="ko-KR"/>
        </w:rPr>
        <w:t>/configured</w:t>
      </w:r>
      <w:r w:rsidRPr="00CF4ACB">
        <w:rPr>
          <w:rFonts w:ascii="Arial" w:eastAsiaTheme="minorEastAsia" w:hAnsi="Arial" w:cs="Arial"/>
          <w:b/>
          <w:bCs/>
          <w:lang w:eastAsia="ko-KR"/>
        </w:rPr>
        <w:t xml:space="preserve"> based on admission results with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all </w:t>
      </w:r>
      <w:r w:rsidRPr="00CF4ACB">
        <w:rPr>
          <w:rFonts w:ascii="Arial" w:eastAsiaTheme="minorEastAsia" w:hAnsi="Arial" w:cs="Arial"/>
          <w:b/>
          <w:bCs/>
          <w:lang w:eastAsia="ko-KR"/>
        </w:rPr>
        <w:t>the involved CU/DUs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(i.e. following our beloved HO principle as business as usual).</w:t>
      </w:r>
    </w:p>
    <w:p w14:paraId="639235D6" w14:textId="50E0BA9F" w:rsidR="00560F05" w:rsidRDefault="00560F05" w:rsidP="00560F05">
      <w:pPr>
        <w:rPr>
          <w:rFonts w:ascii="Arial" w:eastAsiaTheme="minorEastAsia" w:hAnsi="Arial" w:cs="Arial"/>
          <w:b/>
          <w:noProof/>
          <w:lang w:eastAsia="ko-KR"/>
        </w:rPr>
      </w:pPr>
      <w:r w:rsidRPr="00560F05">
        <w:rPr>
          <w:rFonts w:ascii="Arial" w:hAnsi="Arial" w:cs="Arial"/>
          <w:b/>
          <w:noProof/>
          <w:lang w:eastAsia="ko-KR"/>
        </w:rPr>
        <w:t xml:space="preserve">Proposal </w:t>
      </w:r>
      <w:r w:rsidR="00F0310A">
        <w:rPr>
          <w:rFonts w:ascii="Arial" w:eastAsiaTheme="minorEastAsia" w:hAnsi="Arial" w:cs="Arial" w:hint="eastAsia"/>
          <w:b/>
          <w:noProof/>
          <w:lang w:eastAsia="ko-KR"/>
        </w:rPr>
        <w:t>5</w:t>
      </w:r>
      <w:r w:rsidRPr="00560F05">
        <w:rPr>
          <w:rFonts w:ascii="Arial" w:hAnsi="Arial" w:cs="Arial"/>
          <w:b/>
          <w:noProof/>
          <w:lang w:eastAsia="ko-KR"/>
        </w:rPr>
        <w:t>: Once LTM is decided for a UE and the initial LTM candidate cells are chosen by S-CU, Inter-CU LTM requires at least two round-trip interactions between S-CU and each C-CU (similar to what was done in Rel-18 between CU and DU):</w:t>
      </w:r>
    </w:p>
    <w:p w14:paraId="35A92064" w14:textId="77777777" w:rsidR="001B4B25" w:rsidRDefault="001B4B25" w:rsidP="001B4B25">
      <w:pPr>
        <w:pStyle w:val="ListParagraph"/>
        <w:numPr>
          <w:ilvl w:val="0"/>
          <w:numId w:val="81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6021F9">
        <w:rPr>
          <w:rFonts w:ascii="Arial" w:eastAsiaTheme="minorEastAsia" w:hAnsi="Arial" w:cs="Arial" w:hint="eastAsia"/>
          <w:b/>
          <w:bCs/>
          <w:lang w:eastAsia="ko-KR"/>
        </w:rPr>
        <w:t>T</w:t>
      </w:r>
      <w:r w:rsidRPr="006021F9">
        <w:rPr>
          <w:rFonts w:ascii="Arial" w:eastAsiaTheme="minorEastAsia" w:hAnsi="Arial" w:cs="Arial"/>
          <w:b/>
          <w:bCs/>
          <w:lang w:eastAsia="ko-KR"/>
        </w:rPr>
        <w:t xml:space="preserve">he first round-trip shall be the </w:t>
      </w:r>
      <w:r w:rsidRPr="006021F9">
        <w:rPr>
          <w:rFonts w:ascii="Arial" w:eastAsiaTheme="minorEastAsia" w:hAnsi="Arial" w:cs="Arial" w:hint="eastAsia"/>
          <w:b/>
          <w:bCs/>
          <w:lang w:eastAsia="ko-KR"/>
        </w:rPr>
        <w:t xml:space="preserve">existing </w:t>
      </w:r>
      <w:r w:rsidRPr="006021F9">
        <w:rPr>
          <w:rFonts w:ascii="Arial" w:eastAsiaTheme="minorEastAsia" w:hAnsi="Arial" w:cs="Arial"/>
          <w:b/>
          <w:bCs/>
          <w:lang w:eastAsia="ko-KR"/>
        </w:rPr>
        <w:t xml:space="preserve">HO procedure, triggered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by S-CU </w:t>
      </w:r>
      <w:r w:rsidRPr="006021F9">
        <w:rPr>
          <w:rFonts w:ascii="Arial" w:eastAsiaTheme="minorEastAsia" w:hAnsi="Arial" w:cs="Arial"/>
          <w:b/>
          <w:bCs/>
          <w:lang w:eastAsia="ko-KR"/>
        </w:rPr>
        <w:t>for each ca</w:t>
      </w:r>
      <w:r w:rsidRPr="006021F9">
        <w:rPr>
          <w:rFonts w:ascii="Arial" w:eastAsiaTheme="minorEastAsia" w:hAnsi="Arial" w:cs="Arial" w:hint="eastAsia"/>
          <w:b/>
          <w:bCs/>
          <w:lang w:eastAsia="ko-KR"/>
        </w:rPr>
        <w:t>n</w:t>
      </w:r>
      <w:r w:rsidRPr="006021F9">
        <w:rPr>
          <w:rFonts w:ascii="Arial" w:eastAsiaTheme="minorEastAsia" w:hAnsi="Arial" w:cs="Arial"/>
          <w:b/>
          <w:bCs/>
          <w:lang w:eastAsia="ko-KR"/>
        </w:rPr>
        <w:t>didate cell basis.</w:t>
      </w:r>
    </w:p>
    <w:p w14:paraId="155F0243" w14:textId="77777777" w:rsidR="00557D81" w:rsidRPr="006021F9" w:rsidRDefault="00557D81" w:rsidP="00557D81">
      <w:pPr>
        <w:pStyle w:val="ListParagraph"/>
        <w:numPr>
          <w:ilvl w:val="0"/>
          <w:numId w:val="81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6021F9">
        <w:rPr>
          <w:rFonts w:ascii="Arial" w:eastAsiaTheme="minorEastAsia" w:hAnsi="Arial" w:cs="Arial"/>
          <w:b/>
          <w:bCs/>
          <w:lang w:eastAsia="ko-KR"/>
        </w:rPr>
        <w:t>The second round-trip is rather a post-LTM-preparation with each C-CU for finalizing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LTM</w:t>
      </w:r>
      <w:r w:rsidRPr="006021F9">
        <w:rPr>
          <w:rFonts w:ascii="Arial" w:eastAsiaTheme="minorEastAsia" w:hAnsi="Arial" w:cs="Arial"/>
          <w:b/>
          <w:bCs/>
          <w:lang w:eastAsia="ko-KR"/>
        </w:rPr>
        <w:t xml:space="preserve"> configuration to the UE, so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it </w:t>
      </w:r>
      <w:r w:rsidRPr="006021F9">
        <w:rPr>
          <w:rFonts w:ascii="Arial" w:eastAsiaTheme="minorEastAsia" w:hAnsi="Arial" w:cs="Arial"/>
          <w:b/>
          <w:bCs/>
          <w:lang w:eastAsia="ko-KR"/>
        </w:rPr>
        <w:t xml:space="preserve">doesn’t have to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stick to the existing HO procedure or </w:t>
      </w:r>
      <w:r w:rsidRPr="006021F9">
        <w:rPr>
          <w:rFonts w:ascii="Arial" w:eastAsiaTheme="minorEastAsia" w:hAnsi="Arial" w:cs="Arial"/>
          <w:b/>
          <w:bCs/>
          <w:lang w:eastAsia="ko-KR"/>
        </w:rPr>
        <w:t>be triggered for each candidate cell basis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. </w:t>
      </w:r>
      <w:r w:rsidRPr="006021F9">
        <w:rPr>
          <w:rFonts w:ascii="Arial" w:eastAsiaTheme="minorEastAsia" w:hAnsi="Arial" w:cs="Arial"/>
          <w:b/>
          <w:bCs/>
          <w:lang w:eastAsia="ko-KR"/>
        </w:rPr>
        <w:t>A UE-associated signalling is enough (like what we did in Rel-18 over F1AP), and it is better to define a new class-1 UE-associated signalling for such post-LTM-preparation procedure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triggered by S-CU</w:t>
      </w:r>
      <w:r w:rsidRPr="006021F9">
        <w:rPr>
          <w:rFonts w:ascii="Arial" w:eastAsiaTheme="minorEastAsia" w:hAnsi="Arial" w:cs="Arial"/>
          <w:b/>
          <w:bCs/>
          <w:lang w:eastAsia="ko-KR"/>
        </w:rPr>
        <w:t>.</w:t>
      </w:r>
    </w:p>
    <w:p w14:paraId="018CC910" w14:textId="77777777" w:rsidR="00557D81" w:rsidRPr="00557D81" w:rsidRDefault="00557D81" w:rsidP="00557D81">
      <w:pPr>
        <w:rPr>
          <w:rFonts w:ascii="Arial" w:eastAsiaTheme="minorEastAsia" w:hAnsi="Arial" w:cs="Arial"/>
          <w:b/>
          <w:bCs/>
          <w:lang w:eastAsia="ko-KR"/>
        </w:rPr>
      </w:pPr>
      <w:r w:rsidRPr="00557D81">
        <w:rPr>
          <w:rFonts w:ascii="Arial" w:eastAsiaTheme="minorEastAsia" w:hAnsi="Arial" w:cs="Arial"/>
          <w:b/>
          <w:bCs/>
          <w:lang w:eastAsia="ko-KR"/>
        </w:rPr>
        <w:t xml:space="preserve">Proposal </w:t>
      </w:r>
      <w:r w:rsidRPr="00557D81">
        <w:rPr>
          <w:rFonts w:ascii="Arial" w:eastAsiaTheme="minorEastAsia" w:hAnsi="Arial" w:cs="Arial" w:hint="eastAsia"/>
          <w:b/>
          <w:bCs/>
          <w:lang w:eastAsia="ko-KR"/>
        </w:rPr>
        <w:t>6</w:t>
      </w:r>
      <w:r w:rsidRPr="00557D81">
        <w:rPr>
          <w:rFonts w:ascii="Arial" w:eastAsiaTheme="minorEastAsia" w:hAnsi="Arial" w:cs="Arial"/>
          <w:b/>
          <w:bCs/>
          <w:lang w:eastAsia="ko-KR"/>
        </w:rPr>
        <w:t>:</w:t>
      </w:r>
      <w:r w:rsidRPr="00557D81">
        <w:rPr>
          <w:rFonts w:ascii="Arial" w:eastAsiaTheme="minorEastAsia" w:hAnsi="Arial" w:cs="Arial" w:hint="eastAsia"/>
          <w:b/>
          <w:bCs/>
          <w:lang w:eastAsia="ko-KR"/>
        </w:rPr>
        <w:t xml:space="preserve"> For initiating Inter-CU LTM preparation to a C-CU, the S-CU triggers the existing HO procedure for each candidate cell, and the below information can be exchanged (following similarly what we have done in Rel-18 Intra-CU LTM and S-CPAC): </w:t>
      </w:r>
    </w:p>
    <w:p w14:paraId="6423EC08" w14:textId="77777777" w:rsidR="000823A4" w:rsidRPr="007B2089" w:rsidRDefault="000823A4" w:rsidP="000823A4">
      <w:pPr>
        <w:pStyle w:val="ListParagraph"/>
        <w:numPr>
          <w:ilvl w:val="0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7B2089">
        <w:rPr>
          <w:rFonts w:ascii="Arial" w:eastAsiaTheme="minorEastAsia" w:hAnsi="Arial" w:cs="Arial" w:hint="eastAsia"/>
          <w:b/>
          <w:bCs/>
          <w:lang w:eastAsia="ko-KR"/>
        </w:rPr>
        <w:t>HO REQ message to include:</w:t>
      </w:r>
    </w:p>
    <w:p w14:paraId="5122CB71" w14:textId="77777777" w:rsidR="000823A4" w:rsidRDefault="000823A4" w:rsidP="000823A4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LTM initiation indication</w:t>
      </w:r>
    </w:p>
    <w:p w14:paraId="3EE39467" w14:textId="77777777" w:rsidR="000823A4" w:rsidRDefault="000823A4" w:rsidP="000823A4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LTM reference configuration, or its request. </w:t>
      </w:r>
    </w:p>
    <w:p w14:paraId="3BC111E7" w14:textId="77777777" w:rsidR="000823A4" w:rsidRDefault="000823A4" w:rsidP="000823A4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SSB / CSI resource configuration of candidate cells (if </w:t>
      </w:r>
      <w:r>
        <w:rPr>
          <w:rFonts w:ascii="Arial" w:eastAsiaTheme="minorEastAsia" w:hAnsi="Arial" w:cs="Arial"/>
          <w:b/>
          <w:bCs/>
          <w:lang w:eastAsia="ko-KR"/>
        </w:rPr>
        <w:t>available</w:t>
      </w:r>
      <w:r>
        <w:rPr>
          <w:rFonts w:ascii="Arial" w:eastAsiaTheme="minorEastAsia" w:hAnsi="Arial" w:cs="Arial" w:hint="eastAsia"/>
          <w:b/>
          <w:bCs/>
          <w:lang w:eastAsia="ko-KR"/>
        </w:rPr>
        <w:t>)</w:t>
      </w:r>
    </w:p>
    <w:p w14:paraId="78D8A6A1" w14:textId="77777777" w:rsidR="000823A4" w:rsidRDefault="000823A4" w:rsidP="000823A4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837398">
        <w:rPr>
          <w:rFonts w:ascii="Arial" w:eastAsiaTheme="minorEastAsia" w:hAnsi="Arial" w:cs="Arial"/>
          <w:b/>
          <w:bCs/>
          <w:lang w:eastAsia="ko-KR"/>
        </w:rPr>
        <w:t>Early Sync Information Request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, which can contain a list of DU ID(s) associated with S-CU (including S-DU) for LTM. </w:t>
      </w:r>
    </w:p>
    <w:p w14:paraId="2A7D54EB" w14:textId="77777777" w:rsidR="000823A4" w:rsidRPr="007B2089" w:rsidRDefault="000823A4" w:rsidP="000823A4">
      <w:pPr>
        <w:pStyle w:val="ListParagraph"/>
        <w:numPr>
          <w:ilvl w:val="0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7B2089">
        <w:rPr>
          <w:rFonts w:ascii="Arial" w:eastAsiaTheme="minorEastAsia" w:hAnsi="Arial" w:cs="Arial" w:hint="eastAsia"/>
          <w:b/>
          <w:bCs/>
          <w:lang w:eastAsia="ko-KR"/>
        </w:rPr>
        <w:t>HO REQ ACK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message to</w:t>
      </w:r>
      <w:r w:rsidRPr="007B2089">
        <w:rPr>
          <w:rFonts w:ascii="Arial" w:eastAsiaTheme="minorEastAsia" w:hAnsi="Arial" w:cs="Arial" w:hint="eastAsia"/>
          <w:b/>
          <w:bCs/>
          <w:lang w:eastAsia="ko-KR"/>
        </w:rPr>
        <w:t xml:space="preserve"> include:</w:t>
      </w:r>
    </w:p>
    <w:p w14:paraId="252F7A8A" w14:textId="77777777" w:rsidR="000823A4" w:rsidRDefault="000823A4" w:rsidP="000823A4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LTM reference configuration if requested + Complete configuration indicator</w:t>
      </w:r>
    </w:p>
    <w:p w14:paraId="297CB855" w14:textId="77777777" w:rsidR="000823A4" w:rsidRDefault="000823A4" w:rsidP="000823A4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SSB / CSI resource configuration allocated for the requested candidate cell</w:t>
      </w:r>
    </w:p>
    <w:p w14:paraId="30B85133" w14:textId="77777777" w:rsidR="000823A4" w:rsidRDefault="000823A4" w:rsidP="000823A4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Early Sync Information which contains DL/UL early sync info allocated for the requested candidate cell</w:t>
      </w:r>
    </w:p>
    <w:p w14:paraId="2A0FCD79" w14:textId="77777777" w:rsidR="000823A4" w:rsidRDefault="000823A4" w:rsidP="000823A4">
      <w:pPr>
        <w:pStyle w:val="ListParagraph"/>
        <w:numPr>
          <w:ilvl w:val="1"/>
          <w:numId w:val="78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Data Forwarding proposal to be used for subsequent LTM</w:t>
      </w:r>
    </w:p>
    <w:p w14:paraId="4F3D620F" w14:textId="1D4BFA46" w:rsidR="00560F05" w:rsidRDefault="00560F05" w:rsidP="00560F05">
      <w:pPr>
        <w:rPr>
          <w:rFonts w:ascii="Arial" w:eastAsiaTheme="minorEastAsia" w:hAnsi="Arial" w:cs="Arial"/>
          <w:b/>
          <w:noProof/>
          <w:lang w:eastAsia="ko-KR"/>
        </w:rPr>
      </w:pPr>
      <w:r w:rsidRPr="00560F05">
        <w:rPr>
          <w:rFonts w:ascii="Arial" w:hAnsi="Arial" w:cs="Arial"/>
          <w:b/>
          <w:noProof/>
          <w:lang w:eastAsia="ko-KR"/>
        </w:rPr>
        <w:t xml:space="preserve">Proposal </w:t>
      </w:r>
      <w:r w:rsidR="00F0310A">
        <w:rPr>
          <w:rFonts w:ascii="Arial" w:eastAsiaTheme="minorEastAsia" w:hAnsi="Arial" w:cs="Arial" w:hint="eastAsia"/>
          <w:b/>
          <w:noProof/>
          <w:lang w:eastAsia="ko-KR"/>
        </w:rPr>
        <w:t>7</w:t>
      </w:r>
      <w:r w:rsidRPr="00560F05">
        <w:rPr>
          <w:rFonts w:ascii="Arial" w:hAnsi="Arial" w:cs="Arial"/>
          <w:b/>
          <w:noProof/>
          <w:lang w:eastAsia="ko-KR"/>
        </w:rPr>
        <w:t>: After the first round of initial LTM preparations with C-CU(s), the S-CU triggers the post-LTM-preparation procedure with each C-CU:</w:t>
      </w:r>
    </w:p>
    <w:p w14:paraId="53DCD744" w14:textId="77777777" w:rsidR="00465B7E" w:rsidRPr="00230095" w:rsidRDefault="00465B7E" w:rsidP="00465B7E">
      <w:pPr>
        <w:pStyle w:val="ListParagraph"/>
        <w:numPr>
          <w:ilvl w:val="0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>Define a new class-1 UE-associated signalling for the post-LTM-preparation procedure.</w:t>
      </w:r>
    </w:p>
    <w:p w14:paraId="5A3B3966" w14:textId="77777777" w:rsidR="00465B7E" w:rsidRPr="00230095" w:rsidRDefault="00465B7E" w:rsidP="00465B7E">
      <w:pPr>
        <w:pStyle w:val="ListParagraph"/>
        <w:numPr>
          <w:ilvl w:val="0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>Post-LTM-preparation REQ message to include:</w:t>
      </w:r>
    </w:p>
    <w:p w14:paraId="2D15D4E6" w14:textId="77777777" w:rsidR="00465B7E" w:rsidRPr="00230095" w:rsidRDefault="00465B7E" w:rsidP="00465B7E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 xml:space="preserve">LTM reference configuration </w:t>
      </w:r>
    </w:p>
    <w:p w14:paraId="39954309" w14:textId="77777777" w:rsidR="00465B7E" w:rsidRPr="00230095" w:rsidRDefault="00465B7E" w:rsidP="00465B7E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 xml:space="preserve">SSB / CSI resource configuration of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all the </w:t>
      </w:r>
      <w:r w:rsidRPr="00230095">
        <w:rPr>
          <w:rFonts w:ascii="Arial" w:eastAsiaTheme="minorEastAsia" w:hAnsi="Arial" w:cs="Arial"/>
          <w:b/>
          <w:bCs/>
          <w:lang w:eastAsia="ko-KR"/>
        </w:rPr>
        <w:t>candidate cells</w:t>
      </w:r>
      <w:r w:rsidRPr="00094BA6">
        <w:rPr>
          <w:rFonts w:ascii="Arial" w:eastAsiaTheme="minorEastAsia" w:hAnsi="Arial" w:cs="Arial"/>
          <w:b/>
          <w:bCs/>
          <w:lang w:eastAsia="ko-KR"/>
        </w:rPr>
        <w:t xml:space="preserve"> </w:t>
      </w:r>
      <w:r w:rsidRPr="00230095">
        <w:rPr>
          <w:rFonts w:ascii="Arial" w:eastAsiaTheme="minorEastAsia" w:hAnsi="Arial" w:cs="Arial"/>
          <w:b/>
          <w:bCs/>
          <w:lang w:eastAsia="ko-KR"/>
        </w:rPr>
        <w:t>admitted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by other CU(s)</w:t>
      </w:r>
    </w:p>
    <w:p w14:paraId="2E39950D" w14:textId="77777777" w:rsidR="00465B7E" w:rsidRPr="00230095" w:rsidRDefault="00465B7E" w:rsidP="00465B7E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>LTM Configuration ID Mapping List</w:t>
      </w:r>
    </w:p>
    <w:p w14:paraId="7217D2F6" w14:textId="77777777" w:rsidR="00465B7E" w:rsidRPr="00230095" w:rsidRDefault="00465B7E" w:rsidP="00465B7E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 xml:space="preserve">Early Sync Information Request, which can contain a list of all the DU ID(s) involved for LTM. </w:t>
      </w:r>
    </w:p>
    <w:p w14:paraId="17050CE6" w14:textId="5A09D450" w:rsidR="00465B7E" w:rsidRPr="00230095" w:rsidRDefault="00465B7E" w:rsidP="00465B7E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lastRenderedPageBreak/>
        <w:t>Early Sync Information List, which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Pr="00230095">
        <w:rPr>
          <w:rFonts w:ascii="Arial" w:eastAsiaTheme="minorEastAsia" w:hAnsi="Arial" w:cs="Arial"/>
          <w:b/>
          <w:bCs/>
          <w:lang w:eastAsia="ko-KR"/>
        </w:rPr>
        <w:t xml:space="preserve">contains DL/UL early sync </w:t>
      </w:r>
      <w:r w:rsidR="00CC66E4">
        <w:rPr>
          <w:rFonts w:ascii="Arial" w:eastAsiaTheme="minorEastAsia" w:hAnsi="Arial" w:cs="Arial" w:hint="eastAsia"/>
          <w:b/>
          <w:bCs/>
          <w:lang w:eastAsia="ko-KR"/>
        </w:rPr>
        <w:t xml:space="preserve">info </w:t>
      </w:r>
      <w:r w:rsidRPr="00230095">
        <w:rPr>
          <w:rFonts w:ascii="Arial" w:eastAsiaTheme="minorEastAsia" w:hAnsi="Arial" w:cs="Arial"/>
          <w:b/>
          <w:bCs/>
          <w:lang w:eastAsia="ko-KR"/>
        </w:rPr>
        <w:t>per each admitted candidate cell.</w:t>
      </w:r>
    </w:p>
    <w:p w14:paraId="37CC8BD4" w14:textId="77777777" w:rsidR="00465B7E" w:rsidRDefault="00465B7E" w:rsidP="00465B7E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Data Forwarding TNLs assigned by other involved CU(s)</w:t>
      </w:r>
    </w:p>
    <w:p w14:paraId="3D1D074D" w14:textId="77777777" w:rsidR="00465B7E" w:rsidRPr="00230095" w:rsidRDefault="00465B7E" w:rsidP="00465B7E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>LTM Cells To Be Released List</w:t>
      </w:r>
    </w:p>
    <w:p w14:paraId="1DADF329" w14:textId="77777777" w:rsidR="00465B7E" w:rsidRDefault="00465B7E" w:rsidP="00465B7E">
      <w:pPr>
        <w:pStyle w:val="ListParagraph"/>
        <w:numPr>
          <w:ilvl w:val="0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 w:rsidRPr="00230095">
        <w:rPr>
          <w:rFonts w:ascii="Arial" w:eastAsiaTheme="minorEastAsia" w:hAnsi="Arial" w:cs="Arial"/>
          <w:b/>
          <w:bCs/>
          <w:lang w:eastAsia="ko-KR"/>
        </w:rPr>
        <w:t>Post-LTM-preparation RE</w:t>
      </w:r>
      <w:r>
        <w:rPr>
          <w:rFonts w:ascii="Arial" w:eastAsiaTheme="minorEastAsia" w:hAnsi="Arial" w:cs="Arial" w:hint="eastAsia"/>
          <w:b/>
          <w:bCs/>
          <w:lang w:eastAsia="ko-KR"/>
        </w:rPr>
        <w:t>SP</w:t>
      </w:r>
      <w:r w:rsidRPr="00230095">
        <w:rPr>
          <w:rFonts w:ascii="Arial" w:eastAsiaTheme="minorEastAsia" w:hAnsi="Arial" w:cs="Arial"/>
          <w:b/>
          <w:bCs/>
          <w:lang w:eastAsia="ko-KR"/>
        </w:rPr>
        <w:t xml:space="preserve"> message to include the following information:</w:t>
      </w:r>
    </w:p>
    <w:p w14:paraId="35562BBC" w14:textId="77777777" w:rsidR="00465B7E" w:rsidRDefault="00465B7E" w:rsidP="00465B7E">
      <w:pPr>
        <w:pStyle w:val="ListParagraph"/>
        <w:numPr>
          <w:ilvl w:val="1"/>
          <w:numId w:val="79"/>
        </w:numPr>
        <w:ind w:firstLineChars="0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>Complete configuration indicator for each admitted candidate cell</w:t>
      </w:r>
    </w:p>
    <w:p w14:paraId="00E7BB16" w14:textId="056AA820" w:rsidR="00560F05" w:rsidRDefault="00560F05" w:rsidP="00560F05">
      <w:pPr>
        <w:rPr>
          <w:rFonts w:ascii="Arial" w:eastAsiaTheme="minorEastAsia" w:hAnsi="Arial" w:cs="Arial"/>
          <w:b/>
          <w:noProof/>
          <w:lang w:eastAsia="ko-KR"/>
        </w:rPr>
      </w:pPr>
      <w:r w:rsidRPr="00560F05">
        <w:rPr>
          <w:rFonts w:ascii="Arial" w:hAnsi="Arial" w:cs="Arial"/>
          <w:b/>
          <w:noProof/>
          <w:lang w:eastAsia="ko-KR"/>
        </w:rPr>
        <w:t xml:space="preserve">Proposal </w:t>
      </w:r>
      <w:r w:rsidR="00F0310A">
        <w:rPr>
          <w:rFonts w:ascii="Arial" w:eastAsiaTheme="minorEastAsia" w:hAnsi="Arial" w:cs="Arial" w:hint="eastAsia"/>
          <w:b/>
          <w:noProof/>
          <w:lang w:eastAsia="ko-KR"/>
        </w:rPr>
        <w:t>8</w:t>
      </w:r>
      <w:r w:rsidRPr="00560F05">
        <w:rPr>
          <w:rFonts w:ascii="Arial" w:hAnsi="Arial" w:cs="Arial"/>
          <w:b/>
          <w:noProof/>
          <w:lang w:eastAsia="ko-KR"/>
        </w:rPr>
        <w:t xml:space="preserve">: FFS on other information exchange between S-CU and C-CU, whether explicitly over RAN3 signalling or hidden by RAN2 inter-node container (pending RAN2 progress). </w:t>
      </w:r>
    </w:p>
    <w:p w14:paraId="0BF2A749" w14:textId="77777777" w:rsidR="00EE3E2F" w:rsidRPr="00EE3E2F" w:rsidRDefault="00EE3E2F" w:rsidP="00560F05">
      <w:pPr>
        <w:rPr>
          <w:rFonts w:ascii="Arial" w:eastAsiaTheme="minorEastAsia" w:hAnsi="Arial" w:cs="Arial"/>
          <w:b/>
          <w:noProof/>
          <w:lang w:eastAsia="ko-KR"/>
        </w:rPr>
      </w:pPr>
    </w:p>
    <w:p w14:paraId="06263BAE" w14:textId="0BF0D888" w:rsidR="00F1331D" w:rsidRPr="00F1331D" w:rsidRDefault="00F1331D" w:rsidP="00F1331D">
      <w:pPr>
        <w:rPr>
          <w:rFonts w:ascii="Arial" w:eastAsiaTheme="minorEastAsia" w:hAnsi="Arial" w:cs="Arial"/>
          <w:i/>
          <w:iCs/>
          <w:noProof/>
          <w:u w:val="single"/>
          <w:lang w:eastAsia="ko-KR"/>
        </w:rPr>
      </w:pPr>
      <w:r>
        <w:rPr>
          <w:rFonts w:ascii="Arial" w:eastAsiaTheme="minorEastAsia" w:hAnsi="Arial" w:cs="Arial" w:hint="eastAsia"/>
          <w:i/>
          <w:iCs/>
          <w:noProof/>
          <w:u w:val="single"/>
          <w:lang w:eastAsia="ko-KR"/>
        </w:rPr>
        <w:t>Early Data Forwarding</w:t>
      </w:r>
    </w:p>
    <w:p w14:paraId="5500E21B" w14:textId="5F7C0895" w:rsidR="00560F05" w:rsidRPr="00560F05" w:rsidRDefault="00560F05" w:rsidP="00560F05">
      <w:pPr>
        <w:rPr>
          <w:rFonts w:ascii="Arial" w:hAnsi="Arial" w:cs="Arial"/>
          <w:b/>
          <w:noProof/>
          <w:lang w:eastAsia="ko-KR"/>
        </w:rPr>
      </w:pPr>
      <w:r w:rsidRPr="00560F05">
        <w:rPr>
          <w:rFonts w:ascii="Arial" w:hAnsi="Arial" w:cs="Arial"/>
          <w:b/>
          <w:noProof/>
          <w:lang w:eastAsia="ko-KR"/>
        </w:rPr>
        <w:t xml:space="preserve">Proposal </w:t>
      </w:r>
      <w:r w:rsidR="00F0310A">
        <w:rPr>
          <w:rFonts w:ascii="Arial" w:eastAsiaTheme="minorEastAsia" w:hAnsi="Arial" w:cs="Arial" w:hint="eastAsia"/>
          <w:b/>
          <w:noProof/>
          <w:lang w:eastAsia="ko-KR"/>
        </w:rPr>
        <w:t>9</w:t>
      </w:r>
      <w:r w:rsidRPr="00560F05">
        <w:rPr>
          <w:rFonts w:ascii="Arial" w:hAnsi="Arial" w:cs="Arial"/>
          <w:b/>
          <w:noProof/>
          <w:lang w:eastAsia="ko-KR"/>
        </w:rPr>
        <w:t xml:space="preserve">: For Inter-CU LTM, RAN3 to support Early Data Forwarding (the beloved mechanism well specified from Rel-16), not just before the initial cell switch by S-CU, but also in-between subsequent cell switches from the current serving CU to other CU(s). </w:t>
      </w:r>
    </w:p>
    <w:p w14:paraId="1DEEF89C" w14:textId="5FB40079" w:rsidR="00560F05" w:rsidRDefault="00560F05" w:rsidP="00560F05">
      <w:pPr>
        <w:rPr>
          <w:rFonts w:ascii="Arial" w:eastAsiaTheme="minorEastAsia" w:hAnsi="Arial" w:cs="Arial"/>
          <w:b/>
          <w:noProof/>
          <w:lang w:eastAsia="ko-KR"/>
        </w:rPr>
      </w:pPr>
      <w:r w:rsidRPr="00560F05">
        <w:rPr>
          <w:rFonts w:ascii="Arial" w:hAnsi="Arial" w:cs="Arial"/>
          <w:b/>
          <w:noProof/>
          <w:lang w:eastAsia="ko-KR"/>
        </w:rPr>
        <w:t xml:space="preserve">Proposal </w:t>
      </w:r>
      <w:r w:rsidR="00F0310A">
        <w:rPr>
          <w:rFonts w:ascii="Arial" w:eastAsiaTheme="minorEastAsia" w:hAnsi="Arial" w:cs="Arial" w:hint="eastAsia"/>
          <w:b/>
          <w:noProof/>
          <w:lang w:eastAsia="ko-KR"/>
        </w:rPr>
        <w:t>10</w:t>
      </w:r>
      <w:r w:rsidRPr="00560F05">
        <w:rPr>
          <w:rFonts w:ascii="Arial" w:hAnsi="Arial" w:cs="Arial"/>
          <w:b/>
          <w:noProof/>
          <w:lang w:eastAsia="ko-KR"/>
        </w:rPr>
        <w:t>: Given that early data forwarding has been well specified from Rel-16 across CUs, the spec impact for applying early data forwarding is minimal and only on E1AP early data forwarding related IEs to cater for LTM (In Rel-18, we didn’t address early data forwarding for LTM).</w:t>
      </w:r>
    </w:p>
    <w:p w14:paraId="15389966" w14:textId="77777777" w:rsidR="00EE3E2F" w:rsidRPr="00EE3E2F" w:rsidRDefault="00EE3E2F" w:rsidP="00560F05">
      <w:pPr>
        <w:rPr>
          <w:rFonts w:ascii="Arial" w:eastAsiaTheme="minorEastAsia" w:hAnsi="Arial" w:cs="Arial"/>
          <w:b/>
          <w:noProof/>
          <w:lang w:eastAsia="ko-KR"/>
        </w:rPr>
      </w:pPr>
    </w:p>
    <w:p w14:paraId="0C77499F" w14:textId="7586115C" w:rsidR="00F1331D" w:rsidRPr="00F1331D" w:rsidRDefault="00F1331D" w:rsidP="00F1331D">
      <w:pPr>
        <w:rPr>
          <w:rFonts w:ascii="Arial" w:eastAsiaTheme="minorEastAsia" w:hAnsi="Arial" w:cs="Arial"/>
          <w:i/>
          <w:iCs/>
          <w:noProof/>
          <w:u w:val="single"/>
          <w:lang w:eastAsia="ko-KR"/>
        </w:rPr>
      </w:pPr>
      <w:r>
        <w:rPr>
          <w:rFonts w:ascii="Arial" w:eastAsiaTheme="minorEastAsia" w:hAnsi="Arial" w:cs="Arial" w:hint="eastAsia"/>
          <w:i/>
          <w:iCs/>
          <w:noProof/>
          <w:u w:val="single"/>
          <w:lang w:eastAsia="ko-KR"/>
        </w:rPr>
        <w:t>HO SUCCESS</w:t>
      </w:r>
    </w:p>
    <w:p w14:paraId="73C42C98" w14:textId="7C02C9E2" w:rsidR="00560F05" w:rsidRPr="00560F05" w:rsidRDefault="00560F05" w:rsidP="00560F05">
      <w:pPr>
        <w:rPr>
          <w:rFonts w:ascii="Arial" w:hAnsi="Arial" w:cs="Arial"/>
          <w:b/>
          <w:noProof/>
          <w:lang w:eastAsia="ko-KR"/>
        </w:rPr>
      </w:pPr>
      <w:r w:rsidRPr="00560F05">
        <w:rPr>
          <w:rFonts w:ascii="Arial" w:hAnsi="Arial" w:cs="Arial"/>
          <w:b/>
          <w:noProof/>
          <w:lang w:eastAsia="ko-KR"/>
        </w:rPr>
        <w:t>Proposal 1</w:t>
      </w:r>
      <w:r w:rsidR="00F0310A">
        <w:rPr>
          <w:rFonts w:ascii="Arial" w:eastAsiaTheme="minorEastAsia" w:hAnsi="Arial" w:cs="Arial" w:hint="eastAsia"/>
          <w:b/>
          <w:noProof/>
          <w:lang w:eastAsia="ko-KR"/>
        </w:rPr>
        <w:t>1</w:t>
      </w:r>
      <w:r w:rsidRPr="00560F05">
        <w:rPr>
          <w:rFonts w:ascii="Arial" w:hAnsi="Arial" w:cs="Arial"/>
          <w:b/>
          <w:noProof/>
          <w:lang w:eastAsia="ko-KR"/>
        </w:rPr>
        <w:t xml:space="preserve">: HO SUCCESS is still required for Inter-CU LTM to make sure to inform the </w:t>
      </w:r>
      <w:r w:rsidR="00D20920">
        <w:rPr>
          <w:rFonts w:ascii="Arial" w:eastAsiaTheme="minorEastAsia" w:hAnsi="Arial" w:cs="Arial" w:hint="eastAsia"/>
          <w:b/>
          <w:noProof/>
          <w:lang w:eastAsia="ko-KR"/>
        </w:rPr>
        <w:t>previous</w:t>
      </w:r>
      <w:r w:rsidRPr="00560F05">
        <w:rPr>
          <w:rFonts w:ascii="Arial" w:hAnsi="Arial" w:cs="Arial"/>
          <w:b/>
          <w:noProof/>
          <w:lang w:eastAsia="ko-KR"/>
        </w:rPr>
        <w:t xml:space="preserve"> serving CU which cell the UE actually (and successfully) accessed after executed, because cell switch notification doesn’t guarantee the successful serving cell change, and moreover, due to failure/single-reattempt scenario allowed for LTM that RAN2 specified in Rel-18. </w:t>
      </w:r>
    </w:p>
    <w:p w14:paraId="612A55FE" w14:textId="77777777" w:rsidR="00F15D81" w:rsidRPr="00560F05" w:rsidRDefault="00F15D81" w:rsidP="00F15D81">
      <w:pPr>
        <w:rPr>
          <w:rFonts w:ascii="Arial" w:hAnsi="Arial" w:cs="Arial"/>
          <w:b/>
          <w:noProof/>
          <w:lang w:eastAsia="ko-KR"/>
        </w:rPr>
      </w:pPr>
      <w:r w:rsidRPr="00560F05">
        <w:rPr>
          <w:rFonts w:ascii="Arial" w:hAnsi="Arial" w:cs="Arial"/>
          <w:b/>
          <w:noProof/>
          <w:lang w:eastAsia="ko-KR"/>
        </w:rPr>
        <w:t>Proposal 1</w:t>
      </w:r>
      <w:r>
        <w:rPr>
          <w:rFonts w:ascii="Arial" w:eastAsiaTheme="minorEastAsia" w:hAnsi="Arial" w:cs="Arial" w:hint="eastAsia"/>
          <w:b/>
          <w:noProof/>
          <w:lang w:eastAsia="ko-KR"/>
        </w:rPr>
        <w:t>2</w:t>
      </w:r>
      <w:r w:rsidRPr="00560F05">
        <w:rPr>
          <w:rFonts w:ascii="Arial" w:hAnsi="Arial" w:cs="Arial"/>
          <w:b/>
          <w:noProof/>
          <w:lang w:eastAsia="ko-KR"/>
        </w:rPr>
        <w:t>: Specifying HO SUCCESS every time successful Inter-CU LTM happens makes sure that S-CU can track where the UE was served by which cell and now switched to which cell. There is no need to additionally specify something for S-CU to route the received HO SUCCESS toward the previous serving CU</w:t>
      </w:r>
      <w:r>
        <w:rPr>
          <w:rFonts w:ascii="Arial" w:eastAsiaTheme="minorEastAsia" w:hAnsi="Arial" w:cs="Arial" w:hint="eastAsia"/>
          <w:b/>
          <w:noProof/>
          <w:lang w:eastAsia="ko-KR"/>
        </w:rPr>
        <w:t xml:space="preserve"> (</w:t>
      </w:r>
      <w:r w:rsidRPr="00560F05">
        <w:rPr>
          <w:rFonts w:ascii="Arial" w:hAnsi="Arial" w:cs="Arial"/>
          <w:b/>
          <w:noProof/>
          <w:lang w:eastAsia="ko-KR"/>
        </w:rPr>
        <w:t xml:space="preserve">S-CU </w:t>
      </w:r>
      <w:r>
        <w:rPr>
          <w:rFonts w:ascii="Arial" w:eastAsiaTheme="minorEastAsia" w:hAnsi="Arial" w:cs="Arial" w:hint="eastAsia"/>
          <w:b/>
          <w:noProof/>
          <w:lang w:eastAsia="ko-KR"/>
        </w:rPr>
        <w:t>can already</w:t>
      </w:r>
      <w:r w:rsidRPr="00560F05">
        <w:rPr>
          <w:rFonts w:ascii="Arial" w:hAnsi="Arial" w:cs="Arial"/>
          <w:b/>
          <w:noProof/>
          <w:lang w:eastAsia="ko-KR"/>
        </w:rPr>
        <w:t xml:space="preserve"> know where the UE was served under which CU when it receives HO SUCCESS from new serving CU</w:t>
      </w:r>
      <w:r>
        <w:rPr>
          <w:rFonts w:ascii="Arial" w:eastAsiaTheme="minorEastAsia" w:hAnsi="Arial" w:cs="Arial" w:hint="eastAsia"/>
          <w:b/>
          <w:noProof/>
          <w:lang w:eastAsia="ko-KR"/>
        </w:rPr>
        <w:t>)</w:t>
      </w:r>
      <w:r w:rsidRPr="00560F05">
        <w:rPr>
          <w:rFonts w:ascii="Arial" w:hAnsi="Arial" w:cs="Arial"/>
          <w:b/>
          <w:noProof/>
          <w:lang w:eastAsia="ko-KR"/>
        </w:rPr>
        <w:t>.</w:t>
      </w:r>
    </w:p>
    <w:p w14:paraId="0577391A" w14:textId="77777777" w:rsidR="00F15D81" w:rsidRDefault="00F15D81" w:rsidP="00F15D81">
      <w:pPr>
        <w:rPr>
          <w:rFonts w:ascii="Arial" w:eastAsiaTheme="minorEastAsia" w:hAnsi="Arial" w:cs="Arial"/>
          <w:noProof/>
          <w:lang w:eastAsia="ko-KR"/>
        </w:rPr>
      </w:pPr>
      <w:r w:rsidRPr="00560F05">
        <w:rPr>
          <w:rFonts w:ascii="Arial" w:hAnsi="Arial" w:cs="Arial"/>
          <w:b/>
          <w:noProof/>
          <w:lang w:eastAsia="ko-KR"/>
        </w:rPr>
        <w:t>Proposal 1</w:t>
      </w:r>
      <w:r>
        <w:rPr>
          <w:rFonts w:ascii="Arial" w:eastAsiaTheme="minorEastAsia" w:hAnsi="Arial" w:cs="Arial" w:hint="eastAsia"/>
          <w:b/>
          <w:noProof/>
          <w:lang w:eastAsia="ko-KR"/>
        </w:rPr>
        <w:t>3</w:t>
      </w:r>
      <w:r w:rsidRPr="00560F05">
        <w:rPr>
          <w:rFonts w:ascii="Arial" w:hAnsi="Arial" w:cs="Arial"/>
          <w:b/>
          <w:noProof/>
          <w:lang w:eastAsia="ko-KR"/>
        </w:rPr>
        <w:t xml:space="preserve">: </w:t>
      </w:r>
      <w:r>
        <w:rPr>
          <w:rFonts w:ascii="Arial" w:eastAsiaTheme="minorEastAsia" w:hAnsi="Arial" w:cs="Arial" w:hint="eastAsia"/>
          <w:b/>
          <w:noProof/>
          <w:lang w:eastAsia="ko-KR"/>
        </w:rPr>
        <w:t>For Inter-CU LTM, r</w:t>
      </w:r>
      <w:r w:rsidRPr="00560F05">
        <w:rPr>
          <w:rFonts w:ascii="Arial" w:hAnsi="Arial" w:cs="Arial"/>
          <w:b/>
          <w:noProof/>
          <w:lang w:eastAsia="ko-KR"/>
        </w:rPr>
        <w:t xml:space="preserve">e-use the existing HO SUCCESS message (which already carries the accessed cell ID) to inform the </w:t>
      </w:r>
      <w:r>
        <w:rPr>
          <w:rFonts w:ascii="Arial" w:eastAsiaTheme="minorEastAsia" w:hAnsi="Arial" w:cs="Arial" w:hint="eastAsia"/>
          <w:b/>
          <w:noProof/>
          <w:lang w:eastAsia="ko-KR"/>
        </w:rPr>
        <w:t>previous</w:t>
      </w:r>
      <w:r w:rsidRPr="00560F05">
        <w:rPr>
          <w:rFonts w:ascii="Arial" w:hAnsi="Arial" w:cs="Arial"/>
          <w:b/>
          <w:noProof/>
          <w:lang w:eastAsia="ko-KR"/>
        </w:rPr>
        <w:t xml:space="preserve"> serving CU during Inter-CU LTM execution (routed via S-CU</w:t>
      </w:r>
      <w:r>
        <w:rPr>
          <w:rFonts w:ascii="Arial" w:eastAsiaTheme="minorEastAsia" w:hAnsi="Arial" w:cs="Arial" w:hint="eastAsia"/>
          <w:b/>
          <w:noProof/>
          <w:lang w:eastAsia="ko-KR"/>
        </w:rPr>
        <w:t xml:space="preserve"> if neccessary</w:t>
      </w:r>
      <w:r w:rsidRPr="00560F05">
        <w:rPr>
          <w:rFonts w:ascii="Arial" w:hAnsi="Arial" w:cs="Arial"/>
          <w:b/>
          <w:noProof/>
          <w:lang w:eastAsia="ko-KR"/>
        </w:rPr>
        <w:t xml:space="preserve">). FFS on further enhancement. </w:t>
      </w:r>
    </w:p>
    <w:p w14:paraId="749E4D9F" w14:textId="77777777" w:rsidR="00560F05" w:rsidRDefault="00560F05" w:rsidP="00560F05">
      <w:pPr>
        <w:rPr>
          <w:rFonts w:ascii="Arial" w:eastAsiaTheme="minorEastAsia" w:hAnsi="Arial" w:cs="Arial"/>
          <w:noProof/>
          <w:lang w:eastAsia="ko-KR"/>
        </w:rPr>
      </w:pPr>
    </w:p>
    <w:p w14:paraId="1CB058D6" w14:textId="5697D858" w:rsidR="00E31DAB" w:rsidRPr="00BA2150" w:rsidRDefault="00BA2150" w:rsidP="00A1043B">
      <w:pPr>
        <w:rPr>
          <w:rFonts w:ascii="Arial" w:eastAsiaTheme="minorEastAsia" w:hAnsi="Arial" w:cs="Arial"/>
          <w:noProof/>
          <w:lang w:eastAsia="ko-KR"/>
        </w:rPr>
      </w:pPr>
      <w:r>
        <w:rPr>
          <w:rFonts w:ascii="Arial" w:eastAsiaTheme="minorEastAsia" w:hAnsi="Arial" w:cs="Arial" w:hint="eastAsia"/>
          <w:noProof/>
          <w:lang w:eastAsia="ko-KR"/>
        </w:rPr>
        <w:t>Regarding early data forwarding, t</w:t>
      </w:r>
      <w:r w:rsidRPr="00BA2150">
        <w:rPr>
          <w:rFonts w:ascii="Arial" w:eastAsiaTheme="minorEastAsia" w:hAnsi="Arial" w:cs="Arial"/>
          <w:noProof/>
          <w:lang w:eastAsia="ko-KR"/>
        </w:rPr>
        <w:t xml:space="preserve">he corresponding </w:t>
      </w:r>
      <w:r>
        <w:rPr>
          <w:rFonts w:ascii="Arial" w:eastAsiaTheme="minorEastAsia" w:hAnsi="Arial" w:cs="Arial" w:hint="eastAsia"/>
          <w:noProof/>
          <w:lang w:eastAsia="ko-KR"/>
        </w:rPr>
        <w:t xml:space="preserve">E1AP </w:t>
      </w:r>
      <w:r w:rsidRPr="00BA2150">
        <w:rPr>
          <w:rFonts w:ascii="Arial" w:eastAsiaTheme="minorEastAsia" w:hAnsi="Arial" w:cs="Arial"/>
          <w:noProof/>
          <w:lang w:eastAsia="ko-KR"/>
        </w:rPr>
        <w:t>CR can be found in [</w:t>
      </w:r>
      <w:r>
        <w:rPr>
          <w:rFonts w:ascii="Arial" w:eastAsiaTheme="minorEastAsia" w:hAnsi="Arial" w:cs="Arial" w:hint="eastAsia"/>
          <w:noProof/>
          <w:lang w:eastAsia="ko-KR"/>
        </w:rPr>
        <w:t>4</w:t>
      </w:r>
      <w:r w:rsidRPr="00BA2150">
        <w:rPr>
          <w:rFonts w:ascii="Arial" w:eastAsiaTheme="minorEastAsia" w:hAnsi="Arial" w:cs="Arial"/>
          <w:noProof/>
          <w:lang w:eastAsia="ko-KR"/>
        </w:rPr>
        <w:t xml:space="preserve">].  </w:t>
      </w:r>
    </w:p>
    <w:p w14:paraId="00B9158C" w14:textId="77777777" w:rsidR="007F3C1E" w:rsidRDefault="007F3C1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3E4355C6" w14:textId="4144D389" w:rsidR="00464E06" w:rsidRDefault="00464E06" w:rsidP="00A579F6">
      <w:pPr>
        <w:rPr>
          <w:rFonts w:ascii="Arial" w:eastAsiaTheme="minorEastAsia" w:hAnsi="Arial" w:cs="Arial"/>
          <w:lang w:val="en-US" w:eastAsia="ko-KR"/>
        </w:rPr>
      </w:pPr>
      <w:r w:rsidRPr="00464E06">
        <w:rPr>
          <w:rFonts w:ascii="Arial" w:eastAsiaTheme="minorEastAsia" w:hAnsi="Arial" w:cs="Arial"/>
          <w:lang w:val="en-US" w:eastAsia="ko-KR"/>
        </w:rPr>
        <w:t>[1] RP-2</w:t>
      </w:r>
      <w:r>
        <w:rPr>
          <w:rFonts w:ascii="Arial" w:eastAsiaTheme="minorEastAsia" w:hAnsi="Arial" w:cs="Arial" w:hint="eastAsia"/>
          <w:lang w:val="en-US" w:eastAsia="ko-KR"/>
        </w:rPr>
        <w:t xml:space="preserve">40299, </w:t>
      </w:r>
      <w:r w:rsidRPr="00464E06">
        <w:rPr>
          <w:rFonts w:ascii="Arial" w:eastAsiaTheme="minorEastAsia" w:hAnsi="Arial" w:cs="Arial"/>
          <w:lang w:val="en-US" w:eastAsia="ko-KR"/>
        </w:rPr>
        <w:t xml:space="preserve">Revised Work Item: NR mobility enhancements Phase 4, </w:t>
      </w:r>
      <w:r>
        <w:rPr>
          <w:rFonts w:ascii="Arial" w:eastAsiaTheme="minorEastAsia" w:hAnsi="Arial" w:cs="Arial" w:hint="eastAsia"/>
          <w:lang w:val="en-US" w:eastAsia="ko-KR"/>
        </w:rPr>
        <w:t>Apple, China Telecom</w:t>
      </w:r>
    </w:p>
    <w:p w14:paraId="08B1A700" w14:textId="77777777" w:rsidR="00464E06" w:rsidRDefault="00994016" w:rsidP="00464E06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[2] </w:t>
      </w:r>
      <w:r w:rsidR="00464E06">
        <w:rPr>
          <w:rFonts w:ascii="Arial" w:eastAsiaTheme="minorEastAsia" w:hAnsi="Arial" w:cs="Arial" w:hint="eastAsia"/>
          <w:lang w:val="en-US" w:eastAsia="ko-KR"/>
        </w:rPr>
        <w:t xml:space="preserve">TS 38.331, </w:t>
      </w:r>
      <w:r w:rsidR="00464E06" w:rsidRPr="00305308">
        <w:rPr>
          <w:rFonts w:ascii="Arial" w:eastAsiaTheme="minorEastAsia" w:hAnsi="Arial" w:cs="Arial"/>
          <w:lang w:val="en-US" w:eastAsia="ko-KR"/>
        </w:rPr>
        <w:t>NR; Radio Resource Control (RRC); Protocol specification</w:t>
      </w:r>
      <w:r w:rsidR="00464E06">
        <w:rPr>
          <w:rFonts w:ascii="Arial" w:eastAsiaTheme="minorEastAsia" w:hAnsi="Arial" w:cs="Arial" w:hint="eastAsia"/>
          <w:lang w:val="en-US" w:eastAsia="ko-KR"/>
        </w:rPr>
        <w:t xml:space="preserve"> (Release 18), v18.1.0</w:t>
      </w:r>
    </w:p>
    <w:p w14:paraId="7601A71C" w14:textId="520369C3" w:rsidR="006C10E1" w:rsidRDefault="006C10E1" w:rsidP="00A579F6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[3] TS 38.401</w:t>
      </w:r>
      <w:r w:rsidR="00464E06">
        <w:rPr>
          <w:rFonts w:ascii="Arial" w:eastAsiaTheme="minorEastAsia" w:hAnsi="Arial" w:cs="Arial" w:hint="eastAsia"/>
          <w:lang w:val="en-US" w:eastAsia="ko-KR"/>
        </w:rPr>
        <w:t xml:space="preserve">, </w:t>
      </w:r>
      <w:r w:rsidR="00464E06" w:rsidRPr="00464E06">
        <w:rPr>
          <w:rFonts w:ascii="Arial" w:eastAsiaTheme="minorEastAsia" w:hAnsi="Arial" w:cs="Arial"/>
          <w:lang w:val="en-US" w:eastAsia="ko-KR"/>
        </w:rPr>
        <w:t>NG-RAN; Architecture description</w:t>
      </w:r>
      <w:r w:rsidR="00464E06">
        <w:rPr>
          <w:rFonts w:ascii="Arial" w:eastAsiaTheme="minorEastAsia" w:hAnsi="Arial" w:cs="Arial" w:hint="eastAsia"/>
          <w:lang w:val="en-US" w:eastAsia="ko-KR"/>
        </w:rPr>
        <w:t xml:space="preserve"> (Release 18), v18.1.0</w:t>
      </w:r>
    </w:p>
    <w:p w14:paraId="63D0EAAA" w14:textId="0923328F" w:rsidR="00994016" w:rsidRDefault="00DE6432" w:rsidP="00A579F6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[</w:t>
      </w:r>
      <w:r w:rsidR="006C10E1">
        <w:rPr>
          <w:rFonts w:ascii="Arial" w:eastAsiaTheme="minorEastAsia" w:hAnsi="Arial" w:cs="Arial" w:hint="eastAsia"/>
          <w:lang w:val="en-US" w:eastAsia="ko-KR"/>
        </w:rPr>
        <w:t>4</w:t>
      </w:r>
      <w:r>
        <w:rPr>
          <w:rFonts w:ascii="Arial" w:eastAsiaTheme="minorEastAsia" w:hAnsi="Arial" w:cs="Arial" w:hint="eastAsia"/>
          <w:lang w:val="en-US" w:eastAsia="ko-KR"/>
        </w:rPr>
        <w:t xml:space="preserve">] </w:t>
      </w:r>
      <w:r w:rsidR="00464E06">
        <w:rPr>
          <w:rFonts w:ascii="Arial" w:eastAsiaTheme="minorEastAsia" w:hAnsi="Arial" w:cs="Arial" w:hint="eastAsia"/>
          <w:lang w:val="en-US" w:eastAsia="ko-KR"/>
        </w:rPr>
        <w:t>R3-24</w:t>
      </w:r>
      <w:r w:rsidR="0096023C">
        <w:rPr>
          <w:rFonts w:ascii="Arial" w:eastAsiaTheme="minorEastAsia" w:hAnsi="Arial" w:cs="Arial" w:hint="eastAsia"/>
          <w:lang w:val="en-US" w:eastAsia="ko-KR"/>
        </w:rPr>
        <w:t>2097</w:t>
      </w:r>
      <w:r w:rsidR="00464E06">
        <w:rPr>
          <w:rFonts w:ascii="Arial" w:eastAsiaTheme="minorEastAsia" w:hAnsi="Arial" w:cs="Arial" w:hint="eastAsia"/>
          <w:lang w:val="en-US" w:eastAsia="ko-KR"/>
        </w:rPr>
        <w:t xml:space="preserve">, </w:t>
      </w:r>
      <w:r w:rsidR="00464E06">
        <w:rPr>
          <w:rFonts w:ascii="Arial" w:eastAsiaTheme="minorEastAsia" w:hAnsi="Arial" w:cs="Arial"/>
          <w:lang w:val="en-US" w:eastAsia="ko-KR"/>
        </w:rPr>
        <w:t>“</w:t>
      </w:r>
      <w:r w:rsidR="00464E06" w:rsidRPr="00464E06">
        <w:rPr>
          <w:rFonts w:ascii="Arial" w:eastAsiaTheme="minorEastAsia" w:hAnsi="Arial" w:cs="Arial"/>
          <w:lang w:val="en-US" w:eastAsia="ko-KR"/>
        </w:rPr>
        <w:t>Baseline CR for introducing Rel-19 Mobility enhancement</w:t>
      </w:r>
      <w:r w:rsidR="00464E06" w:rsidRPr="00464E06">
        <w:t xml:space="preserve"> </w:t>
      </w:r>
      <w:r w:rsidR="00464E06" w:rsidRPr="00464E06">
        <w:rPr>
          <w:rFonts w:ascii="Arial" w:eastAsiaTheme="minorEastAsia" w:hAnsi="Arial" w:cs="Arial"/>
          <w:lang w:val="en-US" w:eastAsia="ko-KR"/>
        </w:rPr>
        <w:t>in E1AP</w:t>
      </w:r>
      <w:r w:rsidR="00464E06">
        <w:rPr>
          <w:rFonts w:ascii="Arial" w:eastAsiaTheme="minorEastAsia" w:hAnsi="Arial" w:cs="Arial"/>
          <w:lang w:val="en-US" w:eastAsia="ko-KR"/>
        </w:rPr>
        <w:t>”</w:t>
      </w:r>
      <w:r w:rsidR="00464E06">
        <w:rPr>
          <w:rFonts w:ascii="Arial" w:eastAsiaTheme="minorEastAsia" w:hAnsi="Arial" w:cs="Arial" w:hint="eastAsia"/>
          <w:lang w:val="en-US" w:eastAsia="ko-KR"/>
        </w:rPr>
        <w:t>, LG Electronics Inc.</w:t>
      </w:r>
    </w:p>
    <w:p w14:paraId="32570615" w14:textId="77777777" w:rsidR="00D651DD" w:rsidRDefault="00D651DD" w:rsidP="00041D89">
      <w:pPr>
        <w:rPr>
          <w:rFonts w:ascii="Arial" w:hAnsi="Arial" w:cs="Arial"/>
          <w:lang w:val="en-US" w:eastAsia="zh-CN"/>
        </w:rPr>
      </w:pPr>
    </w:p>
    <w:sectPr w:rsidR="00D651D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59553" w14:textId="77777777" w:rsidR="00D301C8" w:rsidRDefault="00D301C8">
      <w:pPr>
        <w:spacing w:after="0"/>
      </w:pPr>
      <w:r>
        <w:separator/>
      </w:r>
    </w:p>
  </w:endnote>
  <w:endnote w:type="continuationSeparator" w:id="0">
    <w:p w14:paraId="00040DF7" w14:textId="77777777" w:rsidR="00D301C8" w:rsidRDefault="00D301C8">
      <w:pPr>
        <w:spacing w:after="0"/>
      </w:pPr>
      <w:r>
        <w:continuationSeparator/>
      </w:r>
    </w:p>
  </w:endnote>
  <w:endnote w:type="continuationNotice" w:id="1">
    <w:p w14:paraId="0F830509" w14:textId="77777777" w:rsidR="00D301C8" w:rsidRDefault="00D301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7" w:usb1="00000000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G스마트체2.0 Regular">
    <w:altName w:val="맑은 고딕 Semilight"/>
    <w:charset w:val="81"/>
    <w:family w:val="modern"/>
    <w:pitch w:val="variable"/>
    <w:sig w:usb0="00000203" w:usb1="29D72C10" w:usb2="00000010" w:usb3="00000000" w:csb0="0028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7A430" w14:textId="77777777" w:rsidR="00D301C8" w:rsidRDefault="00D301C8">
      <w:pPr>
        <w:spacing w:after="0"/>
      </w:pPr>
      <w:r>
        <w:separator/>
      </w:r>
    </w:p>
  </w:footnote>
  <w:footnote w:type="continuationSeparator" w:id="0">
    <w:p w14:paraId="002AD339" w14:textId="77777777" w:rsidR="00D301C8" w:rsidRDefault="00D301C8">
      <w:pPr>
        <w:spacing w:after="0"/>
      </w:pPr>
      <w:r>
        <w:continuationSeparator/>
      </w:r>
    </w:p>
  </w:footnote>
  <w:footnote w:type="continuationNotice" w:id="1">
    <w:p w14:paraId="47C1B297" w14:textId="77777777" w:rsidR="00D301C8" w:rsidRDefault="00D301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7A7BA1"/>
    <w:multiLevelType w:val="hybridMultilevel"/>
    <w:tmpl w:val="521A1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641677"/>
    <w:multiLevelType w:val="hybridMultilevel"/>
    <w:tmpl w:val="2D3A5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057580"/>
    <w:multiLevelType w:val="hybridMultilevel"/>
    <w:tmpl w:val="8118EE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81755F"/>
    <w:multiLevelType w:val="hybridMultilevel"/>
    <w:tmpl w:val="2D881A18"/>
    <w:lvl w:ilvl="0" w:tplc="FD56690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9843E2"/>
    <w:multiLevelType w:val="hybridMultilevel"/>
    <w:tmpl w:val="0FAA6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2" w15:restartNumberingAfterBreak="0">
    <w:nsid w:val="0AC42D43"/>
    <w:multiLevelType w:val="hybridMultilevel"/>
    <w:tmpl w:val="A5DA2A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0EB56392"/>
    <w:multiLevelType w:val="hybridMultilevel"/>
    <w:tmpl w:val="5B30B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393782"/>
    <w:multiLevelType w:val="hybridMultilevel"/>
    <w:tmpl w:val="7D661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6A6B79"/>
    <w:multiLevelType w:val="hybridMultilevel"/>
    <w:tmpl w:val="BA12BE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4DD1929"/>
    <w:multiLevelType w:val="hybridMultilevel"/>
    <w:tmpl w:val="FD28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46320A"/>
    <w:multiLevelType w:val="hybridMultilevel"/>
    <w:tmpl w:val="B5D41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37731F"/>
    <w:multiLevelType w:val="hybridMultilevel"/>
    <w:tmpl w:val="72DE3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974ECB"/>
    <w:multiLevelType w:val="hybridMultilevel"/>
    <w:tmpl w:val="BA12BE3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F855E4"/>
    <w:multiLevelType w:val="hybridMultilevel"/>
    <w:tmpl w:val="0B5C1ED8"/>
    <w:lvl w:ilvl="0" w:tplc="3B081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436A70"/>
    <w:multiLevelType w:val="hybridMultilevel"/>
    <w:tmpl w:val="46F81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54A3280"/>
    <w:multiLevelType w:val="multilevel"/>
    <w:tmpl w:val="1F4ACA18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73C6E3B"/>
    <w:multiLevelType w:val="hybridMultilevel"/>
    <w:tmpl w:val="8AB483DE"/>
    <w:lvl w:ilvl="0" w:tplc="070E0A4C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84D4921"/>
    <w:multiLevelType w:val="multilevel"/>
    <w:tmpl w:val="284D49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3F503A"/>
    <w:multiLevelType w:val="hybridMultilevel"/>
    <w:tmpl w:val="F1A02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8C423B"/>
    <w:multiLevelType w:val="hybridMultilevel"/>
    <w:tmpl w:val="33FE0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6842A5"/>
    <w:multiLevelType w:val="hybridMultilevel"/>
    <w:tmpl w:val="F3966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DA37C65"/>
    <w:multiLevelType w:val="hybridMultilevel"/>
    <w:tmpl w:val="A5DA2A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맑은 고딕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33A15C69"/>
    <w:multiLevelType w:val="hybridMultilevel"/>
    <w:tmpl w:val="BA12BE3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7946A7F"/>
    <w:multiLevelType w:val="hybridMultilevel"/>
    <w:tmpl w:val="F58EE6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B154E47"/>
    <w:multiLevelType w:val="hybridMultilevel"/>
    <w:tmpl w:val="7340F33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973E13"/>
    <w:multiLevelType w:val="hybridMultilevel"/>
    <w:tmpl w:val="3BDE3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EA24C8"/>
    <w:multiLevelType w:val="hybridMultilevel"/>
    <w:tmpl w:val="84566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41DF3DDF"/>
    <w:multiLevelType w:val="hybridMultilevel"/>
    <w:tmpl w:val="C40480DA"/>
    <w:lvl w:ilvl="0" w:tplc="11D2F14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436E1FCF"/>
    <w:multiLevelType w:val="hybridMultilevel"/>
    <w:tmpl w:val="11AC3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43555EB"/>
    <w:multiLevelType w:val="hybridMultilevel"/>
    <w:tmpl w:val="923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" w15:restartNumberingAfterBreak="0">
    <w:nsid w:val="453B28E8"/>
    <w:multiLevelType w:val="hybridMultilevel"/>
    <w:tmpl w:val="1AD2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49906EDE"/>
    <w:multiLevelType w:val="hybridMultilevel"/>
    <w:tmpl w:val="A36E5D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3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4" w15:restartNumberingAfterBreak="0">
    <w:nsid w:val="4E7222FD"/>
    <w:multiLevelType w:val="hybridMultilevel"/>
    <w:tmpl w:val="EE36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1B83F2D"/>
    <w:multiLevelType w:val="hybridMultilevel"/>
    <w:tmpl w:val="A5DA2A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7" w15:restartNumberingAfterBreak="0">
    <w:nsid w:val="52E54F85"/>
    <w:multiLevelType w:val="multilevel"/>
    <w:tmpl w:val="EB7C95E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58" w15:restartNumberingAfterBreak="0">
    <w:nsid w:val="532C7507"/>
    <w:multiLevelType w:val="hybridMultilevel"/>
    <w:tmpl w:val="0460279C"/>
    <w:lvl w:ilvl="0" w:tplc="648A83BA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C81D25"/>
    <w:multiLevelType w:val="multilevel"/>
    <w:tmpl w:val="7AA4676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0" w15:restartNumberingAfterBreak="0">
    <w:nsid w:val="55EC17C8"/>
    <w:multiLevelType w:val="hybridMultilevel"/>
    <w:tmpl w:val="F58EE6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A843EBA"/>
    <w:multiLevelType w:val="hybridMultilevel"/>
    <w:tmpl w:val="5DF28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DA836A3"/>
    <w:multiLevelType w:val="hybridMultilevel"/>
    <w:tmpl w:val="A854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8642484"/>
    <w:multiLevelType w:val="hybridMultilevel"/>
    <w:tmpl w:val="CF5821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7" w15:restartNumberingAfterBreak="0">
    <w:nsid w:val="723A7D56"/>
    <w:multiLevelType w:val="hybridMultilevel"/>
    <w:tmpl w:val="57223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A873C8"/>
    <w:multiLevelType w:val="hybridMultilevel"/>
    <w:tmpl w:val="DDCA2D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9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7519213D"/>
    <w:multiLevelType w:val="hybridMultilevel"/>
    <w:tmpl w:val="BF2EDA8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789F4356"/>
    <w:multiLevelType w:val="hybridMultilevel"/>
    <w:tmpl w:val="E40AED0C"/>
    <w:lvl w:ilvl="0" w:tplc="D1ECD8E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3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C300978"/>
    <w:multiLevelType w:val="hybridMultilevel"/>
    <w:tmpl w:val="C5C46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7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77" w15:restartNumberingAfterBreak="0">
    <w:nsid w:val="7FB91DA3"/>
    <w:multiLevelType w:val="hybridMultilevel"/>
    <w:tmpl w:val="D83E4BA4"/>
    <w:lvl w:ilvl="0" w:tplc="96D28D64">
      <w:start w:val="37"/>
      <w:numFmt w:val="bullet"/>
      <w:lvlText w:val=""/>
      <w:lvlJc w:val="left"/>
      <w:pPr>
        <w:ind w:left="720" w:hanging="360"/>
      </w:pPr>
      <w:rPr>
        <w:rFonts w:ascii="Wingdings" w:eastAsia="SimSu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573135">
    <w:abstractNumId w:val="48"/>
  </w:num>
  <w:num w:numId="2" w16cid:durableId="1782067757">
    <w:abstractNumId w:val="50"/>
  </w:num>
  <w:num w:numId="3" w16cid:durableId="764110430">
    <w:abstractNumId w:val="13"/>
  </w:num>
  <w:num w:numId="4" w16cid:durableId="1890609573">
    <w:abstractNumId w:val="75"/>
  </w:num>
  <w:num w:numId="5" w16cid:durableId="533739771">
    <w:abstractNumId w:val="72"/>
  </w:num>
  <w:num w:numId="6" w16cid:durableId="1490440775">
    <w:abstractNumId w:val="53"/>
  </w:num>
  <w:num w:numId="7" w16cid:durableId="566111216">
    <w:abstractNumId w:val="11"/>
  </w:num>
  <w:num w:numId="8" w16cid:durableId="670068220">
    <w:abstractNumId w:val="73"/>
  </w:num>
  <w:num w:numId="9" w16cid:durableId="478159820">
    <w:abstractNumId w:val="52"/>
  </w:num>
  <w:num w:numId="10" w16cid:durableId="1800952876">
    <w:abstractNumId w:val="66"/>
  </w:num>
  <w:num w:numId="11" w16cid:durableId="2049641704">
    <w:abstractNumId w:val="31"/>
  </w:num>
  <w:num w:numId="12" w16cid:durableId="140271052">
    <w:abstractNumId w:val="63"/>
  </w:num>
  <w:num w:numId="13" w16cid:durableId="12731604">
    <w:abstractNumId w:val="15"/>
  </w:num>
  <w:num w:numId="14" w16cid:durableId="1630086011">
    <w:abstractNumId w:val="59"/>
  </w:num>
  <w:num w:numId="15" w16cid:durableId="1029572110">
    <w:abstractNumId w:val="55"/>
  </w:num>
  <w:num w:numId="16" w16cid:durableId="587351240">
    <w:abstractNumId w:val="56"/>
  </w:num>
  <w:num w:numId="17" w16cid:durableId="1446848427">
    <w:abstractNumId w:val="14"/>
  </w:num>
  <w:num w:numId="18" w16cid:durableId="354037613">
    <w:abstractNumId w:val="64"/>
  </w:num>
  <w:num w:numId="19" w16cid:durableId="936251297">
    <w:abstractNumId w:val="26"/>
  </w:num>
  <w:num w:numId="20" w16cid:durableId="422142691">
    <w:abstractNumId w:val="36"/>
  </w:num>
  <w:num w:numId="21" w16cid:durableId="1528064481">
    <w:abstractNumId w:val="12"/>
  </w:num>
  <w:num w:numId="22" w16cid:durableId="1250576507">
    <w:abstractNumId w:val="45"/>
  </w:num>
  <w:num w:numId="23" w16cid:durableId="424111831">
    <w:abstractNumId w:val="17"/>
  </w:num>
  <w:num w:numId="24" w16cid:durableId="1023945578">
    <w:abstractNumId w:val="0"/>
  </w:num>
  <w:num w:numId="25" w16cid:durableId="942952156">
    <w:abstractNumId w:val="35"/>
  </w:num>
  <w:num w:numId="26" w16cid:durableId="1199584404">
    <w:abstractNumId w:val="4"/>
  </w:num>
  <w:num w:numId="27" w16cid:durableId="1819685755">
    <w:abstractNumId w:val="10"/>
  </w:num>
  <w:num w:numId="28" w16cid:durableId="74083057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48153687">
    <w:abstractNumId w:val="38"/>
  </w:num>
  <w:num w:numId="30" w16cid:durableId="1972590084">
    <w:abstractNumId w:val="62"/>
  </w:num>
  <w:num w:numId="31" w16cid:durableId="2120172516">
    <w:abstractNumId w:val="8"/>
  </w:num>
  <w:num w:numId="32" w16cid:durableId="764615415">
    <w:abstractNumId w:val="74"/>
  </w:num>
  <w:num w:numId="33" w16cid:durableId="218591254">
    <w:abstractNumId w:val="27"/>
  </w:num>
  <w:num w:numId="34" w16cid:durableId="20841975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 w16cid:durableId="1218786662">
    <w:abstractNumId w:val="24"/>
  </w:num>
  <w:num w:numId="36" w16cid:durableId="1096369996">
    <w:abstractNumId w:val="40"/>
  </w:num>
  <w:num w:numId="37" w16cid:durableId="414741283">
    <w:abstractNumId w:val="60"/>
  </w:num>
  <w:num w:numId="38" w16cid:durableId="1436943855">
    <w:abstractNumId w:val="42"/>
  </w:num>
  <w:num w:numId="39" w16cid:durableId="654721601">
    <w:abstractNumId w:val="20"/>
  </w:num>
  <w:num w:numId="40" w16cid:durableId="1625841682">
    <w:abstractNumId w:val="37"/>
  </w:num>
  <w:num w:numId="41" w16cid:durableId="1095858592">
    <w:abstractNumId w:val="69"/>
  </w:num>
  <w:num w:numId="42" w16cid:durableId="1687947543">
    <w:abstractNumId w:val="77"/>
  </w:num>
  <w:num w:numId="43" w16cid:durableId="701638393">
    <w:abstractNumId w:val="29"/>
  </w:num>
  <w:num w:numId="44" w16cid:durableId="1255091881">
    <w:abstractNumId w:val="58"/>
  </w:num>
  <w:num w:numId="45" w16cid:durableId="761727673">
    <w:abstractNumId w:val="71"/>
  </w:num>
  <w:num w:numId="46" w16cid:durableId="1644458596">
    <w:abstractNumId w:val="41"/>
  </w:num>
  <w:num w:numId="47" w16cid:durableId="721562476">
    <w:abstractNumId w:val="5"/>
  </w:num>
  <w:num w:numId="48" w16cid:durableId="744183146">
    <w:abstractNumId w:val="16"/>
  </w:num>
  <w:num w:numId="49" w16cid:durableId="1387030187">
    <w:abstractNumId w:val="2"/>
  </w:num>
  <w:num w:numId="50" w16cid:durableId="187304221">
    <w:abstractNumId w:val="28"/>
  </w:num>
  <w:num w:numId="51" w16cid:durableId="134559806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28747141">
    <w:abstractNumId w:val="57"/>
  </w:num>
  <w:num w:numId="53" w16cid:durableId="936401800">
    <w:abstractNumId w:val="43"/>
  </w:num>
  <w:num w:numId="54" w16cid:durableId="1587374115">
    <w:abstractNumId w:val="49"/>
  </w:num>
  <w:num w:numId="55" w16cid:durableId="1884950177">
    <w:abstractNumId w:val="67"/>
  </w:num>
  <w:num w:numId="56" w16cid:durableId="1538541199">
    <w:abstractNumId w:val="23"/>
  </w:num>
  <w:num w:numId="57" w16cid:durableId="893273873">
    <w:abstractNumId w:val="21"/>
  </w:num>
  <w:num w:numId="58" w16cid:durableId="1022509791">
    <w:abstractNumId w:val="76"/>
  </w:num>
  <w:num w:numId="59" w16cid:durableId="1439181995">
    <w:abstractNumId w:val="7"/>
  </w:num>
  <w:num w:numId="60" w16cid:durableId="1271010753">
    <w:abstractNumId w:val="34"/>
  </w:num>
  <w:num w:numId="61" w16cid:durableId="255595845">
    <w:abstractNumId w:val="30"/>
  </w:num>
  <w:num w:numId="62" w16cid:durableId="1214972003">
    <w:abstractNumId w:val="22"/>
  </w:num>
  <w:num w:numId="63" w16cid:durableId="194958613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4" w16cid:durableId="229777007">
    <w:abstractNumId w:val="46"/>
  </w:num>
  <w:num w:numId="65" w16cid:durableId="1027752408">
    <w:abstractNumId w:val="54"/>
  </w:num>
  <w:num w:numId="66" w16cid:durableId="2105224221">
    <w:abstractNumId w:val="18"/>
  </w:num>
  <w:num w:numId="67" w16cid:durableId="496649203">
    <w:abstractNumId w:val="70"/>
  </w:num>
  <w:num w:numId="68" w16cid:durableId="1550415054">
    <w:abstractNumId w:val="19"/>
  </w:num>
  <w:num w:numId="69" w16cid:durableId="1813864376">
    <w:abstractNumId w:val="39"/>
  </w:num>
  <w:num w:numId="70" w16cid:durableId="1986277928">
    <w:abstractNumId w:val="25"/>
  </w:num>
  <w:num w:numId="71" w16cid:durableId="1727290957">
    <w:abstractNumId w:val="3"/>
  </w:num>
  <w:num w:numId="72" w16cid:durableId="75903571">
    <w:abstractNumId w:val="51"/>
  </w:num>
  <w:num w:numId="73" w16cid:durableId="1574663987">
    <w:abstractNumId w:val="33"/>
  </w:num>
  <w:num w:numId="74" w16cid:durableId="754011020">
    <w:abstractNumId w:val="9"/>
  </w:num>
  <w:num w:numId="75" w16cid:durableId="1467427861">
    <w:abstractNumId w:val="61"/>
  </w:num>
  <w:num w:numId="76" w16cid:durableId="1567648578">
    <w:abstractNumId w:val="6"/>
  </w:num>
  <w:num w:numId="77" w16cid:durableId="144310896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8" w16cid:durableId="404689273">
    <w:abstractNumId w:val="68"/>
  </w:num>
  <w:num w:numId="79" w16cid:durableId="326830351">
    <w:abstractNumId w:val="47"/>
  </w:num>
  <w:num w:numId="80" w16cid:durableId="628511678">
    <w:abstractNumId w:val="65"/>
  </w:num>
  <w:num w:numId="81" w16cid:durableId="1272710541">
    <w:abstractNumId w:val="3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2DE"/>
    <w:rsid w:val="00000417"/>
    <w:rsid w:val="00000647"/>
    <w:rsid w:val="000008F0"/>
    <w:rsid w:val="00000962"/>
    <w:rsid w:val="00000CC9"/>
    <w:rsid w:val="00000E62"/>
    <w:rsid w:val="00000EBA"/>
    <w:rsid w:val="0000117F"/>
    <w:rsid w:val="000015F0"/>
    <w:rsid w:val="00002103"/>
    <w:rsid w:val="00002508"/>
    <w:rsid w:val="00002754"/>
    <w:rsid w:val="00002967"/>
    <w:rsid w:val="000029DD"/>
    <w:rsid w:val="00002BCE"/>
    <w:rsid w:val="000035A8"/>
    <w:rsid w:val="00003620"/>
    <w:rsid w:val="00003DF8"/>
    <w:rsid w:val="0000461E"/>
    <w:rsid w:val="00004674"/>
    <w:rsid w:val="000048CC"/>
    <w:rsid w:val="00004C15"/>
    <w:rsid w:val="00004CAD"/>
    <w:rsid w:val="00004FC5"/>
    <w:rsid w:val="00006198"/>
    <w:rsid w:val="000063F8"/>
    <w:rsid w:val="000065AD"/>
    <w:rsid w:val="000069B0"/>
    <w:rsid w:val="00007525"/>
    <w:rsid w:val="000078E0"/>
    <w:rsid w:val="000079A2"/>
    <w:rsid w:val="00010051"/>
    <w:rsid w:val="0001069A"/>
    <w:rsid w:val="000106EE"/>
    <w:rsid w:val="0001079B"/>
    <w:rsid w:val="00010DB1"/>
    <w:rsid w:val="00011CF2"/>
    <w:rsid w:val="0001207E"/>
    <w:rsid w:val="000127BD"/>
    <w:rsid w:val="00013619"/>
    <w:rsid w:val="00014737"/>
    <w:rsid w:val="000149F4"/>
    <w:rsid w:val="00015BD7"/>
    <w:rsid w:val="00015F05"/>
    <w:rsid w:val="000160BC"/>
    <w:rsid w:val="000167B4"/>
    <w:rsid w:val="000172E9"/>
    <w:rsid w:val="0001766E"/>
    <w:rsid w:val="00017EBF"/>
    <w:rsid w:val="000201F0"/>
    <w:rsid w:val="00020415"/>
    <w:rsid w:val="000208DA"/>
    <w:rsid w:val="00020CD7"/>
    <w:rsid w:val="0002196D"/>
    <w:rsid w:val="00021B7E"/>
    <w:rsid w:val="00021E4C"/>
    <w:rsid w:val="000220F8"/>
    <w:rsid w:val="000226BB"/>
    <w:rsid w:val="00022AB1"/>
    <w:rsid w:val="00022CD5"/>
    <w:rsid w:val="00022E53"/>
    <w:rsid w:val="00022F21"/>
    <w:rsid w:val="00024042"/>
    <w:rsid w:val="00024088"/>
    <w:rsid w:val="00024A9B"/>
    <w:rsid w:val="00024BEB"/>
    <w:rsid w:val="00025DE5"/>
    <w:rsid w:val="000264D0"/>
    <w:rsid w:val="00026DB4"/>
    <w:rsid w:val="000270E9"/>
    <w:rsid w:val="000277BE"/>
    <w:rsid w:val="00031114"/>
    <w:rsid w:val="0003128D"/>
    <w:rsid w:val="00031D5F"/>
    <w:rsid w:val="000322B3"/>
    <w:rsid w:val="000325A0"/>
    <w:rsid w:val="00032F04"/>
    <w:rsid w:val="00033270"/>
    <w:rsid w:val="00033B9A"/>
    <w:rsid w:val="00033F97"/>
    <w:rsid w:val="00034C20"/>
    <w:rsid w:val="0003508C"/>
    <w:rsid w:val="00035A36"/>
    <w:rsid w:val="00035BF2"/>
    <w:rsid w:val="00035E6C"/>
    <w:rsid w:val="0003603B"/>
    <w:rsid w:val="000361A9"/>
    <w:rsid w:val="000361CD"/>
    <w:rsid w:val="000362E3"/>
    <w:rsid w:val="00037300"/>
    <w:rsid w:val="00040158"/>
    <w:rsid w:val="00040CDD"/>
    <w:rsid w:val="00041BE4"/>
    <w:rsid w:val="00041D42"/>
    <w:rsid w:val="00041D89"/>
    <w:rsid w:val="00042615"/>
    <w:rsid w:val="000431ED"/>
    <w:rsid w:val="000436D7"/>
    <w:rsid w:val="00044810"/>
    <w:rsid w:val="000449AB"/>
    <w:rsid w:val="00045E70"/>
    <w:rsid w:val="00045F28"/>
    <w:rsid w:val="00046AD5"/>
    <w:rsid w:val="00047222"/>
    <w:rsid w:val="00050091"/>
    <w:rsid w:val="00050AC2"/>
    <w:rsid w:val="00050B96"/>
    <w:rsid w:val="00050E59"/>
    <w:rsid w:val="000511A8"/>
    <w:rsid w:val="000519A8"/>
    <w:rsid w:val="00051E8D"/>
    <w:rsid w:val="00052353"/>
    <w:rsid w:val="0005270E"/>
    <w:rsid w:val="0005287F"/>
    <w:rsid w:val="00052BB5"/>
    <w:rsid w:val="0005331F"/>
    <w:rsid w:val="00053A6B"/>
    <w:rsid w:val="00053FED"/>
    <w:rsid w:val="00054446"/>
    <w:rsid w:val="0005504C"/>
    <w:rsid w:val="000557F9"/>
    <w:rsid w:val="00055921"/>
    <w:rsid w:val="000560FA"/>
    <w:rsid w:val="00056324"/>
    <w:rsid w:val="00056CD9"/>
    <w:rsid w:val="000574F7"/>
    <w:rsid w:val="000577D2"/>
    <w:rsid w:val="00057F97"/>
    <w:rsid w:val="00060749"/>
    <w:rsid w:val="00060993"/>
    <w:rsid w:val="00060A9D"/>
    <w:rsid w:val="00060B11"/>
    <w:rsid w:val="00060F39"/>
    <w:rsid w:val="000613BE"/>
    <w:rsid w:val="0006184B"/>
    <w:rsid w:val="00061A64"/>
    <w:rsid w:val="00061F29"/>
    <w:rsid w:val="000625B4"/>
    <w:rsid w:val="0006280E"/>
    <w:rsid w:val="00062814"/>
    <w:rsid w:val="00062B06"/>
    <w:rsid w:val="00062CDB"/>
    <w:rsid w:val="00064163"/>
    <w:rsid w:val="0006436C"/>
    <w:rsid w:val="0006464D"/>
    <w:rsid w:val="00064B2D"/>
    <w:rsid w:val="000655A9"/>
    <w:rsid w:val="000660BE"/>
    <w:rsid w:val="0006646C"/>
    <w:rsid w:val="0006680B"/>
    <w:rsid w:val="000671A8"/>
    <w:rsid w:val="00067935"/>
    <w:rsid w:val="00067E94"/>
    <w:rsid w:val="00067EF7"/>
    <w:rsid w:val="000701B6"/>
    <w:rsid w:val="000707B1"/>
    <w:rsid w:val="00070851"/>
    <w:rsid w:val="0007085A"/>
    <w:rsid w:val="00071118"/>
    <w:rsid w:val="000715C4"/>
    <w:rsid w:val="000721BD"/>
    <w:rsid w:val="00072ACE"/>
    <w:rsid w:val="000730CE"/>
    <w:rsid w:val="00073151"/>
    <w:rsid w:val="0007421C"/>
    <w:rsid w:val="00074262"/>
    <w:rsid w:val="0007433C"/>
    <w:rsid w:val="00076237"/>
    <w:rsid w:val="000771E8"/>
    <w:rsid w:val="00077471"/>
    <w:rsid w:val="00077D96"/>
    <w:rsid w:val="00077F55"/>
    <w:rsid w:val="000803FC"/>
    <w:rsid w:val="00080A54"/>
    <w:rsid w:val="00080E73"/>
    <w:rsid w:val="000812E2"/>
    <w:rsid w:val="0008190D"/>
    <w:rsid w:val="000823A4"/>
    <w:rsid w:val="00082CFB"/>
    <w:rsid w:val="00083689"/>
    <w:rsid w:val="000839B7"/>
    <w:rsid w:val="000839F5"/>
    <w:rsid w:val="00083D93"/>
    <w:rsid w:val="00083ED2"/>
    <w:rsid w:val="00083FEC"/>
    <w:rsid w:val="0008404D"/>
    <w:rsid w:val="000840FA"/>
    <w:rsid w:val="0008411C"/>
    <w:rsid w:val="00084856"/>
    <w:rsid w:val="00084E4C"/>
    <w:rsid w:val="00085CDF"/>
    <w:rsid w:val="00085DB7"/>
    <w:rsid w:val="000875ED"/>
    <w:rsid w:val="00087600"/>
    <w:rsid w:val="00087DBF"/>
    <w:rsid w:val="000903BE"/>
    <w:rsid w:val="000906C3"/>
    <w:rsid w:val="00090888"/>
    <w:rsid w:val="00090C2E"/>
    <w:rsid w:val="00090C44"/>
    <w:rsid w:val="0009145D"/>
    <w:rsid w:val="00091C5F"/>
    <w:rsid w:val="0009208C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887"/>
    <w:rsid w:val="00094BA6"/>
    <w:rsid w:val="00094FFF"/>
    <w:rsid w:val="000951C0"/>
    <w:rsid w:val="000952CA"/>
    <w:rsid w:val="0009583E"/>
    <w:rsid w:val="00095D4D"/>
    <w:rsid w:val="00096161"/>
    <w:rsid w:val="00096C58"/>
    <w:rsid w:val="00096F0E"/>
    <w:rsid w:val="00096F64"/>
    <w:rsid w:val="000972E8"/>
    <w:rsid w:val="00097AE7"/>
    <w:rsid w:val="00097BFE"/>
    <w:rsid w:val="00097E4F"/>
    <w:rsid w:val="000A03D7"/>
    <w:rsid w:val="000A04F7"/>
    <w:rsid w:val="000A0930"/>
    <w:rsid w:val="000A10D7"/>
    <w:rsid w:val="000A1274"/>
    <w:rsid w:val="000A1326"/>
    <w:rsid w:val="000A1CB3"/>
    <w:rsid w:val="000A2939"/>
    <w:rsid w:val="000A2F39"/>
    <w:rsid w:val="000A2FCF"/>
    <w:rsid w:val="000A30DC"/>
    <w:rsid w:val="000A35B5"/>
    <w:rsid w:val="000A3AFB"/>
    <w:rsid w:val="000A409C"/>
    <w:rsid w:val="000A4114"/>
    <w:rsid w:val="000A49C6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590"/>
    <w:rsid w:val="000B0873"/>
    <w:rsid w:val="000B0AB4"/>
    <w:rsid w:val="000B1B4A"/>
    <w:rsid w:val="000B2147"/>
    <w:rsid w:val="000B366D"/>
    <w:rsid w:val="000B36A3"/>
    <w:rsid w:val="000B390A"/>
    <w:rsid w:val="000B3B65"/>
    <w:rsid w:val="000B46A5"/>
    <w:rsid w:val="000B49E4"/>
    <w:rsid w:val="000B6460"/>
    <w:rsid w:val="000B6B74"/>
    <w:rsid w:val="000B700B"/>
    <w:rsid w:val="000B7572"/>
    <w:rsid w:val="000C00AD"/>
    <w:rsid w:val="000C05DB"/>
    <w:rsid w:val="000C066C"/>
    <w:rsid w:val="000C0676"/>
    <w:rsid w:val="000C107A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8E3"/>
    <w:rsid w:val="000C69F5"/>
    <w:rsid w:val="000C758B"/>
    <w:rsid w:val="000C7F81"/>
    <w:rsid w:val="000D035B"/>
    <w:rsid w:val="000D132B"/>
    <w:rsid w:val="000D1539"/>
    <w:rsid w:val="000D16EF"/>
    <w:rsid w:val="000D1B12"/>
    <w:rsid w:val="000D1D35"/>
    <w:rsid w:val="000D1D9F"/>
    <w:rsid w:val="000D2716"/>
    <w:rsid w:val="000D3A72"/>
    <w:rsid w:val="000D3CC3"/>
    <w:rsid w:val="000D4131"/>
    <w:rsid w:val="000D49C6"/>
    <w:rsid w:val="000D4E0C"/>
    <w:rsid w:val="000D559D"/>
    <w:rsid w:val="000D5979"/>
    <w:rsid w:val="000D5A29"/>
    <w:rsid w:val="000D5E40"/>
    <w:rsid w:val="000D6574"/>
    <w:rsid w:val="000D6655"/>
    <w:rsid w:val="000D695A"/>
    <w:rsid w:val="000D6B69"/>
    <w:rsid w:val="000E0EA7"/>
    <w:rsid w:val="000E0F03"/>
    <w:rsid w:val="000E22B3"/>
    <w:rsid w:val="000E2768"/>
    <w:rsid w:val="000E2C23"/>
    <w:rsid w:val="000E47FD"/>
    <w:rsid w:val="000E4DF8"/>
    <w:rsid w:val="000E50B3"/>
    <w:rsid w:val="000E52F3"/>
    <w:rsid w:val="000E539A"/>
    <w:rsid w:val="000E5E9C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9DC"/>
    <w:rsid w:val="000F1E16"/>
    <w:rsid w:val="000F1ECA"/>
    <w:rsid w:val="000F2185"/>
    <w:rsid w:val="000F21BC"/>
    <w:rsid w:val="000F230E"/>
    <w:rsid w:val="000F2936"/>
    <w:rsid w:val="000F36A1"/>
    <w:rsid w:val="000F36D8"/>
    <w:rsid w:val="000F3FBB"/>
    <w:rsid w:val="000F40CF"/>
    <w:rsid w:val="000F41AB"/>
    <w:rsid w:val="000F4497"/>
    <w:rsid w:val="000F4727"/>
    <w:rsid w:val="000F4987"/>
    <w:rsid w:val="000F5147"/>
    <w:rsid w:val="000F54FA"/>
    <w:rsid w:val="000F58AA"/>
    <w:rsid w:val="000F5D04"/>
    <w:rsid w:val="000F63D1"/>
    <w:rsid w:val="000F6FD6"/>
    <w:rsid w:val="000F79DB"/>
    <w:rsid w:val="000F7B6F"/>
    <w:rsid w:val="00100206"/>
    <w:rsid w:val="00100698"/>
    <w:rsid w:val="00101103"/>
    <w:rsid w:val="00101D6C"/>
    <w:rsid w:val="00101E7F"/>
    <w:rsid w:val="00102320"/>
    <w:rsid w:val="00102452"/>
    <w:rsid w:val="00102DE5"/>
    <w:rsid w:val="00104258"/>
    <w:rsid w:val="00104282"/>
    <w:rsid w:val="001044B6"/>
    <w:rsid w:val="001045F1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3D1"/>
    <w:rsid w:val="00107C32"/>
    <w:rsid w:val="00107DBE"/>
    <w:rsid w:val="00110629"/>
    <w:rsid w:val="00110B22"/>
    <w:rsid w:val="001115FD"/>
    <w:rsid w:val="00111770"/>
    <w:rsid w:val="00111C33"/>
    <w:rsid w:val="00112132"/>
    <w:rsid w:val="00112756"/>
    <w:rsid w:val="00112C69"/>
    <w:rsid w:val="00112F48"/>
    <w:rsid w:val="0011360D"/>
    <w:rsid w:val="00113782"/>
    <w:rsid w:val="001138DB"/>
    <w:rsid w:val="00113C9F"/>
    <w:rsid w:val="00113FD9"/>
    <w:rsid w:val="00114364"/>
    <w:rsid w:val="00114B52"/>
    <w:rsid w:val="001166A9"/>
    <w:rsid w:val="001169C9"/>
    <w:rsid w:val="00116C39"/>
    <w:rsid w:val="0011748A"/>
    <w:rsid w:val="00117E76"/>
    <w:rsid w:val="001200DB"/>
    <w:rsid w:val="00120158"/>
    <w:rsid w:val="00120216"/>
    <w:rsid w:val="001215E8"/>
    <w:rsid w:val="00121806"/>
    <w:rsid w:val="00121F9F"/>
    <w:rsid w:val="0012234A"/>
    <w:rsid w:val="001224F5"/>
    <w:rsid w:val="0012309B"/>
    <w:rsid w:val="001232DA"/>
    <w:rsid w:val="00123B5B"/>
    <w:rsid w:val="00124245"/>
    <w:rsid w:val="00124674"/>
    <w:rsid w:val="00124F5C"/>
    <w:rsid w:val="001252AD"/>
    <w:rsid w:val="00125617"/>
    <w:rsid w:val="00125FBB"/>
    <w:rsid w:val="00125FF2"/>
    <w:rsid w:val="0012632E"/>
    <w:rsid w:val="00127110"/>
    <w:rsid w:val="00127291"/>
    <w:rsid w:val="00127C64"/>
    <w:rsid w:val="00130E47"/>
    <w:rsid w:val="0013145F"/>
    <w:rsid w:val="0013302B"/>
    <w:rsid w:val="001331FF"/>
    <w:rsid w:val="001334BD"/>
    <w:rsid w:val="00133982"/>
    <w:rsid w:val="001341F1"/>
    <w:rsid w:val="001348D4"/>
    <w:rsid w:val="00135241"/>
    <w:rsid w:val="0013525C"/>
    <w:rsid w:val="00135DF0"/>
    <w:rsid w:val="00135E97"/>
    <w:rsid w:val="00136CA7"/>
    <w:rsid w:val="00136CE4"/>
    <w:rsid w:val="00137347"/>
    <w:rsid w:val="00137431"/>
    <w:rsid w:val="0014028F"/>
    <w:rsid w:val="00140827"/>
    <w:rsid w:val="00141210"/>
    <w:rsid w:val="00141281"/>
    <w:rsid w:val="001413E1"/>
    <w:rsid w:val="001413E5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5A7"/>
    <w:rsid w:val="00144C35"/>
    <w:rsid w:val="00144D29"/>
    <w:rsid w:val="00144DE2"/>
    <w:rsid w:val="00145255"/>
    <w:rsid w:val="00145923"/>
    <w:rsid w:val="0014619C"/>
    <w:rsid w:val="001463BE"/>
    <w:rsid w:val="0014695E"/>
    <w:rsid w:val="00146CF8"/>
    <w:rsid w:val="001470A3"/>
    <w:rsid w:val="0014729D"/>
    <w:rsid w:val="00147456"/>
    <w:rsid w:val="001475F3"/>
    <w:rsid w:val="00147A54"/>
    <w:rsid w:val="0015173D"/>
    <w:rsid w:val="00151F0C"/>
    <w:rsid w:val="00151FE6"/>
    <w:rsid w:val="001522A5"/>
    <w:rsid w:val="0015262C"/>
    <w:rsid w:val="001545D8"/>
    <w:rsid w:val="00154A41"/>
    <w:rsid w:val="00154B09"/>
    <w:rsid w:val="00154C52"/>
    <w:rsid w:val="00154D44"/>
    <w:rsid w:val="0015525A"/>
    <w:rsid w:val="00155358"/>
    <w:rsid w:val="001555BB"/>
    <w:rsid w:val="001558C9"/>
    <w:rsid w:val="00155B3F"/>
    <w:rsid w:val="00155F04"/>
    <w:rsid w:val="00156C9B"/>
    <w:rsid w:val="00156FB8"/>
    <w:rsid w:val="00157651"/>
    <w:rsid w:val="0016035C"/>
    <w:rsid w:val="00160416"/>
    <w:rsid w:val="0016046E"/>
    <w:rsid w:val="0016151D"/>
    <w:rsid w:val="001619AC"/>
    <w:rsid w:val="00162C50"/>
    <w:rsid w:val="001645E5"/>
    <w:rsid w:val="001646D7"/>
    <w:rsid w:val="00164B5F"/>
    <w:rsid w:val="00165FC1"/>
    <w:rsid w:val="00165FC4"/>
    <w:rsid w:val="00166A0F"/>
    <w:rsid w:val="001671ED"/>
    <w:rsid w:val="00167F26"/>
    <w:rsid w:val="00170088"/>
    <w:rsid w:val="001705E2"/>
    <w:rsid w:val="00170A2D"/>
    <w:rsid w:val="001714B2"/>
    <w:rsid w:val="001714F9"/>
    <w:rsid w:val="00171DA2"/>
    <w:rsid w:val="00171FD9"/>
    <w:rsid w:val="001720AB"/>
    <w:rsid w:val="00172BA1"/>
    <w:rsid w:val="00172DFA"/>
    <w:rsid w:val="001731D2"/>
    <w:rsid w:val="00173734"/>
    <w:rsid w:val="00175ADD"/>
    <w:rsid w:val="00175F88"/>
    <w:rsid w:val="001762AA"/>
    <w:rsid w:val="00176965"/>
    <w:rsid w:val="00176A5F"/>
    <w:rsid w:val="00176EC2"/>
    <w:rsid w:val="0017787D"/>
    <w:rsid w:val="001800DC"/>
    <w:rsid w:val="00180CEA"/>
    <w:rsid w:val="00180E28"/>
    <w:rsid w:val="00180FE9"/>
    <w:rsid w:val="00181494"/>
    <w:rsid w:val="0018211E"/>
    <w:rsid w:val="00182E76"/>
    <w:rsid w:val="001833C2"/>
    <w:rsid w:val="001835A8"/>
    <w:rsid w:val="00183D0E"/>
    <w:rsid w:val="0018452B"/>
    <w:rsid w:val="001848BC"/>
    <w:rsid w:val="0018555B"/>
    <w:rsid w:val="001863B1"/>
    <w:rsid w:val="00186488"/>
    <w:rsid w:val="001871C8"/>
    <w:rsid w:val="00187506"/>
    <w:rsid w:val="00187808"/>
    <w:rsid w:val="0018788E"/>
    <w:rsid w:val="00190D73"/>
    <w:rsid w:val="00191018"/>
    <w:rsid w:val="0019186E"/>
    <w:rsid w:val="00192293"/>
    <w:rsid w:val="00192454"/>
    <w:rsid w:val="001928BF"/>
    <w:rsid w:val="00192C75"/>
    <w:rsid w:val="00192F20"/>
    <w:rsid w:val="001937F7"/>
    <w:rsid w:val="001937FB"/>
    <w:rsid w:val="001938FE"/>
    <w:rsid w:val="00193DFB"/>
    <w:rsid w:val="00193F9E"/>
    <w:rsid w:val="001946D5"/>
    <w:rsid w:val="00195332"/>
    <w:rsid w:val="001954F3"/>
    <w:rsid w:val="00196643"/>
    <w:rsid w:val="0019702A"/>
    <w:rsid w:val="001970BA"/>
    <w:rsid w:val="001976DE"/>
    <w:rsid w:val="001A0567"/>
    <w:rsid w:val="001A06F4"/>
    <w:rsid w:val="001A077B"/>
    <w:rsid w:val="001A140D"/>
    <w:rsid w:val="001A1613"/>
    <w:rsid w:val="001A1699"/>
    <w:rsid w:val="001A19C6"/>
    <w:rsid w:val="001A1FF4"/>
    <w:rsid w:val="001A20A9"/>
    <w:rsid w:val="001A20B5"/>
    <w:rsid w:val="001A21B9"/>
    <w:rsid w:val="001A2399"/>
    <w:rsid w:val="001A2475"/>
    <w:rsid w:val="001A25B3"/>
    <w:rsid w:val="001A282F"/>
    <w:rsid w:val="001A2D30"/>
    <w:rsid w:val="001A2E4A"/>
    <w:rsid w:val="001A387D"/>
    <w:rsid w:val="001A3B41"/>
    <w:rsid w:val="001A4066"/>
    <w:rsid w:val="001A4766"/>
    <w:rsid w:val="001A49C2"/>
    <w:rsid w:val="001A4E62"/>
    <w:rsid w:val="001A4F65"/>
    <w:rsid w:val="001A6BFD"/>
    <w:rsid w:val="001A6C88"/>
    <w:rsid w:val="001A6FA7"/>
    <w:rsid w:val="001A71EF"/>
    <w:rsid w:val="001A79A4"/>
    <w:rsid w:val="001A7DCD"/>
    <w:rsid w:val="001B0041"/>
    <w:rsid w:val="001B05A6"/>
    <w:rsid w:val="001B10A6"/>
    <w:rsid w:val="001B1E46"/>
    <w:rsid w:val="001B296B"/>
    <w:rsid w:val="001B2C90"/>
    <w:rsid w:val="001B2DCE"/>
    <w:rsid w:val="001B2ED3"/>
    <w:rsid w:val="001B30DA"/>
    <w:rsid w:val="001B3922"/>
    <w:rsid w:val="001B3968"/>
    <w:rsid w:val="001B3BC4"/>
    <w:rsid w:val="001B422D"/>
    <w:rsid w:val="001B4602"/>
    <w:rsid w:val="001B4B25"/>
    <w:rsid w:val="001B4EE1"/>
    <w:rsid w:val="001B5672"/>
    <w:rsid w:val="001B6533"/>
    <w:rsid w:val="001B6770"/>
    <w:rsid w:val="001B6ADF"/>
    <w:rsid w:val="001B7DB1"/>
    <w:rsid w:val="001C163A"/>
    <w:rsid w:val="001C1E35"/>
    <w:rsid w:val="001C29D3"/>
    <w:rsid w:val="001C3853"/>
    <w:rsid w:val="001C3B17"/>
    <w:rsid w:val="001C4571"/>
    <w:rsid w:val="001C4C16"/>
    <w:rsid w:val="001C4C58"/>
    <w:rsid w:val="001C504E"/>
    <w:rsid w:val="001C5DB8"/>
    <w:rsid w:val="001C5F89"/>
    <w:rsid w:val="001C62C9"/>
    <w:rsid w:val="001C6428"/>
    <w:rsid w:val="001C671C"/>
    <w:rsid w:val="001C6777"/>
    <w:rsid w:val="001C6DFB"/>
    <w:rsid w:val="001C76ED"/>
    <w:rsid w:val="001C7B91"/>
    <w:rsid w:val="001D0030"/>
    <w:rsid w:val="001D05E4"/>
    <w:rsid w:val="001D0EE3"/>
    <w:rsid w:val="001D2102"/>
    <w:rsid w:val="001D25AB"/>
    <w:rsid w:val="001D26EC"/>
    <w:rsid w:val="001D33DF"/>
    <w:rsid w:val="001D3496"/>
    <w:rsid w:val="001D3C39"/>
    <w:rsid w:val="001D44E7"/>
    <w:rsid w:val="001D46A5"/>
    <w:rsid w:val="001D4C4A"/>
    <w:rsid w:val="001D5427"/>
    <w:rsid w:val="001D56B1"/>
    <w:rsid w:val="001D5C3F"/>
    <w:rsid w:val="001D5D61"/>
    <w:rsid w:val="001D6132"/>
    <w:rsid w:val="001D6DBB"/>
    <w:rsid w:val="001D70AB"/>
    <w:rsid w:val="001D70CF"/>
    <w:rsid w:val="001D786A"/>
    <w:rsid w:val="001E0528"/>
    <w:rsid w:val="001E063B"/>
    <w:rsid w:val="001E0A75"/>
    <w:rsid w:val="001E0CE9"/>
    <w:rsid w:val="001E0E8D"/>
    <w:rsid w:val="001E171C"/>
    <w:rsid w:val="001E1A6F"/>
    <w:rsid w:val="001E1B30"/>
    <w:rsid w:val="001E1E34"/>
    <w:rsid w:val="001E265B"/>
    <w:rsid w:val="001E30AD"/>
    <w:rsid w:val="001E4DE2"/>
    <w:rsid w:val="001E4E02"/>
    <w:rsid w:val="001E5415"/>
    <w:rsid w:val="001E57E7"/>
    <w:rsid w:val="001E5AC6"/>
    <w:rsid w:val="001E6B72"/>
    <w:rsid w:val="001E6F55"/>
    <w:rsid w:val="001E77D9"/>
    <w:rsid w:val="001E7CD9"/>
    <w:rsid w:val="001E7D6B"/>
    <w:rsid w:val="001F0322"/>
    <w:rsid w:val="001F0406"/>
    <w:rsid w:val="001F0966"/>
    <w:rsid w:val="001F0A17"/>
    <w:rsid w:val="001F0A35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51C"/>
    <w:rsid w:val="001F29DE"/>
    <w:rsid w:val="001F2C6A"/>
    <w:rsid w:val="001F35D0"/>
    <w:rsid w:val="001F3626"/>
    <w:rsid w:val="001F372E"/>
    <w:rsid w:val="001F3978"/>
    <w:rsid w:val="001F3F04"/>
    <w:rsid w:val="001F40F8"/>
    <w:rsid w:val="001F4131"/>
    <w:rsid w:val="001F43B6"/>
    <w:rsid w:val="001F4A5C"/>
    <w:rsid w:val="001F50EF"/>
    <w:rsid w:val="001F57C7"/>
    <w:rsid w:val="001F57E8"/>
    <w:rsid w:val="001F5995"/>
    <w:rsid w:val="001F5BE9"/>
    <w:rsid w:val="001F5CDA"/>
    <w:rsid w:val="001F6116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16E"/>
    <w:rsid w:val="00203342"/>
    <w:rsid w:val="002035BC"/>
    <w:rsid w:val="0020369B"/>
    <w:rsid w:val="00204679"/>
    <w:rsid w:val="00204D96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22D6"/>
    <w:rsid w:val="0021265D"/>
    <w:rsid w:val="002127B8"/>
    <w:rsid w:val="002128A0"/>
    <w:rsid w:val="00212FC4"/>
    <w:rsid w:val="00213821"/>
    <w:rsid w:val="00213C4F"/>
    <w:rsid w:val="002142D0"/>
    <w:rsid w:val="0021445D"/>
    <w:rsid w:val="0021481A"/>
    <w:rsid w:val="0021485F"/>
    <w:rsid w:val="00214D90"/>
    <w:rsid w:val="00214FCD"/>
    <w:rsid w:val="0021532E"/>
    <w:rsid w:val="00215561"/>
    <w:rsid w:val="00215CEA"/>
    <w:rsid w:val="00215DCE"/>
    <w:rsid w:val="00216290"/>
    <w:rsid w:val="0021640F"/>
    <w:rsid w:val="0021735D"/>
    <w:rsid w:val="0022015F"/>
    <w:rsid w:val="0022082F"/>
    <w:rsid w:val="00220865"/>
    <w:rsid w:val="00222076"/>
    <w:rsid w:val="00222822"/>
    <w:rsid w:val="00223361"/>
    <w:rsid w:val="00223EA7"/>
    <w:rsid w:val="00224417"/>
    <w:rsid w:val="002256BA"/>
    <w:rsid w:val="00225C0E"/>
    <w:rsid w:val="00225DC6"/>
    <w:rsid w:val="00226F31"/>
    <w:rsid w:val="00227733"/>
    <w:rsid w:val="002277FB"/>
    <w:rsid w:val="00230095"/>
    <w:rsid w:val="002304D4"/>
    <w:rsid w:val="00230513"/>
    <w:rsid w:val="00230976"/>
    <w:rsid w:val="00230AF0"/>
    <w:rsid w:val="00231003"/>
    <w:rsid w:val="00231BB2"/>
    <w:rsid w:val="00231EC6"/>
    <w:rsid w:val="0023254D"/>
    <w:rsid w:val="00232623"/>
    <w:rsid w:val="00232783"/>
    <w:rsid w:val="00232E28"/>
    <w:rsid w:val="00232F32"/>
    <w:rsid w:val="002332ED"/>
    <w:rsid w:val="00233B43"/>
    <w:rsid w:val="0023403C"/>
    <w:rsid w:val="00234C00"/>
    <w:rsid w:val="0023543C"/>
    <w:rsid w:val="00235588"/>
    <w:rsid w:val="00235FB9"/>
    <w:rsid w:val="00236340"/>
    <w:rsid w:val="0023649C"/>
    <w:rsid w:val="00236D0C"/>
    <w:rsid w:val="0023728A"/>
    <w:rsid w:val="0023785A"/>
    <w:rsid w:val="00237B59"/>
    <w:rsid w:val="002400B5"/>
    <w:rsid w:val="002402EB"/>
    <w:rsid w:val="002405FB"/>
    <w:rsid w:val="0024175A"/>
    <w:rsid w:val="00241847"/>
    <w:rsid w:val="00241A8C"/>
    <w:rsid w:val="00241BDB"/>
    <w:rsid w:val="00241F8C"/>
    <w:rsid w:val="00242370"/>
    <w:rsid w:val="00242439"/>
    <w:rsid w:val="00242A2A"/>
    <w:rsid w:val="00242D2D"/>
    <w:rsid w:val="00242D3C"/>
    <w:rsid w:val="0024303E"/>
    <w:rsid w:val="002442B9"/>
    <w:rsid w:val="00244584"/>
    <w:rsid w:val="00245273"/>
    <w:rsid w:val="00246042"/>
    <w:rsid w:val="0024671D"/>
    <w:rsid w:val="00246CA5"/>
    <w:rsid w:val="00247278"/>
    <w:rsid w:val="002473A6"/>
    <w:rsid w:val="00247ADF"/>
    <w:rsid w:val="00247D0B"/>
    <w:rsid w:val="0025025C"/>
    <w:rsid w:val="00250B20"/>
    <w:rsid w:val="002517A1"/>
    <w:rsid w:val="00251C1E"/>
    <w:rsid w:val="00251C9D"/>
    <w:rsid w:val="00251CAE"/>
    <w:rsid w:val="0025205D"/>
    <w:rsid w:val="0025325F"/>
    <w:rsid w:val="0025386F"/>
    <w:rsid w:val="00253CBE"/>
    <w:rsid w:val="00253CD3"/>
    <w:rsid w:val="00253E1F"/>
    <w:rsid w:val="002542F7"/>
    <w:rsid w:val="00254C82"/>
    <w:rsid w:val="002553E2"/>
    <w:rsid w:val="00255448"/>
    <w:rsid w:val="00255588"/>
    <w:rsid w:val="0025571C"/>
    <w:rsid w:val="002557DF"/>
    <w:rsid w:val="002558BC"/>
    <w:rsid w:val="002559A4"/>
    <w:rsid w:val="00256099"/>
    <w:rsid w:val="00256284"/>
    <w:rsid w:val="00256C21"/>
    <w:rsid w:val="00257142"/>
    <w:rsid w:val="00257E29"/>
    <w:rsid w:val="0026098F"/>
    <w:rsid w:val="00261A94"/>
    <w:rsid w:val="00261D5A"/>
    <w:rsid w:val="00262221"/>
    <w:rsid w:val="00262508"/>
    <w:rsid w:val="00262763"/>
    <w:rsid w:val="00262D65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673DA"/>
    <w:rsid w:val="00267D99"/>
    <w:rsid w:val="00267F71"/>
    <w:rsid w:val="00270285"/>
    <w:rsid w:val="00270305"/>
    <w:rsid w:val="0027055B"/>
    <w:rsid w:val="002705DA"/>
    <w:rsid w:val="0027077A"/>
    <w:rsid w:val="0027079F"/>
    <w:rsid w:val="00270899"/>
    <w:rsid w:val="00271AA9"/>
    <w:rsid w:val="00271D2B"/>
    <w:rsid w:val="00271FC8"/>
    <w:rsid w:val="00272364"/>
    <w:rsid w:val="002735B5"/>
    <w:rsid w:val="00273D70"/>
    <w:rsid w:val="0027453E"/>
    <w:rsid w:val="002745F1"/>
    <w:rsid w:val="00274E86"/>
    <w:rsid w:val="002759D7"/>
    <w:rsid w:val="00277B6D"/>
    <w:rsid w:val="002807F3"/>
    <w:rsid w:val="002816FC"/>
    <w:rsid w:val="00281CAE"/>
    <w:rsid w:val="00282424"/>
    <w:rsid w:val="0028257F"/>
    <w:rsid w:val="002826F3"/>
    <w:rsid w:val="00282B88"/>
    <w:rsid w:val="00283087"/>
    <w:rsid w:val="00283435"/>
    <w:rsid w:val="002835A2"/>
    <w:rsid w:val="002839CF"/>
    <w:rsid w:val="00283DB2"/>
    <w:rsid w:val="0028415F"/>
    <w:rsid w:val="00284AF4"/>
    <w:rsid w:val="00284BFF"/>
    <w:rsid w:val="00285521"/>
    <w:rsid w:val="00286DCA"/>
    <w:rsid w:val="00287BCF"/>
    <w:rsid w:val="00290754"/>
    <w:rsid w:val="0029086F"/>
    <w:rsid w:val="00290B3C"/>
    <w:rsid w:val="00291FB4"/>
    <w:rsid w:val="002921C4"/>
    <w:rsid w:val="00292257"/>
    <w:rsid w:val="00292869"/>
    <w:rsid w:val="00292B67"/>
    <w:rsid w:val="00292E63"/>
    <w:rsid w:val="00292E68"/>
    <w:rsid w:val="002932BB"/>
    <w:rsid w:val="002933EE"/>
    <w:rsid w:val="0029349E"/>
    <w:rsid w:val="00293FFE"/>
    <w:rsid w:val="002941A1"/>
    <w:rsid w:val="002950BF"/>
    <w:rsid w:val="0029513A"/>
    <w:rsid w:val="002954A5"/>
    <w:rsid w:val="0029580D"/>
    <w:rsid w:val="0029581E"/>
    <w:rsid w:val="00295C04"/>
    <w:rsid w:val="0029738B"/>
    <w:rsid w:val="00297885"/>
    <w:rsid w:val="00297BF6"/>
    <w:rsid w:val="002A02D9"/>
    <w:rsid w:val="002A09FC"/>
    <w:rsid w:val="002A10E7"/>
    <w:rsid w:val="002A12C5"/>
    <w:rsid w:val="002A154D"/>
    <w:rsid w:val="002A16EA"/>
    <w:rsid w:val="002A1AD8"/>
    <w:rsid w:val="002A1CB6"/>
    <w:rsid w:val="002A1CE6"/>
    <w:rsid w:val="002A2A58"/>
    <w:rsid w:val="002A3C01"/>
    <w:rsid w:val="002A49ED"/>
    <w:rsid w:val="002A4F15"/>
    <w:rsid w:val="002A4FB5"/>
    <w:rsid w:val="002A54A8"/>
    <w:rsid w:val="002A5662"/>
    <w:rsid w:val="002A5A55"/>
    <w:rsid w:val="002A609F"/>
    <w:rsid w:val="002A668E"/>
    <w:rsid w:val="002A6C32"/>
    <w:rsid w:val="002A6D24"/>
    <w:rsid w:val="002A73E9"/>
    <w:rsid w:val="002A74AA"/>
    <w:rsid w:val="002A76D5"/>
    <w:rsid w:val="002A79D8"/>
    <w:rsid w:val="002A7EA7"/>
    <w:rsid w:val="002B003E"/>
    <w:rsid w:val="002B0426"/>
    <w:rsid w:val="002B0984"/>
    <w:rsid w:val="002B0E5E"/>
    <w:rsid w:val="002B124B"/>
    <w:rsid w:val="002B137F"/>
    <w:rsid w:val="002B183E"/>
    <w:rsid w:val="002B1AF2"/>
    <w:rsid w:val="002B1AF8"/>
    <w:rsid w:val="002B1D39"/>
    <w:rsid w:val="002B203F"/>
    <w:rsid w:val="002B2290"/>
    <w:rsid w:val="002B2666"/>
    <w:rsid w:val="002B2C2C"/>
    <w:rsid w:val="002B2C9F"/>
    <w:rsid w:val="002B2E08"/>
    <w:rsid w:val="002B2EE6"/>
    <w:rsid w:val="002B3342"/>
    <w:rsid w:val="002B4252"/>
    <w:rsid w:val="002B44E9"/>
    <w:rsid w:val="002B4EAA"/>
    <w:rsid w:val="002B4F4E"/>
    <w:rsid w:val="002B555F"/>
    <w:rsid w:val="002B59E3"/>
    <w:rsid w:val="002B60A0"/>
    <w:rsid w:val="002B633E"/>
    <w:rsid w:val="002B6CC5"/>
    <w:rsid w:val="002B6F14"/>
    <w:rsid w:val="002B6FB9"/>
    <w:rsid w:val="002B75B6"/>
    <w:rsid w:val="002B7940"/>
    <w:rsid w:val="002B7971"/>
    <w:rsid w:val="002B7C48"/>
    <w:rsid w:val="002C00A2"/>
    <w:rsid w:val="002C00E0"/>
    <w:rsid w:val="002C02D6"/>
    <w:rsid w:val="002C03E8"/>
    <w:rsid w:val="002C058B"/>
    <w:rsid w:val="002C11F6"/>
    <w:rsid w:val="002C15FE"/>
    <w:rsid w:val="002C1AA7"/>
    <w:rsid w:val="002C1BC1"/>
    <w:rsid w:val="002C2156"/>
    <w:rsid w:val="002C2190"/>
    <w:rsid w:val="002C2283"/>
    <w:rsid w:val="002C2609"/>
    <w:rsid w:val="002C2A21"/>
    <w:rsid w:val="002C2B61"/>
    <w:rsid w:val="002C2D4E"/>
    <w:rsid w:val="002C3544"/>
    <w:rsid w:val="002C3C85"/>
    <w:rsid w:val="002C3C8C"/>
    <w:rsid w:val="002C45A6"/>
    <w:rsid w:val="002C462C"/>
    <w:rsid w:val="002C485D"/>
    <w:rsid w:val="002C493A"/>
    <w:rsid w:val="002C6217"/>
    <w:rsid w:val="002C689F"/>
    <w:rsid w:val="002C6D42"/>
    <w:rsid w:val="002C6E8F"/>
    <w:rsid w:val="002C6FDA"/>
    <w:rsid w:val="002C71CC"/>
    <w:rsid w:val="002C78F7"/>
    <w:rsid w:val="002C7B06"/>
    <w:rsid w:val="002C7B20"/>
    <w:rsid w:val="002D02B0"/>
    <w:rsid w:val="002D0D9F"/>
    <w:rsid w:val="002D11ED"/>
    <w:rsid w:val="002D1F38"/>
    <w:rsid w:val="002D29B9"/>
    <w:rsid w:val="002D2CE4"/>
    <w:rsid w:val="002D383F"/>
    <w:rsid w:val="002D3C1E"/>
    <w:rsid w:val="002D4227"/>
    <w:rsid w:val="002D46AF"/>
    <w:rsid w:val="002D486E"/>
    <w:rsid w:val="002D4B74"/>
    <w:rsid w:val="002D4D25"/>
    <w:rsid w:val="002D5128"/>
    <w:rsid w:val="002D52DC"/>
    <w:rsid w:val="002D5E89"/>
    <w:rsid w:val="002D60D7"/>
    <w:rsid w:val="002D6173"/>
    <w:rsid w:val="002D62E4"/>
    <w:rsid w:val="002D6876"/>
    <w:rsid w:val="002D6C48"/>
    <w:rsid w:val="002D7029"/>
    <w:rsid w:val="002D752D"/>
    <w:rsid w:val="002D7558"/>
    <w:rsid w:val="002D7F01"/>
    <w:rsid w:val="002E00BF"/>
    <w:rsid w:val="002E0336"/>
    <w:rsid w:val="002E0600"/>
    <w:rsid w:val="002E0A55"/>
    <w:rsid w:val="002E1516"/>
    <w:rsid w:val="002E1602"/>
    <w:rsid w:val="002E2926"/>
    <w:rsid w:val="002E30D8"/>
    <w:rsid w:val="002E34C1"/>
    <w:rsid w:val="002E407E"/>
    <w:rsid w:val="002E426A"/>
    <w:rsid w:val="002E4BC1"/>
    <w:rsid w:val="002E4C6D"/>
    <w:rsid w:val="002E5535"/>
    <w:rsid w:val="002E5542"/>
    <w:rsid w:val="002E56C1"/>
    <w:rsid w:val="002E5871"/>
    <w:rsid w:val="002E5A56"/>
    <w:rsid w:val="002E5DBE"/>
    <w:rsid w:val="002E5DFA"/>
    <w:rsid w:val="002E5FA2"/>
    <w:rsid w:val="002E63B0"/>
    <w:rsid w:val="002E6ADD"/>
    <w:rsid w:val="002E6D1D"/>
    <w:rsid w:val="002E7197"/>
    <w:rsid w:val="002E73E2"/>
    <w:rsid w:val="002E7979"/>
    <w:rsid w:val="002F0A4C"/>
    <w:rsid w:val="002F106A"/>
    <w:rsid w:val="002F14DE"/>
    <w:rsid w:val="002F1876"/>
    <w:rsid w:val="002F1C2B"/>
    <w:rsid w:val="002F260E"/>
    <w:rsid w:val="002F2A63"/>
    <w:rsid w:val="002F2BFA"/>
    <w:rsid w:val="002F3673"/>
    <w:rsid w:val="002F37B7"/>
    <w:rsid w:val="002F3DB3"/>
    <w:rsid w:val="002F3E15"/>
    <w:rsid w:val="002F40A3"/>
    <w:rsid w:val="002F4302"/>
    <w:rsid w:val="002F45CD"/>
    <w:rsid w:val="002F5087"/>
    <w:rsid w:val="002F537B"/>
    <w:rsid w:val="002F590B"/>
    <w:rsid w:val="002F5A1B"/>
    <w:rsid w:val="002F5D34"/>
    <w:rsid w:val="002F74AC"/>
    <w:rsid w:val="002F7510"/>
    <w:rsid w:val="002F78D2"/>
    <w:rsid w:val="003003D2"/>
    <w:rsid w:val="0030044A"/>
    <w:rsid w:val="00300607"/>
    <w:rsid w:val="00300BCB"/>
    <w:rsid w:val="00300E4E"/>
    <w:rsid w:val="00300E85"/>
    <w:rsid w:val="00301617"/>
    <w:rsid w:val="00301746"/>
    <w:rsid w:val="0030246A"/>
    <w:rsid w:val="00303067"/>
    <w:rsid w:val="00303140"/>
    <w:rsid w:val="003034C1"/>
    <w:rsid w:val="00303B58"/>
    <w:rsid w:val="00304A11"/>
    <w:rsid w:val="00304BB6"/>
    <w:rsid w:val="00304EC9"/>
    <w:rsid w:val="003050D4"/>
    <w:rsid w:val="00305308"/>
    <w:rsid w:val="00305414"/>
    <w:rsid w:val="00306121"/>
    <w:rsid w:val="00306AFF"/>
    <w:rsid w:val="003070E6"/>
    <w:rsid w:val="00307128"/>
    <w:rsid w:val="0030725B"/>
    <w:rsid w:val="0030793F"/>
    <w:rsid w:val="00307C77"/>
    <w:rsid w:val="00307F9E"/>
    <w:rsid w:val="0031009A"/>
    <w:rsid w:val="0031034F"/>
    <w:rsid w:val="00310732"/>
    <w:rsid w:val="003107EA"/>
    <w:rsid w:val="00310B4A"/>
    <w:rsid w:val="00310F81"/>
    <w:rsid w:val="0031206C"/>
    <w:rsid w:val="003122A3"/>
    <w:rsid w:val="0031297E"/>
    <w:rsid w:val="00312B42"/>
    <w:rsid w:val="00313B1D"/>
    <w:rsid w:val="00313E70"/>
    <w:rsid w:val="00314231"/>
    <w:rsid w:val="0031441B"/>
    <w:rsid w:val="00314A08"/>
    <w:rsid w:val="00314F1D"/>
    <w:rsid w:val="00314F3B"/>
    <w:rsid w:val="00315585"/>
    <w:rsid w:val="0031563A"/>
    <w:rsid w:val="00315898"/>
    <w:rsid w:val="00315D96"/>
    <w:rsid w:val="00316128"/>
    <w:rsid w:val="00316A73"/>
    <w:rsid w:val="00316C3C"/>
    <w:rsid w:val="00316D40"/>
    <w:rsid w:val="00316E4E"/>
    <w:rsid w:val="003171DE"/>
    <w:rsid w:val="003173C5"/>
    <w:rsid w:val="003205AC"/>
    <w:rsid w:val="0032164F"/>
    <w:rsid w:val="00322722"/>
    <w:rsid w:val="00322D3E"/>
    <w:rsid w:val="0032327D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6A3D"/>
    <w:rsid w:val="0032703C"/>
    <w:rsid w:val="003278C4"/>
    <w:rsid w:val="00327C59"/>
    <w:rsid w:val="00327EF9"/>
    <w:rsid w:val="00327F0D"/>
    <w:rsid w:val="00330243"/>
    <w:rsid w:val="00330702"/>
    <w:rsid w:val="003309B5"/>
    <w:rsid w:val="00330D07"/>
    <w:rsid w:val="00331B21"/>
    <w:rsid w:val="003324CA"/>
    <w:rsid w:val="00333D7A"/>
    <w:rsid w:val="00333FB0"/>
    <w:rsid w:val="003352E3"/>
    <w:rsid w:val="00335F1B"/>
    <w:rsid w:val="003372F1"/>
    <w:rsid w:val="00340062"/>
    <w:rsid w:val="00341514"/>
    <w:rsid w:val="0034157C"/>
    <w:rsid w:val="00341DF5"/>
    <w:rsid w:val="00341E7E"/>
    <w:rsid w:val="00341F29"/>
    <w:rsid w:val="0034307A"/>
    <w:rsid w:val="003431A5"/>
    <w:rsid w:val="00343E50"/>
    <w:rsid w:val="003450AA"/>
    <w:rsid w:val="00345AA7"/>
    <w:rsid w:val="00345C08"/>
    <w:rsid w:val="00346ABC"/>
    <w:rsid w:val="003470B0"/>
    <w:rsid w:val="0034716A"/>
    <w:rsid w:val="00347ACC"/>
    <w:rsid w:val="00350089"/>
    <w:rsid w:val="003501A0"/>
    <w:rsid w:val="00350B94"/>
    <w:rsid w:val="00350E5F"/>
    <w:rsid w:val="003512CD"/>
    <w:rsid w:val="00351C4D"/>
    <w:rsid w:val="0035231A"/>
    <w:rsid w:val="003529F9"/>
    <w:rsid w:val="00353774"/>
    <w:rsid w:val="0035377E"/>
    <w:rsid w:val="003537F9"/>
    <w:rsid w:val="003539F8"/>
    <w:rsid w:val="00353A68"/>
    <w:rsid w:val="00353AA6"/>
    <w:rsid w:val="0035425F"/>
    <w:rsid w:val="003543E2"/>
    <w:rsid w:val="00354420"/>
    <w:rsid w:val="00355055"/>
    <w:rsid w:val="00356507"/>
    <w:rsid w:val="00356B58"/>
    <w:rsid w:val="00356BD8"/>
    <w:rsid w:val="00356DB6"/>
    <w:rsid w:val="00357284"/>
    <w:rsid w:val="00357441"/>
    <w:rsid w:val="003578C0"/>
    <w:rsid w:val="00357D5B"/>
    <w:rsid w:val="00360213"/>
    <w:rsid w:val="00360AF5"/>
    <w:rsid w:val="00360CB5"/>
    <w:rsid w:val="00361053"/>
    <w:rsid w:val="00362393"/>
    <w:rsid w:val="00363526"/>
    <w:rsid w:val="00364104"/>
    <w:rsid w:val="00365440"/>
    <w:rsid w:val="00365699"/>
    <w:rsid w:val="00367382"/>
    <w:rsid w:val="00367469"/>
    <w:rsid w:val="0036779F"/>
    <w:rsid w:val="003706E5"/>
    <w:rsid w:val="003707A8"/>
    <w:rsid w:val="00370E78"/>
    <w:rsid w:val="00370F6C"/>
    <w:rsid w:val="0037151C"/>
    <w:rsid w:val="00371D95"/>
    <w:rsid w:val="00371FCD"/>
    <w:rsid w:val="00372553"/>
    <w:rsid w:val="003725B8"/>
    <w:rsid w:val="003727AB"/>
    <w:rsid w:val="003739B8"/>
    <w:rsid w:val="00373B94"/>
    <w:rsid w:val="00373DC4"/>
    <w:rsid w:val="00374100"/>
    <w:rsid w:val="00374493"/>
    <w:rsid w:val="00374982"/>
    <w:rsid w:val="00374D40"/>
    <w:rsid w:val="003755C0"/>
    <w:rsid w:val="00375CCE"/>
    <w:rsid w:val="003762DB"/>
    <w:rsid w:val="0037675C"/>
    <w:rsid w:val="00376F66"/>
    <w:rsid w:val="00376FD5"/>
    <w:rsid w:val="00377120"/>
    <w:rsid w:val="003774AE"/>
    <w:rsid w:val="00377AD6"/>
    <w:rsid w:val="00380855"/>
    <w:rsid w:val="00380B94"/>
    <w:rsid w:val="00380D90"/>
    <w:rsid w:val="00381022"/>
    <w:rsid w:val="00381364"/>
    <w:rsid w:val="003814C5"/>
    <w:rsid w:val="003816A5"/>
    <w:rsid w:val="00382282"/>
    <w:rsid w:val="003825C0"/>
    <w:rsid w:val="0038341D"/>
    <w:rsid w:val="00383672"/>
    <w:rsid w:val="00385596"/>
    <w:rsid w:val="00385CD9"/>
    <w:rsid w:val="00385DE0"/>
    <w:rsid w:val="00387639"/>
    <w:rsid w:val="00387791"/>
    <w:rsid w:val="00387929"/>
    <w:rsid w:val="00387D1A"/>
    <w:rsid w:val="003901C2"/>
    <w:rsid w:val="0039050E"/>
    <w:rsid w:val="003906CB"/>
    <w:rsid w:val="00390E17"/>
    <w:rsid w:val="00390FA5"/>
    <w:rsid w:val="0039133E"/>
    <w:rsid w:val="00391983"/>
    <w:rsid w:val="00391988"/>
    <w:rsid w:val="0039201F"/>
    <w:rsid w:val="003928C9"/>
    <w:rsid w:val="003929CD"/>
    <w:rsid w:val="003932E1"/>
    <w:rsid w:val="003938BC"/>
    <w:rsid w:val="00393A86"/>
    <w:rsid w:val="00394216"/>
    <w:rsid w:val="0039454D"/>
    <w:rsid w:val="00394915"/>
    <w:rsid w:val="00394FF5"/>
    <w:rsid w:val="00395647"/>
    <w:rsid w:val="0039565B"/>
    <w:rsid w:val="003956A1"/>
    <w:rsid w:val="00395AED"/>
    <w:rsid w:val="0039644C"/>
    <w:rsid w:val="00396B94"/>
    <w:rsid w:val="00396BD5"/>
    <w:rsid w:val="00397591"/>
    <w:rsid w:val="003A0209"/>
    <w:rsid w:val="003A0A33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979"/>
    <w:rsid w:val="003A6A23"/>
    <w:rsid w:val="003A6A25"/>
    <w:rsid w:val="003A6DB2"/>
    <w:rsid w:val="003A71B0"/>
    <w:rsid w:val="003A7238"/>
    <w:rsid w:val="003A746C"/>
    <w:rsid w:val="003A7A33"/>
    <w:rsid w:val="003B001A"/>
    <w:rsid w:val="003B0C3B"/>
    <w:rsid w:val="003B32A8"/>
    <w:rsid w:val="003B3944"/>
    <w:rsid w:val="003B3D3F"/>
    <w:rsid w:val="003B4DE5"/>
    <w:rsid w:val="003B5FCC"/>
    <w:rsid w:val="003B6F60"/>
    <w:rsid w:val="003C01D0"/>
    <w:rsid w:val="003C0EC2"/>
    <w:rsid w:val="003C11BF"/>
    <w:rsid w:val="003C1309"/>
    <w:rsid w:val="003C14C0"/>
    <w:rsid w:val="003C1D4E"/>
    <w:rsid w:val="003C41AD"/>
    <w:rsid w:val="003C4394"/>
    <w:rsid w:val="003C5416"/>
    <w:rsid w:val="003C54F0"/>
    <w:rsid w:val="003C5697"/>
    <w:rsid w:val="003C5C81"/>
    <w:rsid w:val="003C66AD"/>
    <w:rsid w:val="003C7011"/>
    <w:rsid w:val="003C7036"/>
    <w:rsid w:val="003C7753"/>
    <w:rsid w:val="003D0391"/>
    <w:rsid w:val="003D0FC8"/>
    <w:rsid w:val="003D1FC6"/>
    <w:rsid w:val="003D1FDD"/>
    <w:rsid w:val="003D269C"/>
    <w:rsid w:val="003D2BC1"/>
    <w:rsid w:val="003D2C42"/>
    <w:rsid w:val="003D3528"/>
    <w:rsid w:val="003D36A4"/>
    <w:rsid w:val="003D3D41"/>
    <w:rsid w:val="003D4118"/>
    <w:rsid w:val="003D50A5"/>
    <w:rsid w:val="003D5456"/>
    <w:rsid w:val="003D554C"/>
    <w:rsid w:val="003D56E9"/>
    <w:rsid w:val="003D60B7"/>
    <w:rsid w:val="003D641F"/>
    <w:rsid w:val="003D6988"/>
    <w:rsid w:val="003D69C4"/>
    <w:rsid w:val="003D6B7F"/>
    <w:rsid w:val="003D6C67"/>
    <w:rsid w:val="003D77C3"/>
    <w:rsid w:val="003D7D65"/>
    <w:rsid w:val="003E0A36"/>
    <w:rsid w:val="003E0ACB"/>
    <w:rsid w:val="003E0B31"/>
    <w:rsid w:val="003E0B82"/>
    <w:rsid w:val="003E0E16"/>
    <w:rsid w:val="003E179B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400"/>
    <w:rsid w:val="003E763F"/>
    <w:rsid w:val="003E7CA6"/>
    <w:rsid w:val="003E7FB3"/>
    <w:rsid w:val="003F082E"/>
    <w:rsid w:val="003F0CD5"/>
    <w:rsid w:val="003F0FE0"/>
    <w:rsid w:val="003F151E"/>
    <w:rsid w:val="003F1A0E"/>
    <w:rsid w:val="003F2E5C"/>
    <w:rsid w:val="003F50FE"/>
    <w:rsid w:val="003F5887"/>
    <w:rsid w:val="003F69F5"/>
    <w:rsid w:val="003F6A36"/>
    <w:rsid w:val="003F6F4C"/>
    <w:rsid w:val="004004E3"/>
    <w:rsid w:val="00400662"/>
    <w:rsid w:val="004024A9"/>
    <w:rsid w:val="0040267E"/>
    <w:rsid w:val="00402D7A"/>
    <w:rsid w:val="00402F86"/>
    <w:rsid w:val="00403527"/>
    <w:rsid w:val="00403577"/>
    <w:rsid w:val="00403672"/>
    <w:rsid w:val="00403939"/>
    <w:rsid w:val="00403D32"/>
    <w:rsid w:val="0040404C"/>
    <w:rsid w:val="0040465E"/>
    <w:rsid w:val="00405271"/>
    <w:rsid w:val="00405BCA"/>
    <w:rsid w:val="00405F8D"/>
    <w:rsid w:val="00406465"/>
    <w:rsid w:val="004065CD"/>
    <w:rsid w:val="0040716A"/>
    <w:rsid w:val="004074E6"/>
    <w:rsid w:val="004074F6"/>
    <w:rsid w:val="0040769F"/>
    <w:rsid w:val="004077C1"/>
    <w:rsid w:val="00407A40"/>
    <w:rsid w:val="00407CAC"/>
    <w:rsid w:val="00407E06"/>
    <w:rsid w:val="004105DB"/>
    <w:rsid w:val="00410E48"/>
    <w:rsid w:val="004114AF"/>
    <w:rsid w:val="00411594"/>
    <w:rsid w:val="00411709"/>
    <w:rsid w:val="004117AD"/>
    <w:rsid w:val="004118D9"/>
    <w:rsid w:val="004119DD"/>
    <w:rsid w:val="00411C5D"/>
    <w:rsid w:val="00411D12"/>
    <w:rsid w:val="00411E79"/>
    <w:rsid w:val="004124FE"/>
    <w:rsid w:val="00413988"/>
    <w:rsid w:val="00413C1B"/>
    <w:rsid w:val="00414145"/>
    <w:rsid w:val="004148F0"/>
    <w:rsid w:val="004149AC"/>
    <w:rsid w:val="00414BD6"/>
    <w:rsid w:val="004152D3"/>
    <w:rsid w:val="004159DE"/>
    <w:rsid w:val="00415A74"/>
    <w:rsid w:val="00415AAC"/>
    <w:rsid w:val="00415ABB"/>
    <w:rsid w:val="004166D7"/>
    <w:rsid w:val="00416799"/>
    <w:rsid w:val="00417348"/>
    <w:rsid w:val="0042041D"/>
    <w:rsid w:val="00420E85"/>
    <w:rsid w:val="00421041"/>
    <w:rsid w:val="0042120A"/>
    <w:rsid w:val="00421564"/>
    <w:rsid w:val="00422361"/>
    <w:rsid w:val="00422978"/>
    <w:rsid w:val="00422BF0"/>
    <w:rsid w:val="00423841"/>
    <w:rsid w:val="004248E4"/>
    <w:rsid w:val="00424A6E"/>
    <w:rsid w:val="0042518E"/>
    <w:rsid w:val="00425C86"/>
    <w:rsid w:val="00426428"/>
    <w:rsid w:val="00426912"/>
    <w:rsid w:val="00427182"/>
    <w:rsid w:val="0042757D"/>
    <w:rsid w:val="00427E8F"/>
    <w:rsid w:val="00430798"/>
    <w:rsid w:val="004307D6"/>
    <w:rsid w:val="0043174A"/>
    <w:rsid w:val="00431AF1"/>
    <w:rsid w:val="00431E1B"/>
    <w:rsid w:val="0043241F"/>
    <w:rsid w:val="00432907"/>
    <w:rsid w:val="0043377F"/>
    <w:rsid w:val="004338F3"/>
    <w:rsid w:val="00433DF6"/>
    <w:rsid w:val="00434577"/>
    <w:rsid w:val="00434651"/>
    <w:rsid w:val="00434699"/>
    <w:rsid w:val="00434786"/>
    <w:rsid w:val="00434D38"/>
    <w:rsid w:val="00435452"/>
    <w:rsid w:val="00435517"/>
    <w:rsid w:val="00435BEC"/>
    <w:rsid w:val="004360C5"/>
    <w:rsid w:val="00436447"/>
    <w:rsid w:val="00436722"/>
    <w:rsid w:val="00437159"/>
    <w:rsid w:val="0043758C"/>
    <w:rsid w:val="00437A47"/>
    <w:rsid w:val="00437C98"/>
    <w:rsid w:val="004400E3"/>
    <w:rsid w:val="004403B6"/>
    <w:rsid w:val="004404E1"/>
    <w:rsid w:val="00440925"/>
    <w:rsid w:val="00440B4F"/>
    <w:rsid w:val="00440E06"/>
    <w:rsid w:val="00440FC2"/>
    <w:rsid w:val="00441973"/>
    <w:rsid w:val="004419D9"/>
    <w:rsid w:val="00441C38"/>
    <w:rsid w:val="00442115"/>
    <w:rsid w:val="00443250"/>
    <w:rsid w:val="004436A8"/>
    <w:rsid w:val="0044397D"/>
    <w:rsid w:val="00444375"/>
    <w:rsid w:val="00444428"/>
    <w:rsid w:val="00445605"/>
    <w:rsid w:val="00445879"/>
    <w:rsid w:val="00445B4B"/>
    <w:rsid w:val="00445C08"/>
    <w:rsid w:val="0044602B"/>
    <w:rsid w:val="00446DE1"/>
    <w:rsid w:val="00447469"/>
    <w:rsid w:val="00447D67"/>
    <w:rsid w:val="00447EC7"/>
    <w:rsid w:val="00450810"/>
    <w:rsid w:val="0045084C"/>
    <w:rsid w:val="00451BA6"/>
    <w:rsid w:val="00451C11"/>
    <w:rsid w:val="00451C48"/>
    <w:rsid w:val="00452372"/>
    <w:rsid w:val="00452429"/>
    <w:rsid w:val="00452547"/>
    <w:rsid w:val="0045300D"/>
    <w:rsid w:val="00453650"/>
    <w:rsid w:val="0045373C"/>
    <w:rsid w:val="00454100"/>
    <w:rsid w:val="0045427D"/>
    <w:rsid w:val="004551E6"/>
    <w:rsid w:val="0045543D"/>
    <w:rsid w:val="004555CD"/>
    <w:rsid w:val="004555E4"/>
    <w:rsid w:val="0045563F"/>
    <w:rsid w:val="00455C65"/>
    <w:rsid w:val="00455CA2"/>
    <w:rsid w:val="004567A3"/>
    <w:rsid w:val="00456F87"/>
    <w:rsid w:val="00457EB7"/>
    <w:rsid w:val="0046054B"/>
    <w:rsid w:val="0046145C"/>
    <w:rsid w:val="0046188F"/>
    <w:rsid w:val="00461BEC"/>
    <w:rsid w:val="00461D10"/>
    <w:rsid w:val="00462030"/>
    <w:rsid w:val="004620F0"/>
    <w:rsid w:val="004626A2"/>
    <w:rsid w:val="004630CA"/>
    <w:rsid w:val="004632CD"/>
    <w:rsid w:val="0046418B"/>
    <w:rsid w:val="0046456E"/>
    <w:rsid w:val="00464E06"/>
    <w:rsid w:val="00464E61"/>
    <w:rsid w:val="00465AD0"/>
    <w:rsid w:val="00465B7E"/>
    <w:rsid w:val="00465BA5"/>
    <w:rsid w:val="00466806"/>
    <w:rsid w:val="00466AB4"/>
    <w:rsid w:val="00467183"/>
    <w:rsid w:val="00467C9F"/>
    <w:rsid w:val="0047012E"/>
    <w:rsid w:val="00470F9D"/>
    <w:rsid w:val="00471C4C"/>
    <w:rsid w:val="00471D76"/>
    <w:rsid w:val="0047210E"/>
    <w:rsid w:val="004731EE"/>
    <w:rsid w:val="004738F8"/>
    <w:rsid w:val="00473A06"/>
    <w:rsid w:val="00473C86"/>
    <w:rsid w:val="00473E65"/>
    <w:rsid w:val="00473F4A"/>
    <w:rsid w:val="00473FFF"/>
    <w:rsid w:val="004749E4"/>
    <w:rsid w:val="004755ED"/>
    <w:rsid w:val="00475B4F"/>
    <w:rsid w:val="00475CC9"/>
    <w:rsid w:val="00476176"/>
    <w:rsid w:val="0047639F"/>
    <w:rsid w:val="004764A8"/>
    <w:rsid w:val="00476FE7"/>
    <w:rsid w:val="00477AFF"/>
    <w:rsid w:val="00477BC5"/>
    <w:rsid w:val="00480A56"/>
    <w:rsid w:val="00481AD3"/>
    <w:rsid w:val="00481BDD"/>
    <w:rsid w:val="004822C2"/>
    <w:rsid w:val="004826DC"/>
    <w:rsid w:val="00482987"/>
    <w:rsid w:val="00482B06"/>
    <w:rsid w:val="004833AD"/>
    <w:rsid w:val="00483CFD"/>
    <w:rsid w:val="004842CD"/>
    <w:rsid w:val="00484893"/>
    <w:rsid w:val="0048493E"/>
    <w:rsid w:val="004857D6"/>
    <w:rsid w:val="00485E4E"/>
    <w:rsid w:val="004861B5"/>
    <w:rsid w:val="004862FE"/>
    <w:rsid w:val="00486743"/>
    <w:rsid w:val="00486B08"/>
    <w:rsid w:val="00486DB9"/>
    <w:rsid w:val="00486DBF"/>
    <w:rsid w:val="00486E77"/>
    <w:rsid w:val="00487E14"/>
    <w:rsid w:val="004901EE"/>
    <w:rsid w:val="00490576"/>
    <w:rsid w:val="00490CBB"/>
    <w:rsid w:val="00491032"/>
    <w:rsid w:val="0049139C"/>
    <w:rsid w:val="004914F0"/>
    <w:rsid w:val="00491939"/>
    <w:rsid w:val="0049205C"/>
    <w:rsid w:val="00492218"/>
    <w:rsid w:val="00492716"/>
    <w:rsid w:val="00492F44"/>
    <w:rsid w:val="004930B4"/>
    <w:rsid w:val="00493BB0"/>
    <w:rsid w:val="004943CB"/>
    <w:rsid w:val="00495637"/>
    <w:rsid w:val="004958E6"/>
    <w:rsid w:val="004962C5"/>
    <w:rsid w:val="004970A0"/>
    <w:rsid w:val="004A1264"/>
    <w:rsid w:val="004A2627"/>
    <w:rsid w:val="004A3274"/>
    <w:rsid w:val="004A3305"/>
    <w:rsid w:val="004A36CB"/>
    <w:rsid w:val="004A37E8"/>
    <w:rsid w:val="004A3913"/>
    <w:rsid w:val="004A3EB6"/>
    <w:rsid w:val="004A41F5"/>
    <w:rsid w:val="004A42AB"/>
    <w:rsid w:val="004A4CBE"/>
    <w:rsid w:val="004A4D66"/>
    <w:rsid w:val="004A5EEE"/>
    <w:rsid w:val="004A6426"/>
    <w:rsid w:val="004A6E40"/>
    <w:rsid w:val="004A7100"/>
    <w:rsid w:val="004A718D"/>
    <w:rsid w:val="004A73D2"/>
    <w:rsid w:val="004A78A8"/>
    <w:rsid w:val="004A7CA4"/>
    <w:rsid w:val="004B0799"/>
    <w:rsid w:val="004B12E2"/>
    <w:rsid w:val="004B14CA"/>
    <w:rsid w:val="004B1563"/>
    <w:rsid w:val="004B1A41"/>
    <w:rsid w:val="004B1B6A"/>
    <w:rsid w:val="004B1FD4"/>
    <w:rsid w:val="004B2205"/>
    <w:rsid w:val="004B2615"/>
    <w:rsid w:val="004B2DFA"/>
    <w:rsid w:val="004B35BE"/>
    <w:rsid w:val="004B38AF"/>
    <w:rsid w:val="004B6AA0"/>
    <w:rsid w:val="004B6F05"/>
    <w:rsid w:val="004B7F75"/>
    <w:rsid w:val="004C04E9"/>
    <w:rsid w:val="004C0684"/>
    <w:rsid w:val="004C11EB"/>
    <w:rsid w:val="004C1204"/>
    <w:rsid w:val="004C1FCE"/>
    <w:rsid w:val="004C200C"/>
    <w:rsid w:val="004C2661"/>
    <w:rsid w:val="004C2F46"/>
    <w:rsid w:val="004C3058"/>
    <w:rsid w:val="004C3CA9"/>
    <w:rsid w:val="004C4773"/>
    <w:rsid w:val="004C509F"/>
    <w:rsid w:val="004C57A9"/>
    <w:rsid w:val="004C5A11"/>
    <w:rsid w:val="004C5F05"/>
    <w:rsid w:val="004C670F"/>
    <w:rsid w:val="004C7750"/>
    <w:rsid w:val="004C7D9D"/>
    <w:rsid w:val="004C7F84"/>
    <w:rsid w:val="004D0378"/>
    <w:rsid w:val="004D07F2"/>
    <w:rsid w:val="004D0F17"/>
    <w:rsid w:val="004D147E"/>
    <w:rsid w:val="004D17C6"/>
    <w:rsid w:val="004D18EE"/>
    <w:rsid w:val="004D1B41"/>
    <w:rsid w:val="004D1C6F"/>
    <w:rsid w:val="004D1CB1"/>
    <w:rsid w:val="004D2789"/>
    <w:rsid w:val="004D2E04"/>
    <w:rsid w:val="004D30A7"/>
    <w:rsid w:val="004D30E0"/>
    <w:rsid w:val="004D3A70"/>
    <w:rsid w:val="004D595A"/>
    <w:rsid w:val="004D6FC2"/>
    <w:rsid w:val="004D76C8"/>
    <w:rsid w:val="004D777B"/>
    <w:rsid w:val="004E0323"/>
    <w:rsid w:val="004E063B"/>
    <w:rsid w:val="004E0CA8"/>
    <w:rsid w:val="004E0F13"/>
    <w:rsid w:val="004E10FE"/>
    <w:rsid w:val="004E13C3"/>
    <w:rsid w:val="004E155D"/>
    <w:rsid w:val="004E1A98"/>
    <w:rsid w:val="004E232E"/>
    <w:rsid w:val="004E23F5"/>
    <w:rsid w:val="004E40B5"/>
    <w:rsid w:val="004E4118"/>
    <w:rsid w:val="004E4EF1"/>
    <w:rsid w:val="004E58C0"/>
    <w:rsid w:val="004E5CB3"/>
    <w:rsid w:val="004E6033"/>
    <w:rsid w:val="004E64A0"/>
    <w:rsid w:val="004E67BE"/>
    <w:rsid w:val="004E67CF"/>
    <w:rsid w:val="004E6CCD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5FB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4F7DD1"/>
    <w:rsid w:val="00501182"/>
    <w:rsid w:val="005012BB"/>
    <w:rsid w:val="0050228E"/>
    <w:rsid w:val="00503139"/>
    <w:rsid w:val="00503289"/>
    <w:rsid w:val="00503BAC"/>
    <w:rsid w:val="0050553E"/>
    <w:rsid w:val="00506894"/>
    <w:rsid w:val="005068F0"/>
    <w:rsid w:val="00506B9E"/>
    <w:rsid w:val="00507569"/>
    <w:rsid w:val="00507ACD"/>
    <w:rsid w:val="00510221"/>
    <w:rsid w:val="005107F8"/>
    <w:rsid w:val="00510994"/>
    <w:rsid w:val="005109AA"/>
    <w:rsid w:val="00510BA3"/>
    <w:rsid w:val="00511476"/>
    <w:rsid w:val="005120EB"/>
    <w:rsid w:val="0051212B"/>
    <w:rsid w:val="00512230"/>
    <w:rsid w:val="00512B7A"/>
    <w:rsid w:val="00513696"/>
    <w:rsid w:val="00513A4E"/>
    <w:rsid w:val="00513AAC"/>
    <w:rsid w:val="00513CAE"/>
    <w:rsid w:val="00514010"/>
    <w:rsid w:val="00514056"/>
    <w:rsid w:val="00514342"/>
    <w:rsid w:val="00514682"/>
    <w:rsid w:val="005146EF"/>
    <w:rsid w:val="00514F30"/>
    <w:rsid w:val="00514F6F"/>
    <w:rsid w:val="005154E6"/>
    <w:rsid w:val="0051573B"/>
    <w:rsid w:val="00515BA4"/>
    <w:rsid w:val="00515DCB"/>
    <w:rsid w:val="00516071"/>
    <w:rsid w:val="00516235"/>
    <w:rsid w:val="0051660E"/>
    <w:rsid w:val="00516BA6"/>
    <w:rsid w:val="005175B9"/>
    <w:rsid w:val="005178E1"/>
    <w:rsid w:val="00517C69"/>
    <w:rsid w:val="00517F35"/>
    <w:rsid w:val="0052039C"/>
    <w:rsid w:val="00520A89"/>
    <w:rsid w:val="00520DFC"/>
    <w:rsid w:val="0052178E"/>
    <w:rsid w:val="00522025"/>
    <w:rsid w:val="005221D0"/>
    <w:rsid w:val="005221E7"/>
    <w:rsid w:val="00523132"/>
    <w:rsid w:val="005234F5"/>
    <w:rsid w:val="0052350F"/>
    <w:rsid w:val="00523583"/>
    <w:rsid w:val="00524045"/>
    <w:rsid w:val="00524701"/>
    <w:rsid w:val="005249FC"/>
    <w:rsid w:val="00524E7F"/>
    <w:rsid w:val="00525357"/>
    <w:rsid w:val="00525636"/>
    <w:rsid w:val="00525BA8"/>
    <w:rsid w:val="00525C5D"/>
    <w:rsid w:val="00526042"/>
    <w:rsid w:val="00526256"/>
    <w:rsid w:val="0052625C"/>
    <w:rsid w:val="005263D9"/>
    <w:rsid w:val="00526C15"/>
    <w:rsid w:val="00527062"/>
    <w:rsid w:val="0052722D"/>
    <w:rsid w:val="0052782A"/>
    <w:rsid w:val="00527E00"/>
    <w:rsid w:val="00530E93"/>
    <w:rsid w:val="0053177E"/>
    <w:rsid w:val="00531E21"/>
    <w:rsid w:val="0053272E"/>
    <w:rsid w:val="0053291E"/>
    <w:rsid w:val="00532BFE"/>
    <w:rsid w:val="00532D19"/>
    <w:rsid w:val="00533447"/>
    <w:rsid w:val="00533B71"/>
    <w:rsid w:val="0053434A"/>
    <w:rsid w:val="00534940"/>
    <w:rsid w:val="00535352"/>
    <w:rsid w:val="00535786"/>
    <w:rsid w:val="00535E53"/>
    <w:rsid w:val="00536F63"/>
    <w:rsid w:val="00537897"/>
    <w:rsid w:val="005378EA"/>
    <w:rsid w:val="0054008E"/>
    <w:rsid w:val="005403D7"/>
    <w:rsid w:val="005403F4"/>
    <w:rsid w:val="0054099E"/>
    <w:rsid w:val="00540C33"/>
    <w:rsid w:val="00540F98"/>
    <w:rsid w:val="00541170"/>
    <w:rsid w:val="005411D4"/>
    <w:rsid w:val="005415E2"/>
    <w:rsid w:val="00541877"/>
    <w:rsid w:val="00541B5E"/>
    <w:rsid w:val="00541B81"/>
    <w:rsid w:val="00541CD1"/>
    <w:rsid w:val="005421F0"/>
    <w:rsid w:val="005422DD"/>
    <w:rsid w:val="005430DD"/>
    <w:rsid w:val="005434CD"/>
    <w:rsid w:val="0054370B"/>
    <w:rsid w:val="00543D39"/>
    <w:rsid w:val="00544371"/>
    <w:rsid w:val="0054650B"/>
    <w:rsid w:val="00547EF0"/>
    <w:rsid w:val="00547F8F"/>
    <w:rsid w:val="00547FC8"/>
    <w:rsid w:val="00550849"/>
    <w:rsid w:val="0055104D"/>
    <w:rsid w:val="005514E5"/>
    <w:rsid w:val="00551610"/>
    <w:rsid w:val="005519EF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F0F"/>
    <w:rsid w:val="00555995"/>
    <w:rsid w:val="00556B62"/>
    <w:rsid w:val="00557287"/>
    <w:rsid w:val="00557496"/>
    <w:rsid w:val="0055767D"/>
    <w:rsid w:val="00557D81"/>
    <w:rsid w:val="00560D96"/>
    <w:rsid w:val="00560F05"/>
    <w:rsid w:val="005614A8"/>
    <w:rsid w:val="00562117"/>
    <w:rsid w:val="00562A43"/>
    <w:rsid w:val="00562C04"/>
    <w:rsid w:val="005633BA"/>
    <w:rsid w:val="005634AD"/>
    <w:rsid w:val="005634D5"/>
    <w:rsid w:val="00563920"/>
    <w:rsid w:val="00563CA2"/>
    <w:rsid w:val="00563EF8"/>
    <w:rsid w:val="0056425F"/>
    <w:rsid w:val="00564386"/>
    <w:rsid w:val="005649DC"/>
    <w:rsid w:val="00565350"/>
    <w:rsid w:val="005655BB"/>
    <w:rsid w:val="00565CCB"/>
    <w:rsid w:val="005662BB"/>
    <w:rsid w:val="005663C1"/>
    <w:rsid w:val="00567046"/>
    <w:rsid w:val="00567081"/>
    <w:rsid w:val="00570586"/>
    <w:rsid w:val="005705F0"/>
    <w:rsid w:val="00570878"/>
    <w:rsid w:val="00570D5B"/>
    <w:rsid w:val="00570FDD"/>
    <w:rsid w:val="00571214"/>
    <w:rsid w:val="0057153D"/>
    <w:rsid w:val="005722FA"/>
    <w:rsid w:val="00572418"/>
    <w:rsid w:val="00572F9A"/>
    <w:rsid w:val="00572FDF"/>
    <w:rsid w:val="00573836"/>
    <w:rsid w:val="0057409A"/>
    <w:rsid w:val="00574322"/>
    <w:rsid w:val="00575A95"/>
    <w:rsid w:val="00575B10"/>
    <w:rsid w:val="00575D77"/>
    <w:rsid w:val="0057672A"/>
    <w:rsid w:val="005768B6"/>
    <w:rsid w:val="005768BA"/>
    <w:rsid w:val="00577044"/>
    <w:rsid w:val="005805CE"/>
    <w:rsid w:val="00580D0E"/>
    <w:rsid w:val="005820A4"/>
    <w:rsid w:val="00582644"/>
    <w:rsid w:val="00582667"/>
    <w:rsid w:val="005834B8"/>
    <w:rsid w:val="0058466B"/>
    <w:rsid w:val="0058521F"/>
    <w:rsid w:val="00586090"/>
    <w:rsid w:val="0058663E"/>
    <w:rsid w:val="00586B81"/>
    <w:rsid w:val="00586C18"/>
    <w:rsid w:val="00587984"/>
    <w:rsid w:val="00587EDF"/>
    <w:rsid w:val="00590AE6"/>
    <w:rsid w:val="00590D9A"/>
    <w:rsid w:val="00591F9C"/>
    <w:rsid w:val="005936AB"/>
    <w:rsid w:val="00593A77"/>
    <w:rsid w:val="005946AC"/>
    <w:rsid w:val="00595529"/>
    <w:rsid w:val="005956CB"/>
    <w:rsid w:val="00595FAC"/>
    <w:rsid w:val="00597895"/>
    <w:rsid w:val="00597972"/>
    <w:rsid w:val="00597D0E"/>
    <w:rsid w:val="00597DC8"/>
    <w:rsid w:val="005A019B"/>
    <w:rsid w:val="005A09D5"/>
    <w:rsid w:val="005A0A04"/>
    <w:rsid w:val="005A1869"/>
    <w:rsid w:val="005A20DE"/>
    <w:rsid w:val="005A2310"/>
    <w:rsid w:val="005A25E6"/>
    <w:rsid w:val="005A2FD8"/>
    <w:rsid w:val="005A3061"/>
    <w:rsid w:val="005A3709"/>
    <w:rsid w:val="005A41EE"/>
    <w:rsid w:val="005A497E"/>
    <w:rsid w:val="005A4A03"/>
    <w:rsid w:val="005A4C67"/>
    <w:rsid w:val="005A4E48"/>
    <w:rsid w:val="005A4F0F"/>
    <w:rsid w:val="005A5467"/>
    <w:rsid w:val="005A583C"/>
    <w:rsid w:val="005A598D"/>
    <w:rsid w:val="005A6203"/>
    <w:rsid w:val="005A634E"/>
    <w:rsid w:val="005A645D"/>
    <w:rsid w:val="005A6CC0"/>
    <w:rsid w:val="005A7585"/>
    <w:rsid w:val="005A7923"/>
    <w:rsid w:val="005A793F"/>
    <w:rsid w:val="005A7DA9"/>
    <w:rsid w:val="005A7E62"/>
    <w:rsid w:val="005B022A"/>
    <w:rsid w:val="005B03DC"/>
    <w:rsid w:val="005B040A"/>
    <w:rsid w:val="005B0558"/>
    <w:rsid w:val="005B1462"/>
    <w:rsid w:val="005B1740"/>
    <w:rsid w:val="005B1B95"/>
    <w:rsid w:val="005B1E8D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CEF"/>
    <w:rsid w:val="005B6FB9"/>
    <w:rsid w:val="005B792A"/>
    <w:rsid w:val="005B7BB0"/>
    <w:rsid w:val="005B7E52"/>
    <w:rsid w:val="005C0252"/>
    <w:rsid w:val="005C08A7"/>
    <w:rsid w:val="005C0D14"/>
    <w:rsid w:val="005C26FF"/>
    <w:rsid w:val="005C2DA2"/>
    <w:rsid w:val="005C2EF0"/>
    <w:rsid w:val="005C329F"/>
    <w:rsid w:val="005C43D8"/>
    <w:rsid w:val="005C4F6F"/>
    <w:rsid w:val="005C5148"/>
    <w:rsid w:val="005C5665"/>
    <w:rsid w:val="005C6387"/>
    <w:rsid w:val="005C6388"/>
    <w:rsid w:val="005C65A2"/>
    <w:rsid w:val="005C6AAA"/>
    <w:rsid w:val="005C74E4"/>
    <w:rsid w:val="005D0666"/>
    <w:rsid w:val="005D1D54"/>
    <w:rsid w:val="005D1E0D"/>
    <w:rsid w:val="005D20FE"/>
    <w:rsid w:val="005D2A78"/>
    <w:rsid w:val="005D344D"/>
    <w:rsid w:val="005D3862"/>
    <w:rsid w:val="005D39FE"/>
    <w:rsid w:val="005D4066"/>
    <w:rsid w:val="005D4727"/>
    <w:rsid w:val="005D483D"/>
    <w:rsid w:val="005D51AC"/>
    <w:rsid w:val="005D5829"/>
    <w:rsid w:val="005D5AC7"/>
    <w:rsid w:val="005D5D62"/>
    <w:rsid w:val="005D6FDE"/>
    <w:rsid w:val="005D7228"/>
    <w:rsid w:val="005D7338"/>
    <w:rsid w:val="005D74E6"/>
    <w:rsid w:val="005E071C"/>
    <w:rsid w:val="005E0F93"/>
    <w:rsid w:val="005E1660"/>
    <w:rsid w:val="005E1CB1"/>
    <w:rsid w:val="005E1EB3"/>
    <w:rsid w:val="005E2631"/>
    <w:rsid w:val="005E2A8D"/>
    <w:rsid w:val="005E2BCB"/>
    <w:rsid w:val="005E33C7"/>
    <w:rsid w:val="005E3428"/>
    <w:rsid w:val="005E41F9"/>
    <w:rsid w:val="005E4783"/>
    <w:rsid w:val="005E4B0B"/>
    <w:rsid w:val="005E53C6"/>
    <w:rsid w:val="005E59A7"/>
    <w:rsid w:val="005E5F00"/>
    <w:rsid w:val="005E5F80"/>
    <w:rsid w:val="005E64E3"/>
    <w:rsid w:val="005E6F0A"/>
    <w:rsid w:val="005E70BA"/>
    <w:rsid w:val="005E7296"/>
    <w:rsid w:val="005E7586"/>
    <w:rsid w:val="005E7892"/>
    <w:rsid w:val="005E7C03"/>
    <w:rsid w:val="005E7FE3"/>
    <w:rsid w:val="005F0757"/>
    <w:rsid w:val="005F0FAD"/>
    <w:rsid w:val="005F1014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4080"/>
    <w:rsid w:val="005F414B"/>
    <w:rsid w:val="005F4300"/>
    <w:rsid w:val="005F5058"/>
    <w:rsid w:val="005F77DF"/>
    <w:rsid w:val="005F795A"/>
    <w:rsid w:val="005F7D7F"/>
    <w:rsid w:val="00600912"/>
    <w:rsid w:val="00600AD0"/>
    <w:rsid w:val="00600DA1"/>
    <w:rsid w:val="006013DD"/>
    <w:rsid w:val="0060195A"/>
    <w:rsid w:val="00601BBC"/>
    <w:rsid w:val="006021F9"/>
    <w:rsid w:val="00602360"/>
    <w:rsid w:val="006023C2"/>
    <w:rsid w:val="00602BB9"/>
    <w:rsid w:val="006033A6"/>
    <w:rsid w:val="0060367B"/>
    <w:rsid w:val="00604726"/>
    <w:rsid w:val="00605547"/>
    <w:rsid w:val="00605556"/>
    <w:rsid w:val="0060631C"/>
    <w:rsid w:val="00606736"/>
    <w:rsid w:val="00606A65"/>
    <w:rsid w:val="00606EC4"/>
    <w:rsid w:val="0060743A"/>
    <w:rsid w:val="006103C9"/>
    <w:rsid w:val="00610A8D"/>
    <w:rsid w:val="0061138B"/>
    <w:rsid w:val="0061171A"/>
    <w:rsid w:val="0061205D"/>
    <w:rsid w:val="006122BA"/>
    <w:rsid w:val="006123A2"/>
    <w:rsid w:val="006126AD"/>
    <w:rsid w:val="00613281"/>
    <w:rsid w:val="00614639"/>
    <w:rsid w:val="00614912"/>
    <w:rsid w:val="00614D58"/>
    <w:rsid w:val="00615C65"/>
    <w:rsid w:val="00616264"/>
    <w:rsid w:val="00616F70"/>
    <w:rsid w:val="00617138"/>
    <w:rsid w:val="0061768E"/>
    <w:rsid w:val="00620672"/>
    <w:rsid w:val="006208AF"/>
    <w:rsid w:val="006218B2"/>
    <w:rsid w:val="00622C18"/>
    <w:rsid w:val="00622D7F"/>
    <w:rsid w:val="0062361D"/>
    <w:rsid w:val="00623D08"/>
    <w:rsid w:val="0062476A"/>
    <w:rsid w:val="00625719"/>
    <w:rsid w:val="006258CD"/>
    <w:rsid w:val="006259C4"/>
    <w:rsid w:val="006261BF"/>
    <w:rsid w:val="0062663E"/>
    <w:rsid w:val="006269C3"/>
    <w:rsid w:val="006278CC"/>
    <w:rsid w:val="00627954"/>
    <w:rsid w:val="006312FE"/>
    <w:rsid w:val="00631B79"/>
    <w:rsid w:val="00631BB0"/>
    <w:rsid w:val="00631E46"/>
    <w:rsid w:val="006328B7"/>
    <w:rsid w:val="00632F64"/>
    <w:rsid w:val="00633257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588"/>
    <w:rsid w:val="00641139"/>
    <w:rsid w:val="00641CF9"/>
    <w:rsid w:val="00642518"/>
    <w:rsid w:val="00642F88"/>
    <w:rsid w:val="0064381C"/>
    <w:rsid w:val="00643AE8"/>
    <w:rsid w:val="00644068"/>
    <w:rsid w:val="006452FC"/>
    <w:rsid w:val="0064536B"/>
    <w:rsid w:val="00645C30"/>
    <w:rsid w:val="00645E4E"/>
    <w:rsid w:val="00646FDA"/>
    <w:rsid w:val="006471C6"/>
    <w:rsid w:val="006476F5"/>
    <w:rsid w:val="00647847"/>
    <w:rsid w:val="00647A58"/>
    <w:rsid w:val="006508EA"/>
    <w:rsid w:val="00650E7E"/>
    <w:rsid w:val="006511B2"/>
    <w:rsid w:val="006514D7"/>
    <w:rsid w:val="0065186C"/>
    <w:rsid w:val="006528A0"/>
    <w:rsid w:val="00652D5C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16E"/>
    <w:rsid w:val="0065646A"/>
    <w:rsid w:val="0065647F"/>
    <w:rsid w:val="00656814"/>
    <w:rsid w:val="00656BF6"/>
    <w:rsid w:val="00657025"/>
    <w:rsid w:val="0065741F"/>
    <w:rsid w:val="0065769D"/>
    <w:rsid w:val="006579A2"/>
    <w:rsid w:val="0066003E"/>
    <w:rsid w:val="00660175"/>
    <w:rsid w:val="00661781"/>
    <w:rsid w:val="00662304"/>
    <w:rsid w:val="006627A5"/>
    <w:rsid w:val="006627CF"/>
    <w:rsid w:val="00662D67"/>
    <w:rsid w:val="00663C61"/>
    <w:rsid w:val="00663D52"/>
    <w:rsid w:val="00663E24"/>
    <w:rsid w:val="006655D8"/>
    <w:rsid w:val="00665D21"/>
    <w:rsid w:val="00666A28"/>
    <w:rsid w:val="00666B8D"/>
    <w:rsid w:val="00666C15"/>
    <w:rsid w:val="00666D9E"/>
    <w:rsid w:val="006678DE"/>
    <w:rsid w:val="00667E34"/>
    <w:rsid w:val="006708A9"/>
    <w:rsid w:val="006708C2"/>
    <w:rsid w:val="0067093F"/>
    <w:rsid w:val="00670B38"/>
    <w:rsid w:val="00670E09"/>
    <w:rsid w:val="00671B6B"/>
    <w:rsid w:val="00671CEF"/>
    <w:rsid w:val="006720EF"/>
    <w:rsid w:val="0067240C"/>
    <w:rsid w:val="0067297B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0"/>
    <w:rsid w:val="00676F96"/>
    <w:rsid w:val="00676FB2"/>
    <w:rsid w:val="0068033F"/>
    <w:rsid w:val="00680E92"/>
    <w:rsid w:val="006812AD"/>
    <w:rsid w:val="006819C8"/>
    <w:rsid w:val="006831C5"/>
    <w:rsid w:val="006834DB"/>
    <w:rsid w:val="0068378E"/>
    <w:rsid w:val="00683D56"/>
    <w:rsid w:val="00683DE5"/>
    <w:rsid w:val="006842BC"/>
    <w:rsid w:val="0068444C"/>
    <w:rsid w:val="0068457D"/>
    <w:rsid w:val="00684691"/>
    <w:rsid w:val="0068472D"/>
    <w:rsid w:val="00684CAF"/>
    <w:rsid w:val="00684E16"/>
    <w:rsid w:val="0068543D"/>
    <w:rsid w:val="006854B0"/>
    <w:rsid w:val="00686784"/>
    <w:rsid w:val="00686CF8"/>
    <w:rsid w:val="006871A5"/>
    <w:rsid w:val="0068742F"/>
    <w:rsid w:val="0068770E"/>
    <w:rsid w:val="0068775B"/>
    <w:rsid w:val="00687A20"/>
    <w:rsid w:val="00687E18"/>
    <w:rsid w:val="00690103"/>
    <w:rsid w:val="00691125"/>
    <w:rsid w:val="00691164"/>
    <w:rsid w:val="0069173F"/>
    <w:rsid w:val="0069287F"/>
    <w:rsid w:val="00692B2C"/>
    <w:rsid w:val="006935AB"/>
    <w:rsid w:val="00693696"/>
    <w:rsid w:val="00693AA2"/>
    <w:rsid w:val="00694517"/>
    <w:rsid w:val="00694BAD"/>
    <w:rsid w:val="00694C99"/>
    <w:rsid w:val="00694E5A"/>
    <w:rsid w:val="00695C89"/>
    <w:rsid w:val="00696828"/>
    <w:rsid w:val="006979D4"/>
    <w:rsid w:val="006A02CB"/>
    <w:rsid w:val="006A0334"/>
    <w:rsid w:val="006A0791"/>
    <w:rsid w:val="006A0DD0"/>
    <w:rsid w:val="006A117A"/>
    <w:rsid w:val="006A1C61"/>
    <w:rsid w:val="006A26D3"/>
    <w:rsid w:val="006A3138"/>
    <w:rsid w:val="006A33CF"/>
    <w:rsid w:val="006A3C17"/>
    <w:rsid w:val="006A3CE7"/>
    <w:rsid w:val="006A3DD2"/>
    <w:rsid w:val="006A4331"/>
    <w:rsid w:val="006A47D8"/>
    <w:rsid w:val="006A50A9"/>
    <w:rsid w:val="006A53BE"/>
    <w:rsid w:val="006A552F"/>
    <w:rsid w:val="006A5A77"/>
    <w:rsid w:val="006A5B05"/>
    <w:rsid w:val="006A5C2B"/>
    <w:rsid w:val="006A64C8"/>
    <w:rsid w:val="006A6ABD"/>
    <w:rsid w:val="006A6E61"/>
    <w:rsid w:val="006A714B"/>
    <w:rsid w:val="006A73C7"/>
    <w:rsid w:val="006A7539"/>
    <w:rsid w:val="006A7D99"/>
    <w:rsid w:val="006B09A2"/>
    <w:rsid w:val="006B18E0"/>
    <w:rsid w:val="006B270C"/>
    <w:rsid w:val="006B2AE0"/>
    <w:rsid w:val="006B3B08"/>
    <w:rsid w:val="006B48C7"/>
    <w:rsid w:val="006B493D"/>
    <w:rsid w:val="006B4BC1"/>
    <w:rsid w:val="006B5676"/>
    <w:rsid w:val="006B6993"/>
    <w:rsid w:val="006B6DAA"/>
    <w:rsid w:val="006B6E4A"/>
    <w:rsid w:val="006B6E84"/>
    <w:rsid w:val="006B6F93"/>
    <w:rsid w:val="006B7132"/>
    <w:rsid w:val="006B7E00"/>
    <w:rsid w:val="006C065F"/>
    <w:rsid w:val="006C07F2"/>
    <w:rsid w:val="006C0895"/>
    <w:rsid w:val="006C1048"/>
    <w:rsid w:val="006C10E1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B36"/>
    <w:rsid w:val="006C5E09"/>
    <w:rsid w:val="006C60F3"/>
    <w:rsid w:val="006C656D"/>
    <w:rsid w:val="006C6DD2"/>
    <w:rsid w:val="006C7136"/>
    <w:rsid w:val="006C752E"/>
    <w:rsid w:val="006D00BF"/>
    <w:rsid w:val="006D09BA"/>
    <w:rsid w:val="006D19C9"/>
    <w:rsid w:val="006D1D62"/>
    <w:rsid w:val="006D22DD"/>
    <w:rsid w:val="006D2725"/>
    <w:rsid w:val="006D2A3C"/>
    <w:rsid w:val="006D2E2F"/>
    <w:rsid w:val="006D42EF"/>
    <w:rsid w:val="006D465B"/>
    <w:rsid w:val="006D4C3A"/>
    <w:rsid w:val="006D51DC"/>
    <w:rsid w:val="006D59B0"/>
    <w:rsid w:val="006D61A9"/>
    <w:rsid w:val="006D68BD"/>
    <w:rsid w:val="006D729E"/>
    <w:rsid w:val="006D74F7"/>
    <w:rsid w:val="006D7AE2"/>
    <w:rsid w:val="006E06BE"/>
    <w:rsid w:val="006E0F7D"/>
    <w:rsid w:val="006E1DA4"/>
    <w:rsid w:val="006E263F"/>
    <w:rsid w:val="006E2A45"/>
    <w:rsid w:val="006E2F40"/>
    <w:rsid w:val="006E430D"/>
    <w:rsid w:val="006E48B5"/>
    <w:rsid w:val="006E52FD"/>
    <w:rsid w:val="006E7285"/>
    <w:rsid w:val="006E786B"/>
    <w:rsid w:val="006F0054"/>
    <w:rsid w:val="006F1573"/>
    <w:rsid w:val="006F184E"/>
    <w:rsid w:val="006F188F"/>
    <w:rsid w:val="006F1A3F"/>
    <w:rsid w:val="006F1A88"/>
    <w:rsid w:val="006F1C14"/>
    <w:rsid w:val="006F1C49"/>
    <w:rsid w:val="006F317C"/>
    <w:rsid w:val="006F3617"/>
    <w:rsid w:val="006F37E5"/>
    <w:rsid w:val="006F3B75"/>
    <w:rsid w:val="006F3E66"/>
    <w:rsid w:val="006F3F3C"/>
    <w:rsid w:val="006F44FE"/>
    <w:rsid w:val="006F4840"/>
    <w:rsid w:val="006F486D"/>
    <w:rsid w:val="006F4881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0ED6"/>
    <w:rsid w:val="0070103D"/>
    <w:rsid w:val="00701D4F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01A5"/>
    <w:rsid w:val="00711526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364E"/>
    <w:rsid w:val="0071484B"/>
    <w:rsid w:val="0071498E"/>
    <w:rsid w:val="00715426"/>
    <w:rsid w:val="0071550D"/>
    <w:rsid w:val="00715C9E"/>
    <w:rsid w:val="007166DB"/>
    <w:rsid w:val="00716868"/>
    <w:rsid w:val="00716AAE"/>
    <w:rsid w:val="00716F00"/>
    <w:rsid w:val="007171EF"/>
    <w:rsid w:val="0071755C"/>
    <w:rsid w:val="007176BF"/>
    <w:rsid w:val="00717EA9"/>
    <w:rsid w:val="00717ECF"/>
    <w:rsid w:val="007212F7"/>
    <w:rsid w:val="00721A0E"/>
    <w:rsid w:val="0072205D"/>
    <w:rsid w:val="007221DF"/>
    <w:rsid w:val="0072299B"/>
    <w:rsid w:val="007240A7"/>
    <w:rsid w:val="007252A6"/>
    <w:rsid w:val="00725398"/>
    <w:rsid w:val="00725F9A"/>
    <w:rsid w:val="0072615D"/>
    <w:rsid w:val="0072666A"/>
    <w:rsid w:val="007267EB"/>
    <w:rsid w:val="00726883"/>
    <w:rsid w:val="00726A04"/>
    <w:rsid w:val="00726DA8"/>
    <w:rsid w:val="00726F6B"/>
    <w:rsid w:val="0072744D"/>
    <w:rsid w:val="00727576"/>
    <w:rsid w:val="00727A12"/>
    <w:rsid w:val="00727D6F"/>
    <w:rsid w:val="00727E38"/>
    <w:rsid w:val="00727E9A"/>
    <w:rsid w:val="00730A12"/>
    <w:rsid w:val="00730D45"/>
    <w:rsid w:val="00731083"/>
    <w:rsid w:val="0073137C"/>
    <w:rsid w:val="007318B5"/>
    <w:rsid w:val="00731A0F"/>
    <w:rsid w:val="007321D1"/>
    <w:rsid w:val="00732990"/>
    <w:rsid w:val="00732CAE"/>
    <w:rsid w:val="00733235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582D"/>
    <w:rsid w:val="0073615F"/>
    <w:rsid w:val="00736284"/>
    <w:rsid w:val="00736809"/>
    <w:rsid w:val="0073695D"/>
    <w:rsid w:val="00736D75"/>
    <w:rsid w:val="0073783F"/>
    <w:rsid w:val="007378D8"/>
    <w:rsid w:val="0074040D"/>
    <w:rsid w:val="00740E34"/>
    <w:rsid w:val="00740FB9"/>
    <w:rsid w:val="00741F3F"/>
    <w:rsid w:val="0074249E"/>
    <w:rsid w:val="00742BAF"/>
    <w:rsid w:val="007432F5"/>
    <w:rsid w:val="00743610"/>
    <w:rsid w:val="00743D0C"/>
    <w:rsid w:val="007445D7"/>
    <w:rsid w:val="007447E9"/>
    <w:rsid w:val="00745087"/>
    <w:rsid w:val="00746433"/>
    <w:rsid w:val="00746E9E"/>
    <w:rsid w:val="00747788"/>
    <w:rsid w:val="0075016D"/>
    <w:rsid w:val="0075048E"/>
    <w:rsid w:val="007504A7"/>
    <w:rsid w:val="00750757"/>
    <w:rsid w:val="00750B1C"/>
    <w:rsid w:val="00750BE8"/>
    <w:rsid w:val="007513CE"/>
    <w:rsid w:val="00751577"/>
    <w:rsid w:val="00751A37"/>
    <w:rsid w:val="00751B0F"/>
    <w:rsid w:val="00751B25"/>
    <w:rsid w:val="00751CF0"/>
    <w:rsid w:val="0075209E"/>
    <w:rsid w:val="007522BC"/>
    <w:rsid w:val="00752C02"/>
    <w:rsid w:val="00752F16"/>
    <w:rsid w:val="0075347E"/>
    <w:rsid w:val="00753CDA"/>
    <w:rsid w:val="00754269"/>
    <w:rsid w:val="007542A1"/>
    <w:rsid w:val="00754A27"/>
    <w:rsid w:val="00754C1A"/>
    <w:rsid w:val="007558E8"/>
    <w:rsid w:val="00755E78"/>
    <w:rsid w:val="00756FE2"/>
    <w:rsid w:val="007601C2"/>
    <w:rsid w:val="00760323"/>
    <w:rsid w:val="007603A3"/>
    <w:rsid w:val="007604F1"/>
    <w:rsid w:val="00760CC3"/>
    <w:rsid w:val="00760E47"/>
    <w:rsid w:val="007612D6"/>
    <w:rsid w:val="00761813"/>
    <w:rsid w:val="0076237A"/>
    <w:rsid w:val="0076246A"/>
    <w:rsid w:val="00765EB1"/>
    <w:rsid w:val="00766115"/>
    <w:rsid w:val="00766358"/>
    <w:rsid w:val="007668C8"/>
    <w:rsid w:val="00767A10"/>
    <w:rsid w:val="00767A9D"/>
    <w:rsid w:val="00770550"/>
    <w:rsid w:val="00770771"/>
    <w:rsid w:val="00770EA7"/>
    <w:rsid w:val="007712BF"/>
    <w:rsid w:val="007716D7"/>
    <w:rsid w:val="00771A8D"/>
    <w:rsid w:val="0077218A"/>
    <w:rsid w:val="00772ABA"/>
    <w:rsid w:val="0077388A"/>
    <w:rsid w:val="00774DD6"/>
    <w:rsid w:val="00775A5E"/>
    <w:rsid w:val="00775AEE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1A8"/>
    <w:rsid w:val="007836C2"/>
    <w:rsid w:val="007842D0"/>
    <w:rsid w:val="0078541F"/>
    <w:rsid w:val="00786640"/>
    <w:rsid w:val="007868CF"/>
    <w:rsid w:val="00787969"/>
    <w:rsid w:val="00787A20"/>
    <w:rsid w:val="00787C13"/>
    <w:rsid w:val="00787C5D"/>
    <w:rsid w:val="00787DF1"/>
    <w:rsid w:val="00790221"/>
    <w:rsid w:val="007904A0"/>
    <w:rsid w:val="007913DA"/>
    <w:rsid w:val="00791EB9"/>
    <w:rsid w:val="0079233C"/>
    <w:rsid w:val="00792F3E"/>
    <w:rsid w:val="00793971"/>
    <w:rsid w:val="00793B8E"/>
    <w:rsid w:val="00793DE8"/>
    <w:rsid w:val="0079478B"/>
    <w:rsid w:val="00794A0B"/>
    <w:rsid w:val="00794AE3"/>
    <w:rsid w:val="00794FCF"/>
    <w:rsid w:val="0079573C"/>
    <w:rsid w:val="007957C8"/>
    <w:rsid w:val="00795DE2"/>
    <w:rsid w:val="00797724"/>
    <w:rsid w:val="0079796D"/>
    <w:rsid w:val="007A0441"/>
    <w:rsid w:val="007A0CF9"/>
    <w:rsid w:val="007A0F64"/>
    <w:rsid w:val="007A12B4"/>
    <w:rsid w:val="007A14CE"/>
    <w:rsid w:val="007A1784"/>
    <w:rsid w:val="007A2B83"/>
    <w:rsid w:val="007A2F80"/>
    <w:rsid w:val="007A3122"/>
    <w:rsid w:val="007A374C"/>
    <w:rsid w:val="007A3980"/>
    <w:rsid w:val="007A3BE5"/>
    <w:rsid w:val="007A3EB2"/>
    <w:rsid w:val="007A3F65"/>
    <w:rsid w:val="007A4256"/>
    <w:rsid w:val="007A43EB"/>
    <w:rsid w:val="007A4CD2"/>
    <w:rsid w:val="007A546D"/>
    <w:rsid w:val="007A5653"/>
    <w:rsid w:val="007A6336"/>
    <w:rsid w:val="007A652E"/>
    <w:rsid w:val="007A689D"/>
    <w:rsid w:val="007A72FB"/>
    <w:rsid w:val="007A74EA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2089"/>
    <w:rsid w:val="007B2F90"/>
    <w:rsid w:val="007B349C"/>
    <w:rsid w:val="007B3E83"/>
    <w:rsid w:val="007B3EF7"/>
    <w:rsid w:val="007B532F"/>
    <w:rsid w:val="007B53A4"/>
    <w:rsid w:val="007B5D6A"/>
    <w:rsid w:val="007B601F"/>
    <w:rsid w:val="007B6AE8"/>
    <w:rsid w:val="007B7796"/>
    <w:rsid w:val="007C10CA"/>
    <w:rsid w:val="007C14EF"/>
    <w:rsid w:val="007C1B64"/>
    <w:rsid w:val="007C20C4"/>
    <w:rsid w:val="007C213A"/>
    <w:rsid w:val="007C2232"/>
    <w:rsid w:val="007C224A"/>
    <w:rsid w:val="007C2999"/>
    <w:rsid w:val="007C346F"/>
    <w:rsid w:val="007C44AC"/>
    <w:rsid w:val="007C45DC"/>
    <w:rsid w:val="007C4846"/>
    <w:rsid w:val="007C77E1"/>
    <w:rsid w:val="007C78FA"/>
    <w:rsid w:val="007D17A3"/>
    <w:rsid w:val="007D2289"/>
    <w:rsid w:val="007D2593"/>
    <w:rsid w:val="007D25F7"/>
    <w:rsid w:val="007D2ED4"/>
    <w:rsid w:val="007D3C2A"/>
    <w:rsid w:val="007D47F9"/>
    <w:rsid w:val="007D6912"/>
    <w:rsid w:val="007D6C3D"/>
    <w:rsid w:val="007D6CE6"/>
    <w:rsid w:val="007D765E"/>
    <w:rsid w:val="007D7B21"/>
    <w:rsid w:val="007D7D6B"/>
    <w:rsid w:val="007E0421"/>
    <w:rsid w:val="007E10AE"/>
    <w:rsid w:val="007E10CB"/>
    <w:rsid w:val="007E1E2F"/>
    <w:rsid w:val="007E2142"/>
    <w:rsid w:val="007E2320"/>
    <w:rsid w:val="007E2375"/>
    <w:rsid w:val="007E325C"/>
    <w:rsid w:val="007E3686"/>
    <w:rsid w:val="007E39AA"/>
    <w:rsid w:val="007E3A44"/>
    <w:rsid w:val="007E3A64"/>
    <w:rsid w:val="007E4EE4"/>
    <w:rsid w:val="007E539F"/>
    <w:rsid w:val="007E5A57"/>
    <w:rsid w:val="007E602C"/>
    <w:rsid w:val="007E67DB"/>
    <w:rsid w:val="007E6D67"/>
    <w:rsid w:val="007E7240"/>
    <w:rsid w:val="007F0C7A"/>
    <w:rsid w:val="007F0E8D"/>
    <w:rsid w:val="007F137D"/>
    <w:rsid w:val="007F14A4"/>
    <w:rsid w:val="007F1C78"/>
    <w:rsid w:val="007F20E8"/>
    <w:rsid w:val="007F21E0"/>
    <w:rsid w:val="007F270A"/>
    <w:rsid w:val="007F2E43"/>
    <w:rsid w:val="007F3070"/>
    <w:rsid w:val="007F3104"/>
    <w:rsid w:val="007F3559"/>
    <w:rsid w:val="007F3611"/>
    <w:rsid w:val="007F3C1E"/>
    <w:rsid w:val="007F4053"/>
    <w:rsid w:val="007F40C4"/>
    <w:rsid w:val="007F4240"/>
    <w:rsid w:val="007F4392"/>
    <w:rsid w:val="007F4CA8"/>
    <w:rsid w:val="007F5296"/>
    <w:rsid w:val="007F56AA"/>
    <w:rsid w:val="007F6086"/>
    <w:rsid w:val="007F6114"/>
    <w:rsid w:val="007F6482"/>
    <w:rsid w:val="007F7B88"/>
    <w:rsid w:val="007F7F45"/>
    <w:rsid w:val="00800A96"/>
    <w:rsid w:val="00800B23"/>
    <w:rsid w:val="00800BB2"/>
    <w:rsid w:val="00801095"/>
    <w:rsid w:val="008012AA"/>
    <w:rsid w:val="008017BA"/>
    <w:rsid w:val="0080186E"/>
    <w:rsid w:val="00802D51"/>
    <w:rsid w:val="00803D8B"/>
    <w:rsid w:val="00804182"/>
    <w:rsid w:val="0080495B"/>
    <w:rsid w:val="00804D26"/>
    <w:rsid w:val="008050E8"/>
    <w:rsid w:val="0080566C"/>
    <w:rsid w:val="00805743"/>
    <w:rsid w:val="00805FD1"/>
    <w:rsid w:val="00806184"/>
    <w:rsid w:val="00806A0D"/>
    <w:rsid w:val="00806E75"/>
    <w:rsid w:val="00807279"/>
    <w:rsid w:val="00807BD3"/>
    <w:rsid w:val="00810344"/>
    <w:rsid w:val="00810482"/>
    <w:rsid w:val="00810560"/>
    <w:rsid w:val="008115B8"/>
    <w:rsid w:val="00811A58"/>
    <w:rsid w:val="00811DC1"/>
    <w:rsid w:val="00811EB4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202F2"/>
    <w:rsid w:val="00820A86"/>
    <w:rsid w:val="0082124B"/>
    <w:rsid w:val="00821F7F"/>
    <w:rsid w:val="0082208F"/>
    <w:rsid w:val="008226F0"/>
    <w:rsid w:val="0082276A"/>
    <w:rsid w:val="0082342D"/>
    <w:rsid w:val="008238AE"/>
    <w:rsid w:val="00823C08"/>
    <w:rsid w:val="008241E5"/>
    <w:rsid w:val="008244CF"/>
    <w:rsid w:val="0082454C"/>
    <w:rsid w:val="00824613"/>
    <w:rsid w:val="008253E7"/>
    <w:rsid w:val="00825570"/>
    <w:rsid w:val="00825A56"/>
    <w:rsid w:val="00825FB0"/>
    <w:rsid w:val="00826549"/>
    <w:rsid w:val="00826A37"/>
    <w:rsid w:val="00826E0B"/>
    <w:rsid w:val="00826F62"/>
    <w:rsid w:val="00827D0F"/>
    <w:rsid w:val="0083079C"/>
    <w:rsid w:val="00830FF6"/>
    <w:rsid w:val="00831762"/>
    <w:rsid w:val="00831801"/>
    <w:rsid w:val="0083182E"/>
    <w:rsid w:val="00831AD3"/>
    <w:rsid w:val="00831FBD"/>
    <w:rsid w:val="008323CB"/>
    <w:rsid w:val="00833416"/>
    <w:rsid w:val="008339B3"/>
    <w:rsid w:val="00833AED"/>
    <w:rsid w:val="008341D4"/>
    <w:rsid w:val="0083436E"/>
    <w:rsid w:val="00834533"/>
    <w:rsid w:val="00834927"/>
    <w:rsid w:val="008349DC"/>
    <w:rsid w:val="00834BE3"/>
    <w:rsid w:val="00834FEB"/>
    <w:rsid w:val="00835F5C"/>
    <w:rsid w:val="008361F7"/>
    <w:rsid w:val="008368E1"/>
    <w:rsid w:val="00836CB2"/>
    <w:rsid w:val="00836F67"/>
    <w:rsid w:val="008372E8"/>
    <w:rsid w:val="00837398"/>
    <w:rsid w:val="00837BFA"/>
    <w:rsid w:val="0084009E"/>
    <w:rsid w:val="0084065D"/>
    <w:rsid w:val="00840837"/>
    <w:rsid w:val="008408AD"/>
    <w:rsid w:val="00840F5E"/>
    <w:rsid w:val="008411BE"/>
    <w:rsid w:val="0084138A"/>
    <w:rsid w:val="00841556"/>
    <w:rsid w:val="00841C7B"/>
    <w:rsid w:val="00842977"/>
    <w:rsid w:val="00842BD3"/>
    <w:rsid w:val="00842D64"/>
    <w:rsid w:val="0084337F"/>
    <w:rsid w:val="008434BA"/>
    <w:rsid w:val="00843A3B"/>
    <w:rsid w:val="00843D8F"/>
    <w:rsid w:val="0084447C"/>
    <w:rsid w:val="00844AC8"/>
    <w:rsid w:val="00845054"/>
    <w:rsid w:val="0084629A"/>
    <w:rsid w:val="00846D80"/>
    <w:rsid w:val="00847324"/>
    <w:rsid w:val="008478E1"/>
    <w:rsid w:val="00850445"/>
    <w:rsid w:val="00850B5E"/>
    <w:rsid w:val="008517AB"/>
    <w:rsid w:val="00851F64"/>
    <w:rsid w:val="008523B4"/>
    <w:rsid w:val="00852D52"/>
    <w:rsid w:val="00853703"/>
    <w:rsid w:val="00853A6A"/>
    <w:rsid w:val="00854128"/>
    <w:rsid w:val="008547A5"/>
    <w:rsid w:val="008548EB"/>
    <w:rsid w:val="00854D1A"/>
    <w:rsid w:val="00854D56"/>
    <w:rsid w:val="00854DAA"/>
    <w:rsid w:val="00855469"/>
    <w:rsid w:val="00855530"/>
    <w:rsid w:val="00855C7E"/>
    <w:rsid w:val="00855E5D"/>
    <w:rsid w:val="00855F87"/>
    <w:rsid w:val="0085610F"/>
    <w:rsid w:val="0085642D"/>
    <w:rsid w:val="00856B80"/>
    <w:rsid w:val="00857B30"/>
    <w:rsid w:val="00860530"/>
    <w:rsid w:val="00860654"/>
    <w:rsid w:val="00861630"/>
    <w:rsid w:val="008619CB"/>
    <w:rsid w:val="00861DC3"/>
    <w:rsid w:val="00861F56"/>
    <w:rsid w:val="00861FBE"/>
    <w:rsid w:val="0086231C"/>
    <w:rsid w:val="00862329"/>
    <w:rsid w:val="00862B17"/>
    <w:rsid w:val="00862BBB"/>
    <w:rsid w:val="008639B9"/>
    <w:rsid w:val="00863CBA"/>
    <w:rsid w:val="00863FF7"/>
    <w:rsid w:val="008646FA"/>
    <w:rsid w:val="00865011"/>
    <w:rsid w:val="008650F2"/>
    <w:rsid w:val="00865329"/>
    <w:rsid w:val="00865C0A"/>
    <w:rsid w:val="008666D2"/>
    <w:rsid w:val="00866E62"/>
    <w:rsid w:val="00866FDA"/>
    <w:rsid w:val="008674D3"/>
    <w:rsid w:val="008675CE"/>
    <w:rsid w:val="0087032D"/>
    <w:rsid w:val="008705EB"/>
    <w:rsid w:val="0087083D"/>
    <w:rsid w:val="0087099E"/>
    <w:rsid w:val="00872493"/>
    <w:rsid w:val="00872994"/>
    <w:rsid w:val="00872FE7"/>
    <w:rsid w:val="00873670"/>
    <w:rsid w:val="00873EB2"/>
    <w:rsid w:val="008742FA"/>
    <w:rsid w:val="00875585"/>
    <w:rsid w:val="00875595"/>
    <w:rsid w:val="00876339"/>
    <w:rsid w:val="00876D30"/>
    <w:rsid w:val="00876EE2"/>
    <w:rsid w:val="00877878"/>
    <w:rsid w:val="008779AD"/>
    <w:rsid w:val="00877CB2"/>
    <w:rsid w:val="008809F7"/>
    <w:rsid w:val="0088120A"/>
    <w:rsid w:val="008828A4"/>
    <w:rsid w:val="008828EE"/>
    <w:rsid w:val="00882915"/>
    <w:rsid w:val="00882D09"/>
    <w:rsid w:val="00882E2E"/>
    <w:rsid w:val="00883729"/>
    <w:rsid w:val="008837DA"/>
    <w:rsid w:val="00883803"/>
    <w:rsid w:val="00883FA7"/>
    <w:rsid w:val="008842E6"/>
    <w:rsid w:val="008851DB"/>
    <w:rsid w:val="00885397"/>
    <w:rsid w:val="008853D5"/>
    <w:rsid w:val="00885807"/>
    <w:rsid w:val="00885D81"/>
    <w:rsid w:val="00886012"/>
    <w:rsid w:val="00886CBD"/>
    <w:rsid w:val="00887156"/>
    <w:rsid w:val="00890A61"/>
    <w:rsid w:val="00890CB1"/>
    <w:rsid w:val="00891A23"/>
    <w:rsid w:val="00891BDE"/>
    <w:rsid w:val="00891D66"/>
    <w:rsid w:val="00891F18"/>
    <w:rsid w:val="00892124"/>
    <w:rsid w:val="00892567"/>
    <w:rsid w:val="00892682"/>
    <w:rsid w:val="00892B77"/>
    <w:rsid w:val="008939A7"/>
    <w:rsid w:val="00893D5B"/>
    <w:rsid w:val="008941EA"/>
    <w:rsid w:val="008942D6"/>
    <w:rsid w:val="00894769"/>
    <w:rsid w:val="00894946"/>
    <w:rsid w:val="008949DB"/>
    <w:rsid w:val="00894D61"/>
    <w:rsid w:val="008951C6"/>
    <w:rsid w:val="0089569B"/>
    <w:rsid w:val="00895733"/>
    <w:rsid w:val="00895E08"/>
    <w:rsid w:val="00895EE9"/>
    <w:rsid w:val="008963F1"/>
    <w:rsid w:val="00896BBA"/>
    <w:rsid w:val="00896E3A"/>
    <w:rsid w:val="00897078"/>
    <w:rsid w:val="008A03E6"/>
    <w:rsid w:val="008A047C"/>
    <w:rsid w:val="008A0EC2"/>
    <w:rsid w:val="008A2640"/>
    <w:rsid w:val="008A27C7"/>
    <w:rsid w:val="008A2914"/>
    <w:rsid w:val="008A3BAC"/>
    <w:rsid w:val="008A3BEF"/>
    <w:rsid w:val="008A3DEB"/>
    <w:rsid w:val="008A42C1"/>
    <w:rsid w:val="008A4714"/>
    <w:rsid w:val="008A4C88"/>
    <w:rsid w:val="008A4F25"/>
    <w:rsid w:val="008A5F83"/>
    <w:rsid w:val="008A78FC"/>
    <w:rsid w:val="008A7A32"/>
    <w:rsid w:val="008A7FE7"/>
    <w:rsid w:val="008B0347"/>
    <w:rsid w:val="008B0488"/>
    <w:rsid w:val="008B0B36"/>
    <w:rsid w:val="008B1573"/>
    <w:rsid w:val="008B15DB"/>
    <w:rsid w:val="008B170E"/>
    <w:rsid w:val="008B33CD"/>
    <w:rsid w:val="008B3B78"/>
    <w:rsid w:val="008B3EA5"/>
    <w:rsid w:val="008B4B60"/>
    <w:rsid w:val="008B5071"/>
    <w:rsid w:val="008B535D"/>
    <w:rsid w:val="008B57BA"/>
    <w:rsid w:val="008B5970"/>
    <w:rsid w:val="008B5A0A"/>
    <w:rsid w:val="008B5DE2"/>
    <w:rsid w:val="008B669B"/>
    <w:rsid w:val="008B66A0"/>
    <w:rsid w:val="008B73D1"/>
    <w:rsid w:val="008C01A1"/>
    <w:rsid w:val="008C11F2"/>
    <w:rsid w:val="008C13BA"/>
    <w:rsid w:val="008C1E08"/>
    <w:rsid w:val="008C1F38"/>
    <w:rsid w:val="008C21AD"/>
    <w:rsid w:val="008C2B77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6DD"/>
    <w:rsid w:val="008C7781"/>
    <w:rsid w:val="008C7E35"/>
    <w:rsid w:val="008D0AD3"/>
    <w:rsid w:val="008D1039"/>
    <w:rsid w:val="008D1386"/>
    <w:rsid w:val="008D152B"/>
    <w:rsid w:val="008D19DA"/>
    <w:rsid w:val="008D23C0"/>
    <w:rsid w:val="008D23EF"/>
    <w:rsid w:val="008D306C"/>
    <w:rsid w:val="008D3273"/>
    <w:rsid w:val="008D32A6"/>
    <w:rsid w:val="008D3BB3"/>
    <w:rsid w:val="008D3C89"/>
    <w:rsid w:val="008D4CCC"/>
    <w:rsid w:val="008D5157"/>
    <w:rsid w:val="008D56A4"/>
    <w:rsid w:val="008D5C99"/>
    <w:rsid w:val="008D5E47"/>
    <w:rsid w:val="008D62B4"/>
    <w:rsid w:val="008D6D6D"/>
    <w:rsid w:val="008D7DF3"/>
    <w:rsid w:val="008E02D9"/>
    <w:rsid w:val="008E081D"/>
    <w:rsid w:val="008E099E"/>
    <w:rsid w:val="008E0F56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3DA7"/>
    <w:rsid w:val="008E4B7F"/>
    <w:rsid w:val="008E4CEF"/>
    <w:rsid w:val="008E4DE1"/>
    <w:rsid w:val="008E4FC9"/>
    <w:rsid w:val="008E59D2"/>
    <w:rsid w:val="008E6257"/>
    <w:rsid w:val="008E62F6"/>
    <w:rsid w:val="008E6508"/>
    <w:rsid w:val="008E670C"/>
    <w:rsid w:val="008E6AA5"/>
    <w:rsid w:val="008E7557"/>
    <w:rsid w:val="008E79A1"/>
    <w:rsid w:val="008E7DAA"/>
    <w:rsid w:val="008F00AB"/>
    <w:rsid w:val="008F03EC"/>
    <w:rsid w:val="008F0BF0"/>
    <w:rsid w:val="008F0BF1"/>
    <w:rsid w:val="008F10F7"/>
    <w:rsid w:val="008F1386"/>
    <w:rsid w:val="008F2512"/>
    <w:rsid w:val="008F2974"/>
    <w:rsid w:val="008F2CA4"/>
    <w:rsid w:val="008F2CD3"/>
    <w:rsid w:val="008F33AA"/>
    <w:rsid w:val="008F4243"/>
    <w:rsid w:val="008F49DF"/>
    <w:rsid w:val="008F528E"/>
    <w:rsid w:val="008F66C2"/>
    <w:rsid w:val="008F6825"/>
    <w:rsid w:val="008F6BAB"/>
    <w:rsid w:val="008F6C80"/>
    <w:rsid w:val="008F723E"/>
    <w:rsid w:val="008F7D8F"/>
    <w:rsid w:val="008F7FF7"/>
    <w:rsid w:val="009000FB"/>
    <w:rsid w:val="00900411"/>
    <w:rsid w:val="00901084"/>
    <w:rsid w:val="009010CA"/>
    <w:rsid w:val="00901A01"/>
    <w:rsid w:val="009031B2"/>
    <w:rsid w:val="00903EC0"/>
    <w:rsid w:val="009042A5"/>
    <w:rsid w:val="009044A0"/>
    <w:rsid w:val="00904556"/>
    <w:rsid w:val="00905835"/>
    <w:rsid w:val="00906A7F"/>
    <w:rsid w:val="00906BF7"/>
    <w:rsid w:val="00907260"/>
    <w:rsid w:val="00907912"/>
    <w:rsid w:val="00910209"/>
    <w:rsid w:val="009116D7"/>
    <w:rsid w:val="00911828"/>
    <w:rsid w:val="00911854"/>
    <w:rsid w:val="00911BE0"/>
    <w:rsid w:val="00912095"/>
    <w:rsid w:val="00913195"/>
    <w:rsid w:val="009134A6"/>
    <w:rsid w:val="00913847"/>
    <w:rsid w:val="009159CA"/>
    <w:rsid w:val="009169DC"/>
    <w:rsid w:val="00916AEA"/>
    <w:rsid w:val="00917A94"/>
    <w:rsid w:val="00917BA6"/>
    <w:rsid w:val="00917BC2"/>
    <w:rsid w:val="00920277"/>
    <w:rsid w:val="00920537"/>
    <w:rsid w:val="00920665"/>
    <w:rsid w:val="00921A1E"/>
    <w:rsid w:val="009224E8"/>
    <w:rsid w:val="009227C2"/>
    <w:rsid w:val="00922ABB"/>
    <w:rsid w:val="00922BF4"/>
    <w:rsid w:val="00923099"/>
    <w:rsid w:val="0092405A"/>
    <w:rsid w:val="00924863"/>
    <w:rsid w:val="0092489F"/>
    <w:rsid w:val="0092499F"/>
    <w:rsid w:val="00924CC8"/>
    <w:rsid w:val="009251D5"/>
    <w:rsid w:val="0092650D"/>
    <w:rsid w:val="00926B2B"/>
    <w:rsid w:val="00926BBC"/>
    <w:rsid w:val="00926EC6"/>
    <w:rsid w:val="009272B5"/>
    <w:rsid w:val="009278D5"/>
    <w:rsid w:val="00927BF4"/>
    <w:rsid w:val="00927CFF"/>
    <w:rsid w:val="009306F9"/>
    <w:rsid w:val="00930865"/>
    <w:rsid w:val="00930E41"/>
    <w:rsid w:val="0093106A"/>
    <w:rsid w:val="00931F6F"/>
    <w:rsid w:val="009327EF"/>
    <w:rsid w:val="009331BD"/>
    <w:rsid w:val="009338B6"/>
    <w:rsid w:val="00933AC8"/>
    <w:rsid w:val="00934193"/>
    <w:rsid w:val="00934942"/>
    <w:rsid w:val="00934EA9"/>
    <w:rsid w:val="00934EEB"/>
    <w:rsid w:val="009352E8"/>
    <w:rsid w:val="00935360"/>
    <w:rsid w:val="009360AA"/>
    <w:rsid w:val="0093626F"/>
    <w:rsid w:val="00936306"/>
    <w:rsid w:val="009367FA"/>
    <w:rsid w:val="009370A1"/>
    <w:rsid w:val="00937910"/>
    <w:rsid w:val="00937C6D"/>
    <w:rsid w:val="00940664"/>
    <w:rsid w:val="0094143B"/>
    <w:rsid w:val="00941441"/>
    <w:rsid w:val="0094147C"/>
    <w:rsid w:val="0094184C"/>
    <w:rsid w:val="009429B8"/>
    <w:rsid w:val="00942F66"/>
    <w:rsid w:val="00942FD3"/>
    <w:rsid w:val="00942FF8"/>
    <w:rsid w:val="00943CEF"/>
    <w:rsid w:val="009445B4"/>
    <w:rsid w:val="00944E34"/>
    <w:rsid w:val="0094568E"/>
    <w:rsid w:val="00945D76"/>
    <w:rsid w:val="009462A1"/>
    <w:rsid w:val="0094644C"/>
    <w:rsid w:val="0094656C"/>
    <w:rsid w:val="0094665F"/>
    <w:rsid w:val="009469CF"/>
    <w:rsid w:val="009472DB"/>
    <w:rsid w:val="00947365"/>
    <w:rsid w:val="009505F9"/>
    <w:rsid w:val="009507AF"/>
    <w:rsid w:val="00950A34"/>
    <w:rsid w:val="00950ABB"/>
    <w:rsid w:val="00951077"/>
    <w:rsid w:val="00951182"/>
    <w:rsid w:val="0095195B"/>
    <w:rsid w:val="00951B45"/>
    <w:rsid w:val="00951D9B"/>
    <w:rsid w:val="00951DB8"/>
    <w:rsid w:val="009522F5"/>
    <w:rsid w:val="0095388E"/>
    <w:rsid w:val="00954099"/>
    <w:rsid w:val="00954257"/>
    <w:rsid w:val="009552A3"/>
    <w:rsid w:val="00957029"/>
    <w:rsid w:val="009573B1"/>
    <w:rsid w:val="0096023C"/>
    <w:rsid w:val="0096027D"/>
    <w:rsid w:val="009602C2"/>
    <w:rsid w:val="00960459"/>
    <w:rsid w:val="009605FB"/>
    <w:rsid w:val="00960D48"/>
    <w:rsid w:val="00960E29"/>
    <w:rsid w:val="009614F1"/>
    <w:rsid w:val="0096185A"/>
    <w:rsid w:val="00961AFC"/>
    <w:rsid w:val="009620E0"/>
    <w:rsid w:val="00962712"/>
    <w:rsid w:val="00963928"/>
    <w:rsid w:val="00963C49"/>
    <w:rsid w:val="00963E7D"/>
    <w:rsid w:val="009647C2"/>
    <w:rsid w:val="00964989"/>
    <w:rsid w:val="00964B73"/>
    <w:rsid w:val="00964DA9"/>
    <w:rsid w:val="009663F4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1805"/>
    <w:rsid w:val="00971DAC"/>
    <w:rsid w:val="00971F58"/>
    <w:rsid w:val="00971F5E"/>
    <w:rsid w:val="009736B9"/>
    <w:rsid w:val="00973AE5"/>
    <w:rsid w:val="00974963"/>
    <w:rsid w:val="00974B03"/>
    <w:rsid w:val="00975070"/>
    <w:rsid w:val="0097548C"/>
    <w:rsid w:val="00975C43"/>
    <w:rsid w:val="00977671"/>
    <w:rsid w:val="0097786A"/>
    <w:rsid w:val="00977B32"/>
    <w:rsid w:val="009801B6"/>
    <w:rsid w:val="0098044F"/>
    <w:rsid w:val="009804C1"/>
    <w:rsid w:val="009806C4"/>
    <w:rsid w:val="00983390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5EC3"/>
    <w:rsid w:val="00986177"/>
    <w:rsid w:val="00986A12"/>
    <w:rsid w:val="00986CD8"/>
    <w:rsid w:val="0098724E"/>
    <w:rsid w:val="009875E7"/>
    <w:rsid w:val="00987B55"/>
    <w:rsid w:val="009901BC"/>
    <w:rsid w:val="009907B9"/>
    <w:rsid w:val="009907D7"/>
    <w:rsid w:val="0099091A"/>
    <w:rsid w:val="00990C40"/>
    <w:rsid w:val="00991039"/>
    <w:rsid w:val="00991B8F"/>
    <w:rsid w:val="009920C0"/>
    <w:rsid w:val="009921BB"/>
    <w:rsid w:val="00992DE0"/>
    <w:rsid w:val="00994016"/>
    <w:rsid w:val="009946D0"/>
    <w:rsid w:val="00994BEA"/>
    <w:rsid w:val="00994E46"/>
    <w:rsid w:val="009967BB"/>
    <w:rsid w:val="009970A6"/>
    <w:rsid w:val="0099731F"/>
    <w:rsid w:val="009974FA"/>
    <w:rsid w:val="00997CBF"/>
    <w:rsid w:val="009A0A67"/>
    <w:rsid w:val="009A108E"/>
    <w:rsid w:val="009A11A4"/>
    <w:rsid w:val="009A2245"/>
    <w:rsid w:val="009A364B"/>
    <w:rsid w:val="009A39C4"/>
    <w:rsid w:val="009A3B89"/>
    <w:rsid w:val="009A4477"/>
    <w:rsid w:val="009A4D02"/>
    <w:rsid w:val="009A5BC3"/>
    <w:rsid w:val="009A6997"/>
    <w:rsid w:val="009A717D"/>
    <w:rsid w:val="009A733B"/>
    <w:rsid w:val="009A762B"/>
    <w:rsid w:val="009A77A9"/>
    <w:rsid w:val="009A77FE"/>
    <w:rsid w:val="009A7FA1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0EA"/>
    <w:rsid w:val="009B3794"/>
    <w:rsid w:val="009B3AC9"/>
    <w:rsid w:val="009B4580"/>
    <w:rsid w:val="009B4C9A"/>
    <w:rsid w:val="009B5076"/>
    <w:rsid w:val="009B5BF5"/>
    <w:rsid w:val="009B6795"/>
    <w:rsid w:val="009B6CD7"/>
    <w:rsid w:val="009B73DC"/>
    <w:rsid w:val="009C00AA"/>
    <w:rsid w:val="009C18C8"/>
    <w:rsid w:val="009C3132"/>
    <w:rsid w:val="009C3524"/>
    <w:rsid w:val="009C368E"/>
    <w:rsid w:val="009C3735"/>
    <w:rsid w:val="009C39FB"/>
    <w:rsid w:val="009C3E8A"/>
    <w:rsid w:val="009C45B0"/>
    <w:rsid w:val="009C527E"/>
    <w:rsid w:val="009C5502"/>
    <w:rsid w:val="009C5771"/>
    <w:rsid w:val="009C57CF"/>
    <w:rsid w:val="009C690A"/>
    <w:rsid w:val="009C7E30"/>
    <w:rsid w:val="009D193A"/>
    <w:rsid w:val="009D1C1B"/>
    <w:rsid w:val="009D1FFF"/>
    <w:rsid w:val="009D21DC"/>
    <w:rsid w:val="009D28D7"/>
    <w:rsid w:val="009D353A"/>
    <w:rsid w:val="009D3774"/>
    <w:rsid w:val="009D3EB0"/>
    <w:rsid w:val="009D41A7"/>
    <w:rsid w:val="009D4744"/>
    <w:rsid w:val="009D4A6A"/>
    <w:rsid w:val="009D58B1"/>
    <w:rsid w:val="009D60D7"/>
    <w:rsid w:val="009D6BB6"/>
    <w:rsid w:val="009D6E56"/>
    <w:rsid w:val="009D7624"/>
    <w:rsid w:val="009D79A4"/>
    <w:rsid w:val="009E0100"/>
    <w:rsid w:val="009E012D"/>
    <w:rsid w:val="009E055C"/>
    <w:rsid w:val="009E05F1"/>
    <w:rsid w:val="009E0FC6"/>
    <w:rsid w:val="009E12B6"/>
    <w:rsid w:val="009E14EF"/>
    <w:rsid w:val="009E1765"/>
    <w:rsid w:val="009E1D39"/>
    <w:rsid w:val="009E1FE5"/>
    <w:rsid w:val="009E21E4"/>
    <w:rsid w:val="009E2387"/>
    <w:rsid w:val="009E2BAD"/>
    <w:rsid w:val="009E2D05"/>
    <w:rsid w:val="009E3076"/>
    <w:rsid w:val="009E40E3"/>
    <w:rsid w:val="009E429A"/>
    <w:rsid w:val="009E42C1"/>
    <w:rsid w:val="009E42CF"/>
    <w:rsid w:val="009E4E13"/>
    <w:rsid w:val="009E59BD"/>
    <w:rsid w:val="009E6D76"/>
    <w:rsid w:val="009E7022"/>
    <w:rsid w:val="009E7731"/>
    <w:rsid w:val="009E7850"/>
    <w:rsid w:val="009F0A18"/>
    <w:rsid w:val="009F0D53"/>
    <w:rsid w:val="009F0E32"/>
    <w:rsid w:val="009F1434"/>
    <w:rsid w:val="009F169E"/>
    <w:rsid w:val="009F1E72"/>
    <w:rsid w:val="009F2154"/>
    <w:rsid w:val="009F2CD1"/>
    <w:rsid w:val="009F30C7"/>
    <w:rsid w:val="009F3301"/>
    <w:rsid w:val="009F361C"/>
    <w:rsid w:val="009F3828"/>
    <w:rsid w:val="009F3E05"/>
    <w:rsid w:val="009F44A8"/>
    <w:rsid w:val="009F44F0"/>
    <w:rsid w:val="009F471C"/>
    <w:rsid w:val="009F4F52"/>
    <w:rsid w:val="009F4FD2"/>
    <w:rsid w:val="009F52E9"/>
    <w:rsid w:val="009F5822"/>
    <w:rsid w:val="009F5A22"/>
    <w:rsid w:val="009F5AD8"/>
    <w:rsid w:val="009F5D0C"/>
    <w:rsid w:val="009F68FB"/>
    <w:rsid w:val="009F7497"/>
    <w:rsid w:val="009F76EB"/>
    <w:rsid w:val="00A005CA"/>
    <w:rsid w:val="00A00B63"/>
    <w:rsid w:val="00A0101F"/>
    <w:rsid w:val="00A010E8"/>
    <w:rsid w:val="00A01744"/>
    <w:rsid w:val="00A0362D"/>
    <w:rsid w:val="00A043B5"/>
    <w:rsid w:val="00A0490B"/>
    <w:rsid w:val="00A04DA8"/>
    <w:rsid w:val="00A05FE4"/>
    <w:rsid w:val="00A06447"/>
    <w:rsid w:val="00A06F03"/>
    <w:rsid w:val="00A07392"/>
    <w:rsid w:val="00A073EE"/>
    <w:rsid w:val="00A07B39"/>
    <w:rsid w:val="00A1005D"/>
    <w:rsid w:val="00A1043B"/>
    <w:rsid w:val="00A11027"/>
    <w:rsid w:val="00A114B3"/>
    <w:rsid w:val="00A11CD5"/>
    <w:rsid w:val="00A127F4"/>
    <w:rsid w:val="00A1392E"/>
    <w:rsid w:val="00A13B4C"/>
    <w:rsid w:val="00A1493F"/>
    <w:rsid w:val="00A14D57"/>
    <w:rsid w:val="00A150DC"/>
    <w:rsid w:val="00A154AF"/>
    <w:rsid w:val="00A15A7A"/>
    <w:rsid w:val="00A20353"/>
    <w:rsid w:val="00A2044B"/>
    <w:rsid w:val="00A2087F"/>
    <w:rsid w:val="00A20E5B"/>
    <w:rsid w:val="00A2127F"/>
    <w:rsid w:val="00A217BD"/>
    <w:rsid w:val="00A21E2C"/>
    <w:rsid w:val="00A21EEF"/>
    <w:rsid w:val="00A21F37"/>
    <w:rsid w:val="00A21F97"/>
    <w:rsid w:val="00A226EE"/>
    <w:rsid w:val="00A22F3D"/>
    <w:rsid w:val="00A2325B"/>
    <w:rsid w:val="00A23491"/>
    <w:rsid w:val="00A2359B"/>
    <w:rsid w:val="00A23858"/>
    <w:rsid w:val="00A2393F"/>
    <w:rsid w:val="00A239FE"/>
    <w:rsid w:val="00A23A76"/>
    <w:rsid w:val="00A24673"/>
    <w:rsid w:val="00A246A0"/>
    <w:rsid w:val="00A248BA"/>
    <w:rsid w:val="00A24C0F"/>
    <w:rsid w:val="00A24ED4"/>
    <w:rsid w:val="00A2512F"/>
    <w:rsid w:val="00A2515E"/>
    <w:rsid w:val="00A25783"/>
    <w:rsid w:val="00A25E97"/>
    <w:rsid w:val="00A25F4C"/>
    <w:rsid w:val="00A27392"/>
    <w:rsid w:val="00A27645"/>
    <w:rsid w:val="00A27F1D"/>
    <w:rsid w:val="00A30040"/>
    <w:rsid w:val="00A3037E"/>
    <w:rsid w:val="00A30397"/>
    <w:rsid w:val="00A30EB4"/>
    <w:rsid w:val="00A3134F"/>
    <w:rsid w:val="00A31852"/>
    <w:rsid w:val="00A32996"/>
    <w:rsid w:val="00A32D7C"/>
    <w:rsid w:val="00A32DFF"/>
    <w:rsid w:val="00A32EAC"/>
    <w:rsid w:val="00A33182"/>
    <w:rsid w:val="00A3398A"/>
    <w:rsid w:val="00A33D06"/>
    <w:rsid w:val="00A33FFF"/>
    <w:rsid w:val="00A341A9"/>
    <w:rsid w:val="00A34FB0"/>
    <w:rsid w:val="00A351E1"/>
    <w:rsid w:val="00A35617"/>
    <w:rsid w:val="00A35B5D"/>
    <w:rsid w:val="00A35DAF"/>
    <w:rsid w:val="00A35ECF"/>
    <w:rsid w:val="00A35FBF"/>
    <w:rsid w:val="00A366D0"/>
    <w:rsid w:val="00A3671A"/>
    <w:rsid w:val="00A3679D"/>
    <w:rsid w:val="00A36805"/>
    <w:rsid w:val="00A36CF5"/>
    <w:rsid w:val="00A37430"/>
    <w:rsid w:val="00A374BC"/>
    <w:rsid w:val="00A3752A"/>
    <w:rsid w:val="00A40E07"/>
    <w:rsid w:val="00A4182B"/>
    <w:rsid w:val="00A418B3"/>
    <w:rsid w:val="00A41CC1"/>
    <w:rsid w:val="00A42095"/>
    <w:rsid w:val="00A42186"/>
    <w:rsid w:val="00A42662"/>
    <w:rsid w:val="00A42D61"/>
    <w:rsid w:val="00A4315F"/>
    <w:rsid w:val="00A4384E"/>
    <w:rsid w:val="00A448D2"/>
    <w:rsid w:val="00A44D6C"/>
    <w:rsid w:val="00A45496"/>
    <w:rsid w:val="00A456D9"/>
    <w:rsid w:val="00A45B82"/>
    <w:rsid w:val="00A45D0C"/>
    <w:rsid w:val="00A47C03"/>
    <w:rsid w:val="00A50205"/>
    <w:rsid w:val="00A5074D"/>
    <w:rsid w:val="00A517FE"/>
    <w:rsid w:val="00A522BA"/>
    <w:rsid w:val="00A52459"/>
    <w:rsid w:val="00A5330F"/>
    <w:rsid w:val="00A53B19"/>
    <w:rsid w:val="00A54B24"/>
    <w:rsid w:val="00A55432"/>
    <w:rsid w:val="00A55CD1"/>
    <w:rsid w:val="00A56249"/>
    <w:rsid w:val="00A56FDC"/>
    <w:rsid w:val="00A579F6"/>
    <w:rsid w:val="00A57C83"/>
    <w:rsid w:val="00A57E0B"/>
    <w:rsid w:val="00A60918"/>
    <w:rsid w:val="00A609EE"/>
    <w:rsid w:val="00A60D4F"/>
    <w:rsid w:val="00A60E42"/>
    <w:rsid w:val="00A61465"/>
    <w:rsid w:val="00A6264A"/>
    <w:rsid w:val="00A6272F"/>
    <w:rsid w:val="00A62F21"/>
    <w:rsid w:val="00A642A8"/>
    <w:rsid w:val="00A64FBB"/>
    <w:rsid w:val="00A651EF"/>
    <w:rsid w:val="00A6639A"/>
    <w:rsid w:val="00A67533"/>
    <w:rsid w:val="00A67E4E"/>
    <w:rsid w:val="00A704DF"/>
    <w:rsid w:val="00A708C4"/>
    <w:rsid w:val="00A70C60"/>
    <w:rsid w:val="00A70D5E"/>
    <w:rsid w:val="00A70EC3"/>
    <w:rsid w:val="00A718E6"/>
    <w:rsid w:val="00A71E21"/>
    <w:rsid w:val="00A71E79"/>
    <w:rsid w:val="00A72E49"/>
    <w:rsid w:val="00A7316E"/>
    <w:rsid w:val="00A734A6"/>
    <w:rsid w:val="00A73622"/>
    <w:rsid w:val="00A7386A"/>
    <w:rsid w:val="00A74827"/>
    <w:rsid w:val="00A74BCB"/>
    <w:rsid w:val="00A75C7C"/>
    <w:rsid w:val="00A76206"/>
    <w:rsid w:val="00A767C5"/>
    <w:rsid w:val="00A77A4C"/>
    <w:rsid w:val="00A80344"/>
    <w:rsid w:val="00A816E6"/>
    <w:rsid w:val="00A81AB9"/>
    <w:rsid w:val="00A81E6D"/>
    <w:rsid w:val="00A81F24"/>
    <w:rsid w:val="00A834BF"/>
    <w:rsid w:val="00A83E7F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71B7"/>
    <w:rsid w:val="00A87441"/>
    <w:rsid w:val="00A874CB"/>
    <w:rsid w:val="00A87A3A"/>
    <w:rsid w:val="00A90114"/>
    <w:rsid w:val="00A901AA"/>
    <w:rsid w:val="00A90222"/>
    <w:rsid w:val="00A90621"/>
    <w:rsid w:val="00A9091A"/>
    <w:rsid w:val="00A90BA1"/>
    <w:rsid w:val="00A92802"/>
    <w:rsid w:val="00A92F7C"/>
    <w:rsid w:val="00A93329"/>
    <w:rsid w:val="00A93795"/>
    <w:rsid w:val="00A93DEA"/>
    <w:rsid w:val="00A93F44"/>
    <w:rsid w:val="00A93F7C"/>
    <w:rsid w:val="00A946C9"/>
    <w:rsid w:val="00A94701"/>
    <w:rsid w:val="00A94EB6"/>
    <w:rsid w:val="00A95052"/>
    <w:rsid w:val="00A95334"/>
    <w:rsid w:val="00A9548D"/>
    <w:rsid w:val="00A96045"/>
    <w:rsid w:val="00A9628D"/>
    <w:rsid w:val="00A9633E"/>
    <w:rsid w:val="00A96743"/>
    <w:rsid w:val="00A971F8"/>
    <w:rsid w:val="00A9741B"/>
    <w:rsid w:val="00A97B00"/>
    <w:rsid w:val="00AA0426"/>
    <w:rsid w:val="00AA05F3"/>
    <w:rsid w:val="00AA1202"/>
    <w:rsid w:val="00AA12FD"/>
    <w:rsid w:val="00AA15D0"/>
    <w:rsid w:val="00AA1656"/>
    <w:rsid w:val="00AA237D"/>
    <w:rsid w:val="00AA24AF"/>
    <w:rsid w:val="00AA2667"/>
    <w:rsid w:val="00AA2808"/>
    <w:rsid w:val="00AA2810"/>
    <w:rsid w:val="00AA2B08"/>
    <w:rsid w:val="00AA2C2C"/>
    <w:rsid w:val="00AA34A1"/>
    <w:rsid w:val="00AA4B55"/>
    <w:rsid w:val="00AA4D89"/>
    <w:rsid w:val="00AA4E4E"/>
    <w:rsid w:val="00AA51B1"/>
    <w:rsid w:val="00AA57B9"/>
    <w:rsid w:val="00AA5E7D"/>
    <w:rsid w:val="00AA687A"/>
    <w:rsid w:val="00AA6954"/>
    <w:rsid w:val="00AA6F77"/>
    <w:rsid w:val="00AA6F7C"/>
    <w:rsid w:val="00AA75B3"/>
    <w:rsid w:val="00AB0309"/>
    <w:rsid w:val="00AB0BC1"/>
    <w:rsid w:val="00AB23A0"/>
    <w:rsid w:val="00AB2E56"/>
    <w:rsid w:val="00AB370A"/>
    <w:rsid w:val="00AB3CF7"/>
    <w:rsid w:val="00AB4143"/>
    <w:rsid w:val="00AB4B3D"/>
    <w:rsid w:val="00AB5566"/>
    <w:rsid w:val="00AB56BA"/>
    <w:rsid w:val="00AB5A5D"/>
    <w:rsid w:val="00AB60E3"/>
    <w:rsid w:val="00AB63EF"/>
    <w:rsid w:val="00AB6D72"/>
    <w:rsid w:val="00AB759C"/>
    <w:rsid w:val="00AB79E2"/>
    <w:rsid w:val="00AB7B34"/>
    <w:rsid w:val="00AC0A5D"/>
    <w:rsid w:val="00AC0BA0"/>
    <w:rsid w:val="00AC0DF4"/>
    <w:rsid w:val="00AC26FB"/>
    <w:rsid w:val="00AC2837"/>
    <w:rsid w:val="00AC2A10"/>
    <w:rsid w:val="00AC2C50"/>
    <w:rsid w:val="00AC2E31"/>
    <w:rsid w:val="00AC30C6"/>
    <w:rsid w:val="00AC37E6"/>
    <w:rsid w:val="00AC4399"/>
    <w:rsid w:val="00AC4BDC"/>
    <w:rsid w:val="00AC5308"/>
    <w:rsid w:val="00AC543D"/>
    <w:rsid w:val="00AC5B9A"/>
    <w:rsid w:val="00AC5C4E"/>
    <w:rsid w:val="00AC7269"/>
    <w:rsid w:val="00AC7AA0"/>
    <w:rsid w:val="00AD06DE"/>
    <w:rsid w:val="00AD0B45"/>
    <w:rsid w:val="00AD1747"/>
    <w:rsid w:val="00AD231F"/>
    <w:rsid w:val="00AD274E"/>
    <w:rsid w:val="00AD2EFC"/>
    <w:rsid w:val="00AD38A5"/>
    <w:rsid w:val="00AD4F75"/>
    <w:rsid w:val="00AD52EB"/>
    <w:rsid w:val="00AD59A8"/>
    <w:rsid w:val="00AD5A72"/>
    <w:rsid w:val="00AD5C92"/>
    <w:rsid w:val="00AD5F50"/>
    <w:rsid w:val="00AD63AB"/>
    <w:rsid w:val="00AD67E4"/>
    <w:rsid w:val="00AD6E0C"/>
    <w:rsid w:val="00AD6F8B"/>
    <w:rsid w:val="00AE0D65"/>
    <w:rsid w:val="00AE1182"/>
    <w:rsid w:val="00AE1695"/>
    <w:rsid w:val="00AE193F"/>
    <w:rsid w:val="00AE22DC"/>
    <w:rsid w:val="00AE263C"/>
    <w:rsid w:val="00AE3282"/>
    <w:rsid w:val="00AE3969"/>
    <w:rsid w:val="00AE42CC"/>
    <w:rsid w:val="00AE48A5"/>
    <w:rsid w:val="00AE4BEF"/>
    <w:rsid w:val="00AE5150"/>
    <w:rsid w:val="00AE5CBE"/>
    <w:rsid w:val="00AE5EDF"/>
    <w:rsid w:val="00AE62C9"/>
    <w:rsid w:val="00AE6659"/>
    <w:rsid w:val="00AE67FB"/>
    <w:rsid w:val="00AE6A79"/>
    <w:rsid w:val="00AE7073"/>
    <w:rsid w:val="00AE7952"/>
    <w:rsid w:val="00AE7D91"/>
    <w:rsid w:val="00AE7ED1"/>
    <w:rsid w:val="00AF03B5"/>
    <w:rsid w:val="00AF2090"/>
    <w:rsid w:val="00AF3177"/>
    <w:rsid w:val="00AF3451"/>
    <w:rsid w:val="00AF3A0F"/>
    <w:rsid w:val="00AF4AF0"/>
    <w:rsid w:val="00AF5872"/>
    <w:rsid w:val="00AF5F9F"/>
    <w:rsid w:val="00AF655D"/>
    <w:rsid w:val="00AF6DF6"/>
    <w:rsid w:val="00AF78BA"/>
    <w:rsid w:val="00AF798B"/>
    <w:rsid w:val="00AF7AA3"/>
    <w:rsid w:val="00B00EB0"/>
    <w:rsid w:val="00B01384"/>
    <w:rsid w:val="00B016D7"/>
    <w:rsid w:val="00B018C4"/>
    <w:rsid w:val="00B01D7E"/>
    <w:rsid w:val="00B02B54"/>
    <w:rsid w:val="00B0331A"/>
    <w:rsid w:val="00B034BC"/>
    <w:rsid w:val="00B0396B"/>
    <w:rsid w:val="00B039EB"/>
    <w:rsid w:val="00B03E0E"/>
    <w:rsid w:val="00B04227"/>
    <w:rsid w:val="00B04515"/>
    <w:rsid w:val="00B05B1E"/>
    <w:rsid w:val="00B06338"/>
    <w:rsid w:val="00B070C6"/>
    <w:rsid w:val="00B07169"/>
    <w:rsid w:val="00B074A4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2FD4"/>
    <w:rsid w:val="00B1390C"/>
    <w:rsid w:val="00B13C95"/>
    <w:rsid w:val="00B13C96"/>
    <w:rsid w:val="00B14082"/>
    <w:rsid w:val="00B14296"/>
    <w:rsid w:val="00B14346"/>
    <w:rsid w:val="00B145BC"/>
    <w:rsid w:val="00B14865"/>
    <w:rsid w:val="00B15CD9"/>
    <w:rsid w:val="00B161B3"/>
    <w:rsid w:val="00B16B97"/>
    <w:rsid w:val="00B173C6"/>
    <w:rsid w:val="00B2085C"/>
    <w:rsid w:val="00B2136E"/>
    <w:rsid w:val="00B219B8"/>
    <w:rsid w:val="00B21C8D"/>
    <w:rsid w:val="00B22285"/>
    <w:rsid w:val="00B224A8"/>
    <w:rsid w:val="00B22756"/>
    <w:rsid w:val="00B22916"/>
    <w:rsid w:val="00B22B7C"/>
    <w:rsid w:val="00B22BA6"/>
    <w:rsid w:val="00B23059"/>
    <w:rsid w:val="00B23E89"/>
    <w:rsid w:val="00B23F14"/>
    <w:rsid w:val="00B24371"/>
    <w:rsid w:val="00B249E6"/>
    <w:rsid w:val="00B24C48"/>
    <w:rsid w:val="00B25745"/>
    <w:rsid w:val="00B257DF"/>
    <w:rsid w:val="00B259F9"/>
    <w:rsid w:val="00B25E55"/>
    <w:rsid w:val="00B27917"/>
    <w:rsid w:val="00B27C94"/>
    <w:rsid w:val="00B27E19"/>
    <w:rsid w:val="00B30006"/>
    <w:rsid w:val="00B3062E"/>
    <w:rsid w:val="00B307C1"/>
    <w:rsid w:val="00B30AF6"/>
    <w:rsid w:val="00B30FFE"/>
    <w:rsid w:val="00B31B3F"/>
    <w:rsid w:val="00B3240A"/>
    <w:rsid w:val="00B3266D"/>
    <w:rsid w:val="00B3283C"/>
    <w:rsid w:val="00B32A77"/>
    <w:rsid w:val="00B3306B"/>
    <w:rsid w:val="00B3341E"/>
    <w:rsid w:val="00B335B5"/>
    <w:rsid w:val="00B340A1"/>
    <w:rsid w:val="00B34DE7"/>
    <w:rsid w:val="00B34F22"/>
    <w:rsid w:val="00B360DF"/>
    <w:rsid w:val="00B36A52"/>
    <w:rsid w:val="00B378BF"/>
    <w:rsid w:val="00B379C0"/>
    <w:rsid w:val="00B37B1D"/>
    <w:rsid w:val="00B37E4E"/>
    <w:rsid w:val="00B37FA3"/>
    <w:rsid w:val="00B408EA"/>
    <w:rsid w:val="00B409AF"/>
    <w:rsid w:val="00B40FE4"/>
    <w:rsid w:val="00B412A5"/>
    <w:rsid w:val="00B4151B"/>
    <w:rsid w:val="00B42337"/>
    <w:rsid w:val="00B426D6"/>
    <w:rsid w:val="00B42ABA"/>
    <w:rsid w:val="00B42C62"/>
    <w:rsid w:val="00B42FC4"/>
    <w:rsid w:val="00B431EE"/>
    <w:rsid w:val="00B432A5"/>
    <w:rsid w:val="00B435FE"/>
    <w:rsid w:val="00B43652"/>
    <w:rsid w:val="00B440F8"/>
    <w:rsid w:val="00B44128"/>
    <w:rsid w:val="00B449C8"/>
    <w:rsid w:val="00B44CB4"/>
    <w:rsid w:val="00B452FB"/>
    <w:rsid w:val="00B456AC"/>
    <w:rsid w:val="00B45D1E"/>
    <w:rsid w:val="00B45F15"/>
    <w:rsid w:val="00B4616D"/>
    <w:rsid w:val="00B46540"/>
    <w:rsid w:val="00B468BF"/>
    <w:rsid w:val="00B46B32"/>
    <w:rsid w:val="00B46FC9"/>
    <w:rsid w:val="00B4760C"/>
    <w:rsid w:val="00B4771A"/>
    <w:rsid w:val="00B47E40"/>
    <w:rsid w:val="00B47F57"/>
    <w:rsid w:val="00B50093"/>
    <w:rsid w:val="00B50378"/>
    <w:rsid w:val="00B50BA1"/>
    <w:rsid w:val="00B50CFA"/>
    <w:rsid w:val="00B50F81"/>
    <w:rsid w:val="00B5126F"/>
    <w:rsid w:val="00B5158D"/>
    <w:rsid w:val="00B5221E"/>
    <w:rsid w:val="00B52ED9"/>
    <w:rsid w:val="00B52F7D"/>
    <w:rsid w:val="00B530C6"/>
    <w:rsid w:val="00B5324D"/>
    <w:rsid w:val="00B55347"/>
    <w:rsid w:val="00B56116"/>
    <w:rsid w:val="00B56AE2"/>
    <w:rsid w:val="00B56BF4"/>
    <w:rsid w:val="00B57AB0"/>
    <w:rsid w:val="00B57C00"/>
    <w:rsid w:val="00B60330"/>
    <w:rsid w:val="00B60424"/>
    <w:rsid w:val="00B60B6F"/>
    <w:rsid w:val="00B60F86"/>
    <w:rsid w:val="00B61B2F"/>
    <w:rsid w:val="00B623EE"/>
    <w:rsid w:val="00B624B2"/>
    <w:rsid w:val="00B63214"/>
    <w:rsid w:val="00B63296"/>
    <w:rsid w:val="00B63420"/>
    <w:rsid w:val="00B643D6"/>
    <w:rsid w:val="00B65F35"/>
    <w:rsid w:val="00B660C4"/>
    <w:rsid w:val="00B663BA"/>
    <w:rsid w:val="00B66DD2"/>
    <w:rsid w:val="00B67614"/>
    <w:rsid w:val="00B67B13"/>
    <w:rsid w:val="00B67D52"/>
    <w:rsid w:val="00B701BF"/>
    <w:rsid w:val="00B711A4"/>
    <w:rsid w:val="00B7240B"/>
    <w:rsid w:val="00B72A4C"/>
    <w:rsid w:val="00B72AA0"/>
    <w:rsid w:val="00B73374"/>
    <w:rsid w:val="00B737AF"/>
    <w:rsid w:val="00B737BC"/>
    <w:rsid w:val="00B74483"/>
    <w:rsid w:val="00B74A71"/>
    <w:rsid w:val="00B75651"/>
    <w:rsid w:val="00B75BE5"/>
    <w:rsid w:val="00B7629D"/>
    <w:rsid w:val="00B763B3"/>
    <w:rsid w:val="00B763E8"/>
    <w:rsid w:val="00B76C04"/>
    <w:rsid w:val="00B76C3D"/>
    <w:rsid w:val="00B76FEA"/>
    <w:rsid w:val="00B77000"/>
    <w:rsid w:val="00B7751B"/>
    <w:rsid w:val="00B77668"/>
    <w:rsid w:val="00B778AA"/>
    <w:rsid w:val="00B7799E"/>
    <w:rsid w:val="00B77F78"/>
    <w:rsid w:val="00B820A5"/>
    <w:rsid w:val="00B822EA"/>
    <w:rsid w:val="00B827D4"/>
    <w:rsid w:val="00B827E4"/>
    <w:rsid w:val="00B83C73"/>
    <w:rsid w:val="00B83C7F"/>
    <w:rsid w:val="00B84464"/>
    <w:rsid w:val="00B853A8"/>
    <w:rsid w:val="00B85E9D"/>
    <w:rsid w:val="00B85FA3"/>
    <w:rsid w:val="00B8603F"/>
    <w:rsid w:val="00B86911"/>
    <w:rsid w:val="00B86DB2"/>
    <w:rsid w:val="00B876D5"/>
    <w:rsid w:val="00B876EB"/>
    <w:rsid w:val="00B877FE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3D22"/>
    <w:rsid w:val="00B93FF3"/>
    <w:rsid w:val="00B943E5"/>
    <w:rsid w:val="00B94A28"/>
    <w:rsid w:val="00B94ABC"/>
    <w:rsid w:val="00B94B0D"/>
    <w:rsid w:val="00B95534"/>
    <w:rsid w:val="00B955D2"/>
    <w:rsid w:val="00B96B42"/>
    <w:rsid w:val="00B97AA4"/>
    <w:rsid w:val="00B97FE7"/>
    <w:rsid w:val="00BA00CC"/>
    <w:rsid w:val="00BA2150"/>
    <w:rsid w:val="00BA21FB"/>
    <w:rsid w:val="00BA225B"/>
    <w:rsid w:val="00BA2CFA"/>
    <w:rsid w:val="00BA2E29"/>
    <w:rsid w:val="00BA3E4E"/>
    <w:rsid w:val="00BA44EF"/>
    <w:rsid w:val="00BA4727"/>
    <w:rsid w:val="00BA5565"/>
    <w:rsid w:val="00BA5DBC"/>
    <w:rsid w:val="00BA5E8E"/>
    <w:rsid w:val="00BA62C4"/>
    <w:rsid w:val="00BA69BA"/>
    <w:rsid w:val="00BA6E50"/>
    <w:rsid w:val="00BA718F"/>
    <w:rsid w:val="00BA74F4"/>
    <w:rsid w:val="00BA79F5"/>
    <w:rsid w:val="00BA7A98"/>
    <w:rsid w:val="00BA7BD7"/>
    <w:rsid w:val="00BA7D01"/>
    <w:rsid w:val="00BB0C78"/>
    <w:rsid w:val="00BB0D8A"/>
    <w:rsid w:val="00BB0E3E"/>
    <w:rsid w:val="00BB1901"/>
    <w:rsid w:val="00BB19A6"/>
    <w:rsid w:val="00BB1E35"/>
    <w:rsid w:val="00BB2F55"/>
    <w:rsid w:val="00BB34EC"/>
    <w:rsid w:val="00BB36CB"/>
    <w:rsid w:val="00BB3CA0"/>
    <w:rsid w:val="00BB4495"/>
    <w:rsid w:val="00BB4596"/>
    <w:rsid w:val="00BB4A68"/>
    <w:rsid w:val="00BB4B1D"/>
    <w:rsid w:val="00BB4B75"/>
    <w:rsid w:val="00BB4F5B"/>
    <w:rsid w:val="00BB529B"/>
    <w:rsid w:val="00BB62C2"/>
    <w:rsid w:val="00BB6B75"/>
    <w:rsid w:val="00BB6E61"/>
    <w:rsid w:val="00BB776A"/>
    <w:rsid w:val="00BB782C"/>
    <w:rsid w:val="00BB7A24"/>
    <w:rsid w:val="00BB7CD3"/>
    <w:rsid w:val="00BC0410"/>
    <w:rsid w:val="00BC07B2"/>
    <w:rsid w:val="00BC21C8"/>
    <w:rsid w:val="00BC2453"/>
    <w:rsid w:val="00BC329D"/>
    <w:rsid w:val="00BC3E49"/>
    <w:rsid w:val="00BC5D1B"/>
    <w:rsid w:val="00BC6A52"/>
    <w:rsid w:val="00BC6C3D"/>
    <w:rsid w:val="00BC6C84"/>
    <w:rsid w:val="00BC6CF0"/>
    <w:rsid w:val="00BC6F1D"/>
    <w:rsid w:val="00BC7857"/>
    <w:rsid w:val="00BC7894"/>
    <w:rsid w:val="00BD03CE"/>
    <w:rsid w:val="00BD050D"/>
    <w:rsid w:val="00BD0526"/>
    <w:rsid w:val="00BD05EF"/>
    <w:rsid w:val="00BD0B9A"/>
    <w:rsid w:val="00BD1176"/>
    <w:rsid w:val="00BD1FE0"/>
    <w:rsid w:val="00BD2294"/>
    <w:rsid w:val="00BD2703"/>
    <w:rsid w:val="00BD3263"/>
    <w:rsid w:val="00BD3267"/>
    <w:rsid w:val="00BD3B11"/>
    <w:rsid w:val="00BD3CBC"/>
    <w:rsid w:val="00BD447E"/>
    <w:rsid w:val="00BD457A"/>
    <w:rsid w:val="00BD4AF0"/>
    <w:rsid w:val="00BD4CE9"/>
    <w:rsid w:val="00BD4D57"/>
    <w:rsid w:val="00BD4E73"/>
    <w:rsid w:val="00BD5193"/>
    <w:rsid w:val="00BD5737"/>
    <w:rsid w:val="00BD67C1"/>
    <w:rsid w:val="00BD6DAF"/>
    <w:rsid w:val="00BD7290"/>
    <w:rsid w:val="00BD7771"/>
    <w:rsid w:val="00BD7E78"/>
    <w:rsid w:val="00BE00A6"/>
    <w:rsid w:val="00BE00AF"/>
    <w:rsid w:val="00BE0627"/>
    <w:rsid w:val="00BE1497"/>
    <w:rsid w:val="00BE1676"/>
    <w:rsid w:val="00BE1733"/>
    <w:rsid w:val="00BE1AB3"/>
    <w:rsid w:val="00BE203D"/>
    <w:rsid w:val="00BE2150"/>
    <w:rsid w:val="00BE27C5"/>
    <w:rsid w:val="00BE2B85"/>
    <w:rsid w:val="00BE2FF0"/>
    <w:rsid w:val="00BE33D3"/>
    <w:rsid w:val="00BE3F2A"/>
    <w:rsid w:val="00BE43F5"/>
    <w:rsid w:val="00BE486A"/>
    <w:rsid w:val="00BE496F"/>
    <w:rsid w:val="00BE4B69"/>
    <w:rsid w:val="00BE4CC3"/>
    <w:rsid w:val="00BE630E"/>
    <w:rsid w:val="00BE6898"/>
    <w:rsid w:val="00BE6DD6"/>
    <w:rsid w:val="00BE6F16"/>
    <w:rsid w:val="00BF00D6"/>
    <w:rsid w:val="00BF02B3"/>
    <w:rsid w:val="00BF0351"/>
    <w:rsid w:val="00BF0ACC"/>
    <w:rsid w:val="00BF0C76"/>
    <w:rsid w:val="00BF0FF6"/>
    <w:rsid w:val="00BF1BBD"/>
    <w:rsid w:val="00BF1CDA"/>
    <w:rsid w:val="00BF45A1"/>
    <w:rsid w:val="00BF4901"/>
    <w:rsid w:val="00BF4DC4"/>
    <w:rsid w:val="00BF5066"/>
    <w:rsid w:val="00BF5362"/>
    <w:rsid w:val="00BF5709"/>
    <w:rsid w:val="00BF6E5B"/>
    <w:rsid w:val="00BF6EF1"/>
    <w:rsid w:val="00BF746A"/>
    <w:rsid w:val="00BF7DFF"/>
    <w:rsid w:val="00BF7F86"/>
    <w:rsid w:val="00C002C2"/>
    <w:rsid w:val="00C003BB"/>
    <w:rsid w:val="00C007DA"/>
    <w:rsid w:val="00C0093D"/>
    <w:rsid w:val="00C01480"/>
    <w:rsid w:val="00C015C5"/>
    <w:rsid w:val="00C01612"/>
    <w:rsid w:val="00C01956"/>
    <w:rsid w:val="00C01CB2"/>
    <w:rsid w:val="00C023E5"/>
    <w:rsid w:val="00C028CC"/>
    <w:rsid w:val="00C02D9A"/>
    <w:rsid w:val="00C0339E"/>
    <w:rsid w:val="00C0389A"/>
    <w:rsid w:val="00C04486"/>
    <w:rsid w:val="00C049BA"/>
    <w:rsid w:val="00C04E6E"/>
    <w:rsid w:val="00C051FA"/>
    <w:rsid w:val="00C05504"/>
    <w:rsid w:val="00C055FF"/>
    <w:rsid w:val="00C05E14"/>
    <w:rsid w:val="00C06EBF"/>
    <w:rsid w:val="00C0736A"/>
    <w:rsid w:val="00C07841"/>
    <w:rsid w:val="00C07CC3"/>
    <w:rsid w:val="00C1061D"/>
    <w:rsid w:val="00C1085B"/>
    <w:rsid w:val="00C10EC1"/>
    <w:rsid w:val="00C1102F"/>
    <w:rsid w:val="00C11400"/>
    <w:rsid w:val="00C119D3"/>
    <w:rsid w:val="00C12D09"/>
    <w:rsid w:val="00C130FE"/>
    <w:rsid w:val="00C13958"/>
    <w:rsid w:val="00C13AD2"/>
    <w:rsid w:val="00C1420F"/>
    <w:rsid w:val="00C14300"/>
    <w:rsid w:val="00C145FE"/>
    <w:rsid w:val="00C15058"/>
    <w:rsid w:val="00C15123"/>
    <w:rsid w:val="00C1573C"/>
    <w:rsid w:val="00C15D84"/>
    <w:rsid w:val="00C16A33"/>
    <w:rsid w:val="00C16BCC"/>
    <w:rsid w:val="00C16BD4"/>
    <w:rsid w:val="00C16C0A"/>
    <w:rsid w:val="00C16C6A"/>
    <w:rsid w:val="00C175EC"/>
    <w:rsid w:val="00C1799E"/>
    <w:rsid w:val="00C204DE"/>
    <w:rsid w:val="00C2147D"/>
    <w:rsid w:val="00C2173B"/>
    <w:rsid w:val="00C21E91"/>
    <w:rsid w:val="00C2291C"/>
    <w:rsid w:val="00C23A0C"/>
    <w:rsid w:val="00C24BA2"/>
    <w:rsid w:val="00C2534A"/>
    <w:rsid w:val="00C26449"/>
    <w:rsid w:val="00C269F8"/>
    <w:rsid w:val="00C26B83"/>
    <w:rsid w:val="00C27A3F"/>
    <w:rsid w:val="00C30326"/>
    <w:rsid w:val="00C30AA0"/>
    <w:rsid w:val="00C30EDF"/>
    <w:rsid w:val="00C3149C"/>
    <w:rsid w:val="00C31A0B"/>
    <w:rsid w:val="00C31CF6"/>
    <w:rsid w:val="00C32BBE"/>
    <w:rsid w:val="00C3362C"/>
    <w:rsid w:val="00C3371A"/>
    <w:rsid w:val="00C337CA"/>
    <w:rsid w:val="00C345BC"/>
    <w:rsid w:val="00C3463A"/>
    <w:rsid w:val="00C3491F"/>
    <w:rsid w:val="00C3526D"/>
    <w:rsid w:val="00C358A2"/>
    <w:rsid w:val="00C35C1C"/>
    <w:rsid w:val="00C370E9"/>
    <w:rsid w:val="00C37AEB"/>
    <w:rsid w:val="00C407C4"/>
    <w:rsid w:val="00C408DC"/>
    <w:rsid w:val="00C4339A"/>
    <w:rsid w:val="00C435F9"/>
    <w:rsid w:val="00C43E33"/>
    <w:rsid w:val="00C43FBC"/>
    <w:rsid w:val="00C440E3"/>
    <w:rsid w:val="00C4484C"/>
    <w:rsid w:val="00C44898"/>
    <w:rsid w:val="00C45EB6"/>
    <w:rsid w:val="00C464BD"/>
    <w:rsid w:val="00C46DC9"/>
    <w:rsid w:val="00C46FE0"/>
    <w:rsid w:val="00C471DB"/>
    <w:rsid w:val="00C47818"/>
    <w:rsid w:val="00C51060"/>
    <w:rsid w:val="00C51A4E"/>
    <w:rsid w:val="00C52A9C"/>
    <w:rsid w:val="00C52F02"/>
    <w:rsid w:val="00C53346"/>
    <w:rsid w:val="00C535E3"/>
    <w:rsid w:val="00C54783"/>
    <w:rsid w:val="00C5548E"/>
    <w:rsid w:val="00C55749"/>
    <w:rsid w:val="00C55E34"/>
    <w:rsid w:val="00C55FB0"/>
    <w:rsid w:val="00C572FE"/>
    <w:rsid w:val="00C574F7"/>
    <w:rsid w:val="00C57DCD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D41"/>
    <w:rsid w:val="00C64248"/>
    <w:rsid w:val="00C6461D"/>
    <w:rsid w:val="00C64A7E"/>
    <w:rsid w:val="00C64EEC"/>
    <w:rsid w:val="00C650FF"/>
    <w:rsid w:val="00C66038"/>
    <w:rsid w:val="00C6655E"/>
    <w:rsid w:val="00C67989"/>
    <w:rsid w:val="00C70370"/>
    <w:rsid w:val="00C7057E"/>
    <w:rsid w:val="00C70762"/>
    <w:rsid w:val="00C70D2D"/>
    <w:rsid w:val="00C714D2"/>
    <w:rsid w:val="00C716AE"/>
    <w:rsid w:val="00C720F2"/>
    <w:rsid w:val="00C723A6"/>
    <w:rsid w:val="00C72865"/>
    <w:rsid w:val="00C72956"/>
    <w:rsid w:val="00C72CC5"/>
    <w:rsid w:val="00C72F60"/>
    <w:rsid w:val="00C72FC6"/>
    <w:rsid w:val="00C73403"/>
    <w:rsid w:val="00C736D0"/>
    <w:rsid w:val="00C7377B"/>
    <w:rsid w:val="00C7377E"/>
    <w:rsid w:val="00C73A22"/>
    <w:rsid w:val="00C73AC3"/>
    <w:rsid w:val="00C74E04"/>
    <w:rsid w:val="00C75D69"/>
    <w:rsid w:val="00C766DC"/>
    <w:rsid w:val="00C77981"/>
    <w:rsid w:val="00C77F2A"/>
    <w:rsid w:val="00C8001F"/>
    <w:rsid w:val="00C80BB4"/>
    <w:rsid w:val="00C818B2"/>
    <w:rsid w:val="00C81FCA"/>
    <w:rsid w:val="00C837E7"/>
    <w:rsid w:val="00C83B0D"/>
    <w:rsid w:val="00C8436D"/>
    <w:rsid w:val="00C845F7"/>
    <w:rsid w:val="00C848E1"/>
    <w:rsid w:val="00C84EF8"/>
    <w:rsid w:val="00C85091"/>
    <w:rsid w:val="00C85D21"/>
    <w:rsid w:val="00C8636C"/>
    <w:rsid w:val="00C86772"/>
    <w:rsid w:val="00C87B8B"/>
    <w:rsid w:val="00C87F2B"/>
    <w:rsid w:val="00C901EB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4A21"/>
    <w:rsid w:val="00C96452"/>
    <w:rsid w:val="00C96A4E"/>
    <w:rsid w:val="00C96BDB"/>
    <w:rsid w:val="00C974B3"/>
    <w:rsid w:val="00C979B6"/>
    <w:rsid w:val="00C97D91"/>
    <w:rsid w:val="00CA01E7"/>
    <w:rsid w:val="00CA0D17"/>
    <w:rsid w:val="00CA0FE2"/>
    <w:rsid w:val="00CA1448"/>
    <w:rsid w:val="00CA1A19"/>
    <w:rsid w:val="00CA1EC3"/>
    <w:rsid w:val="00CA20DF"/>
    <w:rsid w:val="00CA2187"/>
    <w:rsid w:val="00CA2681"/>
    <w:rsid w:val="00CA36FF"/>
    <w:rsid w:val="00CA372B"/>
    <w:rsid w:val="00CA38F9"/>
    <w:rsid w:val="00CA4221"/>
    <w:rsid w:val="00CA441A"/>
    <w:rsid w:val="00CA443F"/>
    <w:rsid w:val="00CA4ACF"/>
    <w:rsid w:val="00CA4BE4"/>
    <w:rsid w:val="00CA4CD2"/>
    <w:rsid w:val="00CA4D2C"/>
    <w:rsid w:val="00CA519A"/>
    <w:rsid w:val="00CA54B8"/>
    <w:rsid w:val="00CA56EC"/>
    <w:rsid w:val="00CA5AD9"/>
    <w:rsid w:val="00CA622E"/>
    <w:rsid w:val="00CA6771"/>
    <w:rsid w:val="00CA6DB0"/>
    <w:rsid w:val="00CA7DFC"/>
    <w:rsid w:val="00CB11A6"/>
    <w:rsid w:val="00CB127F"/>
    <w:rsid w:val="00CB1B92"/>
    <w:rsid w:val="00CB2490"/>
    <w:rsid w:val="00CB2A04"/>
    <w:rsid w:val="00CB2AC8"/>
    <w:rsid w:val="00CB2B48"/>
    <w:rsid w:val="00CB34D0"/>
    <w:rsid w:val="00CB3579"/>
    <w:rsid w:val="00CB39EE"/>
    <w:rsid w:val="00CB3AE4"/>
    <w:rsid w:val="00CB3B85"/>
    <w:rsid w:val="00CB4A39"/>
    <w:rsid w:val="00CB4D45"/>
    <w:rsid w:val="00CB534A"/>
    <w:rsid w:val="00CB616B"/>
    <w:rsid w:val="00CB6632"/>
    <w:rsid w:val="00CB6904"/>
    <w:rsid w:val="00CB6F25"/>
    <w:rsid w:val="00CC052C"/>
    <w:rsid w:val="00CC0CDD"/>
    <w:rsid w:val="00CC0E87"/>
    <w:rsid w:val="00CC15D3"/>
    <w:rsid w:val="00CC265B"/>
    <w:rsid w:val="00CC2C00"/>
    <w:rsid w:val="00CC2FE8"/>
    <w:rsid w:val="00CC37B6"/>
    <w:rsid w:val="00CC3869"/>
    <w:rsid w:val="00CC408A"/>
    <w:rsid w:val="00CC4C9C"/>
    <w:rsid w:val="00CC5037"/>
    <w:rsid w:val="00CC5282"/>
    <w:rsid w:val="00CC6252"/>
    <w:rsid w:val="00CC66E4"/>
    <w:rsid w:val="00CC6A43"/>
    <w:rsid w:val="00CC701A"/>
    <w:rsid w:val="00CC73C2"/>
    <w:rsid w:val="00CC7441"/>
    <w:rsid w:val="00CD20CC"/>
    <w:rsid w:val="00CD305B"/>
    <w:rsid w:val="00CD342D"/>
    <w:rsid w:val="00CD3ACC"/>
    <w:rsid w:val="00CD3B35"/>
    <w:rsid w:val="00CD4993"/>
    <w:rsid w:val="00CD49C1"/>
    <w:rsid w:val="00CD4E02"/>
    <w:rsid w:val="00CD5E6F"/>
    <w:rsid w:val="00CD619D"/>
    <w:rsid w:val="00CD65FD"/>
    <w:rsid w:val="00CD6AA7"/>
    <w:rsid w:val="00CD7B16"/>
    <w:rsid w:val="00CD7FC6"/>
    <w:rsid w:val="00CE01DB"/>
    <w:rsid w:val="00CE0505"/>
    <w:rsid w:val="00CE0525"/>
    <w:rsid w:val="00CE06CF"/>
    <w:rsid w:val="00CE0A4D"/>
    <w:rsid w:val="00CE10CF"/>
    <w:rsid w:val="00CE13B7"/>
    <w:rsid w:val="00CE14DE"/>
    <w:rsid w:val="00CE1D09"/>
    <w:rsid w:val="00CE25BD"/>
    <w:rsid w:val="00CE27E4"/>
    <w:rsid w:val="00CE2F9F"/>
    <w:rsid w:val="00CE3678"/>
    <w:rsid w:val="00CE42BD"/>
    <w:rsid w:val="00CE4651"/>
    <w:rsid w:val="00CE49C5"/>
    <w:rsid w:val="00CE4C4C"/>
    <w:rsid w:val="00CE540A"/>
    <w:rsid w:val="00CE579C"/>
    <w:rsid w:val="00CE5902"/>
    <w:rsid w:val="00CE60BD"/>
    <w:rsid w:val="00CE64ED"/>
    <w:rsid w:val="00CE673E"/>
    <w:rsid w:val="00CE68DC"/>
    <w:rsid w:val="00CE6B0C"/>
    <w:rsid w:val="00CE6B90"/>
    <w:rsid w:val="00CF010A"/>
    <w:rsid w:val="00CF0D80"/>
    <w:rsid w:val="00CF1A54"/>
    <w:rsid w:val="00CF212F"/>
    <w:rsid w:val="00CF2CF8"/>
    <w:rsid w:val="00CF2F3A"/>
    <w:rsid w:val="00CF3ED2"/>
    <w:rsid w:val="00CF4586"/>
    <w:rsid w:val="00CF45B2"/>
    <w:rsid w:val="00CF465B"/>
    <w:rsid w:val="00CF4880"/>
    <w:rsid w:val="00CF4ACB"/>
    <w:rsid w:val="00CF4FE3"/>
    <w:rsid w:val="00CF6934"/>
    <w:rsid w:val="00CF6E49"/>
    <w:rsid w:val="00D002D3"/>
    <w:rsid w:val="00D0056A"/>
    <w:rsid w:val="00D00591"/>
    <w:rsid w:val="00D00668"/>
    <w:rsid w:val="00D015F4"/>
    <w:rsid w:val="00D0209E"/>
    <w:rsid w:val="00D020CF"/>
    <w:rsid w:val="00D032F1"/>
    <w:rsid w:val="00D04094"/>
    <w:rsid w:val="00D04214"/>
    <w:rsid w:val="00D046E6"/>
    <w:rsid w:val="00D047D4"/>
    <w:rsid w:val="00D04E1F"/>
    <w:rsid w:val="00D05AE6"/>
    <w:rsid w:val="00D05E2F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1D9"/>
    <w:rsid w:val="00D119A2"/>
    <w:rsid w:val="00D11F83"/>
    <w:rsid w:val="00D1270F"/>
    <w:rsid w:val="00D12808"/>
    <w:rsid w:val="00D1289D"/>
    <w:rsid w:val="00D129A6"/>
    <w:rsid w:val="00D13095"/>
    <w:rsid w:val="00D137B3"/>
    <w:rsid w:val="00D14A0D"/>
    <w:rsid w:val="00D14A64"/>
    <w:rsid w:val="00D14E49"/>
    <w:rsid w:val="00D15274"/>
    <w:rsid w:val="00D1539D"/>
    <w:rsid w:val="00D15A80"/>
    <w:rsid w:val="00D15B4A"/>
    <w:rsid w:val="00D16128"/>
    <w:rsid w:val="00D169D8"/>
    <w:rsid w:val="00D16E4D"/>
    <w:rsid w:val="00D16EC7"/>
    <w:rsid w:val="00D17283"/>
    <w:rsid w:val="00D17954"/>
    <w:rsid w:val="00D17E98"/>
    <w:rsid w:val="00D17EAC"/>
    <w:rsid w:val="00D17F88"/>
    <w:rsid w:val="00D20920"/>
    <w:rsid w:val="00D20BB8"/>
    <w:rsid w:val="00D20DC7"/>
    <w:rsid w:val="00D216A1"/>
    <w:rsid w:val="00D216E2"/>
    <w:rsid w:val="00D21930"/>
    <w:rsid w:val="00D21C06"/>
    <w:rsid w:val="00D21C6C"/>
    <w:rsid w:val="00D21D17"/>
    <w:rsid w:val="00D2228F"/>
    <w:rsid w:val="00D22366"/>
    <w:rsid w:val="00D229DD"/>
    <w:rsid w:val="00D22E4D"/>
    <w:rsid w:val="00D2315C"/>
    <w:rsid w:val="00D23EB3"/>
    <w:rsid w:val="00D2445E"/>
    <w:rsid w:val="00D24AFB"/>
    <w:rsid w:val="00D25717"/>
    <w:rsid w:val="00D2590D"/>
    <w:rsid w:val="00D25E68"/>
    <w:rsid w:val="00D26411"/>
    <w:rsid w:val="00D301C8"/>
    <w:rsid w:val="00D3076C"/>
    <w:rsid w:val="00D308D2"/>
    <w:rsid w:val="00D31064"/>
    <w:rsid w:val="00D3139C"/>
    <w:rsid w:val="00D320E5"/>
    <w:rsid w:val="00D332CF"/>
    <w:rsid w:val="00D3375A"/>
    <w:rsid w:val="00D34005"/>
    <w:rsid w:val="00D34AAF"/>
    <w:rsid w:val="00D3542E"/>
    <w:rsid w:val="00D3572A"/>
    <w:rsid w:val="00D35735"/>
    <w:rsid w:val="00D35861"/>
    <w:rsid w:val="00D35EF7"/>
    <w:rsid w:val="00D36788"/>
    <w:rsid w:val="00D367D3"/>
    <w:rsid w:val="00D368ED"/>
    <w:rsid w:val="00D37057"/>
    <w:rsid w:val="00D374ED"/>
    <w:rsid w:val="00D37534"/>
    <w:rsid w:val="00D3753C"/>
    <w:rsid w:val="00D37938"/>
    <w:rsid w:val="00D401D5"/>
    <w:rsid w:val="00D4095B"/>
    <w:rsid w:val="00D41D4D"/>
    <w:rsid w:val="00D4281B"/>
    <w:rsid w:val="00D42F10"/>
    <w:rsid w:val="00D435F3"/>
    <w:rsid w:val="00D436DF"/>
    <w:rsid w:val="00D43BD7"/>
    <w:rsid w:val="00D44F21"/>
    <w:rsid w:val="00D4523E"/>
    <w:rsid w:val="00D453FC"/>
    <w:rsid w:val="00D45A71"/>
    <w:rsid w:val="00D45CC9"/>
    <w:rsid w:val="00D462C5"/>
    <w:rsid w:val="00D4632E"/>
    <w:rsid w:val="00D46861"/>
    <w:rsid w:val="00D46DC3"/>
    <w:rsid w:val="00D46F45"/>
    <w:rsid w:val="00D474DB"/>
    <w:rsid w:val="00D5082C"/>
    <w:rsid w:val="00D512F9"/>
    <w:rsid w:val="00D513BC"/>
    <w:rsid w:val="00D518F0"/>
    <w:rsid w:val="00D51928"/>
    <w:rsid w:val="00D5309D"/>
    <w:rsid w:val="00D530BB"/>
    <w:rsid w:val="00D53356"/>
    <w:rsid w:val="00D53EAA"/>
    <w:rsid w:val="00D5447A"/>
    <w:rsid w:val="00D54DC0"/>
    <w:rsid w:val="00D55521"/>
    <w:rsid w:val="00D55873"/>
    <w:rsid w:val="00D5636F"/>
    <w:rsid w:val="00D56B5F"/>
    <w:rsid w:val="00D56BA1"/>
    <w:rsid w:val="00D571E6"/>
    <w:rsid w:val="00D57A77"/>
    <w:rsid w:val="00D57C31"/>
    <w:rsid w:val="00D57E0C"/>
    <w:rsid w:val="00D57E55"/>
    <w:rsid w:val="00D605EB"/>
    <w:rsid w:val="00D608D1"/>
    <w:rsid w:val="00D60A86"/>
    <w:rsid w:val="00D60E88"/>
    <w:rsid w:val="00D61195"/>
    <w:rsid w:val="00D61F5B"/>
    <w:rsid w:val="00D62004"/>
    <w:rsid w:val="00D627F7"/>
    <w:rsid w:val="00D62A29"/>
    <w:rsid w:val="00D62FDE"/>
    <w:rsid w:val="00D63C8A"/>
    <w:rsid w:val="00D651DD"/>
    <w:rsid w:val="00D65F14"/>
    <w:rsid w:val="00D66558"/>
    <w:rsid w:val="00D665C1"/>
    <w:rsid w:val="00D66768"/>
    <w:rsid w:val="00D6782C"/>
    <w:rsid w:val="00D67FEE"/>
    <w:rsid w:val="00D700C5"/>
    <w:rsid w:val="00D70102"/>
    <w:rsid w:val="00D70F81"/>
    <w:rsid w:val="00D712F3"/>
    <w:rsid w:val="00D717A6"/>
    <w:rsid w:val="00D71A57"/>
    <w:rsid w:val="00D71D0C"/>
    <w:rsid w:val="00D7212C"/>
    <w:rsid w:val="00D7280A"/>
    <w:rsid w:val="00D73D68"/>
    <w:rsid w:val="00D7536F"/>
    <w:rsid w:val="00D75915"/>
    <w:rsid w:val="00D75937"/>
    <w:rsid w:val="00D75FF5"/>
    <w:rsid w:val="00D76699"/>
    <w:rsid w:val="00D776E7"/>
    <w:rsid w:val="00D77E6F"/>
    <w:rsid w:val="00D80242"/>
    <w:rsid w:val="00D811E8"/>
    <w:rsid w:val="00D81ADD"/>
    <w:rsid w:val="00D81F38"/>
    <w:rsid w:val="00D8229D"/>
    <w:rsid w:val="00D823A9"/>
    <w:rsid w:val="00D825C4"/>
    <w:rsid w:val="00D82889"/>
    <w:rsid w:val="00D82979"/>
    <w:rsid w:val="00D831FA"/>
    <w:rsid w:val="00D8436C"/>
    <w:rsid w:val="00D84AF5"/>
    <w:rsid w:val="00D84DC4"/>
    <w:rsid w:val="00D855E1"/>
    <w:rsid w:val="00D85CD8"/>
    <w:rsid w:val="00D85F8F"/>
    <w:rsid w:val="00D869A4"/>
    <w:rsid w:val="00D86C7C"/>
    <w:rsid w:val="00D86CDA"/>
    <w:rsid w:val="00D86DB8"/>
    <w:rsid w:val="00D86F7C"/>
    <w:rsid w:val="00D87E70"/>
    <w:rsid w:val="00D905C5"/>
    <w:rsid w:val="00D908B7"/>
    <w:rsid w:val="00D910C1"/>
    <w:rsid w:val="00D91DB5"/>
    <w:rsid w:val="00D9214B"/>
    <w:rsid w:val="00D9218C"/>
    <w:rsid w:val="00D9275C"/>
    <w:rsid w:val="00D927CC"/>
    <w:rsid w:val="00D9336A"/>
    <w:rsid w:val="00D939B3"/>
    <w:rsid w:val="00D95126"/>
    <w:rsid w:val="00D95301"/>
    <w:rsid w:val="00D955BB"/>
    <w:rsid w:val="00D9599F"/>
    <w:rsid w:val="00D95F2D"/>
    <w:rsid w:val="00D95F31"/>
    <w:rsid w:val="00D97510"/>
    <w:rsid w:val="00DA0318"/>
    <w:rsid w:val="00DA1442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3F5"/>
    <w:rsid w:val="00DB4B86"/>
    <w:rsid w:val="00DB5B30"/>
    <w:rsid w:val="00DB5F29"/>
    <w:rsid w:val="00DB638F"/>
    <w:rsid w:val="00DB7267"/>
    <w:rsid w:val="00DB7BE5"/>
    <w:rsid w:val="00DC04B0"/>
    <w:rsid w:val="00DC0A6F"/>
    <w:rsid w:val="00DC0AB0"/>
    <w:rsid w:val="00DC0FB3"/>
    <w:rsid w:val="00DC138A"/>
    <w:rsid w:val="00DC147A"/>
    <w:rsid w:val="00DC1636"/>
    <w:rsid w:val="00DC19A8"/>
    <w:rsid w:val="00DC1DBF"/>
    <w:rsid w:val="00DC1FC4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6B53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FA1"/>
    <w:rsid w:val="00DD1BD4"/>
    <w:rsid w:val="00DD24FB"/>
    <w:rsid w:val="00DD2781"/>
    <w:rsid w:val="00DD2986"/>
    <w:rsid w:val="00DD2BD3"/>
    <w:rsid w:val="00DD3912"/>
    <w:rsid w:val="00DD3A7A"/>
    <w:rsid w:val="00DD3E27"/>
    <w:rsid w:val="00DD436E"/>
    <w:rsid w:val="00DD4411"/>
    <w:rsid w:val="00DD4F7B"/>
    <w:rsid w:val="00DD5C9B"/>
    <w:rsid w:val="00DD5E50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2BF9"/>
    <w:rsid w:val="00DE2F77"/>
    <w:rsid w:val="00DE3427"/>
    <w:rsid w:val="00DE386E"/>
    <w:rsid w:val="00DE3BFC"/>
    <w:rsid w:val="00DE403A"/>
    <w:rsid w:val="00DE413F"/>
    <w:rsid w:val="00DE45A9"/>
    <w:rsid w:val="00DE4D7B"/>
    <w:rsid w:val="00DE55F2"/>
    <w:rsid w:val="00DE6432"/>
    <w:rsid w:val="00DE65B2"/>
    <w:rsid w:val="00DE6AA3"/>
    <w:rsid w:val="00DE6EAE"/>
    <w:rsid w:val="00DF018D"/>
    <w:rsid w:val="00DF0554"/>
    <w:rsid w:val="00DF14B7"/>
    <w:rsid w:val="00DF17AC"/>
    <w:rsid w:val="00DF2BD3"/>
    <w:rsid w:val="00DF3642"/>
    <w:rsid w:val="00DF3B19"/>
    <w:rsid w:val="00DF4736"/>
    <w:rsid w:val="00DF4C19"/>
    <w:rsid w:val="00DF4C20"/>
    <w:rsid w:val="00DF4E08"/>
    <w:rsid w:val="00DF5633"/>
    <w:rsid w:val="00DF592C"/>
    <w:rsid w:val="00DF5C34"/>
    <w:rsid w:val="00DF610B"/>
    <w:rsid w:val="00DF6397"/>
    <w:rsid w:val="00DF681E"/>
    <w:rsid w:val="00DF694A"/>
    <w:rsid w:val="00DF6C1A"/>
    <w:rsid w:val="00DF6F4F"/>
    <w:rsid w:val="00DF71D6"/>
    <w:rsid w:val="00DF7C4C"/>
    <w:rsid w:val="00DF7DE1"/>
    <w:rsid w:val="00E016D0"/>
    <w:rsid w:val="00E01A4F"/>
    <w:rsid w:val="00E02492"/>
    <w:rsid w:val="00E0289D"/>
    <w:rsid w:val="00E03124"/>
    <w:rsid w:val="00E03231"/>
    <w:rsid w:val="00E03AD4"/>
    <w:rsid w:val="00E03CCB"/>
    <w:rsid w:val="00E04EAA"/>
    <w:rsid w:val="00E05095"/>
    <w:rsid w:val="00E05272"/>
    <w:rsid w:val="00E05F0B"/>
    <w:rsid w:val="00E05F25"/>
    <w:rsid w:val="00E063ED"/>
    <w:rsid w:val="00E0643A"/>
    <w:rsid w:val="00E06CF9"/>
    <w:rsid w:val="00E07254"/>
    <w:rsid w:val="00E073D8"/>
    <w:rsid w:val="00E07666"/>
    <w:rsid w:val="00E07795"/>
    <w:rsid w:val="00E07B80"/>
    <w:rsid w:val="00E07E7B"/>
    <w:rsid w:val="00E109A5"/>
    <w:rsid w:val="00E109FD"/>
    <w:rsid w:val="00E1106C"/>
    <w:rsid w:val="00E11120"/>
    <w:rsid w:val="00E11190"/>
    <w:rsid w:val="00E11540"/>
    <w:rsid w:val="00E12881"/>
    <w:rsid w:val="00E13818"/>
    <w:rsid w:val="00E14429"/>
    <w:rsid w:val="00E1469F"/>
    <w:rsid w:val="00E14A07"/>
    <w:rsid w:val="00E14ACF"/>
    <w:rsid w:val="00E14DCD"/>
    <w:rsid w:val="00E15659"/>
    <w:rsid w:val="00E156F4"/>
    <w:rsid w:val="00E15966"/>
    <w:rsid w:val="00E1676E"/>
    <w:rsid w:val="00E16E28"/>
    <w:rsid w:val="00E174F3"/>
    <w:rsid w:val="00E17546"/>
    <w:rsid w:val="00E17594"/>
    <w:rsid w:val="00E175E3"/>
    <w:rsid w:val="00E1764E"/>
    <w:rsid w:val="00E17789"/>
    <w:rsid w:val="00E178C4"/>
    <w:rsid w:val="00E17C61"/>
    <w:rsid w:val="00E17CE0"/>
    <w:rsid w:val="00E17EE2"/>
    <w:rsid w:val="00E201F0"/>
    <w:rsid w:val="00E20A08"/>
    <w:rsid w:val="00E2140F"/>
    <w:rsid w:val="00E214F0"/>
    <w:rsid w:val="00E21B40"/>
    <w:rsid w:val="00E221BC"/>
    <w:rsid w:val="00E22E50"/>
    <w:rsid w:val="00E22EA1"/>
    <w:rsid w:val="00E233A3"/>
    <w:rsid w:val="00E23599"/>
    <w:rsid w:val="00E236BF"/>
    <w:rsid w:val="00E2396A"/>
    <w:rsid w:val="00E23F77"/>
    <w:rsid w:val="00E24F8C"/>
    <w:rsid w:val="00E2506A"/>
    <w:rsid w:val="00E2585D"/>
    <w:rsid w:val="00E26073"/>
    <w:rsid w:val="00E26AFE"/>
    <w:rsid w:val="00E2797A"/>
    <w:rsid w:val="00E3040F"/>
    <w:rsid w:val="00E31000"/>
    <w:rsid w:val="00E31734"/>
    <w:rsid w:val="00E31B74"/>
    <w:rsid w:val="00E31DAB"/>
    <w:rsid w:val="00E31EAA"/>
    <w:rsid w:val="00E32117"/>
    <w:rsid w:val="00E323D9"/>
    <w:rsid w:val="00E32407"/>
    <w:rsid w:val="00E327F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5F7F"/>
    <w:rsid w:val="00E3644C"/>
    <w:rsid w:val="00E36694"/>
    <w:rsid w:val="00E36F57"/>
    <w:rsid w:val="00E3704D"/>
    <w:rsid w:val="00E371CE"/>
    <w:rsid w:val="00E4061F"/>
    <w:rsid w:val="00E40637"/>
    <w:rsid w:val="00E40677"/>
    <w:rsid w:val="00E40BA9"/>
    <w:rsid w:val="00E4133F"/>
    <w:rsid w:val="00E413BF"/>
    <w:rsid w:val="00E415ED"/>
    <w:rsid w:val="00E419B9"/>
    <w:rsid w:val="00E426FC"/>
    <w:rsid w:val="00E435CD"/>
    <w:rsid w:val="00E44102"/>
    <w:rsid w:val="00E44485"/>
    <w:rsid w:val="00E465EE"/>
    <w:rsid w:val="00E47A89"/>
    <w:rsid w:val="00E47DDF"/>
    <w:rsid w:val="00E47E89"/>
    <w:rsid w:val="00E50548"/>
    <w:rsid w:val="00E50C35"/>
    <w:rsid w:val="00E512DB"/>
    <w:rsid w:val="00E513A3"/>
    <w:rsid w:val="00E521CC"/>
    <w:rsid w:val="00E53609"/>
    <w:rsid w:val="00E53E9E"/>
    <w:rsid w:val="00E54B32"/>
    <w:rsid w:val="00E55042"/>
    <w:rsid w:val="00E554DF"/>
    <w:rsid w:val="00E55545"/>
    <w:rsid w:val="00E55A55"/>
    <w:rsid w:val="00E55C21"/>
    <w:rsid w:val="00E55EEA"/>
    <w:rsid w:val="00E56213"/>
    <w:rsid w:val="00E564A6"/>
    <w:rsid w:val="00E56522"/>
    <w:rsid w:val="00E57A00"/>
    <w:rsid w:val="00E57A37"/>
    <w:rsid w:val="00E60252"/>
    <w:rsid w:val="00E602BB"/>
    <w:rsid w:val="00E602DA"/>
    <w:rsid w:val="00E6033B"/>
    <w:rsid w:val="00E60598"/>
    <w:rsid w:val="00E605CC"/>
    <w:rsid w:val="00E61250"/>
    <w:rsid w:val="00E612A8"/>
    <w:rsid w:val="00E6174C"/>
    <w:rsid w:val="00E61BEE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277"/>
    <w:rsid w:val="00E654F9"/>
    <w:rsid w:val="00E65CC6"/>
    <w:rsid w:val="00E664C0"/>
    <w:rsid w:val="00E669A6"/>
    <w:rsid w:val="00E66EB3"/>
    <w:rsid w:val="00E673CB"/>
    <w:rsid w:val="00E67434"/>
    <w:rsid w:val="00E67D7A"/>
    <w:rsid w:val="00E70318"/>
    <w:rsid w:val="00E703F7"/>
    <w:rsid w:val="00E704C1"/>
    <w:rsid w:val="00E7121B"/>
    <w:rsid w:val="00E71282"/>
    <w:rsid w:val="00E713B9"/>
    <w:rsid w:val="00E716EE"/>
    <w:rsid w:val="00E71E33"/>
    <w:rsid w:val="00E722F2"/>
    <w:rsid w:val="00E72503"/>
    <w:rsid w:val="00E730A4"/>
    <w:rsid w:val="00E731D1"/>
    <w:rsid w:val="00E7328D"/>
    <w:rsid w:val="00E738F0"/>
    <w:rsid w:val="00E73A67"/>
    <w:rsid w:val="00E73D7B"/>
    <w:rsid w:val="00E73EDF"/>
    <w:rsid w:val="00E74157"/>
    <w:rsid w:val="00E7461B"/>
    <w:rsid w:val="00E74AAB"/>
    <w:rsid w:val="00E74BC1"/>
    <w:rsid w:val="00E74EE8"/>
    <w:rsid w:val="00E75478"/>
    <w:rsid w:val="00E757B7"/>
    <w:rsid w:val="00E75D7D"/>
    <w:rsid w:val="00E76367"/>
    <w:rsid w:val="00E763A8"/>
    <w:rsid w:val="00E805B1"/>
    <w:rsid w:val="00E80DA8"/>
    <w:rsid w:val="00E81276"/>
    <w:rsid w:val="00E814AE"/>
    <w:rsid w:val="00E819FF"/>
    <w:rsid w:val="00E81C8C"/>
    <w:rsid w:val="00E81D89"/>
    <w:rsid w:val="00E820A4"/>
    <w:rsid w:val="00E82201"/>
    <w:rsid w:val="00E8291B"/>
    <w:rsid w:val="00E82FF5"/>
    <w:rsid w:val="00E83376"/>
    <w:rsid w:val="00E838F3"/>
    <w:rsid w:val="00E83985"/>
    <w:rsid w:val="00E84041"/>
    <w:rsid w:val="00E853A4"/>
    <w:rsid w:val="00E85E1C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1163"/>
    <w:rsid w:val="00E91349"/>
    <w:rsid w:val="00E91A73"/>
    <w:rsid w:val="00E91FFD"/>
    <w:rsid w:val="00E92025"/>
    <w:rsid w:val="00E9226E"/>
    <w:rsid w:val="00E92380"/>
    <w:rsid w:val="00E930A8"/>
    <w:rsid w:val="00E9383B"/>
    <w:rsid w:val="00E94561"/>
    <w:rsid w:val="00E94E5C"/>
    <w:rsid w:val="00E95C58"/>
    <w:rsid w:val="00E96793"/>
    <w:rsid w:val="00E96E54"/>
    <w:rsid w:val="00E97169"/>
    <w:rsid w:val="00E97E5E"/>
    <w:rsid w:val="00E97EFE"/>
    <w:rsid w:val="00EA0209"/>
    <w:rsid w:val="00EA07B2"/>
    <w:rsid w:val="00EA0C44"/>
    <w:rsid w:val="00EA0F74"/>
    <w:rsid w:val="00EA28A0"/>
    <w:rsid w:val="00EA2D34"/>
    <w:rsid w:val="00EA2EDC"/>
    <w:rsid w:val="00EA2FE8"/>
    <w:rsid w:val="00EA3E4C"/>
    <w:rsid w:val="00EA4990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0FC"/>
    <w:rsid w:val="00EA72F7"/>
    <w:rsid w:val="00EA7C18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101"/>
    <w:rsid w:val="00EB3157"/>
    <w:rsid w:val="00EB33EC"/>
    <w:rsid w:val="00EB3778"/>
    <w:rsid w:val="00EB4212"/>
    <w:rsid w:val="00EB43BD"/>
    <w:rsid w:val="00EB4D6F"/>
    <w:rsid w:val="00EB4F94"/>
    <w:rsid w:val="00EB5262"/>
    <w:rsid w:val="00EB5428"/>
    <w:rsid w:val="00EB54E4"/>
    <w:rsid w:val="00EB5B4B"/>
    <w:rsid w:val="00EB6163"/>
    <w:rsid w:val="00EB6165"/>
    <w:rsid w:val="00EB6325"/>
    <w:rsid w:val="00EB6AB8"/>
    <w:rsid w:val="00EB6DC7"/>
    <w:rsid w:val="00EB6E19"/>
    <w:rsid w:val="00EB6FC7"/>
    <w:rsid w:val="00EB70FC"/>
    <w:rsid w:val="00EB74B8"/>
    <w:rsid w:val="00EB7714"/>
    <w:rsid w:val="00EB7A16"/>
    <w:rsid w:val="00EC0904"/>
    <w:rsid w:val="00EC0BCD"/>
    <w:rsid w:val="00EC0CCF"/>
    <w:rsid w:val="00EC15C4"/>
    <w:rsid w:val="00EC172D"/>
    <w:rsid w:val="00EC1734"/>
    <w:rsid w:val="00EC17FF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6FA"/>
    <w:rsid w:val="00EC56A5"/>
    <w:rsid w:val="00EC59AD"/>
    <w:rsid w:val="00EC6AB2"/>
    <w:rsid w:val="00EC7483"/>
    <w:rsid w:val="00EC7979"/>
    <w:rsid w:val="00EC7B54"/>
    <w:rsid w:val="00ED06A9"/>
    <w:rsid w:val="00ED09FB"/>
    <w:rsid w:val="00ED130E"/>
    <w:rsid w:val="00ED16E0"/>
    <w:rsid w:val="00ED25B4"/>
    <w:rsid w:val="00ED2A43"/>
    <w:rsid w:val="00ED2C1A"/>
    <w:rsid w:val="00ED2EE0"/>
    <w:rsid w:val="00ED3015"/>
    <w:rsid w:val="00ED322E"/>
    <w:rsid w:val="00ED3943"/>
    <w:rsid w:val="00ED48F0"/>
    <w:rsid w:val="00ED4E92"/>
    <w:rsid w:val="00ED4F68"/>
    <w:rsid w:val="00ED57EB"/>
    <w:rsid w:val="00ED5A6D"/>
    <w:rsid w:val="00ED5EFA"/>
    <w:rsid w:val="00ED6052"/>
    <w:rsid w:val="00ED626D"/>
    <w:rsid w:val="00ED7393"/>
    <w:rsid w:val="00ED73BB"/>
    <w:rsid w:val="00ED7459"/>
    <w:rsid w:val="00EE010C"/>
    <w:rsid w:val="00EE0799"/>
    <w:rsid w:val="00EE0A4D"/>
    <w:rsid w:val="00EE1230"/>
    <w:rsid w:val="00EE1662"/>
    <w:rsid w:val="00EE18A6"/>
    <w:rsid w:val="00EE1D09"/>
    <w:rsid w:val="00EE1E02"/>
    <w:rsid w:val="00EE2382"/>
    <w:rsid w:val="00EE2587"/>
    <w:rsid w:val="00EE25A9"/>
    <w:rsid w:val="00EE27B2"/>
    <w:rsid w:val="00EE2B0B"/>
    <w:rsid w:val="00EE3B52"/>
    <w:rsid w:val="00EE3C1A"/>
    <w:rsid w:val="00EE3E2F"/>
    <w:rsid w:val="00EE6074"/>
    <w:rsid w:val="00EE66DE"/>
    <w:rsid w:val="00EE67B8"/>
    <w:rsid w:val="00EE6981"/>
    <w:rsid w:val="00EE6C31"/>
    <w:rsid w:val="00EE6D74"/>
    <w:rsid w:val="00EE71B0"/>
    <w:rsid w:val="00EE724E"/>
    <w:rsid w:val="00EE7338"/>
    <w:rsid w:val="00EE7526"/>
    <w:rsid w:val="00EF03BD"/>
    <w:rsid w:val="00EF06F0"/>
    <w:rsid w:val="00EF0BC6"/>
    <w:rsid w:val="00EF0C7C"/>
    <w:rsid w:val="00EF0F80"/>
    <w:rsid w:val="00EF10A9"/>
    <w:rsid w:val="00EF124C"/>
    <w:rsid w:val="00EF1CAA"/>
    <w:rsid w:val="00EF1D15"/>
    <w:rsid w:val="00EF22E9"/>
    <w:rsid w:val="00EF28C0"/>
    <w:rsid w:val="00EF2F82"/>
    <w:rsid w:val="00EF30EA"/>
    <w:rsid w:val="00EF3272"/>
    <w:rsid w:val="00EF366C"/>
    <w:rsid w:val="00EF3EF8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9A6"/>
    <w:rsid w:val="00EF6E82"/>
    <w:rsid w:val="00EF7266"/>
    <w:rsid w:val="00EF74F9"/>
    <w:rsid w:val="00EF7632"/>
    <w:rsid w:val="00EF77E4"/>
    <w:rsid w:val="00EF7AE0"/>
    <w:rsid w:val="00EF7C41"/>
    <w:rsid w:val="00EF7CF4"/>
    <w:rsid w:val="00F015B1"/>
    <w:rsid w:val="00F01A97"/>
    <w:rsid w:val="00F02093"/>
    <w:rsid w:val="00F023CD"/>
    <w:rsid w:val="00F0310A"/>
    <w:rsid w:val="00F05006"/>
    <w:rsid w:val="00F05D48"/>
    <w:rsid w:val="00F06003"/>
    <w:rsid w:val="00F060CE"/>
    <w:rsid w:val="00F105D8"/>
    <w:rsid w:val="00F10ED0"/>
    <w:rsid w:val="00F113C3"/>
    <w:rsid w:val="00F117C8"/>
    <w:rsid w:val="00F118EF"/>
    <w:rsid w:val="00F11B85"/>
    <w:rsid w:val="00F125C3"/>
    <w:rsid w:val="00F12CED"/>
    <w:rsid w:val="00F1331D"/>
    <w:rsid w:val="00F1364B"/>
    <w:rsid w:val="00F136B6"/>
    <w:rsid w:val="00F13DA7"/>
    <w:rsid w:val="00F14377"/>
    <w:rsid w:val="00F145C3"/>
    <w:rsid w:val="00F1480D"/>
    <w:rsid w:val="00F14AC5"/>
    <w:rsid w:val="00F1509F"/>
    <w:rsid w:val="00F157F8"/>
    <w:rsid w:val="00F15D81"/>
    <w:rsid w:val="00F15E42"/>
    <w:rsid w:val="00F16494"/>
    <w:rsid w:val="00F16F03"/>
    <w:rsid w:val="00F16F73"/>
    <w:rsid w:val="00F177F1"/>
    <w:rsid w:val="00F179B6"/>
    <w:rsid w:val="00F200DB"/>
    <w:rsid w:val="00F20820"/>
    <w:rsid w:val="00F21C76"/>
    <w:rsid w:val="00F2288E"/>
    <w:rsid w:val="00F22E66"/>
    <w:rsid w:val="00F22FA8"/>
    <w:rsid w:val="00F236A5"/>
    <w:rsid w:val="00F23D37"/>
    <w:rsid w:val="00F2416F"/>
    <w:rsid w:val="00F24BDA"/>
    <w:rsid w:val="00F252E2"/>
    <w:rsid w:val="00F25509"/>
    <w:rsid w:val="00F25ADB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026"/>
    <w:rsid w:val="00F31434"/>
    <w:rsid w:val="00F31656"/>
    <w:rsid w:val="00F31692"/>
    <w:rsid w:val="00F31864"/>
    <w:rsid w:val="00F31D0F"/>
    <w:rsid w:val="00F32484"/>
    <w:rsid w:val="00F32F86"/>
    <w:rsid w:val="00F33D59"/>
    <w:rsid w:val="00F34632"/>
    <w:rsid w:val="00F34ED9"/>
    <w:rsid w:val="00F3541E"/>
    <w:rsid w:val="00F37073"/>
    <w:rsid w:val="00F370D2"/>
    <w:rsid w:val="00F376CA"/>
    <w:rsid w:val="00F37811"/>
    <w:rsid w:val="00F37C43"/>
    <w:rsid w:val="00F37EB2"/>
    <w:rsid w:val="00F40093"/>
    <w:rsid w:val="00F4043B"/>
    <w:rsid w:val="00F4092F"/>
    <w:rsid w:val="00F40E5F"/>
    <w:rsid w:val="00F40F9F"/>
    <w:rsid w:val="00F41015"/>
    <w:rsid w:val="00F41D85"/>
    <w:rsid w:val="00F428AC"/>
    <w:rsid w:val="00F42E5A"/>
    <w:rsid w:val="00F430D8"/>
    <w:rsid w:val="00F43A07"/>
    <w:rsid w:val="00F442C7"/>
    <w:rsid w:val="00F44AB8"/>
    <w:rsid w:val="00F44BBD"/>
    <w:rsid w:val="00F458EA"/>
    <w:rsid w:val="00F4648C"/>
    <w:rsid w:val="00F46C79"/>
    <w:rsid w:val="00F47513"/>
    <w:rsid w:val="00F476E9"/>
    <w:rsid w:val="00F47892"/>
    <w:rsid w:val="00F47CF4"/>
    <w:rsid w:val="00F47EF0"/>
    <w:rsid w:val="00F500E5"/>
    <w:rsid w:val="00F5011B"/>
    <w:rsid w:val="00F507BA"/>
    <w:rsid w:val="00F50F32"/>
    <w:rsid w:val="00F5127C"/>
    <w:rsid w:val="00F513AA"/>
    <w:rsid w:val="00F514FB"/>
    <w:rsid w:val="00F516F6"/>
    <w:rsid w:val="00F517BD"/>
    <w:rsid w:val="00F5198A"/>
    <w:rsid w:val="00F51CBD"/>
    <w:rsid w:val="00F52038"/>
    <w:rsid w:val="00F52583"/>
    <w:rsid w:val="00F52B0D"/>
    <w:rsid w:val="00F52FC4"/>
    <w:rsid w:val="00F53366"/>
    <w:rsid w:val="00F5344D"/>
    <w:rsid w:val="00F538A5"/>
    <w:rsid w:val="00F53BCB"/>
    <w:rsid w:val="00F53E31"/>
    <w:rsid w:val="00F5454B"/>
    <w:rsid w:val="00F54C89"/>
    <w:rsid w:val="00F54FB9"/>
    <w:rsid w:val="00F55DB9"/>
    <w:rsid w:val="00F56037"/>
    <w:rsid w:val="00F5609F"/>
    <w:rsid w:val="00F579F1"/>
    <w:rsid w:val="00F57B85"/>
    <w:rsid w:val="00F57D0E"/>
    <w:rsid w:val="00F60444"/>
    <w:rsid w:val="00F605B9"/>
    <w:rsid w:val="00F60B11"/>
    <w:rsid w:val="00F612AA"/>
    <w:rsid w:val="00F61359"/>
    <w:rsid w:val="00F615AD"/>
    <w:rsid w:val="00F617E5"/>
    <w:rsid w:val="00F61A8E"/>
    <w:rsid w:val="00F62894"/>
    <w:rsid w:val="00F62ECD"/>
    <w:rsid w:val="00F6346D"/>
    <w:rsid w:val="00F634F7"/>
    <w:rsid w:val="00F63B04"/>
    <w:rsid w:val="00F641C2"/>
    <w:rsid w:val="00F64A31"/>
    <w:rsid w:val="00F65432"/>
    <w:rsid w:val="00F656D4"/>
    <w:rsid w:val="00F6576C"/>
    <w:rsid w:val="00F65C3F"/>
    <w:rsid w:val="00F65E8D"/>
    <w:rsid w:val="00F66120"/>
    <w:rsid w:val="00F666CD"/>
    <w:rsid w:val="00F67C60"/>
    <w:rsid w:val="00F67E05"/>
    <w:rsid w:val="00F7074C"/>
    <w:rsid w:val="00F70D4D"/>
    <w:rsid w:val="00F71603"/>
    <w:rsid w:val="00F71859"/>
    <w:rsid w:val="00F72677"/>
    <w:rsid w:val="00F726EC"/>
    <w:rsid w:val="00F72838"/>
    <w:rsid w:val="00F73268"/>
    <w:rsid w:val="00F735C7"/>
    <w:rsid w:val="00F73993"/>
    <w:rsid w:val="00F73A11"/>
    <w:rsid w:val="00F73AEE"/>
    <w:rsid w:val="00F73CBB"/>
    <w:rsid w:val="00F74224"/>
    <w:rsid w:val="00F746CF"/>
    <w:rsid w:val="00F7478C"/>
    <w:rsid w:val="00F74A73"/>
    <w:rsid w:val="00F74DB7"/>
    <w:rsid w:val="00F74E1B"/>
    <w:rsid w:val="00F7535C"/>
    <w:rsid w:val="00F753A4"/>
    <w:rsid w:val="00F758FE"/>
    <w:rsid w:val="00F7636B"/>
    <w:rsid w:val="00F7689F"/>
    <w:rsid w:val="00F768B2"/>
    <w:rsid w:val="00F76B51"/>
    <w:rsid w:val="00F772B5"/>
    <w:rsid w:val="00F80A25"/>
    <w:rsid w:val="00F80CFF"/>
    <w:rsid w:val="00F8175E"/>
    <w:rsid w:val="00F81FC6"/>
    <w:rsid w:val="00F8235B"/>
    <w:rsid w:val="00F82E63"/>
    <w:rsid w:val="00F82FE5"/>
    <w:rsid w:val="00F83BC8"/>
    <w:rsid w:val="00F83C1A"/>
    <w:rsid w:val="00F8438C"/>
    <w:rsid w:val="00F84B5E"/>
    <w:rsid w:val="00F84C91"/>
    <w:rsid w:val="00F8502B"/>
    <w:rsid w:val="00F85369"/>
    <w:rsid w:val="00F85AF2"/>
    <w:rsid w:val="00F85B4B"/>
    <w:rsid w:val="00F863DB"/>
    <w:rsid w:val="00F86A42"/>
    <w:rsid w:val="00F86A71"/>
    <w:rsid w:val="00F86B7E"/>
    <w:rsid w:val="00F87DE3"/>
    <w:rsid w:val="00F90271"/>
    <w:rsid w:val="00F90ABA"/>
    <w:rsid w:val="00F9109B"/>
    <w:rsid w:val="00F913DE"/>
    <w:rsid w:val="00F91992"/>
    <w:rsid w:val="00F91B24"/>
    <w:rsid w:val="00F91B86"/>
    <w:rsid w:val="00F91C29"/>
    <w:rsid w:val="00F924DF"/>
    <w:rsid w:val="00F92BA0"/>
    <w:rsid w:val="00F92E0C"/>
    <w:rsid w:val="00F9319A"/>
    <w:rsid w:val="00F932E0"/>
    <w:rsid w:val="00F94355"/>
    <w:rsid w:val="00F94A3F"/>
    <w:rsid w:val="00F95058"/>
    <w:rsid w:val="00F95236"/>
    <w:rsid w:val="00F9572C"/>
    <w:rsid w:val="00F962FA"/>
    <w:rsid w:val="00F96A38"/>
    <w:rsid w:val="00F970B6"/>
    <w:rsid w:val="00F97E93"/>
    <w:rsid w:val="00FA0ABF"/>
    <w:rsid w:val="00FA0F4F"/>
    <w:rsid w:val="00FA1BBE"/>
    <w:rsid w:val="00FA1C62"/>
    <w:rsid w:val="00FA27E4"/>
    <w:rsid w:val="00FA2A39"/>
    <w:rsid w:val="00FA3583"/>
    <w:rsid w:val="00FA3FE3"/>
    <w:rsid w:val="00FA4381"/>
    <w:rsid w:val="00FA467D"/>
    <w:rsid w:val="00FA4778"/>
    <w:rsid w:val="00FA49AB"/>
    <w:rsid w:val="00FA4A05"/>
    <w:rsid w:val="00FA5CCD"/>
    <w:rsid w:val="00FA6151"/>
    <w:rsid w:val="00FA6604"/>
    <w:rsid w:val="00FA6C3F"/>
    <w:rsid w:val="00FA72B5"/>
    <w:rsid w:val="00FA73AA"/>
    <w:rsid w:val="00FA7770"/>
    <w:rsid w:val="00FB105F"/>
    <w:rsid w:val="00FB1671"/>
    <w:rsid w:val="00FB16AD"/>
    <w:rsid w:val="00FB1A40"/>
    <w:rsid w:val="00FB1F78"/>
    <w:rsid w:val="00FB2737"/>
    <w:rsid w:val="00FB32DA"/>
    <w:rsid w:val="00FB36C4"/>
    <w:rsid w:val="00FB3AF1"/>
    <w:rsid w:val="00FB3F0B"/>
    <w:rsid w:val="00FB4652"/>
    <w:rsid w:val="00FB4847"/>
    <w:rsid w:val="00FB4B8A"/>
    <w:rsid w:val="00FB4C30"/>
    <w:rsid w:val="00FB4EA7"/>
    <w:rsid w:val="00FB4EAC"/>
    <w:rsid w:val="00FB6E32"/>
    <w:rsid w:val="00FB7CB2"/>
    <w:rsid w:val="00FB7E90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1CA"/>
    <w:rsid w:val="00FC3868"/>
    <w:rsid w:val="00FC3ABD"/>
    <w:rsid w:val="00FC3AC2"/>
    <w:rsid w:val="00FC407A"/>
    <w:rsid w:val="00FC420F"/>
    <w:rsid w:val="00FC5521"/>
    <w:rsid w:val="00FC5581"/>
    <w:rsid w:val="00FC5D03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2607"/>
    <w:rsid w:val="00FD28C3"/>
    <w:rsid w:val="00FD2AFD"/>
    <w:rsid w:val="00FD323F"/>
    <w:rsid w:val="00FD3CFE"/>
    <w:rsid w:val="00FD42F3"/>
    <w:rsid w:val="00FD477E"/>
    <w:rsid w:val="00FD5030"/>
    <w:rsid w:val="00FD52A8"/>
    <w:rsid w:val="00FD560E"/>
    <w:rsid w:val="00FD5B17"/>
    <w:rsid w:val="00FD5C33"/>
    <w:rsid w:val="00FD61DF"/>
    <w:rsid w:val="00FD7E27"/>
    <w:rsid w:val="00FD7E4E"/>
    <w:rsid w:val="00FD7EBC"/>
    <w:rsid w:val="00FE00E8"/>
    <w:rsid w:val="00FE0F3A"/>
    <w:rsid w:val="00FE13DD"/>
    <w:rsid w:val="00FE145A"/>
    <w:rsid w:val="00FE1636"/>
    <w:rsid w:val="00FE221E"/>
    <w:rsid w:val="00FE2DB8"/>
    <w:rsid w:val="00FE30B5"/>
    <w:rsid w:val="00FE324D"/>
    <w:rsid w:val="00FE364F"/>
    <w:rsid w:val="00FE39F0"/>
    <w:rsid w:val="00FE3A40"/>
    <w:rsid w:val="00FE3CDD"/>
    <w:rsid w:val="00FE41AC"/>
    <w:rsid w:val="00FE454B"/>
    <w:rsid w:val="00FE4997"/>
    <w:rsid w:val="00FE5095"/>
    <w:rsid w:val="00FE528F"/>
    <w:rsid w:val="00FE5747"/>
    <w:rsid w:val="00FE57DD"/>
    <w:rsid w:val="00FE5ABE"/>
    <w:rsid w:val="00FE5DB5"/>
    <w:rsid w:val="00FE602B"/>
    <w:rsid w:val="00FE677A"/>
    <w:rsid w:val="00FE71B2"/>
    <w:rsid w:val="00FE74EC"/>
    <w:rsid w:val="00FE79E2"/>
    <w:rsid w:val="00FF001F"/>
    <w:rsid w:val="00FF0CF3"/>
    <w:rsid w:val="00FF107A"/>
    <w:rsid w:val="00FF2178"/>
    <w:rsid w:val="00FF33C0"/>
    <w:rsid w:val="00FF46C3"/>
    <w:rsid w:val="00FF4EB3"/>
    <w:rsid w:val="00FF5528"/>
    <w:rsid w:val="00FF5ED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108F34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A94BA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593B55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9777F4C5-F2DF-46EE-8E73-A5E0F545C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List Bullet" w:qFormat="1"/>
    <w:lsdException w:name="List Bullet 5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uiPriority="20" w:qFormat="1"/>
    <w:lsdException w:name="Document Map" w:semiHidden="1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014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  <w:qFormat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link w:val="ProposallistChar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link w:val="ProposalChar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link w:val="BodyTextIndentChar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0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paragraph" w:customStyle="1" w:styleId="Normal4">
    <w:name w:val="Normal4"/>
    <w:rsid w:val="00665D21"/>
    <w:pPr>
      <w:jc w:val="both"/>
    </w:pPr>
    <w:rPr>
      <w:rFonts w:ascii="Calibri" w:hAnsi="Calibri" w:cs="Calibri"/>
      <w:kern w:val="2"/>
      <w:sz w:val="21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E6EAE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qFormat/>
    <w:rsid w:val="00A579F6"/>
    <w:pPr>
      <w:spacing w:after="160" w:line="259" w:lineRule="auto"/>
    </w:pPr>
    <w:rPr>
      <w:rFonts w:ascii="Times New Roman" w:eastAsia="바탕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8033F"/>
  </w:style>
  <w:style w:type="table" w:customStyle="1" w:styleId="TableGrid3">
    <w:name w:val="Table Grid3"/>
    <w:basedOn w:val="TableNormal"/>
    <w:next w:val="TableGrid"/>
    <w:rsid w:val="0068033F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68033F"/>
    <w:rPr>
      <w:lang w:val="en-GB" w:eastAsia="en-US"/>
    </w:rPr>
  </w:style>
  <w:style w:type="table" w:customStyle="1" w:styleId="11">
    <w:name w:val="网格型1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8033F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68033F"/>
    <w:rPr>
      <w:color w:val="2B579A"/>
      <w:shd w:val="clear" w:color="auto" w:fill="E6E6E6"/>
    </w:rPr>
  </w:style>
  <w:style w:type="paragraph" w:customStyle="1" w:styleId="BalloonText1">
    <w:name w:val="Balloon Text1"/>
    <w:basedOn w:val="Normal"/>
    <w:semiHidden/>
    <w:rsid w:val="0068033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8033F"/>
    <w:pPr>
      <w:keepNext/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8033F"/>
    <w:rPr>
      <w:rFonts w:ascii="Times New Roman" w:eastAsia="MS Mincho" w:hAnsi="Times New Roman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8033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8033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numbering" w:customStyle="1" w:styleId="2">
    <w:name w:val="列表编号2"/>
    <w:basedOn w:val="NoList"/>
    <w:rsid w:val="0068033F"/>
    <w:pPr>
      <w:numPr>
        <w:numId w:val="59"/>
      </w:numPr>
    </w:pPr>
  </w:style>
  <w:style w:type="numbering" w:customStyle="1" w:styleId="1">
    <w:name w:val="项目编号1"/>
    <w:basedOn w:val="NoList"/>
    <w:rsid w:val="0068033F"/>
    <w:pPr>
      <w:numPr>
        <w:numId w:val="58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033F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68033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8033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8033F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Emphasis">
    <w:name w:val="Emphasis"/>
    <w:uiPriority w:val="20"/>
    <w:qFormat/>
    <w:rsid w:val="0068033F"/>
    <w:rPr>
      <w:i/>
      <w:iCs/>
    </w:rPr>
  </w:style>
  <w:style w:type="paragraph" w:customStyle="1" w:styleId="INDENT2">
    <w:name w:val="INDENT2"/>
    <w:basedOn w:val="Normal"/>
    <w:rsid w:val="0068033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Times New Roman" w:eastAsia="DengXian" w:hAnsi="Times New Roman"/>
      <w:lang w:eastAsia="en-GB"/>
    </w:rPr>
  </w:style>
  <w:style w:type="paragraph" w:customStyle="1" w:styleId="SpecText">
    <w:name w:val="SpecText"/>
    <w:basedOn w:val="Normal"/>
    <w:rsid w:val="0068033F"/>
    <w:pPr>
      <w:overflowPunct w:val="0"/>
      <w:autoSpaceDE w:val="0"/>
      <w:autoSpaceDN w:val="0"/>
      <w:adjustRightInd w:val="0"/>
      <w:textAlignment w:val="baseline"/>
    </w:pPr>
    <w:rPr>
      <w:rFonts w:ascii="Times New Roman" w:eastAsia="바탕" w:hAnsi="Times New Roman"/>
      <w:lang w:eastAsia="en-GB"/>
    </w:rPr>
  </w:style>
  <w:style w:type="paragraph" w:customStyle="1" w:styleId="ListBullet6">
    <w:name w:val="List Bullet 6"/>
    <w:basedOn w:val="ListBullet5"/>
    <w:rsid w:val="0068033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paragraph" w:customStyle="1" w:styleId="StyleTALLeft075cm">
    <w:name w:val="Style TAL + Left:  075 cm"/>
    <w:basedOn w:val="TAL"/>
    <w:rsid w:val="0068033F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8033F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68033F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8033F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8033F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68033F"/>
    <w:pPr>
      <w:ind w:left="851"/>
    </w:pPr>
    <w:rPr>
      <w:rFonts w:ascii="Times New Roman" w:eastAsia="MS Mincho" w:hAnsi="Times New Roman"/>
    </w:rPr>
  </w:style>
  <w:style w:type="paragraph" w:customStyle="1" w:styleId="INDENT3">
    <w:name w:val="INDENT3"/>
    <w:basedOn w:val="Normal"/>
    <w:rsid w:val="0068033F"/>
    <w:pPr>
      <w:ind w:left="1701" w:hanging="567"/>
    </w:pPr>
    <w:rPr>
      <w:rFonts w:ascii="Times New Roman" w:eastAsia="MS Mincho" w:hAnsi="Times New Roman"/>
    </w:rPr>
  </w:style>
  <w:style w:type="paragraph" w:customStyle="1" w:styleId="FigureTitle">
    <w:name w:val="Figure_Title"/>
    <w:basedOn w:val="Normal"/>
    <w:next w:val="Normal"/>
    <w:rsid w:val="006803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</w:rPr>
  </w:style>
  <w:style w:type="paragraph" w:customStyle="1" w:styleId="RecCCITT">
    <w:name w:val="Rec_CCITT_#"/>
    <w:basedOn w:val="Normal"/>
    <w:rsid w:val="0068033F"/>
    <w:pPr>
      <w:keepNext/>
      <w:keepLines/>
    </w:pPr>
    <w:rPr>
      <w:rFonts w:ascii="Times New Roman" w:eastAsia="MS Mincho" w:hAnsi="Times New Roman"/>
      <w:b/>
    </w:rPr>
  </w:style>
  <w:style w:type="paragraph" w:customStyle="1" w:styleId="CouvRecTitle">
    <w:name w:val="Couv Rec Title"/>
    <w:basedOn w:val="Normal"/>
    <w:rsid w:val="0068033F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8033F"/>
    <w:rPr>
      <w:rFonts w:ascii="Courier New" w:hAnsi="Courier New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68033F"/>
    <w:rPr>
      <w:i/>
      <w:sz w:val="22"/>
      <w:lang w:val="en-GB" w:eastAsia="en-US"/>
    </w:rPr>
  </w:style>
  <w:style w:type="paragraph" w:customStyle="1" w:styleId="Note">
    <w:name w:val="Note"/>
    <w:basedOn w:val="Normal"/>
    <w:rsid w:val="0068033F"/>
    <w:pPr>
      <w:spacing w:after="120"/>
      <w:ind w:left="1134" w:hanging="567"/>
    </w:pPr>
    <w:rPr>
      <w:rFonts w:ascii="Times New Roman" w:eastAsia="MS Mincho" w:hAnsi="Times New Roman"/>
      <w:szCs w:val="22"/>
    </w:rPr>
  </w:style>
  <w:style w:type="paragraph" w:customStyle="1" w:styleId="11BodyText">
    <w:name w:val="11 BodyText"/>
    <w:basedOn w:val="Normal"/>
    <w:rsid w:val="0068033F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8033F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8033F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8033F"/>
    <w:pPr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en-US" w:eastAsia="ja-JP"/>
    </w:rPr>
  </w:style>
  <w:style w:type="character" w:customStyle="1" w:styleId="msoins00">
    <w:name w:val="msoins0"/>
    <w:rsid w:val="0068033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68033F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68033F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rsid w:val="0068033F"/>
    <w:rPr>
      <w:rFonts w:eastAsia="MS Mincho"/>
      <w:b/>
      <w:bCs/>
      <w:sz w:val="24"/>
      <w:lang w:eastAsia="en-US"/>
    </w:rPr>
  </w:style>
  <w:style w:type="character" w:customStyle="1" w:styleId="ProposallistChar">
    <w:name w:val="Proposal list Char"/>
    <w:link w:val="Proposallist"/>
    <w:rsid w:val="0068033F"/>
    <w:rPr>
      <w:rFonts w:eastAsia="MS Mincho"/>
      <w:b/>
      <w:bCs/>
      <w:sz w:val="24"/>
      <w:lang w:eastAsia="en-US"/>
    </w:rPr>
  </w:style>
  <w:style w:type="paragraph" w:customStyle="1" w:styleId="a2">
    <w:name w:val="a"/>
    <w:basedOn w:val="CRCoverPage"/>
    <w:rsid w:val="0068033F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8033F"/>
    <w:rPr>
      <w:rFonts w:ascii="Arial" w:eastAsia="DengXian" w:hAnsi="Arial" w:cs="Arial"/>
    </w:rPr>
  </w:style>
  <w:style w:type="character" w:customStyle="1" w:styleId="TFChar1">
    <w:name w:val="TF Char1"/>
    <w:rsid w:val="0068033F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68033F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68033F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8033F"/>
  </w:style>
  <w:style w:type="character" w:customStyle="1" w:styleId="BalloonTextChar1">
    <w:name w:val="Balloon Text Char1"/>
    <w:uiPriority w:val="99"/>
    <w:qFormat/>
    <w:locked/>
    <w:rsid w:val="0068033F"/>
    <w:rPr>
      <w:rFonts w:ascii="Arial" w:eastAsia="MS Gothic" w:hAnsi="Arial"/>
      <w:sz w:val="18"/>
      <w:szCs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D5C92"/>
  </w:style>
  <w:style w:type="table" w:customStyle="1" w:styleId="TableGrid4">
    <w:name w:val="Table Grid4"/>
    <w:basedOn w:val="TableNormal"/>
    <w:next w:val="TableGrid"/>
    <w:rsid w:val="00AD5C92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D5C92"/>
  </w:style>
  <w:style w:type="numbering" w:customStyle="1" w:styleId="110">
    <w:name w:val="项目编号11"/>
    <w:basedOn w:val="NoList"/>
    <w:rsid w:val="00AD5C92"/>
  </w:style>
  <w:style w:type="numbering" w:customStyle="1" w:styleId="NoList3">
    <w:name w:val="No List3"/>
    <w:next w:val="NoList"/>
    <w:uiPriority w:val="99"/>
    <w:semiHidden/>
    <w:unhideWhenUsed/>
    <w:rsid w:val="00D046E6"/>
  </w:style>
  <w:style w:type="table" w:customStyle="1" w:styleId="TableGrid5">
    <w:name w:val="Table Grid5"/>
    <w:basedOn w:val="TableNormal"/>
    <w:next w:val="TableGrid"/>
    <w:rsid w:val="00D046E6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D046E6"/>
  </w:style>
  <w:style w:type="numbering" w:customStyle="1" w:styleId="120">
    <w:name w:val="项目编号12"/>
    <w:basedOn w:val="NoList"/>
    <w:rsid w:val="00D046E6"/>
  </w:style>
  <w:style w:type="numbering" w:customStyle="1" w:styleId="NoList4">
    <w:name w:val="No List4"/>
    <w:next w:val="NoList"/>
    <w:uiPriority w:val="99"/>
    <w:semiHidden/>
    <w:unhideWhenUsed/>
    <w:rsid w:val="00F476E9"/>
  </w:style>
  <w:style w:type="table" w:customStyle="1" w:styleId="TableGrid6">
    <w:name w:val="Table Grid6"/>
    <w:basedOn w:val="TableNormal"/>
    <w:next w:val="TableGrid"/>
    <w:rsid w:val="00F476E9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F476E9"/>
  </w:style>
  <w:style w:type="numbering" w:customStyle="1" w:styleId="13">
    <w:name w:val="项目编号13"/>
    <w:basedOn w:val="NoList"/>
    <w:rsid w:val="00F476E9"/>
  </w:style>
  <w:style w:type="table" w:customStyle="1" w:styleId="TableGrid7">
    <w:name w:val="Table Grid7"/>
    <w:basedOn w:val="TableNormal"/>
    <w:next w:val="TableGrid"/>
    <w:uiPriority w:val="59"/>
    <w:rsid w:val="00B27E1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2A4B35-0170-4421-9D3E-DE2DFE1D3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0FA87C-2048-45A7-A98D-D783D66607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36</TotalTime>
  <Pages>8</Pages>
  <Words>3481</Words>
  <Characters>19848</Characters>
  <Application>Microsoft Office Word</Application>
  <DocSecurity>0</DocSecurity>
  <PresentationFormat/>
  <Lines>165</Lines>
  <Paragraphs>46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23283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LGE-Jaemin</cp:lastModifiedBy>
  <cp:revision>50</cp:revision>
  <cp:lastPrinted>2007-08-01T14:26:00Z</cp:lastPrinted>
  <dcterms:created xsi:type="dcterms:W3CDTF">2024-04-06T01:39:00Z</dcterms:created>
  <dcterms:modified xsi:type="dcterms:W3CDTF">2024-04-08T14:33:00Z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