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342DE" w14:textId="77777777" w:rsidR="002638CF" w:rsidRDefault="002638CF" w:rsidP="00625927">
      <w:pPr>
        <w:tabs>
          <w:tab w:val="right" w:pos="9639"/>
        </w:tabs>
        <w:overflowPunct w:val="0"/>
        <w:autoSpaceDE w:val="0"/>
        <w:autoSpaceDN w:val="0"/>
        <w:adjustRightInd w:val="0"/>
        <w:textAlignment w:val="baseline"/>
        <w:rPr>
          <w:rFonts w:ascii="Arial" w:eastAsia="Arial Unicode MS" w:hAnsi="Arial"/>
          <w:b/>
          <w:bCs/>
          <w:sz w:val="28"/>
          <w:szCs w:val="28"/>
        </w:rPr>
      </w:pPr>
    </w:p>
    <w:p w14:paraId="165B58FA" w14:textId="71A4ED44" w:rsidR="00625927" w:rsidRPr="00FA60EA" w:rsidRDefault="00E45FBD" w:rsidP="00625927">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 xml:space="preserve">3GPP TSG-RAN WG3 Meeting </w:t>
      </w:r>
      <w:r w:rsidR="002E0F5E" w:rsidRPr="00FA60EA">
        <w:rPr>
          <w:rFonts w:ascii="Arial" w:eastAsia="Arial Unicode MS" w:hAnsi="Arial"/>
          <w:b/>
          <w:bCs/>
          <w:sz w:val="28"/>
          <w:szCs w:val="28"/>
        </w:rPr>
        <w:t>#123-Bis</w:t>
      </w:r>
      <w:r w:rsidR="00625927" w:rsidRPr="00FA60EA">
        <w:rPr>
          <w:rFonts w:ascii="Arial" w:eastAsia="Arial Unicode MS" w:hAnsi="Arial"/>
          <w:b/>
          <w:bCs/>
          <w:sz w:val="28"/>
          <w:szCs w:val="28"/>
        </w:rPr>
        <w:tab/>
      </w:r>
      <w:r w:rsidR="00C34BB3" w:rsidRPr="00D25821">
        <w:rPr>
          <w:rFonts w:ascii="Arial" w:eastAsia="Arial Unicode MS" w:hAnsi="Arial"/>
          <w:b/>
          <w:bCs/>
          <w:sz w:val="28"/>
          <w:szCs w:val="28"/>
        </w:rPr>
        <w:t>R3-24</w:t>
      </w:r>
      <w:r w:rsidR="00D25821" w:rsidRPr="00D25821">
        <w:rPr>
          <w:rFonts w:ascii="Arial" w:eastAsia="Arial Unicode MS" w:hAnsi="Arial"/>
          <w:b/>
          <w:bCs/>
          <w:sz w:val="28"/>
          <w:szCs w:val="28"/>
        </w:rPr>
        <w:t>1598</w:t>
      </w:r>
    </w:p>
    <w:p w14:paraId="49712152" w14:textId="15E91795" w:rsidR="00D675CD" w:rsidRPr="002C6C08" w:rsidRDefault="002E0F5E" w:rsidP="00625927">
      <w:pPr>
        <w:tabs>
          <w:tab w:val="right" w:pos="9639"/>
        </w:tabs>
        <w:overflowPunct w:val="0"/>
        <w:autoSpaceDE w:val="0"/>
        <w:autoSpaceDN w:val="0"/>
        <w:adjustRightInd w:val="0"/>
        <w:textAlignment w:val="baseline"/>
        <w:rPr>
          <w:rFonts w:ascii="Arial" w:eastAsia="Arial Unicode MS" w:hAnsi="Arial"/>
          <w:b/>
          <w:bCs/>
          <w:sz w:val="24"/>
        </w:rPr>
      </w:pPr>
      <w:r w:rsidRPr="002E0F5E">
        <w:rPr>
          <w:rFonts w:ascii="Arial" w:eastAsia="Arial Unicode MS" w:hAnsi="Arial"/>
          <w:b/>
          <w:bCs/>
          <w:sz w:val="28"/>
          <w:szCs w:val="28"/>
        </w:rPr>
        <w:t>Changsha, China</w:t>
      </w:r>
      <w:r w:rsidR="00E46D7E">
        <w:rPr>
          <w:rFonts w:ascii="Arial" w:eastAsia="Arial Unicode MS" w:hAnsi="Arial"/>
          <w:b/>
          <w:bCs/>
          <w:sz w:val="28"/>
          <w:szCs w:val="28"/>
        </w:rPr>
        <w:t xml:space="preserve">, </w:t>
      </w:r>
      <w:r>
        <w:rPr>
          <w:rFonts w:ascii="Arial" w:eastAsia="Arial Unicode MS" w:hAnsi="Arial"/>
          <w:b/>
          <w:bCs/>
          <w:sz w:val="28"/>
          <w:szCs w:val="28"/>
        </w:rPr>
        <w:t>15</w:t>
      </w:r>
      <w:r w:rsidR="000248FB" w:rsidRPr="000248FB">
        <w:rPr>
          <w:rFonts w:ascii="Arial" w:eastAsia="Arial Unicode MS" w:hAnsi="Arial"/>
          <w:b/>
          <w:bCs/>
          <w:sz w:val="28"/>
          <w:szCs w:val="28"/>
          <w:vertAlign w:val="superscript"/>
        </w:rPr>
        <w:t>th</w:t>
      </w:r>
      <w:r w:rsidR="000248FB">
        <w:rPr>
          <w:rFonts w:ascii="Arial" w:eastAsia="Arial Unicode MS" w:hAnsi="Arial"/>
          <w:b/>
          <w:bCs/>
          <w:sz w:val="28"/>
          <w:szCs w:val="28"/>
        </w:rPr>
        <w:t xml:space="preserve"> </w:t>
      </w:r>
      <w:r>
        <w:rPr>
          <w:rFonts w:ascii="Arial" w:eastAsia="Arial Unicode MS" w:hAnsi="Arial"/>
          <w:b/>
          <w:bCs/>
          <w:sz w:val="28"/>
          <w:szCs w:val="28"/>
        </w:rPr>
        <w:t>Apr</w:t>
      </w:r>
      <w:r w:rsidR="000248FB">
        <w:rPr>
          <w:rFonts w:ascii="Arial" w:eastAsia="Arial Unicode MS" w:hAnsi="Arial"/>
          <w:b/>
          <w:bCs/>
          <w:sz w:val="28"/>
          <w:szCs w:val="28"/>
        </w:rPr>
        <w:t xml:space="preserve"> </w:t>
      </w:r>
      <w:r w:rsidR="00E46D7E">
        <w:rPr>
          <w:rFonts w:ascii="Arial" w:eastAsia="Arial Unicode MS" w:hAnsi="Arial"/>
          <w:b/>
          <w:bCs/>
          <w:sz w:val="28"/>
          <w:szCs w:val="28"/>
        </w:rPr>
        <w:t xml:space="preserve">– </w:t>
      </w:r>
      <w:r w:rsidR="000248FB">
        <w:rPr>
          <w:rFonts w:ascii="Arial" w:eastAsia="Arial Unicode MS" w:hAnsi="Arial"/>
          <w:b/>
          <w:bCs/>
          <w:sz w:val="28"/>
          <w:szCs w:val="28"/>
        </w:rPr>
        <w:t>1</w:t>
      </w:r>
      <w:r>
        <w:rPr>
          <w:rFonts w:ascii="Arial" w:eastAsia="Arial Unicode MS" w:hAnsi="Arial"/>
          <w:b/>
          <w:bCs/>
          <w:sz w:val="28"/>
          <w:szCs w:val="28"/>
        </w:rPr>
        <w:t>9</w:t>
      </w:r>
      <w:r w:rsidRPr="000248FB">
        <w:rPr>
          <w:rFonts w:ascii="Arial" w:eastAsia="Arial Unicode MS" w:hAnsi="Arial"/>
          <w:b/>
          <w:bCs/>
          <w:sz w:val="28"/>
          <w:szCs w:val="28"/>
          <w:vertAlign w:val="superscript"/>
        </w:rPr>
        <w:t>th</w:t>
      </w:r>
      <w:r w:rsidR="000248FB">
        <w:rPr>
          <w:rFonts w:ascii="Arial" w:eastAsia="Arial Unicode MS" w:hAnsi="Arial"/>
          <w:b/>
          <w:bCs/>
          <w:sz w:val="28"/>
          <w:szCs w:val="28"/>
        </w:rPr>
        <w:t xml:space="preserve"> </w:t>
      </w:r>
      <w:r>
        <w:rPr>
          <w:rFonts w:ascii="Arial" w:eastAsia="Arial Unicode MS" w:hAnsi="Arial"/>
          <w:b/>
          <w:bCs/>
          <w:sz w:val="28"/>
          <w:szCs w:val="28"/>
        </w:rPr>
        <w:t>Apr</w:t>
      </w:r>
      <w:r w:rsidR="000248FB">
        <w:rPr>
          <w:rFonts w:ascii="Arial" w:eastAsia="Arial Unicode MS" w:hAnsi="Arial"/>
          <w:b/>
          <w:bCs/>
          <w:sz w:val="28"/>
          <w:szCs w:val="28"/>
        </w:rPr>
        <w:t xml:space="preserve"> </w:t>
      </w:r>
      <w:r w:rsidR="00625927" w:rsidRPr="00625927">
        <w:rPr>
          <w:rFonts w:ascii="Arial" w:eastAsia="Arial Unicode MS" w:hAnsi="Arial"/>
          <w:b/>
          <w:bCs/>
          <w:sz w:val="28"/>
          <w:szCs w:val="28"/>
        </w:rPr>
        <w:t>202</w:t>
      </w:r>
      <w:r w:rsidR="000248FB">
        <w:rPr>
          <w:rFonts w:ascii="Arial" w:eastAsia="Arial Unicode MS" w:hAnsi="Arial"/>
          <w:b/>
          <w:bCs/>
          <w:sz w:val="28"/>
          <w:szCs w:val="28"/>
        </w:rPr>
        <w:t>4</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741D8AB6" w:rsidR="009966C8" w:rsidRPr="000F0EA1" w:rsidRDefault="009966C8" w:rsidP="009966C8">
      <w:pPr>
        <w:overflowPunct w:val="0"/>
        <w:autoSpaceDE w:val="0"/>
        <w:jc w:val="both"/>
        <w:textAlignment w:val="baseline"/>
        <w:rPr>
          <w:rFonts w:ascii="Arial" w:eastAsia="DengXian" w:hAnsi="Arial" w:cs="Arial"/>
          <w:b/>
          <w:sz w:val="24"/>
          <w:lang w:eastAsia="zh-CN"/>
        </w:rPr>
      </w:pPr>
      <w:r w:rsidRPr="000F0EA1">
        <w:rPr>
          <w:rFonts w:ascii="Arial" w:eastAsia="DengXian" w:hAnsi="Arial" w:cs="Arial" w:hint="eastAsia"/>
          <w:b/>
          <w:sz w:val="24"/>
          <w:lang w:eastAsia="zh-CN"/>
        </w:rPr>
        <w:t>A</w:t>
      </w:r>
      <w:r w:rsidRPr="000F0EA1">
        <w:rPr>
          <w:rFonts w:ascii="Arial" w:eastAsia="DengXian" w:hAnsi="Arial" w:cs="Arial"/>
          <w:b/>
          <w:sz w:val="24"/>
          <w:lang w:eastAsia="zh-CN"/>
        </w:rPr>
        <w:t>genda Item:</w:t>
      </w:r>
      <w:r w:rsidR="006F6D26" w:rsidRPr="000F0EA1">
        <w:rPr>
          <w:rFonts w:ascii="Arial" w:eastAsia="DengXian" w:hAnsi="Arial" w:cs="Arial"/>
          <w:b/>
          <w:sz w:val="24"/>
          <w:lang w:eastAsia="zh-CN"/>
        </w:rPr>
        <w:tab/>
      </w:r>
      <w:r w:rsidR="006F6D26" w:rsidRPr="000F0EA1">
        <w:rPr>
          <w:rFonts w:ascii="Arial" w:eastAsia="DengXian" w:hAnsi="Arial" w:cs="Arial"/>
          <w:b/>
          <w:sz w:val="24"/>
          <w:lang w:eastAsia="zh-CN"/>
        </w:rPr>
        <w:tab/>
      </w:r>
      <w:r w:rsidR="009F7E1F" w:rsidRPr="000F0EA1">
        <w:rPr>
          <w:rFonts w:ascii="Arial" w:eastAsia="DengXian" w:hAnsi="Arial" w:cs="Arial"/>
          <w:b/>
          <w:sz w:val="24"/>
          <w:lang w:eastAsia="zh-CN"/>
        </w:rPr>
        <w:t>12.3</w:t>
      </w:r>
    </w:p>
    <w:p w14:paraId="51F23473" w14:textId="77777777" w:rsidR="009966C8" w:rsidRPr="000F0EA1" w:rsidRDefault="009966C8" w:rsidP="009966C8">
      <w:pPr>
        <w:overflowPunct w:val="0"/>
        <w:autoSpaceDE w:val="0"/>
        <w:jc w:val="both"/>
        <w:textAlignment w:val="baseline"/>
        <w:rPr>
          <w:rFonts w:ascii="Arial" w:eastAsia="DengXian" w:hAnsi="Arial" w:cs="Arial"/>
          <w:b/>
          <w:sz w:val="24"/>
          <w:lang w:eastAsia="zh-CN"/>
        </w:rPr>
      </w:pPr>
      <w:r w:rsidRPr="000F0EA1">
        <w:rPr>
          <w:rFonts w:ascii="Arial" w:eastAsia="DengXian" w:hAnsi="Arial" w:cs="Arial" w:hint="eastAsia"/>
          <w:b/>
          <w:sz w:val="24"/>
          <w:lang w:eastAsia="zh-CN"/>
        </w:rPr>
        <w:t>Source:</w:t>
      </w:r>
      <w:r w:rsidR="006F6D26" w:rsidRPr="000F0EA1">
        <w:rPr>
          <w:rFonts w:ascii="Arial" w:eastAsia="DengXian" w:hAnsi="Arial" w:cs="Arial"/>
          <w:b/>
          <w:sz w:val="24"/>
          <w:lang w:eastAsia="zh-CN"/>
        </w:rPr>
        <w:tab/>
      </w:r>
      <w:r w:rsidR="006F6D26" w:rsidRPr="000F0EA1">
        <w:rPr>
          <w:rFonts w:ascii="Arial" w:eastAsia="DengXian" w:hAnsi="Arial" w:cs="Arial"/>
          <w:b/>
          <w:sz w:val="24"/>
          <w:lang w:eastAsia="zh-CN"/>
        </w:rPr>
        <w:tab/>
      </w:r>
      <w:r w:rsidRPr="000F0EA1">
        <w:rPr>
          <w:rFonts w:ascii="Arial" w:eastAsia="DengXian" w:hAnsi="Arial" w:cs="Arial"/>
          <w:b/>
          <w:sz w:val="24"/>
          <w:lang w:eastAsia="zh-CN"/>
        </w:rPr>
        <w:t>NEC</w:t>
      </w:r>
    </w:p>
    <w:p w14:paraId="53D2F306" w14:textId="4EF5BE8C" w:rsidR="009966C8" w:rsidRDefault="009966C8" w:rsidP="00955625">
      <w:pPr>
        <w:overflowPunct w:val="0"/>
        <w:autoSpaceDE w:val="0"/>
        <w:ind w:left="1" w:hanging="1"/>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955625">
        <w:rPr>
          <w:rFonts w:ascii="Arial" w:eastAsia="DengXian" w:hAnsi="Arial" w:cs="Arial"/>
          <w:b/>
          <w:sz w:val="24"/>
          <w:lang w:eastAsia="zh-CN"/>
        </w:rPr>
        <w:tab/>
      </w:r>
      <w:r w:rsidR="00955625">
        <w:rPr>
          <w:rFonts w:ascii="Arial" w:eastAsia="DengXian" w:hAnsi="Arial" w:cs="Arial"/>
          <w:b/>
          <w:sz w:val="24"/>
          <w:lang w:eastAsia="zh-CN"/>
        </w:rPr>
        <w:tab/>
      </w:r>
      <w:r w:rsidR="00225EAA">
        <w:rPr>
          <w:rFonts w:ascii="Arial" w:eastAsia="DengXian" w:hAnsi="Arial" w:cs="Arial"/>
          <w:b/>
          <w:sz w:val="24"/>
          <w:lang w:eastAsia="zh-CN"/>
        </w:rPr>
        <w:t xml:space="preserve">Considerations on </w:t>
      </w:r>
      <w:r w:rsidR="005F307B">
        <w:rPr>
          <w:rFonts w:ascii="Arial" w:eastAsia="DengXian" w:hAnsi="Arial" w:cs="Arial"/>
          <w:b/>
          <w:sz w:val="24"/>
          <w:lang w:eastAsia="zh-CN"/>
        </w:rPr>
        <w:t>5G femto</w:t>
      </w:r>
      <w:r w:rsidR="005E312D">
        <w:rPr>
          <w:rFonts w:ascii="Arial" w:eastAsia="DengXian" w:hAnsi="Arial" w:cs="Arial"/>
          <w:b/>
          <w:sz w:val="24"/>
          <w:lang w:eastAsia="zh-CN"/>
        </w:rPr>
        <w:t xml:space="preserve"> </w:t>
      </w:r>
    </w:p>
    <w:p w14:paraId="5EC1FF73"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F4DF9D8" w14:textId="77777777" w:rsidR="00931627" w:rsidRDefault="00931627" w:rsidP="007534A3">
      <w:pPr>
        <w:pStyle w:val="Heading1"/>
        <w:numPr>
          <w:ilvl w:val="0"/>
          <w:numId w:val="1"/>
        </w:numPr>
        <w:spacing w:before="0" w:after="120"/>
        <w:rPr>
          <w:lang w:eastAsia="ja-JP"/>
        </w:rPr>
      </w:pPr>
      <w:r w:rsidRPr="00863065">
        <w:rPr>
          <w:lang w:eastAsia="ja-JP"/>
        </w:rPr>
        <w:t>Introduction</w:t>
      </w:r>
    </w:p>
    <w:p w14:paraId="267D009C" w14:textId="3EFBB28C" w:rsidR="00F35481" w:rsidRDefault="00F35481" w:rsidP="007534A3">
      <w:pPr>
        <w:spacing w:after="120"/>
        <w:rPr>
          <w:lang w:eastAsia="zh-CN"/>
        </w:rPr>
      </w:pPr>
      <w:r>
        <w:rPr>
          <w:lang w:eastAsia="zh-CN"/>
        </w:rPr>
        <w:t xml:space="preserve">A new </w:t>
      </w:r>
      <w:r w:rsidR="00AA6BBA">
        <w:rPr>
          <w:lang w:eastAsia="zh-CN"/>
        </w:rPr>
        <w:t xml:space="preserve">Rel-19 SI </w:t>
      </w:r>
      <w:r>
        <w:rPr>
          <w:lang w:eastAsia="zh-CN"/>
        </w:rPr>
        <w:t xml:space="preserve">on </w:t>
      </w:r>
      <w:r w:rsidR="00AA6BBA" w:rsidRPr="00AA6BBA">
        <w:rPr>
          <w:lang w:eastAsia="zh-CN"/>
        </w:rPr>
        <w:t xml:space="preserve">enhancements for </w:t>
      </w:r>
      <w:r w:rsidR="00E254CA" w:rsidRPr="00E254CA">
        <w:rPr>
          <w:lang w:eastAsia="zh-CN"/>
        </w:rPr>
        <w:t xml:space="preserve">additional topological enhancements for NR </w:t>
      </w:r>
      <w:r>
        <w:rPr>
          <w:lang w:eastAsia="zh-CN"/>
        </w:rPr>
        <w:t>[1]</w:t>
      </w:r>
      <w:r w:rsidR="00AA6BBA">
        <w:rPr>
          <w:lang w:eastAsia="zh-CN"/>
        </w:rPr>
        <w:t>[2]</w:t>
      </w:r>
      <w:r>
        <w:rPr>
          <w:lang w:eastAsia="zh-CN"/>
        </w:rPr>
        <w:t xml:space="preserve"> </w:t>
      </w:r>
      <w:r w:rsidR="00D11B8F">
        <w:rPr>
          <w:lang w:eastAsia="zh-CN"/>
        </w:rPr>
        <w:t>was</w:t>
      </w:r>
      <w:r>
        <w:rPr>
          <w:lang w:eastAsia="zh-CN"/>
        </w:rPr>
        <w:t xml:space="preserve"> approved in RAN#102 meeting.</w:t>
      </w:r>
      <w:r w:rsidR="00E254CA">
        <w:rPr>
          <w:lang w:eastAsia="zh-CN"/>
        </w:rPr>
        <w:t xml:space="preserve"> </w:t>
      </w:r>
      <w:r w:rsidR="00E254CA" w:rsidRPr="00E254CA">
        <w:rPr>
          <w:lang w:eastAsia="zh-CN"/>
        </w:rPr>
        <w:t>The objectives for the study on additional topological enhancements for NR will be categorized into a set of objectives for Wireless Access Backhaul (WAB) and a set of objectives for 5G Femto.</w:t>
      </w:r>
      <w:r w:rsidR="00E254CA">
        <w:rPr>
          <w:lang w:eastAsia="zh-CN"/>
        </w:rPr>
        <w:t xml:space="preserve"> As for </w:t>
      </w:r>
      <w:r w:rsidR="00E254CA" w:rsidRPr="00E254CA">
        <w:rPr>
          <w:lang w:eastAsia="zh-CN"/>
        </w:rPr>
        <w:t>5G Femto</w:t>
      </w:r>
      <w:r w:rsidR="00E254CA">
        <w:rPr>
          <w:lang w:eastAsia="zh-CN"/>
        </w:rPr>
        <w:t xml:space="preserve"> study, the following detailed items are included:</w:t>
      </w:r>
    </w:p>
    <w:p w14:paraId="21F0CF77" w14:textId="73627905" w:rsidR="00E254CA" w:rsidRPr="00E254CA" w:rsidRDefault="00E254CA" w:rsidP="00E254CA">
      <w:pPr>
        <w:numPr>
          <w:ilvl w:val="0"/>
          <w:numId w:val="35"/>
        </w:numPr>
        <w:spacing w:after="120"/>
        <w:rPr>
          <w:i/>
          <w:iCs/>
          <w:lang w:val="en-US" w:eastAsia="zh-CN"/>
        </w:rPr>
      </w:pPr>
      <w:r w:rsidRPr="00E254CA">
        <w:rPr>
          <w:i/>
          <w:iCs/>
          <w:lang w:val="en-US" w:eastAsia="zh-CN"/>
        </w:rPr>
        <w:t xml:space="preserve">Study the overall RAN architecture and required functional and procedural impacts for supporting 5G Femto deployments [RAN3]. </w:t>
      </w:r>
    </w:p>
    <w:p w14:paraId="2E53B9E9" w14:textId="1A0B895C" w:rsidR="00E254CA" w:rsidRPr="00E254CA" w:rsidRDefault="00E254CA" w:rsidP="00E254CA">
      <w:pPr>
        <w:numPr>
          <w:ilvl w:val="0"/>
          <w:numId w:val="35"/>
        </w:numPr>
        <w:spacing w:after="120"/>
        <w:rPr>
          <w:i/>
          <w:iCs/>
          <w:lang w:val="en-US" w:eastAsia="zh-CN"/>
        </w:rPr>
      </w:pPr>
      <w:r w:rsidRPr="00E254CA">
        <w:rPr>
          <w:i/>
          <w:iCs/>
          <w:lang w:val="en-US" w:eastAsia="zh-CN"/>
        </w:rPr>
        <w:t>Study how to define the 5G access control mechanism by (re-)using the existing CAG functionality and identify needed enhancements (if any) [RAN3].</w:t>
      </w:r>
    </w:p>
    <w:p w14:paraId="5D0FE387" w14:textId="0FA0AF48" w:rsidR="00E254CA" w:rsidRPr="00E254CA" w:rsidRDefault="00E254CA" w:rsidP="00E254CA">
      <w:pPr>
        <w:numPr>
          <w:ilvl w:val="0"/>
          <w:numId w:val="35"/>
        </w:numPr>
        <w:spacing w:after="120"/>
        <w:rPr>
          <w:i/>
          <w:iCs/>
          <w:lang w:val="en-US" w:eastAsia="zh-CN"/>
        </w:rPr>
      </w:pPr>
      <w:r w:rsidRPr="00E254CA">
        <w:rPr>
          <w:i/>
          <w:iCs/>
          <w:lang w:val="en-US" w:eastAsia="zh-CN"/>
        </w:rPr>
        <w:t>Clarify the access to local services from the 5G Femto via collocated local UPF and identify issues, if any [RAN3].</w:t>
      </w:r>
    </w:p>
    <w:p w14:paraId="4598A19C" w14:textId="0DFAFA8A" w:rsidR="00E254CA" w:rsidRPr="00E254CA" w:rsidRDefault="00E254CA" w:rsidP="00963E5E">
      <w:pPr>
        <w:spacing w:after="120"/>
        <w:ind w:left="360"/>
        <w:rPr>
          <w:i/>
          <w:iCs/>
          <w:lang w:val="en-US" w:eastAsia="zh-CN"/>
        </w:rPr>
      </w:pPr>
      <w:r w:rsidRPr="00E254CA">
        <w:rPr>
          <w:i/>
          <w:iCs/>
          <w:lang w:val="en-US" w:eastAsia="zh-CN"/>
        </w:rPr>
        <w:t>NOTE 1: The study involves a gap analysis of existing 5G functionality with Hom</w:t>
      </w:r>
      <w:r w:rsidR="00A777F5">
        <w:rPr>
          <w:i/>
          <w:iCs/>
          <w:lang w:val="en-US" w:eastAsia="zh-CN"/>
        </w:rPr>
        <w:t>gNB</w:t>
      </w:r>
      <w:r w:rsidRPr="00E254CA">
        <w:rPr>
          <w:i/>
          <w:iCs/>
          <w:lang w:val="en-US" w:eastAsia="zh-CN"/>
        </w:rPr>
        <w:t xml:space="preserve"> functionality.</w:t>
      </w:r>
    </w:p>
    <w:p w14:paraId="0B7CC946" w14:textId="77777777" w:rsidR="00E254CA" w:rsidRPr="00E254CA" w:rsidRDefault="00E254CA" w:rsidP="00963E5E">
      <w:pPr>
        <w:spacing w:after="120"/>
        <w:ind w:firstLine="360"/>
        <w:rPr>
          <w:i/>
          <w:iCs/>
          <w:lang w:val="en-US" w:eastAsia="zh-CN"/>
        </w:rPr>
      </w:pPr>
      <w:r w:rsidRPr="00E254CA">
        <w:rPr>
          <w:i/>
          <w:iCs/>
          <w:lang w:val="en-US" w:eastAsia="zh-CN"/>
        </w:rPr>
        <w:t>NOTE 2: No impact on the UE.</w:t>
      </w:r>
    </w:p>
    <w:p w14:paraId="2531F415" w14:textId="4D422F9C" w:rsidR="00E254CA" w:rsidRPr="00E254CA" w:rsidRDefault="00E254CA" w:rsidP="00963E5E">
      <w:pPr>
        <w:spacing w:after="120"/>
        <w:ind w:firstLine="360"/>
        <w:rPr>
          <w:rFonts w:ascii="Calibri" w:eastAsia="SimSun" w:hAnsi="Calibri" w:cs="Calibri"/>
          <w:b/>
          <w:bCs/>
          <w:i/>
          <w:iCs/>
          <w:color w:val="000000"/>
          <w:sz w:val="18"/>
          <w:szCs w:val="22"/>
          <w:lang w:eastAsia="zh-CN"/>
        </w:rPr>
      </w:pPr>
      <w:r w:rsidRPr="00E254CA">
        <w:rPr>
          <w:i/>
          <w:iCs/>
          <w:lang w:val="en-US" w:eastAsia="zh-CN"/>
        </w:rPr>
        <w:t>NOTE 3: Coordination with other WGs (e.g. SA2) when needed.</w:t>
      </w:r>
    </w:p>
    <w:p w14:paraId="4C193C97" w14:textId="07257867" w:rsidR="0063795A" w:rsidRPr="0063795A" w:rsidRDefault="00C76255" w:rsidP="00E254CA">
      <w:pPr>
        <w:spacing w:after="120"/>
        <w:rPr>
          <w:rFonts w:ascii="Calibri" w:eastAsia="SimSun" w:hAnsi="Calibri" w:cs="Calibri"/>
          <w:b/>
          <w:bCs/>
          <w:i/>
          <w:iCs/>
          <w:color w:val="000000"/>
          <w:sz w:val="18"/>
          <w:szCs w:val="22"/>
          <w:lang w:eastAsia="zh-CN"/>
        </w:rPr>
      </w:pPr>
      <w:r>
        <w:rPr>
          <w:lang w:eastAsia="zh-CN"/>
        </w:rPr>
        <w:t>In t</w:t>
      </w:r>
      <w:r w:rsidR="0063795A">
        <w:rPr>
          <w:lang w:eastAsia="zh-CN"/>
        </w:rPr>
        <w:t>his contribution</w:t>
      </w:r>
      <w:r>
        <w:rPr>
          <w:lang w:eastAsia="zh-CN"/>
        </w:rPr>
        <w:t xml:space="preserve">, we provide our initial considerations on </w:t>
      </w:r>
      <w:r w:rsidR="00E254CA">
        <w:rPr>
          <w:lang w:eastAsia="zh-CN"/>
        </w:rPr>
        <w:t>5G femto</w:t>
      </w:r>
      <w:r w:rsidR="0063795A">
        <w:rPr>
          <w:lang w:eastAsia="zh-CN"/>
        </w:rPr>
        <w:t>.</w:t>
      </w:r>
    </w:p>
    <w:p w14:paraId="0EE2E65E" w14:textId="77777777" w:rsidR="008B5928" w:rsidRDefault="008B5928" w:rsidP="007534A3">
      <w:pPr>
        <w:pStyle w:val="Heading1"/>
        <w:numPr>
          <w:ilvl w:val="0"/>
          <w:numId w:val="20"/>
        </w:numPr>
        <w:spacing w:before="0" w:after="120"/>
        <w:rPr>
          <w:lang w:eastAsia="ja-JP"/>
        </w:rPr>
      </w:pPr>
      <w:r>
        <w:rPr>
          <w:lang w:eastAsia="ja-JP"/>
        </w:rPr>
        <w:t>Discussion</w:t>
      </w:r>
    </w:p>
    <w:p w14:paraId="4B8F994E" w14:textId="3266C8EF" w:rsidR="00F65440" w:rsidRPr="00D7111C" w:rsidRDefault="00F65440" w:rsidP="00145D5B">
      <w:pPr>
        <w:pStyle w:val="Default"/>
        <w:spacing w:after="120"/>
        <w:rPr>
          <w:rFonts w:ascii="Times New Roman" w:hAnsi="Times New Roman" w:cs="Times New Roman"/>
          <w:color w:val="auto"/>
          <w:sz w:val="20"/>
          <w:szCs w:val="20"/>
          <w:lang w:eastAsia="en-US"/>
        </w:rPr>
      </w:pPr>
      <w:r w:rsidRPr="001650BD">
        <w:rPr>
          <w:rFonts w:ascii="Times New Roman" w:hAnsi="Times New Roman" w:cs="Times New Roman"/>
          <w:color w:val="auto"/>
          <w:sz w:val="20"/>
          <w:szCs w:val="20"/>
          <w:lang w:eastAsia="en-US"/>
        </w:rPr>
        <w:t xml:space="preserve">5G Femto or Home gNB or HgNB is a </w:t>
      </w:r>
      <w:r w:rsidR="001650BD" w:rsidRPr="001650BD">
        <w:rPr>
          <w:rFonts w:ascii="Times New Roman" w:hAnsi="Times New Roman" w:cs="Times New Roman"/>
          <w:color w:val="auto"/>
          <w:sz w:val="20"/>
          <w:szCs w:val="20"/>
          <w:lang w:eastAsia="en-US"/>
        </w:rPr>
        <w:t xml:space="preserve">simple end user plug and play </w:t>
      </w:r>
      <w:r w:rsidRPr="001650BD">
        <w:rPr>
          <w:rFonts w:ascii="Times New Roman" w:hAnsi="Times New Roman" w:cs="Times New Roman"/>
          <w:color w:val="auto"/>
          <w:sz w:val="20"/>
          <w:szCs w:val="20"/>
          <w:lang w:eastAsia="en-US"/>
        </w:rPr>
        <w:t xml:space="preserve">NR capable base station </w:t>
      </w:r>
      <w:r w:rsidR="001650BD" w:rsidRPr="001650BD">
        <w:rPr>
          <w:rFonts w:ascii="Times New Roman" w:hAnsi="Times New Roman" w:cs="Times New Roman"/>
          <w:color w:val="auto"/>
          <w:sz w:val="20"/>
          <w:szCs w:val="20"/>
          <w:lang w:eastAsia="en-US"/>
        </w:rPr>
        <w:t xml:space="preserve">which is </w:t>
      </w:r>
      <w:r w:rsidRPr="001650BD">
        <w:rPr>
          <w:rFonts w:ascii="Times New Roman" w:hAnsi="Times New Roman" w:cs="Times New Roman"/>
          <w:color w:val="auto"/>
          <w:sz w:val="20"/>
          <w:szCs w:val="20"/>
          <w:lang w:eastAsia="en-US"/>
        </w:rPr>
        <w:t>deployed at home or at enterprise premises</w:t>
      </w:r>
      <w:r w:rsidR="001650BD" w:rsidRPr="001650BD">
        <w:rPr>
          <w:rFonts w:ascii="Times New Roman" w:hAnsi="Times New Roman" w:cs="Times New Roman"/>
          <w:color w:val="auto"/>
          <w:sz w:val="20"/>
          <w:szCs w:val="20"/>
          <w:lang w:eastAsia="en-US"/>
        </w:rPr>
        <w:t xml:space="preserve"> and </w:t>
      </w:r>
      <w:r w:rsidRPr="001650BD">
        <w:rPr>
          <w:rFonts w:ascii="Times New Roman" w:hAnsi="Times New Roman" w:cs="Times New Roman"/>
          <w:color w:val="auto"/>
          <w:sz w:val="20"/>
          <w:szCs w:val="20"/>
          <w:lang w:eastAsia="en-US"/>
        </w:rPr>
        <w:t>offers a cost-effective way to improve 5G indoor coverage, offload macro gNB network traffic, enable better voice quality, and better support for Enterprise mobility.</w:t>
      </w:r>
      <w:r w:rsidR="001650BD" w:rsidRPr="001650BD">
        <w:rPr>
          <w:rFonts w:ascii="Times New Roman" w:hAnsi="Times New Roman" w:cs="Times New Roman"/>
          <w:color w:val="auto"/>
          <w:sz w:val="20"/>
          <w:szCs w:val="20"/>
          <w:lang w:eastAsia="en-US"/>
        </w:rPr>
        <w:t xml:space="preserve"> </w:t>
      </w:r>
      <w:r w:rsidR="00D7111C" w:rsidRPr="001650BD">
        <w:rPr>
          <w:rFonts w:ascii="Times New Roman" w:hAnsi="Times New Roman" w:cs="Times New Roman"/>
          <w:color w:val="auto"/>
          <w:sz w:val="20"/>
          <w:szCs w:val="20"/>
          <w:lang w:eastAsia="en-US"/>
        </w:rPr>
        <w:t>Besides</w:t>
      </w:r>
      <w:r w:rsidRPr="001650BD">
        <w:rPr>
          <w:rFonts w:ascii="Times New Roman" w:hAnsi="Times New Roman" w:cs="Times New Roman"/>
          <w:color w:val="auto"/>
          <w:sz w:val="20"/>
          <w:szCs w:val="20"/>
          <w:lang w:eastAsia="en-US"/>
        </w:rPr>
        <w:t xml:space="preserve">, 5G Femto </w:t>
      </w:r>
      <w:r w:rsidR="00D7111C" w:rsidRPr="00D7111C">
        <w:rPr>
          <w:rFonts w:ascii="Times New Roman" w:hAnsi="Times New Roman" w:cs="Times New Roman"/>
          <w:color w:val="auto"/>
          <w:sz w:val="20"/>
          <w:szCs w:val="20"/>
          <w:lang w:eastAsia="en-US"/>
        </w:rPr>
        <w:t>is considered a powerful key to</w:t>
      </w:r>
      <w:r w:rsidRPr="001650BD">
        <w:rPr>
          <w:rFonts w:ascii="Times New Roman" w:hAnsi="Times New Roman" w:cs="Times New Roman"/>
          <w:color w:val="auto"/>
          <w:sz w:val="20"/>
          <w:szCs w:val="20"/>
          <w:lang w:eastAsia="en-US"/>
        </w:rPr>
        <w:t xml:space="preserve"> lead to efficient and effective usage of higher frequency spectrum</w:t>
      </w:r>
      <w:r w:rsidR="00DA6302">
        <w:rPr>
          <w:rFonts w:ascii="Times New Roman" w:hAnsi="Times New Roman" w:cs="Times New Roman"/>
          <w:color w:val="auto"/>
          <w:sz w:val="20"/>
          <w:szCs w:val="20"/>
          <w:lang w:eastAsia="en-US"/>
        </w:rPr>
        <w:t xml:space="preserve">, by </w:t>
      </w:r>
      <w:r w:rsidR="00DA6302" w:rsidRPr="001650BD">
        <w:rPr>
          <w:rFonts w:ascii="Times New Roman" w:hAnsi="Times New Roman" w:cs="Times New Roman"/>
          <w:color w:val="auto"/>
          <w:sz w:val="20"/>
          <w:szCs w:val="20"/>
          <w:lang w:eastAsia="en-US"/>
        </w:rPr>
        <w:t>extend</w:t>
      </w:r>
      <w:r w:rsidR="00DA6302">
        <w:rPr>
          <w:rFonts w:ascii="Times New Roman" w:hAnsi="Times New Roman" w:cs="Times New Roman"/>
          <w:color w:val="auto"/>
          <w:sz w:val="20"/>
          <w:szCs w:val="20"/>
          <w:lang w:eastAsia="en-US"/>
        </w:rPr>
        <w:t>ing</w:t>
      </w:r>
      <w:r w:rsidR="00DA6302" w:rsidRPr="001650BD">
        <w:rPr>
          <w:rFonts w:ascii="Times New Roman" w:hAnsi="Times New Roman" w:cs="Times New Roman"/>
          <w:color w:val="auto"/>
          <w:sz w:val="20"/>
          <w:szCs w:val="20"/>
          <w:lang w:eastAsia="en-US"/>
        </w:rPr>
        <w:t xml:space="preserve"> coverage using higher frequency bands</w:t>
      </w:r>
      <w:r w:rsidR="00DA6302">
        <w:rPr>
          <w:rFonts w:ascii="Times New Roman" w:hAnsi="Times New Roman" w:cs="Times New Roman"/>
          <w:color w:val="auto"/>
          <w:sz w:val="20"/>
          <w:szCs w:val="20"/>
          <w:lang w:eastAsia="en-US"/>
        </w:rPr>
        <w:t>.</w:t>
      </w:r>
    </w:p>
    <w:p w14:paraId="4AB80845" w14:textId="040B0F3C" w:rsidR="00DA6302" w:rsidRDefault="00DA6302" w:rsidP="00145D5B">
      <w:pPr>
        <w:pStyle w:val="Guidance"/>
        <w:spacing w:after="120"/>
        <w:rPr>
          <w:i w:val="0"/>
          <w:iCs/>
        </w:rPr>
      </w:pPr>
      <w:r>
        <w:rPr>
          <w:i w:val="0"/>
          <w:iCs/>
        </w:rPr>
        <w:t>In this contribution, we investigate the following general aspects for 5G femto.</w:t>
      </w:r>
    </w:p>
    <w:p w14:paraId="51806686" w14:textId="028DFAC9" w:rsidR="005F307B" w:rsidRPr="00DA6302" w:rsidRDefault="000F0EA1" w:rsidP="00DA6302">
      <w:pPr>
        <w:pStyle w:val="Heading2"/>
        <w:rPr>
          <w:rFonts w:eastAsia="SimSun"/>
          <w:sz w:val="28"/>
          <w:szCs w:val="28"/>
          <w:lang w:eastAsia="zh-CN"/>
        </w:rPr>
      </w:pPr>
      <w:r w:rsidRPr="00DA6302">
        <w:rPr>
          <w:rFonts w:eastAsia="SimSun"/>
          <w:sz w:val="28"/>
          <w:szCs w:val="28"/>
          <w:lang w:eastAsia="zh-CN"/>
        </w:rPr>
        <w:t>2.1 O</w:t>
      </w:r>
      <w:r w:rsidR="005F307B" w:rsidRPr="00DA6302">
        <w:rPr>
          <w:rFonts w:eastAsia="SimSun"/>
          <w:sz w:val="28"/>
          <w:szCs w:val="28"/>
          <w:lang w:eastAsia="zh-CN"/>
        </w:rPr>
        <w:t>verall RAN architecture</w:t>
      </w:r>
    </w:p>
    <w:p w14:paraId="6A14707E" w14:textId="77777777" w:rsidR="005253D4" w:rsidRPr="005253D4" w:rsidRDefault="005253D4" w:rsidP="005253D4">
      <w:pPr>
        <w:pStyle w:val="Default"/>
        <w:spacing w:after="120"/>
        <w:rPr>
          <w:rFonts w:ascii="Times New Roman" w:hAnsi="Times New Roman" w:cs="Times New Roman"/>
          <w:color w:val="auto"/>
          <w:sz w:val="20"/>
          <w:szCs w:val="20"/>
          <w:lang w:eastAsia="en-US"/>
        </w:rPr>
      </w:pPr>
      <w:r w:rsidRPr="005253D4">
        <w:rPr>
          <w:rFonts w:ascii="Times New Roman" w:hAnsi="Times New Roman" w:cs="Times New Roman"/>
          <w:color w:val="auto"/>
          <w:sz w:val="20"/>
          <w:szCs w:val="20"/>
          <w:lang w:eastAsia="en-US"/>
        </w:rPr>
        <w:t>Below is the overall architecture with HgNB GW deployed.</w:t>
      </w:r>
    </w:p>
    <w:p w14:paraId="21A6D878" w14:textId="7097AEC9" w:rsidR="005253D4" w:rsidRDefault="000942D0" w:rsidP="005253D4">
      <w:pPr>
        <w:widowControl w:val="0"/>
        <w:spacing w:after="120"/>
        <w:jc w:val="center"/>
      </w:pPr>
      <w:r w:rsidRPr="002C23ED">
        <w:object w:dxaOrig="7630" w:dyaOrig="4310" w14:anchorId="35C538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65pt;height:183.2pt" o:ole="">
            <v:imagedata r:id="rId8" o:title=""/>
          </v:shape>
          <o:OLEObject Type="Embed" ProgID="Visio.Drawing.11" ShapeID="_x0000_i1025" DrawAspect="Content" ObjectID="_1773989363" r:id="rId9"/>
        </w:object>
      </w:r>
    </w:p>
    <w:p w14:paraId="18CB38AE" w14:textId="043FB851" w:rsidR="005253D4" w:rsidRPr="00B8786E" w:rsidRDefault="005253D4" w:rsidP="005253D4">
      <w:pPr>
        <w:pStyle w:val="TF"/>
        <w:rPr>
          <w:rFonts w:ascii="Times New Roman" w:eastAsia="MS Mincho" w:hAnsi="Times New Roman" w:cs="Times New Roman"/>
          <w:bCs/>
          <w:kern w:val="0"/>
          <w:sz w:val="20"/>
          <w:szCs w:val="20"/>
          <w:lang w:eastAsia="en-US"/>
          <w14:ligatures w14:val="none"/>
        </w:rPr>
      </w:pPr>
      <w:r w:rsidRPr="00B8786E">
        <w:rPr>
          <w:rFonts w:ascii="Times New Roman" w:eastAsia="MS Mincho" w:hAnsi="Times New Roman" w:cs="Times New Roman"/>
          <w:bCs/>
          <w:kern w:val="0"/>
          <w:sz w:val="20"/>
          <w:szCs w:val="20"/>
          <w:lang w:eastAsia="en-US"/>
          <w14:ligatures w14:val="none"/>
        </w:rPr>
        <w:lastRenderedPageBreak/>
        <w:t>Figure 1: Overall Architecture with deployed HgNB GW</w:t>
      </w:r>
    </w:p>
    <w:p w14:paraId="1F253CFA" w14:textId="63CB9670" w:rsidR="004245D5" w:rsidRPr="00DD3658" w:rsidRDefault="00C97C64" w:rsidP="00DD3658">
      <w:pPr>
        <w:pStyle w:val="Default"/>
        <w:spacing w:after="120"/>
        <w:rPr>
          <w:rFonts w:ascii="Times New Roman" w:hAnsi="Times New Roman" w:cs="Times New Roman"/>
          <w:color w:val="auto"/>
          <w:sz w:val="20"/>
          <w:szCs w:val="20"/>
          <w:lang w:eastAsia="en-US"/>
        </w:rPr>
      </w:pPr>
      <w:r>
        <w:rPr>
          <w:rFonts w:ascii="Times New Roman" w:hAnsi="Times New Roman" w:cs="Times New Roman"/>
          <w:color w:val="auto"/>
          <w:sz w:val="20"/>
          <w:szCs w:val="20"/>
          <w:lang w:eastAsia="en-US"/>
        </w:rPr>
        <w:t>Similar as in E-UTRAN architecture, t</w:t>
      </w:r>
      <w:r w:rsidR="004245D5" w:rsidRPr="00DD3658">
        <w:rPr>
          <w:rFonts w:ascii="Times New Roman" w:hAnsi="Times New Roman" w:cs="Times New Roman"/>
          <w:color w:val="auto"/>
          <w:sz w:val="20"/>
          <w:szCs w:val="20"/>
          <w:lang w:eastAsia="en-US"/>
        </w:rPr>
        <w:t xml:space="preserve">he </w:t>
      </w:r>
      <w:r w:rsidR="00BF6043" w:rsidRPr="00DD3658">
        <w:rPr>
          <w:rFonts w:ascii="Times New Roman" w:hAnsi="Times New Roman" w:cs="Times New Roman"/>
          <w:color w:val="auto"/>
          <w:sz w:val="20"/>
          <w:szCs w:val="20"/>
          <w:lang w:eastAsia="en-US"/>
        </w:rPr>
        <w:t>NR</w:t>
      </w:r>
      <w:r w:rsidR="004245D5" w:rsidRPr="00DD3658">
        <w:rPr>
          <w:rFonts w:ascii="Times New Roman" w:hAnsi="Times New Roman" w:cs="Times New Roman"/>
          <w:color w:val="auto"/>
          <w:sz w:val="20"/>
          <w:szCs w:val="20"/>
          <w:lang w:eastAsia="en-US"/>
        </w:rPr>
        <w:t xml:space="preserve"> architecture may deploy a HgNB GW to allow the NG interface between the H</w:t>
      </w:r>
      <w:r w:rsidR="00F248DC" w:rsidRPr="00DD3658">
        <w:rPr>
          <w:rFonts w:ascii="Times New Roman" w:hAnsi="Times New Roman" w:cs="Times New Roman"/>
          <w:color w:val="auto"/>
          <w:sz w:val="20"/>
          <w:szCs w:val="20"/>
          <w:lang w:eastAsia="en-US"/>
        </w:rPr>
        <w:t>g</w:t>
      </w:r>
      <w:r w:rsidR="004245D5" w:rsidRPr="00DD3658">
        <w:rPr>
          <w:rFonts w:ascii="Times New Roman" w:hAnsi="Times New Roman" w:cs="Times New Roman"/>
          <w:color w:val="auto"/>
          <w:sz w:val="20"/>
          <w:szCs w:val="20"/>
          <w:lang w:eastAsia="en-US"/>
        </w:rPr>
        <w:t xml:space="preserve">NB and the </w:t>
      </w:r>
      <w:r w:rsidR="00F248DC" w:rsidRPr="00DD3658">
        <w:rPr>
          <w:rFonts w:ascii="Times New Roman" w:hAnsi="Times New Roman" w:cs="Times New Roman"/>
          <w:color w:val="auto"/>
          <w:sz w:val="20"/>
          <w:szCs w:val="20"/>
          <w:lang w:eastAsia="en-US"/>
        </w:rPr>
        <w:t>5GC</w:t>
      </w:r>
      <w:r w:rsidR="004245D5" w:rsidRPr="00DD3658">
        <w:rPr>
          <w:rFonts w:ascii="Times New Roman" w:hAnsi="Times New Roman" w:cs="Times New Roman"/>
          <w:color w:val="auto"/>
          <w:sz w:val="20"/>
          <w:szCs w:val="20"/>
          <w:lang w:eastAsia="en-US"/>
        </w:rPr>
        <w:t xml:space="preserve"> to support a large number of H</w:t>
      </w:r>
      <w:r w:rsidR="00F248DC" w:rsidRPr="00DD3658">
        <w:rPr>
          <w:rFonts w:ascii="Times New Roman" w:hAnsi="Times New Roman" w:cs="Times New Roman"/>
          <w:color w:val="auto"/>
          <w:sz w:val="20"/>
          <w:szCs w:val="20"/>
          <w:lang w:eastAsia="en-US"/>
        </w:rPr>
        <w:t>g</w:t>
      </w:r>
      <w:r w:rsidR="004245D5" w:rsidRPr="00DD3658">
        <w:rPr>
          <w:rFonts w:ascii="Times New Roman" w:hAnsi="Times New Roman" w:cs="Times New Roman"/>
          <w:color w:val="auto"/>
          <w:sz w:val="20"/>
          <w:szCs w:val="20"/>
          <w:lang w:eastAsia="en-US"/>
        </w:rPr>
        <w:t xml:space="preserve">NBs in a scalable manner. </w:t>
      </w:r>
    </w:p>
    <w:p w14:paraId="72A10D12" w14:textId="1B3DC709" w:rsidR="004245D5" w:rsidRPr="00DD3658" w:rsidRDefault="004245D5" w:rsidP="00DD3658">
      <w:pPr>
        <w:pStyle w:val="Default"/>
        <w:spacing w:after="120"/>
        <w:rPr>
          <w:rFonts w:ascii="Times New Roman" w:hAnsi="Times New Roman" w:cs="Times New Roman"/>
          <w:color w:val="auto"/>
          <w:sz w:val="20"/>
          <w:szCs w:val="20"/>
          <w:lang w:eastAsia="en-US"/>
        </w:rPr>
      </w:pPr>
      <w:r w:rsidRPr="00DD3658">
        <w:rPr>
          <w:rFonts w:ascii="Times New Roman" w:hAnsi="Times New Roman" w:cs="Times New Roman"/>
          <w:color w:val="auto"/>
          <w:sz w:val="20"/>
          <w:szCs w:val="20"/>
          <w:lang w:eastAsia="en-US"/>
        </w:rPr>
        <w:t xml:space="preserve">The </w:t>
      </w:r>
      <w:r w:rsidR="00F248DC" w:rsidRPr="00DD3658">
        <w:rPr>
          <w:rFonts w:ascii="Times New Roman" w:hAnsi="Times New Roman" w:cs="Times New Roman"/>
          <w:color w:val="auto"/>
          <w:sz w:val="20"/>
          <w:szCs w:val="20"/>
          <w:lang w:eastAsia="en-US"/>
        </w:rPr>
        <w:t xml:space="preserve">NG </w:t>
      </w:r>
      <w:r w:rsidRPr="00DD3658">
        <w:rPr>
          <w:rFonts w:ascii="Times New Roman" w:hAnsi="Times New Roman" w:cs="Times New Roman"/>
          <w:color w:val="auto"/>
          <w:sz w:val="20"/>
          <w:szCs w:val="20"/>
          <w:lang w:eastAsia="en-US"/>
        </w:rPr>
        <w:t xml:space="preserve">interface </w:t>
      </w:r>
      <w:r w:rsidR="0038241D">
        <w:rPr>
          <w:rFonts w:ascii="Times New Roman" w:hAnsi="Times New Roman" w:cs="Times New Roman"/>
          <w:color w:val="auto"/>
          <w:sz w:val="20"/>
          <w:szCs w:val="20"/>
          <w:lang w:eastAsia="en-US"/>
        </w:rPr>
        <w:t xml:space="preserve">can be used </w:t>
      </w:r>
      <w:r w:rsidRPr="00DD3658">
        <w:rPr>
          <w:rFonts w:ascii="Times New Roman" w:hAnsi="Times New Roman" w:cs="Times New Roman"/>
          <w:color w:val="auto"/>
          <w:sz w:val="20"/>
          <w:szCs w:val="20"/>
          <w:lang w:eastAsia="en-US"/>
        </w:rPr>
        <w:t>as the interface:</w:t>
      </w:r>
    </w:p>
    <w:p w14:paraId="277F6BF8" w14:textId="0C4D15E6" w:rsidR="004245D5" w:rsidRPr="00DD3658" w:rsidRDefault="004245D5" w:rsidP="006A064B">
      <w:pPr>
        <w:pStyle w:val="Default"/>
        <w:spacing w:after="120"/>
        <w:ind w:firstLine="840"/>
        <w:rPr>
          <w:rFonts w:ascii="Times New Roman" w:hAnsi="Times New Roman" w:cs="Times New Roman"/>
          <w:color w:val="auto"/>
          <w:sz w:val="20"/>
          <w:szCs w:val="20"/>
          <w:lang w:eastAsia="en-US"/>
        </w:rPr>
      </w:pPr>
      <w:bookmarkStart w:id="0" w:name="OLE_LINK28"/>
      <w:bookmarkStart w:id="1" w:name="OLE_LINK29"/>
      <w:r w:rsidRPr="00DD3658">
        <w:rPr>
          <w:rFonts w:ascii="Times New Roman" w:hAnsi="Times New Roman" w:cs="Times New Roman"/>
          <w:color w:val="auto"/>
          <w:sz w:val="20"/>
          <w:szCs w:val="20"/>
          <w:lang w:eastAsia="en-US"/>
        </w:rPr>
        <w:t>-</w:t>
      </w:r>
      <w:bookmarkEnd w:id="0"/>
      <w:bookmarkEnd w:id="1"/>
      <w:r w:rsidR="006A064B">
        <w:rPr>
          <w:rFonts w:ascii="Times New Roman" w:hAnsi="Times New Roman" w:cs="Times New Roman"/>
          <w:color w:val="auto"/>
          <w:sz w:val="20"/>
          <w:szCs w:val="20"/>
          <w:lang w:eastAsia="en-US"/>
        </w:rPr>
        <w:t xml:space="preserve"> </w:t>
      </w:r>
      <w:r w:rsidRPr="00DD3658">
        <w:rPr>
          <w:rFonts w:ascii="Times New Roman" w:hAnsi="Times New Roman" w:cs="Times New Roman"/>
          <w:color w:val="auto"/>
          <w:sz w:val="20"/>
          <w:szCs w:val="20"/>
          <w:lang w:eastAsia="en-US"/>
        </w:rPr>
        <w:t>Between the H</w:t>
      </w:r>
      <w:r w:rsidR="00F248DC" w:rsidRPr="00DD3658">
        <w:rPr>
          <w:rFonts w:ascii="Times New Roman" w:hAnsi="Times New Roman" w:cs="Times New Roman"/>
          <w:color w:val="auto"/>
          <w:sz w:val="20"/>
          <w:szCs w:val="20"/>
          <w:lang w:eastAsia="en-US"/>
        </w:rPr>
        <w:t>g</w:t>
      </w:r>
      <w:r w:rsidRPr="00DD3658">
        <w:rPr>
          <w:rFonts w:ascii="Times New Roman" w:hAnsi="Times New Roman" w:cs="Times New Roman"/>
          <w:color w:val="auto"/>
          <w:sz w:val="20"/>
          <w:szCs w:val="20"/>
          <w:lang w:eastAsia="en-US"/>
        </w:rPr>
        <w:t>NB GW and the Core Network;</w:t>
      </w:r>
    </w:p>
    <w:p w14:paraId="5E5DC975" w14:textId="35F57376" w:rsidR="004245D5" w:rsidRPr="00DD3658" w:rsidRDefault="004245D5" w:rsidP="006A064B">
      <w:pPr>
        <w:pStyle w:val="Default"/>
        <w:spacing w:after="120"/>
        <w:ind w:firstLine="840"/>
        <w:rPr>
          <w:rFonts w:ascii="Times New Roman" w:hAnsi="Times New Roman" w:cs="Times New Roman"/>
          <w:color w:val="auto"/>
          <w:sz w:val="20"/>
          <w:szCs w:val="20"/>
          <w:lang w:eastAsia="en-US"/>
        </w:rPr>
      </w:pPr>
      <w:r w:rsidRPr="00DD3658">
        <w:rPr>
          <w:rFonts w:ascii="Times New Roman" w:hAnsi="Times New Roman" w:cs="Times New Roman"/>
          <w:color w:val="auto"/>
          <w:sz w:val="20"/>
          <w:szCs w:val="20"/>
          <w:lang w:eastAsia="en-US"/>
        </w:rPr>
        <w:t>-</w:t>
      </w:r>
      <w:r w:rsidR="006A064B">
        <w:rPr>
          <w:rFonts w:ascii="Times New Roman" w:hAnsi="Times New Roman" w:cs="Times New Roman"/>
          <w:color w:val="auto"/>
          <w:sz w:val="20"/>
          <w:szCs w:val="20"/>
          <w:lang w:eastAsia="en-US"/>
        </w:rPr>
        <w:t xml:space="preserve"> </w:t>
      </w:r>
      <w:r w:rsidRPr="00DD3658">
        <w:rPr>
          <w:rFonts w:ascii="Times New Roman" w:hAnsi="Times New Roman" w:cs="Times New Roman"/>
          <w:color w:val="auto"/>
          <w:sz w:val="20"/>
          <w:szCs w:val="20"/>
          <w:lang w:eastAsia="en-US"/>
        </w:rPr>
        <w:t>Between the H</w:t>
      </w:r>
      <w:r w:rsidR="00F248DC" w:rsidRPr="00DD3658">
        <w:rPr>
          <w:rFonts w:ascii="Times New Roman" w:hAnsi="Times New Roman" w:cs="Times New Roman"/>
          <w:color w:val="auto"/>
          <w:sz w:val="20"/>
          <w:szCs w:val="20"/>
          <w:lang w:eastAsia="en-US"/>
        </w:rPr>
        <w:t>g</w:t>
      </w:r>
      <w:r w:rsidRPr="00DD3658">
        <w:rPr>
          <w:rFonts w:ascii="Times New Roman" w:hAnsi="Times New Roman" w:cs="Times New Roman"/>
          <w:color w:val="auto"/>
          <w:sz w:val="20"/>
          <w:szCs w:val="20"/>
          <w:lang w:eastAsia="en-US"/>
        </w:rPr>
        <w:t>NB and the H</w:t>
      </w:r>
      <w:r w:rsidR="00F248DC" w:rsidRPr="00DD3658">
        <w:rPr>
          <w:rFonts w:ascii="Times New Roman" w:hAnsi="Times New Roman" w:cs="Times New Roman"/>
          <w:color w:val="auto"/>
          <w:sz w:val="20"/>
          <w:szCs w:val="20"/>
          <w:lang w:eastAsia="en-US"/>
        </w:rPr>
        <w:t>g</w:t>
      </w:r>
      <w:r w:rsidRPr="00DD3658">
        <w:rPr>
          <w:rFonts w:ascii="Times New Roman" w:hAnsi="Times New Roman" w:cs="Times New Roman"/>
          <w:color w:val="auto"/>
          <w:sz w:val="20"/>
          <w:szCs w:val="20"/>
          <w:lang w:eastAsia="en-US"/>
        </w:rPr>
        <w:t>NB GW;</w:t>
      </w:r>
    </w:p>
    <w:p w14:paraId="4F066877" w14:textId="5C2ABA27" w:rsidR="004245D5" w:rsidRPr="00DD3658" w:rsidRDefault="004245D5" w:rsidP="006A064B">
      <w:pPr>
        <w:pStyle w:val="Default"/>
        <w:spacing w:after="120"/>
        <w:ind w:firstLine="840"/>
        <w:rPr>
          <w:rFonts w:ascii="Times New Roman" w:hAnsi="Times New Roman" w:cs="Times New Roman"/>
          <w:color w:val="auto"/>
          <w:sz w:val="20"/>
          <w:szCs w:val="20"/>
          <w:lang w:eastAsia="en-US"/>
        </w:rPr>
      </w:pPr>
      <w:r w:rsidRPr="00DD3658">
        <w:rPr>
          <w:rFonts w:ascii="Times New Roman" w:hAnsi="Times New Roman" w:cs="Times New Roman"/>
          <w:color w:val="auto"/>
          <w:sz w:val="20"/>
          <w:szCs w:val="20"/>
          <w:lang w:eastAsia="en-US"/>
        </w:rPr>
        <w:t>-</w:t>
      </w:r>
      <w:r w:rsidR="006A064B">
        <w:rPr>
          <w:rFonts w:ascii="Times New Roman" w:hAnsi="Times New Roman" w:cs="Times New Roman"/>
          <w:color w:val="auto"/>
          <w:sz w:val="20"/>
          <w:szCs w:val="20"/>
          <w:lang w:eastAsia="en-US"/>
        </w:rPr>
        <w:t xml:space="preserve"> </w:t>
      </w:r>
      <w:r w:rsidRPr="00DD3658">
        <w:rPr>
          <w:rFonts w:ascii="Times New Roman" w:hAnsi="Times New Roman" w:cs="Times New Roman"/>
          <w:color w:val="auto"/>
          <w:sz w:val="20"/>
          <w:szCs w:val="20"/>
          <w:lang w:eastAsia="en-US"/>
        </w:rPr>
        <w:t>Between the H</w:t>
      </w:r>
      <w:r w:rsidR="00F248DC" w:rsidRPr="00DD3658">
        <w:rPr>
          <w:rFonts w:ascii="Times New Roman" w:hAnsi="Times New Roman" w:cs="Times New Roman"/>
          <w:color w:val="auto"/>
          <w:sz w:val="20"/>
          <w:szCs w:val="20"/>
          <w:lang w:eastAsia="en-US"/>
        </w:rPr>
        <w:t>g</w:t>
      </w:r>
      <w:r w:rsidRPr="00DD3658">
        <w:rPr>
          <w:rFonts w:ascii="Times New Roman" w:hAnsi="Times New Roman" w:cs="Times New Roman"/>
          <w:color w:val="auto"/>
          <w:sz w:val="20"/>
          <w:szCs w:val="20"/>
          <w:lang w:eastAsia="en-US"/>
        </w:rPr>
        <w:t>NB and the Core Network</w:t>
      </w:r>
      <w:r w:rsidR="00F248DC" w:rsidRPr="00DD3658">
        <w:rPr>
          <w:rFonts w:ascii="Times New Roman" w:hAnsi="Times New Roman" w:cs="Times New Roman"/>
          <w:color w:val="auto"/>
          <w:sz w:val="20"/>
          <w:szCs w:val="20"/>
          <w:lang w:eastAsia="en-US"/>
        </w:rPr>
        <w:t>.</w:t>
      </w:r>
    </w:p>
    <w:p w14:paraId="4496FEF3" w14:textId="1D0CD697" w:rsidR="00F248DC" w:rsidRPr="00DD3658" w:rsidRDefault="00F248DC" w:rsidP="00DD3658">
      <w:pPr>
        <w:pStyle w:val="Default"/>
        <w:spacing w:after="120"/>
        <w:rPr>
          <w:rFonts w:ascii="Times New Roman" w:hAnsi="Times New Roman" w:cs="Times New Roman"/>
          <w:color w:val="auto"/>
          <w:sz w:val="20"/>
          <w:szCs w:val="20"/>
          <w:lang w:eastAsia="en-US"/>
        </w:rPr>
      </w:pPr>
      <w:r w:rsidRPr="00DD3658">
        <w:rPr>
          <w:rFonts w:ascii="Times New Roman" w:hAnsi="Times New Roman" w:cs="Times New Roman"/>
          <w:color w:val="auto"/>
          <w:sz w:val="20"/>
          <w:szCs w:val="20"/>
          <w:lang w:eastAsia="en-US"/>
        </w:rPr>
        <w:t xml:space="preserve">The Xn interface </w:t>
      </w:r>
      <w:r w:rsidR="0038241D">
        <w:rPr>
          <w:rFonts w:ascii="Times New Roman" w:hAnsi="Times New Roman" w:cs="Times New Roman"/>
          <w:color w:val="auto"/>
          <w:sz w:val="20"/>
          <w:szCs w:val="20"/>
          <w:lang w:eastAsia="en-US"/>
        </w:rPr>
        <w:t xml:space="preserve">can be used </w:t>
      </w:r>
      <w:r w:rsidRPr="00DD3658">
        <w:rPr>
          <w:rFonts w:ascii="Times New Roman" w:hAnsi="Times New Roman" w:cs="Times New Roman"/>
          <w:color w:val="auto"/>
          <w:sz w:val="20"/>
          <w:szCs w:val="20"/>
          <w:lang w:eastAsia="en-US"/>
        </w:rPr>
        <w:t>as the interface:</w:t>
      </w:r>
    </w:p>
    <w:p w14:paraId="4593BCF4" w14:textId="66559012" w:rsidR="00F248DC" w:rsidRPr="00DD3658" w:rsidRDefault="00F248DC" w:rsidP="006A064B">
      <w:pPr>
        <w:pStyle w:val="Default"/>
        <w:spacing w:after="120"/>
        <w:ind w:firstLine="840"/>
        <w:rPr>
          <w:rFonts w:ascii="Times New Roman" w:hAnsi="Times New Roman" w:cs="Times New Roman"/>
          <w:color w:val="auto"/>
          <w:sz w:val="20"/>
          <w:szCs w:val="20"/>
          <w:lang w:eastAsia="en-US"/>
        </w:rPr>
      </w:pPr>
      <w:r w:rsidRPr="00DD3658">
        <w:rPr>
          <w:rFonts w:ascii="Times New Roman" w:hAnsi="Times New Roman" w:cs="Times New Roman"/>
          <w:color w:val="auto"/>
          <w:sz w:val="20"/>
          <w:szCs w:val="20"/>
          <w:lang w:eastAsia="en-US"/>
        </w:rPr>
        <w:t>-</w:t>
      </w:r>
      <w:r w:rsidR="006A064B">
        <w:rPr>
          <w:rFonts w:ascii="Times New Roman" w:hAnsi="Times New Roman" w:cs="Times New Roman"/>
          <w:color w:val="auto"/>
          <w:sz w:val="20"/>
          <w:szCs w:val="20"/>
          <w:lang w:eastAsia="en-US"/>
        </w:rPr>
        <w:t xml:space="preserve"> </w:t>
      </w:r>
      <w:r w:rsidRPr="00DD3658">
        <w:rPr>
          <w:rFonts w:ascii="Times New Roman" w:hAnsi="Times New Roman" w:cs="Times New Roman"/>
          <w:color w:val="auto"/>
          <w:sz w:val="20"/>
          <w:szCs w:val="20"/>
          <w:lang w:eastAsia="en-US"/>
        </w:rPr>
        <w:t>Between the HgNBs;</w:t>
      </w:r>
    </w:p>
    <w:p w14:paraId="4B836179" w14:textId="3357C34A" w:rsidR="00F248DC" w:rsidRPr="00DD3658" w:rsidRDefault="00F248DC" w:rsidP="006A064B">
      <w:pPr>
        <w:pStyle w:val="Default"/>
        <w:spacing w:after="120"/>
        <w:ind w:firstLine="840"/>
        <w:rPr>
          <w:rFonts w:ascii="Times New Roman" w:hAnsi="Times New Roman" w:cs="Times New Roman"/>
          <w:color w:val="auto"/>
          <w:sz w:val="20"/>
          <w:szCs w:val="20"/>
          <w:lang w:eastAsia="en-US"/>
        </w:rPr>
      </w:pPr>
      <w:r w:rsidRPr="00DD3658">
        <w:rPr>
          <w:rFonts w:ascii="Times New Roman" w:hAnsi="Times New Roman" w:cs="Times New Roman"/>
          <w:color w:val="auto"/>
          <w:sz w:val="20"/>
          <w:szCs w:val="20"/>
          <w:lang w:eastAsia="en-US"/>
        </w:rPr>
        <w:t>-</w:t>
      </w:r>
      <w:r w:rsidR="006A064B">
        <w:rPr>
          <w:rFonts w:ascii="Times New Roman" w:hAnsi="Times New Roman" w:cs="Times New Roman"/>
          <w:color w:val="auto"/>
          <w:sz w:val="20"/>
          <w:szCs w:val="20"/>
          <w:lang w:eastAsia="en-US"/>
        </w:rPr>
        <w:t xml:space="preserve"> </w:t>
      </w:r>
      <w:r w:rsidRPr="00DD3658">
        <w:rPr>
          <w:rFonts w:ascii="Times New Roman" w:hAnsi="Times New Roman" w:cs="Times New Roman"/>
          <w:color w:val="auto"/>
          <w:sz w:val="20"/>
          <w:szCs w:val="20"/>
          <w:lang w:eastAsia="en-US"/>
        </w:rPr>
        <w:t>Between the HgNB and the gNB.</w:t>
      </w:r>
    </w:p>
    <w:p w14:paraId="0B4A8CA2" w14:textId="10E0BAA6" w:rsidR="00C97C64" w:rsidRPr="00DD3658" w:rsidRDefault="00C97C64" w:rsidP="00C97C64">
      <w:pPr>
        <w:pStyle w:val="Default"/>
        <w:spacing w:after="120"/>
        <w:rPr>
          <w:rFonts w:ascii="Times New Roman" w:hAnsi="Times New Roman" w:cs="Times New Roman"/>
          <w:color w:val="auto"/>
          <w:sz w:val="20"/>
          <w:szCs w:val="20"/>
          <w:lang w:eastAsia="en-US"/>
        </w:rPr>
      </w:pPr>
      <w:r w:rsidRPr="00C97C64">
        <w:rPr>
          <w:rFonts w:ascii="Times New Roman" w:hAnsi="Times New Roman" w:cs="Times New Roman"/>
          <w:color w:val="auto"/>
          <w:sz w:val="20"/>
          <w:szCs w:val="20"/>
          <w:lang w:eastAsia="en-US"/>
        </w:rPr>
        <w:t xml:space="preserve">As shown in figure 2, </w:t>
      </w:r>
      <w:r w:rsidR="00124BDB">
        <w:rPr>
          <w:rFonts w:ascii="Times New Roman" w:hAnsi="Times New Roman" w:cs="Times New Roman"/>
          <w:color w:val="auto"/>
          <w:sz w:val="20"/>
          <w:szCs w:val="20"/>
          <w:lang w:eastAsia="en-US"/>
        </w:rPr>
        <w:t>t</w:t>
      </w:r>
      <w:r w:rsidRPr="00DD3658">
        <w:rPr>
          <w:rFonts w:ascii="Times New Roman" w:hAnsi="Times New Roman" w:cs="Times New Roman"/>
          <w:color w:val="auto"/>
          <w:sz w:val="20"/>
          <w:szCs w:val="20"/>
          <w:lang w:eastAsia="en-US"/>
        </w:rPr>
        <w:t>he HgNB GW serves as a concentrator for the C-Plane, specifically the NG-C interface. The NG-U interface from the HgNB may be terminated at the HgNB GW, or a direct logical U-Plane connection between HgNB and UPF may be used.</w:t>
      </w:r>
    </w:p>
    <w:p w14:paraId="30E7CF24" w14:textId="40D4011F" w:rsidR="00136C96" w:rsidRPr="0027492C" w:rsidRDefault="00843894" w:rsidP="00136C96">
      <w:pPr>
        <w:pStyle w:val="TH"/>
      </w:pPr>
      <w:r w:rsidRPr="0027492C">
        <w:object w:dxaOrig="6040" w:dyaOrig="3610" w14:anchorId="55C63B8F">
          <v:shape id="_x0000_i1026" type="#_x0000_t75" style="width:342.9pt;height:205.65pt" o:ole="">
            <v:imagedata r:id="rId10" o:title=""/>
          </v:shape>
          <o:OLEObject Type="Embed" ProgID="Visio.Drawing.11" ShapeID="_x0000_i1026" DrawAspect="Content" ObjectID="_1773989364" r:id="rId11"/>
        </w:object>
      </w:r>
    </w:p>
    <w:p w14:paraId="48026B06" w14:textId="08DE6FD9" w:rsidR="00136C96" w:rsidRPr="00B8786E" w:rsidRDefault="00136C96" w:rsidP="00136C96">
      <w:pPr>
        <w:pStyle w:val="TF"/>
        <w:rPr>
          <w:rFonts w:ascii="Times New Roman" w:eastAsia="MS Mincho" w:hAnsi="Times New Roman" w:cs="Times New Roman"/>
          <w:bCs/>
          <w:kern w:val="0"/>
          <w:sz w:val="20"/>
          <w:szCs w:val="20"/>
          <w:lang w:eastAsia="en-US"/>
          <w14:ligatures w14:val="none"/>
        </w:rPr>
      </w:pPr>
      <w:bookmarkStart w:id="2" w:name="_Ref205804105"/>
      <w:r w:rsidRPr="00B8786E">
        <w:rPr>
          <w:rFonts w:ascii="Times New Roman" w:eastAsia="MS Mincho" w:hAnsi="Times New Roman" w:cs="Times New Roman"/>
          <w:bCs/>
          <w:kern w:val="0"/>
          <w:sz w:val="20"/>
          <w:szCs w:val="20"/>
          <w:lang w:eastAsia="en-US"/>
          <w14:ligatures w14:val="none"/>
        </w:rPr>
        <w:t xml:space="preserve">Figure </w:t>
      </w:r>
      <w:bookmarkEnd w:id="2"/>
      <w:r w:rsidR="00560D6F" w:rsidRPr="00B8786E">
        <w:rPr>
          <w:rFonts w:ascii="Times New Roman" w:eastAsia="MS Mincho" w:hAnsi="Times New Roman" w:cs="Times New Roman"/>
          <w:bCs/>
          <w:kern w:val="0"/>
          <w:sz w:val="20"/>
          <w:szCs w:val="20"/>
          <w:lang w:eastAsia="en-US"/>
          <w14:ligatures w14:val="none"/>
        </w:rPr>
        <w:t>2</w:t>
      </w:r>
      <w:r w:rsidRPr="00B8786E">
        <w:rPr>
          <w:rFonts w:ascii="Times New Roman" w:eastAsia="MS Mincho" w:hAnsi="Times New Roman" w:cs="Times New Roman"/>
          <w:bCs/>
          <w:kern w:val="0"/>
          <w:sz w:val="20"/>
          <w:szCs w:val="20"/>
          <w:lang w:eastAsia="en-US"/>
          <w14:ligatures w14:val="none"/>
        </w:rPr>
        <w:t xml:space="preserve">: </w:t>
      </w:r>
      <w:r w:rsidR="00944CB4" w:rsidRPr="00B8786E">
        <w:rPr>
          <w:rFonts w:ascii="Times New Roman" w:eastAsia="MS Mincho" w:hAnsi="Times New Roman" w:cs="Times New Roman"/>
          <w:bCs/>
          <w:kern w:val="0"/>
          <w:sz w:val="20"/>
          <w:szCs w:val="20"/>
          <w:lang w:eastAsia="en-US"/>
          <w14:ligatures w14:val="none"/>
        </w:rPr>
        <w:t xml:space="preserve">NR </w:t>
      </w:r>
      <w:r w:rsidRPr="00B8786E">
        <w:rPr>
          <w:rFonts w:ascii="Times New Roman" w:eastAsia="MS Mincho" w:hAnsi="Times New Roman" w:cs="Times New Roman"/>
          <w:bCs/>
          <w:kern w:val="0"/>
          <w:sz w:val="20"/>
          <w:szCs w:val="20"/>
          <w:lang w:eastAsia="en-US"/>
          <w14:ligatures w14:val="none"/>
        </w:rPr>
        <w:t>H</w:t>
      </w:r>
      <w:r w:rsidR="00944CB4" w:rsidRPr="00B8786E">
        <w:rPr>
          <w:rFonts w:ascii="Times New Roman" w:eastAsia="MS Mincho" w:hAnsi="Times New Roman" w:cs="Times New Roman"/>
          <w:bCs/>
          <w:kern w:val="0"/>
          <w:sz w:val="20"/>
          <w:szCs w:val="20"/>
          <w:lang w:eastAsia="en-US"/>
          <w14:ligatures w14:val="none"/>
        </w:rPr>
        <w:t>g</w:t>
      </w:r>
      <w:r w:rsidRPr="00B8786E">
        <w:rPr>
          <w:rFonts w:ascii="Times New Roman" w:eastAsia="MS Mincho" w:hAnsi="Times New Roman" w:cs="Times New Roman"/>
          <w:bCs/>
          <w:kern w:val="0"/>
          <w:sz w:val="20"/>
          <w:szCs w:val="20"/>
          <w:lang w:eastAsia="en-US"/>
          <w14:ligatures w14:val="none"/>
        </w:rPr>
        <w:t>NB Logical Architecture</w:t>
      </w:r>
    </w:p>
    <w:p w14:paraId="70764239" w14:textId="0E35DEB0" w:rsidR="00136C96" w:rsidRPr="00924D27" w:rsidRDefault="00136C96" w:rsidP="00145D5B">
      <w:pPr>
        <w:pStyle w:val="Default"/>
        <w:spacing w:after="120"/>
        <w:rPr>
          <w:rFonts w:ascii="Times New Roman" w:hAnsi="Times New Roman" w:cs="Times New Roman"/>
          <w:color w:val="auto"/>
          <w:sz w:val="20"/>
          <w:szCs w:val="20"/>
          <w:lang w:eastAsia="en-US"/>
        </w:rPr>
      </w:pPr>
      <w:r w:rsidRPr="00924D27">
        <w:rPr>
          <w:rFonts w:ascii="Times New Roman" w:hAnsi="Times New Roman" w:cs="Times New Roman"/>
          <w:color w:val="auto"/>
          <w:sz w:val="20"/>
          <w:szCs w:val="20"/>
          <w:lang w:eastAsia="en-US"/>
        </w:rPr>
        <w:t>The H</w:t>
      </w:r>
      <w:r w:rsidR="00F13E2A" w:rsidRPr="00924D27">
        <w:rPr>
          <w:rFonts w:ascii="Times New Roman" w:hAnsi="Times New Roman" w:cs="Times New Roman"/>
          <w:color w:val="auto"/>
          <w:sz w:val="20"/>
          <w:szCs w:val="20"/>
          <w:lang w:eastAsia="en-US"/>
        </w:rPr>
        <w:t>g</w:t>
      </w:r>
      <w:r w:rsidRPr="00924D27">
        <w:rPr>
          <w:rFonts w:ascii="Times New Roman" w:hAnsi="Times New Roman" w:cs="Times New Roman"/>
          <w:color w:val="auto"/>
          <w:sz w:val="20"/>
          <w:szCs w:val="20"/>
          <w:lang w:eastAsia="en-US"/>
        </w:rPr>
        <w:t xml:space="preserve">NB GW appears to the </w:t>
      </w:r>
      <w:r w:rsidR="00F13E2A" w:rsidRPr="00924D27">
        <w:rPr>
          <w:rFonts w:ascii="Times New Roman" w:hAnsi="Times New Roman" w:cs="Times New Roman"/>
          <w:color w:val="auto"/>
          <w:sz w:val="20"/>
          <w:szCs w:val="20"/>
          <w:lang w:eastAsia="en-US"/>
        </w:rPr>
        <w:t>AMF</w:t>
      </w:r>
      <w:r w:rsidRPr="00924D27">
        <w:rPr>
          <w:rFonts w:ascii="Times New Roman" w:hAnsi="Times New Roman" w:cs="Times New Roman"/>
          <w:color w:val="auto"/>
          <w:sz w:val="20"/>
          <w:szCs w:val="20"/>
          <w:lang w:eastAsia="en-US"/>
        </w:rPr>
        <w:t xml:space="preserve"> as an </w:t>
      </w:r>
      <w:r w:rsidR="00F13E2A" w:rsidRPr="00924D27">
        <w:rPr>
          <w:rFonts w:ascii="Times New Roman" w:hAnsi="Times New Roman" w:cs="Times New Roman"/>
          <w:color w:val="auto"/>
          <w:sz w:val="20"/>
          <w:szCs w:val="20"/>
          <w:lang w:eastAsia="en-US"/>
        </w:rPr>
        <w:t>g</w:t>
      </w:r>
      <w:r w:rsidRPr="00924D27">
        <w:rPr>
          <w:rFonts w:ascii="Times New Roman" w:hAnsi="Times New Roman" w:cs="Times New Roman"/>
          <w:color w:val="auto"/>
          <w:sz w:val="20"/>
          <w:szCs w:val="20"/>
          <w:lang w:eastAsia="en-US"/>
        </w:rPr>
        <w:t>NB. The H</w:t>
      </w:r>
      <w:r w:rsidR="00F13E2A" w:rsidRPr="00924D27">
        <w:rPr>
          <w:rFonts w:ascii="Times New Roman" w:hAnsi="Times New Roman" w:cs="Times New Roman"/>
          <w:color w:val="auto"/>
          <w:sz w:val="20"/>
          <w:szCs w:val="20"/>
          <w:lang w:eastAsia="en-US"/>
        </w:rPr>
        <w:t>g</w:t>
      </w:r>
      <w:r w:rsidRPr="00924D27">
        <w:rPr>
          <w:rFonts w:ascii="Times New Roman" w:hAnsi="Times New Roman" w:cs="Times New Roman"/>
          <w:color w:val="auto"/>
          <w:sz w:val="20"/>
          <w:szCs w:val="20"/>
          <w:lang w:eastAsia="en-US"/>
        </w:rPr>
        <w:t>NB GW appears to the H</w:t>
      </w:r>
      <w:r w:rsidR="00F13E2A" w:rsidRPr="00924D27">
        <w:rPr>
          <w:rFonts w:ascii="Times New Roman" w:hAnsi="Times New Roman" w:cs="Times New Roman"/>
          <w:color w:val="auto"/>
          <w:sz w:val="20"/>
          <w:szCs w:val="20"/>
          <w:lang w:eastAsia="en-US"/>
        </w:rPr>
        <w:t>g</w:t>
      </w:r>
      <w:r w:rsidRPr="00924D27">
        <w:rPr>
          <w:rFonts w:ascii="Times New Roman" w:hAnsi="Times New Roman" w:cs="Times New Roman"/>
          <w:color w:val="auto"/>
          <w:sz w:val="20"/>
          <w:szCs w:val="20"/>
          <w:lang w:eastAsia="en-US"/>
        </w:rPr>
        <w:t xml:space="preserve">NB as an </w:t>
      </w:r>
      <w:r w:rsidR="00F13E2A" w:rsidRPr="00924D27">
        <w:rPr>
          <w:rFonts w:ascii="Times New Roman" w:hAnsi="Times New Roman" w:cs="Times New Roman"/>
          <w:color w:val="auto"/>
          <w:sz w:val="20"/>
          <w:szCs w:val="20"/>
          <w:lang w:eastAsia="en-US"/>
        </w:rPr>
        <w:t>AMF</w:t>
      </w:r>
      <w:r w:rsidRPr="00924D27">
        <w:rPr>
          <w:rFonts w:ascii="Times New Roman" w:hAnsi="Times New Roman" w:cs="Times New Roman"/>
          <w:color w:val="auto"/>
          <w:sz w:val="20"/>
          <w:szCs w:val="20"/>
          <w:lang w:eastAsia="en-US"/>
        </w:rPr>
        <w:t xml:space="preserve">. The </w:t>
      </w:r>
      <w:r w:rsidR="00F13E2A" w:rsidRPr="00924D27">
        <w:rPr>
          <w:rFonts w:ascii="Times New Roman" w:hAnsi="Times New Roman" w:cs="Times New Roman"/>
          <w:color w:val="auto"/>
          <w:sz w:val="20"/>
          <w:szCs w:val="20"/>
          <w:lang w:eastAsia="en-US"/>
        </w:rPr>
        <w:t>NG</w:t>
      </w:r>
      <w:r w:rsidRPr="00924D27">
        <w:rPr>
          <w:rFonts w:ascii="Times New Roman" w:hAnsi="Times New Roman" w:cs="Times New Roman"/>
          <w:color w:val="auto"/>
          <w:sz w:val="20"/>
          <w:szCs w:val="20"/>
          <w:lang w:eastAsia="en-US"/>
        </w:rPr>
        <w:t xml:space="preserve"> interface between the H</w:t>
      </w:r>
      <w:r w:rsidR="00F13E2A" w:rsidRPr="00924D27">
        <w:rPr>
          <w:rFonts w:ascii="Times New Roman" w:hAnsi="Times New Roman" w:cs="Times New Roman"/>
          <w:color w:val="auto"/>
          <w:sz w:val="20"/>
          <w:szCs w:val="20"/>
          <w:lang w:eastAsia="en-US"/>
        </w:rPr>
        <w:t>g</w:t>
      </w:r>
      <w:r w:rsidRPr="00924D27">
        <w:rPr>
          <w:rFonts w:ascii="Times New Roman" w:hAnsi="Times New Roman" w:cs="Times New Roman"/>
          <w:color w:val="auto"/>
          <w:sz w:val="20"/>
          <w:szCs w:val="20"/>
          <w:lang w:eastAsia="en-US"/>
        </w:rPr>
        <w:t xml:space="preserve">NB and the </w:t>
      </w:r>
      <w:r w:rsidR="00F13E2A" w:rsidRPr="00924D27">
        <w:rPr>
          <w:rFonts w:ascii="Times New Roman" w:hAnsi="Times New Roman" w:cs="Times New Roman"/>
          <w:color w:val="auto"/>
          <w:sz w:val="20"/>
          <w:szCs w:val="20"/>
          <w:lang w:eastAsia="en-US"/>
        </w:rPr>
        <w:t>5G</w:t>
      </w:r>
      <w:r w:rsidRPr="00924D27">
        <w:rPr>
          <w:rFonts w:ascii="Times New Roman" w:hAnsi="Times New Roman" w:cs="Times New Roman"/>
          <w:color w:val="auto"/>
          <w:sz w:val="20"/>
          <w:szCs w:val="20"/>
          <w:lang w:eastAsia="en-US"/>
        </w:rPr>
        <w:t>C is the same, regardless whether the H</w:t>
      </w:r>
      <w:r w:rsidR="00F13E2A" w:rsidRPr="00924D27">
        <w:rPr>
          <w:rFonts w:ascii="Times New Roman" w:hAnsi="Times New Roman" w:cs="Times New Roman"/>
          <w:color w:val="auto"/>
          <w:sz w:val="20"/>
          <w:szCs w:val="20"/>
          <w:lang w:eastAsia="en-US"/>
        </w:rPr>
        <w:t>g</w:t>
      </w:r>
      <w:r w:rsidRPr="00924D27">
        <w:rPr>
          <w:rFonts w:ascii="Times New Roman" w:hAnsi="Times New Roman" w:cs="Times New Roman"/>
          <w:color w:val="auto"/>
          <w:sz w:val="20"/>
          <w:szCs w:val="20"/>
          <w:lang w:eastAsia="en-US"/>
        </w:rPr>
        <w:t xml:space="preserve">NB is connected to the </w:t>
      </w:r>
      <w:r w:rsidR="00F13E2A" w:rsidRPr="00924D27">
        <w:rPr>
          <w:rFonts w:ascii="Times New Roman" w:hAnsi="Times New Roman" w:cs="Times New Roman"/>
          <w:color w:val="auto"/>
          <w:sz w:val="20"/>
          <w:szCs w:val="20"/>
          <w:lang w:eastAsia="en-US"/>
        </w:rPr>
        <w:t>5G</w:t>
      </w:r>
      <w:r w:rsidRPr="00924D27">
        <w:rPr>
          <w:rFonts w:ascii="Times New Roman" w:hAnsi="Times New Roman" w:cs="Times New Roman"/>
          <w:color w:val="auto"/>
          <w:sz w:val="20"/>
          <w:szCs w:val="20"/>
          <w:lang w:eastAsia="en-US"/>
        </w:rPr>
        <w:t>C via a H</w:t>
      </w:r>
      <w:r w:rsidR="00F13E2A" w:rsidRPr="00924D27">
        <w:rPr>
          <w:rFonts w:ascii="Times New Roman" w:hAnsi="Times New Roman" w:cs="Times New Roman"/>
          <w:color w:val="auto"/>
          <w:sz w:val="20"/>
          <w:szCs w:val="20"/>
          <w:lang w:eastAsia="en-US"/>
        </w:rPr>
        <w:t>g</w:t>
      </w:r>
      <w:r w:rsidRPr="00924D27">
        <w:rPr>
          <w:rFonts w:ascii="Times New Roman" w:hAnsi="Times New Roman" w:cs="Times New Roman"/>
          <w:color w:val="auto"/>
          <w:sz w:val="20"/>
          <w:szCs w:val="20"/>
          <w:lang w:eastAsia="en-US"/>
        </w:rPr>
        <w:t>NB GW or not.</w:t>
      </w:r>
    </w:p>
    <w:p w14:paraId="1C2F8C3B" w14:textId="10006915" w:rsidR="00924D27" w:rsidRPr="00CB1B32" w:rsidRDefault="00924D27" w:rsidP="00145D5B">
      <w:pPr>
        <w:pStyle w:val="Default"/>
        <w:spacing w:after="120"/>
        <w:rPr>
          <w:rFonts w:ascii="Times New Roman" w:eastAsiaTheme="minorEastAsia" w:hAnsi="Times New Roman" w:cs="Times New Roman"/>
          <w:color w:val="auto"/>
          <w:sz w:val="20"/>
          <w:szCs w:val="20"/>
        </w:rPr>
      </w:pPr>
      <w:r w:rsidRPr="00924D27">
        <w:rPr>
          <w:rFonts w:ascii="Times New Roman" w:hAnsi="Times New Roman" w:cs="Times New Roman"/>
          <w:color w:val="auto"/>
          <w:sz w:val="20"/>
          <w:szCs w:val="20"/>
          <w:lang w:eastAsia="en-US"/>
        </w:rPr>
        <w:t xml:space="preserve">In split architecture, HgNB GW can be </w:t>
      </w:r>
      <w:r w:rsidR="007B6AE8" w:rsidRPr="007B6AE8">
        <w:rPr>
          <w:rFonts w:ascii="Times New Roman" w:hAnsi="Times New Roman" w:cs="Times New Roman"/>
          <w:color w:val="auto"/>
          <w:sz w:val="20"/>
          <w:szCs w:val="20"/>
          <w:lang w:eastAsia="en-US"/>
        </w:rPr>
        <w:t xml:space="preserve">collocated </w:t>
      </w:r>
      <w:r w:rsidR="007B6AE8">
        <w:rPr>
          <w:rFonts w:ascii="Times New Roman" w:hAnsi="Times New Roman" w:cs="Times New Roman"/>
          <w:color w:val="auto"/>
          <w:sz w:val="20"/>
          <w:szCs w:val="20"/>
          <w:lang w:eastAsia="en-US"/>
        </w:rPr>
        <w:t xml:space="preserve">in </w:t>
      </w:r>
      <w:r w:rsidRPr="00924D27">
        <w:rPr>
          <w:rFonts w:ascii="Times New Roman" w:hAnsi="Times New Roman" w:cs="Times New Roman"/>
          <w:color w:val="auto"/>
          <w:sz w:val="20"/>
          <w:szCs w:val="20"/>
          <w:lang w:eastAsia="en-US"/>
        </w:rPr>
        <w:t>gNB-CU.</w:t>
      </w:r>
    </w:p>
    <w:p w14:paraId="51D854DB" w14:textId="6FC657A7" w:rsidR="00F16B4E" w:rsidRPr="004333F1" w:rsidRDefault="00F16B4E" w:rsidP="00145D5B">
      <w:pPr>
        <w:pStyle w:val="Default"/>
        <w:spacing w:after="120"/>
        <w:rPr>
          <w:rFonts w:ascii="Times New Roman" w:hAnsi="Times New Roman" w:cs="Times New Roman"/>
          <w:b/>
          <w:bCs/>
          <w:color w:val="auto"/>
          <w:sz w:val="20"/>
          <w:szCs w:val="20"/>
          <w:lang w:eastAsia="en-US"/>
        </w:rPr>
      </w:pPr>
      <w:r w:rsidRPr="004333F1">
        <w:rPr>
          <w:rFonts w:ascii="Times New Roman" w:hAnsi="Times New Roman" w:cs="Times New Roman"/>
          <w:b/>
          <w:bCs/>
          <w:color w:val="auto"/>
          <w:sz w:val="20"/>
          <w:szCs w:val="20"/>
          <w:lang w:eastAsia="en-US"/>
        </w:rPr>
        <w:t xml:space="preserve">Proposal 1: To agree the </w:t>
      </w:r>
      <w:r w:rsidR="00046205" w:rsidRPr="004333F1">
        <w:rPr>
          <w:rFonts w:ascii="Times New Roman" w:hAnsi="Times New Roman" w:cs="Times New Roman"/>
          <w:b/>
          <w:bCs/>
          <w:color w:val="auto"/>
          <w:sz w:val="20"/>
          <w:szCs w:val="20"/>
          <w:lang w:eastAsia="en-US"/>
        </w:rPr>
        <w:t>Overall Architecture with deployed HgNB GW as shown in figure 1.</w:t>
      </w:r>
    </w:p>
    <w:p w14:paraId="331A84E6" w14:textId="5BF6ADB2" w:rsidR="00046205" w:rsidRDefault="00046205" w:rsidP="00145D5B">
      <w:pPr>
        <w:pStyle w:val="Default"/>
        <w:spacing w:after="120"/>
        <w:rPr>
          <w:rFonts w:ascii="Times New Roman" w:hAnsi="Times New Roman" w:cs="Times New Roman"/>
          <w:b/>
          <w:bCs/>
          <w:color w:val="auto"/>
          <w:sz w:val="20"/>
          <w:szCs w:val="20"/>
          <w:lang w:eastAsia="en-US"/>
        </w:rPr>
      </w:pPr>
      <w:r w:rsidRPr="004333F1">
        <w:rPr>
          <w:rFonts w:ascii="Times New Roman" w:hAnsi="Times New Roman" w:cs="Times New Roman"/>
          <w:b/>
          <w:bCs/>
          <w:color w:val="auto"/>
          <w:sz w:val="20"/>
          <w:szCs w:val="20"/>
          <w:lang w:eastAsia="en-US"/>
        </w:rPr>
        <w:t>Proposal 2: To agree the NR HgNB Logical Architecture as shown in figure 2.</w:t>
      </w:r>
    </w:p>
    <w:p w14:paraId="5B1AF5B9" w14:textId="26A153AD" w:rsidR="00790118" w:rsidRPr="00790118" w:rsidRDefault="00790118" w:rsidP="00145D5B">
      <w:pPr>
        <w:pStyle w:val="Heading2"/>
        <w:spacing w:after="120"/>
        <w:rPr>
          <w:rFonts w:eastAsia="SimSun"/>
          <w:sz w:val="28"/>
          <w:szCs w:val="28"/>
          <w:lang w:eastAsia="zh-CN"/>
        </w:rPr>
      </w:pPr>
      <w:r w:rsidRPr="00790118">
        <w:rPr>
          <w:rFonts w:eastAsia="SimSun" w:hint="eastAsia"/>
          <w:sz w:val="28"/>
          <w:szCs w:val="28"/>
          <w:lang w:eastAsia="zh-CN"/>
        </w:rPr>
        <w:t>2.2 HgNB access mode</w:t>
      </w:r>
    </w:p>
    <w:p w14:paraId="3451A19C" w14:textId="0888D0BE" w:rsidR="00790118" w:rsidRPr="00F43981" w:rsidRDefault="00790118" w:rsidP="00145D5B">
      <w:pPr>
        <w:pStyle w:val="BodyText"/>
        <w:rPr>
          <w:rFonts w:eastAsia="Yu Mincho"/>
          <w:lang w:eastAsia="ja-JP"/>
        </w:rPr>
      </w:pPr>
      <w:r w:rsidRPr="00E02C1D">
        <w:rPr>
          <w:szCs w:val="20"/>
        </w:rPr>
        <w:t xml:space="preserve">The HgNB can be configured </w:t>
      </w:r>
      <w:r>
        <w:rPr>
          <w:szCs w:val="20"/>
        </w:rPr>
        <w:t xml:space="preserve">to </w:t>
      </w:r>
      <w:r w:rsidRPr="00E02C1D">
        <w:rPr>
          <w:szCs w:val="20"/>
        </w:rPr>
        <w:t>open, hybrid or closed access mode</w:t>
      </w:r>
      <w:r w:rsidRPr="0089405A">
        <w:rPr>
          <w:szCs w:val="20"/>
        </w:rPr>
        <w:t xml:space="preserve"> </w:t>
      </w:r>
      <w:r>
        <w:rPr>
          <w:szCs w:val="20"/>
        </w:rPr>
        <w:t>by operator</w:t>
      </w:r>
      <w:r>
        <w:rPr>
          <w:rFonts w:eastAsia="SimSun" w:hint="eastAsia"/>
          <w:lang w:eastAsia="zh-CN"/>
        </w:rPr>
        <w:t>.</w:t>
      </w:r>
      <w:r w:rsidR="00C84B61">
        <w:rPr>
          <w:rFonts w:eastAsia="SimSun"/>
          <w:lang w:val="en-GB" w:eastAsia="zh-CN"/>
        </w:rPr>
        <w:t xml:space="preserve"> For closed mode HgNB</w:t>
      </w:r>
      <w:r>
        <w:rPr>
          <w:rFonts w:eastAsia="SimSun" w:hint="eastAsia"/>
          <w:lang w:eastAsia="zh-CN"/>
        </w:rPr>
        <w:t xml:space="preserve">, only UEs belong to the </w:t>
      </w:r>
      <w:r w:rsidR="00F618E6" w:rsidRPr="00F618E6">
        <w:rPr>
          <w:rFonts w:eastAsia="SimSun"/>
          <w:lang w:eastAsia="zh-CN"/>
        </w:rPr>
        <w:t>closed group</w:t>
      </w:r>
      <w:r>
        <w:rPr>
          <w:rFonts w:eastAsia="SimSun" w:hint="eastAsia"/>
          <w:lang w:eastAsia="zh-CN"/>
        </w:rPr>
        <w:t xml:space="preserve"> that the HgNB is configured could be permitted to handover to the HgNB. If the HgNB is configured as Hybrid mode or</w:t>
      </w:r>
      <w:r w:rsidRPr="00207A09">
        <w:rPr>
          <w:rFonts w:eastAsia="SimSun" w:hint="eastAsia"/>
          <w:lang w:eastAsia="zh-CN"/>
        </w:rPr>
        <w:t xml:space="preserve"> </w:t>
      </w:r>
      <w:r>
        <w:rPr>
          <w:rFonts w:eastAsia="SimSun" w:hint="eastAsia"/>
          <w:lang w:eastAsia="zh-CN"/>
        </w:rPr>
        <w:t xml:space="preserve">Open mode, UEs not belong to </w:t>
      </w:r>
      <w:r w:rsidR="00F618E6" w:rsidRPr="00F618E6">
        <w:rPr>
          <w:rFonts w:eastAsia="SimSun"/>
          <w:lang w:eastAsia="zh-CN"/>
        </w:rPr>
        <w:t>closed group</w:t>
      </w:r>
      <w:r>
        <w:rPr>
          <w:rFonts w:eastAsia="SimSun" w:hint="eastAsia"/>
          <w:lang w:eastAsia="zh-CN"/>
        </w:rPr>
        <w:t xml:space="preserve"> that the HgNB is configured might be permitted to handover to the HgNB.</w:t>
      </w:r>
      <w:r>
        <w:rPr>
          <w:rFonts w:eastAsia="SimSun"/>
          <w:lang w:val="en-GB" w:eastAsia="zh-CN"/>
        </w:rPr>
        <w:t xml:space="preserve"> </w:t>
      </w:r>
    </w:p>
    <w:p w14:paraId="26FE8ADA" w14:textId="0E9AE537" w:rsidR="003A006E" w:rsidRPr="00D33562" w:rsidRDefault="003A006E" w:rsidP="003A006E">
      <w:pPr>
        <w:pStyle w:val="Default"/>
        <w:spacing w:after="120"/>
        <w:rPr>
          <w:rFonts w:ascii="Times New Roman" w:hAnsi="Times New Roman" w:cs="Times New Roman"/>
          <w:b/>
          <w:bCs/>
          <w:color w:val="auto"/>
          <w:sz w:val="20"/>
          <w:szCs w:val="20"/>
          <w:lang w:eastAsia="en-US"/>
        </w:rPr>
      </w:pPr>
      <w:r w:rsidRPr="00D33562">
        <w:rPr>
          <w:rFonts w:ascii="Times New Roman" w:hAnsi="Times New Roman" w:cs="Times New Roman"/>
          <w:b/>
          <w:bCs/>
          <w:color w:val="auto"/>
          <w:sz w:val="20"/>
          <w:szCs w:val="20"/>
          <w:lang w:eastAsia="en-US"/>
        </w:rPr>
        <w:t xml:space="preserve">Proposal </w:t>
      </w:r>
      <w:r w:rsidR="00F86A87">
        <w:rPr>
          <w:rFonts w:ascii="Times New Roman" w:hAnsi="Times New Roman" w:cs="Times New Roman"/>
          <w:b/>
          <w:bCs/>
          <w:color w:val="auto"/>
          <w:sz w:val="20"/>
          <w:szCs w:val="20"/>
          <w:lang w:eastAsia="en-US"/>
        </w:rPr>
        <w:t>3</w:t>
      </w:r>
      <w:r w:rsidRPr="00D33562">
        <w:rPr>
          <w:rFonts w:ascii="Times New Roman" w:hAnsi="Times New Roman" w:cs="Times New Roman"/>
          <w:b/>
          <w:bCs/>
          <w:color w:val="auto"/>
          <w:sz w:val="20"/>
          <w:szCs w:val="20"/>
          <w:lang w:eastAsia="en-US"/>
        </w:rPr>
        <w:t>: To support three HgNB access mode: open</w:t>
      </w:r>
      <w:r w:rsidR="00805287">
        <w:rPr>
          <w:rFonts w:ascii="Times New Roman" w:hAnsi="Times New Roman" w:cs="Times New Roman"/>
          <w:b/>
          <w:bCs/>
          <w:color w:val="auto"/>
          <w:sz w:val="20"/>
          <w:szCs w:val="20"/>
          <w:lang w:eastAsia="en-US"/>
        </w:rPr>
        <w:t xml:space="preserve"> mode</w:t>
      </w:r>
      <w:r w:rsidRPr="00D33562">
        <w:rPr>
          <w:rFonts w:ascii="Times New Roman" w:hAnsi="Times New Roman" w:cs="Times New Roman"/>
          <w:b/>
          <w:bCs/>
          <w:color w:val="auto"/>
          <w:sz w:val="20"/>
          <w:szCs w:val="20"/>
          <w:lang w:eastAsia="en-US"/>
        </w:rPr>
        <w:t xml:space="preserve">, hybrid </w:t>
      </w:r>
      <w:r w:rsidR="00805287">
        <w:rPr>
          <w:rFonts w:ascii="Times New Roman" w:hAnsi="Times New Roman" w:cs="Times New Roman"/>
          <w:b/>
          <w:bCs/>
          <w:color w:val="auto"/>
          <w:sz w:val="20"/>
          <w:szCs w:val="20"/>
          <w:lang w:eastAsia="en-US"/>
        </w:rPr>
        <w:t>mode and</w:t>
      </w:r>
      <w:r w:rsidRPr="00D33562">
        <w:rPr>
          <w:rFonts w:ascii="Times New Roman" w:hAnsi="Times New Roman" w:cs="Times New Roman"/>
          <w:b/>
          <w:bCs/>
          <w:color w:val="auto"/>
          <w:sz w:val="20"/>
          <w:szCs w:val="20"/>
          <w:lang w:eastAsia="en-US"/>
        </w:rPr>
        <w:t xml:space="preserve"> closed</w:t>
      </w:r>
      <w:r w:rsidR="00805287">
        <w:rPr>
          <w:rFonts w:ascii="Times New Roman" w:hAnsi="Times New Roman" w:cs="Times New Roman"/>
          <w:b/>
          <w:bCs/>
          <w:color w:val="auto"/>
          <w:sz w:val="20"/>
          <w:szCs w:val="20"/>
          <w:lang w:eastAsia="en-US"/>
        </w:rPr>
        <w:t xml:space="preserve"> mode</w:t>
      </w:r>
      <w:r w:rsidRPr="00D33562">
        <w:rPr>
          <w:rFonts w:ascii="Times New Roman" w:hAnsi="Times New Roman" w:cs="Times New Roman"/>
          <w:b/>
          <w:bCs/>
          <w:color w:val="auto"/>
          <w:sz w:val="20"/>
          <w:szCs w:val="20"/>
          <w:lang w:eastAsia="en-US"/>
        </w:rPr>
        <w:t>.</w:t>
      </w:r>
    </w:p>
    <w:p w14:paraId="2F85EC06" w14:textId="77777777" w:rsidR="00C465DF" w:rsidRDefault="00790118" w:rsidP="00C465DF">
      <w:pPr>
        <w:pStyle w:val="Heading2"/>
        <w:spacing w:after="120"/>
        <w:rPr>
          <w:rFonts w:eastAsia="SimSun"/>
          <w:sz w:val="28"/>
          <w:szCs w:val="28"/>
          <w:lang w:eastAsia="zh-CN"/>
        </w:rPr>
      </w:pPr>
      <w:r w:rsidRPr="00DA6302">
        <w:rPr>
          <w:rFonts w:eastAsia="SimSun"/>
          <w:sz w:val="28"/>
          <w:szCs w:val="28"/>
          <w:lang w:eastAsia="zh-CN"/>
        </w:rPr>
        <w:t>2.</w:t>
      </w:r>
      <w:r w:rsidR="002421FF">
        <w:rPr>
          <w:rFonts w:eastAsia="SimSun"/>
          <w:sz w:val="28"/>
          <w:szCs w:val="28"/>
          <w:lang w:eastAsia="zh-CN"/>
        </w:rPr>
        <w:t>3</w:t>
      </w:r>
      <w:r w:rsidRPr="00DA6302">
        <w:rPr>
          <w:rFonts w:eastAsia="SimSun"/>
          <w:sz w:val="28"/>
          <w:szCs w:val="28"/>
          <w:lang w:eastAsia="zh-CN"/>
        </w:rPr>
        <w:t xml:space="preserve"> In-bound mobility to HgNB</w:t>
      </w:r>
    </w:p>
    <w:p w14:paraId="04E7E628" w14:textId="61F492ED" w:rsidR="00A777F5" w:rsidRPr="00C465DF" w:rsidRDefault="003C22D4" w:rsidP="00C465DF">
      <w:pPr>
        <w:pStyle w:val="Heading2"/>
        <w:spacing w:after="120"/>
        <w:rPr>
          <w:rFonts w:eastAsia="SimSun"/>
          <w:sz w:val="28"/>
          <w:szCs w:val="28"/>
          <w:lang w:eastAsia="zh-CN"/>
        </w:rPr>
      </w:pPr>
      <w:r>
        <w:rPr>
          <w:rFonts w:ascii="Times New Roman" w:hAnsi="Times New Roman"/>
        </w:rPr>
        <w:t xml:space="preserve">The corresponding </w:t>
      </w:r>
      <w:r w:rsidR="00A777F5" w:rsidRPr="00E02C1D">
        <w:rPr>
          <w:rFonts w:ascii="Times New Roman" w:hAnsi="Times New Roman"/>
        </w:rPr>
        <w:t xml:space="preserve">HO </w:t>
      </w:r>
      <w:r w:rsidR="00F86A87">
        <w:rPr>
          <w:rFonts w:ascii="Times New Roman" w:hAnsi="Times New Roman"/>
        </w:rPr>
        <w:t>type</w:t>
      </w:r>
      <w:r w:rsidR="00AD37FC">
        <w:rPr>
          <w:rFonts w:ascii="Times New Roman" w:hAnsi="Times New Roman"/>
        </w:rPr>
        <w:t>s</w:t>
      </w:r>
      <w:r w:rsidR="00F86A87">
        <w:rPr>
          <w:rFonts w:ascii="Times New Roman" w:hAnsi="Times New Roman"/>
        </w:rPr>
        <w:t xml:space="preserve"> </w:t>
      </w:r>
      <w:r w:rsidR="00A777F5" w:rsidRPr="00E02C1D">
        <w:rPr>
          <w:rFonts w:ascii="Times New Roman" w:hAnsi="Times New Roman"/>
        </w:rPr>
        <w:t xml:space="preserve">involving </w:t>
      </w:r>
      <w:r>
        <w:rPr>
          <w:rFonts w:ascii="Times New Roman" w:hAnsi="Times New Roman"/>
        </w:rPr>
        <w:t xml:space="preserve">different mode </w:t>
      </w:r>
      <w:r w:rsidR="00A777F5" w:rsidRPr="00E02C1D">
        <w:rPr>
          <w:rFonts w:ascii="Times New Roman" w:hAnsi="Times New Roman"/>
        </w:rPr>
        <w:t>HgNBs as shown in Table 1</w:t>
      </w:r>
      <w:r w:rsidR="00296C50">
        <w:rPr>
          <w:rFonts w:ascii="Times New Roman" w:hAnsi="Times New Roman"/>
        </w:rPr>
        <w:t xml:space="preserve"> need to be supported</w:t>
      </w:r>
      <w:r w:rsidR="004B0015">
        <w:rPr>
          <w:rFonts w:ascii="Times New Roman" w:hAnsi="Times New Roman"/>
        </w:rPr>
        <w:t>, provided all access modes (open mode, hybrid mode, closed mode) will be supported</w:t>
      </w:r>
      <w:r w:rsidR="00296C50">
        <w:rPr>
          <w:rFonts w:ascii="Times New Roman" w:hAnsi="Times New Roman"/>
        </w:rPr>
        <w:t>.</w:t>
      </w:r>
    </w:p>
    <w:p w14:paraId="4F754613" w14:textId="5DC142EA" w:rsidR="00A777F5" w:rsidRPr="00B8786E" w:rsidRDefault="00A777F5" w:rsidP="00F86A87">
      <w:pPr>
        <w:pStyle w:val="TF"/>
        <w:spacing w:before="240" w:after="0"/>
        <w:rPr>
          <w:rFonts w:ascii="Times New Roman" w:eastAsia="MS Mincho" w:hAnsi="Times New Roman" w:cs="Times New Roman"/>
          <w:bCs/>
          <w:kern w:val="0"/>
          <w:sz w:val="20"/>
          <w:szCs w:val="20"/>
          <w:lang w:eastAsia="en-US"/>
          <w14:ligatures w14:val="none"/>
        </w:rPr>
      </w:pPr>
      <w:r w:rsidRPr="00B8786E">
        <w:rPr>
          <w:rFonts w:ascii="Times New Roman" w:eastAsia="MS Mincho" w:hAnsi="Times New Roman" w:cs="Times New Roman"/>
          <w:bCs/>
          <w:kern w:val="0"/>
          <w:sz w:val="20"/>
          <w:szCs w:val="20"/>
          <w:lang w:eastAsia="en-US"/>
          <w14:ligatures w14:val="none"/>
        </w:rPr>
        <w:t xml:space="preserve">Table 1: </w:t>
      </w:r>
      <w:r w:rsidR="00F86A87">
        <w:rPr>
          <w:rFonts w:ascii="Times New Roman" w:eastAsia="MS Mincho" w:hAnsi="Times New Roman" w:cs="Times New Roman"/>
          <w:bCs/>
          <w:kern w:val="0"/>
          <w:sz w:val="20"/>
          <w:szCs w:val="20"/>
          <w:lang w:eastAsia="en-US"/>
          <w14:ligatures w14:val="none"/>
        </w:rPr>
        <w:t xml:space="preserve">HgNB </w:t>
      </w:r>
      <w:r w:rsidRPr="00B8786E">
        <w:rPr>
          <w:rFonts w:ascii="Times New Roman" w:eastAsia="MS Mincho" w:hAnsi="Times New Roman" w:cs="Times New Roman"/>
          <w:bCs/>
          <w:kern w:val="0"/>
          <w:sz w:val="20"/>
          <w:szCs w:val="20"/>
          <w:lang w:eastAsia="en-US"/>
          <w14:ligatures w14:val="none"/>
        </w:rPr>
        <w:t>HO t</w:t>
      </w:r>
      <w:r w:rsidR="00F86A87">
        <w:rPr>
          <w:rFonts w:ascii="Times New Roman" w:eastAsia="MS Mincho" w:hAnsi="Times New Roman" w:cs="Times New Roman"/>
          <w:bCs/>
          <w:kern w:val="0"/>
          <w:sz w:val="20"/>
          <w:szCs w:val="20"/>
          <w:lang w:eastAsia="en-US"/>
          <w14:ligatures w14:val="none"/>
        </w:rPr>
        <w:t>ype</w:t>
      </w:r>
      <w:r w:rsidR="00AD37FC">
        <w:rPr>
          <w:rFonts w:ascii="Times New Roman" w:eastAsia="MS Mincho" w:hAnsi="Times New Roman" w:cs="Times New Roman"/>
          <w:bCs/>
          <w:kern w:val="0"/>
          <w:sz w:val="20"/>
          <w:szCs w:val="20"/>
          <w:lang w:eastAsia="en-US"/>
          <w14:ligatures w14:val="none"/>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4"/>
        <w:gridCol w:w="2394"/>
      </w:tblGrid>
      <w:tr w:rsidR="00AC4381" w:rsidRPr="0027492C" w14:paraId="75F2834B" w14:textId="77777777" w:rsidTr="00712CF4">
        <w:trPr>
          <w:jc w:val="center"/>
        </w:trPr>
        <w:tc>
          <w:tcPr>
            <w:tcW w:w="2394" w:type="dxa"/>
          </w:tcPr>
          <w:p w14:paraId="610E33EC" w14:textId="77777777" w:rsidR="00AC4381" w:rsidRPr="0027492C" w:rsidRDefault="00AC4381" w:rsidP="00712CF4">
            <w:pPr>
              <w:pStyle w:val="TAH"/>
            </w:pPr>
            <w:r w:rsidRPr="0027492C">
              <w:lastRenderedPageBreak/>
              <w:t>Source</w:t>
            </w:r>
          </w:p>
        </w:tc>
        <w:tc>
          <w:tcPr>
            <w:tcW w:w="2394" w:type="dxa"/>
          </w:tcPr>
          <w:p w14:paraId="78EAC996" w14:textId="77777777" w:rsidR="00AC4381" w:rsidRPr="0027492C" w:rsidRDefault="00AC4381" w:rsidP="00712CF4">
            <w:pPr>
              <w:pStyle w:val="TAH"/>
            </w:pPr>
            <w:r w:rsidRPr="0027492C">
              <w:t>Target</w:t>
            </w:r>
          </w:p>
        </w:tc>
      </w:tr>
      <w:tr w:rsidR="00AC4381" w:rsidRPr="0027492C" w14:paraId="0F8422A0" w14:textId="77777777" w:rsidTr="00712CF4">
        <w:trPr>
          <w:jc w:val="center"/>
        </w:trPr>
        <w:tc>
          <w:tcPr>
            <w:tcW w:w="2394" w:type="dxa"/>
          </w:tcPr>
          <w:p w14:paraId="73A3BA25" w14:textId="6C57656A" w:rsidR="00AC4381" w:rsidRPr="0027492C" w:rsidRDefault="00AC4381" w:rsidP="00712CF4">
            <w:pPr>
              <w:pStyle w:val="TAC"/>
              <w:spacing w:before="20" w:after="20"/>
              <w:ind w:left="142" w:right="142"/>
            </w:pPr>
            <w:r>
              <w:t>g</w:t>
            </w:r>
            <w:r w:rsidRPr="0027492C">
              <w:t>NB or any H</w:t>
            </w:r>
            <w:r>
              <w:t>g</w:t>
            </w:r>
            <w:r w:rsidRPr="0027492C">
              <w:t>NB</w:t>
            </w:r>
          </w:p>
        </w:tc>
        <w:tc>
          <w:tcPr>
            <w:tcW w:w="2394" w:type="dxa"/>
          </w:tcPr>
          <w:p w14:paraId="6B291ED7" w14:textId="3381ADE8" w:rsidR="00AC4381" w:rsidRPr="0027492C" w:rsidRDefault="00AC4381" w:rsidP="00712CF4">
            <w:pPr>
              <w:pStyle w:val="TAC"/>
              <w:spacing w:before="20" w:after="20"/>
              <w:ind w:left="142" w:right="142"/>
            </w:pPr>
            <w:r w:rsidRPr="0027492C">
              <w:t>open access H</w:t>
            </w:r>
            <w:r>
              <w:t>gNB</w:t>
            </w:r>
          </w:p>
        </w:tc>
      </w:tr>
      <w:tr w:rsidR="00AC4381" w:rsidRPr="0027492C" w14:paraId="6DF91A1B" w14:textId="77777777" w:rsidTr="00712CF4">
        <w:trPr>
          <w:jc w:val="center"/>
        </w:trPr>
        <w:tc>
          <w:tcPr>
            <w:tcW w:w="2394" w:type="dxa"/>
          </w:tcPr>
          <w:p w14:paraId="5B3104D4" w14:textId="31C208CC" w:rsidR="00AC4381" w:rsidRPr="0027492C" w:rsidRDefault="00AC4381" w:rsidP="00712CF4">
            <w:pPr>
              <w:pStyle w:val="TAC"/>
              <w:spacing w:before="20" w:after="20"/>
              <w:ind w:left="142" w:right="142"/>
            </w:pPr>
            <w:r>
              <w:t>gNB</w:t>
            </w:r>
            <w:r w:rsidRPr="0027492C">
              <w:t>, or any H</w:t>
            </w:r>
            <w:r>
              <w:t>gNB</w:t>
            </w:r>
          </w:p>
        </w:tc>
        <w:tc>
          <w:tcPr>
            <w:tcW w:w="2394" w:type="dxa"/>
          </w:tcPr>
          <w:p w14:paraId="02931568" w14:textId="34F9C45F" w:rsidR="00AC4381" w:rsidRPr="0027492C" w:rsidRDefault="00AC4381" w:rsidP="00712CF4">
            <w:pPr>
              <w:pStyle w:val="TAC"/>
              <w:spacing w:before="20" w:after="20"/>
              <w:ind w:left="142" w:right="142"/>
            </w:pPr>
            <w:r w:rsidRPr="0027492C">
              <w:t>hybrid access H</w:t>
            </w:r>
            <w:r>
              <w:t>gNB</w:t>
            </w:r>
          </w:p>
        </w:tc>
      </w:tr>
      <w:tr w:rsidR="00AC4381" w:rsidRPr="0027492C" w14:paraId="76D4ED05" w14:textId="77777777" w:rsidTr="00712CF4">
        <w:trPr>
          <w:jc w:val="center"/>
        </w:trPr>
        <w:tc>
          <w:tcPr>
            <w:tcW w:w="2394" w:type="dxa"/>
            <w:tcBorders>
              <w:top w:val="single" w:sz="4" w:space="0" w:color="auto"/>
              <w:left w:val="single" w:sz="4" w:space="0" w:color="auto"/>
              <w:bottom w:val="single" w:sz="4" w:space="0" w:color="auto"/>
              <w:right w:val="single" w:sz="4" w:space="0" w:color="auto"/>
            </w:tcBorders>
          </w:tcPr>
          <w:p w14:paraId="086B6FC7" w14:textId="0B5F50F2" w:rsidR="00AC4381" w:rsidRPr="0027492C" w:rsidRDefault="00AC4381" w:rsidP="00712CF4">
            <w:pPr>
              <w:pStyle w:val="TAC"/>
              <w:spacing w:before="20" w:after="20"/>
              <w:ind w:left="142" w:right="142"/>
            </w:pPr>
            <w:r w:rsidRPr="0027492C">
              <w:t>hybrid access H</w:t>
            </w:r>
            <w:r>
              <w:t>gNB</w:t>
            </w:r>
            <w:r w:rsidRPr="0027492C">
              <w:t xml:space="preserve"> or closed access H</w:t>
            </w:r>
            <w:r>
              <w:t>gNB</w:t>
            </w:r>
          </w:p>
        </w:tc>
        <w:tc>
          <w:tcPr>
            <w:tcW w:w="2394" w:type="dxa"/>
            <w:tcBorders>
              <w:top w:val="single" w:sz="4" w:space="0" w:color="auto"/>
              <w:left w:val="single" w:sz="4" w:space="0" w:color="auto"/>
              <w:bottom w:val="single" w:sz="4" w:space="0" w:color="auto"/>
              <w:right w:val="single" w:sz="4" w:space="0" w:color="auto"/>
            </w:tcBorders>
          </w:tcPr>
          <w:p w14:paraId="1CABE369" w14:textId="3E69827F" w:rsidR="00AC4381" w:rsidRPr="0027492C" w:rsidRDefault="00AC4381" w:rsidP="00712CF4">
            <w:pPr>
              <w:pStyle w:val="TAC"/>
              <w:spacing w:before="20" w:after="20"/>
              <w:ind w:left="142" w:right="142"/>
            </w:pPr>
            <w:r w:rsidRPr="0027492C">
              <w:t>closed access H</w:t>
            </w:r>
            <w:r>
              <w:t>gNB</w:t>
            </w:r>
          </w:p>
        </w:tc>
      </w:tr>
      <w:tr w:rsidR="00AC4381" w:rsidRPr="0027492C" w14:paraId="5523AD32" w14:textId="77777777" w:rsidTr="00712CF4">
        <w:trPr>
          <w:jc w:val="center"/>
        </w:trPr>
        <w:tc>
          <w:tcPr>
            <w:tcW w:w="2394" w:type="dxa"/>
            <w:tcBorders>
              <w:top w:val="single" w:sz="4" w:space="0" w:color="auto"/>
              <w:left w:val="single" w:sz="4" w:space="0" w:color="auto"/>
              <w:bottom w:val="single" w:sz="4" w:space="0" w:color="auto"/>
              <w:right w:val="single" w:sz="4" w:space="0" w:color="auto"/>
            </w:tcBorders>
          </w:tcPr>
          <w:p w14:paraId="6195DC3D" w14:textId="16B303D6" w:rsidR="00AC4381" w:rsidRPr="0027492C" w:rsidRDefault="00AC4381" w:rsidP="00712CF4">
            <w:pPr>
              <w:pStyle w:val="TAC"/>
              <w:spacing w:before="20" w:after="20"/>
              <w:ind w:left="142" w:right="142"/>
            </w:pPr>
            <w:r w:rsidRPr="0027492C">
              <w:t>Any H</w:t>
            </w:r>
            <w:r>
              <w:t>gNB</w:t>
            </w:r>
          </w:p>
        </w:tc>
        <w:tc>
          <w:tcPr>
            <w:tcW w:w="2394" w:type="dxa"/>
            <w:tcBorders>
              <w:top w:val="single" w:sz="4" w:space="0" w:color="auto"/>
              <w:left w:val="single" w:sz="4" w:space="0" w:color="auto"/>
              <w:bottom w:val="single" w:sz="4" w:space="0" w:color="auto"/>
              <w:right w:val="single" w:sz="4" w:space="0" w:color="auto"/>
            </w:tcBorders>
          </w:tcPr>
          <w:p w14:paraId="4D2F0114" w14:textId="5C2C760B" w:rsidR="00AC4381" w:rsidRPr="0027492C" w:rsidRDefault="00AC4381" w:rsidP="00712CF4">
            <w:pPr>
              <w:pStyle w:val="TAC"/>
              <w:spacing w:before="20" w:after="20"/>
              <w:ind w:left="142" w:right="142"/>
            </w:pPr>
            <w:r>
              <w:t>gNB</w:t>
            </w:r>
          </w:p>
        </w:tc>
      </w:tr>
    </w:tbl>
    <w:p w14:paraId="3AB1A82A" w14:textId="77777777" w:rsidR="00AD64BB" w:rsidRDefault="00AD64BB" w:rsidP="00916702">
      <w:pPr>
        <w:pStyle w:val="Default"/>
        <w:spacing w:after="120"/>
        <w:rPr>
          <w:rFonts w:ascii="Times New Roman" w:hAnsi="Times New Roman" w:cs="Times New Roman"/>
          <w:color w:val="auto"/>
          <w:sz w:val="20"/>
          <w:szCs w:val="20"/>
          <w:lang w:eastAsia="en-US"/>
        </w:rPr>
      </w:pPr>
    </w:p>
    <w:p w14:paraId="78C53031" w14:textId="75CD3D9A" w:rsidR="00F86A87" w:rsidRPr="00D33562" w:rsidRDefault="00F86A87" w:rsidP="00F86A87">
      <w:pPr>
        <w:pStyle w:val="Default"/>
        <w:spacing w:after="120"/>
        <w:rPr>
          <w:rFonts w:ascii="Times New Roman" w:hAnsi="Times New Roman" w:cs="Times New Roman"/>
          <w:b/>
          <w:bCs/>
          <w:color w:val="auto"/>
          <w:sz w:val="20"/>
          <w:szCs w:val="20"/>
          <w:lang w:eastAsia="en-US"/>
        </w:rPr>
      </w:pPr>
      <w:r w:rsidRPr="00D33562">
        <w:rPr>
          <w:rFonts w:ascii="Times New Roman" w:hAnsi="Times New Roman" w:cs="Times New Roman"/>
          <w:b/>
          <w:bCs/>
          <w:color w:val="auto"/>
          <w:sz w:val="20"/>
          <w:szCs w:val="20"/>
          <w:lang w:eastAsia="en-US"/>
        </w:rPr>
        <w:t xml:space="preserve">Proposal </w:t>
      </w:r>
      <w:r>
        <w:rPr>
          <w:rFonts w:ascii="Times New Roman" w:hAnsi="Times New Roman" w:cs="Times New Roman"/>
          <w:b/>
          <w:bCs/>
          <w:color w:val="auto"/>
          <w:sz w:val="20"/>
          <w:szCs w:val="20"/>
          <w:lang w:eastAsia="en-US"/>
        </w:rPr>
        <w:t>4</w:t>
      </w:r>
      <w:r w:rsidRPr="00D33562">
        <w:rPr>
          <w:rFonts w:ascii="Times New Roman" w:hAnsi="Times New Roman" w:cs="Times New Roman"/>
          <w:b/>
          <w:bCs/>
          <w:color w:val="auto"/>
          <w:sz w:val="20"/>
          <w:szCs w:val="20"/>
          <w:lang w:eastAsia="en-US"/>
        </w:rPr>
        <w:t>: To support</w:t>
      </w:r>
      <w:r w:rsidR="00A3570B">
        <w:rPr>
          <w:rFonts w:ascii="Times New Roman" w:hAnsi="Times New Roman" w:cs="Times New Roman"/>
          <w:b/>
          <w:bCs/>
          <w:color w:val="auto"/>
          <w:sz w:val="20"/>
          <w:szCs w:val="20"/>
          <w:lang w:eastAsia="en-US"/>
        </w:rPr>
        <w:t xml:space="preserve"> the HO type</w:t>
      </w:r>
      <w:r w:rsidR="00AD37FC">
        <w:rPr>
          <w:rFonts w:ascii="Times New Roman" w:hAnsi="Times New Roman" w:cs="Times New Roman"/>
          <w:b/>
          <w:bCs/>
          <w:color w:val="auto"/>
          <w:sz w:val="20"/>
          <w:szCs w:val="20"/>
          <w:lang w:eastAsia="en-US"/>
        </w:rPr>
        <w:t>s</w:t>
      </w:r>
      <w:r w:rsidR="00A3570B">
        <w:rPr>
          <w:rFonts w:ascii="Times New Roman" w:hAnsi="Times New Roman" w:cs="Times New Roman"/>
          <w:b/>
          <w:bCs/>
          <w:color w:val="auto"/>
          <w:sz w:val="20"/>
          <w:szCs w:val="20"/>
          <w:lang w:eastAsia="en-US"/>
        </w:rPr>
        <w:t xml:space="preserve"> as shown in table 1 for 5G femto</w:t>
      </w:r>
      <w:r w:rsidRPr="00D33562">
        <w:rPr>
          <w:rFonts w:ascii="Times New Roman" w:hAnsi="Times New Roman" w:cs="Times New Roman"/>
          <w:b/>
          <w:bCs/>
          <w:color w:val="auto"/>
          <w:sz w:val="20"/>
          <w:szCs w:val="20"/>
          <w:lang w:eastAsia="en-US"/>
        </w:rPr>
        <w:t>.</w:t>
      </w:r>
    </w:p>
    <w:p w14:paraId="170D59D9" w14:textId="37E7553C" w:rsidR="000171D1" w:rsidRDefault="00EF6629" w:rsidP="00916702">
      <w:pPr>
        <w:pStyle w:val="Default"/>
        <w:spacing w:after="120"/>
        <w:rPr>
          <w:rFonts w:ascii="Times New Roman" w:hAnsi="Times New Roman" w:cs="Times New Roman"/>
          <w:color w:val="auto"/>
          <w:sz w:val="20"/>
          <w:szCs w:val="20"/>
          <w:lang w:eastAsia="en-US"/>
        </w:rPr>
      </w:pPr>
      <w:r w:rsidRPr="00EF6629">
        <w:rPr>
          <w:rFonts w:ascii="Times New Roman" w:hAnsi="Times New Roman" w:cs="Times New Roman"/>
          <w:color w:val="auto"/>
          <w:sz w:val="20"/>
          <w:szCs w:val="20"/>
          <w:lang w:eastAsia="en-US"/>
        </w:rPr>
        <w:t>As</w:t>
      </w:r>
      <w:r w:rsidR="000F0EA1" w:rsidRPr="00EF6629">
        <w:rPr>
          <w:rFonts w:ascii="Times New Roman" w:hAnsi="Times New Roman" w:cs="Times New Roman" w:hint="eastAsia"/>
          <w:color w:val="auto"/>
          <w:sz w:val="20"/>
          <w:szCs w:val="20"/>
          <w:lang w:eastAsia="en-US"/>
        </w:rPr>
        <w:t xml:space="preserve"> for inbound handover</w:t>
      </w:r>
      <w:r w:rsidR="00CB6968">
        <w:rPr>
          <w:rFonts w:ascii="Times New Roman" w:hAnsi="Times New Roman" w:cs="Times New Roman"/>
          <w:color w:val="auto"/>
          <w:sz w:val="20"/>
          <w:szCs w:val="20"/>
          <w:lang w:eastAsia="en-US"/>
        </w:rPr>
        <w:t xml:space="preserve"> to a target HgNB, the network needs to perform access control based on the access mode, </w:t>
      </w:r>
      <w:r w:rsidR="00F618E6" w:rsidRPr="00F618E6">
        <w:rPr>
          <w:rFonts w:ascii="Times New Roman" w:hAnsi="Times New Roman" w:cs="Times New Roman"/>
          <w:color w:val="auto"/>
          <w:sz w:val="20"/>
          <w:szCs w:val="20"/>
          <w:lang w:eastAsia="en-US"/>
        </w:rPr>
        <w:t>closed group</w:t>
      </w:r>
      <w:r w:rsidR="00CB6968">
        <w:rPr>
          <w:rFonts w:ascii="Times New Roman" w:hAnsi="Times New Roman" w:cs="Times New Roman"/>
          <w:color w:val="auto"/>
          <w:sz w:val="20"/>
          <w:szCs w:val="20"/>
          <w:lang w:eastAsia="en-US"/>
        </w:rPr>
        <w:t xml:space="preserve"> ID</w:t>
      </w:r>
      <w:r w:rsidR="00C869D3">
        <w:rPr>
          <w:rFonts w:ascii="Times New Roman" w:hAnsi="Times New Roman" w:cs="Times New Roman"/>
          <w:color w:val="auto"/>
          <w:sz w:val="20"/>
          <w:szCs w:val="20"/>
          <w:lang w:eastAsia="en-US"/>
        </w:rPr>
        <w:t xml:space="preserve"> and</w:t>
      </w:r>
      <w:r w:rsidR="00CB6968">
        <w:rPr>
          <w:rFonts w:ascii="Times New Roman" w:hAnsi="Times New Roman" w:cs="Times New Roman"/>
          <w:color w:val="auto"/>
          <w:sz w:val="20"/>
          <w:szCs w:val="20"/>
          <w:lang w:eastAsia="en-US"/>
        </w:rPr>
        <w:t xml:space="preserve"> PLMN, etc. Since the </w:t>
      </w:r>
      <w:r w:rsidR="00CB6968" w:rsidRPr="00CB6968">
        <w:rPr>
          <w:rFonts w:ascii="Times New Roman" w:hAnsi="Times New Roman" w:cs="Times New Roman"/>
          <w:color w:val="auto"/>
          <w:sz w:val="20"/>
          <w:szCs w:val="20"/>
          <w:lang w:eastAsia="en-US"/>
        </w:rPr>
        <w:t>HgNB GW</w:t>
      </w:r>
      <w:r w:rsidR="00C869D3">
        <w:rPr>
          <w:rFonts w:ascii="Times New Roman" w:hAnsi="Times New Roman" w:cs="Times New Roman"/>
          <w:color w:val="auto"/>
          <w:sz w:val="20"/>
          <w:szCs w:val="20"/>
          <w:lang w:eastAsia="en-US"/>
        </w:rPr>
        <w:t xml:space="preserve">, </w:t>
      </w:r>
      <w:r w:rsidR="003617DA">
        <w:rPr>
          <w:rFonts w:ascii="Times New Roman" w:hAnsi="Times New Roman" w:cs="Times New Roman"/>
          <w:color w:val="auto"/>
          <w:sz w:val="20"/>
          <w:szCs w:val="20"/>
          <w:lang w:eastAsia="en-US"/>
        </w:rPr>
        <w:t>that</w:t>
      </w:r>
      <w:r w:rsidR="00C869D3">
        <w:rPr>
          <w:rFonts w:ascii="Times New Roman" w:hAnsi="Times New Roman" w:cs="Times New Roman"/>
          <w:color w:val="auto"/>
          <w:sz w:val="20"/>
          <w:szCs w:val="20"/>
          <w:lang w:eastAsia="en-US"/>
        </w:rPr>
        <w:t xml:space="preserve"> </w:t>
      </w:r>
      <w:r w:rsidR="00CB6968" w:rsidRPr="00CB6968">
        <w:rPr>
          <w:rFonts w:ascii="Times New Roman" w:hAnsi="Times New Roman" w:cs="Times New Roman"/>
          <w:color w:val="auto"/>
          <w:sz w:val="20"/>
          <w:szCs w:val="20"/>
          <w:lang w:eastAsia="en-US"/>
        </w:rPr>
        <w:t>connect</w:t>
      </w:r>
      <w:r w:rsidR="00CB6968">
        <w:rPr>
          <w:rFonts w:ascii="Times New Roman" w:hAnsi="Times New Roman" w:cs="Times New Roman"/>
          <w:color w:val="auto"/>
          <w:sz w:val="20"/>
          <w:szCs w:val="20"/>
          <w:lang w:eastAsia="en-US"/>
        </w:rPr>
        <w:t>s</w:t>
      </w:r>
      <w:r w:rsidR="00CB6968" w:rsidRPr="00CB6968">
        <w:rPr>
          <w:rFonts w:ascii="Times New Roman" w:hAnsi="Times New Roman" w:cs="Times New Roman"/>
          <w:color w:val="auto"/>
          <w:sz w:val="20"/>
          <w:szCs w:val="20"/>
          <w:lang w:eastAsia="en-US"/>
        </w:rPr>
        <w:t xml:space="preserve"> to the 5GC</w:t>
      </w:r>
      <w:r w:rsidR="00C869D3">
        <w:rPr>
          <w:rFonts w:ascii="Times New Roman" w:hAnsi="Times New Roman" w:cs="Times New Roman"/>
          <w:color w:val="auto"/>
          <w:sz w:val="20"/>
          <w:szCs w:val="20"/>
          <w:lang w:eastAsia="en-US"/>
        </w:rPr>
        <w:t>,</w:t>
      </w:r>
      <w:r w:rsidR="00CB6968">
        <w:rPr>
          <w:rFonts w:ascii="Times New Roman" w:hAnsi="Times New Roman" w:cs="Times New Roman"/>
          <w:color w:val="auto"/>
          <w:sz w:val="20"/>
          <w:szCs w:val="20"/>
          <w:lang w:eastAsia="en-US"/>
        </w:rPr>
        <w:t xml:space="preserve"> represents 5GC to the HgNBs connected to it, HgNB GW can perform access control</w:t>
      </w:r>
      <w:r w:rsidR="00F16B4E">
        <w:rPr>
          <w:rFonts w:ascii="Times New Roman" w:hAnsi="Times New Roman" w:cs="Times New Roman"/>
          <w:color w:val="auto"/>
          <w:sz w:val="20"/>
          <w:szCs w:val="20"/>
          <w:lang w:eastAsia="en-US"/>
        </w:rPr>
        <w:t>.</w:t>
      </w:r>
    </w:p>
    <w:p w14:paraId="343EFF8F" w14:textId="3824D38C" w:rsidR="003633C5" w:rsidRDefault="00BC5307" w:rsidP="00916702">
      <w:pPr>
        <w:widowControl w:val="0"/>
        <w:spacing w:after="120"/>
        <w:jc w:val="both"/>
      </w:pPr>
      <w:r w:rsidRPr="004C1E1B">
        <w:rPr>
          <w:lang w:val="x-none"/>
        </w:rPr>
        <w:t>For</w:t>
      </w:r>
      <w:r>
        <w:t xml:space="preserve"> 5G</w:t>
      </w:r>
      <w:r w:rsidRPr="004C1E1B">
        <w:rPr>
          <w:lang w:val="x-none"/>
        </w:rPr>
        <w:t xml:space="preserve"> </w:t>
      </w:r>
      <w:r>
        <w:t>femto</w:t>
      </w:r>
      <w:r w:rsidRPr="004C1E1B">
        <w:rPr>
          <w:lang w:val="x-none"/>
        </w:rPr>
        <w:t xml:space="preserve"> access control</w:t>
      </w:r>
      <w:r>
        <w:t>, t</w:t>
      </w:r>
      <w:r w:rsidR="003633C5" w:rsidRPr="004C1E1B">
        <w:rPr>
          <w:lang w:val="x-none"/>
        </w:rPr>
        <w:t xml:space="preserve">he existing CAG </w:t>
      </w:r>
      <w:r w:rsidR="006B388B">
        <w:t xml:space="preserve">concept </w:t>
      </w:r>
      <w:r w:rsidR="003633C5" w:rsidRPr="004C1E1B">
        <w:rPr>
          <w:lang w:val="x-none"/>
        </w:rPr>
        <w:t>defined for PNI-NPN</w:t>
      </w:r>
      <w:r>
        <w:t xml:space="preserve"> can be </w:t>
      </w:r>
      <w:r w:rsidR="003633C5" w:rsidRPr="004C1E1B">
        <w:rPr>
          <w:lang w:val="x-none"/>
        </w:rPr>
        <w:t>re-used</w:t>
      </w:r>
      <w:r>
        <w:t xml:space="preserve"> or a </w:t>
      </w:r>
      <w:r w:rsidR="00E57FE0">
        <w:t xml:space="preserve">LTE-like </w:t>
      </w:r>
      <w:r>
        <w:t xml:space="preserve">CSG </w:t>
      </w:r>
      <w:r w:rsidR="006B388B">
        <w:t>concept</w:t>
      </w:r>
      <w:r>
        <w:t xml:space="preserve"> can be defined.</w:t>
      </w:r>
    </w:p>
    <w:p w14:paraId="099F239C" w14:textId="75A35392" w:rsidR="002421FF" w:rsidRPr="00635CF3" w:rsidRDefault="002421FF" w:rsidP="00916702">
      <w:pPr>
        <w:pStyle w:val="Heading2"/>
        <w:spacing w:after="120"/>
        <w:rPr>
          <w:rFonts w:eastAsia="SimSun"/>
          <w:sz w:val="28"/>
          <w:szCs w:val="28"/>
          <w:lang w:eastAsia="zh-CN"/>
        </w:rPr>
      </w:pPr>
      <w:r w:rsidRPr="00DA6302">
        <w:rPr>
          <w:rFonts w:eastAsia="SimSun"/>
          <w:sz w:val="28"/>
          <w:szCs w:val="28"/>
          <w:lang w:eastAsia="zh-CN"/>
        </w:rPr>
        <w:t>2.</w:t>
      </w:r>
      <w:r w:rsidR="00417842">
        <w:rPr>
          <w:rFonts w:eastAsia="SimSun"/>
          <w:sz w:val="28"/>
          <w:szCs w:val="28"/>
          <w:lang w:eastAsia="zh-CN"/>
        </w:rPr>
        <w:t>4</w:t>
      </w:r>
      <w:r w:rsidRPr="00DA6302">
        <w:rPr>
          <w:rFonts w:eastAsia="SimSun"/>
          <w:sz w:val="28"/>
          <w:szCs w:val="28"/>
          <w:lang w:eastAsia="zh-CN"/>
        </w:rPr>
        <w:t xml:space="preserve"> </w:t>
      </w:r>
      <w:r w:rsidRPr="00C84B61">
        <w:rPr>
          <w:rFonts w:eastAsia="SimSun"/>
          <w:sz w:val="28"/>
          <w:szCs w:val="28"/>
          <w:lang w:eastAsia="zh-CN"/>
        </w:rPr>
        <w:t>local services access</w:t>
      </w:r>
    </w:p>
    <w:p w14:paraId="678B308E" w14:textId="4781E4F2" w:rsidR="000D3F6C" w:rsidRPr="0027492C" w:rsidRDefault="00D17688" w:rsidP="000D3F6C">
      <w:r>
        <w:t>To support local services</w:t>
      </w:r>
      <w:r w:rsidRPr="00D17688">
        <w:t xml:space="preserve"> </w:t>
      </w:r>
      <w:r>
        <w:t>access</w:t>
      </w:r>
      <w:r w:rsidRPr="0027492C">
        <w:t xml:space="preserve"> function</w:t>
      </w:r>
      <w:r>
        <w:t xml:space="preserve">, a HgNB Local GW </w:t>
      </w:r>
      <w:r w:rsidR="00416878">
        <w:t xml:space="preserve">or a local UPF </w:t>
      </w:r>
      <w:r>
        <w:t>can be collocated in HgNB, as shown in f</w:t>
      </w:r>
      <w:r w:rsidR="000D3F6C" w:rsidRPr="0027492C">
        <w:t xml:space="preserve">igure </w:t>
      </w:r>
      <w:r w:rsidR="000D3F6C">
        <w:t>3</w:t>
      </w:r>
      <w:r w:rsidR="000D3F6C" w:rsidRPr="0027492C">
        <w:t>.</w:t>
      </w:r>
    </w:p>
    <w:p w14:paraId="61D29B8A" w14:textId="49CCBD08" w:rsidR="000D3F6C" w:rsidRPr="00346B18" w:rsidRDefault="00EC45B2" w:rsidP="000D3F6C">
      <w:pPr>
        <w:pStyle w:val="TH"/>
        <w:rPr>
          <w:lang w:val="en-GB"/>
        </w:rPr>
      </w:pPr>
      <w:r>
        <w:object w:dxaOrig="6030" w:dyaOrig="2840" w14:anchorId="55959BEA">
          <v:shape id="_x0000_i1027" type="#_x0000_t75" style="width:301.55pt;height:141.85pt" o:ole="">
            <v:imagedata r:id="rId12" o:title=""/>
          </v:shape>
          <o:OLEObject Type="Embed" ProgID="Visio.Drawing.15" ShapeID="_x0000_i1027" DrawAspect="Content" ObjectID="_1773989365" r:id="rId13"/>
        </w:object>
      </w:r>
    </w:p>
    <w:p w14:paraId="67A5E2CF" w14:textId="4DFF5F1A" w:rsidR="000D3F6C" w:rsidRPr="00C05F29" w:rsidRDefault="000D3F6C" w:rsidP="000D3F6C">
      <w:pPr>
        <w:pStyle w:val="TF"/>
        <w:rPr>
          <w:rFonts w:ascii="Times New Roman" w:eastAsia="MS Mincho" w:hAnsi="Times New Roman" w:cs="Times New Roman"/>
          <w:bCs/>
          <w:kern w:val="0"/>
          <w:sz w:val="20"/>
          <w:szCs w:val="20"/>
          <w:lang w:eastAsia="en-US"/>
          <w14:ligatures w14:val="none"/>
        </w:rPr>
      </w:pPr>
      <w:r w:rsidRPr="00C05F29">
        <w:rPr>
          <w:rFonts w:ascii="Times New Roman" w:eastAsia="MS Mincho" w:hAnsi="Times New Roman" w:cs="Times New Roman"/>
          <w:bCs/>
          <w:kern w:val="0"/>
          <w:sz w:val="20"/>
          <w:szCs w:val="20"/>
          <w:lang w:eastAsia="en-US"/>
          <w14:ligatures w14:val="none"/>
        </w:rPr>
        <w:t xml:space="preserve">Figure 3: HgNB operating in </w:t>
      </w:r>
      <w:r w:rsidR="00F43981">
        <w:rPr>
          <w:rFonts w:ascii="Times New Roman" w:eastAsia="MS Mincho" w:hAnsi="Times New Roman" w:cs="Times New Roman"/>
          <w:bCs/>
          <w:kern w:val="0"/>
          <w:sz w:val="20"/>
          <w:szCs w:val="20"/>
          <w:lang w:eastAsia="en-US"/>
          <w14:ligatures w14:val="none"/>
        </w:rPr>
        <w:t xml:space="preserve">local services access </w:t>
      </w:r>
      <w:r w:rsidRPr="00C05F29">
        <w:rPr>
          <w:rFonts w:ascii="Times New Roman" w:eastAsia="MS Mincho" w:hAnsi="Times New Roman" w:cs="Times New Roman"/>
          <w:bCs/>
          <w:kern w:val="0"/>
          <w:sz w:val="20"/>
          <w:szCs w:val="20"/>
          <w:lang w:eastAsia="en-US"/>
          <w14:ligatures w14:val="none"/>
        </w:rPr>
        <w:t>mode</w:t>
      </w:r>
    </w:p>
    <w:p w14:paraId="3B05FBA4" w14:textId="00A131C4" w:rsidR="00790A74" w:rsidRDefault="000D3F6C" w:rsidP="00E946BF">
      <w:pPr>
        <w:pStyle w:val="Default"/>
        <w:spacing w:after="120"/>
        <w:rPr>
          <w:rFonts w:ascii="Times New Roman" w:hAnsi="Times New Roman" w:cs="Times New Roman"/>
          <w:color w:val="auto"/>
          <w:sz w:val="20"/>
          <w:szCs w:val="20"/>
          <w:lang w:eastAsia="en-US"/>
        </w:rPr>
      </w:pPr>
      <w:r w:rsidRPr="005A21BE">
        <w:rPr>
          <w:rFonts w:ascii="Times New Roman" w:hAnsi="Times New Roman" w:cs="Times New Roman"/>
          <w:color w:val="auto"/>
          <w:sz w:val="20"/>
          <w:szCs w:val="20"/>
          <w:lang w:eastAsia="en-US"/>
        </w:rPr>
        <w:t>In</w:t>
      </w:r>
      <w:r w:rsidR="00D17688" w:rsidRPr="005A21BE">
        <w:rPr>
          <w:rFonts w:ascii="Times New Roman" w:hAnsi="Times New Roman" w:cs="Times New Roman"/>
          <w:color w:val="auto"/>
          <w:sz w:val="20"/>
          <w:szCs w:val="20"/>
          <w:lang w:eastAsia="en-US"/>
        </w:rPr>
        <w:t xml:space="preserve"> this case</w:t>
      </w:r>
      <w:r w:rsidRPr="005A21BE">
        <w:rPr>
          <w:rFonts w:ascii="Times New Roman" w:hAnsi="Times New Roman" w:cs="Times New Roman"/>
          <w:color w:val="auto"/>
          <w:sz w:val="20"/>
          <w:szCs w:val="20"/>
          <w:lang w:eastAsia="en-US"/>
        </w:rPr>
        <w:t>,</w:t>
      </w:r>
      <w:r w:rsidR="00D17688" w:rsidRPr="00D17688">
        <w:rPr>
          <w:rFonts w:ascii="Times New Roman" w:hAnsi="Times New Roman" w:cs="Times New Roman"/>
          <w:color w:val="auto"/>
          <w:sz w:val="20"/>
          <w:szCs w:val="20"/>
          <w:lang w:eastAsia="en-US"/>
        </w:rPr>
        <w:t xml:space="preserve"> </w:t>
      </w:r>
      <w:r w:rsidR="00790A74">
        <w:rPr>
          <w:rFonts w:ascii="Times New Roman" w:hAnsi="Times New Roman" w:cs="Times New Roman"/>
          <w:color w:val="auto"/>
          <w:sz w:val="20"/>
          <w:szCs w:val="20"/>
          <w:lang w:eastAsia="en-US"/>
        </w:rPr>
        <w:t>the following issues needs to be addressed:</w:t>
      </w:r>
    </w:p>
    <w:p w14:paraId="1DD28DFA" w14:textId="6BA21582" w:rsidR="00BA204E" w:rsidRDefault="00790A74" w:rsidP="00790A74">
      <w:pPr>
        <w:pStyle w:val="Default"/>
        <w:numPr>
          <w:ilvl w:val="0"/>
          <w:numId w:val="35"/>
        </w:numPr>
        <w:spacing w:after="120"/>
        <w:rPr>
          <w:rFonts w:ascii="Times New Roman" w:hAnsi="Times New Roman" w:cs="Times New Roman"/>
          <w:color w:val="auto"/>
          <w:sz w:val="20"/>
          <w:szCs w:val="20"/>
          <w:lang w:eastAsia="en-US"/>
        </w:rPr>
      </w:pPr>
      <w:r>
        <w:rPr>
          <w:rFonts w:ascii="Times New Roman" w:hAnsi="Times New Roman" w:cs="Times New Roman"/>
          <w:color w:val="auto"/>
          <w:sz w:val="20"/>
          <w:szCs w:val="20"/>
          <w:lang w:eastAsia="en-US"/>
        </w:rPr>
        <w:t xml:space="preserve">Additional functions: </w:t>
      </w:r>
      <w:r w:rsidR="00E946BF">
        <w:rPr>
          <w:rFonts w:ascii="Times New Roman" w:hAnsi="Times New Roman" w:cs="Times New Roman"/>
          <w:color w:val="auto"/>
          <w:sz w:val="20"/>
          <w:szCs w:val="20"/>
          <w:lang w:eastAsia="en-US"/>
        </w:rPr>
        <w:t xml:space="preserve">besides </w:t>
      </w:r>
      <w:r w:rsidR="00D17688">
        <w:rPr>
          <w:rFonts w:ascii="Times New Roman" w:hAnsi="Times New Roman" w:cs="Times New Roman"/>
          <w:color w:val="auto"/>
          <w:sz w:val="20"/>
          <w:szCs w:val="20"/>
          <w:lang w:eastAsia="en-US"/>
        </w:rPr>
        <w:t>t</w:t>
      </w:r>
      <w:r w:rsidR="00D17688" w:rsidRPr="00924D27">
        <w:rPr>
          <w:rFonts w:ascii="Times New Roman" w:hAnsi="Times New Roman" w:cs="Times New Roman"/>
          <w:color w:val="auto"/>
          <w:sz w:val="20"/>
          <w:szCs w:val="20"/>
          <w:lang w:eastAsia="en-US"/>
        </w:rPr>
        <w:t xml:space="preserve">he </w:t>
      </w:r>
      <w:r>
        <w:rPr>
          <w:rFonts w:ascii="Times New Roman" w:hAnsi="Times New Roman" w:cs="Times New Roman"/>
          <w:color w:val="auto"/>
          <w:sz w:val="20"/>
          <w:szCs w:val="20"/>
          <w:lang w:eastAsia="en-US"/>
        </w:rPr>
        <w:t xml:space="preserve">same </w:t>
      </w:r>
      <w:r w:rsidR="00D17688" w:rsidRPr="00924D27">
        <w:rPr>
          <w:rFonts w:ascii="Times New Roman" w:hAnsi="Times New Roman" w:cs="Times New Roman"/>
          <w:color w:val="auto"/>
          <w:sz w:val="20"/>
          <w:szCs w:val="20"/>
          <w:lang w:eastAsia="en-US"/>
        </w:rPr>
        <w:t xml:space="preserve">functions </w:t>
      </w:r>
      <w:r>
        <w:rPr>
          <w:rFonts w:ascii="Times New Roman" w:hAnsi="Times New Roman" w:cs="Times New Roman"/>
          <w:color w:val="auto"/>
          <w:sz w:val="20"/>
          <w:szCs w:val="20"/>
          <w:lang w:eastAsia="en-US"/>
        </w:rPr>
        <w:t xml:space="preserve">as </w:t>
      </w:r>
      <w:r w:rsidR="00D17688" w:rsidRPr="00924D27">
        <w:rPr>
          <w:rFonts w:ascii="Times New Roman" w:hAnsi="Times New Roman" w:cs="Times New Roman"/>
          <w:color w:val="auto"/>
          <w:sz w:val="20"/>
          <w:szCs w:val="20"/>
          <w:lang w:eastAsia="en-US"/>
        </w:rPr>
        <w:t xml:space="preserve">supported by </w:t>
      </w:r>
      <w:r>
        <w:rPr>
          <w:rFonts w:ascii="Times New Roman" w:hAnsi="Times New Roman" w:cs="Times New Roman"/>
          <w:color w:val="auto"/>
          <w:sz w:val="20"/>
          <w:szCs w:val="20"/>
          <w:lang w:eastAsia="en-US"/>
        </w:rPr>
        <w:t xml:space="preserve">the </w:t>
      </w:r>
      <w:r w:rsidR="00D17688" w:rsidRPr="00924D27">
        <w:rPr>
          <w:rFonts w:ascii="Times New Roman" w:hAnsi="Times New Roman" w:cs="Times New Roman"/>
          <w:color w:val="auto"/>
          <w:sz w:val="20"/>
          <w:szCs w:val="20"/>
          <w:lang w:eastAsia="en-US"/>
        </w:rPr>
        <w:t>gNB</w:t>
      </w:r>
      <w:r w:rsidR="00E946BF">
        <w:rPr>
          <w:rFonts w:ascii="Times New Roman" w:hAnsi="Times New Roman" w:cs="Times New Roman"/>
          <w:color w:val="auto"/>
          <w:sz w:val="20"/>
          <w:szCs w:val="20"/>
          <w:lang w:eastAsia="en-US"/>
        </w:rPr>
        <w:t xml:space="preserve">, </w:t>
      </w:r>
      <w:r w:rsidR="000D3F6C" w:rsidRPr="00E946BF">
        <w:rPr>
          <w:rFonts w:ascii="Times New Roman" w:hAnsi="Times New Roman" w:cs="Times New Roman"/>
          <w:color w:val="auto"/>
          <w:sz w:val="20"/>
          <w:szCs w:val="20"/>
          <w:lang w:eastAsia="en-US"/>
        </w:rPr>
        <w:t>the</w:t>
      </w:r>
      <w:r w:rsidR="00EC45B2">
        <w:rPr>
          <w:rFonts w:ascii="Times New Roman" w:hAnsi="Times New Roman" w:cs="Times New Roman"/>
          <w:color w:val="auto"/>
          <w:sz w:val="20"/>
          <w:szCs w:val="20"/>
          <w:lang w:eastAsia="en-US"/>
        </w:rPr>
        <w:t xml:space="preserve">re are </w:t>
      </w:r>
      <w:r w:rsidR="000D3F6C" w:rsidRPr="00E946BF">
        <w:rPr>
          <w:rFonts w:ascii="Times New Roman" w:hAnsi="Times New Roman" w:cs="Times New Roman"/>
          <w:color w:val="auto"/>
          <w:sz w:val="20"/>
          <w:szCs w:val="20"/>
          <w:lang w:eastAsia="en-US"/>
        </w:rPr>
        <w:t>additional function</w:t>
      </w:r>
      <w:r w:rsidR="00E946BF" w:rsidRPr="00E946BF">
        <w:rPr>
          <w:rFonts w:ascii="Times New Roman" w:hAnsi="Times New Roman" w:cs="Times New Roman"/>
          <w:color w:val="auto"/>
          <w:sz w:val="20"/>
          <w:szCs w:val="20"/>
          <w:lang w:eastAsia="en-US"/>
        </w:rPr>
        <w:t>s need to be supported</w:t>
      </w:r>
      <w:r w:rsidR="00EC45B2">
        <w:rPr>
          <w:rFonts w:ascii="Times New Roman" w:hAnsi="Times New Roman" w:cs="Times New Roman"/>
          <w:color w:val="auto"/>
          <w:sz w:val="20"/>
          <w:szCs w:val="20"/>
          <w:lang w:eastAsia="en-US"/>
        </w:rPr>
        <w:t xml:space="preserve">, for example, LGW IP address transfer to 5GC, packets sending and buffering, </w:t>
      </w:r>
      <w:r w:rsidR="007000C3" w:rsidRPr="007000C3">
        <w:rPr>
          <w:rFonts w:ascii="Times New Roman" w:hAnsi="Times New Roman" w:cs="Times New Roman"/>
          <w:color w:val="auto"/>
          <w:sz w:val="20"/>
          <w:szCs w:val="20"/>
          <w:lang w:eastAsia="en-US"/>
        </w:rPr>
        <w:t>user plane path between the LGW and the H</w:t>
      </w:r>
      <w:r w:rsidR="007000C3">
        <w:rPr>
          <w:rFonts w:ascii="Times New Roman" w:hAnsi="Times New Roman" w:cs="Times New Roman"/>
          <w:color w:val="auto"/>
          <w:sz w:val="20"/>
          <w:szCs w:val="20"/>
          <w:lang w:eastAsia="en-US"/>
        </w:rPr>
        <w:t>g</w:t>
      </w:r>
      <w:r w:rsidR="007000C3" w:rsidRPr="007000C3">
        <w:rPr>
          <w:rFonts w:ascii="Times New Roman" w:hAnsi="Times New Roman" w:cs="Times New Roman"/>
          <w:color w:val="auto"/>
          <w:sz w:val="20"/>
          <w:szCs w:val="20"/>
          <w:lang w:eastAsia="en-US"/>
        </w:rPr>
        <w:t>NB</w:t>
      </w:r>
      <w:r w:rsidR="007000C3">
        <w:rPr>
          <w:rFonts w:ascii="Times New Roman" w:hAnsi="Times New Roman" w:cs="Times New Roman"/>
          <w:color w:val="auto"/>
          <w:sz w:val="20"/>
          <w:szCs w:val="20"/>
          <w:lang w:eastAsia="en-US"/>
        </w:rPr>
        <w:t xml:space="preserve">, </w:t>
      </w:r>
      <w:r w:rsidR="00EC45B2">
        <w:rPr>
          <w:rFonts w:ascii="Times New Roman" w:hAnsi="Times New Roman" w:cs="Times New Roman"/>
          <w:color w:val="auto"/>
          <w:sz w:val="20"/>
          <w:szCs w:val="20"/>
          <w:lang w:eastAsia="en-US"/>
        </w:rPr>
        <w:t xml:space="preserve">etc. </w:t>
      </w:r>
    </w:p>
    <w:p w14:paraId="6BBEFD46" w14:textId="500DCDBC" w:rsidR="00CB6CDC" w:rsidRDefault="00790A74" w:rsidP="00CB6CDC">
      <w:pPr>
        <w:pStyle w:val="Default"/>
        <w:numPr>
          <w:ilvl w:val="0"/>
          <w:numId w:val="35"/>
        </w:numPr>
        <w:spacing w:after="120"/>
        <w:rPr>
          <w:rFonts w:ascii="Times New Roman" w:hAnsi="Times New Roman" w:cs="Times New Roman"/>
          <w:color w:val="auto"/>
          <w:sz w:val="20"/>
          <w:szCs w:val="20"/>
          <w:lang w:eastAsia="en-US"/>
        </w:rPr>
      </w:pPr>
      <w:r>
        <w:rPr>
          <w:rFonts w:ascii="Times New Roman" w:hAnsi="Times New Roman" w:cs="Times New Roman"/>
          <w:color w:val="auto"/>
          <w:sz w:val="20"/>
          <w:szCs w:val="20"/>
          <w:lang w:eastAsia="en-US"/>
        </w:rPr>
        <w:t xml:space="preserve">Additional interfaces: the </w:t>
      </w:r>
      <w:r w:rsidR="00EC45B2" w:rsidRPr="00790A74">
        <w:rPr>
          <w:rFonts w:ascii="Times New Roman" w:hAnsi="Times New Roman" w:cs="Times New Roman"/>
          <w:color w:val="auto"/>
          <w:sz w:val="20"/>
          <w:szCs w:val="20"/>
          <w:lang w:eastAsia="en-US"/>
        </w:rPr>
        <w:t xml:space="preserve">HgNB </w:t>
      </w:r>
      <w:r w:rsidR="001516C7">
        <w:rPr>
          <w:rFonts w:ascii="Times New Roman" w:hAnsi="Times New Roman" w:cs="Times New Roman"/>
          <w:color w:val="auto"/>
          <w:sz w:val="20"/>
          <w:szCs w:val="20"/>
          <w:lang w:eastAsia="en-US"/>
        </w:rPr>
        <w:t>GW</w:t>
      </w:r>
      <w:r w:rsidR="00EC45B2" w:rsidRPr="00790A74">
        <w:rPr>
          <w:rFonts w:ascii="Times New Roman" w:hAnsi="Times New Roman" w:cs="Times New Roman"/>
          <w:color w:val="auto"/>
          <w:sz w:val="20"/>
          <w:szCs w:val="20"/>
          <w:lang w:eastAsia="en-US"/>
        </w:rPr>
        <w:t xml:space="preserve"> needs to support a</w:t>
      </w:r>
      <w:r w:rsidR="00190845" w:rsidRPr="00790A74">
        <w:rPr>
          <w:rFonts w:ascii="Times New Roman" w:hAnsi="Times New Roman" w:cs="Times New Roman"/>
          <w:color w:val="auto"/>
          <w:sz w:val="20"/>
          <w:szCs w:val="20"/>
          <w:lang w:eastAsia="en-US"/>
        </w:rPr>
        <w:t>n</w:t>
      </w:r>
      <w:r w:rsidR="00EC45B2" w:rsidRPr="00790A74">
        <w:rPr>
          <w:rFonts w:ascii="Times New Roman" w:hAnsi="Times New Roman" w:cs="Times New Roman"/>
          <w:color w:val="auto"/>
          <w:sz w:val="20"/>
          <w:szCs w:val="20"/>
          <w:lang w:eastAsia="en-US"/>
        </w:rPr>
        <w:t xml:space="preserve"> interface towards </w:t>
      </w:r>
      <w:r w:rsidR="001516C7">
        <w:rPr>
          <w:rFonts w:ascii="Times New Roman" w:hAnsi="Times New Roman" w:cs="Times New Roman"/>
          <w:color w:val="auto"/>
          <w:sz w:val="20"/>
          <w:szCs w:val="20"/>
          <w:lang w:eastAsia="en-US"/>
        </w:rPr>
        <w:t>5GC</w:t>
      </w:r>
      <w:r w:rsidR="00EC45B2" w:rsidRPr="00790A74">
        <w:rPr>
          <w:rFonts w:ascii="Times New Roman" w:hAnsi="Times New Roman" w:cs="Times New Roman"/>
          <w:color w:val="auto"/>
          <w:sz w:val="20"/>
          <w:szCs w:val="20"/>
          <w:lang w:eastAsia="en-US"/>
        </w:rPr>
        <w:t xml:space="preserve"> and </w:t>
      </w:r>
      <w:r w:rsidR="001B3761" w:rsidRPr="00790A74">
        <w:rPr>
          <w:rFonts w:ascii="Times New Roman" w:hAnsi="Times New Roman" w:cs="Times New Roman"/>
          <w:color w:val="auto"/>
          <w:sz w:val="20"/>
          <w:szCs w:val="20"/>
          <w:lang w:eastAsia="en-US"/>
        </w:rPr>
        <w:t>an interface towards the</w:t>
      </w:r>
      <w:r w:rsidR="0080387E">
        <w:rPr>
          <w:rFonts w:ascii="Times New Roman" w:hAnsi="Times New Roman" w:cs="Times New Roman"/>
          <w:color w:val="auto"/>
          <w:sz w:val="20"/>
          <w:szCs w:val="20"/>
          <w:lang w:eastAsia="en-US"/>
        </w:rPr>
        <w:t xml:space="preserve"> </w:t>
      </w:r>
      <w:r w:rsidR="001B3761" w:rsidRPr="00790A74">
        <w:rPr>
          <w:rFonts w:ascii="Times New Roman" w:hAnsi="Times New Roman" w:cs="Times New Roman"/>
          <w:color w:val="auto"/>
          <w:sz w:val="20"/>
          <w:szCs w:val="20"/>
          <w:lang w:eastAsia="en-US"/>
        </w:rPr>
        <w:t>IP network</w:t>
      </w:r>
      <w:r w:rsidR="00EC45B2" w:rsidRPr="00790A74">
        <w:rPr>
          <w:rFonts w:ascii="Times New Roman" w:hAnsi="Times New Roman" w:cs="Times New Roman"/>
          <w:color w:val="auto"/>
          <w:sz w:val="20"/>
          <w:szCs w:val="20"/>
          <w:lang w:eastAsia="en-US"/>
        </w:rPr>
        <w:t>.</w:t>
      </w:r>
    </w:p>
    <w:p w14:paraId="293B0552" w14:textId="609FF0DA" w:rsidR="00995246" w:rsidRDefault="00995246" w:rsidP="00CB6CDC">
      <w:pPr>
        <w:pStyle w:val="Default"/>
        <w:numPr>
          <w:ilvl w:val="0"/>
          <w:numId w:val="35"/>
        </w:numPr>
        <w:spacing w:after="120"/>
        <w:rPr>
          <w:rFonts w:ascii="Times New Roman" w:hAnsi="Times New Roman" w:cs="Times New Roman"/>
          <w:color w:val="auto"/>
          <w:sz w:val="20"/>
          <w:szCs w:val="20"/>
          <w:lang w:eastAsia="en-US"/>
        </w:rPr>
      </w:pPr>
      <w:r>
        <w:rPr>
          <w:rFonts w:ascii="Times New Roman" w:hAnsi="Times New Roman" w:cs="Times New Roman"/>
          <w:color w:val="auto"/>
          <w:sz w:val="20"/>
          <w:szCs w:val="20"/>
          <w:lang w:eastAsia="en-US"/>
        </w:rPr>
        <w:t>Local PDN connection</w:t>
      </w:r>
      <w:r w:rsidR="00406695" w:rsidRPr="00406695">
        <w:rPr>
          <w:rFonts w:ascii="Times New Roman" w:hAnsi="Times New Roman" w:cs="Times New Roman"/>
          <w:color w:val="auto"/>
          <w:sz w:val="20"/>
          <w:szCs w:val="20"/>
          <w:lang w:eastAsia="en-US"/>
        </w:rPr>
        <w:t xml:space="preserve"> establishment</w:t>
      </w:r>
    </w:p>
    <w:p w14:paraId="203CF107" w14:textId="5E0AA3C0" w:rsidR="00D17688" w:rsidRDefault="00995246" w:rsidP="007534A3">
      <w:pPr>
        <w:pStyle w:val="Default"/>
        <w:numPr>
          <w:ilvl w:val="0"/>
          <w:numId w:val="35"/>
        </w:numPr>
        <w:spacing w:after="120"/>
        <w:rPr>
          <w:rFonts w:ascii="Times New Roman" w:hAnsi="Times New Roman" w:cs="Times New Roman"/>
          <w:color w:val="auto"/>
          <w:sz w:val="20"/>
          <w:szCs w:val="20"/>
          <w:lang w:eastAsia="en-US"/>
        </w:rPr>
      </w:pPr>
      <w:r>
        <w:rPr>
          <w:rFonts w:ascii="Times New Roman" w:hAnsi="Times New Roman" w:cs="Times New Roman"/>
          <w:color w:val="auto"/>
          <w:sz w:val="20"/>
          <w:szCs w:val="20"/>
          <w:lang w:eastAsia="en-US"/>
        </w:rPr>
        <w:t>M</w:t>
      </w:r>
      <w:r w:rsidR="00BA204E" w:rsidRPr="00CB6CDC">
        <w:rPr>
          <w:rFonts w:ascii="Times New Roman" w:hAnsi="Times New Roman" w:cs="Times New Roman"/>
          <w:color w:val="auto"/>
          <w:sz w:val="20"/>
          <w:szCs w:val="20"/>
          <w:lang w:eastAsia="en-US"/>
        </w:rPr>
        <w:t>obility of local PDN connection</w:t>
      </w:r>
      <w:r>
        <w:rPr>
          <w:rFonts w:ascii="Times New Roman" w:hAnsi="Times New Roman" w:cs="Times New Roman"/>
          <w:color w:val="auto"/>
          <w:sz w:val="20"/>
          <w:szCs w:val="20"/>
          <w:lang w:eastAsia="en-US"/>
        </w:rPr>
        <w:t>: whether to support?</w:t>
      </w:r>
    </w:p>
    <w:p w14:paraId="001555B7" w14:textId="5E653642" w:rsidR="00841506" w:rsidRPr="00D33562" w:rsidRDefault="00841506" w:rsidP="00841506">
      <w:pPr>
        <w:pStyle w:val="Default"/>
        <w:spacing w:after="120"/>
        <w:rPr>
          <w:rFonts w:ascii="Times New Roman" w:hAnsi="Times New Roman" w:cs="Times New Roman"/>
          <w:b/>
          <w:bCs/>
          <w:color w:val="auto"/>
          <w:sz w:val="20"/>
          <w:szCs w:val="20"/>
          <w:lang w:eastAsia="en-US"/>
        </w:rPr>
      </w:pPr>
      <w:r w:rsidRPr="00D33562">
        <w:rPr>
          <w:rFonts w:ascii="Times New Roman" w:hAnsi="Times New Roman" w:cs="Times New Roman"/>
          <w:b/>
          <w:bCs/>
          <w:color w:val="auto"/>
          <w:sz w:val="20"/>
          <w:szCs w:val="20"/>
          <w:lang w:eastAsia="en-US"/>
        </w:rPr>
        <w:t xml:space="preserve">Proposal </w:t>
      </w:r>
      <w:r>
        <w:rPr>
          <w:rFonts w:ascii="Times New Roman" w:hAnsi="Times New Roman" w:cs="Times New Roman"/>
          <w:b/>
          <w:bCs/>
          <w:color w:val="auto"/>
          <w:sz w:val="20"/>
          <w:szCs w:val="20"/>
          <w:lang w:eastAsia="en-US"/>
        </w:rPr>
        <w:t>5</w:t>
      </w:r>
      <w:r w:rsidRPr="00D33562">
        <w:rPr>
          <w:rFonts w:ascii="Times New Roman" w:hAnsi="Times New Roman" w:cs="Times New Roman"/>
          <w:b/>
          <w:bCs/>
          <w:color w:val="auto"/>
          <w:sz w:val="20"/>
          <w:szCs w:val="20"/>
          <w:lang w:eastAsia="en-US"/>
        </w:rPr>
        <w:t xml:space="preserve">: </w:t>
      </w:r>
      <w:r>
        <w:rPr>
          <w:rFonts w:ascii="Times New Roman" w:hAnsi="Times New Roman" w:cs="Times New Roman"/>
          <w:b/>
          <w:bCs/>
          <w:color w:val="auto"/>
          <w:sz w:val="20"/>
          <w:szCs w:val="20"/>
          <w:lang w:eastAsia="en-US"/>
        </w:rPr>
        <w:t xml:space="preserve">For HgNB </w:t>
      </w:r>
      <w:r w:rsidRPr="00841506">
        <w:rPr>
          <w:rFonts w:ascii="Times New Roman" w:hAnsi="Times New Roman" w:cs="Times New Roman"/>
          <w:b/>
          <w:bCs/>
          <w:color w:val="auto"/>
          <w:sz w:val="20"/>
          <w:szCs w:val="20"/>
          <w:lang w:eastAsia="en-US"/>
        </w:rPr>
        <w:t>local services access</w:t>
      </w:r>
      <w:r>
        <w:rPr>
          <w:rFonts w:ascii="Times New Roman" w:hAnsi="Times New Roman" w:cs="Times New Roman"/>
          <w:b/>
          <w:bCs/>
          <w:color w:val="auto"/>
          <w:sz w:val="20"/>
          <w:szCs w:val="20"/>
          <w:lang w:eastAsia="en-US"/>
        </w:rPr>
        <w:t>,</w:t>
      </w:r>
      <w:r w:rsidRPr="00841506">
        <w:rPr>
          <w:rFonts w:ascii="Times New Roman" w:hAnsi="Times New Roman" w:cs="Times New Roman"/>
          <w:b/>
          <w:bCs/>
          <w:color w:val="auto"/>
          <w:sz w:val="20"/>
          <w:szCs w:val="20"/>
          <w:lang w:eastAsia="en-US"/>
        </w:rPr>
        <w:t xml:space="preserve"> </w:t>
      </w:r>
      <w:r>
        <w:rPr>
          <w:rFonts w:ascii="Times New Roman" w:hAnsi="Times New Roman" w:cs="Times New Roman"/>
          <w:b/>
          <w:bCs/>
          <w:color w:val="auto"/>
          <w:sz w:val="20"/>
          <w:szCs w:val="20"/>
          <w:lang w:eastAsia="en-US"/>
        </w:rPr>
        <w:t>t</w:t>
      </w:r>
      <w:r w:rsidRPr="00D33562">
        <w:rPr>
          <w:rFonts w:ascii="Times New Roman" w:hAnsi="Times New Roman" w:cs="Times New Roman"/>
          <w:b/>
          <w:bCs/>
          <w:color w:val="auto"/>
          <w:sz w:val="20"/>
          <w:szCs w:val="20"/>
          <w:lang w:eastAsia="en-US"/>
        </w:rPr>
        <w:t>o</w:t>
      </w:r>
      <w:r>
        <w:rPr>
          <w:rFonts w:ascii="Times New Roman" w:hAnsi="Times New Roman" w:cs="Times New Roman"/>
          <w:b/>
          <w:bCs/>
          <w:color w:val="auto"/>
          <w:sz w:val="20"/>
          <w:szCs w:val="20"/>
          <w:lang w:eastAsia="en-US"/>
        </w:rPr>
        <w:t xml:space="preserve"> study the functions, interfaces, l</w:t>
      </w:r>
      <w:r w:rsidRPr="00841506">
        <w:rPr>
          <w:rFonts w:ascii="Times New Roman" w:hAnsi="Times New Roman" w:cs="Times New Roman"/>
          <w:b/>
          <w:bCs/>
          <w:color w:val="auto"/>
          <w:sz w:val="20"/>
          <w:szCs w:val="20"/>
          <w:lang w:eastAsia="en-US"/>
        </w:rPr>
        <w:t>ocal PDN connection establishment</w:t>
      </w:r>
      <w:r>
        <w:rPr>
          <w:rFonts w:ascii="Times New Roman" w:hAnsi="Times New Roman" w:cs="Times New Roman"/>
          <w:b/>
          <w:bCs/>
          <w:color w:val="auto"/>
          <w:sz w:val="20"/>
          <w:szCs w:val="20"/>
          <w:lang w:eastAsia="en-US"/>
        </w:rPr>
        <w:t xml:space="preserve"> and to analysis whether to support mobility</w:t>
      </w:r>
      <w:r w:rsidRPr="00D33562">
        <w:rPr>
          <w:rFonts w:ascii="Times New Roman" w:hAnsi="Times New Roman" w:cs="Times New Roman"/>
          <w:b/>
          <w:bCs/>
          <w:color w:val="auto"/>
          <w:sz w:val="20"/>
          <w:szCs w:val="20"/>
          <w:lang w:eastAsia="en-US"/>
        </w:rPr>
        <w:t>.</w:t>
      </w:r>
    </w:p>
    <w:p w14:paraId="7A72D0F7" w14:textId="77777777" w:rsidR="00364F46" w:rsidRDefault="00705B3B" w:rsidP="007534A3">
      <w:pPr>
        <w:pStyle w:val="Heading1"/>
        <w:numPr>
          <w:ilvl w:val="0"/>
          <w:numId w:val="20"/>
        </w:numPr>
        <w:spacing w:before="0" w:after="120"/>
        <w:rPr>
          <w:lang w:eastAsia="ja-JP"/>
        </w:rPr>
      </w:pPr>
      <w:r>
        <w:rPr>
          <w:lang w:eastAsia="ja-JP"/>
        </w:rPr>
        <w:t>Proposals</w:t>
      </w:r>
    </w:p>
    <w:p w14:paraId="21C7870C" w14:textId="7ADB4082" w:rsidR="007E339D" w:rsidRPr="00136516" w:rsidRDefault="007E339D" w:rsidP="007534A3">
      <w:pPr>
        <w:widowControl w:val="0"/>
        <w:spacing w:after="120"/>
        <w:jc w:val="both"/>
        <w:rPr>
          <w:szCs w:val="22"/>
          <w:lang w:bidi="ar"/>
        </w:rPr>
      </w:pPr>
      <w:r w:rsidRPr="00D76CB8">
        <w:rPr>
          <w:rFonts w:hint="eastAsia"/>
        </w:rPr>
        <w:t xml:space="preserve">In this </w:t>
      </w:r>
      <w:r>
        <w:rPr>
          <w:rFonts w:hint="eastAsia"/>
        </w:rPr>
        <w:t>contribution</w:t>
      </w:r>
      <w:r w:rsidR="00446542">
        <w:t>,</w:t>
      </w:r>
      <w:r w:rsidRPr="00D76CB8">
        <w:rPr>
          <w:rFonts w:hint="eastAsia"/>
        </w:rPr>
        <w:t xml:space="preserve"> we </w:t>
      </w:r>
      <w:r w:rsidR="00136516" w:rsidRPr="008A7A7F">
        <w:rPr>
          <w:rFonts w:eastAsia="SimSun" w:hint="eastAsia"/>
          <w:lang w:eastAsia="zh-CN"/>
        </w:rPr>
        <w:t>provide</w:t>
      </w:r>
      <w:r w:rsidR="00136516" w:rsidRPr="008A7A7F">
        <w:rPr>
          <w:rFonts w:eastAsia="SimSun"/>
          <w:lang w:eastAsia="zh-CN"/>
        </w:rPr>
        <w:t xml:space="preserve"> </w:t>
      </w:r>
      <w:r w:rsidR="00136516">
        <w:rPr>
          <w:rFonts w:eastAsia="SimSun"/>
          <w:lang w:eastAsia="zh-CN"/>
        </w:rPr>
        <w:t xml:space="preserve">our </w:t>
      </w:r>
      <w:r w:rsidR="00136516" w:rsidRPr="008A7A7F">
        <w:rPr>
          <w:rFonts w:eastAsia="SimSun"/>
          <w:lang w:eastAsia="zh-CN"/>
        </w:rPr>
        <w:t>initial considerations on</w:t>
      </w:r>
      <w:r w:rsidR="007B3E8B">
        <w:rPr>
          <w:rFonts w:eastAsia="SimSun"/>
          <w:lang w:eastAsia="zh-CN"/>
        </w:rPr>
        <w:t xml:space="preserve"> 5G femto</w:t>
      </w:r>
      <w:r w:rsidR="007B3E8B">
        <w:rPr>
          <w:szCs w:val="22"/>
          <w:lang w:bidi="ar"/>
        </w:rPr>
        <w:t>,</w:t>
      </w:r>
      <w:r w:rsidR="00136516" w:rsidRPr="008A7A7F">
        <w:rPr>
          <w:szCs w:val="22"/>
          <w:lang w:bidi="ar"/>
        </w:rPr>
        <w:t xml:space="preserve"> and</w:t>
      </w:r>
      <w:r>
        <w:t xml:space="preserve"> t</w:t>
      </w:r>
      <w:r w:rsidRPr="00D76CB8">
        <w:rPr>
          <w:rFonts w:hint="eastAsia"/>
        </w:rPr>
        <w:t>he following proposal</w:t>
      </w:r>
      <w:r>
        <w:t>s</w:t>
      </w:r>
      <w:r w:rsidRPr="00D76CB8">
        <w:rPr>
          <w:rFonts w:hint="eastAsia"/>
        </w:rPr>
        <w:t xml:space="preserve"> were drawn from the </w:t>
      </w:r>
      <w:r w:rsidRPr="00D76CB8">
        <w:t>analys</w:t>
      </w:r>
      <w:r w:rsidRPr="00D76CB8">
        <w:rPr>
          <w:rFonts w:hint="eastAsia"/>
        </w:rPr>
        <w:t>is.</w:t>
      </w:r>
    </w:p>
    <w:p w14:paraId="3C3E8DBF" w14:textId="77777777" w:rsidR="006D07DD" w:rsidRPr="004333F1" w:rsidRDefault="006D07DD" w:rsidP="006D07DD">
      <w:pPr>
        <w:pStyle w:val="Default"/>
        <w:spacing w:after="120"/>
        <w:rPr>
          <w:rFonts w:ascii="Times New Roman" w:hAnsi="Times New Roman" w:cs="Times New Roman"/>
          <w:b/>
          <w:bCs/>
          <w:color w:val="auto"/>
          <w:sz w:val="20"/>
          <w:szCs w:val="20"/>
          <w:lang w:eastAsia="en-US"/>
        </w:rPr>
      </w:pPr>
      <w:r w:rsidRPr="004333F1">
        <w:rPr>
          <w:rFonts w:ascii="Times New Roman" w:hAnsi="Times New Roman" w:cs="Times New Roman"/>
          <w:b/>
          <w:bCs/>
          <w:color w:val="auto"/>
          <w:sz w:val="20"/>
          <w:szCs w:val="20"/>
          <w:lang w:eastAsia="en-US"/>
        </w:rPr>
        <w:t>Proposal 1: To agree the Overall Architecture with deployed HgNB GW as shown in figure 1.</w:t>
      </w:r>
    </w:p>
    <w:p w14:paraId="46D0A231" w14:textId="77777777" w:rsidR="006D07DD" w:rsidRDefault="006D07DD" w:rsidP="006D07DD">
      <w:pPr>
        <w:pStyle w:val="Default"/>
        <w:spacing w:after="120"/>
        <w:rPr>
          <w:rFonts w:ascii="Times New Roman" w:hAnsi="Times New Roman" w:cs="Times New Roman"/>
          <w:b/>
          <w:bCs/>
          <w:color w:val="auto"/>
          <w:sz w:val="20"/>
          <w:szCs w:val="20"/>
          <w:lang w:eastAsia="en-US"/>
        </w:rPr>
      </w:pPr>
      <w:r w:rsidRPr="004333F1">
        <w:rPr>
          <w:rFonts w:ascii="Times New Roman" w:hAnsi="Times New Roman" w:cs="Times New Roman"/>
          <w:b/>
          <w:bCs/>
          <w:color w:val="auto"/>
          <w:sz w:val="20"/>
          <w:szCs w:val="20"/>
          <w:lang w:eastAsia="en-US"/>
        </w:rPr>
        <w:t>Proposal 2: To agree the NR HgNB Logical Architecture as shown in figure 2.</w:t>
      </w:r>
    </w:p>
    <w:p w14:paraId="32371D3C" w14:textId="77777777" w:rsidR="006D07DD" w:rsidRPr="00D33562" w:rsidRDefault="006D07DD" w:rsidP="006D07DD">
      <w:pPr>
        <w:pStyle w:val="Default"/>
        <w:spacing w:after="120"/>
        <w:rPr>
          <w:rFonts w:ascii="Times New Roman" w:hAnsi="Times New Roman" w:cs="Times New Roman"/>
          <w:b/>
          <w:bCs/>
          <w:color w:val="auto"/>
          <w:sz w:val="20"/>
          <w:szCs w:val="20"/>
          <w:lang w:eastAsia="en-US"/>
        </w:rPr>
      </w:pPr>
      <w:r w:rsidRPr="00D33562">
        <w:rPr>
          <w:rFonts w:ascii="Times New Roman" w:hAnsi="Times New Roman" w:cs="Times New Roman"/>
          <w:b/>
          <w:bCs/>
          <w:color w:val="auto"/>
          <w:sz w:val="20"/>
          <w:szCs w:val="20"/>
          <w:lang w:eastAsia="en-US"/>
        </w:rPr>
        <w:t xml:space="preserve">Proposal </w:t>
      </w:r>
      <w:r>
        <w:rPr>
          <w:rFonts w:ascii="Times New Roman" w:hAnsi="Times New Roman" w:cs="Times New Roman"/>
          <w:b/>
          <w:bCs/>
          <w:color w:val="auto"/>
          <w:sz w:val="20"/>
          <w:szCs w:val="20"/>
          <w:lang w:eastAsia="en-US"/>
        </w:rPr>
        <w:t>3</w:t>
      </w:r>
      <w:r w:rsidRPr="00D33562">
        <w:rPr>
          <w:rFonts w:ascii="Times New Roman" w:hAnsi="Times New Roman" w:cs="Times New Roman"/>
          <w:b/>
          <w:bCs/>
          <w:color w:val="auto"/>
          <w:sz w:val="20"/>
          <w:szCs w:val="20"/>
          <w:lang w:eastAsia="en-US"/>
        </w:rPr>
        <w:t>: To support three HgNB access mode: open</w:t>
      </w:r>
      <w:r>
        <w:rPr>
          <w:rFonts w:ascii="Times New Roman" w:hAnsi="Times New Roman" w:cs="Times New Roman"/>
          <w:b/>
          <w:bCs/>
          <w:color w:val="auto"/>
          <w:sz w:val="20"/>
          <w:szCs w:val="20"/>
          <w:lang w:eastAsia="en-US"/>
        </w:rPr>
        <w:t xml:space="preserve"> mode</w:t>
      </w:r>
      <w:r w:rsidRPr="00D33562">
        <w:rPr>
          <w:rFonts w:ascii="Times New Roman" w:hAnsi="Times New Roman" w:cs="Times New Roman"/>
          <w:b/>
          <w:bCs/>
          <w:color w:val="auto"/>
          <w:sz w:val="20"/>
          <w:szCs w:val="20"/>
          <w:lang w:eastAsia="en-US"/>
        </w:rPr>
        <w:t xml:space="preserve">, hybrid </w:t>
      </w:r>
      <w:r>
        <w:rPr>
          <w:rFonts w:ascii="Times New Roman" w:hAnsi="Times New Roman" w:cs="Times New Roman"/>
          <w:b/>
          <w:bCs/>
          <w:color w:val="auto"/>
          <w:sz w:val="20"/>
          <w:szCs w:val="20"/>
          <w:lang w:eastAsia="en-US"/>
        </w:rPr>
        <w:t>mode and</w:t>
      </w:r>
      <w:r w:rsidRPr="00D33562">
        <w:rPr>
          <w:rFonts w:ascii="Times New Roman" w:hAnsi="Times New Roman" w:cs="Times New Roman"/>
          <w:b/>
          <w:bCs/>
          <w:color w:val="auto"/>
          <w:sz w:val="20"/>
          <w:szCs w:val="20"/>
          <w:lang w:eastAsia="en-US"/>
        </w:rPr>
        <w:t xml:space="preserve"> closed</w:t>
      </w:r>
      <w:r>
        <w:rPr>
          <w:rFonts w:ascii="Times New Roman" w:hAnsi="Times New Roman" w:cs="Times New Roman"/>
          <w:b/>
          <w:bCs/>
          <w:color w:val="auto"/>
          <w:sz w:val="20"/>
          <w:szCs w:val="20"/>
          <w:lang w:eastAsia="en-US"/>
        </w:rPr>
        <w:t xml:space="preserve"> mode</w:t>
      </w:r>
      <w:r w:rsidRPr="00D33562">
        <w:rPr>
          <w:rFonts w:ascii="Times New Roman" w:hAnsi="Times New Roman" w:cs="Times New Roman"/>
          <w:b/>
          <w:bCs/>
          <w:color w:val="auto"/>
          <w:sz w:val="20"/>
          <w:szCs w:val="20"/>
          <w:lang w:eastAsia="en-US"/>
        </w:rPr>
        <w:t>.</w:t>
      </w:r>
    </w:p>
    <w:p w14:paraId="6FAEC9CF" w14:textId="3E8CC507" w:rsidR="006D07DD" w:rsidRDefault="006D07DD" w:rsidP="006D07DD">
      <w:pPr>
        <w:pStyle w:val="Default"/>
        <w:spacing w:after="120"/>
        <w:rPr>
          <w:rFonts w:ascii="Times New Roman" w:hAnsi="Times New Roman" w:cs="Times New Roman"/>
          <w:b/>
          <w:bCs/>
          <w:color w:val="auto"/>
          <w:sz w:val="20"/>
          <w:szCs w:val="20"/>
          <w:lang w:eastAsia="en-US"/>
        </w:rPr>
      </w:pPr>
      <w:r w:rsidRPr="00D33562">
        <w:rPr>
          <w:rFonts w:ascii="Times New Roman" w:hAnsi="Times New Roman" w:cs="Times New Roman"/>
          <w:b/>
          <w:bCs/>
          <w:color w:val="auto"/>
          <w:sz w:val="20"/>
          <w:szCs w:val="20"/>
          <w:lang w:eastAsia="en-US"/>
        </w:rPr>
        <w:t xml:space="preserve">Proposal </w:t>
      </w:r>
      <w:r>
        <w:rPr>
          <w:rFonts w:ascii="Times New Roman" w:hAnsi="Times New Roman" w:cs="Times New Roman"/>
          <w:b/>
          <w:bCs/>
          <w:color w:val="auto"/>
          <w:sz w:val="20"/>
          <w:szCs w:val="20"/>
          <w:lang w:eastAsia="en-US"/>
        </w:rPr>
        <w:t>4</w:t>
      </w:r>
      <w:r w:rsidRPr="00D33562">
        <w:rPr>
          <w:rFonts w:ascii="Times New Roman" w:hAnsi="Times New Roman" w:cs="Times New Roman"/>
          <w:b/>
          <w:bCs/>
          <w:color w:val="auto"/>
          <w:sz w:val="20"/>
          <w:szCs w:val="20"/>
          <w:lang w:eastAsia="en-US"/>
        </w:rPr>
        <w:t>: To support</w:t>
      </w:r>
      <w:r>
        <w:rPr>
          <w:rFonts w:ascii="Times New Roman" w:hAnsi="Times New Roman" w:cs="Times New Roman"/>
          <w:b/>
          <w:bCs/>
          <w:color w:val="auto"/>
          <w:sz w:val="20"/>
          <w:szCs w:val="20"/>
          <w:lang w:eastAsia="en-US"/>
        </w:rPr>
        <w:t xml:space="preserve"> the HO types as shown in table 1 for 5G femto</w:t>
      </w:r>
      <w:r w:rsidRPr="00D33562">
        <w:rPr>
          <w:rFonts w:ascii="Times New Roman" w:hAnsi="Times New Roman" w:cs="Times New Roman"/>
          <w:b/>
          <w:bCs/>
          <w:color w:val="auto"/>
          <w:sz w:val="20"/>
          <w:szCs w:val="20"/>
          <w:lang w:eastAsia="en-US"/>
        </w:rPr>
        <w:t>.</w:t>
      </w:r>
    </w:p>
    <w:p w14:paraId="73452D6C" w14:textId="0074FC8F" w:rsidR="00841506" w:rsidRDefault="00841506" w:rsidP="006D07DD">
      <w:pPr>
        <w:pStyle w:val="Default"/>
        <w:spacing w:after="120"/>
        <w:rPr>
          <w:rFonts w:ascii="Times New Roman" w:hAnsi="Times New Roman" w:cs="Times New Roman"/>
          <w:b/>
          <w:bCs/>
          <w:color w:val="auto"/>
          <w:sz w:val="20"/>
          <w:szCs w:val="20"/>
          <w:lang w:eastAsia="en-US"/>
        </w:rPr>
      </w:pPr>
      <w:r w:rsidRPr="00D33562">
        <w:rPr>
          <w:rFonts w:ascii="Times New Roman" w:hAnsi="Times New Roman" w:cs="Times New Roman"/>
          <w:b/>
          <w:bCs/>
          <w:color w:val="auto"/>
          <w:sz w:val="20"/>
          <w:szCs w:val="20"/>
          <w:lang w:eastAsia="en-US"/>
        </w:rPr>
        <w:t xml:space="preserve">Proposal </w:t>
      </w:r>
      <w:r w:rsidR="00D0384A">
        <w:rPr>
          <w:rFonts w:ascii="Times New Roman" w:hAnsi="Times New Roman" w:cs="Times New Roman"/>
          <w:b/>
          <w:bCs/>
          <w:color w:val="auto"/>
          <w:sz w:val="20"/>
          <w:szCs w:val="20"/>
          <w:lang w:eastAsia="en-US"/>
        </w:rPr>
        <w:t>5</w:t>
      </w:r>
      <w:r w:rsidRPr="00D33562">
        <w:rPr>
          <w:rFonts w:ascii="Times New Roman" w:hAnsi="Times New Roman" w:cs="Times New Roman"/>
          <w:b/>
          <w:bCs/>
          <w:color w:val="auto"/>
          <w:sz w:val="20"/>
          <w:szCs w:val="20"/>
          <w:lang w:eastAsia="en-US"/>
        </w:rPr>
        <w:t xml:space="preserve">: </w:t>
      </w:r>
      <w:r>
        <w:rPr>
          <w:rFonts w:ascii="Times New Roman" w:hAnsi="Times New Roman" w:cs="Times New Roman"/>
          <w:b/>
          <w:bCs/>
          <w:color w:val="auto"/>
          <w:sz w:val="20"/>
          <w:szCs w:val="20"/>
          <w:lang w:eastAsia="en-US"/>
        </w:rPr>
        <w:t xml:space="preserve">For HgNB </w:t>
      </w:r>
      <w:r w:rsidRPr="00841506">
        <w:rPr>
          <w:rFonts w:ascii="Times New Roman" w:hAnsi="Times New Roman" w:cs="Times New Roman"/>
          <w:b/>
          <w:bCs/>
          <w:color w:val="auto"/>
          <w:sz w:val="20"/>
          <w:szCs w:val="20"/>
          <w:lang w:eastAsia="en-US"/>
        </w:rPr>
        <w:t>local services access</w:t>
      </w:r>
      <w:r>
        <w:rPr>
          <w:rFonts w:ascii="Times New Roman" w:hAnsi="Times New Roman" w:cs="Times New Roman"/>
          <w:b/>
          <w:bCs/>
          <w:color w:val="auto"/>
          <w:sz w:val="20"/>
          <w:szCs w:val="20"/>
          <w:lang w:eastAsia="en-US"/>
        </w:rPr>
        <w:t>,</w:t>
      </w:r>
      <w:r w:rsidRPr="00841506">
        <w:rPr>
          <w:rFonts w:ascii="Times New Roman" w:hAnsi="Times New Roman" w:cs="Times New Roman"/>
          <w:b/>
          <w:bCs/>
          <w:color w:val="auto"/>
          <w:sz w:val="20"/>
          <w:szCs w:val="20"/>
          <w:lang w:eastAsia="en-US"/>
        </w:rPr>
        <w:t xml:space="preserve"> </w:t>
      </w:r>
      <w:r>
        <w:rPr>
          <w:rFonts w:ascii="Times New Roman" w:hAnsi="Times New Roman" w:cs="Times New Roman"/>
          <w:b/>
          <w:bCs/>
          <w:color w:val="auto"/>
          <w:sz w:val="20"/>
          <w:szCs w:val="20"/>
          <w:lang w:eastAsia="en-US"/>
        </w:rPr>
        <w:t>t</w:t>
      </w:r>
      <w:r w:rsidRPr="00D33562">
        <w:rPr>
          <w:rFonts w:ascii="Times New Roman" w:hAnsi="Times New Roman" w:cs="Times New Roman"/>
          <w:b/>
          <w:bCs/>
          <w:color w:val="auto"/>
          <w:sz w:val="20"/>
          <w:szCs w:val="20"/>
          <w:lang w:eastAsia="en-US"/>
        </w:rPr>
        <w:t>o</w:t>
      </w:r>
      <w:r>
        <w:rPr>
          <w:rFonts w:ascii="Times New Roman" w:hAnsi="Times New Roman" w:cs="Times New Roman"/>
          <w:b/>
          <w:bCs/>
          <w:color w:val="auto"/>
          <w:sz w:val="20"/>
          <w:szCs w:val="20"/>
          <w:lang w:eastAsia="en-US"/>
        </w:rPr>
        <w:t xml:space="preserve"> study the functions, interfaces, l</w:t>
      </w:r>
      <w:r w:rsidRPr="00841506">
        <w:rPr>
          <w:rFonts w:ascii="Times New Roman" w:hAnsi="Times New Roman" w:cs="Times New Roman"/>
          <w:b/>
          <w:bCs/>
          <w:color w:val="auto"/>
          <w:sz w:val="20"/>
          <w:szCs w:val="20"/>
          <w:lang w:eastAsia="en-US"/>
        </w:rPr>
        <w:t>ocal PDN connection establishment</w:t>
      </w:r>
      <w:r>
        <w:rPr>
          <w:rFonts w:ascii="Times New Roman" w:hAnsi="Times New Roman" w:cs="Times New Roman"/>
          <w:b/>
          <w:bCs/>
          <w:color w:val="auto"/>
          <w:sz w:val="20"/>
          <w:szCs w:val="20"/>
          <w:lang w:eastAsia="en-US"/>
        </w:rPr>
        <w:t xml:space="preserve"> and to analysis whether to support mobility</w:t>
      </w:r>
      <w:r w:rsidRPr="00D33562">
        <w:rPr>
          <w:rFonts w:ascii="Times New Roman" w:hAnsi="Times New Roman" w:cs="Times New Roman"/>
          <w:b/>
          <w:bCs/>
          <w:color w:val="auto"/>
          <w:sz w:val="20"/>
          <w:szCs w:val="20"/>
          <w:lang w:eastAsia="en-US"/>
        </w:rPr>
        <w:t>.</w:t>
      </w:r>
    </w:p>
    <w:p w14:paraId="43A35E6F" w14:textId="77777777" w:rsidR="00364F46" w:rsidRDefault="00364F46" w:rsidP="007534A3">
      <w:pPr>
        <w:pStyle w:val="Heading1"/>
        <w:numPr>
          <w:ilvl w:val="0"/>
          <w:numId w:val="20"/>
        </w:numPr>
        <w:spacing w:before="0" w:after="120"/>
        <w:rPr>
          <w:lang w:eastAsia="ja-JP"/>
        </w:rPr>
      </w:pPr>
      <w:r>
        <w:rPr>
          <w:rFonts w:hint="eastAsia"/>
          <w:lang w:eastAsia="ja-JP"/>
        </w:rPr>
        <w:lastRenderedPageBreak/>
        <w:t>Reference</w:t>
      </w:r>
    </w:p>
    <w:p w14:paraId="2C11CCEA" w14:textId="5737E772" w:rsidR="00D679D1" w:rsidRDefault="008D59B7" w:rsidP="007534A3">
      <w:pPr>
        <w:spacing w:after="120"/>
        <w:rPr>
          <w:lang w:eastAsia="ja-JP"/>
        </w:rPr>
      </w:pPr>
      <w:r>
        <w:rPr>
          <w:lang w:eastAsia="ja-JP"/>
        </w:rPr>
        <w:t>[</w:t>
      </w:r>
      <w:r w:rsidR="00A3323E">
        <w:rPr>
          <w:lang w:eastAsia="ja-JP"/>
        </w:rPr>
        <w:t>1</w:t>
      </w:r>
      <w:r>
        <w:rPr>
          <w:lang w:eastAsia="ja-JP"/>
        </w:rPr>
        <w:t xml:space="preserve">] </w:t>
      </w:r>
      <w:r w:rsidR="004B0015" w:rsidRPr="002F47E8">
        <w:rPr>
          <w:kern w:val="2"/>
        </w:rPr>
        <w:t>RP-2</w:t>
      </w:r>
      <w:bookmarkStart w:id="3" w:name="_Hlt137715306"/>
      <w:r w:rsidR="004B0015" w:rsidRPr="002F47E8">
        <w:rPr>
          <w:kern w:val="2"/>
        </w:rPr>
        <w:t>40319</w:t>
      </w:r>
      <w:bookmarkEnd w:id="3"/>
      <w:r w:rsidR="00577186" w:rsidRPr="00577186">
        <w:rPr>
          <w:lang w:eastAsia="ja-JP"/>
        </w:rPr>
        <w:t>, New SID: Study on additional topological enhancements for NR, AT&amp;T</w:t>
      </w:r>
      <w:r w:rsidR="00BB329A">
        <w:rPr>
          <w:lang w:eastAsia="ja-JP"/>
        </w:rPr>
        <w:t xml:space="preserve"> </w:t>
      </w:r>
      <w:r w:rsidR="00BB329A" w:rsidRPr="00577186">
        <w:rPr>
          <w:lang w:eastAsia="ja-JP"/>
        </w:rPr>
        <w:t>(</w:t>
      </w:r>
      <w:r w:rsidR="00577186" w:rsidRPr="00577186">
        <w:rPr>
          <w:lang w:eastAsia="ja-JP"/>
        </w:rPr>
        <w:t>moderator, RAN VC</w:t>
      </w:r>
      <w:r w:rsidR="00F35481" w:rsidRPr="00F35481">
        <w:rPr>
          <w:lang w:eastAsia="ja-JP"/>
        </w:rPr>
        <w:t>)</w:t>
      </w:r>
    </w:p>
    <w:p w14:paraId="13522A42" w14:textId="07434A18" w:rsidR="00AC71F3" w:rsidRPr="00D679D1" w:rsidRDefault="00AC71F3" w:rsidP="007534A3">
      <w:pPr>
        <w:spacing w:after="120"/>
        <w:rPr>
          <w:lang w:eastAsia="ja-JP"/>
        </w:rPr>
      </w:pPr>
    </w:p>
    <w:sectPr w:rsidR="00AC71F3" w:rsidRPr="00D679D1" w:rsidSect="009B7AC1">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88DA2" w14:textId="77777777" w:rsidR="009B7AC1" w:rsidRDefault="009B7AC1" w:rsidP="00931627">
      <w:r>
        <w:separator/>
      </w:r>
    </w:p>
  </w:endnote>
  <w:endnote w:type="continuationSeparator" w:id="0">
    <w:p w14:paraId="7BC91BD7" w14:textId="77777777" w:rsidR="009B7AC1" w:rsidRDefault="009B7AC1"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BFDF7" w14:textId="77777777" w:rsidR="009B7AC1" w:rsidRDefault="009B7AC1" w:rsidP="00931627">
      <w:r>
        <w:separator/>
      </w:r>
    </w:p>
  </w:footnote>
  <w:footnote w:type="continuationSeparator" w:id="0">
    <w:p w14:paraId="743F5D3C" w14:textId="77777777" w:rsidR="009B7AC1" w:rsidRDefault="009B7AC1"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0"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2"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4"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26"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4"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35"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F6A6147"/>
    <w:multiLevelType w:val="hybridMultilevel"/>
    <w:tmpl w:val="54022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9698474">
    <w:abstractNumId w:val="26"/>
  </w:num>
  <w:num w:numId="2" w16cid:durableId="1722823837">
    <w:abstractNumId w:val="2"/>
  </w:num>
  <w:num w:numId="3" w16cid:durableId="756100608">
    <w:abstractNumId w:val="1"/>
  </w:num>
  <w:num w:numId="4" w16cid:durableId="1823885690">
    <w:abstractNumId w:val="21"/>
  </w:num>
  <w:num w:numId="5" w16cid:durableId="550504335">
    <w:abstractNumId w:val="23"/>
  </w:num>
  <w:num w:numId="6" w16cid:durableId="640768209">
    <w:abstractNumId w:val="19"/>
  </w:num>
  <w:num w:numId="7" w16cid:durableId="559825637">
    <w:abstractNumId w:val="3"/>
  </w:num>
  <w:num w:numId="8" w16cid:durableId="2065448555">
    <w:abstractNumId w:val="22"/>
  </w:num>
  <w:num w:numId="9" w16cid:durableId="1261648142">
    <w:abstractNumId w:val="34"/>
  </w:num>
  <w:num w:numId="10" w16cid:durableId="406540200">
    <w:abstractNumId w:val="16"/>
  </w:num>
  <w:num w:numId="11" w16cid:durableId="619530143">
    <w:abstractNumId w:val="10"/>
  </w:num>
  <w:num w:numId="12" w16cid:durableId="1825704175">
    <w:abstractNumId w:val="8"/>
  </w:num>
  <w:num w:numId="13" w16cid:durableId="1551840897">
    <w:abstractNumId w:val="6"/>
  </w:num>
  <w:num w:numId="14" w16cid:durableId="601692880">
    <w:abstractNumId w:val="38"/>
  </w:num>
  <w:num w:numId="15" w16cid:durableId="1647397866">
    <w:abstractNumId w:val="32"/>
  </w:num>
  <w:num w:numId="16" w16cid:durableId="151533128">
    <w:abstractNumId w:val="12"/>
  </w:num>
  <w:num w:numId="17" w16cid:durableId="511652552">
    <w:abstractNumId w:val="31"/>
  </w:num>
  <w:num w:numId="18" w16cid:durableId="1638993197">
    <w:abstractNumId w:val="31"/>
  </w:num>
  <w:num w:numId="19" w16cid:durableId="557937886">
    <w:abstractNumId w:val="17"/>
  </w:num>
  <w:num w:numId="20" w16cid:durableId="1187409240">
    <w:abstractNumId w:val="20"/>
  </w:num>
  <w:num w:numId="21" w16cid:durableId="342515765">
    <w:abstractNumId w:val="13"/>
  </w:num>
  <w:num w:numId="22" w16cid:durableId="4758787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18"/>
  </w:num>
  <w:num w:numId="25" w16cid:durableId="227111382">
    <w:abstractNumId w:val="29"/>
  </w:num>
  <w:num w:numId="26" w16cid:durableId="21589947">
    <w:abstractNumId w:val="37"/>
  </w:num>
  <w:num w:numId="27" w16cid:durableId="602806171">
    <w:abstractNumId w:val="24"/>
  </w:num>
  <w:num w:numId="28" w16cid:durableId="938373420">
    <w:abstractNumId w:val="11"/>
  </w:num>
  <w:num w:numId="29" w16cid:durableId="2084373013">
    <w:abstractNumId w:val="4"/>
  </w:num>
  <w:num w:numId="30" w16cid:durableId="540944084">
    <w:abstractNumId w:val="14"/>
  </w:num>
  <w:num w:numId="31" w16cid:durableId="1059742370">
    <w:abstractNumId w:val="7"/>
  </w:num>
  <w:num w:numId="32" w16cid:durableId="1003973805">
    <w:abstractNumId w:val="27"/>
  </w:num>
  <w:num w:numId="33" w16cid:durableId="152263208">
    <w:abstractNumId w:val="35"/>
  </w:num>
  <w:num w:numId="34" w16cid:durableId="942221836">
    <w:abstractNumId w:val="25"/>
  </w:num>
  <w:num w:numId="35" w16cid:durableId="56831799">
    <w:abstractNumId w:val="33"/>
  </w:num>
  <w:num w:numId="36" w16cid:durableId="1417478875">
    <w:abstractNumId w:val="15"/>
  </w:num>
  <w:num w:numId="37" w16cid:durableId="1648051143">
    <w:abstractNumId w:val="36"/>
  </w:num>
  <w:num w:numId="38" w16cid:durableId="1470048101">
    <w:abstractNumId w:val="28"/>
  </w:num>
  <w:num w:numId="39" w16cid:durableId="556357506">
    <w:abstractNumId w:val="0"/>
  </w:num>
  <w:num w:numId="40" w16cid:durableId="433861400">
    <w:abstractNumId w:val="30"/>
  </w:num>
  <w:num w:numId="41" w16cid:durableId="1056663999">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4ED1"/>
    <w:rsid w:val="00005929"/>
    <w:rsid w:val="00015264"/>
    <w:rsid w:val="00016712"/>
    <w:rsid w:val="00016B20"/>
    <w:rsid w:val="000171D1"/>
    <w:rsid w:val="00021410"/>
    <w:rsid w:val="000248FB"/>
    <w:rsid w:val="0002660F"/>
    <w:rsid w:val="00034815"/>
    <w:rsid w:val="00034D23"/>
    <w:rsid w:val="00035F05"/>
    <w:rsid w:val="00037F58"/>
    <w:rsid w:val="00037F62"/>
    <w:rsid w:val="0004217C"/>
    <w:rsid w:val="00042432"/>
    <w:rsid w:val="00046205"/>
    <w:rsid w:val="00047DF5"/>
    <w:rsid w:val="0005119F"/>
    <w:rsid w:val="000514BE"/>
    <w:rsid w:val="00051E59"/>
    <w:rsid w:val="00055E95"/>
    <w:rsid w:val="00060C39"/>
    <w:rsid w:val="00062B29"/>
    <w:rsid w:val="00065EA2"/>
    <w:rsid w:val="00070CB4"/>
    <w:rsid w:val="00074F2C"/>
    <w:rsid w:val="00077E81"/>
    <w:rsid w:val="000805F3"/>
    <w:rsid w:val="00082B53"/>
    <w:rsid w:val="00083D5C"/>
    <w:rsid w:val="00086831"/>
    <w:rsid w:val="000942D0"/>
    <w:rsid w:val="000A1AC3"/>
    <w:rsid w:val="000A1E19"/>
    <w:rsid w:val="000A3BB5"/>
    <w:rsid w:val="000A466B"/>
    <w:rsid w:val="000B15E2"/>
    <w:rsid w:val="000B2869"/>
    <w:rsid w:val="000C331A"/>
    <w:rsid w:val="000D0482"/>
    <w:rsid w:val="000D1873"/>
    <w:rsid w:val="000D3BF4"/>
    <w:rsid w:val="000D3F6C"/>
    <w:rsid w:val="000D504F"/>
    <w:rsid w:val="000D54DE"/>
    <w:rsid w:val="000D77ED"/>
    <w:rsid w:val="000E0E66"/>
    <w:rsid w:val="000E5ADB"/>
    <w:rsid w:val="000F0172"/>
    <w:rsid w:val="000F0EA1"/>
    <w:rsid w:val="001035B1"/>
    <w:rsid w:val="0011092B"/>
    <w:rsid w:val="00111200"/>
    <w:rsid w:val="001148DD"/>
    <w:rsid w:val="001162AC"/>
    <w:rsid w:val="001245E6"/>
    <w:rsid w:val="00124BDB"/>
    <w:rsid w:val="00125D1E"/>
    <w:rsid w:val="00126123"/>
    <w:rsid w:val="00130E6A"/>
    <w:rsid w:val="001323AE"/>
    <w:rsid w:val="00133563"/>
    <w:rsid w:val="00134BD1"/>
    <w:rsid w:val="00136516"/>
    <w:rsid w:val="00136C96"/>
    <w:rsid w:val="00141A22"/>
    <w:rsid w:val="00145D5B"/>
    <w:rsid w:val="001460DF"/>
    <w:rsid w:val="001516C7"/>
    <w:rsid w:val="001552B9"/>
    <w:rsid w:val="00160AE9"/>
    <w:rsid w:val="001628B7"/>
    <w:rsid w:val="001650BD"/>
    <w:rsid w:val="00173755"/>
    <w:rsid w:val="00180AEC"/>
    <w:rsid w:val="00180E26"/>
    <w:rsid w:val="001815F6"/>
    <w:rsid w:val="00186938"/>
    <w:rsid w:val="00190845"/>
    <w:rsid w:val="001919B6"/>
    <w:rsid w:val="00193D34"/>
    <w:rsid w:val="001978C2"/>
    <w:rsid w:val="001A557D"/>
    <w:rsid w:val="001A56C3"/>
    <w:rsid w:val="001A5A18"/>
    <w:rsid w:val="001B00D5"/>
    <w:rsid w:val="001B010E"/>
    <w:rsid w:val="001B1AC4"/>
    <w:rsid w:val="001B3761"/>
    <w:rsid w:val="001B48BE"/>
    <w:rsid w:val="001B57F2"/>
    <w:rsid w:val="001B661F"/>
    <w:rsid w:val="001C1E75"/>
    <w:rsid w:val="001C4557"/>
    <w:rsid w:val="001C743B"/>
    <w:rsid w:val="001D34DD"/>
    <w:rsid w:val="001E3793"/>
    <w:rsid w:val="001F13A0"/>
    <w:rsid w:val="00212FEE"/>
    <w:rsid w:val="002155AA"/>
    <w:rsid w:val="0021727D"/>
    <w:rsid w:val="00217CC4"/>
    <w:rsid w:val="0022069B"/>
    <w:rsid w:val="00221100"/>
    <w:rsid w:val="00223C91"/>
    <w:rsid w:val="00225EAA"/>
    <w:rsid w:val="00226C7A"/>
    <w:rsid w:val="0022777F"/>
    <w:rsid w:val="00227F75"/>
    <w:rsid w:val="002305D0"/>
    <w:rsid w:val="00231357"/>
    <w:rsid w:val="0023520A"/>
    <w:rsid w:val="0023618C"/>
    <w:rsid w:val="002367B6"/>
    <w:rsid w:val="002421FF"/>
    <w:rsid w:val="00246B03"/>
    <w:rsid w:val="002470DA"/>
    <w:rsid w:val="00250BEE"/>
    <w:rsid w:val="002614F2"/>
    <w:rsid w:val="002638CF"/>
    <w:rsid w:val="00264A05"/>
    <w:rsid w:val="0026543E"/>
    <w:rsid w:val="002709B6"/>
    <w:rsid w:val="00271040"/>
    <w:rsid w:val="002727AC"/>
    <w:rsid w:val="002732E9"/>
    <w:rsid w:val="00275907"/>
    <w:rsid w:val="00283EA8"/>
    <w:rsid w:val="002946AA"/>
    <w:rsid w:val="00295788"/>
    <w:rsid w:val="002961AB"/>
    <w:rsid w:val="002961AC"/>
    <w:rsid w:val="00296C50"/>
    <w:rsid w:val="002A7156"/>
    <w:rsid w:val="002A7748"/>
    <w:rsid w:val="002B474E"/>
    <w:rsid w:val="002C23ED"/>
    <w:rsid w:val="002C2CB0"/>
    <w:rsid w:val="002C2EE4"/>
    <w:rsid w:val="002C4833"/>
    <w:rsid w:val="002C7294"/>
    <w:rsid w:val="002D47AC"/>
    <w:rsid w:val="002D6C63"/>
    <w:rsid w:val="002D7C54"/>
    <w:rsid w:val="002E0F5E"/>
    <w:rsid w:val="002E5DBF"/>
    <w:rsid w:val="002F47E8"/>
    <w:rsid w:val="002F4947"/>
    <w:rsid w:val="002F5108"/>
    <w:rsid w:val="002F62CB"/>
    <w:rsid w:val="002F79DC"/>
    <w:rsid w:val="00305571"/>
    <w:rsid w:val="00306925"/>
    <w:rsid w:val="00307ABD"/>
    <w:rsid w:val="00315412"/>
    <w:rsid w:val="0031762F"/>
    <w:rsid w:val="00324052"/>
    <w:rsid w:val="00330015"/>
    <w:rsid w:val="00330745"/>
    <w:rsid w:val="00332A12"/>
    <w:rsid w:val="003344C2"/>
    <w:rsid w:val="00336E7C"/>
    <w:rsid w:val="00337E8A"/>
    <w:rsid w:val="00341289"/>
    <w:rsid w:val="0034167F"/>
    <w:rsid w:val="003440BF"/>
    <w:rsid w:val="00346B18"/>
    <w:rsid w:val="00351767"/>
    <w:rsid w:val="00352A8E"/>
    <w:rsid w:val="00352EFC"/>
    <w:rsid w:val="00360E40"/>
    <w:rsid w:val="003617DA"/>
    <w:rsid w:val="003633C5"/>
    <w:rsid w:val="00364F46"/>
    <w:rsid w:val="0037170E"/>
    <w:rsid w:val="003814D2"/>
    <w:rsid w:val="0038205D"/>
    <w:rsid w:val="0038241D"/>
    <w:rsid w:val="00382A69"/>
    <w:rsid w:val="0039412D"/>
    <w:rsid w:val="003A006E"/>
    <w:rsid w:val="003A4978"/>
    <w:rsid w:val="003A4EE9"/>
    <w:rsid w:val="003B109A"/>
    <w:rsid w:val="003B1259"/>
    <w:rsid w:val="003B1C42"/>
    <w:rsid w:val="003B2E39"/>
    <w:rsid w:val="003B350D"/>
    <w:rsid w:val="003B4466"/>
    <w:rsid w:val="003B4B2D"/>
    <w:rsid w:val="003C22D4"/>
    <w:rsid w:val="003C36A4"/>
    <w:rsid w:val="003C770A"/>
    <w:rsid w:val="003D6466"/>
    <w:rsid w:val="003D70EA"/>
    <w:rsid w:val="00400A5B"/>
    <w:rsid w:val="004017F0"/>
    <w:rsid w:val="00403B4F"/>
    <w:rsid w:val="00406695"/>
    <w:rsid w:val="00406CD5"/>
    <w:rsid w:val="00410839"/>
    <w:rsid w:val="004118F7"/>
    <w:rsid w:val="004127C1"/>
    <w:rsid w:val="00413A6A"/>
    <w:rsid w:val="00416878"/>
    <w:rsid w:val="00417842"/>
    <w:rsid w:val="0042119F"/>
    <w:rsid w:val="004245D5"/>
    <w:rsid w:val="0043069B"/>
    <w:rsid w:val="0043275F"/>
    <w:rsid w:val="004331C3"/>
    <w:rsid w:val="004333F1"/>
    <w:rsid w:val="004379CA"/>
    <w:rsid w:val="00442149"/>
    <w:rsid w:val="004452C8"/>
    <w:rsid w:val="00446542"/>
    <w:rsid w:val="0045321A"/>
    <w:rsid w:val="00460BA1"/>
    <w:rsid w:val="00461E1E"/>
    <w:rsid w:val="0047559F"/>
    <w:rsid w:val="004838FC"/>
    <w:rsid w:val="004847E3"/>
    <w:rsid w:val="00484A1E"/>
    <w:rsid w:val="00484FA8"/>
    <w:rsid w:val="004859FC"/>
    <w:rsid w:val="00486CB0"/>
    <w:rsid w:val="00490441"/>
    <w:rsid w:val="004962CF"/>
    <w:rsid w:val="004A01E0"/>
    <w:rsid w:val="004A454E"/>
    <w:rsid w:val="004A4E86"/>
    <w:rsid w:val="004A7068"/>
    <w:rsid w:val="004B0015"/>
    <w:rsid w:val="004B087A"/>
    <w:rsid w:val="004C0496"/>
    <w:rsid w:val="004C09CE"/>
    <w:rsid w:val="004C1E1B"/>
    <w:rsid w:val="004C388C"/>
    <w:rsid w:val="004C3B18"/>
    <w:rsid w:val="004C4129"/>
    <w:rsid w:val="004C4B5A"/>
    <w:rsid w:val="004D1942"/>
    <w:rsid w:val="004D3AD9"/>
    <w:rsid w:val="004D567A"/>
    <w:rsid w:val="004E094E"/>
    <w:rsid w:val="004E4403"/>
    <w:rsid w:val="004F5C0C"/>
    <w:rsid w:val="00507128"/>
    <w:rsid w:val="00510A42"/>
    <w:rsid w:val="005111FE"/>
    <w:rsid w:val="0052132A"/>
    <w:rsid w:val="005253D4"/>
    <w:rsid w:val="00525A9E"/>
    <w:rsid w:val="00527BF1"/>
    <w:rsid w:val="005347B8"/>
    <w:rsid w:val="00541F6E"/>
    <w:rsid w:val="005420BB"/>
    <w:rsid w:val="00542247"/>
    <w:rsid w:val="00542E31"/>
    <w:rsid w:val="00544C75"/>
    <w:rsid w:val="00545A13"/>
    <w:rsid w:val="00550CD0"/>
    <w:rsid w:val="00552213"/>
    <w:rsid w:val="00552642"/>
    <w:rsid w:val="00552BB1"/>
    <w:rsid w:val="00556B4B"/>
    <w:rsid w:val="00557A9D"/>
    <w:rsid w:val="00560D6F"/>
    <w:rsid w:val="005642E7"/>
    <w:rsid w:val="00571D64"/>
    <w:rsid w:val="00577186"/>
    <w:rsid w:val="00582053"/>
    <w:rsid w:val="00583FC1"/>
    <w:rsid w:val="005911AD"/>
    <w:rsid w:val="0059138E"/>
    <w:rsid w:val="0059491F"/>
    <w:rsid w:val="00597A00"/>
    <w:rsid w:val="00597CFB"/>
    <w:rsid w:val="005A21BE"/>
    <w:rsid w:val="005A2BEC"/>
    <w:rsid w:val="005A6ADC"/>
    <w:rsid w:val="005B13B6"/>
    <w:rsid w:val="005B235A"/>
    <w:rsid w:val="005B5162"/>
    <w:rsid w:val="005B6E64"/>
    <w:rsid w:val="005C04D9"/>
    <w:rsid w:val="005C3255"/>
    <w:rsid w:val="005D0534"/>
    <w:rsid w:val="005D5195"/>
    <w:rsid w:val="005E18D7"/>
    <w:rsid w:val="005E312D"/>
    <w:rsid w:val="005E5C4B"/>
    <w:rsid w:val="005F307B"/>
    <w:rsid w:val="005F50B7"/>
    <w:rsid w:val="0060119D"/>
    <w:rsid w:val="006027AF"/>
    <w:rsid w:val="0060335C"/>
    <w:rsid w:val="00606C47"/>
    <w:rsid w:val="00613404"/>
    <w:rsid w:val="00613EDD"/>
    <w:rsid w:val="00615497"/>
    <w:rsid w:val="00625784"/>
    <w:rsid w:val="00625927"/>
    <w:rsid w:val="00626C30"/>
    <w:rsid w:val="00630900"/>
    <w:rsid w:val="00630CBC"/>
    <w:rsid w:val="00630F12"/>
    <w:rsid w:val="00632530"/>
    <w:rsid w:val="00635AAD"/>
    <w:rsid w:val="00635CF3"/>
    <w:rsid w:val="00635E5E"/>
    <w:rsid w:val="0063795A"/>
    <w:rsid w:val="00637E13"/>
    <w:rsid w:val="006436D6"/>
    <w:rsid w:val="00651DE4"/>
    <w:rsid w:val="00652500"/>
    <w:rsid w:val="00661C6A"/>
    <w:rsid w:val="00665786"/>
    <w:rsid w:val="00666D6C"/>
    <w:rsid w:val="00680127"/>
    <w:rsid w:val="00686D85"/>
    <w:rsid w:val="00687887"/>
    <w:rsid w:val="006922D7"/>
    <w:rsid w:val="00697A8E"/>
    <w:rsid w:val="006A064B"/>
    <w:rsid w:val="006A10CE"/>
    <w:rsid w:val="006A4C05"/>
    <w:rsid w:val="006A7745"/>
    <w:rsid w:val="006B0742"/>
    <w:rsid w:val="006B145D"/>
    <w:rsid w:val="006B388B"/>
    <w:rsid w:val="006C05DC"/>
    <w:rsid w:val="006C0FA8"/>
    <w:rsid w:val="006C1586"/>
    <w:rsid w:val="006C5617"/>
    <w:rsid w:val="006C77A0"/>
    <w:rsid w:val="006C7AA9"/>
    <w:rsid w:val="006D07DD"/>
    <w:rsid w:val="006D10B7"/>
    <w:rsid w:val="006D2AEA"/>
    <w:rsid w:val="006E4EC1"/>
    <w:rsid w:val="006F0878"/>
    <w:rsid w:val="006F2456"/>
    <w:rsid w:val="006F5379"/>
    <w:rsid w:val="006F6D26"/>
    <w:rsid w:val="006F6FDA"/>
    <w:rsid w:val="006F7BC6"/>
    <w:rsid w:val="007000C3"/>
    <w:rsid w:val="00703236"/>
    <w:rsid w:val="00705B3B"/>
    <w:rsid w:val="0071147D"/>
    <w:rsid w:val="007143B0"/>
    <w:rsid w:val="00715082"/>
    <w:rsid w:val="00715345"/>
    <w:rsid w:val="00716DD4"/>
    <w:rsid w:val="00717540"/>
    <w:rsid w:val="00727516"/>
    <w:rsid w:val="00734785"/>
    <w:rsid w:val="007369BB"/>
    <w:rsid w:val="0074113E"/>
    <w:rsid w:val="0075170A"/>
    <w:rsid w:val="007534A3"/>
    <w:rsid w:val="00753C63"/>
    <w:rsid w:val="00766CBE"/>
    <w:rsid w:val="007715C6"/>
    <w:rsid w:val="00772803"/>
    <w:rsid w:val="00773499"/>
    <w:rsid w:val="007758C4"/>
    <w:rsid w:val="00777B09"/>
    <w:rsid w:val="00785515"/>
    <w:rsid w:val="007867E3"/>
    <w:rsid w:val="00790118"/>
    <w:rsid w:val="00790A74"/>
    <w:rsid w:val="007A1796"/>
    <w:rsid w:val="007A283D"/>
    <w:rsid w:val="007A5471"/>
    <w:rsid w:val="007B2EA0"/>
    <w:rsid w:val="007B3E8B"/>
    <w:rsid w:val="007B6AE8"/>
    <w:rsid w:val="007C1814"/>
    <w:rsid w:val="007C38E2"/>
    <w:rsid w:val="007C5DBA"/>
    <w:rsid w:val="007C75BC"/>
    <w:rsid w:val="007D0332"/>
    <w:rsid w:val="007D106B"/>
    <w:rsid w:val="007D3F26"/>
    <w:rsid w:val="007E339D"/>
    <w:rsid w:val="007E427C"/>
    <w:rsid w:val="007E5546"/>
    <w:rsid w:val="007F0DCE"/>
    <w:rsid w:val="007F49D2"/>
    <w:rsid w:val="007F59E5"/>
    <w:rsid w:val="007F66CF"/>
    <w:rsid w:val="0080387E"/>
    <w:rsid w:val="008049AF"/>
    <w:rsid w:val="00805287"/>
    <w:rsid w:val="008107D1"/>
    <w:rsid w:val="008114DF"/>
    <w:rsid w:val="00813DCB"/>
    <w:rsid w:val="0081624D"/>
    <w:rsid w:val="00817C8E"/>
    <w:rsid w:val="0082415F"/>
    <w:rsid w:val="0082485F"/>
    <w:rsid w:val="00830FC5"/>
    <w:rsid w:val="008354EC"/>
    <w:rsid w:val="00835796"/>
    <w:rsid w:val="008404EF"/>
    <w:rsid w:val="00841506"/>
    <w:rsid w:val="00843894"/>
    <w:rsid w:val="008444B3"/>
    <w:rsid w:val="008447B6"/>
    <w:rsid w:val="0084497A"/>
    <w:rsid w:val="00844D35"/>
    <w:rsid w:val="00845A07"/>
    <w:rsid w:val="00851B6A"/>
    <w:rsid w:val="008529EA"/>
    <w:rsid w:val="00853C1A"/>
    <w:rsid w:val="00865DCD"/>
    <w:rsid w:val="008733FB"/>
    <w:rsid w:val="00873BD2"/>
    <w:rsid w:val="00873EA5"/>
    <w:rsid w:val="00876708"/>
    <w:rsid w:val="008775D3"/>
    <w:rsid w:val="00885B06"/>
    <w:rsid w:val="0088630E"/>
    <w:rsid w:val="0089405A"/>
    <w:rsid w:val="00894B5D"/>
    <w:rsid w:val="008A388E"/>
    <w:rsid w:val="008B3496"/>
    <w:rsid w:val="008B5928"/>
    <w:rsid w:val="008B69FA"/>
    <w:rsid w:val="008D1236"/>
    <w:rsid w:val="008D3354"/>
    <w:rsid w:val="008D465F"/>
    <w:rsid w:val="008D59B7"/>
    <w:rsid w:val="008D6005"/>
    <w:rsid w:val="008D7A78"/>
    <w:rsid w:val="008E380E"/>
    <w:rsid w:val="008F5068"/>
    <w:rsid w:val="008F74BC"/>
    <w:rsid w:val="009016DB"/>
    <w:rsid w:val="009040FD"/>
    <w:rsid w:val="0090766A"/>
    <w:rsid w:val="0090799C"/>
    <w:rsid w:val="00915142"/>
    <w:rsid w:val="00916702"/>
    <w:rsid w:val="0092447C"/>
    <w:rsid w:val="00924AFF"/>
    <w:rsid w:val="00924D27"/>
    <w:rsid w:val="00927BD0"/>
    <w:rsid w:val="00931627"/>
    <w:rsid w:val="00934E7A"/>
    <w:rsid w:val="00935525"/>
    <w:rsid w:val="00944CB4"/>
    <w:rsid w:val="00946E7B"/>
    <w:rsid w:val="009500C2"/>
    <w:rsid w:val="009544A4"/>
    <w:rsid w:val="00954D28"/>
    <w:rsid w:val="00955625"/>
    <w:rsid w:val="0096277F"/>
    <w:rsid w:val="00963E5E"/>
    <w:rsid w:val="00966781"/>
    <w:rsid w:val="00974DAA"/>
    <w:rsid w:val="00977654"/>
    <w:rsid w:val="00980FD8"/>
    <w:rsid w:val="0098127B"/>
    <w:rsid w:val="0098257F"/>
    <w:rsid w:val="009839EA"/>
    <w:rsid w:val="009935AE"/>
    <w:rsid w:val="00995246"/>
    <w:rsid w:val="009966C8"/>
    <w:rsid w:val="00997638"/>
    <w:rsid w:val="00997B37"/>
    <w:rsid w:val="009A1339"/>
    <w:rsid w:val="009A3B6E"/>
    <w:rsid w:val="009A5267"/>
    <w:rsid w:val="009A7E17"/>
    <w:rsid w:val="009B1C59"/>
    <w:rsid w:val="009B7AC1"/>
    <w:rsid w:val="009C07A4"/>
    <w:rsid w:val="009D2127"/>
    <w:rsid w:val="009D237A"/>
    <w:rsid w:val="009D3755"/>
    <w:rsid w:val="009D53DB"/>
    <w:rsid w:val="009D6530"/>
    <w:rsid w:val="009D710B"/>
    <w:rsid w:val="009E18CC"/>
    <w:rsid w:val="009E557F"/>
    <w:rsid w:val="009E706E"/>
    <w:rsid w:val="009F5405"/>
    <w:rsid w:val="009F7E1F"/>
    <w:rsid w:val="00A02E60"/>
    <w:rsid w:val="00A0696E"/>
    <w:rsid w:val="00A16B0D"/>
    <w:rsid w:val="00A17C4B"/>
    <w:rsid w:val="00A242BC"/>
    <w:rsid w:val="00A26596"/>
    <w:rsid w:val="00A31172"/>
    <w:rsid w:val="00A3323E"/>
    <w:rsid w:val="00A3570B"/>
    <w:rsid w:val="00A40C85"/>
    <w:rsid w:val="00A41EA1"/>
    <w:rsid w:val="00A426EE"/>
    <w:rsid w:val="00A436D6"/>
    <w:rsid w:val="00A44851"/>
    <w:rsid w:val="00A45403"/>
    <w:rsid w:val="00A502E1"/>
    <w:rsid w:val="00A517AC"/>
    <w:rsid w:val="00A54AE4"/>
    <w:rsid w:val="00A54E40"/>
    <w:rsid w:val="00A61DE9"/>
    <w:rsid w:val="00A6288F"/>
    <w:rsid w:val="00A67CAE"/>
    <w:rsid w:val="00A74C9A"/>
    <w:rsid w:val="00A75942"/>
    <w:rsid w:val="00A777F5"/>
    <w:rsid w:val="00A84766"/>
    <w:rsid w:val="00A84AC3"/>
    <w:rsid w:val="00A85CB3"/>
    <w:rsid w:val="00A94460"/>
    <w:rsid w:val="00A972E3"/>
    <w:rsid w:val="00AA03BD"/>
    <w:rsid w:val="00AA1EC8"/>
    <w:rsid w:val="00AA1FED"/>
    <w:rsid w:val="00AA59AC"/>
    <w:rsid w:val="00AA698F"/>
    <w:rsid w:val="00AA6BBA"/>
    <w:rsid w:val="00AA757E"/>
    <w:rsid w:val="00AB14FD"/>
    <w:rsid w:val="00AB3159"/>
    <w:rsid w:val="00AB39AA"/>
    <w:rsid w:val="00AB43D9"/>
    <w:rsid w:val="00AB7F99"/>
    <w:rsid w:val="00AC3853"/>
    <w:rsid w:val="00AC4381"/>
    <w:rsid w:val="00AC5C9F"/>
    <w:rsid w:val="00AC6638"/>
    <w:rsid w:val="00AC71F3"/>
    <w:rsid w:val="00AD37FC"/>
    <w:rsid w:val="00AD39DF"/>
    <w:rsid w:val="00AD64BB"/>
    <w:rsid w:val="00AD6AC5"/>
    <w:rsid w:val="00AD7A9E"/>
    <w:rsid w:val="00AE1829"/>
    <w:rsid w:val="00AE20D8"/>
    <w:rsid w:val="00AE2584"/>
    <w:rsid w:val="00AE5CC9"/>
    <w:rsid w:val="00AF7A71"/>
    <w:rsid w:val="00B03F1D"/>
    <w:rsid w:val="00B05779"/>
    <w:rsid w:val="00B25823"/>
    <w:rsid w:val="00B314E8"/>
    <w:rsid w:val="00B34BA0"/>
    <w:rsid w:val="00B4474C"/>
    <w:rsid w:val="00B51918"/>
    <w:rsid w:val="00B51A78"/>
    <w:rsid w:val="00B52D00"/>
    <w:rsid w:val="00B5703D"/>
    <w:rsid w:val="00B6242A"/>
    <w:rsid w:val="00B661B6"/>
    <w:rsid w:val="00B74DA2"/>
    <w:rsid w:val="00B767AC"/>
    <w:rsid w:val="00B8786E"/>
    <w:rsid w:val="00BA204E"/>
    <w:rsid w:val="00BA2D87"/>
    <w:rsid w:val="00BA60AE"/>
    <w:rsid w:val="00BB329A"/>
    <w:rsid w:val="00BB731F"/>
    <w:rsid w:val="00BC396E"/>
    <w:rsid w:val="00BC3B03"/>
    <w:rsid w:val="00BC5307"/>
    <w:rsid w:val="00BD00BB"/>
    <w:rsid w:val="00BD06E0"/>
    <w:rsid w:val="00BD09CB"/>
    <w:rsid w:val="00BD1C05"/>
    <w:rsid w:val="00BD3F34"/>
    <w:rsid w:val="00BD4CD9"/>
    <w:rsid w:val="00BD5F15"/>
    <w:rsid w:val="00BD6818"/>
    <w:rsid w:val="00BD7CE9"/>
    <w:rsid w:val="00BE00BA"/>
    <w:rsid w:val="00BE1EE6"/>
    <w:rsid w:val="00BE60DC"/>
    <w:rsid w:val="00BE65A4"/>
    <w:rsid w:val="00BF0481"/>
    <w:rsid w:val="00BF6043"/>
    <w:rsid w:val="00C028A6"/>
    <w:rsid w:val="00C04CF2"/>
    <w:rsid w:val="00C05673"/>
    <w:rsid w:val="00C05F29"/>
    <w:rsid w:val="00C0790C"/>
    <w:rsid w:val="00C1015C"/>
    <w:rsid w:val="00C126AF"/>
    <w:rsid w:val="00C20098"/>
    <w:rsid w:val="00C265DE"/>
    <w:rsid w:val="00C26B3F"/>
    <w:rsid w:val="00C304A4"/>
    <w:rsid w:val="00C306BB"/>
    <w:rsid w:val="00C315A4"/>
    <w:rsid w:val="00C3433B"/>
    <w:rsid w:val="00C34BB3"/>
    <w:rsid w:val="00C35210"/>
    <w:rsid w:val="00C377D8"/>
    <w:rsid w:val="00C42903"/>
    <w:rsid w:val="00C465DF"/>
    <w:rsid w:val="00C47E07"/>
    <w:rsid w:val="00C65B4C"/>
    <w:rsid w:val="00C66F61"/>
    <w:rsid w:val="00C71E2B"/>
    <w:rsid w:val="00C76255"/>
    <w:rsid w:val="00C806D2"/>
    <w:rsid w:val="00C84B61"/>
    <w:rsid w:val="00C857A2"/>
    <w:rsid w:val="00C869D3"/>
    <w:rsid w:val="00C87553"/>
    <w:rsid w:val="00C931A3"/>
    <w:rsid w:val="00C96D5B"/>
    <w:rsid w:val="00C97C64"/>
    <w:rsid w:val="00CA3B92"/>
    <w:rsid w:val="00CA5793"/>
    <w:rsid w:val="00CA7424"/>
    <w:rsid w:val="00CA78C1"/>
    <w:rsid w:val="00CA7ED8"/>
    <w:rsid w:val="00CB1B32"/>
    <w:rsid w:val="00CB62ED"/>
    <w:rsid w:val="00CB6387"/>
    <w:rsid w:val="00CB6968"/>
    <w:rsid w:val="00CB6B58"/>
    <w:rsid w:val="00CB6CDC"/>
    <w:rsid w:val="00CB7CC4"/>
    <w:rsid w:val="00CC2C45"/>
    <w:rsid w:val="00CC2D10"/>
    <w:rsid w:val="00CD0079"/>
    <w:rsid w:val="00CD7F8A"/>
    <w:rsid w:val="00CE1D27"/>
    <w:rsid w:val="00CF2620"/>
    <w:rsid w:val="00CF41A7"/>
    <w:rsid w:val="00CF53B6"/>
    <w:rsid w:val="00CF66CA"/>
    <w:rsid w:val="00D0384A"/>
    <w:rsid w:val="00D03D34"/>
    <w:rsid w:val="00D04737"/>
    <w:rsid w:val="00D05683"/>
    <w:rsid w:val="00D10038"/>
    <w:rsid w:val="00D11B8F"/>
    <w:rsid w:val="00D1417F"/>
    <w:rsid w:val="00D17688"/>
    <w:rsid w:val="00D20304"/>
    <w:rsid w:val="00D25821"/>
    <w:rsid w:val="00D27283"/>
    <w:rsid w:val="00D33562"/>
    <w:rsid w:val="00D409F6"/>
    <w:rsid w:val="00D47D1C"/>
    <w:rsid w:val="00D524F9"/>
    <w:rsid w:val="00D55E42"/>
    <w:rsid w:val="00D5671F"/>
    <w:rsid w:val="00D60E69"/>
    <w:rsid w:val="00D61019"/>
    <w:rsid w:val="00D62B94"/>
    <w:rsid w:val="00D675CD"/>
    <w:rsid w:val="00D679D1"/>
    <w:rsid w:val="00D7111C"/>
    <w:rsid w:val="00D75608"/>
    <w:rsid w:val="00D75E18"/>
    <w:rsid w:val="00D76D38"/>
    <w:rsid w:val="00D81C4F"/>
    <w:rsid w:val="00D87597"/>
    <w:rsid w:val="00D92F3A"/>
    <w:rsid w:val="00DA1EDE"/>
    <w:rsid w:val="00DA20A1"/>
    <w:rsid w:val="00DA2EB3"/>
    <w:rsid w:val="00DA4CF4"/>
    <w:rsid w:val="00DA53A9"/>
    <w:rsid w:val="00DA6302"/>
    <w:rsid w:val="00DB6925"/>
    <w:rsid w:val="00DB6B22"/>
    <w:rsid w:val="00DC60B4"/>
    <w:rsid w:val="00DC6DAD"/>
    <w:rsid w:val="00DC6F2A"/>
    <w:rsid w:val="00DC755C"/>
    <w:rsid w:val="00DD18F0"/>
    <w:rsid w:val="00DD19B2"/>
    <w:rsid w:val="00DD3658"/>
    <w:rsid w:val="00DD60FB"/>
    <w:rsid w:val="00DE199C"/>
    <w:rsid w:val="00DE7173"/>
    <w:rsid w:val="00DE7694"/>
    <w:rsid w:val="00DF15A2"/>
    <w:rsid w:val="00DF3FC6"/>
    <w:rsid w:val="00DF6494"/>
    <w:rsid w:val="00E0242D"/>
    <w:rsid w:val="00E02C1D"/>
    <w:rsid w:val="00E03000"/>
    <w:rsid w:val="00E16224"/>
    <w:rsid w:val="00E254CA"/>
    <w:rsid w:val="00E270D4"/>
    <w:rsid w:val="00E305E2"/>
    <w:rsid w:val="00E41622"/>
    <w:rsid w:val="00E436D1"/>
    <w:rsid w:val="00E456BF"/>
    <w:rsid w:val="00E45FBD"/>
    <w:rsid w:val="00E46D7E"/>
    <w:rsid w:val="00E47305"/>
    <w:rsid w:val="00E54880"/>
    <w:rsid w:val="00E54DD7"/>
    <w:rsid w:val="00E57FE0"/>
    <w:rsid w:val="00E70240"/>
    <w:rsid w:val="00E83EA8"/>
    <w:rsid w:val="00E84253"/>
    <w:rsid w:val="00E877EB"/>
    <w:rsid w:val="00E90140"/>
    <w:rsid w:val="00E925AF"/>
    <w:rsid w:val="00E92BB5"/>
    <w:rsid w:val="00E92D4A"/>
    <w:rsid w:val="00E946BF"/>
    <w:rsid w:val="00EA079A"/>
    <w:rsid w:val="00EA68EF"/>
    <w:rsid w:val="00EB2E39"/>
    <w:rsid w:val="00EB531A"/>
    <w:rsid w:val="00EB5C15"/>
    <w:rsid w:val="00EB71F7"/>
    <w:rsid w:val="00EC3582"/>
    <w:rsid w:val="00EC45B2"/>
    <w:rsid w:val="00EC59C1"/>
    <w:rsid w:val="00ED591B"/>
    <w:rsid w:val="00ED618F"/>
    <w:rsid w:val="00ED64BC"/>
    <w:rsid w:val="00EE0C61"/>
    <w:rsid w:val="00EE3147"/>
    <w:rsid w:val="00EE77EA"/>
    <w:rsid w:val="00EF0CF6"/>
    <w:rsid w:val="00EF45A4"/>
    <w:rsid w:val="00EF6629"/>
    <w:rsid w:val="00F016C2"/>
    <w:rsid w:val="00F04DB6"/>
    <w:rsid w:val="00F11086"/>
    <w:rsid w:val="00F11246"/>
    <w:rsid w:val="00F1356E"/>
    <w:rsid w:val="00F13E2A"/>
    <w:rsid w:val="00F15203"/>
    <w:rsid w:val="00F16B4E"/>
    <w:rsid w:val="00F17615"/>
    <w:rsid w:val="00F207F5"/>
    <w:rsid w:val="00F20D61"/>
    <w:rsid w:val="00F225C1"/>
    <w:rsid w:val="00F248DC"/>
    <w:rsid w:val="00F35481"/>
    <w:rsid w:val="00F3566C"/>
    <w:rsid w:val="00F40ED3"/>
    <w:rsid w:val="00F43981"/>
    <w:rsid w:val="00F4452E"/>
    <w:rsid w:val="00F4700E"/>
    <w:rsid w:val="00F51CC7"/>
    <w:rsid w:val="00F52E20"/>
    <w:rsid w:val="00F54BBD"/>
    <w:rsid w:val="00F5622A"/>
    <w:rsid w:val="00F618E6"/>
    <w:rsid w:val="00F65440"/>
    <w:rsid w:val="00F7531A"/>
    <w:rsid w:val="00F7649D"/>
    <w:rsid w:val="00F86A87"/>
    <w:rsid w:val="00F975D8"/>
    <w:rsid w:val="00FA1A20"/>
    <w:rsid w:val="00FA299E"/>
    <w:rsid w:val="00FA60EA"/>
    <w:rsid w:val="00FA70BB"/>
    <w:rsid w:val="00FB4106"/>
    <w:rsid w:val="00FB494A"/>
    <w:rsid w:val="00FB5538"/>
    <w:rsid w:val="00FB5888"/>
    <w:rsid w:val="00FB5985"/>
    <w:rsid w:val="00FC4005"/>
    <w:rsid w:val="00FC48DC"/>
    <w:rsid w:val="00FD0D80"/>
    <w:rsid w:val="00FD1496"/>
    <w:rsid w:val="00FD58ED"/>
    <w:rsid w:val="00FD67BC"/>
    <w:rsid w:val="00FD6B3D"/>
    <w:rsid w:val="00FE17E8"/>
    <w:rsid w:val="00FE37A8"/>
    <w:rsid w:val="00FE4E6E"/>
    <w:rsid w:val="00FE7861"/>
    <w:rsid w:val="00FF017A"/>
    <w:rsid w:val="00FF139F"/>
    <w:rsid w:val="00FF392C"/>
    <w:rsid w:val="00FF76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Normal"/>
    <w:next w:val="Normal"/>
    <w:link w:val="Heading2Char"/>
    <w:uiPriority w:val="9"/>
    <w:unhideWhenUsed/>
    <w:qFormat/>
    <w:rsid w:val="00931627"/>
    <w:pPr>
      <w:keepNext/>
      <w:outlineLvl w:val="1"/>
    </w:pPr>
    <w:rPr>
      <w:rFonts w:ascii="Arial" w:eastAsia="MS Gothic" w:hAnsi="Arial"/>
    </w:rPr>
  </w:style>
  <w:style w:type="paragraph" w:styleId="Heading3">
    <w:name w:val="heading 3"/>
    <w:basedOn w:val="Normal"/>
    <w:next w:val="Normal"/>
    <w:link w:val="Heading3Char"/>
    <w:uiPriority w:val="9"/>
    <w:semiHidden/>
    <w:unhideWhenUsed/>
    <w:qFormat/>
    <w:rsid w:val="004C1E1B"/>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931627"/>
    <w:pPr>
      <w:ind w:leftChars="400" w:left="840"/>
    </w:pPr>
  </w:style>
  <w:style w:type="character" w:customStyle="1" w:styleId="Heading2Char">
    <w:name w:val="Heading 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qFormat/>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ParaCharCharCharCharCharChar1CharChar">
    <w:name w:val="默认段落字体 Para Char Char Char Char Char Char1 Char Char"/>
    <w:aliases w:val="默认段落字体 Para Char Char Char Char Char Char Char Char Char Char Char Char Char Char Char Char Char Char Char"/>
    <w:basedOn w:val="Normal"/>
    <w:rsid w:val="000F0EA1"/>
    <w:pPr>
      <w:widowControl w:val="0"/>
      <w:jc w:val="both"/>
    </w:pPr>
    <w:rPr>
      <w:rFonts w:ascii="Arial" w:eastAsia="SimSun" w:hAnsi="Arial" w:cs="Arial"/>
      <w:color w:val="0000FF"/>
      <w:kern w:val="2"/>
      <w:lang w:val="en-US" w:eastAsia="zh-CN"/>
    </w:rPr>
  </w:style>
  <w:style w:type="character" w:customStyle="1" w:styleId="B1Char">
    <w:name w:val="B1 Char"/>
    <w:link w:val="B1"/>
    <w:locked/>
    <w:rsid w:val="00F65440"/>
    <w:rPr>
      <w:rFonts w:ascii="Arial" w:hAnsi="Arial" w:cs="Arial"/>
      <w:lang w:eastAsia="en-US"/>
    </w:rPr>
  </w:style>
  <w:style w:type="paragraph" w:customStyle="1" w:styleId="B1">
    <w:name w:val="B1"/>
    <w:basedOn w:val="Normal"/>
    <w:link w:val="B1Char"/>
    <w:qFormat/>
    <w:rsid w:val="00F65440"/>
    <w:pPr>
      <w:ind w:left="567" w:hanging="567"/>
      <w:jc w:val="both"/>
    </w:pPr>
    <w:rPr>
      <w:rFonts w:ascii="Arial" w:hAnsi="Arial" w:cs="Arial"/>
    </w:rPr>
  </w:style>
  <w:style w:type="paragraph" w:customStyle="1" w:styleId="Guidance">
    <w:name w:val="Guidance"/>
    <w:basedOn w:val="Normal"/>
    <w:rsid w:val="00DA6302"/>
    <w:pPr>
      <w:overflowPunct w:val="0"/>
      <w:autoSpaceDE w:val="0"/>
      <w:autoSpaceDN w:val="0"/>
      <w:adjustRightInd w:val="0"/>
      <w:spacing w:after="180"/>
    </w:pPr>
    <w:rPr>
      <w:rFonts w:eastAsia="Times New Roman"/>
      <w:i/>
      <w:color w:val="000000"/>
      <w:lang w:eastAsia="ja-JP"/>
    </w:rPr>
  </w:style>
  <w:style w:type="character" w:customStyle="1" w:styleId="B1Zchn">
    <w:name w:val="B1 Zchn"/>
    <w:qFormat/>
    <w:rsid w:val="00136C96"/>
    <w:rPr>
      <w:rFonts w:eastAsia="Times New Roman"/>
    </w:rPr>
  </w:style>
  <w:style w:type="paragraph" w:customStyle="1" w:styleId="TAC">
    <w:name w:val="TAC"/>
    <w:basedOn w:val="TAL"/>
    <w:link w:val="TACChar"/>
    <w:rsid w:val="00136C96"/>
    <w:pPr>
      <w:spacing w:beforeAutospacing="0"/>
      <w:jc w:val="center"/>
    </w:pPr>
    <w:rPr>
      <w:rFonts w:eastAsia="Times New Roman" w:cs="Times New Roman"/>
      <w:lang w:eastAsia="ja-JP"/>
    </w:rPr>
  </w:style>
  <w:style w:type="character" w:customStyle="1" w:styleId="TACChar">
    <w:name w:val="TAC Char"/>
    <w:link w:val="TAC"/>
    <w:rsid w:val="00136C96"/>
    <w:rPr>
      <w:rFonts w:ascii="Arial" w:eastAsia="Times New Roman" w:hAnsi="Arial"/>
      <w:sz w:val="18"/>
      <w:lang w:eastAsia="ja-JP"/>
    </w:rPr>
  </w:style>
  <w:style w:type="character" w:customStyle="1" w:styleId="TAHCar">
    <w:name w:val="TAH Car"/>
    <w:locked/>
    <w:rsid w:val="00136C96"/>
    <w:rPr>
      <w:rFonts w:ascii="Arial" w:eastAsia="Times New Roman" w:hAnsi="Arial"/>
      <w:b/>
      <w:sz w:val="18"/>
    </w:rPr>
  </w:style>
  <w:style w:type="character" w:customStyle="1" w:styleId="Heading3Char">
    <w:name w:val="Heading 3 Char"/>
    <w:basedOn w:val="DefaultParagraphFont"/>
    <w:link w:val="Heading3"/>
    <w:uiPriority w:val="9"/>
    <w:semiHidden/>
    <w:rsid w:val="004C1E1B"/>
    <w:rPr>
      <w:rFonts w:asciiTheme="majorHAnsi" w:eastAsiaTheme="majorEastAsia" w:hAnsiTheme="majorHAnsi" w:cstheme="majorBidi"/>
      <w:color w:val="1F3763" w:themeColor="accent1" w:themeShade="7F"/>
      <w:sz w:val="24"/>
      <w:szCs w:val="24"/>
      <w:lang w:eastAsia="en-US"/>
    </w:rPr>
  </w:style>
  <w:style w:type="character" w:styleId="CommentReference">
    <w:name w:val="annotation reference"/>
    <w:basedOn w:val="DefaultParagraphFont"/>
    <w:uiPriority w:val="99"/>
    <w:semiHidden/>
    <w:unhideWhenUsed/>
    <w:rsid w:val="00F43981"/>
    <w:rPr>
      <w:sz w:val="16"/>
      <w:szCs w:val="16"/>
    </w:rPr>
  </w:style>
  <w:style w:type="paragraph" w:styleId="CommentText">
    <w:name w:val="annotation text"/>
    <w:basedOn w:val="Normal"/>
    <w:link w:val="CommentTextChar"/>
    <w:uiPriority w:val="99"/>
    <w:unhideWhenUsed/>
    <w:rsid w:val="00F43981"/>
  </w:style>
  <w:style w:type="character" w:customStyle="1" w:styleId="CommentTextChar">
    <w:name w:val="Comment Text Char"/>
    <w:basedOn w:val="DefaultParagraphFont"/>
    <w:link w:val="CommentText"/>
    <w:uiPriority w:val="99"/>
    <w:rsid w:val="00F43981"/>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F43981"/>
    <w:rPr>
      <w:b/>
      <w:bCs/>
    </w:rPr>
  </w:style>
  <w:style w:type="character" w:customStyle="1" w:styleId="CommentSubjectChar">
    <w:name w:val="Comment Subject Char"/>
    <w:basedOn w:val="CommentTextChar"/>
    <w:link w:val="CommentSubject"/>
    <w:uiPriority w:val="99"/>
    <w:semiHidden/>
    <w:rsid w:val="00F43981"/>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417985">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065833376">
      <w:bodyDiv w:val="1"/>
      <w:marLeft w:val="0"/>
      <w:marRight w:val="0"/>
      <w:marTop w:val="0"/>
      <w:marBottom w:val="0"/>
      <w:divBdr>
        <w:top w:val="none" w:sz="0" w:space="0" w:color="auto"/>
        <w:left w:val="none" w:sz="0" w:space="0" w:color="auto"/>
        <w:bottom w:val="none" w:sz="0" w:space="0" w:color="auto"/>
        <w:right w:val="none" w:sz="0" w:space="0" w:color="auto"/>
      </w:divBdr>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924</Words>
  <Characters>5267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2024-04-06T12:45:00Z</dcterms:created>
  <dcterms:modified xsi:type="dcterms:W3CDTF">2024-04-07T09:03:00Z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