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1B1B" w14:textId="22DA48C7" w:rsidR="00153295" w:rsidRDefault="00000000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</w:rPr>
      </w:pPr>
      <w:bookmarkStart w:id="0" w:name="_Hlk60837667"/>
      <w:bookmarkStart w:id="1" w:name="_Hlk94515710"/>
      <w:r>
        <w:rPr>
          <w:rFonts w:ascii="Arial" w:hAnsi="Arial" w:cs="Arial"/>
          <w:b/>
          <w:bCs/>
          <w:sz w:val="24"/>
        </w:rPr>
        <w:t>3GPP TSG-RAN3 Meeting #121</w:t>
      </w:r>
      <w:r>
        <w:rPr>
          <w:rFonts w:ascii="Arial" w:hAnsi="Arial" w:cs="Arial"/>
          <w:b/>
          <w:bCs/>
          <w:sz w:val="24"/>
        </w:rPr>
        <w:tab/>
        <w:t>R3-2</w:t>
      </w:r>
      <w:r w:rsidR="00495AE1">
        <w:rPr>
          <w:rFonts w:ascii="Arial" w:hAnsi="Arial" w:cs="Arial"/>
          <w:b/>
          <w:bCs/>
          <w:sz w:val="24"/>
        </w:rPr>
        <w:t>34664</w:t>
      </w:r>
    </w:p>
    <w:p w14:paraId="23E4B89F" w14:textId="77777777" w:rsidR="00153295" w:rsidRDefault="00000000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21 Aug - 25 Aug 2023</w:t>
      </w:r>
    </w:p>
    <w:p w14:paraId="188B6F20" w14:textId="77777777" w:rsidR="00153295" w:rsidRDefault="00000000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Toulouse, France</w:t>
      </w:r>
    </w:p>
    <w:bookmarkEnd w:id="0"/>
    <w:p w14:paraId="3832DD6A" w14:textId="77777777" w:rsidR="00153295" w:rsidRDefault="00153295">
      <w:pPr>
        <w:pStyle w:val="3GPPHeader"/>
        <w:spacing w:after="0"/>
      </w:pPr>
    </w:p>
    <w:bookmarkEnd w:id="1"/>
    <w:p w14:paraId="12650D98" w14:textId="77777777" w:rsidR="00153295" w:rsidRDefault="00153295">
      <w:pPr>
        <w:rPr>
          <w:rFonts w:ascii="Arial" w:hAnsi="Arial" w:cs="Arial"/>
        </w:rPr>
      </w:pPr>
    </w:p>
    <w:p w14:paraId="49C72AC7" w14:textId="77777777" w:rsidR="00153295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[Draft] Reply LS on Common </w:t>
      </w:r>
      <w:proofErr w:type="spellStart"/>
      <w:r>
        <w:rPr>
          <w:rFonts w:ascii="Arial" w:hAnsi="Arial" w:cs="Arial"/>
          <w:b/>
        </w:rPr>
        <w:t>Signaling</w:t>
      </w:r>
      <w:proofErr w:type="spellEnd"/>
      <w:r>
        <w:rPr>
          <w:rFonts w:ascii="Arial" w:hAnsi="Arial" w:cs="Arial"/>
          <w:b/>
        </w:rPr>
        <w:t xml:space="preserve"> in (C)HO</w:t>
      </w:r>
    </w:p>
    <w:p w14:paraId="78C0F4B9" w14:textId="77777777" w:rsidR="00153295" w:rsidRDefault="00153295">
      <w:pPr>
        <w:spacing w:after="60"/>
        <w:rPr>
          <w:rFonts w:ascii="Arial" w:hAnsi="Arial" w:cs="Arial"/>
          <w:b/>
        </w:rPr>
      </w:pPr>
    </w:p>
    <w:p w14:paraId="1D7954A5" w14:textId="77777777" w:rsidR="00153295" w:rsidRDefault="00000000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</w:rPr>
        <w:tab/>
        <w:t>R2-</w:t>
      </w:r>
      <w:r>
        <w:rPr>
          <w:rFonts w:ascii="Arial" w:hAnsi="Arial" w:cs="Arial" w:hint="eastAsia"/>
          <w:b/>
          <w:bCs/>
          <w:lang w:val="en-US" w:eastAsia="zh-CN"/>
        </w:rPr>
        <w:t>2</w:t>
      </w:r>
      <w:r>
        <w:rPr>
          <w:rFonts w:ascii="Arial" w:hAnsi="Arial" w:cs="Arial"/>
          <w:b/>
          <w:bCs/>
        </w:rPr>
        <w:t>306922/R3-233721</w:t>
      </w:r>
    </w:p>
    <w:p w14:paraId="52B10619" w14:textId="77777777" w:rsidR="00153295" w:rsidRDefault="00153295">
      <w:pPr>
        <w:spacing w:after="60"/>
        <w:ind w:left="1985" w:hanging="1985"/>
        <w:rPr>
          <w:rFonts w:ascii="Arial" w:hAnsi="Arial" w:cs="Arial"/>
          <w:b/>
        </w:rPr>
      </w:pPr>
    </w:p>
    <w:p w14:paraId="6C43C3D9" w14:textId="77777777" w:rsidR="00153295" w:rsidRDefault="00000000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lang w:val="en-US"/>
        </w:rPr>
        <w:t>Rel-18</w:t>
      </w:r>
    </w:p>
    <w:p w14:paraId="7EBD42B5" w14:textId="77777777" w:rsidR="00153295" w:rsidRDefault="00000000">
      <w:pPr>
        <w:pStyle w:val="Title"/>
        <w:rPr>
          <w:color w:val="000000" w:themeColor="text1"/>
        </w:rPr>
      </w:pPr>
      <w:r>
        <w:rPr>
          <w:color w:val="000000" w:themeColor="text1"/>
        </w:rPr>
        <w:t>Work Item:</w:t>
      </w:r>
      <w:r>
        <w:rPr>
          <w:color w:val="000000" w:themeColor="text1"/>
        </w:rPr>
        <w:tab/>
        <w:t xml:space="preserve">     </w:t>
      </w:r>
      <w:proofErr w:type="spellStart"/>
      <w:r>
        <w:t>NR_NTN_enh</w:t>
      </w:r>
      <w:proofErr w:type="spellEnd"/>
      <w:r>
        <w:t>-Core</w:t>
      </w:r>
    </w:p>
    <w:p w14:paraId="3DB502BB" w14:textId="77777777" w:rsidR="00153295" w:rsidRDefault="00153295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643685D7" w14:textId="77777777" w:rsidR="00153295" w:rsidRDefault="00000000">
      <w:pPr>
        <w:pStyle w:val="Source"/>
        <w:rPr>
          <w:color w:val="000000" w:themeColor="text1"/>
        </w:rPr>
      </w:pPr>
      <w:r>
        <w:rPr>
          <w:color w:val="000000" w:themeColor="text1"/>
        </w:rPr>
        <w:t>Source:</w:t>
      </w:r>
      <w:r>
        <w:rPr>
          <w:color w:val="000000" w:themeColor="text1"/>
        </w:rPr>
        <w:tab/>
        <w:t>RAN3</w:t>
      </w:r>
    </w:p>
    <w:p w14:paraId="1AB97501" w14:textId="77777777" w:rsidR="00153295" w:rsidRDefault="00000000">
      <w:pPr>
        <w:pStyle w:val="Source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To:</w:t>
      </w:r>
      <w:r>
        <w:rPr>
          <w:color w:val="000000" w:themeColor="text1"/>
          <w:lang w:val="it-IT"/>
        </w:rPr>
        <w:tab/>
      </w:r>
      <w:r>
        <w:rPr>
          <w:lang w:val="it-IT"/>
        </w:rPr>
        <w:t>RAN2</w:t>
      </w:r>
    </w:p>
    <w:p w14:paraId="57CA706B" w14:textId="77777777" w:rsidR="00153295" w:rsidRDefault="00000000">
      <w:pPr>
        <w:pStyle w:val="Source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cc:</w:t>
      </w:r>
      <w:r>
        <w:rPr>
          <w:color w:val="000000" w:themeColor="text1"/>
          <w:lang w:val="it-IT"/>
        </w:rPr>
        <w:tab/>
        <w:t>-</w:t>
      </w:r>
    </w:p>
    <w:p w14:paraId="0C479689" w14:textId="77777777" w:rsidR="00153295" w:rsidRDefault="00153295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it-IT"/>
        </w:rPr>
      </w:pPr>
    </w:p>
    <w:p w14:paraId="3166BB32" w14:textId="77777777" w:rsidR="00153295" w:rsidRDefault="00000000">
      <w:pPr>
        <w:pStyle w:val="Contact"/>
        <w:tabs>
          <w:tab w:val="clear" w:pos="2268"/>
        </w:tabs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Contact Person:</w:t>
      </w:r>
      <w:r>
        <w:rPr>
          <w:color w:val="000000" w:themeColor="text1"/>
          <w:lang w:val="it-IT"/>
        </w:rPr>
        <w:tab/>
        <w:t>Geetha Rajendran</w:t>
      </w:r>
    </w:p>
    <w:p w14:paraId="4D283432" w14:textId="77777777" w:rsidR="00153295" w:rsidRDefault="00000000">
      <w:pPr>
        <w:pStyle w:val="Contact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proofErr w:type="spellStart"/>
      <w:r>
        <w:t>geethapr</w:t>
      </w:r>
      <w:proofErr w:type="spellEnd"/>
      <w:r>
        <w:rPr>
          <w:bCs/>
          <w:color w:val="0000FF"/>
        </w:rPr>
        <w:t xml:space="preserve"> </w:t>
      </w:r>
      <w:r>
        <w:t xml:space="preserve">(at) </w:t>
      </w:r>
      <w:proofErr w:type="spellStart"/>
      <w:r>
        <w:t>qti</w:t>
      </w:r>
      <w:proofErr w:type="spellEnd"/>
      <w:r>
        <w:t xml:space="preserve"> (dot) </w:t>
      </w:r>
      <w:proofErr w:type="spellStart"/>
      <w:r>
        <w:t>qualcomm</w:t>
      </w:r>
      <w:proofErr w:type="spellEnd"/>
      <w:r>
        <w:t xml:space="preserve"> (dot) com</w:t>
      </w:r>
    </w:p>
    <w:p w14:paraId="1A674380" w14:textId="77777777" w:rsidR="00153295" w:rsidRDefault="00153295">
      <w:pPr>
        <w:spacing w:after="60"/>
        <w:ind w:left="1985" w:hanging="1985"/>
        <w:rPr>
          <w:rFonts w:ascii="Arial" w:hAnsi="Arial" w:cs="Arial"/>
          <w:b/>
        </w:rPr>
      </w:pPr>
    </w:p>
    <w:p w14:paraId="0695371B" w14:textId="77777777" w:rsidR="00153295" w:rsidRDefault="000000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5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256FC3BA" w14:textId="77777777" w:rsidR="00153295" w:rsidRDefault="00153295">
      <w:pPr>
        <w:spacing w:after="60"/>
        <w:ind w:left="1985" w:hanging="1985"/>
        <w:rPr>
          <w:rFonts w:ascii="Arial" w:hAnsi="Arial" w:cs="Arial"/>
          <w:b/>
        </w:rPr>
      </w:pPr>
    </w:p>
    <w:p w14:paraId="4BB483E5" w14:textId="77777777" w:rsidR="00153295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None</w:t>
      </w:r>
    </w:p>
    <w:p w14:paraId="6734D369" w14:textId="77777777" w:rsidR="00153295" w:rsidRDefault="00153295">
      <w:pPr>
        <w:pBdr>
          <w:bottom w:val="single" w:sz="4" w:space="1" w:color="auto"/>
        </w:pBdr>
        <w:rPr>
          <w:rFonts w:ascii="Arial" w:hAnsi="Arial" w:cs="Arial"/>
        </w:rPr>
      </w:pPr>
    </w:p>
    <w:p w14:paraId="709F6092" w14:textId="77777777" w:rsidR="00153295" w:rsidRDefault="00153295">
      <w:pPr>
        <w:rPr>
          <w:rFonts w:ascii="Arial" w:hAnsi="Arial" w:cs="Arial"/>
        </w:rPr>
      </w:pPr>
    </w:p>
    <w:p w14:paraId="2D48C3CA" w14:textId="77777777" w:rsidR="00153295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B8BF4DF" w14:textId="77777777" w:rsidR="00153295" w:rsidRDefault="00153295">
      <w:pPr>
        <w:spacing w:after="120"/>
        <w:rPr>
          <w:rFonts w:ascii="Arial" w:hAnsi="Arial" w:cs="Arial"/>
          <w:b/>
        </w:rPr>
      </w:pPr>
    </w:p>
    <w:p w14:paraId="233DFCB5" w14:textId="77777777" w:rsidR="00153295" w:rsidRDefault="00000000">
      <w:pPr>
        <w:rPr>
          <w:rFonts w:ascii="Arial" w:hAnsi="Arial"/>
        </w:rPr>
      </w:pPr>
      <w:r>
        <w:rPr>
          <w:rFonts w:ascii="Arial" w:hAnsi="Arial" w:cs="Arial"/>
        </w:rPr>
        <w:t xml:space="preserve">RAN3 would like to thank RAN2 for their LS on </w:t>
      </w:r>
      <w:r>
        <w:rPr>
          <w:rFonts w:ascii="Arial" w:hAnsi="Arial"/>
        </w:rPr>
        <w:t xml:space="preserve">Common </w:t>
      </w:r>
      <w:proofErr w:type="spellStart"/>
      <w:r>
        <w:rPr>
          <w:rFonts w:ascii="Arial" w:hAnsi="Arial"/>
        </w:rPr>
        <w:t>Signaling</w:t>
      </w:r>
      <w:proofErr w:type="spellEnd"/>
      <w:r>
        <w:rPr>
          <w:rFonts w:ascii="Arial" w:hAnsi="Arial"/>
        </w:rPr>
        <w:t xml:space="preserve"> in (C)HO.</w:t>
      </w:r>
    </w:p>
    <w:p w14:paraId="1C148299" w14:textId="77777777" w:rsidR="00153295" w:rsidRDefault="00153295">
      <w:pPr>
        <w:rPr>
          <w:rFonts w:ascii="Arial" w:hAnsi="Arial" w:cs="Arial"/>
        </w:rPr>
      </w:pPr>
    </w:p>
    <w:p w14:paraId="59E2EF10" w14:textId="15D94FD3" w:rsidR="00153295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RAN3 understands the motivation of the Common </w:t>
      </w:r>
      <w:proofErr w:type="spellStart"/>
      <w:r>
        <w:rPr>
          <w:rFonts w:ascii="Arial" w:hAnsi="Arial" w:cs="Arial"/>
        </w:rPr>
        <w:t>Signaling</w:t>
      </w:r>
      <w:proofErr w:type="spellEnd"/>
      <w:r>
        <w:rPr>
          <w:rFonts w:ascii="Arial" w:hAnsi="Arial" w:cs="Arial"/>
        </w:rPr>
        <w:t xml:space="preserve"> in (C)HO is to broadcast </w:t>
      </w:r>
      <w:proofErr w:type="spellStart"/>
      <w:r>
        <w:rPr>
          <w:rFonts w:ascii="Arial" w:hAnsi="Arial" w:cs="Arial"/>
          <w:i/>
          <w:iCs/>
        </w:rPr>
        <w:t>servingCellConfigCommon</w:t>
      </w:r>
      <w:proofErr w:type="spellEnd"/>
      <w:r>
        <w:rPr>
          <w:rFonts w:ascii="Arial" w:hAnsi="Arial" w:cs="Arial"/>
        </w:rPr>
        <w:t xml:space="preserve"> of the target cell in the source cell for inter-</w:t>
      </w:r>
      <w:proofErr w:type="spellStart"/>
      <w:r>
        <w:rPr>
          <w:rFonts w:ascii="Arial" w:hAnsi="Arial" w:cs="Arial"/>
        </w:rPr>
        <w:t>gNB</w:t>
      </w:r>
      <w:proofErr w:type="spellEnd"/>
      <w:r>
        <w:rPr>
          <w:rFonts w:ascii="Arial" w:hAnsi="Arial" w:cs="Arial"/>
        </w:rPr>
        <w:t xml:space="preserve"> handover to reduce </w:t>
      </w:r>
      <w:proofErr w:type="spellStart"/>
      <w:r>
        <w:rPr>
          <w:rFonts w:ascii="Arial" w:hAnsi="Arial" w:cs="Arial"/>
        </w:rPr>
        <w:t>signaling</w:t>
      </w:r>
      <w:proofErr w:type="spellEnd"/>
      <w:r>
        <w:rPr>
          <w:rFonts w:ascii="Arial" w:hAnsi="Arial" w:cs="Arial"/>
        </w:rPr>
        <w:t xml:space="preserve"> overhead. However, RAN3 would like to inform RAN2 that RAN3 will not support any enhancement for Common </w:t>
      </w:r>
      <w:proofErr w:type="spellStart"/>
      <w:r>
        <w:rPr>
          <w:rFonts w:ascii="Arial" w:hAnsi="Arial" w:cs="Arial"/>
        </w:rPr>
        <w:t>Signaling</w:t>
      </w:r>
      <w:proofErr w:type="spellEnd"/>
      <w:r>
        <w:rPr>
          <w:rFonts w:ascii="Arial" w:hAnsi="Arial" w:cs="Arial"/>
        </w:rPr>
        <w:t xml:space="preserve"> in (C)HO </w:t>
      </w:r>
      <w:r w:rsidRPr="00A336FD">
        <w:rPr>
          <w:rFonts w:ascii="Arial" w:hAnsi="Arial" w:cs="Arial"/>
        </w:rPr>
        <w:t xml:space="preserve">in Rel18, either </w:t>
      </w:r>
      <w:r w:rsidR="00495AE1" w:rsidRPr="00A336FD">
        <w:rPr>
          <w:rFonts w:ascii="Arial" w:hAnsi="Arial" w:cs="Arial"/>
        </w:rPr>
        <w:t xml:space="preserve">by </w:t>
      </w:r>
      <w:r w:rsidRPr="00A336FD">
        <w:rPr>
          <w:rFonts w:ascii="Arial" w:hAnsi="Arial" w:cs="Arial"/>
        </w:rPr>
        <w:t xml:space="preserve">providing target cell’s </w:t>
      </w:r>
      <w:proofErr w:type="spellStart"/>
      <w:r w:rsidRPr="00A336FD">
        <w:rPr>
          <w:rFonts w:ascii="Arial" w:hAnsi="Arial" w:cs="Arial"/>
          <w:i/>
          <w:iCs/>
        </w:rPr>
        <w:t>servingCellConfigCommon</w:t>
      </w:r>
      <w:proofErr w:type="spellEnd"/>
      <w:r w:rsidRPr="00A336FD">
        <w:rPr>
          <w:rFonts w:ascii="Arial" w:hAnsi="Arial" w:cs="Arial"/>
        </w:rPr>
        <w:t xml:space="preserve"> to source cell through network </w:t>
      </w:r>
      <w:proofErr w:type="spellStart"/>
      <w:r w:rsidRPr="00A336FD">
        <w:rPr>
          <w:rFonts w:ascii="Arial" w:hAnsi="Arial" w:cs="Arial"/>
        </w:rPr>
        <w:t>signaling</w:t>
      </w:r>
      <w:proofErr w:type="spellEnd"/>
      <w:r w:rsidRPr="00A336FD">
        <w:rPr>
          <w:rFonts w:ascii="Arial" w:hAnsi="Arial" w:cs="Arial"/>
        </w:rPr>
        <w:t xml:space="preserve"> or via OAM.</w:t>
      </w:r>
    </w:p>
    <w:p w14:paraId="71FA1D97" w14:textId="77777777" w:rsidR="00153295" w:rsidRDefault="00153295">
      <w:pPr>
        <w:rPr>
          <w:rFonts w:ascii="Arial" w:hAnsi="Arial"/>
        </w:rPr>
      </w:pPr>
    </w:p>
    <w:p w14:paraId="234E0F76" w14:textId="77777777" w:rsidR="00153295" w:rsidRDefault="00153295">
      <w:pPr>
        <w:pStyle w:val="Header"/>
        <w:rPr>
          <w:rFonts w:ascii="Arial" w:hAnsi="Arial"/>
        </w:rPr>
      </w:pPr>
    </w:p>
    <w:p w14:paraId="04B3E109" w14:textId="77777777" w:rsidR="00153295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3CCCE78" w14:textId="77777777" w:rsidR="00153295" w:rsidRDefault="000000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</w:p>
    <w:p w14:paraId="63198DE9" w14:textId="4CD7FEFC" w:rsidR="00153295" w:rsidRDefault="0000000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RAN3 kindly asks RAN2 to take the above into consideration.</w:t>
      </w:r>
    </w:p>
    <w:p w14:paraId="666605F3" w14:textId="77777777" w:rsidR="00153295" w:rsidRDefault="00153295">
      <w:pPr>
        <w:rPr>
          <w:rFonts w:ascii="Arial" w:hAnsi="Arial" w:cs="Arial"/>
          <w:i/>
          <w:iCs/>
          <w:color w:val="FF0000"/>
        </w:rPr>
      </w:pPr>
    </w:p>
    <w:p w14:paraId="72FF211A" w14:textId="77777777" w:rsidR="00153295" w:rsidRDefault="00153295">
      <w:pPr>
        <w:spacing w:after="120"/>
        <w:ind w:left="993" w:hanging="993"/>
        <w:rPr>
          <w:rFonts w:ascii="Arial" w:hAnsi="Arial" w:cs="Arial"/>
        </w:rPr>
      </w:pPr>
    </w:p>
    <w:p w14:paraId="40A5DCE1" w14:textId="77777777" w:rsidR="00153295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Meeting:</w:t>
      </w:r>
    </w:p>
    <w:p w14:paraId="36177616" w14:textId="77777777" w:rsidR="00153295" w:rsidRDefault="00153295">
      <w:pPr>
        <w:rPr>
          <w:rFonts w:ascii="Arial" w:hAnsi="Arial" w:cs="Arial"/>
          <w:sz w:val="22"/>
          <w:szCs w:val="22"/>
        </w:rPr>
      </w:pPr>
    </w:p>
    <w:p w14:paraId="3D19F55F" w14:textId="77777777" w:rsidR="00153295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RAN3#121bis             October 09 – October 13, </w:t>
      </w:r>
      <w:proofErr w:type="gramStart"/>
      <w:r>
        <w:rPr>
          <w:rFonts w:ascii="Arial" w:hAnsi="Arial" w:cs="Arial"/>
          <w:sz w:val="22"/>
          <w:szCs w:val="22"/>
        </w:rPr>
        <w:t>2023</w:t>
      </w:r>
      <w:proofErr w:type="gramEnd"/>
      <w:r>
        <w:rPr>
          <w:rFonts w:ascii="Arial" w:hAnsi="Arial" w:cs="Arial"/>
          <w:sz w:val="22"/>
          <w:szCs w:val="22"/>
        </w:rPr>
        <w:t>                         Xiamen, China</w:t>
      </w:r>
    </w:p>
    <w:p w14:paraId="27E70D03" w14:textId="77777777" w:rsidR="00153295" w:rsidRDefault="00153295"/>
    <w:p w14:paraId="65EAFB36" w14:textId="77777777" w:rsidR="00153295" w:rsidRDefault="00000000">
      <w:pPr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RAN3#122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ab/>
        <w:t xml:space="preserve">November 14 – November 19, </w:t>
      </w:r>
      <w:proofErr w:type="gramStart"/>
      <w:r>
        <w:rPr>
          <w:rFonts w:ascii="Arial" w:hAnsi="Arial" w:cs="Arial"/>
          <w:sz w:val="22"/>
          <w:szCs w:val="22"/>
        </w:rPr>
        <w:t>2023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Chicago, US</w:t>
      </w:r>
    </w:p>
    <w:p w14:paraId="02B43FA1" w14:textId="77777777" w:rsidR="00153295" w:rsidRDefault="00153295"/>
    <w:sectPr w:rsidR="00153295">
      <w:pgSz w:w="11907" w:h="16840"/>
      <w:pgMar w:top="1134" w:right="1134" w:bottom="1134" w:left="1134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F8"/>
    <w:rsid w:val="00052233"/>
    <w:rsid w:val="000559CC"/>
    <w:rsid w:val="00082DA1"/>
    <w:rsid w:val="000837CD"/>
    <w:rsid w:val="00085BC6"/>
    <w:rsid w:val="000A72B1"/>
    <w:rsid w:val="000B47B6"/>
    <w:rsid w:val="000B68FF"/>
    <w:rsid w:val="00102068"/>
    <w:rsid w:val="00153295"/>
    <w:rsid w:val="001D0898"/>
    <w:rsid w:val="00214B5D"/>
    <w:rsid w:val="00234173"/>
    <w:rsid w:val="00291D06"/>
    <w:rsid w:val="002C3F91"/>
    <w:rsid w:val="002C5623"/>
    <w:rsid w:val="00345721"/>
    <w:rsid w:val="003C5AB5"/>
    <w:rsid w:val="003D3D88"/>
    <w:rsid w:val="003D5437"/>
    <w:rsid w:val="003D652A"/>
    <w:rsid w:val="003F75E4"/>
    <w:rsid w:val="00417EB1"/>
    <w:rsid w:val="00467B9C"/>
    <w:rsid w:val="00477725"/>
    <w:rsid w:val="00495AE1"/>
    <w:rsid w:val="004A71F8"/>
    <w:rsid w:val="00505FA3"/>
    <w:rsid w:val="00560AFF"/>
    <w:rsid w:val="0056215D"/>
    <w:rsid w:val="00577311"/>
    <w:rsid w:val="00586AD5"/>
    <w:rsid w:val="00586B28"/>
    <w:rsid w:val="00596473"/>
    <w:rsid w:val="005A32DA"/>
    <w:rsid w:val="005F20E4"/>
    <w:rsid w:val="00600016"/>
    <w:rsid w:val="006447E9"/>
    <w:rsid w:val="00687619"/>
    <w:rsid w:val="006C6FDF"/>
    <w:rsid w:val="006D04E6"/>
    <w:rsid w:val="006D6722"/>
    <w:rsid w:val="006D76E8"/>
    <w:rsid w:val="006E3115"/>
    <w:rsid w:val="00704B3F"/>
    <w:rsid w:val="00734D4F"/>
    <w:rsid w:val="0077524D"/>
    <w:rsid w:val="008315FC"/>
    <w:rsid w:val="00862A44"/>
    <w:rsid w:val="0087019F"/>
    <w:rsid w:val="008924B5"/>
    <w:rsid w:val="008B5447"/>
    <w:rsid w:val="008E55E4"/>
    <w:rsid w:val="009039BB"/>
    <w:rsid w:val="00912E0B"/>
    <w:rsid w:val="00962CDE"/>
    <w:rsid w:val="009D1155"/>
    <w:rsid w:val="009E139B"/>
    <w:rsid w:val="00A0431C"/>
    <w:rsid w:val="00A0450A"/>
    <w:rsid w:val="00A24BE5"/>
    <w:rsid w:val="00A336FD"/>
    <w:rsid w:val="00A4124D"/>
    <w:rsid w:val="00A605F4"/>
    <w:rsid w:val="00A73D77"/>
    <w:rsid w:val="00A9555E"/>
    <w:rsid w:val="00B035B7"/>
    <w:rsid w:val="00B617CC"/>
    <w:rsid w:val="00B8628E"/>
    <w:rsid w:val="00C05EBB"/>
    <w:rsid w:val="00C2418D"/>
    <w:rsid w:val="00C4458B"/>
    <w:rsid w:val="00C660A2"/>
    <w:rsid w:val="00CA543B"/>
    <w:rsid w:val="00CC7A4A"/>
    <w:rsid w:val="00D11F8E"/>
    <w:rsid w:val="00D73AC7"/>
    <w:rsid w:val="00D946D8"/>
    <w:rsid w:val="00DC05FB"/>
    <w:rsid w:val="00E33458"/>
    <w:rsid w:val="00E53BDD"/>
    <w:rsid w:val="00F24A87"/>
    <w:rsid w:val="00F5437B"/>
    <w:rsid w:val="00FA6DA3"/>
    <w:rsid w:val="00FF1BF5"/>
    <w:rsid w:val="761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F018"/>
  <w15:docId w15:val="{95AB0560-D108-41F5-8C72-6102BE2E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semiHidden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eastAsiaTheme="minorEastAsia" w:hAnsi="Arial" w:cs="Arial"/>
      <w:b/>
      <w:i w:val="0"/>
      <w:iCs w:val="0"/>
      <w:color w:val="auto"/>
    </w:rPr>
  </w:style>
  <w:style w:type="character" w:customStyle="1" w:styleId="B1Char1">
    <w:name w:val="B1 Char1"/>
    <w:link w:val="B1"/>
    <w:rPr>
      <w:rFonts w:ascii="Arial" w:eastAsiaTheme="minorEastAsia" w:hAnsi="Arial" w:cs="Times New Roman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pPr>
      <w:spacing w:after="120" w:line="240" w:lineRule="auto"/>
    </w:pPr>
    <w:rPr>
      <w:rFonts w:ascii="Arial" w:eastAsia="SimSun" w:hAnsi="Arial" w:cs="Times New Roman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SimSun" w:hAnsi="Arial" w:cs="Times New Roman"/>
      <w:sz w:val="20"/>
      <w:szCs w:val="20"/>
      <w:lang w:val="en-GB" w:eastAsia="ko-KR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SimSun" w:hAnsi="Arial"/>
      <w:b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Revision1">
    <w:name w:val="Revision1"/>
    <w:hidden/>
    <w:uiPriority w:val="99"/>
    <w:semiHidden/>
    <w:pPr>
      <w:spacing w:after="0" w:line="240" w:lineRule="auto"/>
    </w:pPr>
    <w:rPr>
      <w:rFonts w:ascii="Times New Roman" w:eastAsiaTheme="minorEastAsia" w:hAnsi="Times New Roman" w:cs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Theme="minorEastAsia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Theme="minorEastAsia" w:hAnsi="Times New Roman" w:cs="Times New Roman"/>
      <w:b/>
      <w:bCs/>
      <w:sz w:val="20"/>
      <w:szCs w:val="20"/>
      <w:lang w:val="en-GB"/>
    </w:rPr>
  </w:style>
  <w:style w:type="character" w:customStyle="1" w:styleId="B1Char">
    <w:name w:val="B1 Char"/>
    <w:qFormat/>
    <w:locked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styleId="Revision">
    <w:name w:val="Revision"/>
    <w:hidden/>
    <w:uiPriority w:val="99"/>
    <w:unhideWhenUsed/>
    <w:rsid w:val="00495AE1"/>
    <w:pPr>
      <w:spacing w:after="0" w:line="240" w:lineRule="auto"/>
    </w:pPr>
    <w:rPr>
      <w:rFonts w:ascii="Times New Roman" w:eastAsiaTheme="minorEastAsia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1114</Characters>
  <Application>Microsoft Office Word</Application>
  <DocSecurity>0</DocSecurity>
  <Lines>9</Lines>
  <Paragraphs>2</Paragraphs>
  <ScaleCrop>false</ScaleCrop>
  <Company>Qualcomm Incorporated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Geetha Rajendran</dc:creator>
  <cp:lastModifiedBy>Qualcomm - Geetha Rajendran</cp:lastModifiedBy>
  <cp:revision>2</cp:revision>
  <dcterms:created xsi:type="dcterms:W3CDTF">2023-08-25T07:11:00Z</dcterms:created>
  <dcterms:modified xsi:type="dcterms:W3CDTF">2023-08-25T07:11:00Z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2052-11.8.2.9022</vt:lpwstr>
  </property>
</Properties>
</file>