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76877A55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74082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DD75C0">
        <w:rPr>
          <w:rFonts w:eastAsia="맑은 고딕" w:cs="Arial"/>
          <w:b/>
          <w:noProof/>
          <w:color w:val="000000"/>
          <w:sz w:val="24"/>
          <w:lang w:eastAsia="ko-KR"/>
        </w:rPr>
        <w:t>1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CA385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E16CD5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4487</w:t>
      </w:r>
      <w:bookmarkStart w:id="0" w:name="_GoBack"/>
      <w:bookmarkEnd w:id="0"/>
    </w:p>
    <w:p w14:paraId="603E6637" w14:textId="4948DA8B" w:rsidR="008C24F3" w:rsidRPr="00CB2509" w:rsidRDefault="00DD75C0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DD75C0">
        <w:rPr>
          <w:b/>
          <w:noProof/>
          <w:sz w:val="24"/>
        </w:rPr>
        <w:t>Toulouse, France</w:t>
      </w:r>
      <w:r>
        <w:rPr>
          <w:b/>
          <w:noProof/>
          <w:sz w:val="24"/>
        </w:rPr>
        <w:t>, 21s</w:t>
      </w:r>
      <w:r w:rsidR="00B0049A" w:rsidRPr="00B0049A">
        <w:rPr>
          <w:b/>
          <w:noProof/>
          <w:sz w:val="24"/>
        </w:rPr>
        <w:t>t – 2</w:t>
      </w:r>
      <w:r>
        <w:rPr>
          <w:b/>
          <w:noProof/>
          <w:sz w:val="24"/>
        </w:rPr>
        <w:t>5</w:t>
      </w:r>
      <w:r w:rsidR="00B0049A" w:rsidRPr="00B0049A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  <w:r w:rsidR="006E54B8" w:rsidRPr="006E54B8">
        <w:rPr>
          <w:b/>
          <w:noProof/>
          <w:sz w:val="24"/>
        </w:rPr>
        <w:t xml:space="preserve"> </w:t>
      </w:r>
      <w:r w:rsidR="00377CBB" w:rsidRPr="00D62F72">
        <w:rPr>
          <w:b/>
          <w:noProof/>
          <w:sz w:val="24"/>
        </w:rPr>
        <w:t>202</w:t>
      </w:r>
      <w:r w:rsidR="00761EB8">
        <w:rPr>
          <w:b/>
          <w:noProof/>
          <w:sz w:val="24"/>
        </w:rPr>
        <w:t>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3301E8B8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105A8B">
        <w:rPr>
          <w:rFonts w:ascii="Arial" w:hAnsi="Arial" w:cs="Arial"/>
          <w:b/>
          <w:noProof/>
          <w:sz w:val="24"/>
          <w:szCs w:val="28"/>
          <w:lang w:val="en-US"/>
        </w:rPr>
        <w:t>2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6.</w:t>
      </w:r>
      <w:r w:rsidR="00105A8B">
        <w:rPr>
          <w:rFonts w:ascii="Arial" w:hAnsi="Arial" w:cs="Arial"/>
          <w:b/>
          <w:noProof/>
          <w:sz w:val="24"/>
          <w:szCs w:val="28"/>
          <w:lang w:val="en-US"/>
        </w:rPr>
        <w:t>1</w:t>
      </w:r>
    </w:p>
    <w:p w14:paraId="44055826" w14:textId="7395652B" w:rsidR="008C24F3" w:rsidRPr="00B11946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LG Electronics Inc.</w:t>
      </w:r>
    </w:p>
    <w:p w14:paraId="1C13897E" w14:textId="0DAA6CDE" w:rsidR="008C24F3" w:rsidRPr="00B11946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4F4338">
        <w:rPr>
          <w:rFonts w:ascii="Arial" w:hAnsi="Arial" w:cs="Arial"/>
          <w:b/>
          <w:noProof/>
          <w:sz w:val="24"/>
          <w:szCs w:val="28"/>
          <w:lang w:val="en-US"/>
        </w:rPr>
        <w:t>Remaining open issue in eNPN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295057CD" w14:textId="3E7B497F" w:rsidR="00820C45" w:rsidRPr="00B942D9" w:rsidRDefault="00495305" w:rsidP="00EF77D8">
      <w:pPr>
        <w:jc w:val="both"/>
        <w:rPr>
          <w:rFonts w:eastAsia="맑은 고딕"/>
          <w:lang w:eastAsia="ko-KR"/>
        </w:rPr>
      </w:pPr>
      <w:r w:rsidRPr="00131140">
        <w:rPr>
          <w:rFonts w:eastAsia="맑은 고딕" w:hint="eastAsia"/>
          <w:lang w:eastAsia="ko-KR"/>
        </w:rPr>
        <w:t>There</w:t>
      </w:r>
      <w:r w:rsidR="00131140" w:rsidRPr="00131140">
        <w:rPr>
          <w:rFonts w:eastAsia="맑은 고딕"/>
          <w:lang w:eastAsia="ko-KR"/>
        </w:rPr>
        <w:t xml:space="preserve"> is a FFS on </w:t>
      </w:r>
      <w:r w:rsidR="00BE3646">
        <w:rPr>
          <w:rFonts w:eastAsia="맑은 고딕"/>
          <w:lang w:eastAsia="ko-KR"/>
        </w:rPr>
        <w:t>whether</w:t>
      </w:r>
      <w:r w:rsidR="00131140" w:rsidRPr="00131140">
        <w:rPr>
          <w:rFonts w:eastAsia="맑은 고딕"/>
          <w:lang w:eastAsia="ko-KR"/>
        </w:rPr>
        <w:t xml:space="preserve"> to in</w:t>
      </w:r>
      <w:r w:rsidR="00BE3646">
        <w:rPr>
          <w:rFonts w:eastAsia="맑은 고딕"/>
          <w:lang w:eastAsia="ko-KR"/>
        </w:rPr>
        <w:t>clude</w:t>
      </w:r>
      <w:r w:rsidR="00131140" w:rsidRPr="00131140">
        <w:rPr>
          <w:rFonts w:eastAsia="맑은 고딕"/>
          <w:lang w:eastAsia="ko-KR"/>
        </w:rPr>
        <w:t xml:space="preserve"> the </w:t>
      </w:r>
      <w:r w:rsidR="00934B6A" w:rsidRPr="00934B6A">
        <w:rPr>
          <w:rFonts w:eastAsia="맑은 고딕"/>
          <w:i/>
          <w:lang w:eastAsia="ko-KR"/>
        </w:rPr>
        <w:t>Selected</w:t>
      </w:r>
      <w:r w:rsidR="00131140" w:rsidRPr="00934B6A">
        <w:rPr>
          <w:rFonts w:eastAsia="맑은 고딕"/>
          <w:i/>
          <w:lang w:eastAsia="ko-KR"/>
        </w:rPr>
        <w:t xml:space="preserve"> </w:t>
      </w:r>
      <w:r w:rsidR="00934B6A">
        <w:rPr>
          <w:rFonts w:eastAsia="맑은 고딕"/>
          <w:i/>
          <w:lang w:eastAsia="ko-KR"/>
        </w:rPr>
        <w:t>N</w:t>
      </w:r>
      <w:r w:rsidR="00131140" w:rsidRPr="00934B6A">
        <w:rPr>
          <w:rFonts w:eastAsia="맑은 고딕"/>
          <w:i/>
          <w:lang w:eastAsia="ko-KR"/>
        </w:rPr>
        <w:t>ID</w:t>
      </w:r>
      <w:r w:rsidR="00131140" w:rsidRPr="00131140">
        <w:rPr>
          <w:rFonts w:eastAsia="맑은 고딕"/>
          <w:lang w:eastAsia="ko-KR"/>
        </w:rPr>
        <w:t xml:space="preserve"> </w:t>
      </w:r>
      <w:r w:rsidR="00934B6A">
        <w:rPr>
          <w:rFonts w:eastAsia="맑은 고딕"/>
          <w:lang w:eastAsia="ko-KR"/>
        </w:rPr>
        <w:t xml:space="preserve">IE </w:t>
      </w:r>
      <w:r w:rsidR="00BE3646">
        <w:rPr>
          <w:rFonts w:eastAsia="맑은 고딕"/>
          <w:lang w:eastAsia="ko-KR"/>
        </w:rPr>
        <w:t xml:space="preserve">into </w:t>
      </w:r>
      <w:r w:rsidR="00934B6A" w:rsidRPr="00934B6A">
        <w:rPr>
          <w:rFonts w:eastAsia="맑은 고딕"/>
          <w:lang w:eastAsia="ko-KR"/>
        </w:rPr>
        <w:t>the top level of the</w:t>
      </w:r>
      <w:r w:rsidR="00BE3646">
        <w:rPr>
          <w:rFonts w:eastAsia="맑은 고딕"/>
          <w:lang w:eastAsia="ko-KR"/>
        </w:rPr>
        <w:t xml:space="preserve"> </w:t>
      </w:r>
      <w:r w:rsidR="00BE3646" w:rsidRPr="00BE3646">
        <w:rPr>
          <w:rFonts w:eastAsia="맑은 고딕"/>
          <w:lang w:eastAsia="ko-KR"/>
        </w:rPr>
        <w:t>S-NODE ADDITION REQUEST and S-NODE MODIFICATION REQUEST</w:t>
      </w:r>
      <w:r w:rsidR="00BE3646">
        <w:rPr>
          <w:rFonts w:eastAsia="맑은 고딕"/>
          <w:lang w:eastAsia="ko-KR"/>
        </w:rPr>
        <w:t xml:space="preserve"> message for</w:t>
      </w:r>
      <w:r w:rsidR="00131140" w:rsidRPr="00131140">
        <w:rPr>
          <w:rFonts w:eastAsia="맑은 고딕"/>
          <w:lang w:eastAsia="ko-KR"/>
        </w:rPr>
        <w:t xml:space="preserve"> the dual connectivity</w:t>
      </w:r>
      <w:r w:rsidR="004F4338">
        <w:rPr>
          <w:rFonts w:eastAsia="맑은 고딕"/>
          <w:lang w:eastAsia="ko-KR"/>
        </w:rPr>
        <w:t xml:space="preserve"> [1]</w:t>
      </w:r>
      <w:r w:rsidR="00131140" w:rsidRPr="00131140">
        <w:rPr>
          <w:rFonts w:eastAsia="맑은 고딕"/>
          <w:lang w:eastAsia="ko-KR"/>
        </w:rPr>
        <w:t>.</w:t>
      </w:r>
      <w:r w:rsidR="004B6369" w:rsidRPr="00131140">
        <w:rPr>
          <w:rFonts w:eastAsia="맑은 고딕"/>
          <w:lang w:eastAsia="ko-KR"/>
        </w:rPr>
        <w:t xml:space="preserve"> </w:t>
      </w:r>
      <w:r w:rsidR="00820C45" w:rsidRPr="00131140">
        <w:rPr>
          <w:rFonts w:eastAsia="맑은 고딕"/>
          <w:lang w:eastAsia="ko-KR"/>
        </w:rPr>
        <w:t>In t</w:t>
      </w:r>
      <w:r w:rsidR="00131140" w:rsidRPr="00131140">
        <w:rPr>
          <w:rFonts w:eastAsia="맑은 고딕"/>
          <w:lang w:eastAsia="ko-KR"/>
        </w:rPr>
        <w:t>his contribution, we examine this</w:t>
      </w:r>
      <w:r w:rsidR="00820C45" w:rsidRPr="00131140">
        <w:rPr>
          <w:rFonts w:eastAsia="맑은 고딕"/>
          <w:lang w:eastAsia="ko-KR"/>
        </w:rPr>
        <w:t xml:space="preserve"> issue and </w:t>
      </w:r>
      <w:r w:rsidR="00820C45" w:rsidRPr="00131140">
        <w:rPr>
          <w:rFonts w:eastAsia="맑은 고딕" w:hint="eastAsia"/>
          <w:lang w:eastAsia="ko-KR"/>
        </w:rPr>
        <w:t>then</w:t>
      </w:r>
      <w:r w:rsidR="00820C45" w:rsidRPr="00131140">
        <w:rPr>
          <w:rFonts w:eastAsia="맑은 고딕"/>
          <w:lang w:eastAsia="ko-KR"/>
        </w:rPr>
        <w:t xml:space="preserve"> provide</w:t>
      </w:r>
      <w:r w:rsidR="00820C45" w:rsidRPr="00131140">
        <w:rPr>
          <w:rFonts w:eastAsia="맑은 고딕" w:hint="eastAsia"/>
          <w:lang w:eastAsia="ko-KR"/>
        </w:rPr>
        <w:t xml:space="preserve"> </w:t>
      </w:r>
      <w:r w:rsidR="00820C45" w:rsidRPr="00131140">
        <w:rPr>
          <w:rFonts w:eastAsia="맑은 고딕"/>
          <w:lang w:eastAsia="ko-KR"/>
        </w:rPr>
        <w:t>our view on it.</w:t>
      </w:r>
      <w:r w:rsidR="000F50F6">
        <w:rPr>
          <w:rFonts w:eastAsia="맑은 고딕"/>
          <w:lang w:eastAsia="ko-KR"/>
        </w:rPr>
        <w:t xml:space="preserve"> 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7330AFD0" w14:textId="1ABF67A7" w:rsidR="00105A8B" w:rsidRDefault="00BE3646" w:rsidP="007A2905">
      <w:pPr>
        <w:spacing w:after="0"/>
        <w:jc w:val="both"/>
        <w:rPr>
          <w:lang w:eastAsia="ko-KR"/>
        </w:rPr>
      </w:pPr>
      <w:r>
        <w:rPr>
          <w:lang w:eastAsia="ko-KR"/>
        </w:rPr>
        <w:t xml:space="preserve">It is still FFS on </w:t>
      </w:r>
      <w:r>
        <w:rPr>
          <w:rFonts w:eastAsia="맑은 고딕"/>
          <w:lang w:eastAsia="ko-KR"/>
        </w:rPr>
        <w:t>whether</w:t>
      </w:r>
      <w:r w:rsidRPr="00131140">
        <w:rPr>
          <w:rFonts w:eastAsia="맑은 고딕"/>
          <w:lang w:eastAsia="ko-KR"/>
        </w:rPr>
        <w:t xml:space="preserve"> to in</w:t>
      </w:r>
      <w:r>
        <w:rPr>
          <w:rFonts w:eastAsia="맑은 고딕"/>
          <w:lang w:eastAsia="ko-KR"/>
        </w:rPr>
        <w:t>clude</w:t>
      </w:r>
      <w:r w:rsidRPr="00131140">
        <w:rPr>
          <w:rFonts w:eastAsia="맑은 고딕"/>
          <w:lang w:eastAsia="ko-KR"/>
        </w:rPr>
        <w:t xml:space="preserve"> the </w:t>
      </w:r>
      <w:r w:rsidR="00934B6A" w:rsidRPr="00934B6A">
        <w:rPr>
          <w:rFonts w:eastAsia="맑은 고딕"/>
          <w:i/>
          <w:lang w:eastAsia="ko-KR"/>
        </w:rPr>
        <w:t xml:space="preserve">Selected </w:t>
      </w:r>
      <w:r w:rsidR="00934B6A">
        <w:rPr>
          <w:rFonts w:eastAsia="맑은 고딕"/>
          <w:i/>
          <w:lang w:eastAsia="ko-KR"/>
        </w:rPr>
        <w:t>N</w:t>
      </w:r>
      <w:r w:rsidR="00934B6A" w:rsidRPr="00934B6A">
        <w:rPr>
          <w:rFonts w:eastAsia="맑은 고딕"/>
          <w:i/>
          <w:lang w:eastAsia="ko-KR"/>
        </w:rPr>
        <w:t>ID</w:t>
      </w:r>
      <w:r w:rsidR="00934B6A" w:rsidRPr="00131140">
        <w:rPr>
          <w:rFonts w:eastAsia="맑은 고딕"/>
          <w:lang w:eastAsia="ko-KR"/>
        </w:rPr>
        <w:t xml:space="preserve"> </w:t>
      </w:r>
      <w:r w:rsidR="00934B6A">
        <w:rPr>
          <w:rFonts w:eastAsia="맑은 고딕"/>
          <w:lang w:eastAsia="ko-KR"/>
        </w:rPr>
        <w:t xml:space="preserve">IE </w:t>
      </w:r>
      <w:r>
        <w:rPr>
          <w:rFonts w:eastAsia="맑은 고딕"/>
          <w:lang w:eastAsia="ko-KR"/>
        </w:rPr>
        <w:t xml:space="preserve">into the </w:t>
      </w:r>
      <w:r w:rsidRPr="00BE3646">
        <w:rPr>
          <w:rFonts w:eastAsia="맑은 고딕"/>
          <w:lang w:eastAsia="ko-KR"/>
        </w:rPr>
        <w:t>S-NODE ADDITION REQUEST and S-NODE MODIFICATION REQUEST</w:t>
      </w:r>
      <w:r>
        <w:rPr>
          <w:rFonts w:eastAsia="맑은 고딕"/>
          <w:lang w:eastAsia="ko-KR"/>
        </w:rPr>
        <w:t xml:space="preserve"> message</w:t>
      </w:r>
      <w:r w:rsidR="004F4338">
        <w:rPr>
          <w:rFonts w:eastAsia="맑은 고딕"/>
          <w:lang w:eastAsia="ko-KR"/>
        </w:rPr>
        <w:t xml:space="preserve"> [1]</w:t>
      </w:r>
      <w:r>
        <w:rPr>
          <w:rFonts w:eastAsia="맑은 고딕"/>
          <w:lang w:eastAsia="ko-KR"/>
        </w:rPr>
        <w:t xml:space="preserve">. </w:t>
      </w:r>
    </w:p>
    <w:p w14:paraId="4B705A69" w14:textId="77777777" w:rsidR="007A2905" w:rsidRPr="007C1FC0" w:rsidRDefault="007A2905" w:rsidP="007A2905">
      <w:pPr>
        <w:spacing w:after="60"/>
        <w:jc w:val="both"/>
        <w:rPr>
          <w:rFonts w:eastAsia="맑은 고딕"/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A2905" w14:paraId="7C8E380A" w14:textId="77777777" w:rsidTr="007A2905">
        <w:tc>
          <w:tcPr>
            <w:tcW w:w="9631" w:type="dxa"/>
            <w:shd w:val="clear" w:color="auto" w:fill="auto"/>
          </w:tcPr>
          <w:p w14:paraId="304946B6" w14:textId="05EB62CE" w:rsidR="007A2905" w:rsidRPr="007C1FC0" w:rsidRDefault="007A2905" w:rsidP="00AC033C">
            <w:pPr>
              <w:spacing w:after="60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TS 3</w:t>
            </w:r>
            <w:r>
              <w:rPr>
                <w:b/>
                <w:sz w:val="24"/>
                <w:u w:val="single"/>
              </w:rPr>
              <w:t>7</w:t>
            </w:r>
            <w:r>
              <w:rPr>
                <w:b/>
                <w:sz w:val="24"/>
                <w:u w:val="single"/>
              </w:rPr>
              <w:t>.34</w:t>
            </w:r>
            <w:r>
              <w:rPr>
                <w:b/>
                <w:sz w:val="24"/>
                <w:u w:val="single"/>
              </w:rPr>
              <w:t>0</w:t>
            </w:r>
            <w:r w:rsidRPr="007C1FC0">
              <w:rPr>
                <w:b/>
                <w:sz w:val="24"/>
                <w:u w:val="single"/>
              </w:rPr>
              <w:t>:</w:t>
            </w:r>
          </w:p>
          <w:p w14:paraId="062A826C" w14:textId="77777777" w:rsidR="007A2905" w:rsidRPr="007C1FC0" w:rsidRDefault="007A2905" w:rsidP="00AC033C">
            <w:pPr>
              <w:spacing w:after="60"/>
              <w:jc w:val="both"/>
              <w:rPr>
                <w:rFonts w:ascii="맑은 고딕" w:eastAsia="맑은 고딕" w:hAnsi="맑은 고딕"/>
                <w:lang w:eastAsia="ko-KR"/>
              </w:rPr>
            </w:pPr>
            <w:r w:rsidRPr="007C1FC0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29994B73" w14:textId="77777777" w:rsidR="007A2905" w:rsidRPr="007A2905" w:rsidRDefault="007A2905" w:rsidP="007A29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Times New Roman" w:hAnsi="Arial"/>
                <w:sz w:val="32"/>
                <w:lang w:eastAsia="zh-CN"/>
              </w:rPr>
            </w:pPr>
            <w:bookmarkStart w:id="1" w:name="_Toc29248396"/>
            <w:bookmarkStart w:id="2" w:name="_Toc37200983"/>
            <w:bookmarkStart w:id="3" w:name="_Toc46492849"/>
            <w:bookmarkStart w:id="4" w:name="_Toc52568380"/>
            <w:bookmarkStart w:id="5" w:name="_Toc139034693"/>
            <w:r w:rsidRPr="007A2905">
              <w:rPr>
                <w:rFonts w:ascii="Arial" w:eastAsia="Times New Roman" w:hAnsi="Arial"/>
                <w:kern w:val="2"/>
                <w:sz w:val="32"/>
                <w:lang w:eastAsia="zh-CN" w:bidi="ta-IN"/>
              </w:rPr>
              <w:t>11.1</w:t>
            </w:r>
            <w:r w:rsidRPr="007A2905">
              <w:rPr>
                <w:rFonts w:ascii="Arial" w:eastAsia="Times New Roman" w:hAnsi="Arial"/>
                <w:kern w:val="2"/>
                <w:sz w:val="32"/>
                <w:lang w:eastAsia="ja-JP" w:bidi="ta-IN"/>
              </w:rPr>
              <w:tab/>
            </w:r>
            <w:r w:rsidRPr="007A2905">
              <w:rPr>
                <w:rFonts w:ascii="Arial" w:eastAsia="Times New Roman" w:hAnsi="Arial"/>
                <w:kern w:val="2"/>
                <w:sz w:val="32"/>
                <w:lang w:eastAsia="zh-CN" w:bidi="ta-IN"/>
              </w:rPr>
              <w:t>R</w:t>
            </w:r>
            <w:r w:rsidRPr="007A2905">
              <w:rPr>
                <w:rFonts w:ascii="Arial" w:eastAsia="Times New Roman" w:hAnsi="Arial"/>
                <w:kern w:val="2"/>
                <w:sz w:val="32"/>
                <w:lang w:eastAsia="ja-JP" w:bidi="ta-IN"/>
              </w:rPr>
              <w:t xml:space="preserve">oaming and </w:t>
            </w:r>
            <w:r w:rsidRPr="007A2905">
              <w:rPr>
                <w:rFonts w:ascii="Arial" w:eastAsia="Times New Roman" w:hAnsi="Arial"/>
                <w:kern w:val="2"/>
                <w:sz w:val="32"/>
                <w:lang w:eastAsia="zh-CN" w:bidi="ta-IN"/>
              </w:rPr>
              <w:t>A</w:t>
            </w:r>
            <w:r w:rsidRPr="007A2905">
              <w:rPr>
                <w:rFonts w:ascii="Arial" w:eastAsia="Times New Roman" w:hAnsi="Arial"/>
                <w:kern w:val="2"/>
                <w:sz w:val="32"/>
                <w:lang w:eastAsia="ja-JP" w:bidi="ta-IN"/>
              </w:rPr>
              <w:t xml:space="preserve">ccess </w:t>
            </w:r>
            <w:r w:rsidRPr="007A2905">
              <w:rPr>
                <w:rFonts w:ascii="Arial" w:eastAsia="Times New Roman" w:hAnsi="Arial"/>
                <w:sz w:val="32"/>
                <w:lang w:eastAsia="zh-CN"/>
              </w:rPr>
              <w:t>Restrictions</w:t>
            </w:r>
            <w:bookmarkEnd w:id="1"/>
            <w:bookmarkEnd w:id="2"/>
            <w:bookmarkEnd w:id="3"/>
            <w:bookmarkEnd w:id="4"/>
            <w:bookmarkEnd w:id="5"/>
          </w:p>
          <w:p w14:paraId="78F056C9" w14:textId="77777777" w:rsidR="007A2905" w:rsidRPr="007A2905" w:rsidRDefault="007A2905" w:rsidP="007A290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7A2905">
              <w:rPr>
                <w:rFonts w:eastAsia="Times New Roman"/>
                <w:lang w:eastAsia="zh-CN"/>
              </w:rPr>
              <w:t>The principles for conveying roaming and access restriction info for EN-DC are described in TS 36.300 [2].</w:t>
            </w:r>
          </w:p>
          <w:p w14:paraId="373E5F52" w14:textId="77777777" w:rsidR="007A2905" w:rsidRPr="007A2905" w:rsidRDefault="007A2905" w:rsidP="007A290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2"/>
                <w:lang w:eastAsia="zh-CN" w:bidi="ta-IN"/>
              </w:rPr>
            </w:pPr>
            <w:r w:rsidRPr="007A2905">
              <w:rPr>
                <w:rFonts w:eastAsia="Times New Roman"/>
                <w:lang w:eastAsia="zh-CN"/>
              </w:rPr>
              <w:t xml:space="preserve">For MR-DC with 5GC, </w:t>
            </w:r>
            <w:r w:rsidRPr="007A2905">
              <w:rPr>
                <w:rFonts w:eastAsia="Times New Roman"/>
                <w:kern w:val="2"/>
                <w:highlight w:val="yellow"/>
                <w:lang w:eastAsia="zh-CN" w:bidi="ta-IN"/>
              </w:rPr>
              <w:t>SCG (re)selection at the SN is based on roaming and access restriction information in SN</w:t>
            </w:r>
            <w:r w:rsidRPr="007A2905">
              <w:rPr>
                <w:rFonts w:eastAsia="Times New Roman"/>
                <w:kern w:val="2"/>
                <w:lang w:eastAsia="zh-CN" w:bidi="ta-IN"/>
              </w:rPr>
              <w:t>. If roaming and access restriction information is not available at the SN, the SN shall consider that there is no restriction for SCG (re)selection. Therefore, MN needs to convey the up-to-date roaming and access restriction information to SN via XnAP messages.</w:t>
            </w:r>
          </w:p>
          <w:p w14:paraId="34F02A29" w14:textId="77777777" w:rsidR="007A2905" w:rsidRPr="006F3BED" w:rsidRDefault="007A2905" w:rsidP="00AC033C">
            <w:pPr>
              <w:spacing w:after="0"/>
              <w:jc w:val="both"/>
              <w:rPr>
                <w:rFonts w:eastAsia="맑은 고딕" w:hint="eastAsia"/>
                <w:lang w:eastAsia="ko-KR"/>
              </w:rPr>
            </w:pPr>
            <w:r w:rsidRPr="007C1FC0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</w:tc>
      </w:tr>
    </w:tbl>
    <w:p w14:paraId="1E39282E" w14:textId="77777777" w:rsidR="007A2905" w:rsidRPr="007C1FC0" w:rsidRDefault="007A2905" w:rsidP="007A2905">
      <w:pPr>
        <w:spacing w:after="60"/>
        <w:jc w:val="both"/>
        <w:rPr>
          <w:rFonts w:eastAsia="맑은 고딕"/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A2905" w14:paraId="03CE0603" w14:textId="77777777" w:rsidTr="00AC033C">
        <w:tc>
          <w:tcPr>
            <w:tcW w:w="9837" w:type="dxa"/>
            <w:shd w:val="clear" w:color="auto" w:fill="auto"/>
          </w:tcPr>
          <w:p w14:paraId="11C71CE5" w14:textId="7BB7E6AA" w:rsidR="007A2905" w:rsidRPr="007C1FC0" w:rsidRDefault="007A2905" w:rsidP="00AC033C">
            <w:pPr>
              <w:spacing w:after="60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TS 3</w:t>
            </w:r>
            <w:r>
              <w:rPr>
                <w:b/>
                <w:sz w:val="24"/>
                <w:u w:val="single"/>
              </w:rPr>
              <w:t>8.</w:t>
            </w:r>
            <w:r>
              <w:rPr>
                <w:b/>
                <w:sz w:val="24"/>
                <w:u w:val="single"/>
              </w:rPr>
              <w:t>4</w:t>
            </w:r>
            <w:r>
              <w:rPr>
                <w:b/>
                <w:sz w:val="24"/>
                <w:u w:val="single"/>
              </w:rPr>
              <w:t>23</w:t>
            </w:r>
            <w:r w:rsidRPr="007C1FC0">
              <w:rPr>
                <w:b/>
                <w:sz w:val="24"/>
                <w:u w:val="single"/>
              </w:rPr>
              <w:t>:</w:t>
            </w:r>
          </w:p>
          <w:p w14:paraId="1EAC28CD" w14:textId="77777777" w:rsidR="007A2905" w:rsidRPr="007C1FC0" w:rsidRDefault="007A2905" w:rsidP="00AC033C">
            <w:pPr>
              <w:spacing w:after="60"/>
              <w:jc w:val="both"/>
              <w:rPr>
                <w:rFonts w:ascii="맑은 고딕" w:eastAsia="맑은 고딕" w:hAnsi="맑은 고딕"/>
                <w:lang w:eastAsia="ko-KR"/>
              </w:rPr>
            </w:pPr>
            <w:r w:rsidRPr="007C1FC0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770E1770" w14:textId="77777777" w:rsidR="007A2905" w:rsidRPr="007A2905" w:rsidRDefault="007A2905" w:rsidP="007A290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snapToGrid w:val="0"/>
                <w:lang w:eastAsia="ko-KR"/>
              </w:rPr>
            </w:pPr>
            <w:r w:rsidRPr="007A2905">
              <w:rPr>
                <w:rFonts w:eastAsia="맑은 고딕"/>
                <w:snapToGrid w:val="0"/>
                <w:highlight w:val="cyan"/>
                <w:lang w:eastAsia="ko-KR"/>
              </w:rPr>
              <w:t xml:space="preserve">If the S-NODE ADDITION REQUEST message contains the </w:t>
            </w:r>
            <w:r w:rsidRPr="007A2905">
              <w:rPr>
                <w:rFonts w:eastAsia="맑은 고딕"/>
                <w:i/>
                <w:highlight w:val="cyan"/>
                <w:lang w:eastAsia="ko-KR"/>
              </w:rPr>
              <w:t>Selected PLMN</w:t>
            </w:r>
            <w:r w:rsidRPr="007A2905">
              <w:rPr>
                <w:rFonts w:eastAsia="맑은 고딕"/>
                <w:snapToGrid w:val="0"/>
                <w:highlight w:val="cyan"/>
                <w:lang w:eastAsia="ko-KR"/>
              </w:rPr>
              <w:t xml:space="preserve"> IE, the S-NG-RAN node may use it for RRM purposes.</w:t>
            </w:r>
          </w:p>
          <w:p w14:paraId="72A625C3" w14:textId="77777777" w:rsidR="007A2905" w:rsidRPr="007A2905" w:rsidRDefault="007A2905" w:rsidP="007A290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snapToGrid w:val="0"/>
                <w:lang w:eastAsia="ko-KR"/>
              </w:rPr>
            </w:pPr>
            <w:r w:rsidRPr="007A2905">
              <w:rPr>
                <w:rFonts w:eastAsia="맑은 고딕"/>
                <w:snapToGrid w:val="0"/>
                <w:lang w:eastAsia="ko-KR"/>
              </w:rPr>
              <w:t xml:space="preserve">If the S-NODE ADDITION REQUEST message contains the </w:t>
            </w:r>
            <w:r w:rsidRPr="007A2905">
              <w:rPr>
                <w:rFonts w:eastAsia="맑은 고딕"/>
                <w:i/>
                <w:snapToGrid w:val="0"/>
                <w:lang w:eastAsia="ko-KR"/>
              </w:rPr>
              <w:t>Expected UE Behaviour</w:t>
            </w:r>
            <w:r w:rsidRPr="007A2905">
              <w:rPr>
                <w:rFonts w:eastAsia="맑은 고딕"/>
                <w:snapToGrid w:val="0"/>
                <w:lang w:eastAsia="ko-KR"/>
              </w:rPr>
              <w:t xml:space="preserve"> IE, the S-NG-RAN node shall, if supported, store this information and may use it to optimize resource allocation.</w:t>
            </w:r>
          </w:p>
          <w:p w14:paraId="6B039044" w14:textId="77777777" w:rsidR="007A2905" w:rsidRPr="007A2905" w:rsidRDefault="007A2905" w:rsidP="007A290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snapToGrid w:val="0"/>
                <w:lang w:eastAsia="ko-KR"/>
              </w:rPr>
            </w:pPr>
            <w:r w:rsidRPr="007A2905">
              <w:rPr>
                <w:rFonts w:eastAsia="맑은 고딕"/>
                <w:snapToGrid w:val="0"/>
                <w:highlight w:val="yellow"/>
                <w:lang w:eastAsia="ko-KR"/>
              </w:rPr>
              <w:t xml:space="preserve">If the S-NODE ADDITION REQUEST message contains the </w:t>
            </w:r>
            <w:r w:rsidRPr="007A2905">
              <w:rPr>
                <w:rFonts w:eastAsia="맑은 고딕"/>
                <w:i/>
                <w:snapToGrid w:val="0"/>
                <w:highlight w:val="yellow"/>
                <w:lang w:eastAsia="ko-KR"/>
              </w:rPr>
              <w:t>Mobility Restriction List</w:t>
            </w:r>
            <w:r w:rsidRPr="007A2905">
              <w:rPr>
                <w:rFonts w:eastAsia="맑은 고딕"/>
                <w:snapToGrid w:val="0"/>
                <w:highlight w:val="yellow"/>
                <w:lang w:eastAsia="ko-KR"/>
              </w:rPr>
              <w:t xml:space="preserve"> IE, the S-NG-RAN node, if supported, shall store this information and use it to select an appropriate SCG.</w:t>
            </w:r>
          </w:p>
          <w:p w14:paraId="2D6481A3" w14:textId="77777777" w:rsidR="007A2905" w:rsidRPr="006F3BED" w:rsidRDefault="007A2905" w:rsidP="00AC033C">
            <w:pPr>
              <w:spacing w:after="0"/>
              <w:jc w:val="both"/>
              <w:rPr>
                <w:rFonts w:eastAsia="맑은 고딕" w:hint="eastAsia"/>
                <w:lang w:eastAsia="ko-KR"/>
              </w:rPr>
            </w:pPr>
            <w:r w:rsidRPr="007C1FC0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</w:tc>
      </w:tr>
    </w:tbl>
    <w:p w14:paraId="11C9529F" w14:textId="77777777" w:rsidR="007A2905" w:rsidRDefault="007A2905" w:rsidP="007A2905">
      <w:pPr>
        <w:spacing w:after="60"/>
        <w:jc w:val="both"/>
        <w:rPr>
          <w:lang w:eastAsia="ko-KR"/>
        </w:rPr>
      </w:pPr>
    </w:p>
    <w:p w14:paraId="2DD5BA58" w14:textId="579A599F" w:rsidR="00105A8B" w:rsidRDefault="007A2905" w:rsidP="004F4338">
      <w:pPr>
        <w:spacing w:after="6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According to the description in the TS 38.423 and TS 37.340, </w:t>
      </w:r>
      <w:r w:rsidR="008647B1">
        <w:rPr>
          <w:lang w:eastAsia="ko-KR"/>
        </w:rPr>
        <w:t xml:space="preserve">the SN can properly select the PLMN for the SCG based on the </w:t>
      </w:r>
      <w:r w:rsidR="008647B1" w:rsidRPr="008647B1">
        <w:rPr>
          <w:i/>
          <w:lang w:eastAsia="ko-KR"/>
        </w:rPr>
        <w:t>Mobility Restriction List</w:t>
      </w:r>
      <w:r w:rsidR="008647B1" w:rsidRPr="008647B1">
        <w:rPr>
          <w:lang w:eastAsia="ko-KR"/>
        </w:rPr>
        <w:t xml:space="preserve"> I</w:t>
      </w:r>
      <w:r w:rsidR="008647B1">
        <w:rPr>
          <w:lang w:eastAsia="ko-KR"/>
        </w:rPr>
        <w:t xml:space="preserve">E. We think that same principle can be applied to the equivalent SNPN case. That is, since the equivalent SNPN list and the serving SNPN ID are already included into the </w:t>
      </w:r>
      <w:r w:rsidR="008647B1" w:rsidRPr="008647B1">
        <w:rPr>
          <w:i/>
          <w:lang w:eastAsia="ko-KR"/>
        </w:rPr>
        <w:t>Mobility Restriction List</w:t>
      </w:r>
      <w:r w:rsidR="008647B1" w:rsidRPr="008647B1">
        <w:rPr>
          <w:lang w:eastAsia="ko-KR"/>
        </w:rPr>
        <w:t xml:space="preserve"> I</w:t>
      </w:r>
      <w:r w:rsidR="008647B1">
        <w:rPr>
          <w:lang w:eastAsia="ko-KR"/>
        </w:rPr>
        <w:t>E</w:t>
      </w:r>
      <w:r w:rsidR="008647B1">
        <w:rPr>
          <w:lang w:eastAsia="ko-KR"/>
        </w:rPr>
        <w:t xml:space="preserve">, the SN itself can </w:t>
      </w:r>
      <w:r w:rsidR="008647B1">
        <w:rPr>
          <w:lang w:eastAsia="ko-KR"/>
        </w:rPr>
        <w:t xml:space="preserve">properly </w:t>
      </w:r>
      <w:r w:rsidR="008647B1">
        <w:rPr>
          <w:lang w:eastAsia="ko-KR"/>
        </w:rPr>
        <w:t xml:space="preserve">determine the SNPN ID for the SCG. </w:t>
      </w:r>
      <w:r w:rsidR="00934B6A">
        <w:rPr>
          <w:rFonts w:hint="eastAsia"/>
          <w:lang w:eastAsia="ko-KR"/>
        </w:rPr>
        <w:t xml:space="preserve">For the </w:t>
      </w:r>
      <w:r w:rsidR="00934B6A" w:rsidRPr="00934B6A">
        <w:rPr>
          <w:rFonts w:hint="eastAsia"/>
          <w:i/>
          <w:lang w:eastAsia="ko-KR"/>
        </w:rPr>
        <w:t>Se</w:t>
      </w:r>
      <w:r w:rsidR="00934B6A" w:rsidRPr="00934B6A">
        <w:rPr>
          <w:i/>
          <w:lang w:eastAsia="ko-KR"/>
        </w:rPr>
        <w:t>lected PLMN</w:t>
      </w:r>
      <w:r w:rsidR="00934B6A">
        <w:rPr>
          <w:lang w:eastAsia="ko-KR"/>
        </w:rPr>
        <w:t xml:space="preserve"> IE, our understanding is that </w:t>
      </w:r>
      <w:r w:rsidR="00934B6A">
        <w:rPr>
          <w:lang w:eastAsia="ko-KR"/>
        </w:rPr>
        <w:t xml:space="preserve">for the </w:t>
      </w:r>
      <w:r w:rsidR="000A0C6F">
        <w:rPr>
          <w:lang w:eastAsia="ko-KR"/>
        </w:rPr>
        <w:t>RAN sharing case</w:t>
      </w:r>
      <w:r w:rsidR="00934B6A">
        <w:rPr>
          <w:lang w:eastAsia="ko-KR"/>
        </w:rPr>
        <w:t xml:space="preserve">, this IE is </w:t>
      </w:r>
      <w:r w:rsidR="004F4338">
        <w:rPr>
          <w:lang w:eastAsia="ko-KR"/>
        </w:rPr>
        <w:t xml:space="preserve">firstly </w:t>
      </w:r>
      <w:r w:rsidR="00934B6A">
        <w:rPr>
          <w:lang w:eastAsia="ko-KR"/>
        </w:rPr>
        <w:t xml:space="preserve">introduced </w:t>
      </w:r>
      <w:r w:rsidR="00934B6A" w:rsidRPr="00934B6A">
        <w:rPr>
          <w:lang w:eastAsia="ko-KR"/>
        </w:rPr>
        <w:t xml:space="preserve">to signal </w:t>
      </w:r>
      <w:r w:rsidR="00934B6A">
        <w:rPr>
          <w:lang w:eastAsia="ko-KR"/>
        </w:rPr>
        <w:t xml:space="preserve">the </w:t>
      </w:r>
      <w:r w:rsidR="00934B6A" w:rsidRPr="00934B6A">
        <w:rPr>
          <w:lang w:eastAsia="ko-KR"/>
        </w:rPr>
        <w:t>serving PLMN</w:t>
      </w:r>
      <w:r w:rsidR="00934B6A">
        <w:rPr>
          <w:lang w:eastAsia="ko-KR"/>
        </w:rPr>
        <w:t xml:space="preserve"> to the SN</w:t>
      </w:r>
      <w:r w:rsidR="00934B6A" w:rsidRPr="00934B6A">
        <w:rPr>
          <w:lang w:eastAsia="ko-KR"/>
        </w:rPr>
        <w:t xml:space="preserve"> </w:t>
      </w:r>
      <w:r w:rsidR="00934B6A">
        <w:rPr>
          <w:lang w:eastAsia="ko-KR"/>
        </w:rPr>
        <w:t xml:space="preserve">in LTE-DC. </w:t>
      </w:r>
      <w:r w:rsidR="004F4338">
        <w:rPr>
          <w:lang w:eastAsia="ko-KR"/>
        </w:rPr>
        <w:t>However, w</w:t>
      </w:r>
      <w:r w:rsidR="00934B6A">
        <w:rPr>
          <w:lang w:eastAsia="ko-KR"/>
        </w:rPr>
        <w:t xml:space="preserve">e are not sure whether this </w:t>
      </w:r>
      <w:r w:rsidR="000A0C6F">
        <w:rPr>
          <w:lang w:eastAsia="ko-KR"/>
        </w:rPr>
        <w:t xml:space="preserve">can be applied to the equivalent SNPN case. </w:t>
      </w:r>
      <w:r w:rsidR="004F4338">
        <w:rPr>
          <w:lang w:eastAsia="ko-KR"/>
        </w:rPr>
        <w:t xml:space="preserve">For now, therefore, we propose not to include </w:t>
      </w:r>
      <w:r w:rsidR="004F4338" w:rsidRPr="004F4338">
        <w:rPr>
          <w:lang w:eastAsia="ko-KR"/>
        </w:rPr>
        <w:t xml:space="preserve">the </w:t>
      </w:r>
      <w:r w:rsidR="004F4338" w:rsidRPr="004F4338">
        <w:rPr>
          <w:i/>
          <w:lang w:eastAsia="ko-KR"/>
        </w:rPr>
        <w:t xml:space="preserve">Selected </w:t>
      </w:r>
      <w:r w:rsidR="004F4338" w:rsidRPr="004F4338">
        <w:rPr>
          <w:i/>
          <w:lang w:eastAsia="ko-KR"/>
        </w:rPr>
        <w:lastRenderedPageBreak/>
        <w:t>NID</w:t>
      </w:r>
      <w:r w:rsidR="004F4338" w:rsidRPr="004F4338">
        <w:rPr>
          <w:lang w:eastAsia="ko-KR"/>
        </w:rPr>
        <w:t xml:space="preserve"> IE into the top level of the S-NODE ADDITION REQUEST and S-NODE MODIFICATION REQUEST message</w:t>
      </w:r>
      <w:r w:rsidR="004F4338">
        <w:rPr>
          <w:lang w:eastAsia="ko-KR"/>
        </w:rPr>
        <w:t xml:space="preserve"> at this time. </w:t>
      </w:r>
    </w:p>
    <w:p w14:paraId="0F11F1F0" w14:textId="77777777" w:rsidR="004F4338" w:rsidRPr="004F4338" w:rsidRDefault="004F4338" w:rsidP="00EE4EC8">
      <w:pPr>
        <w:jc w:val="both"/>
        <w:rPr>
          <w:b/>
          <w:lang w:eastAsia="ko-KR"/>
        </w:rPr>
      </w:pPr>
    </w:p>
    <w:p w14:paraId="3C44841F" w14:textId="23BD6B7C" w:rsidR="008647B1" w:rsidRDefault="00633433" w:rsidP="00EE4EC8">
      <w:pPr>
        <w:jc w:val="both"/>
        <w:rPr>
          <w:b/>
          <w:lang w:eastAsia="ko-KR"/>
        </w:rPr>
      </w:pPr>
      <w:r w:rsidRPr="00495305">
        <w:rPr>
          <w:rFonts w:hint="eastAsia"/>
          <w:b/>
          <w:lang w:eastAsia="ko-KR"/>
        </w:rPr>
        <w:t xml:space="preserve">Proposal: </w:t>
      </w:r>
      <w:r w:rsidR="00934B6A">
        <w:rPr>
          <w:b/>
          <w:lang w:eastAsia="ko-KR"/>
        </w:rPr>
        <w:t>There is no need</w:t>
      </w:r>
      <w:r w:rsidR="008647B1">
        <w:rPr>
          <w:b/>
          <w:lang w:eastAsia="ko-KR"/>
        </w:rPr>
        <w:t xml:space="preserve"> to </w:t>
      </w:r>
      <w:r w:rsidR="00934B6A">
        <w:rPr>
          <w:b/>
          <w:lang w:eastAsia="ko-KR"/>
        </w:rPr>
        <w:t xml:space="preserve">include the </w:t>
      </w:r>
      <w:r w:rsidR="00934B6A" w:rsidRPr="00934B6A">
        <w:rPr>
          <w:b/>
          <w:i/>
          <w:lang w:eastAsia="ko-KR"/>
        </w:rPr>
        <w:t>Selected NID</w:t>
      </w:r>
      <w:r w:rsidR="00934B6A">
        <w:rPr>
          <w:b/>
          <w:lang w:eastAsia="ko-KR"/>
        </w:rPr>
        <w:t xml:space="preserve"> IE into </w:t>
      </w:r>
      <w:r w:rsidR="00934B6A" w:rsidRPr="00934B6A">
        <w:rPr>
          <w:rFonts w:eastAsia="맑은 고딕"/>
          <w:b/>
          <w:lang w:eastAsia="ko-KR"/>
        </w:rPr>
        <w:t xml:space="preserve">the top level of </w:t>
      </w:r>
      <w:r w:rsidR="00934B6A" w:rsidRPr="00934B6A">
        <w:rPr>
          <w:b/>
          <w:lang w:eastAsia="ko-KR"/>
        </w:rPr>
        <w:t>the</w:t>
      </w:r>
      <w:r w:rsidR="00934B6A">
        <w:rPr>
          <w:b/>
          <w:lang w:eastAsia="ko-KR"/>
        </w:rPr>
        <w:t xml:space="preserve"> S</w:t>
      </w:r>
      <w:r w:rsidR="00934B6A" w:rsidRPr="00934B6A">
        <w:rPr>
          <w:b/>
          <w:lang w:eastAsia="ko-KR"/>
        </w:rPr>
        <w:t>-NODE ADDITION REQUEST and S-NODE MODIFICATION REQUEST message</w:t>
      </w:r>
      <w:r w:rsidR="00934B6A">
        <w:rPr>
          <w:b/>
          <w:lang w:eastAsia="ko-KR"/>
        </w:rPr>
        <w:t>.</w:t>
      </w:r>
    </w:p>
    <w:p w14:paraId="6EFC9DB4" w14:textId="77777777" w:rsidR="00105CA6" w:rsidRPr="00934B6A" w:rsidRDefault="00105CA6" w:rsidP="0063307A">
      <w:pPr>
        <w:pStyle w:val="B1"/>
        <w:ind w:left="0" w:firstLine="0"/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1FEBA46F" w:rsidR="00362625" w:rsidRPr="00934B6A" w:rsidRDefault="00362625" w:rsidP="00362625">
      <w:pPr>
        <w:jc w:val="both"/>
        <w:rPr>
          <w:rFonts w:eastAsia="맑은 고딕"/>
          <w:lang w:eastAsia="ko-KR"/>
        </w:rPr>
      </w:pPr>
      <w:r w:rsidRPr="00934B6A">
        <w:rPr>
          <w:rFonts w:hint="eastAsia"/>
          <w:lang w:eastAsia="zh-CN"/>
        </w:rPr>
        <w:t xml:space="preserve">In this </w:t>
      </w:r>
      <w:r w:rsidRPr="00934B6A">
        <w:rPr>
          <w:rFonts w:eastAsia="맑은 고딕" w:hint="eastAsia"/>
          <w:lang w:eastAsia="ko-KR"/>
        </w:rPr>
        <w:t>contribution</w:t>
      </w:r>
      <w:r w:rsidRPr="00934B6A">
        <w:rPr>
          <w:rFonts w:hint="eastAsia"/>
          <w:lang w:eastAsia="zh-CN"/>
        </w:rPr>
        <w:t xml:space="preserve">, </w:t>
      </w:r>
      <w:r w:rsidRPr="00934B6A">
        <w:rPr>
          <w:rFonts w:eastAsia="맑은 고딕" w:hint="eastAsia"/>
          <w:lang w:eastAsia="ko-KR"/>
        </w:rPr>
        <w:t xml:space="preserve">we </w:t>
      </w:r>
      <w:r w:rsidRPr="00934B6A">
        <w:rPr>
          <w:rFonts w:eastAsia="맑은 고딕"/>
          <w:lang w:eastAsia="ko-KR"/>
        </w:rPr>
        <w:t xml:space="preserve">focused on the </w:t>
      </w:r>
      <w:r w:rsidR="004B6369" w:rsidRPr="00934B6A">
        <w:rPr>
          <w:rFonts w:eastAsia="맑은 고딕"/>
          <w:lang w:eastAsia="ko-KR"/>
        </w:rPr>
        <w:t xml:space="preserve">open issue of the </w:t>
      </w:r>
      <w:r w:rsidRPr="00934B6A">
        <w:rPr>
          <w:lang w:eastAsia="ko-KR"/>
        </w:rPr>
        <w:t xml:space="preserve">Rel-18 </w:t>
      </w:r>
      <w:r w:rsidR="00934B6A" w:rsidRPr="00934B6A">
        <w:rPr>
          <w:lang w:eastAsia="ko-KR"/>
        </w:rPr>
        <w:t>eNPN</w:t>
      </w:r>
      <w:r w:rsidRPr="00934B6A">
        <w:rPr>
          <w:rFonts w:eastAsia="맑은 고딕"/>
          <w:lang w:eastAsia="ko-KR"/>
        </w:rPr>
        <w:t xml:space="preserve"> and </w:t>
      </w:r>
      <w:r w:rsidRPr="00934B6A">
        <w:rPr>
          <w:rFonts w:eastAsia="맑은 고딕" w:hint="eastAsia"/>
          <w:lang w:eastAsia="ko-KR"/>
        </w:rPr>
        <w:t>provide</w:t>
      </w:r>
      <w:r w:rsidRPr="00934B6A">
        <w:rPr>
          <w:rFonts w:eastAsia="맑은 고딕"/>
          <w:lang w:eastAsia="ko-KR"/>
        </w:rPr>
        <w:t>d</w:t>
      </w:r>
      <w:r w:rsidRPr="00934B6A">
        <w:rPr>
          <w:rFonts w:eastAsia="맑은 고딕" w:hint="eastAsia"/>
          <w:lang w:eastAsia="ko-KR"/>
        </w:rPr>
        <w:t xml:space="preserve"> our view on </w:t>
      </w:r>
      <w:r w:rsidRPr="00934B6A">
        <w:rPr>
          <w:rFonts w:eastAsia="맑은 고딕"/>
          <w:lang w:eastAsia="ko-KR"/>
        </w:rPr>
        <w:t>it</w:t>
      </w:r>
      <w:r w:rsidRPr="00934B6A">
        <w:rPr>
          <w:rFonts w:eastAsia="맑은 고딕" w:hint="eastAsia"/>
          <w:lang w:eastAsia="ko-KR"/>
        </w:rPr>
        <w:t>. T</w:t>
      </w:r>
      <w:r w:rsidRPr="00934B6A">
        <w:rPr>
          <w:rFonts w:eastAsia="맑은 고딕"/>
          <w:lang w:eastAsia="ko-KR"/>
        </w:rPr>
        <w:t>h</w:t>
      </w:r>
      <w:r w:rsidRPr="00934B6A">
        <w:rPr>
          <w:rFonts w:eastAsia="맑은 고딕" w:hint="eastAsia"/>
          <w:lang w:eastAsia="ko-KR"/>
        </w:rPr>
        <w:t>e following proposal</w:t>
      </w:r>
      <w:r w:rsidR="00934B6A" w:rsidRPr="00934B6A">
        <w:rPr>
          <w:rFonts w:eastAsia="맑은 고딕"/>
          <w:lang w:eastAsia="ko-KR"/>
        </w:rPr>
        <w:t xml:space="preserve"> i</w:t>
      </w:r>
      <w:r w:rsidRPr="00934B6A">
        <w:rPr>
          <w:rFonts w:eastAsia="맑은 고딕"/>
          <w:lang w:eastAsia="ko-KR"/>
        </w:rPr>
        <w:t xml:space="preserve">s </w:t>
      </w:r>
      <w:r w:rsidRPr="00934B6A">
        <w:rPr>
          <w:rFonts w:eastAsia="맑은 고딕" w:hint="eastAsia"/>
          <w:lang w:eastAsia="ko-KR"/>
        </w:rPr>
        <w:t>kindly suggested to RAN3</w:t>
      </w:r>
      <w:r w:rsidRPr="00934B6A">
        <w:rPr>
          <w:rFonts w:eastAsia="맑은 고딕"/>
          <w:lang w:eastAsia="ko-KR"/>
        </w:rPr>
        <w:t>:</w:t>
      </w:r>
    </w:p>
    <w:p w14:paraId="1F53134A" w14:textId="77777777" w:rsidR="00934B6A" w:rsidRDefault="00934B6A" w:rsidP="00934B6A">
      <w:pPr>
        <w:jc w:val="both"/>
        <w:rPr>
          <w:b/>
          <w:lang w:eastAsia="ko-KR"/>
        </w:rPr>
      </w:pPr>
      <w:r w:rsidRPr="00495305">
        <w:rPr>
          <w:rFonts w:hint="eastAsia"/>
          <w:b/>
          <w:lang w:eastAsia="ko-KR"/>
        </w:rPr>
        <w:t xml:space="preserve">Proposal: </w:t>
      </w:r>
      <w:r>
        <w:rPr>
          <w:b/>
          <w:lang w:eastAsia="ko-KR"/>
        </w:rPr>
        <w:t xml:space="preserve">There is no need to include the </w:t>
      </w:r>
      <w:r w:rsidRPr="00934B6A">
        <w:rPr>
          <w:b/>
          <w:i/>
          <w:lang w:eastAsia="ko-KR"/>
        </w:rPr>
        <w:t>Selected NID</w:t>
      </w:r>
      <w:r>
        <w:rPr>
          <w:b/>
          <w:lang w:eastAsia="ko-KR"/>
        </w:rPr>
        <w:t xml:space="preserve"> IE into </w:t>
      </w:r>
      <w:r w:rsidRPr="00934B6A">
        <w:rPr>
          <w:rFonts w:eastAsia="맑은 고딕"/>
          <w:b/>
          <w:lang w:eastAsia="ko-KR"/>
        </w:rPr>
        <w:t xml:space="preserve">the top level of </w:t>
      </w:r>
      <w:r w:rsidRPr="00934B6A">
        <w:rPr>
          <w:b/>
          <w:lang w:eastAsia="ko-KR"/>
        </w:rPr>
        <w:t>the</w:t>
      </w:r>
      <w:r>
        <w:rPr>
          <w:b/>
          <w:lang w:eastAsia="ko-KR"/>
        </w:rPr>
        <w:t xml:space="preserve"> S</w:t>
      </w:r>
      <w:r w:rsidRPr="00934B6A">
        <w:rPr>
          <w:b/>
          <w:lang w:eastAsia="ko-KR"/>
        </w:rPr>
        <w:t>-NODE ADDITION REQUEST and S-NODE MODIFICATION REQUEST message</w:t>
      </w:r>
      <w:r>
        <w:rPr>
          <w:b/>
          <w:lang w:eastAsia="ko-KR"/>
        </w:rPr>
        <w:t>.</w:t>
      </w:r>
    </w:p>
    <w:p w14:paraId="4CD9D5E7" w14:textId="77777777" w:rsidR="00105CA6" w:rsidRPr="00934B6A" w:rsidRDefault="00105CA6" w:rsidP="00FD5F3D">
      <w:pPr>
        <w:rPr>
          <w:rStyle w:val="y2iqfc"/>
          <w:b/>
        </w:rPr>
      </w:pPr>
    </w:p>
    <w:p w14:paraId="27A9CAE7" w14:textId="7A0FD2F2" w:rsidR="003177F0" w:rsidRPr="004F4338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4F4338">
        <w:rPr>
          <w:rFonts w:cs="Arial"/>
          <w:lang w:val="en-US"/>
        </w:rPr>
        <w:t>4</w:t>
      </w:r>
      <w:r w:rsidR="003177F0" w:rsidRPr="004F4338">
        <w:rPr>
          <w:rFonts w:cs="Arial"/>
          <w:lang w:val="en-US"/>
        </w:rPr>
        <w:t>.</w:t>
      </w:r>
      <w:r w:rsidRPr="004F4338">
        <w:rPr>
          <w:rFonts w:cs="Arial"/>
          <w:lang w:val="en-US"/>
        </w:rPr>
        <w:tab/>
      </w:r>
      <w:r w:rsidR="000325C5" w:rsidRPr="004F4338">
        <w:rPr>
          <w:rFonts w:cs="Arial"/>
          <w:lang w:val="en-US"/>
        </w:rPr>
        <w:t>Reference</w:t>
      </w:r>
    </w:p>
    <w:p w14:paraId="233BCD07" w14:textId="2D3FE6F6" w:rsidR="00495305" w:rsidRPr="004F4338" w:rsidRDefault="00251F0A" w:rsidP="004F4338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F4338">
        <w:rPr>
          <w:rFonts w:hint="eastAsia"/>
          <w:lang w:eastAsia="ko-KR"/>
        </w:rPr>
        <w:t>R3-</w:t>
      </w:r>
      <w:r w:rsidRPr="004F4338">
        <w:rPr>
          <w:lang w:eastAsia="ko-KR"/>
        </w:rPr>
        <w:t>2</w:t>
      </w:r>
      <w:r w:rsidR="00E84FC4" w:rsidRPr="004F4338">
        <w:rPr>
          <w:lang w:eastAsia="ko-KR"/>
        </w:rPr>
        <w:t>3</w:t>
      </w:r>
      <w:r w:rsidR="00495305" w:rsidRPr="004F4338">
        <w:rPr>
          <w:lang w:eastAsia="ko-KR"/>
        </w:rPr>
        <w:t>3</w:t>
      </w:r>
      <w:r w:rsidR="004F4338" w:rsidRPr="004F4338">
        <w:rPr>
          <w:lang w:eastAsia="ko-KR"/>
        </w:rPr>
        <w:t>351</w:t>
      </w:r>
      <w:r w:rsidRPr="004F4338">
        <w:rPr>
          <w:lang w:eastAsia="ko-KR"/>
        </w:rPr>
        <w:t>, “</w:t>
      </w:r>
      <w:r w:rsidR="004F4338" w:rsidRPr="004F4338">
        <w:rPr>
          <w:lang w:eastAsia="ko-KR"/>
        </w:rPr>
        <w:t>Summary of offline discussions on CB: # 28_R18</w:t>
      </w:r>
      <w:r w:rsidRPr="004F4338">
        <w:rPr>
          <w:lang w:eastAsia="ko-KR"/>
        </w:rPr>
        <w:t xml:space="preserve">,” </w:t>
      </w:r>
      <w:r w:rsidR="00495305" w:rsidRPr="004F4338">
        <w:rPr>
          <w:lang w:eastAsia="ko-KR"/>
        </w:rPr>
        <w:t xml:space="preserve">Ericsson, </w:t>
      </w:r>
      <w:r w:rsidR="004F4338" w:rsidRPr="004F4338">
        <w:rPr>
          <w:lang w:eastAsia="ko-KR"/>
        </w:rPr>
        <w:t>May</w:t>
      </w:r>
      <w:r w:rsidRPr="004F4338">
        <w:rPr>
          <w:lang w:eastAsia="ko-KR"/>
        </w:rPr>
        <w:t>, 202</w:t>
      </w:r>
      <w:r w:rsidR="009E2DFD" w:rsidRPr="004F4338">
        <w:rPr>
          <w:lang w:eastAsia="ko-KR"/>
        </w:rPr>
        <w:t>3</w:t>
      </w:r>
      <w:r w:rsidRPr="004F4338">
        <w:rPr>
          <w:lang w:eastAsia="ko-KR"/>
        </w:rPr>
        <w:t>.</w:t>
      </w:r>
    </w:p>
    <w:sectPr w:rsidR="00495305" w:rsidRPr="004F4338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94FC7" w14:textId="77777777" w:rsidR="00B557E5" w:rsidRDefault="00B557E5">
      <w:pPr>
        <w:pStyle w:val="1"/>
      </w:pPr>
      <w:r>
        <w:separator/>
      </w:r>
    </w:p>
  </w:endnote>
  <w:endnote w:type="continuationSeparator" w:id="0">
    <w:p w14:paraId="00685416" w14:textId="77777777" w:rsidR="00B557E5" w:rsidRDefault="00B557E5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192D3C" w:rsidRDefault="00192D3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192D3C" w:rsidRDefault="00192D3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192D3C" w:rsidRDefault="00192D3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16CD5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192D3C" w:rsidRDefault="00192D3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D46C6" w14:textId="77777777" w:rsidR="00B557E5" w:rsidRDefault="00B557E5">
      <w:pPr>
        <w:pStyle w:val="1"/>
      </w:pPr>
      <w:r>
        <w:separator/>
      </w:r>
    </w:p>
  </w:footnote>
  <w:footnote w:type="continuationSeparator" w:id="0">
    <w:p w14:paraId="51F8D84A" w14:textId="77777777" w:rsidR="00B557E5" w:rsidRDefault="00B557E5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531570C"/>
    <w:multiLevelType w:val="hybridMultilevel"/>
    <w:tmpl w:val="ABE05306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D8CE0316"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9CE1C2E"/>
    <w:multiLevelType w:val="hybridMultilevel"/>
    <w:tmpl w:val="97F0533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8380F1A">
      <w:start w:val="2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1E381492"/>
    <w:multiLevelType w:val="hybridMultilevel"/>
    <w:tmpl w:val="E2A0B1FA"/>
    <w:lvl w:ilvl="0" w:tplc="85685DD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2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23291D03"/>
    <w:multiLevelType w:val="multilevel"/>
    <w:tmpl w:val="AB3A52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25AD1930"/>
    <w:multiLevelType w:val="hybridMultilevel"/>
    <w:tmpl w:val="8368943A"/>
    <w:lvl w:ilvl="0" w:tplc="BB647DF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2D4F5EDA"/>
    <w:multiLevelType w:val="hybridMultilevel"/>
    <w:tmpl w:val="114ACA0C"/>
    <w:lvl w:ilvl="0" w:tplc="7D58098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4112681"/>
    <w:multiLevelType w:val="hybridMultilevel"/>
    <w:tmpl w:val="B302CCA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757A5ABC">
      <w:start w:val="202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39F23D78"/>
    <w:multiLevelType w:val="multilevel"/>
    <w:tmpl w:val="AB1E1B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8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9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AE5745A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5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8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9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1"/>
  </w:num>
  <w:num w:numId="2">
    <w:abstractNumId w:val="13"/>
  </w:num>
  <w:num w:numId="3">
    <w:abstractNumId w:val="33"/>
  </w:num>
  <w:num w:numId="4">
    <w:abstractNumId w:val="44"/>
  </w:num>
  <w:num w:numId="5">
    <w:abstractNumId w:val="35"/>
  </w:num>
  <w:num w:numId="6">
    <w:abstractNumId w:val="42"/>
  </w:num>
  <w:num w:numId="7">
    <w:abstractNumId w:val="28"/>
  </w:num>
  <w:num w:numId="8">
    <w:abstractNumId w:val="38"/>
  </w:num>
  <w:num w:numId="9">
    <w:abstractNumId w:val="40"/>
  </w:num>
  <w:num w:numId="10">
    <w:abstractNumId w:val="19"/>
  </w:num>
  <w:num w:numId="11">
    <w:abstractNumId w:val="39"/>
  </w:num>
  <w:num w:numId="12">
    <w:abstractNumId w:val="41"/>
  </w:num>
  <w:num w:numId="13">
    <w:abstractNumId w:val="37"/>
  </w:num>
  <w:num w:numId="14">
    <w:abstractNumId w:val="14"/>
  </w:num>
  <w:num w:numId="15">
    <w:abstractNumId w:val="15"/>
  </w:num>
  <w:num w:numId="16">
    <w:abstractNumId w:val="20"/>
  </w:num>
  <w:num w:numId="17">
    <w:abstractNumId w:val="21"/>
  </w:num>
  <w:num w:numId="18">
    <w:abstractNumId w:val="27"/>
  </w:num>
  <w:num w:numId="19">
    <w:abstractNumId w:val="26"/>
  </w:num>
  <w:num w:numId="20">
    <w:abstractNumId w:val="11"/>
  </w:num>
  <w:num w:numId="21">
    <w:abstractNumId w:val="25"/>
  </w:num>
  <w:num w:numId="22">
    <w:abstractNumId w:val="17"/>
  </w:num>
  <w:num w:numId="23">
    <w:abstractNumId w:val="12"/>
  </w:num>
  <w:num w:numId="24">
    <w:abstractNumId w:val="10"/>
  </w:num>
  <w:num w:numId="25">
    <w:abstractNumId w:val="8"/>
  </w:num>
  <w:num w:numId="26">
    <w:abstractNumId w:val="7"/>
  </w:num>
  <w:num w:numId="27">
    <w:abstractNumId w:val="6"/>
  </w:num>
  <w:num w:numId="28">
    <w:abstractNumId w:val="5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43"/>
  </w:num>
  <w:num w:numId="35">
    <w:abstractNumId w:val="30"/>
  </w:num>
  <w:num w:numId="36">
    <w:abstractNumId w:val="36"/>
  </w:num>
  <w:num w:numId="37">
    <w:abstractNumId w:val="16"/>
  </w:num>
  <w:num w:numId="38">
    <w:abstractNumId w:val="24"/>
  </w:num>
  <w:num w:numId="39">
    <w:abstractNumId w:val="32"/>
  </w:num>
  <w:num w:numId="40">
    <w:abstractNumId w:val="29"/>
  </w:num>
  <w:num w:numId="41">
    <w:abstractNumId w:val="23"/>
  </w:num>
  <w:num w:numId="42">
    <w:abstractNumId w:val="0"/>
  </w:num>
  <w:num w:numId="43">
    <w:abstractNumId w:val="34"/>
  </w:num>
  <w:num w:numId="44">
    <w:abstractNumId w:val="22"/>
  </w:num>
  <w:num w:numId="45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E6E"/>
    <w:rsid w:val="00033077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684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C6F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572"/>
    <w:rsid w:val="00104782"/>
    <w:rsid w:val="00104F9E"/>
    <w:rsid w:val="00105A8B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C20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6315"/>
    <w:rsid w:val="00116F59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891"/>
    <w:rsid w:val="00127C5A"/>
    <w:rsid w:val="00127D46"/>
    <w:rsid w:val="00130574"/>
    <w:rsid w:val="00131140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259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338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C5D"/>
    <w:rsid w:val="00523E01"/>
    <w:rsid w:val="00523FD4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75E"/>
    <w:rsid w:val="005C0E71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BF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07A"/>
    <w:rsid w:val="00633433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940"/>
    <w:rsid w:val="00671ABC"/>
    <w:rsid w:val="00671D1B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A3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143A"/>
    <w:rsid w:val="00741B7D"/>
    <w:rsid w:val="00741D04"/>
    <w:rsid w:val="00741D84"/>
    <w:rsid w:val="00742097"/>
    <w:rsid w:val="00742117"/>
    <w:rsid w:val="00743552"/>
    <w:rsid w:val="0074385E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456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905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5CC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67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7B1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47F1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C41"/>
    <w:rsid w:val="00915E02"/>
    <w:rsid w:val="00915E07"/>
    <w:rsid w:val="0091606D"/>
    <w:rsid w:val="0091608F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B6A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510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57E5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A61"/>
    <w:rsid w:val="00B70278"/>
    <w:rsid w:val="00B70BBA"/>
    <w:rsid w:val="00B70FCD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3646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03B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D65"/>
    <w:rsid w:val="00D51DEF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E9"/>
    <w:rsid w:val="00DC189C"/>
    <w:rsid w:val="00DC1976"/>
    <w:rsid w:val="00DC1990"/>
    <w:rsid w:val="00DC1CBC"/>
    <w:rsid w:val="00DC200A"/>
    <w:rsid w:val="00DC33E6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5B5"/>
    <w:rsid w:val="00DD2F70"/>
    <w:rsid w:val="00DD310D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CD5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15C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0D2A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4C3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CC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13C"/>
    <w:rsid w:val="00EF77D8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17C4B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7FA3"/>
    <w:rsid w:val="00F30A66"/>
    <w:rsid w:val="00F30EBF"/>
    <w:rsid w:val="00F313D9"/>
    <w:rsid w:val="00F317E9"/>
    <w:rsid w:val="00F31993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1AE7"/>
    <w:rsid w:val="00FA22E0"/>
    <w:rsid w:val="00FA2335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">
    <w:name w:val="Mention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C0D82-2981-4210-8CDA-38A75E819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324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21</cp:revision>
  <cp:lastPrinted>2014-08-09T03:01:00Z</cp:lastPrinted>
  <dcterms:created xsi:type="dcterms:W3CDTF">2023-05-12T05:39:00Z</dcterms:created>
  <dcterms:modified xsi:type="dcterms:W3CDTF">2023-08-11T06:49:00Z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