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7"/>
        <w:tabs>
          <w:tab w:val="right" w:pos="8640"/>
        </w:tabs>
        <w:jc w:val="both"/>
        <w:rPr>
          <w:rFonts w:hint="default" w:eastAsia="宋体"/>
          <w:b/>
          <w:sz w:val="24"/>
          <w:lang w:val="en-US" w:eastAsia="zh-CN"/>
        </w:rPr>
      </w:pPr>
      <w:r>
        <w:rPr>
          <w:lang w:val="en-US"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0" t="0" r="0" b="0"/>
                <wp:wrapNone/>
                <wp:docPr id="3"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Freeform: Shape 3"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sz w:val="24"/>
          <w:lang w:val="en-US"/>
        </w:rPr>
        <w:t xml:space="preserve">3GPP TSG-RAN WG3 Meeting #120                                                             </w:t>
      </w:r>
      <w:r>
        <w:rPr>
          <w:rFonts w:hint="eastAsia" w:eastAsia="宋体"/>
          <w:b/>
          <w:sz w:val="24"/>
          <w:lang w:val="en-US" w:eastAsia="zh-CN"/>
        </w:rPr>
        <w:t xml:space="preserve">   </w:t>
      </w:r>
      <w:r>
        <w:rPr>
          <w:b/>
          <w:sz w:val="24"/>
          <w:lang w:val="en-US"/>
        </w:rPr>
        <w:t>R3-23</w:t>
      </w:r>
      <w:r>
        <w:rPr>
          <w:rFonts w:hint="eastAsia" w:eastAsia="宋体"/>
          <w:b/>
          <w:sz w:val="24"/>
          <w:lang w:val="en-US" w:eastAsia="zh-CN"/>
        </w:rPr>
        <w:t>xxxx</w:t>
      </w:r>
    </w:p>
    <w:p>
      <w:pPr>
        <w:pStyle w:val="15"/>
        <w:pBdr>
          <w:bottom w:val="single" w:color="auto" w:sz="4" w:space="1"/>
        </w:pBdr>
        <w:tabs>
          <w:tab w:val="right" w:pos="9639"/>
          <w:tab w:val="clear" w:pos="4153"/>
          <w:tab w:val="clear" w:pos="8306"/>
        </w:tabs>
        <w:rPr>
          <w:rFonts w:ascii="Arial" w:hAnsi="Arial" w:cs="Arial"/>
          <w:b/>
          <w:bCs/>
          <w:sz w:val="24"/>
          <w:szCs w:val="24"/>
        </w:rPr>
      </w:pPr>
      <w:r>
        <w:rPr>
          <w:rFonts w:ascii="Arial" w:hAnsi="Arial" w:eastAsia="MS Mincho"/>
          <w:b/>
          <w:sz w:val="24"/>
        </w:rPr>
        <w:t xml:space="preserve">Incheon, Korea, May 22 – 26, 2023                                               </w:t>
      </w:r>
    </w:p>
    <w:p>
      <w:pPr>
        <w:rPr>
          <w:rFonts w:ascii="Arial" w:hAnsi="Arial" w:cs="Arial"/>
        </w:rPr>
      </w:pPr>
    </w:p>
    <w:p>
      <w:pPr>
        <w:pStyle w:val="16"/>
      </w:pPr>
      <w:r>
        <w:t>Title:</w:t>
      </w:r>
      <w:r>
        <w:tab/>
      </w:r>
      <w:r>
        <w:rPr>
          <w:rFonts w:hint="eastAsia" w:eastAsia="宋体"/>
          <w:lang w:val="en-US" w:eastAsia="zh-CN"/>
        </w:rPr>
        <w:t>[draft]</w:t>
      </w:r>
      <w:r>
        <w:t xml:space="preserve">Reply LS on </w:t>
      </w:r>
      <w:r>
        <w:rPr>
          <w:color w:val="0D0D0D"/>
        </w:rPr>
        <w:t>FS_VMR solutions review</w:t>
      </w:r>
    </w:p>
    <w:p>
      <w:pPr>
        <w:pStyle w:val="16"/>
      </w:pPr>
      <w:r>
        <w:t>Response to:</w:t>
      </w:r>
      <w:r>
        <w:tab/>
      </w:r>
      <w:r>
        <w:rPr>
          <w:b w:val="0"/>
          <w:bCs w:val="0"/>
        </w:rPr>
        <w:t xml:space="preserve">LS R3-230032 (S2-2211437) on </w:t>
      </w:r>
      <w:r>
        <w:rPr>
          <w:b w:val="0"/>
          <w:bCs w:val="0"/>
          <w:color w:val="0D0D0D"/>
        </w:rPr>
        <w:t>FS_VMR solutions review</w:t>
      </w:r>
    </w:p>
    <w:p>
      <w:pPr>
        <w:pStyle w:val="16"/>
      </w:pPr>
      <w:r>
        <w:t>Release:</w:t>
      </w:r>
      <w:r>
        <w:tab/>
      </w:r>
      <w:r>
        <w:rPr>
          <w:b w:val="0"/>
          <w:bCs w:val="0"/>
        </w:rPr>
        <w:t>Rel-18</w:t>
      </w:r>
    </w:p>
    <w:p>
      <w:pPr>
        <w:pStyle w:val="16"/>
      </w:pPr>
      <w:r>
        <w:t>Work Item:</w:t>
      </w:r>
      <w:r>
        <w:tab/>
      </w:r>
      <w:r>
        <w:rPr>
          <w:b w:val="0"/>
          <w:bCs w:val="0"/>
        </w:rPr>
        <w:t>NR_</w:t>
      </w:r>
      <w:r>
        <w:rPr>
          <w:b w:val="0"/>
          <w:bCs w:val="0"/>
          <w:lang w:val="en-US"/>
        </w:rPr>
        <w:t>mobile_IAB</w:t>
      </w:r>
    </w:p>
    <w:p>
      <w:pPr>
        <w:spacing w:after="60"/>
        <w:ind w:left="1985" w:hanging="1985"/>
        <w:rPr>
          <w:rFonts w:ascii="Arial" w:hAnsi="Arial" w:cs="Arial"/>
          <w:b/>
        </w:rPr>
      </w:pPr>
    </w:p>
    <w:p>
      <w:pPr>
        <w:pStyle w:val="35"/>
        <w:rPr>
          <w:b w:val="0"/>
          <w:bCs/>
        </w:rPr>
      </w:pPr>
      <w:r>
        <w:t>Source:</w:t>
      </w:r>
      <w:r>
        <w:tab/>
      </w:r>
      <w:r>
        <w:rPr>
          <w:rFonts w:hint="eastAsia" w:eastAsia="宋体"/>
          <w:b w:val="0"/>
          <w:bCs/>
          <w:lang w:val="en-US" w:eastAsia="zh-CN"/>
        </w:rPr>
        <w:t>ZTE</w:t>
      </w:r>
      <w:r>
        <w:rPr>
          <w:b w:val="0"/>
          <w:bCs/>
        </w:rPr>
        <w:t xml:space="preserve"> [to be: RAN3]</w:t>
      </w:r>
    </w:p>
    <w:p>
      <w:pPr>
        <w:pStyle w:val="35"/>
      </w:pPr>
      <w:r>
        <w:t>To:</w:t>
      </w:r>
      <w:r>
        <w:tab/>
      </w:r>
      <w:r>
        <w:rPr>
          <w:b w:val="0"/>
        </w:rPr>
        <w:t>SA2</w:t>
      </w:r>
    </w:p>
    <w:p>
      <w:pPr>
        <w:pStyle w:val="35"/>
      </w:pPr>
      <w:r>
        <w:t>Cc:</w:t>
      </w:r>
      <w:r>
        <w:tab/>
      </w:r>
      <w:r>
        <w:rPr>
          <w:b w:val="0"/>
        </w:rPr>
        <w:t>RAN2, RAN4, RAN</w:t>
      </w:r>
    </w:p>
    <w:p>
      <w:pPr>
        <w:spacing w:after="60"/>
        <w:ind w:left="1985" w:hanging="1985"/>
        <w:rPr>
          <w:rFonts w:ascii="Arial" w:hAnsi="Arial" w:cs="Arial"/>
          <w:bCs/>
        </w:rPr>
      </w:pPr>
    </w:p>
    <w:p>
      <w:pPr>
        <w:tabs>
          <w:tab w:val="left" w:pos="2268"/>
        </w:tabs>
        <w:rPr>
          <w:rFonts w:ascii="Arial" w:hAnsi="Arial" w:cs="Arial"/>
          <w:bCs/>
        </w:rPr>
      </w:pPr>
      <w:r>
        <w:rPr>
          <w:rFonts w:ascii="Arial" w:hAnsi="Arial" w:cs="Arial"/>
          <w:b/>
        </w:rPr>
        <w:t>Contact Person:</w:t>
      </w:r>
      <w:r>
        <w:rPr>
          <w:rFonts w:ascii="Arial" w:hAnsi="Arial" w:cs="Arial"/>
          <w:bCs/>
        </w:rPr>
        <w:tab/>
      </w:r>
    </w:p>
    <w:p>
      <w:pPr>
        <w:pStyle w:val="36"/>
        <w:tabs>
          <w:tab w:val="clear" w:pos="2268"/>
        </w:tabs>
        <w:rPr>
          <w:bCs/>
        </w:rPr>
      </w:pPr>
      <w:r>
        <w:t>Name:</w:t>
      </w:r>
      <w:r>
        <w:rPr>
          <w:bCs/>
        </w:rPr>
        <w:tab/>
      </w:r>
      <w:r>
        <w:rPr>
          <w:rFonts w:hint="eastAsia" w:eastAsia="宋体"/>
          <w:b w:val="0"/>
          <w:lang w:val="en-US" w:eastAsia="zh-CN"/>
        </w:rPr>
        <w:t>Ying Huang</w:t>
      </w:r>
    </w:p>
    <w:p>
      <w:pPr>
        <w:pStyle w:val="36"/>
        <w:tabs>
          <w:tab w:val="clear" w:pos="2268"/>
        </w:tabs>
        <w:rPr>
          <w:bCs/>
        </w:rPr>
      </w:pPr>
      <w:r>
        <w:t>E-mail Address:</w:t>
      </w:r>
      <w:r>
        <w:rPr>
          <w:bCs/>
        </w:rPr>
        <w:tab/>
      </w:r>
      <w:r>
        <w:rPr>
          <w:rFonts w:hint="eastAsia" w:eastAsia="宋体"/>
          <w:b w:val="0"/>
          <w:lang w:val="en-US" w:eastAsia="zh-CN"/>
        </w:rPr>
        <w:t>huang.ying11</w:t>
      </w:r>
      <w:r>
        <w:rPr>
          <w:b w:val="0"/>
        </w:rPr>
        <w:t>@</w:t>
      </w:r>
      <w:r>
        <w:rPr>
          <w:rFonts w:hint="eastAsia" w:eastAsia="宋体"/>
          <w:b w:val="0"/>
          <w:lang w:val="en-US" w:eastAsia="zh-CN"/>
        </w:rPr>
        <w:t>zte</w:t>
      </w:r>
      <w:r>
        <w:rPr>
          <w:b w:val="0"/>
        </w:rPr>
        <w:t>.com</w:t>
      </w:r>
      <w:r>
        <w:rPr>
          <w:rFonts w:hint="eastAsia" w:eastAsia="宋体"/>
          <w:b w:val="0"/>
          <w:lang w:val="en-US" w:eastAsia="zh-CN"/>
        </w:rPr>
        <w:t>.cn</w:t>
      </w:r>
    </w:p>
    <w:p>
      <w:pPr>
        <w:spacing w:after="60"/>
        <w:ind w:left="1985" w:hanging="1985"/>
        <w:rPr>
          <w:rFonts w:ascii="Arial" w:hAnsi="Arial" w:cs="Arial"/>
          <w:b/>
        </w:rPr>
      </w:pPr>
    </w:p>
    <w:p>
      <w:pPr>
        <w:tabs>
          <w:tab w:val="left" w:pos="2268"/>
        </w:tabs>
        <w:rPr>
          <w:rFonts w:ascii="Arial" w:hAnsi="Arial" w:cs="Arial"/>
          <w:bCs/>
        </w:rPr>
      </w:pPr>
      <w:r>
        <w:rPr>
          <w:rFonts w:ascii="Arial" w:hAnsi="Arial" w:cs="Arial"/>
          <w:b/>
        </w:rPr>
        <w:t>Send any reply LS to:</w:t>
      </w:r>
      <w:r>
        <w:rPr>
          <w:rFonts w:ascii="Arial" w:hAnsi="Arial" w:cs="Arial"/>
          <w:b/>
        </w:rPr>
        <w:tab/>
      </w:r>
      <w:r>
        <w:rPr>
          <w:rFonts w:ascii="Arial" w:hAnsi="Arial" w:cs="Arial"/>
          <w:bCs/>
        </w:rPr>
        <w:t>3GPP Liaisons Coordinator,</w:t>
      </w:r>
      <w:r>
        <w:rPr>
          <w:rFonts w:ascii="Arial" w:hAnsi="Arial" w:cs="Arial"/>
          <w:b/>
        </w:rPr>
        <w:t xml:space="preserve"> </w:t>
      </w:r>
      <w:r>
        <w:fldChar w:fldCharType="begin"/>
      </w:r>
      <w:r>
        <w:instrText xml:space="preserve"> HYPERLINK "mailto:3GPPLiaison@etsi.org" </w:instrText>
      </w:r>
      <w:r>
        <w:fldChar w:fldCharType="separate"/>
      </w:r>
      <w:r>
        <w:rPr>
          <w:rStyle w:val="21"/>
          <w:rFonts w:ascii="Arial" w:hAnsi="Arial" w:cs="Arial"/>
          <w:b/>
        </w:rPr>
        <w:t>mailto:3GPPLiaison@etsi.org</w:t>
      </w:r>
      <w:r>
        <w:rPr>
          <w:rStyle w:val="21"/>
          <w:rFonts w:ascii="Arial" w:hAnsi="Arial" w:cs="Arial"/>
          <w:b/>
        </w:rPr>
        <w:fldChar w:fldCharType="end"/>
      </w:r>
      <w:r>
        <w:rPr>
          <w:rFonts w:ascii="Arial" w:hAnsi="Arial" w:cs="Arial"/>
          <w:b/>
        </w:rPr>
        <w:t xml:space="preserve"> </w:t>
      </w:r>
      <w:r>
        <w:rPr>
          <w:rFonts w:ascii="Arial" w:hAnsi="Arial" w:cs="Arial"/>
          <w:bCs/>
        </w:rPr>
        <w:tab/>
      </w:r>
    </w:p>
    <w:p>
      <w:pPr>
        <w:spacing w:after="60"/>
        <w:ind w:left="1985" w:hanging="1985"/>
        <w:rPr>
          <w:rFonts w:ascii="Arial" w:hAnsi="Arial" w:cs="Arial"/>
          <w:b/>
        </w:rPr>
      </w:pPr>
    </w:p>
    <w:p>
      <w:pPr>
        <w:pStyle w:val="16"/>
      </w:pPr>
      <w:r>
        <w:t>Attachments:</w:t>
      </w:r>
      <w:r>
        <w:tab/>
      </w:r>
    </w:p>
    <w:p>
      <w:pPr>
        <w:pBdr>
          <w:bottom w:val="single" w:color="auto" w:sz="4" w:space="1"/>
        </w:pBdr>
        <w:rPr>
          <w:rFonts w:ascii="Arial" w:hAnsi="Arial" w:cs="Arial"/>
        </w:rPr>
      </w:pPr>
    </w:p>
    <w:p>
      <w:pPr>
        <w:rPr>
          <w:rFonts w:ascii="Arial" w:hAnsi="Arial" w:cs="Arial"/>
        </w:rPr>
      </w:pPr>
    </w:p>
    <w:p>
      <w:pPr>
        <w:spacing w:after="120"/>
        <w:rPr>
          <w:rFonts w:ascii="Arial" w:hAnsi="Arial" w:cs="Arial"/>
          <w:b/>
        </w:rPr>
      </w:pPr>
      <w:r>
        <w:rPr>
          <w:rFonts w:ascii="Arial" w:hAnsi="Arial" w:cs="Arial"/>
          <w:b/>
        </w:rPr>
        <w:t>1. Overall Description:</w:t>
      </w:r>
    </w:p>
    <w:p>
      <w:pPr>
        <w:jc w:val="both"/>
        <w:rPr>
          <w:rFonts w:hint="eastAsia" w:ascii="Arial" w:hAnsi="Arial" w:eastAsia="宋体" w:cs="Arial"/>
          <w:lang w:val="en-US" w:eastAsia="zh-CN"/>
        </w:rPr>
      </w:pPr>
      <w:r>
        <w:rPr>
          <w:rFonts w:hint="eastAsia" w:ascii="Arial" w:hAnsi="Arial" w:eastAsia="宋体" w:cs="Arial"/>
          <w:lang w:val="en-US" w:eastAsia="zh-CN"/>
        </w:rPr>
        <w:t>Regarding SA2</w:t>
      </w:r>
      <w:r>
        <w:rPr>
          <w:rFonts w:hint="default" w:ascii="Arial" w:hAnsi="Arial" w:eastAsia="宋体" w:cs="Arial"/>
          <w:lang w:val="en-US" w:eastAsia="zh-CN"/>
        </w:rPr>
        <w:t>’</w:t>
      </w:r>
      <w:r>
        <w:rPr>
          <w:rFonts w:hint="eastAsia" w:ascii="Arial" w:hAnsi="Arial" w:eastAsia="宋体" w:cs="Arial"/>
          <w:lang w:val="en-US" w:eastAsia="zh-CN"/>
        </w:rPr>
        <w:t xml:space="preserve">s reply LS on </w:t>
      </w:r>
      <w:r>
        <w:rPr>
          <w:rFonts w:ascii="Arial" w:hAnsi="Arial" w:cs="Arial"/>
        </w:rPr>
        <w:t>FS_VMR solutions review (R3-230032/ S2-2211437)</w:t>
      </w:r>
      <w:r>
        <w:rPr>
          <w:rFonts w:hint="eastAsia" w:ascii="Arial" w:hAnsi="Arial" w:eastAsia="宋体" w:cs="Arial"/>
          <w:lang w:val="en-US" w:eastAsia="zh-CN"/>
        </w:rPr>
        <w:t xml:space="preserve">, RAN3 discussed point#6 and point#7 during RAN3#120 and has some further progress on these two issues which would like to inform SA2 as below. </w:t>
      </w:r>
    </w:p>
    <w:p>
      <w:pPr>
        <w:jc w:val="both"/>
        <w:rPr>
          <w:rFonts w:hint="default" w:ascii="Arial" w:hAnsi="Arial" w:eastAsia="宋体" w:cs="Arial"/>
          <w:lang w:val="en-US" w:eastAsia="zh-CN"/>
        </w:rPr>
      </w:pPr>
      <w:r>
        <w:rPr>
          <w:rFonts w:hint="eastAsia" w:ascii="Arial" w:hAnsi="Arial" w:eastAsia="宋体" w:cs="Arial"/>
          <w:lang w:val="en-US" w:eastAsia="zh-CN"/>
        </w:rPr>
        <w:t xml:space="preserve"> </w:t>
      </w:r>
    </w:p>
    <w:p>
      <w:pPr>
        <w:numPr>
          <w:ilvl w:val="0"/>
          <w:numId w:val="0"/>
        </w:numPr>
        <w:ind w:left="360" w:leftChars="0"/>
        <w:jc w:val="both"/>
        <w:rPr>
          <w:rFonts w:hint="eastAsia" w:ascii="Arial" w:hAnsi="Arial" w:eastAsia="宋体" w:cs="Arial"/>
          <w:lang w:val="en-US" w:eastAsia="zh-CN"/>
        </w:rPr>
      </w:pPr>
      <w:r>
        <w:rPr>
          <w:rFonts w:hint="eastAsia" w:ascii="Arial" w:hAnsi="Arial" w:eastAsia="宋体" w:cs="Arial"/>
          <w:u w:val="single"/>
          <w:lang w:val="en-US" w:eastAsia="zh-CN"/>
        </w:rPr>
        <w:t>SA2 question on point#6:</w:t>
      </w:r>
    </w:p>
    <w:p>
      <w:pPr>
        <w:numPr>
          <w:ilvl w:val="0"/>
          <w:numId w:val="5"/>
        </w:numPr>
        <w:jc w:val="both"/>
        <w:rPr>
          <w:rFonts w:ascii="Arial" w:hAnsi="Arial" w:cs="Arial"/>
        </w:rPr>
      </w:pPr>
      <w:r>
        <w:rPr>
          <w:rFonts w:ascii="Arial" w:hAnsi="Arial" w:cs="Arial"/>
        </w:rPr>
        <w:t xml:space="preserve">For point#6 (regarding KI#5), based on the SA2 study, NRPPa triggered procedure for the LMF to obtain MBSR location information i.e., location and velocity at a specific scheduled time could be a good alternative to the GMLC based MT-LR solution. Additionally, SA2 would also like to allow the LMF to obtain the UE ID of the MBSR via NRPPa from the donor gNB. SA2 would like to ask RAN3 to consider supporting such solution within Rel-18 timeframe. </w:t>
      </w:r>
    </w:p>
    <w:p>
      <w:pPr>
        <w:numPr>
          <w:ilvl w:val="0"/>
          <w:numId w:val="0"/>
        </w:numPr>
        <w:ind w:left="360" w:leftChars="0"/>
        <w:jc w:val="both"/>
        <w:rPr>
          <w:rFonts w:hint="eastAsia" w:ascii="Arial" w:hAnsi="Arial" w:eastAsia="宋体" w:cs="Arial"/>
          <w:highlight w:val="none"/>
          <w:u w:val="single"/>
          <w:lang w:val="en-US" w:eastAsia="zh-CN"/>
        </w:rPr>
      </w:pPr>
      <w:r>
        <w:rPr>
          <w:rFonts w:hint="eastAsia" w:ascii="Arial" w:hAnsi="Arial" w:eastAsia="宋体" w:cs="Arial"/>
          <w:u w:val="single"/>
          <w:lang w:val="en-US" w:eastAsia="zh-CN"/>
        </w:rPr>
        <w:t xml:space="preserve">RAN3 answer on point#6 during </w:t>
      </w:r>
      <w:r>
        <w:rPr>
          <w:rFonts w:hint="eastAsia" w:ascii="Arial" w:hAnsi="Arial" w:eastAsia="宋体" w:cs="Arial"/>
          <w:highlight w:val="none"/>
          <w:u w:val="single"/>
          <w:lang w:val="en-US" w:eastAsia="zh-CN"/>
        </w:rPr>
        <w:t>RAN3#119:</w:t>
      </w:r>
    </w:p>
    <w:p>
      <w:pPr>
        <w:numPr>
          <w:ilvl w:val="0"/>
          <w:numId w:val="5"/>
        </w:numPr>
        <w:jc w:val="both"/>
        <w:rPr>
          <w:rFonts w:ascii="Arial" w:hAnsi="Arial" w:cs="Arial"/>
          <w:highlight w:val="none"/>
        </w:rPr>
      </w:pPr>
      <w:r>
        <w:rPr>
          <w:rFonts w:ascii="Arial" w:hAnsi="Arial" w:cs="Arial"/>
          <w:highlight w:val="none"/>
        </w:rPr>
        <w:t>For point#6 (regarding KI#5): RAN3 needs to conduct further discussions to converge on a solution. RAN3 will inform SA2 for any progress.</w:t>
      </w:r>
    </w:p>
    <w:p>
      <w:pPr>
        <w:numPr>
          <w:ilvl w:val="0"/>
          <w:numId w:val="0"/>
        </w:numPr>
        <w:ind w:left="360" w:leftChars="0"/>
        <w:jc w:val="both"/>
        <w:rPr>
          <w:rFonts w:hint="eastAsia" w:ascii="Arial" w:hAnsi="Arial" w:eastAsia="宋体" w:cs="Arial"/>
          <w:u w:val="single"/>
          <w:lang w:val="en-US" w:eastAsia="zh-CN"/>
        </w:rPr>
      </w:pPr>
      <w:r>
        <w:rPr>
          <w:rFonts w:hint="eastAsia" w:ascii="Arial" w:hAnsi="Arial" w:eastAsia="宋体" w:cs="Arial"/>
          <w:u w:val="single"/>
          <w:lang w:val="en-US" w:eastAsia="zh-CN"/>
        </w:rPr>
        <w:t>RAN3 answer on point#6 during RAN3#120:</w:t>
      </w:r>
    </w:p>
    <w:p>
      <w:pPr>
        <w:numPr>
          <w:ilvl w:val="0"/>
          <w:numId w:val="5"/>
        </w:numPr>
        <w:jc w:val="both"/>
        <w:rPr>
          <w:rFonts w:hint="default" w:ascii="Arial" w:hAnsi="Arial" w:cs="Arial"/>
          <w:highlight w:val="none"/>
          <w:lang w:val="en-US" w:eastAsia="zh-CN"/>
        </w:rPr>
      </w:pPr>
      <w:r>
        <w:rPr>
          <w:rFonts w:ascii="Arial" w:hAnsi="Arial" w:cs="Arial"/>
          <w:highlight w:val="none"/>
        </w:rPr>
        <w:t xml:space="preserve">For point#6 (regarding KI#5): </w:t>
      </w:r>
      <w:r>
        <w:rPr>
          <w:rFonts w:hint="eastAsia" w:ascii="Arial" w:hAnsi="Arial" w:cs="Arial"/>
          <w:highlight w:val="none"/>
          <w:lang w:val="en-US" w:eastAsia="zh-CN"/>
        </w:rPr>
        <w:t>RAN3 has agreed the solution to support UE positioning when the UE is served by MBSR. And the CRs</w:t>
      </w:r>
      <w:commentRangeStart w:id="0"/>
      <w:r>
        <w:rPr>
          <w:rFonts w:hint="eastAsia" w:ascii="Arial" w:hAnsi="Arial" w:cs="Arial"/>
          <w:highlight w:val="none"/>
          <w:lang w:val="en-US" w:eastAsia="zh-CN"/>
        </w:rPr>
        <w:t xml:space="preserve"> (R3-23xxxx...) </w:t>
      </w:r>
      <w:commentRangeEnd w:id="0"/>
      <w:r>
        <w:commentReference w:id="0"/>
      </w:r>
      <w:r>
        <w:rPr>
          <w:rFonts w:hint="eastAsia" w:ascii="Arial" w:hAnsi="Arial" w:cs="Arial"/>
          <w:highlight w:val="none"/>
          <w:lang w:val="en-US" w:eastAsia="zh-CN"/>
        </w:rPr>
        <w:t xml:space="preserve">have been agreed. </w:t>
      </w:r>
    </w:p>
    <w:p>
      <w:pPr>
        <w:numPr>
          <w:ilvl w:val="0"/>
          <w:numId w:val="0"/>
        </w:numPr>
        <w:ind w:left="360" w:leftChars="0"/>
        <w:jc w:val="both"/>
        <w:rPr>
          <w:rFonts w:hint="default" w:ascii="Arial" w:hAnsi="Arial" w:eastAsia="宋体" w:cs="Arial"/>
          <w:lang w:val="en-US" w:eastAsia="zh-CN"/>
        </w:rPr>
      </w:pPr>
    </w:p>
    <w:p>
      <w:pPr>
        <w:numPr>
          <w:ilvl w:val="0"/>
          <w:numId w:val="0"/>
        </w:numPr>
        <w:ind w:left="360" w:leftChars="0"/>
        <w:jc w:val="both"/>
        <w:rPr>
          <w:rFonts w:hint="default" w:ascii="Arial" w:hAnsi="Arial" w:eastAsia="宋体" w:cs="Arial"/>
          <w:lang w:val="en-US" w:eastAsia="zh-CN"/>
        </w:rPr>
      </w:pPr>
    </w:p>
    <w:p>
      <w:pPr>
        <w:numPr>
          <w:ilvl w:val="0"/>
          <w:numId w:val="0"/>
        </w:numPr>
        <w:ind w:left="360" w:leftChars="0"/>
        <w:jc w:val="both"/>
        <w:rPr>
          <w:rFonts w:ascii="Arial" w:hAnsi="Arial" w:cs="Arial"/>
          <w:highlight w:val="none"/>
        </w:rPr>
      </w:pPr>
      <w:r>
        <w:rPr>
          <w:rFonts w:hint="eastAsia" w:ascii="Arial" w:hAnsi="Arial" w:eastAsia="宋体" w:cs="Arial"/>
          <w:u w:val="single"/>
          <w:lang w:val="en-US" w:eastAsia="zh-CN"/>
        </w:rPr>
        <w:t>SA2 question on</w:t>
      </w:r>
      <w:r>
        <w:rPr>
          <w:rFonts w:hint="eastAsia" w:ascii="Arial" w:hAnsi="Arial" w:eastAsia="宋体" w:cs="Arial"/>
          <w:highlight w:val="none"/>
          <w:u w:val="single"/>
          <w:lang w:val="en-US" w:eastAsia="zh-CN"/>
        </w:rPr>
        <w:t xml:space="preserve"> point#7:</w:t>
      </w:r>
      <w:r>
        <w:rPr>
          <w:rFonts w:ascii="Arial" w:hAnsi="Arial" w:cs="Arial"/>
          <w:highlight w:val="none"/>
        </w:rPr>
        <w:t xml:space="preserve">  </w:t>
      </w:r>
    </w:p>
    <w:p>
      <w:pPr>
        <w:numPr>
          <w:ilvl w:val="0"/>
          <w:numId w:val="5"/>
        </w:numPr>
        <w:jc w:val="both"/>
        <w:rPr>
          <w:rFonts w:ascii="Arial" w:hAnsi="Arial" w:cs="Arial"/>
          <w:highlight w:val="none"/>
        </w:rPr>
      </w:pPr>
      <w:r>
        <w:rPr>
          <w:rFonts w:ascii="Arial" w:hAnsi="Arial" w:cs="Arial"/>
          <w:highlight w:val="none"/>
        </w:rPr>
        <w:t xml:space="preserve">For point#7 (regarding KI#6), SA2 would like to clarify that additional information besides existing ULI from donor-gNB (as defined in Rel-17) is needed, so that the 5GC can understand that the existing ULI cannot be used directly. This is crucial for the support of services that rely on the cell ID to infer the UE locations, e.g. emergency services. Therefore, SA2 would like to request RAN3 to either confirm the support of additional ULI for the UE serviced by an MBSR or provide an alternative solution.        </w:t>
      </w:r>
    </w:p>
    <w:p>
      <w:pPr>
        <w:numPr>
          <w:ilvl w:val="0"/>
          <w:numId w:val="0"/>
        </w:numPr>
        <w:ind w:left="360" w:leftChars="0"/>
        <w:jc w:val="both"/>
        <w:rPr>
          <w:rFonts w:hint="eastAsia" w:ascii="Arial" w:hAnsi="Arial" w:eastAsia="宋体" w:cs="Arial"/>
          <w:highlight w:val="none"/>
          <w:u w:val="single"/>
          <w:lang w:val="en-US" w:eastAsia="zh-CN"/>
        </w:rPr>
      </w:pPr>
      <w:r>
        <w:rPr>
          <w:rFonts w:hint="eastAsia" w:ascii="Arial" w:hAnsi="Arial" w:eastAsia="宋体" w:cs="Arial"/>
          <w:u w:val="single"/>
          <w:lang w:val="en-US" w:eastAsia="zh-CN"/>
        </w:rPr>
        <w:t>RAN3 answer on</w:t>
      </w:r>
      <w:r>
        <w:rPr>
          <w:rFonts w:hint="eastAsia" w:ascii="Arial" w:hAnsi="Arial" w:eastAsia="宋体" w:cs="Arial"/>
          <w:highlight w:val="none"/>
          <w:u w:val="single"/>
          <w:lang w:val="en-US" w:eastAsia="zh-CN"/>
        </w:rPr>
        <w:t xml:space="preserve"> point#7 </w:t>
      </w:r>
      <w:r>
        <w:rPr>
          <w:rFonts w:hint="eastAsia" w:ascii="Arial" w:hAnsi="Arial" w:eastAsia="宋体" w:cs="Arial"/>
          <w:u w:val="single"/>
          <w:lang w:val="en-US" w:eastAsia="zh-CN"/>
        </w:rPr>
        <w:t>during RAN3#11</w:t>
      </w:r>
      <w:r>
        <w:rPr>
          <w:rFonts w:hint="eastAsia" w:ascii="Arial" w:hAnsi="Arial" w:eastAsia="宋体" w:cs="Arial"/>
          <w:highlight w:val="none"/>
          <w:u w:val="single"/>
          <w:lang w:val="en-US" w:eastAsia="zh-CN"/>
        </w:rPr>
        <w:t>9:</w:t>
      </w:r>
    </w:p>
    <w:p>
      <w:pPr>
        <w:numPr>
          <w:ilvl w:val="0"/>
          <w:numId w:val="5"/>
        </w:numPr>
        <w:jc w:val="both"/>
        <w:rPr>
          <w:rFonts w:ascii="Arial" w:hAnsi="Arial" w:cs="Arial"/>
          <w:highlight w:val="none"/>
        </w:rPr>
      </w:pPr>
      <w:r>
        <w:rPr>
          <w:rFonts w:ascii="Arial" w:hAnsi="Arial" w:cs="Arial"/>
          <w:highlight w:val="none"/>
        </w:rPr>
        <w:t xml:space="preserve">For point#7 (regarding KI#6): RAN3 believes that the functionality requested to provide UE location in point#7 can be accommodated within Rel-18.  </w:t>
      </w:r>
    </w:p>
    <w:p>
      <w:pPr>
        <w:numPr>
          <w:ilvl w:val="0"/>
          <w:numId w:val="0"/>
        </w:numPr>
        <w:ind w:left="360" w:leftChars="0"/>
        <w:jc w:val="both"/>
        <w:rPr>
          <w:rFonts w:hint="eastAsia" w:ascii="Arial" w:hAnsi="Arial" w:eastAsia="宋体" w:cs="Arial"/>
          <w:u w:val="single"/>
          <w:lang w:val="en-US" w:eastAsia="zh-CN"/>
        </w:rPr>
      </w:pPr>
      <w:r>
        <w:rPr>
          <w:rFonts w:hint="eastAsia" w:ascii="Arial" w:hAnsi="Arial" w:eastAsia="宋体" w:cs="Arial"/>
          <w:u w:val="single"/>
          <w:lang w:val="en-US" w:eastAsia="zh-CN"/>
        </w:rPr>
        <w:t>RAN3 answer on</w:t>
      </w:r>
      <w:r>
        <w:rPr>
          <w:rFonts w:hint="eastAsia" w:ascii="Arial" w:hAnsi="Arial" w:eastAsia="宋体" w:cs="Arial"/>
          <w:highlight w:val="none"/>
          <w:u w:val="single"/>
          <w:lang w:val="en-US" w:eastAsia="zh-CN"/>
        </w:rPr>
        <w:t xml:space="preserve"> point#7 </w:t>
      </w:r>
      <w:bookmarkStart w:id="0" w:name="_GoBack"/>
      <w:bookmarkEnd w:id="0"/>
      <w:r>
        <w:rPr>
          <w:rFonts w:hint="eastAsia" w:ascii="Arial" w:hAnsi="Arial" w:eastAsia="宋体" w:cs="Arial"/>
          <w:u w:val="single"/>
          <w:lang w:val="en-US" w:eastAsia="zh-CN"/>
        </w:rPr>
        <w:t>during RAN3#120:</w:t>
      </w:r>
    </w:p>
    <w:p>
      <w:pPr>
        <w:numPr>
          <w:ilvl w:val="0"/>
          <w:numId w:val="5"/>
        </w:numPr>
        <w:jc w:val="both"/>
        <w:rPr>
          <w:rFonts w:hint="default" w:ascii="Arial" w:hAnsi="Arial" w:cs="Arial"/>
          <w:highlight w:val="none"/>
          <w:lang w:val="en-US" w:eastAsia="zh-CN"/>
        </w:rPr>
      </w:pPr>
      <w:r>
        <w:rPr>
          <w:rFonts w:ascii="Arial" w:hAnsi="Arial" w:cs="Arial"/>
          <w:highlight w:val="none"/>
        </w:rPr>
        <w:t xml:space="preserve">For point#7 (regarding KI#6): </w:t>
      </w:r>
      <w:r>
        <w:rPr>
          <w:rFonts w:hint="eastAsia" w:ascii="Arial" w:hAnsi="Arial" w:cs="Arial"/>
          <w:highlight w:val="none"/>
          <w:lang w:val="en-US" w:eastAsia="zh-CN"/>
        </w:rPr>
        <w:t>RAN3 agreed to support additional ULI for the UE serviced by an MBSR. And the CR</w:t>
      </w:r>
      <w:commentRangeStart w:id="1"/>
      <w:r>
        <w:rPr>
          <w:rFonts w:hint="eastAsia" w:ascii="Arial" w:hAnsi="Arial" w:cs="Arial"/>
          <w:highlight w:val="none"/>
          <w:lang w:val="en-US" w:eastAsia="zh-CN"/>
        </w:rPr>
        <w:t xml:space="preserve">(R3-23xxxx) </w:t>
      </w:r>
      <w:commentRangeEnd w:id="1"/>
      <w:r>
        <w:commentReference w:id="1"/>
      </w:r>
      <w:r>
        <w:rPr>
          <w:rFonts w:hint="eastAsia" w:ascii="Arial" w:hAnsi="Arial" w:cs="Arial"/>
          <w:highlight w:val="none"/>
          <w:lang w:val="en-US" w:eastAsia="zh-CN"/>
        </w:rPr>
        <w:t xml:space="preserve">to TS 38.413 has been agreed to support additional ULI. </w:t>
      </w:r>
    </w:p>
    <w:p>
      <w:pPr>
        <w:pStyle w:val="41"/>
        <w:ind w:left="0" w:leftChars="0" w:firstLine="0" w:firstLineChars="0"/>
        <w:rPr>
          <w:rFonts w:ascii="Arial" w:hAnsi="Arial" w:cs="Arial"/>
        </w:rPr>
      </w:pPr>
    </w:p>
    <w:p>
      <w:pPr>
        <w:pStyle w:val="15"/>
        <w:tabs>
          <w:tab w:val="clear" w:pos="4153"/>
          <w:tab w:val="clear" w:pos="8306"/>
        </w:tabs>
        <w:rPr>
          <w:rFonts w:ascii="Arial" w:hAnsi="Arial" w:cs="Arial"/>
        </w:rPr>
      </w:pPr>
    </w:p>
    <w:p>
      <w:pPr>
        <w:spacing w:after="120"/>
        <w:rPr>
          <w:rFonts w:ascii="Arial" w:hAnsi="Arial" w:cs="Arial"/>
          <w:b/>
        </w:rPr>
      </w:pPr>
      <w:r>
        <w:rPr>
          <w:rFonts w:ascii="Arial" w:hAnsi="Arial" w:cs="Arial"/>
          <w:b/>
        </w:rPr>
        <w:t>2. Actions:</w:t>
      </w:r>
    </w:p>
    <w:p>
      <w:pPr>
        <w:spacing w:after="120"/>
        <w:ind w:left="1985" w:hanging="1985"/>
        <w:rPr>
          <w:rFonts w:ascii="Arial" w:hAnsi="Arial" w:cs="Arial"/>
          <w:b/>
        </w:rPr>
      </w:pPr>
      <w:r>
        <w:rPr>
          <w:rFonts w:ascii="Arial" w:hAnsi="Arial" w:cs="Arial"/>
          <w:b/>
        </w:rPr>
        <w:t>To SA2 group.</w:t>
      </w:r>
    </w:p>
    <w:p>
      <w:pPr>
        <w:spacing w:after="120"/>
        <w:ind w:left="993" w:hanging="993"/>
        <w:rPr>
          <w:rFonts w:ascii="Arial" w:hAnsi="Arial" w:cs="Arial"/>
          <w:i/>
          <w:iCs/>
        </w:rPr>
      </w:pPr>
      <w:r>
        <w:rPr>
          <w:rFonts w:ascii="Arial" w:hAnsi="Arial" w:cs="Arial"/>
          <w:b/>
        </w:rPr>
        <w:t xml:space="preserve">ACTION: </w:t>
      </w:r>
      <w:r>
        <w:rPr>
          <w:rFonts w:ascii="Arial" w:hAnsi="Arial" w:cs="Arial"/>
          <w:b/>
        </w:rPr>
        <w:tab/>
      </w:r>
      <w:r>
        <w:rPr>
          <w:rFonts w:ascii="Arial" w:hAnsi="Arial" w:cs="Arial"/>
        </w:rPr>
        <w:t>RAN3 asks SA2 to take the above feedback into account</w:t>
      </w:r>
      <w:r>
        <w:rPr>
          <w:rFonts w:hint="eastAsia" w:ascii="Arial" w:hAnsi="Arial" w:eastAsia="宋体" w:cs="Arial"/>
          <w:lang w:val="en-US" w:eastAsia="zh-CN"/>
        </w:rPr>
        <w:t xml:space="preserve"> and provide feedback, if any</w:t>
      </w:r>
      <w:r>
        <w:rPr>
          <w:rFonts w:ascii="Arial" w:hAnsi="Arial" w:cs="Arial"/>
        </w:rPr>
        <w:t>.</w:t>
      </w:r>
    </w:p>
    <w:p>
      <w:pPr>
        <w:spacing w:after="120"/>
        <w:ind w:left="993" w:hanging="993"/>
        <w:rPr>
          <w:rFonts w:ascii="Arial" w:hAnsi="Arial" w:cs="Arial"/>
        </w:rPr>
      </w:pPr>
    </w:p>
    <w:p>
      <w:pPr>
        <w:spacing w:after="120"/>
        <w:rPr>
          <w:rFonts w:ascii="Arial" w:hAnsi="Arial" w:cs="Arial"/>
          <w:b/>
        </w:rPr>
      </w:pPr>
      <w:r>
        <w:rPr>
          <w:rFonts w:ascii="Arial" w:hAnsi="Arial" w:cs="Arial"/>
          <w:b/>
        </w:rPr>
        <w:t>3. Date of Next RAN3 Meetings:</w:t>
      </w:r>
    </w:p>
    <w:p>
      <w:pPr>
        <w:tabs>
          <w:tab w:val="left" w:pos="3969"/>
          <w:tab w:val="left" w:pos="5103"/>
          <w:tab w:val="left" w:pos="8640"/>
        </w:tabs>
        <w:spacing w:after="120"/>
        <w:ind w:left="2268" w:hanging="2268"/>
        <w:rPr>
          <w:rFonts w:ascii="Arial" w:hAnsi="Arial" w:eastAsia="宋体" w:cs="Arial"/>
          <w:bCs/>
          <w:lang w:val="en-US" w:eastAsia="zh-CN"/>
        </w:rPr>
      </w:pPr>
      <w:r>
        <w:rPr>
          <w:rFonts w:ascii="Arial" w:hAnsi="Arial" w:cs="Arial"/>
          <w:bCs/>
        </w:rPr>
        <w:t>TSG-RAN3 Meeting</w:t>
      </w:r>
      <w:r>
        <w:rPr>
          <w:rFonts w:ascii="Arial" w:hAnsi="Arial" w:cs="Arial"/>
          <w:bCs/>
        </w:rPr>
        <w:tab/>
      </w:r>
      <w:r>
        <w:rPr>
          <w:rFonts w:ascii="Arial" w:hAnsi="Arial" w:cs="Arial"/>
          <w:bCs/>
        </w:rPr>
        <w:t xml:space="preserve"> #1</w:t>
      </w:r>
      <w:r>
        <w:rPr>
          <w:rFonts w:hint="eastAsia" w:ascii="Arial" w:hAnsi="Arial" w:eastAsia="宋体" w:cs="Arial"/>
          <w:bCs/>
          <w:lang w:val="en-US" w:eastAsia="zh-CN"/>
        </w:rPr>
        <w:t>21</w:t>
      </w:r>
      <w:r>
        <w:rPr>
          <w:rFonts w:ascii="Arial" w:hAnsi="Arial" w:cs="Arial"/>
          <w:bCs/>
        </w:rPr>
        <w:t xml:space="preserve"> – </w:t>
      </w:r>
      <w:r>
        <w:rPr>
          <w:rFonts w:hint="eastAsia" w:ascii="Arial" w:hAnsi="Arial" w:eastAsia="宋体" w:cs="Arial"/>
          <w:bCs/>
          <w:lang w:val="en-US" w:eastAsia="zh-CN"/>
        </w:rPr>
        <w:t>August 21</w:t>
      </w:r>
      <w:r>
        <w:rPr>
          <w:rFonts w:ascii="Arial" w:hAnsi="Arial" w:cs="Arial"/>
          <w:bCs/>
        </w:rPr>
        <w:t xml:space="preserve"> to 2</w:t>
      </w:r>
      <w:r>
        <w:rPr>
          <w:rFonts w:hint="eastAsia" w:ascii="Arial" w:hAnsi="Arial" w:eastAsia="宋体" w:cs="Arial"/>
          <w:bCs/>
          <w:lang w:val="en-US" w:eastAsia="zh-CN"/>
        </w:rPr>
        <w:t>5</w:t>
      </w:r>
      <w:r>
        <w:rPr>
          <w:rFonts w:ascii="Arial" w:hAnsi="Arial" w:cs="Arial"/>
          <w:bCs/>
        </w:rPr>
        <w:t xml:space="preserve">, 2023    </w:t>
      </w:r>
      <w:r>
        <w:rPr>
          <w:rFonts w:hint="eastAsia" w:ascii="Arial" w:hAnsi="Arial" w:eastAsia="宋体" w:cs="Arial"/>
          <w:bCs/>
          <w:lang w:val="en-US" w:eastAsia="zh-CN"/>
        </w:rPr>
        <w:t xml:space="preserve">    Toulouse, France</w:t>
      </w:r>
    </w:p>
    <w:p>
      <w:pPr>
        <w:tabs>
          <w:tab w:val="left" w:pos="3969"/>
          <w:tab w:val="left" w:pos="5103"/>
          <w:tab w:val="left" w:pos="8640"/>
        </w:tabs>
        <w:spacing w:after="120"/>
        <w:ind w:left="2268" w:hanging="2268"/>
        <w:rPr>
          <w:rFonts w:ascii="Arial" w:hAnsi="Arial" w:eastAsia="宋体" w:cs="Arial"/>
          <w:bCs/>
          <w:lang w:val="en-US" w:eastAsia="zh-CN"/>
        </w:rPr>
      </w:pPr>
      <w:r>
        <w:rPr>
          <w:rFonts w:ascii="Arial" w:hAnsi="Arial" w:cs="Arial"/>
          <w:bCs/>
        </w:rPr>
        <w:t>TSG-RAN3 Meeting</w:t>
      </w:r>
      <w:r>
        <w:rPr>
          <w:rFonts w:ascii="Arial" w:hAnsi="Arial" w:cs="Arial"/>
          <w:bCs/>
        </w:rPr>
        <w:tab/>
      </w:r>
      <w:r>
        <w:rPr>
          <w:rFonts w:ascii="Arial" w:hAnsi="Arial" w:cs="Arial"/>
          <w:bCs/>
        </w:rPr>
        <w:t xml:space="preserve"> #12</w:t>
      </w:r>
      <w:r>
        <w:rPr>
          <w:rFonts w:hint="eastAsia" w:ascii="Arial" w:hAnsi="Arial" w:eastAsia="宋体" w:cs="Arial"/>
          <w:bCs/>
          <w:lang w:val="en-US" w:eastAsia="zh-CN"/>
        </w:rPr>
        <w:t>1bis</w:t>
      </w:r>
      <w:r>
        <w:rPr>
          <w:rFonts w:ascii="Arial" w:hAnsi="Arial" w:cs="Arial"/>
          <w:bCs/>
        </w:rPr>
        <w:t xml:space="preserve"> – </w:t>
      </w:r>
      <w:r>
        <w:rPr>
          <w:rFonts w:hint="eastAsia" w:ascii="Arial" w:hAnsi="Arial" w:eastAsia="宋体" w:cs="Arial"/>
          <w:bCs/>
          <w:lang w:val="en-US" w:eastAsia="zh-CN"/>
        </w:rPr>
        <w:t>October 9</w:t>
      </w:r>
      <w:r>
        <w:rPr>
          <w:rFonts w:ascii="Arial" w:hAnsi="Arial" w:cs="Arial"/>
          <w:bCs/>
        </w:rPr>
        <w:t xml:space="preserve"> to </w:t>
      </w:r>
      <w:r>
        <w:rPr>
          <w:rFonts w:hint="eastAsia" w:ascii="Arial" w:hAnsi="Arial" w:eastAsia="宋体" w:cs="Arial"/>
          <w:bCs/>
          <w:lang w:val="en-US" w:eastAsia="zh-CN"/>
        </w:rPr>
        <w:t>13</w:t>
      </w:r>
      <w:r>
        <w:rPr>
          <w:rFonts w:ascii="Arial" w:hAnsi="Arial" w:cs="Arial"/>
          <w:bCs/>
        </w:rPr>
        <w:t xml:space="preserve">, 2023 </w:t>
      </w:r>
      <w:r>
        <w:rPr>
          <w:rFonts w:hint="eastAsia" w:ascii="Arial" w:hAnsi="Arial" w:eastAsia="宋体" w:cs="Arial"/>
          <w:bCs/>
          <w:lang w:val="en-US" w:eastAsia="zh-CN"/>
        </w:rPr>
        <w:t xml:space="preserve">   Xiamen</w:t>
      </w:r>
      <w:r>
        <w:rPr>
          <w:rFonts w:ascii="Arial" w:hAnsi="Arial" w:cs="Arial"/>
          <w:bCs/>
        </w:rPr>
        <w:t xml:space="preserve">, </w:t>
      </w:r>
      <w:r>
        <w:rPr>
          <w:rFonts w:hint="eastAsia" w:ascii="Arial" w:hAnsi="Arial" w:eastAsia="宋体" w:cs="Arial"/>
          <w:bCs/>
          <w:lang w:val="en-US" w:eastAsia="zh-CN"/>
        </w:rPr>
        <w:t>China</w:t>
      </w:r>
    </w:p>
    <w:p>
      <w:pPr>
        <w:tabs>
          <w:tab w:val="left" w:pos="5103"/>
        </w:tabs>
        <w:spacing w:after="120"/>
        <w:ind w:left="2268" w:hanging="2268"/>
        <w:rPr>
          <w:rFonts w:ascii="Arial" w:hAnsi="Arial" w:cs="Arial"/>
          <w:bCs/>
        </w:rPr>
      </w:pPr>
    </w:p>
    <w:sectPr>
      <w:pgSz w:w="11907" w:h="16840"/>
      <w:pgMar w:top="1134" w:right="1134" w:bottom="1134" w:left="1134" w:header="720" w:footer="578" w:gutter="0"/>
      <w:cols w:space="720" w:num="1"/>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ZTE" w:date="2023-05-25T17:45:24Z" w:initials="ZTE">
    <w:p w14:paraId="3F2A2F7D">
      <w:pPr>
        <w:pStyle w:val="11"/>
        <w:rPr>
          <w:rFonts w:hint="default" w:eastAsia="宋体"/>
          <w:lang w:val="en-US" w:eastAsia="zh-CN"/>
        </w:rPr>
      </w:pPr>
      <w:r>
        <w:rPr>
          <w:rFonts w:hint="eastAsia" w:eastAsia="宋体"/>
          <w:lang w:val="en-US" w:eastAsia="zh-CN"/>
        </w:rPr>
        <w:t>To be updated</w:t>
      </w:r>
    </w:p>
  </w:comment>
  <w:comment w:id="1" w:author="ZTE" w:date="2023-05-25T17:45:37Z" w:initials="ZTE">
    <w:p w14:paraId="31F70813">
      <w:pPr>
        <w:pStyle w:val="11"/>
      </w:pPr>
      <w:r>
        <w:rPr>
          <w:rFonts w:hint="eastAsia" w:eastAsia="宋体"/>
          <w:lang w:val="en-US" w:eastAsia="zh-CN"/>
        </w:rPr>
        <w:t>To be updated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F2A2F7D" w15:done="0"/>
  <w15:commentEx w15:paraId="31F7081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Webdings">
    <w:panose1 w:val="05030102010509060703"/>
    <w:charset w:val="02"/>
    <w:family w:val="roman"/>
    <w:pitch w:val="default"/>
    <w:sig w:usb0="00000000" w:usb1="00000000" w:usb2="00000000" w:usb3="00000000" w:csb0="80000000" w:csb1="00000000"/>
  </w:font>
  <w:font w:name="Monotype Sorts">
    <w:altName w:val="Symbol"/>
    <w:panose1 w:val="00000000000000000000"/>
    <w:charset w:val="02"/>
    <w:family w:val="auto"/>
    <w:pitch w:val="default"/>
    <w:sig w:usb0="00000000" w:usb1="00000000" w:usb2="00000000" w:usb3="00000000" w:csb0="80000000" w:csb1="00000000"/>
  </w:font>
  <w:font w:name="MS Mincho">
    <w:altName w:val="Yu Gothic UI"/>
    <w:panose1 w:val="02020609040205080304"/>
    <w:charset w:val="80"/>
    <w:family w:val="modern"/>
    <w:pitch w:val="default"/>
    <w:sig w:usb0="00000000" w:usb1="00000000" w:usb2="08000012" w:usb3="00000000" w:csb0="000200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54745"/>
    <w:multiLevelType w:val="multilevel"/>
    <w:tmpl w:val="09E54745"/>
    <w:lvl w:ilvl="0" w:tentative="0">
      <w:start w:val="3"/>
      <w:numFmt w:val="bullet"/>
      <w:lvlText w:val="-"/>
      <w:lvlJc w:val="left"/>
      <w:pPr>
        <w:ind w:left="720" w:hanging="360"/>
      </w:pPr>
      <w:rPr>
        <w:rFonts w:hint="default" w:ascii="Arial" w:hAnsi="Arial" w:eastAsia="宋体"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B0A1344"/>
    <w:multiLevelType w:val="singleLevel"/>
    <w:tmpl w:val="1B0A1344"/>
    <w:lvl w:ilvl="0" w:tentative="0">
      <w:start w:val="1"/>
      <w:numFmt w:val="bullet"/>
      <w:pStyle w:val="30"/>
      <w:lvlText w:val=""/>
      <w:lvlJc w:val="left"/>
      <w:pPr>
        <w:tabs>
          <w:tab w:val="left" w:pos="0"/>
        </w:tabs>
        <w:ind w:left="1728" w:hanging="288"/>
      </w:pPr>
      <w:rPr>
        <w:rFonts w:hint="default" w:ascii="Monotype Sorts" w:hAnsi="Monotype Sorts"/>
      </w:rPr>
    </w:lvl>
  </w:abstractNum>
  <w:abstractNum w:abstractNumId="2">
    <w:nsid w:val="41CA2C26"/>
    <w:multiLevelType w:val="singleLevel"/>
    <w:tmpl w:val="41CA2C26"/>
    <w:lvl w:ilvl="0" w:tentative="0">
      <w:start w:val="1"/>
      <w:numFmt w:val="bullet"/>
      <w:pStyle w:val="28"/>
      <w:lvlText w:val=""/>
      <w:lvlJc w:val="left"/>
      <w:pPr>
        <w:tabs>
          <w:tab w:val="left" w:pos="360"/>
        </w:tabs>
        <w:ind w:left="360" w:hanging="360"/>
      </w:pPr>
      <w:rPr>
        <w:rFonts w:hint="default" w:ascii="Webdings" w:hAnsi="Webdings"/>
      </w:rPr>
    </w:lvl>
  </w:abstractNum>
  <w:abstractNum w:abstractNumId="3">
    <w:nsid w:val="549A69FD"/>
    <w:multiLevelType w:val="multilevel"/>
    <w:tmpl w:val="549A69FD"/>
    <w:lvl w:ilvl="0" w:tentative="0">
      <w:start w:val="5"/>
      <w:numFmt w:val="decimal"/>
      <w:pStyle w:val="29"/>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4">
    <w:nsid w:val="63690C9E"/>
    <w:multiLevelType w:val="singleLevel"/>
    <w:tmpl w:val="63690C9E"/>
    <w:lvl w:ilvl="0" w:tentative="0">
      <w:start w:val="1"/>
      <w:numFmt w:val="bullet"/>
      <w:pStyle w:val="27"/>
      <w:lvlText w:val=""/>
      <w:lvlJc w:val="left"/>
      <w:pPr>
        <w:tabs>
          <w:tab w:val="left" w:pos="360"/>
        </w:tabs>
        <w:ind w:left="360" w:hanging="360"/>
      </w:pPr>
      <w:rPr>
        <w:rFonts w:hint="default" w:ascii="Wingdings" w:hAnsi="Wingdings"/>
      </w:rPr>
    </w:lvl>
  </w:abstractNum>
  <w:num w:numId="1">
    <w:abstractNumId w:val="4"/>
  </w:num>
  <w:num w:numId="2">
    <w:abstractNumId w:val="2"/>
  </w:num>
  <w:num w:numId="3">
    <w:abstractNumId w:val="3"/>
  </w:num>
  <w:num w:numId="4">
    <w:abstractNumId w:val="1"/>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doNotTrackFormatting/>
  <w:documentProtection w:enforcement="0"/>
  <w:defaultTabStop w:val="720"/>
  <w:displayHorizontalDrawingGridEvery w:val="0"/>
  <w:displayVerticalDrawingGridEvery w:val="0"/>
  <w:doNotUseMarginsForDrawingGridOrigin w:val="1"/>
  <w:drawingGridHorizontalOrigin w:val="1800"/>
  <w:drawingGridVerticalOrigin w:val="1440"/>
  <w:noPunctuationKerning w:val="1"/>
  <w:characterSpacingControl w:val="doNotCompress"/>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0541E"/>
    <w:rsid w:val="000138DC"/>
    <w:rsid w:val="00022BBF"/>
    <w:rsid w:val="00027ACA"/>
    <w:rsid w:val="00027BAD"/>
    <w:rsid w:val="00061460"/>
    <w:rsid w:val="000764D2"/>
    <w:rsid w:val="000B1AA1"/>
    <w:rsid w:val="000F1C96"/>
    <w:rsid w:val="000F4E43"/>
    <w:rsid w:val="000F569F"/>
    <w:rsid w:val="00104AF8"/>
    <w:rsid w:val="00105899"/>
    <w:rsid w:val="00113EF4"/>
    <w:rsid w:val="0011691B"/>
    <w:rsid w:val="00125BBC"/>
    <w:rsid w:val="001335CA"/>
    <w:rsid w:val="00154EFE"/>
    <w:rsid w:val="001608BF"/>
    <w:rsid w:val="00160E89"/>
    <w:rsid w:val="00161782"/>
    <w:rsid w:val="00165C82"/>
    <w:rsid w:val="001734EB"/>
    <w:rsid w:val="001875D0"/>
    <w:rsid w:val="001A4AF7"/>
    <w:rsid w:val="001A78C6"/>
    <w:rsid w:val="001B247A"/>
    <w:rsid w:val="001E60FD"/>
    <w:rsid w:val="001F16A8"/>
    <w:rsid w:val="002244E2"/>
    <w:rsid w:val="00225E67"/>
    <w:rsid w:val="002349A7"/>
    <w:rsid w:val="00275FF1"/>
    <w:rsid w:val="00281CF6"/>
    <w:rsid w:val="002A326D"/>
    <w:rsid w:val="002D294D"/>
    <w:rsid w:val="002E1822"/>
    <w:rsid w:val="002E5688"/>
    <w:rsid w:val="0031214E"/>
    <w:rsid w:val="00317D0D"/>
    <w:rsid w:val="00324107"/>
    <w:rsid w:val="00326B06"/>
    <w:rsid w:val="00347947"/>
    <w:rsid w:val="003663C4"/>
    <w:rsid w:val="0036687A"/>
    <w:rsid w:val="00367678"/>
    <w:rsid w:val="003901E1"/>
    <w:rsid w:val="003B5BF5"/>
    <w:rsid w:val="003C5E54"/>
    <w:rsid w:val="00401229"/>
    <w:rsid w:val="00417B9F"/>
    <w:rsid w:val="004234FF"/>
    <w:rsid w:val="00445241"/>
    <w:rsid w:val="00446BD3"/>
    <w:rsid w:val="004567C2"/>
    <w:rsid w:val="00461008"/>
    <w:rsid w:val="00463675"/>
    <w:rsid w:val="00472D0A"/>
    <w:rsid w:val="004B1644"/>
    <w:rsid w:val="004B43FA"/>
    <w:rsid w:val="004B6D78"/>
    <w:rsid w:val="004C3F5A"/>
    <w:rsid w:val="004C4DCF"/>
    <w:rsid w:val="004F0F83"/>
    <w:rsid w:val="00507006"/>
    <w:rsid w:val="0052554A"/>
    <w:rsid w:val="0053431A"/>
    <w:rsid w:val="005447AF"/>
    <w:rsid w:val="00571144"/>
    <w:rsid w:val="00584B08"/>
    <w:rsid w:val="00584CD5"/>
    <w:rsid w:val="005B30A9"/>
    <w:rsid w:val="005E2045"/>
    <w:rsid w:val="005E5C97"/>
    <w:rsid w:val="00615177"/>
    <w:rsid w:val="0063235B"/>
    <w:rsid w:val="00643064"/>
    <w:rsid w:val="00654758"/>
    <w:rsid w:val="00665754"/>
    <w:rsid w:val="00675D3A"/>
    <w:rsid w:val="006815EB"/>
    <w:rsid w:val="00687A0B"/>
    <w:rsid w:val="00695AEB"/>
    <w:rsid w:val="006A12FF"/>
    <w:rsid w:val="006D0B09"/>
    <w:rsid w:val="006E17C7"/>
    <w:rsid w:val="006F623C"/>
    <w:rsid w:val="007032C5"/>
    <w:rsid w:val="007116E4"/>
    <w:rsid w:val="00726FC3"/>
    <w:rsid w:val="0073312A"/>
    <w:rsid w:val="007626BF"/>
    <w:rsid w:val="00763340"/>
    <w:rsid w:val="0077485D"/>
    <w:rsid w:val="00787CAC"/>
    <w:rsid w:val="007916FB"/>
    <w:rsid w:val="007D333C"/>
    <w:rsid w:val="007F55E8"/>
    <w:rsid w:val="007F7452"/>
    <w:rsid w:val="00836173"/>
    <w:rsid w:val="0089666F"/>
    <w:rsid w:val="008A0E87"/>
    <w:rsid w:val="0090241A"/>
    <w:rsid w:val="0090582E"/>
    <w:rsid w:val="00912DB5"/>
    <w:rsid w:val="009206FE"/>
    <w:rsid w:val="00923E7C"/>
    <w:rsid w:val="00946E89"/>
    <w:rsid w:val="00957831"/>
    <w:rsid w:val="0098103D"/>
    <w:rsid w:val="00981943"/>
    <w:rsid w:val="00993231"/>
    <w:rsid w:val="009D2D6A"/>
    <w:rsid w:val="009F12F6"/>
    <w:rsid w:val="009F3651"/>
    <w:rsid w:val="009F6E85"/>
    <w:rsid w:val="00A15D66"/>
    <w:rsid w:val="00A40DCE"/>
    <w:rsid w:val="00A637BB"/>
    <w:rsid w:val="00A64C23"/>
    <w:rsid w:val="00A7348D"/>
    <w:rsid w:val="00A93376"/>
    <w:rsid w:val="00A93EEA"/>
    <w:rsid w:val="00AB3307"/>
    <w:rsid w:val="00AC079B"/>
    <w:rsid w:val="00AD51BB"/>
    <w:rsid w:val="00AE489C"/>
    <w:rsid w:val="00B144F4"/>
    <w:rsid w:val="00B740D7"/>
    <w:rsid w:val="00B9280F"/>
    <w:rsid w:val="00BE6F08"/>
    <w:rsid w:val="00BF6B0C"/>
    <w:rsid w:val="00BF7EE2"/>
    <w:rsid w:val="00C165D1"/>
    <w:rsid w:val="00C20BCF"/>
    <w:rsid w:val="00C221AB"/>
    <w:rsid w:val="00C2412E"/>
    <w:rsid w:val="00C31A0D"/>
    <w:rsid w:val="00C6700A"/>
    <w:rsid w:val="00CA2FB0"/>
    <w:rsid w:val="00CA77AA"/>
    <w:rsid w:val="00CE4B0C"/>
    <w:rsid w:val="00D11D73"/>
    <w:rsid w:val="00D53018"/>
    <w:rsid w:val="00D54BAB"/>
    <w:rsid w:val="00D676CD"/>
    <w:rsid w:val="00D72FA7"/>
    <w:rsid w:val="00D97334"/>
    <w:rsid w:val="00DA35C4"/>
    <w:rsid w:val="00DA5361"/>
    <w:rsid w:val="00DA796A"/>
    <w:rsid w:val="00E02FFA"/>
    <w:rsid w:val="00E16BBB"/>
    <w:rsid w:val="00E20604"/>
    <w:rsid w:val="00E274D9"/>
    <w:rsid w:val="00E40630"/>
    <w:rsid w:val="00E4207B"/>
    <w:rsid w:val="00E66D9D"/>
    <w:rsid w:val="00E72B30"/>
    <w:rsid w:val="00E74B9D"/>
    <w:rsid w:val="00E76827"/>
    <w:rsid w:val="00E77938"/>
    <w:rsid w:val="00E94876"/>
    <w:rsid w:val="00EA19B5"/>
    <w:rsid w:val="00EA68B1"/>
    <w:rsid w:val="00EE4B27"/>
    <w:rsid w:val="00F0649B"/>
    <w:rsid w:val="00F12248"/>
    <w:rsid w:val="00F16C83"/>
    <w:rsid w:val="00F173ED"/>
    <w:rsid w:val="00F20CD7"/>
    <w:rsid w:val="00F43877"/>
    <w:rsid w:val="00F534DD"/>
    <w:rsid w:val="00F75660"/>
    <w:rsid w:val="00F82EB9"/>
    <w:rsid w:val="00F92D7D"/>
    <w:rsid w:val="00F9363A"/>
    <w:rsid w:val="00F970B2"/>
    <w:rsid w:val="00FB305E"/>
    <w:rsid w:val="00FC1405"/>
    <w:rsid w:val="00FD29BB"/>
    <w:rsid w:val="00FE346C"/>
    <w:rsid w:val="0B1724A6"/>
    <w:rsid w:val="27D90FAF"/>
    <w:rsid w:val="288815C1"/>
    <w:rsid w:val="4828358F"/>
    <w:rsid w:val="49CD655A"/>
    <w:rsid w:val="4CB3201B"/>
    <w:rsid w:val="525E5A86"/>
    <w:rsid w:val="57E71B44"/>
    <w:rsid w:val="5A096DDB"/>
    <w:rsid w:val="6C881F6B"/>
    <w:rsid w:val="78C519E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nhideWhenUsed="0" w:uiPriority="0" w:name="header"/>
    <w:lsdException w:qFormat="1" w:unhideWhenUsed="0"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lang w:val="en-GB" w:eastAsia="en-US" w:bidi="ar-SA"/>
    </w:rPr>
  </w:style>
  <w:style w:type="paragraph" w:styleId="2">
    <w:name w:val="heading 1"/>
    <w:basedOn w:val="1"/>
    <w:next w:val="1"/>
    <w:qFormat/>
    <w:uiPriority w:val="0"/>
    <w:pPr>
      <w:keepNext/>
      <w:spacing w:after="240"/>
      <w:ind w:left="1985" w:right="284" w:hanging="1985"/>
      <w:outlineLvl w:val="0"/>
    </w:pPr>
    <w:rPr>
      <w:rFonts w:ascii="Arial" w:hAnsi="Arial"/>
      <w:b/>
      <w:sz w:val="24"/>
    </w:rPr>
  </w:style>
  <w:style w:type="paragraph" w:styleId="3">
    <w:name w:val="heading 2"/>
    <w:basedOn w:val="1"/>
    <w:next w:val="1"/>
    <w:qFormat/>
    <w:uiPriority w:val="0"/>
    <w:pPr>
      <w:keepNext/>
      <w:ind w:right="284"/>
      <w:outlineLvl w:val="1"/>
    </w:pPr>
    <w:rPr>
      <w:rFonts w:ascii="Arial" w:hAnsi="Arial"/>
      <w:b/>
      <w:sz w:val="24"/>
    </w:rPr>
  </w:style>
  <w:style w:type="paragraph" w:styleId="4">
    <w:name w:val="heading 3"/>
    <w:basedOn w:val="1"/>
    <w:next w:val="1"/>
    <w:qFormat/>
    <w:uiPriority w:val="0"/>
    <w:pPr>
      <w:keepNext/>
      <w:outlineLvl w:val="2"/>
    </w:pPr>
    <w:rPr>
      <w:sz w:val="24"/>
    </w:rPr>
  </w:style>
  <w:style w:type="paragraph" w:styleId="5">
    <w:name w:val="heading 4"/>
    <w:basedOn w:val="1"/>
    <w:next w:val="1"/>
    <w:qFormat/>
    <w:uiPriority w:val="0"/>
    <w:pPr>
      <w:keepNext/>
      <w:tabs>
        <w:tab w:val="left" w:pos="2694"/>
      </w:tabs>
      <w:ind w:left="708"/>
      <w:outlineLvl w:val="3"/>
    </w:pPr>
    <w:rPr>
      <w:rFonts w:ascii="Arial" w:hAnsi="Arial"/>
      <w:b/>
    </w:rPr>
  </w:style>
  <w:style w:type="paragraph" w:styleId="6">
    <w:name w:val="heading 5"/>
    <w:basedOn w:val="1"/>
    <w:next w:val="1"/>
    <w:qFormat/>
    <w:uiPriority w:val="0"/>
    <w:pPr>
      <w:keepNext/>
      <w:jc w:val="center"/>
      <w:outlineLvl w:val="4"/>
    </w:pPr>
    <w:rPr>
      <w:rFonts w:ascii="Arial" w:hAnsi="Arial"/>
      <w:b/>
      <w:sz w:val="24"/>
    </w:rPr>
  </w:style>
  <w:style w:type="paragraph" w:styleId="7">
    <w:name w:val="heading 6"/>
    <w:basedOn w:val="1"/>
    <w:next w:val="1"/>
    <w:qFormat/>
    <w:uiPriority w:val="0"/>
    <w:pPr>
      <w:keepNext/>
      <w:outlineLvl w:val="5"/>
    </w:pPr>
    <w:rPr>
      <w:rFonts w:ascii="Arial" w:hAnsi="Arial"/>
      <w:b/>
      <w:color w:val="C0C0C0"/>
      <w:sz w:val="24"/>
    </w:rPr>
  </w:style>
  <w:style w:type="paragraph" w:styleId="8">
    <w:name w:val="heading 7"/>
    <w:basedOn w:val="1"/>
    <w:next w:val="1"/>
    <w:qFormat/>
    <w:uiPriority w:val="0"/>
    <w:pPr>
      <w:keepNext/>
      <w:tabs>
        <w:tab w:val="left" w:pos="2694"/>
      </w:tabs>
      <w:ind w:left="708"/>
      <w:outlineLvl w:val="6"/>
    </w:pPr>
    <w:rPr>
      <w:rFonts w:ascii="Arial" w:hAnsi="Arial"/>
      <w:b/>
      <w:color w:val="0000FF"/>
    </w:rPr>
  </w:style>
  <w:style w:type="paragraph" w:styleId="9">
    <w:name w:val="heading 8"/>
    <w:basedOn w:val="1"/>
    <w:next w:val="1"/>
    <w:qFormat/>
    <w:uiPriority w:val="0"/>
    <w:pPr>
      <w:keepNext/>
      <w:spacing w:after="120"/>
      <w:ind w:left="1985" w:hanging="1985"/>
      <w:outlineLvl w:val="7"/>
    </w:pPr>
    <w:rPr>
      <w:rFonts w:ascii="Arial" w:hAnsi="Arial"/>
      <w:b/>
      <w:sz w:val="22"/>
    </w:rPr>
  </w:style>
  <w:style w:type="paragraph" w:styleId="10">
    <w:name w:val="heading 9"/>
    <w:basedOn w:val="1"/>
    <w:next w:val="1"/>
    <w:qFormat/>
    <w:uiPriority w:val="0"/>
    <w:pPr>
      <w:keepNext/>
      <w:spacing w:after="120"/>
      <w:ind w:left="1985" w:hanging="1985"/>
      <w:outlineLvl w:val="8"/>
    </w:pPr>
    <w:rPr>
      <w:rFonts w:ascii="Arial" w:hAnsi="Arial"/>
      <w:b/>
      <w:sz w:val="24"/>
    </w:rPr>
  </w:style>
  <w:style w:type="character" w:default="1" w:styleId="19">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3"/>
    <w:semiHidden/>
    <w:qFormat/>
    <w:uiPriority w:val="0"/>
    <w:pPr>
      <w:tabs>
        <w:tab w:val="left" w:pos="1418"/>
        <w:tab w:val="left" w:pos="4678"/>
        <w:tab w:val="left" w:pos="5954"/>
        <w:tab w:val="left" w:pos="7088"/>
      </w:tabs>
      <w:spacing w:after="240"/>
      <w:jc w:val="both"/>
    </w:pPr>
    <w:rPr>
      <w:rFonts w:ascii="Arial" w:hAnsi="Arial"/>
    </w:rPr>
  </w:style>
  <w:style w:type="paragraph" w:styleId="12">
    <w:name w:val="Body Text"/>
    <w:basedOn w:val="1"/>
    <w:link w:val="32"/>
    <w:semiHidden/>
    <w:qFormat/>
    <w:uiPriority w:val="0"/>
    <w:rPr>
      <w:rFonts w:ascii="Arial" w:hAnsi="Arial" w:cs="Arial"/>
      <w:color w:val="FF0000"/>
    </w:rPr>
  </w:style>
  <w:style w:type="paragraph" w:styleId="13">
    <w:name w:val="Balloon Text"/>
    <w:basedOn w:val="1"/>
    <w:link w:val="31"/>
    <w:semiHidden/>
    <w:unhideWhenUsed/>
    <w:qFormat/>
    <w:uiPriority w:val="99"/>
    <w:rPr>
      <w:rFonts w:ascii="Tahoma" w:hAnsi="Tahoma" w:cs="Tahoma"/>
      <w:sz w:val="16"/>
      <w:szCs w:val="16"/>
    </w:rPr>
  </w:style>
  <w:style w:type="paragraph" w:styleId="14">
    <w:name w:val="footer"/>
    <w:basedOn w:val="1"/>
    <w:semiHidden/>
    <w:qFormat/>
    <w:uiPriority w:val="0"/>
    <w:pPr>
      <w:tabs>
        <w:tab w:val="center" w:pos="4153"/>
        <w:tab w:val="right" w:pos="8306"/>
      </w:tabs>
    </w:pPr>
  </w:style>
  <w:style w:type="paragraph" w:styleId="15">
    <w:name w:val="header"/>
    <w:basedOn w:val="1"/>
    <w:semiHidden/>
    <w:qFormat/>
    <w:uiPriority w:val="0"/>
    <w:pPr>
      <w:tabs>
        <w:tab w:val="center" w:pos="4153"/>
        <w:tab w:val="right" w:pos="8306"/>
      </w:tabs>
    </w:pPr>
  </w:style>
  <w:style w:type="paragraph" w:styleId="16">
    <w:name w:val="Title"/>
    <w:basedOn w:val="1"/>
    <w:next w:val="1"/>
    <w:link w:val="34"/>
    <w:qFormat/>
    <w:uiPriority w:val="10"/>
    <w:pPr>
      <w:spacing w:before="240" w:after="60"/>
      <w:ind w:left="1701" w:hanging="1701"/>
      <w:outlineLvl w:val="0"/>
    </w:pPr>
    <w:rPr>
      <w:rFonts w:ascii="Arial" w:hAnsi="Arial" w:cs="Arial"/>
      <w:b/>
      <w:bCs/>
      <w:kern w:val="28"/>
    </w:rPr>
  </w:style>
  <w:style w:type="paragraph" w:styleId="17">
    <w:name w:val="annotation subject"/>
    <w:basedOn w:val="11"/>
    <w:next w:val="11"/>
    <w:link w:val="39"/>
    <w:semiHidden/>
    <w:unhideWhenUsed/>
    <w:qFormat/>
    <w:uiPriority w:val="99"/>
    <w:pPr>
      <w:tabs>
        <w:tab w:val="clear" w:pos="1418"/>
        <w:tab w:val="clear" w:pos="4678"/>
        <w:tab w:val="clear" w:pos="5954"/>
        <w:tab w:val="clear" w:pos="7088"/>
      </w:tabs>
      <w:spacing w:after="0"/>
      <w:jc w:val="left"/>
    </w:pPr>
    <w:rPr>
      <w:rFonts w:ascii="Times New Roman" w:hAnsi="Times New Roman"/>
      <w:b/>
      <w:bCs/>
    </w:rPr>
  </w:style>
  <w:style w:type="character" w:styleId="20">
    <w:name w:val="page number"/>
    <w:basedOn w:val="19"/>
    <w:semiHidden/>
    <w:qFormat/>
    <w:uiPriority w:val="0"/>
  </w:style>
  <w:style w:type="character" w:styleId="21">
    <w:name w:val="Hyperlink"/>
    <w:unhideWhenUsed/>
    <w:qFormat/>
    <w:uiPriority w:val="99"/>
    <w:rPr>
      <w:color w:val="0000FF"/>
      <w:u w:val="single"/>
    </w:rPr>
  </w:style>
  <w:style w:type="character" w:styleId="22">
    <w:name w:val="annotation reference"/>
    <w:semiHidden/>
    <w:qFormat/>
    <w:uiPriority w:val="0"/>
    <w:rPr>
      <w:sz w:val="16"/>
    </w:rPr>
  </w:style>
  <w:style w:type="paragraph" w:customStyle="1" w:styleId="23">
    <w:name w:val="B1"/>
    <w:basedOn w:val="1"/>
    <w:link w:val="38"/>
    <w:qFormat/>
    <w:uiPriority w:val="0"/>
    <w:pPr>
      <w:ind w:left="567" w:hanging="567"/>
      <w:jc w:val="both"/>
    </w:pPr>
    <w:rPr>
      <w:rFonts w:ascii="Arial" w:hAnsi="Arial"/>
    </w:rPr>
  </w:style>
  <w:style w:type="paragraph" w:customStyle="1" w:styleId="24">
    <w:name w:val="00 BodyText"/>
    <w:basedOn w:val="1"/>
    <w:qFormat/>
    <w:uiPriority w:val="0"/>
    <w:pPr>
      <w:spacing w:after="220"/>
    </w:pPr>
    <w:rPr>
      <w:rFonts w:ascii="Arial" w:hAnsi="Arial"/>
      <w:sz w:val="22"/>
      <w:lang w:val="en-US"/>
    </w:rPr>
  </w:style>
  <w:style w:type="paragraph" w:customStyle="1" w:styleId="25">
    <w:name w:val="??"/>
    <w:qFormat/>
    <w:uiPriority w:val="0"/>
    <w:pPr>
      <w:widowControl w:val="0"/>
    </w:pPr>
    <w:rPr>
      <w:rFonts w:ascii="Times New Roman" w:hAnsi="Times New Roman" w:eastAsia="Times New Roman" w:cs="Times New Roman"/>
      <w:lang w:val="en-US" w:eastAsia="en-US" w:bidi="ar-SA"/>
    </w:rPr>
  </w:style>
  <w:style w:type="paragraph" w:customStyle="1" w:styleId="26">
    <w:name w:val="??? 2"/>
    <w:basedOn w:val="25"/>
    <w:next w:val="25"/>
    <w:qFormat/>
    <w:uiPriority w:val="0"/>
    <w:pPr>
      <w:keepNext/>
    </w:pPr>
    <w:rPr>
      <w:rFonts w:ascii="Arial" w:hAnsi="Arial"/>
      <w:b/>
      <w:sz w:val="24"/>
    </w:rPr>
  </w:style>
  <w:style w:type="paragraph" w:customStyle="1" w:styleId="27">
    <w:name w:val="DECISION"/>
    <w:basedOn w:val="1"/>
    <w:qFormat/>
    <w:uiPriority w:val="0"/>
    <w:pPr>
      <w:widowControl w:val="0"/>
      <w:numPr>
        <w:ilvl w:val="0"/>
        <w:numId w:val="1"/>
      </w:numPr>
      <w:spacing w:before="120" w:after="120"/>
      <w:jc w:val="both"/>
    </w:pPr>
    <w:rPr>
      <w:rFonts w:ascii="Arial" w:hAnsi="Arial"/>
      <w:b/>
      <w:color w:val="0000FF"/>
      <w:u w:val="single"/>
    </w:rPr>
  </w:style>
  <w:style w:type="paragraph" w:customStyle="1" w:styleId="28">
    <w:name w:val="ACTION"/>
    <w:basedOn w:val="1"/>
    <w:qFormat/>
    <w:uiPriority w:val="0"/>
    <w:pPr>
      <w:keepNext/>
      <w:keepLines/>
      <w:widowControl w:val="0"/>
      <w:numPr>
        <w:ilvl w:val="0"/>
        <w:numId w:val="2"/>
      </w:numPr>
      <w:pBdr>
        <w:top w:val="single" w:color="FF0000" w:sz="6" w:space="1"/>
        <w:left w:val="single" w:color="FF0000" w:sz="6" w:space="4"/>
        <w:bottom w:val="single" w:color="FF0000" w:sz="6" w:space="1"/>
        <w:right w:val="single" w:color="FF0000" w:sz="6" w:space="4"/>
      </w:pBdr>
      <w:tabs>
        <w:tab w:val="left" w:pos="1843"/>
        <w:tab w:val="clear" w:pos="360"/>
      </w:tabs>
      <w:spacing w:before="60" w:after="60"/>
      <w:ind w:left="1843" w:hanging="992"/>
      <w:jc w:val="both"/>
    </w:pPr>
    <w:rPr>
      <w:rFonts w:ascii="Arial" w:hAnsi="Arial"/>
      <w:b/>
      <w:color w:val="FF0000"/>
    </w:rPr>
  </w:style>
  <w:style w:type="paragraph" w:customStyle="1" w:styleId="29">
    <w:name w:val="done"/>
    <w:basedOn w:val="28"/>
    <w:qFormat/>
    <w:uiPriority w:val="0"/>
    <w:pPr>
      <w:numPr>
        <w:numId w:val="3"/>
      </w:numPr>
      <w:pBdr>
        <w:top w:val="single" w:color="008000" w:sz="6" w:space="1"/>
        <w:left w:val="single" w:color="008000" w:sz="6" w:space="4"/>
        <w:bottom w:val="single" w:color="008000" w:sz="6" w:space="1"/>
        <w:right w:val="single" w:color="008000" w:sz="6" w:space="4"/>
      </w:pBdr>
      <w:tabs>
        <w:tab w:val="left" w:pos="360"/>
        <w:tab w:val="left" w:pos="1125"/>
      </w:tabs>
      <w:ind w:left="340" w:hanging="340"/>
    </w:pPr>
    <w:rPr>
      <w:color w:val="008000"/>
    </w:rPr>
  </w:style>
  <w:style w:type="paragraph" w:customStyle="1" w:styleId="30">
    <w:name w:val="Not Done"/>
    <w:basedOn w:val="29"/>
    <w:qFormat/>
    <w:uiPriority w:val="0"/>
    <w:pPr>
      <w:numPr>
        <w:numId w:val="4"/>
      </w:numPr>
      <w:tabs>
        <w:tab w:val="left" w:pos="0"/>
      </w:tabs>
    </w:pPr>
    <w:rPr>
      <w:color w:val="FF0000"/>
    </w:rPr>
  </w:style>
  <w:style w:type="character" w:customStyle="1" w:styleId="31">
    <w:name w:val="Balloon Text Char"/>
    <w:link w:val="13"/>
    <w:semiHidden/>
    <w:qFormat/>
    <w:uiPriority w:val="99"/>
    <w:rPr>
      <w:rFonts w:ascii="Tahoma" w:hAnsi="Tahoma" w:cs="Tahoma"/>
      <w:sz w:val="16"/>
      <w:szCs w:val="16"/>
      <w:lang w:val="en-GB"/>
    </w:rPr>
  </w:style>
  <w:style w:type="character" w:customStyle="1" w:styleId="32">
    <w:name w:val="Body Text Char"/>
    <w:link w:val="12"/>
    <w:semiHidden/>
    <w:qFormat/>
    <w:uiPriority w:val="0"/>
    <w:rPr>
      <w:rFonts w:ascii="Arial" w:hAnsi="Arial" w:cs="Arial"/>
      <w:color w:val="FF0000"/>
      <w:lang w:eastAsia="en-US"/>
    </w:rPr>
  </w:style>
  <w:style w:type="character" w:customStyle="1" w:styleId="33">
    <w:name w:val="Comment Text Char"/>
    <w:link w:val="11"/>
    <w:semiHidden/>
    <w:qFormat/>
    <w:uiPriority w:val="0"/>
    <w:rPr>
      <w:rFonts w:ascii="Arial" w:hAnsi="Arial"/>
      <w:lang w:eastAsia="en-US"/>
    </w:rPr>
  </w:style>
  <w:style w:type="character" w:customStyle="1" w:styleId="34">
    <w:name w:val="Title Char"/>
    <w:link w:val="16"/>
    <w:qFormat/>
    <w:uiPriority w:val="10"/>
    <w:rPr>
      <w:rFonts w:ascii="Arial" w:hAnsi="Arial" w:eastAsia="Times New Roman" w:cs="Arial"/>
      <w:b/>
      <w:bCs/>
      <w:kern w:val="28"/>
      <w:lang w:eastAsia="en-US"/>
    </w:rPr>
  </w:style>
  <w:style w:type="paragraph" w:customStyle="1" w:styleId="35">
    <w:name w:val="Source"/>
    <w:basedOn w:val="1"/>
    <w:qFormat/>
    <w:uiPriority w:val="0"/>
    <w:pPr>
      <w:spacing w:after="60"/>
      <w:ind w:left="1985" w:hanging="1985"/>
    </w:pPr>
    <w:rPr>
      <w:rFonts w:ascii="Arial" w:hAnsi="Arial" w:cs="Arial"/>
      <w:b/>
    </w:rPr>
  </w:style>
  <w:style w:type="paragraph" w:customStyle="1" w:styleId="36">
    <w:name w:val="Contact"/>
    <w:basedOn w:val="5"/>
    <w:qFormat/>
    <w:uiPriority w:val="0"/>
    <w:pPr>
      <w:tabs>
        <w:tab w:val="left" w:pos="2268"/>
      </w:tabs>
      <w:ind w:left="567"/>
    </w:pPr>
    <w:rPr>
      <w:rFonts w:cs="Arial"/>
    </w:rPr>
  </w:style>
  <w:style w:type="paragraph" w:customStyle="1" w:styleId="37">
    <w:name w:val="CR Cover Page"/>
    <w:qFormat/>
    <w:uiPriority w:val="0"/>
    <w:pPr>
      <w:spacing w:after="120"/>
    </w:pPr>
    <w:rPr>
      <w:rFonts w:ascii="Arial" w:hAnsi="Arial" w:eastAsia="Times New Roman" w:cs="Times New Roman"/>
      <w:lang w:val="en-GB" w:eastAsia="en-US" w:bidi="ar-SA"/>
    </w:rPr>
  </w:style>
  <w:style w:type="character" w:customStyle="1" w:styleId="38">
    <w:name w:val="B1 Char1"/>
    <w:link w:val="23"/>
    <w:qFormat/>
    <w:uiPriority w:val="0"/>
    <w:rPr>
      <w:rFonts w:ascii="Arial" w:hAnsi="Arial"/>
      <w:lang w:eastAsia="en-US"/>
    </w:rPr>
  </w:style>
  <w:style w:type="character" w:customStyle="1" w:styleId="39">
    <w:name w:val="Comment Subject Char"/>
    <w:basedOn w:val="33"/>
    <w:link w:val="17"/>
    <w:semiHidden/>
    <w:qFormat/>
    <w:uiPriority w:val="99"/>
    <w:rPr>
      <w:rFonts w:ascii="Arial" w:hAnsi="Arial"/>
      <w:b/>
      <w:bCs/>
      <w:lang w:eastAsia="en-US"/>
    </w:rPr>
  </w:style>
  <w:style w:type="paragraph" w:customStyle="1" w:styleId="40">
    <w:name w:val="Revision"/>
    <w:hidden/>
    <w:semiHidden/>
    <w:qFormat/>
    <w:uiPriority w:val="99"/>
    <w:rPr>
      <w:rFonts w:ascii="Times New Roman" w:hAnsi="Times New Roman" w:eastAsia="Times New Roman" w:cs="Times New Roman"/>
      <w:lang w:val="en-GB" w:eastAsia="en-US" w:bidi="ar-SA"/>
    </w:rPr>
  </w:style>
  <w:style w:type="paragraph" w:styleId="41">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ETSI Sophia Antipolis</Company>
  <Pages>2</Pages>
  <Words>310</Words>
  <Characters>1773</Characters>
  <Lines>14</Lines>
  <Paragraphs>4</Paragraphs>
  <TotalTime>0</TotalTime>
  <ScaleCrop>false</ScaleCrop>
  <LinksUpToDate>false</LinksUpToDate>
  <CharactersWithSpaces>2079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2023-03-03T10:53:00Z</dcterms:created>
  <dc:creator>David Boswarthick</dc:creator>
  <cp:lastModifiedBy>ZTE</cp:lastModifiedBy>
  <cp:lastPrinted>2002-04-23T07:10:00Z</cp:lastPrinted>
  <dcterms:modified xsi:type="dcterms:W3CDTF">2023-05-25T10:11:09Z</dcterms:modified>
  <dc:title>LS template for N3</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