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6B25" w14:textId="07546B38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20</w:t>
      </w:r>
      <w:r>
        <w:rPr>
          <w:rFonts w:cs="Arial"/>
          <w:bCs/>
          <w:noProof w:val="0"/>
          <w:sz w:val="24"/>
        </w:rPr>
        <w:tab/>
      </w:r>
      <w:r w:rsidR="00E9337F" w:rsidRPr="00E9337F">
        <w:rPr>
          <w:rFonts w:cs="Arial"/>
          <w:bCs/>
          <w:noProof w:val="0"/>
          <w:sz w:val="24"/>
          <w:lang w:eastAsia="ja-JP"/>
        </w:rPr>
        <w:t>R3-23</w:t>
      </w:r>
      <w:r w:rsidR="00A73DEF">
        <w:rPr>
          <w:rFonts w:cs="Arial"/>
          <w:bCs/>
          <w:noProof w:val="0"/>
          <w:sz w:val="24"/>
          <w:lang w:eastAsia="ja-JP"/>
        </w:rPr>
        <w:t>3351</w:t>
      </w:r>
    </w:p>
    <w:p w14:paraId="3EA64900" w14:textId="2E962874" w:rsidR="004F4425" w:rsidRDefault="00DC3007" w:rsidP="000D77D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Incheon, Korea, 22</w:t>
      </w:r>
      <w:r w:rsidRPr="00DC3007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DC300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486CAA">
        <w:rPr>
          <w:b/>
          <w:noProof/>
          <w:sz w:val="24"/>
        </w:rPr>
        <w:t xml:space="preserve"> </w:t>
      </w:r>
      <w:r w:rsidR="008A4843">
        <w:rPr>
          <w:b/>
          <w:noProof/>
          <w:sz w:val="24"/>
        </w:rPr>
        <w:t>2023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6F615508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060C2D">
        <w:rPr>
          <w:rFonts w:cs="Arial"/>
          <w:b/>
          <w:bCs/>
          <w:color w:val="000000"/>
          <w:sz w:val="24"/>
          <w:szCs w:val="24"/>
          <w:lang w:val="en-US"/>
        </w:rPr>
        <w:t>2</w:t>
      </w:r>
      <w:r w:rsidR="00AD491C">
        <w:rPr>
          <w:rFonts w:cs="Arial"/>
          <w:b/>
          <w:bCs/>
          <w:color w:val="000000"/>
          <w:sz w:val="24"/>
          <w:szCs w:val="24"/>
          <w:lang w:val="en-US"/>
        </w:rPr>
        <w:t>4.2</w:t>
      </w:r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18B6F472" w:rsidR="00501135" w:rsidRDefault="00501135">
      <w:pPr>
        <w:ind w:left="1985" w:hanging="1985"/>
        <w:rPr>
          <w:rFonts w:cs="Arial"/>
          <w:b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060C2D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614EFE" w:rsidRPr="00614EFE">
        <w:rPr>
          <w:rFonts w:cs="Arial"/>
          <w:b/>
          <w:bCs/>
          <w:sz w:val="24"/>
          <w:lang w:val="en-US"/>
        </w:rPr>
        <w:t>CB: # 36_R18ES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1A909F4" w:rsidR="00501135" w:rsidRDefault="00501135">
      <w:pPr>
        <w:pStyle w:val="Heading1"/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1</w:t>
      </w:r>
      <w:r>
        <w:rPr>
          <w:rFonts w:cs="Arial"/>
        </w:rPr>
        <w:tab/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07E0CA77" w14:textId="77777777" w:rsidR="00BB02F0" w:rsidRDefault="00BB02F0" w:rsidP="00BB02F0">
      <w:pPr>
        <w:spacing w:line="256" w:lineRule="auto"/>
        <w:jc w:val="both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36_R18ES</w:t>
      </w:r>
    </w:p>
    <w:p w14:paraId="55C3DD71" w14:textId="77777777" w:rsidR="00BB02F0" w:rsidRDefault="00BB02F0" w:rsidP="00BB02F0">
      <w:pPr>
        <w:spacing w:line="256" w:lineRule="auto"/>
        <w:jc w:val="both"/>
        <w:rPr>
          <w:rFonts w:ascii="Calibri" w:hAnsi="Calibri" w:cs="Calibri"/>
          <w:b/>
          <w:color w:val="0000FF"/>
          <w:sz w:val="18"/>
        </w:rPr>
      </w:pPr>
      <w:r>
        <w:rPr>
          <w:rFonts w:cs="Calibri"/>
          <w:b/>
          <w:color w:val="FF00FF"/>
          <w:sz w:val="18"/>
        </w:rPr>
        <w:t xml:space="preserve">- Discuss the possibility to introduce </w:t>
      </w:r>
      <w:r w:rsidRPr="00732906">
        <w:rPr>
          <w:rFonts w:cs="Calibri"/>
          <w:b/>
          <w:color w:val="FF00FF"/>
          <w:sz w:val="18"/>
        </w:rPr>
        <w:t>the new cause value as “SSB not Available”?</w:t>
      </w:r>
    </w:p>
    <w:p w14:paraId="56132A51" w14:textId="77777777" w:rsidR="00BB02F0" w:rsidRDefault="00BB02F0" w:rsidP="00BB02F0">
      <w:pPr>
        <w:spacing w:line="256" w:lineRule="auto"/>
        <w:jc w:val="both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HW)</w:t>
      </w:r>
    </w:p>
    <w:p w14:paraId="4E0E6166" w14:textId="384B3F57" w:rsidR="00CD7395" w:rsidRPr="00117327" w:rsidRDefault="00BB02F0" w:rsidP="00BB02F0">
      <w:r>
        <w:rPr>
          <w:rFonts w:cs="Calibri" w:hint="eastAsia"/>
          <w:color w:val="000000"/>
          <w:sz w:val="18"/>
        </w:rPr>
        <w:t>S</w:t>
      </w:r>
      <w:r>
        <w:rPr>
          <w:rFonts w:cs="Calibri"/>
          <w:color w:val="000000"/>
          <w:sz w:val="18"/>
        </w:rPr>
        <w:t xml:space="preserve">ummary of offline disc </w:t>
      </w:r>
      <w:hyperlink r:id="rId8" w:history="1">
        <w:r>
          <w:rPr>
            <w:rStyle w:val="Hyperlink"/>
            <w:rFonts w:cs="Calibri"/>
            <w:sz w:val="18"/>
          </w:rPr>
          <w:t>R3-233375</w:t>
        </w:r>
      </w:hyperlink>
      <w:r w:rsidR="00754E8F">
        <w:t>.</w:t>
      </w:r>
    </w:p>
    <w:p w14:paraId="1967EBFD" w14:textId="24A740A7" w:rsidR="0005721A" w:rsidRDefault="00501135">
      <w:pPr>
        <w:pStyle w:val="Heading1"/>
        <w:rPr>
          <w:rFonts w:cs="Arial"/>
        </w:rPr>
      </w:pPr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rPr>
          <w:rFonts w:cs="Arial"/>
        </w:rPr>
        <w:t>2</w:t>
      </w:r>
      <w:r>
        <w:rPr>
          <w:rFonts w:cs="Arial"/>
        </w:rPr>
        <w:tab/>
      </w:r>
      <w:r w:rsidR="0005721A">
        <w:rPr>
          <w:rFonts w:cs="Arial"/>
        </w:rPr>
        <w:t>For Chairman</w:t>
      </w:r>
      <w:r w:rsidR="00C25B15">
        <w:rPr>
          <w:rFonts w:cs="Arial"/>
        </w:rPr>
        <w:t>’s</w:t>
      </w:r>
      <w:r w:rsidR="0005721A">
        <w:rPr>
          <w:rFonts w:cs="Arial"/>
        </w:rPr>
        <w:t xml:space="preserve"> note</w:t>
      </w:r>
    </w:p>
    <w:p w14:paraId="209763B8" w14:textId="1CFF95DF" w:rsidR="0005721A" w:rsidRDefault="0005721A" w:rsidP="0005721A"/>
    <w:p w14:paraId="14255F43" w14:textId="77777777" w:rsidR="00952719" w:rsidRPr="0005721A" w:rsidRDefault="00952719" w:rsidP="0005721A"/>
    <w:p w14:paraId="18BB631E" w14:textId="2E6DBDCB" w:rsidR="00501135" w:rsidRDefault="0005721A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5C4D0A34" w14:textId="610E0AB3" w:rsidR="008A4B74" w:rsidRPr="007C776A" w:rsidRDefault="0005721A" w:rsidP="00C61E60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3E15F8">
        <w:rPr>
          <w:lang w:eastAsia="zh-CN"/>
        </w:rPr>
        <w:t xml:space="preserve">.1 </w:t>
      </w:r>
      <w:r w:rsidR="00727992" w:rsidRPr="007C776A">
        <w:rPr>
          <w:rFonts w:hint="eastAsia"/>
          <w:lang w:eastAsia="zh-CN"/>
        </w:rPr>
        <w:t>I</w:t>
      </w:r>
      <w:r w:rsidR="00727992" w:rsidRPr="007C776A">
        <w:rPr>
          <w:lang w:eastAsia="zh-CN"/>
        </w:rPr>
        <w:t>nter-node Beam Activation</w:t>
      </w:r>
    </w:p>
    <w:p w14:paraId="68B5C7CC" w14:textId="77777777" w:rsidR="00C367C5" w:rsidRPr="00BE0D0A" w:rsidRDefault="00C367C5" w:rsidP="00BE0D0A">
      <w:pPr>
        <w:pStyle w:val="ListParagraph"/>
        <w:numPr>
          <w:ilvl w:val="0"/>
          <w:numId w:val="15"/>
        </w:numPr>
        <w:ind w:firstLineChars="0"/>
        <w:rPr>
          <w:rFonts w:eastAsia="宋体"/>
          <w:u w:val="single"/>
        </w:rPr>
      </w:pPr>
      <w:r w:rsidRPr="00BE0D0A">
        <w:rPr>
          <w:u w:val="single"/>
        </w:rPr>
        <w:t xml:space="preserve">Cause value for </w:t>
      </w:r>
      <w:r w:rsidRPr="00BE0D0A">
        <w:rPr>
          <w:rFonts w:eastAsia="宋体"/>
          <w:u w:val="single"/>
        </w:rPr>
        <w:t>SSB activation failure</w:t>
      </w:r>
    </w:p>
    <w:p w14:paraId="54BEF8FD" w14:textId="584EA347" w:rsidR="008A4B74" w:rsidRPr="0084041F" w:rsidRDefault="007E2AB4" w:rsidP="0084041F">
      <w:pPr>
        <w:pStyle w:val="Proposal"/>
        <w:numPr>
          <w:ilvl w:val="0"/>
          <w:numId w:val="16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>N</w:t>
      </w:r>
      <w:r w:rsidR="00C65327" w:rsidRPr="0084041F">
        <w:rPr>
          <w:rFonts w:cs="Arial"/>
          <w:szCs w:val="22"/>
        </w:rPr>
        <w:t>o need to i</w:t>
      </w:r>
      <w:r w:rsidR="00E96069" w:rsidRPr="0084041F">
        <w:rPr>
          <w:rFonts w:cs="Arial"/>
          <w:szCs w:val="22"/>
        </w:rPr>
        <w:t xml:space="preserve">ntroduce </w:t>
      </w:r>
      <w:r w:rsidR="00C21387" w:rsidRPr="0084041F">
        <w:rPr>
          <w:rFonts w:cs="Arial"/>
          <w:szCs w:val="22"/>
        </w:rPr>
        <w:t>a</w:t>
      </w:r>
      <w:r w:rsidR="00E96069" w:rsidRPr="0084041F">
        <w:rPr>
          <w:rFonts w:cs="Arial"/>
          <w:szCs w:val="22"/>
        </w:rPr>
        <w:t xml:space="preserve"> new cause value</w:t>
      </w:r>
      <w:r w:rsidR="000B62D0" w:rsidRPr="0084041F">
        <w:rPr>
          <w:rFonts w:cs="Arial"/>
          <w:szCs w:val="22"/>
        </w:rPr>
        <w:t xml:space="preserve"> </w:t>
      </w:r>
      <w:r w:rsidR="006B6959" w:rsidRPr="0084041F">
        <w:rPr>
          <w:rFonts w:cs="Arial"/>
          <w:szCs w:val="22"/>
        </w:rPr>
        <w:t>(</w:t>
      </w:r>
      <w:r w:rsidR="000B62D0" w:rsidRPr="0084041F">
        <w:rPr>
          <w:rFonts w:cs="Arial"/>
          <w:szCs w:val="22"/>
        </w:rPr>
        <w:t xml:space="preserve">e.g., </w:t>
      </w:r>
      <w:r w:rsidR="00E96069" w:rsidRPr="0084041F">
        <w:rPr>
          <w:rFonts w:cs="Arial"/>
          <w:szCs w:val="22"/>
        </w:rPr>
        <w:t>“SSB not Available”</w:t>
      </w:r>
      <w:r w:rsidR="000B62D0" w:rsidRPr="0084041F">
        <w:rPr>
          <w:rFonts w:cs="Arial"/>
          <w:szCs w:val="22"/>
        </w:rPr>
        <w:t xml:space="preserve"> or “SSB activation not Allowed”</w:t>
      </w:r>
      <w:r w:rsidR="006B6959" w:rsidRPr="0084041F">
        <w:rPr>
          <w:rFonts w:cs="Arial"/>
          <w:szCs w:val="22"/>
        </w:rPr>
        <w:t>)</w:t>
      </w:r>
      <w:r w:rsidR="00245F88" w:rsidRPr="0084041F">
        <w:rPr>
          <w:rFonts w:cs="Arial"/>
          <w:szCs w:val="22"/>
        </w:rPr>
        <w:t xml:space="preserve"> </w:t>
      </w:r>
      <w:r w:rsidR="00C21387" w:rsidRPr="0084041F">
        <w:rPr>
          <w:rFonts w:cs="Arial"/>
          <w:szCs w:val="22"/>
        </w:rPr>
        <w:t>to</w:t>
      </w:r>
      <w:r w:rsidR="00245F88" w:rsidRPr="0084041F">
        <w:rPr>
          <w:rFonts w:cs="Arial"/>
          <w:szCs w:val="22"/>
        </w:rPr>
        <w:t xml:space="preserve"> indicate the SSB activation failure</w:t>
      </w:r>
      <w:r w:rsidR="00E96069" w:rsidRPr="0084041F">
        <w:rPr>
          <w:rFonts w:cs="Arial"/>
          <w:szCs w:val="22"/>
        </w:rPr>
        <w:t>?</w:t>
      </w:r>
      <w:r w:rsidR="00201A24" w:rsidRPr="0084041F">
        <w:rPr>
          <w:rFonts w:cs="Arial"/>
          <w:szCs w:val="22"/>
        </w:rPr>
        <w:t>??</w:t>
      </w:r>
    </w:p>
    <w:p w14:paraId="142ACB36" w14:textId="2A6FCD7A" w:rsidR="008A4B74" w:rsidRPr="0084041F" w:rsidRDefault="008A4B74" w:rsidP="00DB5364">
      <w:pPr>
        <w:rPr>
          <w:color w:val="0070C0"/>
        </w:rPr>
      </w:pPr>
    </w:p>
    <w:p w14:paraId="63F830D8" w14:textId="77777777" w:rsidR="00024F1C" w:rsidRDefault="00024F1C" w:rsidP="00024F1C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Update the BLCR for F1</w:t>
      </w:r>
    </w:p>
    <w:p w14:paraId="4376BE13" w14:textId="77777777" w:rsidR="00024F1C" w:rsidRPr="00A861B9" w:rsidRDefault="00024F1C" w:rsidP="00024F1C">
      <w:pPr>
        <w:rPr>
          <w:rFonts w:cs="Arial"/>
          <w:szCs w:val="22"/>
        </w:rPr>
      </w:pPr>
      <w:r w:rsidRPr="00A861B9">
        <w:rPr>
          <w:rFonts w:cs="Arial"/>
          <w:szCs w:val="22"/>
        </w:rPr>
        <w:t xml:space="preserve">Criticality of the new IE in </w:t>
      </w:r>
      <w:r w:rsidRPr="00A861B9">
        <w:t>GNB-CU CONFIGURATION UPDATE message</w:t>
      </w:r>
    </w:p>
    <w:p w14:paraId="3D66BAC4" w14:textId="77777777" w:rsidR="00024F1C" w:rsidRPr="007C0008" w:rsidRDefault="00024F1C" w:rsidP="00024F1C">
      <w:pPr>
        <w:rPr>
          <w:rFonts w:cs="Arial"/>
          <w:szCs w:val="22"/>
          <w:u w:val="single"/>
        </w:rPr>
      </w:pPr>
      <w:r>
        <w:rPr>
          <w:noProof/>
        </w:rPr>
        <w:drawing>
          <wp:inline distT="0" distB="0" distL="0" distR="0" wp14:anchorId="170D9361" wp14:editId="7EDBB6F8">
            <wp:extent cx="6332220" cy="1136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7BF35" w14:textId="5FFE31D5" w:rsidR="00024F1C" w:rsidRPr="0084041F" w:rsidRDefault="00024F1C" w:rsidP="0084041F">
      <w:pPr>
        <w:pStyle w:val="Proposal"/>
        <w:numPr>
          <w:ilvl w:val="0"/>
          <w:numId w:val="16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>Change the criticality of the SSBs within the cell to be Activated List IE included in the GNB-CU CONFIGURATION UPDATE message to “ignore”, and remove the editor’s note “Editor’s Note: The SSBs within the cell to be Activated List IE may be further refined (e.g., the assigned criticality).”</w:t>
      </w:r>
    </w:p>
    <w:p w14:paraId="0F0F0B1B" w14:textId="77777777" w:rsidR="00024F1C" w:rsidRPr="00A861B9" w:rsidRDefault="00024F1C" w:rsidP="00024F1C">
      <w:pPr>
        <w:rPr>
          <w:rFonts w:cs="Arial"/>
          <w:szCs w:val="22"/>
          <w:u w:val="single"/>
        </w:rPr>
      </w:pPr>
      <w:r w:rsidRPr="00A861B9">
        <w:rPr>
          <w:rFonts w:cs="Arial" w:hint="eastAsia"/>
          <w:szCs w:val="22"/>
          <w:u w:val="single"/>
        </w:rPr>
        <w:t>T</w:t>
      </w:r>
      <w:r w:rsidRPr="00A861B9">
        <w:rPr>
          <w:rFonts w:cs="Arial"/>
          <w:szCs w:val="22"/>
          <w:u w:val="single"/>
        </w:rPr>
        <w:t>he number of activated/disactivated SSBs</w:t>
      </w:r>
      <w:bookmarkStart w:id="15" w:name="_GoBack"/>
      <w:bookmarkEnd w:id="15"/>
    </w:p>
    <w:p w14:paraId="4F29BCC9" w14:textId="77777777" w:rsidR="00024F1C" w:rsidRDefault="00024F1C" w:rsidP="00024F1C">
      <w:pPr>
        <w:rPr>
          <w:rFonts w:eastAsiaTheme="minorEastAsia" w:cs="Calibri" w:hint="eastAsia"/>
          <w:b/>
          <w:color w:val="000000"/>
          <w:sz w:val="18"/>
          <w:lang w:eastAsia="zh-CN"/>
        </w:rPr>
      </w:pPr>
      <w:r>
        <w:rPr>
          <w:noProof/>
        </w:rPr>
        <w:lastRenderedPageBreak/>
        <w:drawing>
          <wp:inline distT="0" distB="0" distL="0" distR="0" wp14:anchorId="4E0733EA" wp14:editId="055F8089">
            <wp:extent cx="6249670" cy="26385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3860" cy="2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C4AC8" w14:textId="6CDEBE71" w:rsidR="00024F1C" w:rsidRPr="0084041F" w:rsidRDefault="00024F1C" w:rsidP="0084041F">
      <w:pPr>
        <w:pStyle w:val="Proposal"/>
        <w:numPr>
          <w:ilvl w:val="0"/>
          <w:numId w:val="16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 w:hint="eastAsia"/>
          <w:szCs w:val="22"/>
        </w:rPr>
      </w:pPr>
      <w:r w:rsidRPr="0084041F">
        <w:rPr>
          <w:rFonts w:cs="Arial"/>
          <w:szCs w:val="22"/>
        </w:rPr>
        <w:t xml:space="preserve">Remove the FFS on the maximum number of the SSB areas. </w:t>
      </w:r>
    </w:p>
    <w:p w14:paraId="1E2A9DE6" w14:textId="77777777" w:rsidR="00024F1C" w:rsidRPr="00024F1C" w:rsidRDefault="00024F1C" w:rsidP="00DB5364">
      <w:pPr>
        <w:rPr>
          <w:color w:val="0070C0"/>
        </w:rPr>
      </w:pPr>
    </w:p>
    <w:p w14:paraId="507E1B15" w14:textId="77777777" w:rsidR="00255D72" w:rsidRPr="00F0051E" w:rsidRDefault="00255D72" w:rsidP="00F0051E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 w:rsidRPr="00F0051E">
        <w:rPr>
          <w:rFonts w:cs="Arial"/>
          <w:szCs w:val="22"/>
          <w:u w:val="single"/>
        </w:rPr>
        <w:t>Beam activation: Whether the DU sends its own preferred beam activation to the CU</w:t>
      </w:r>
    </w:p>
    <w:p w14:paraId="0541337E" w14:textId="7347668E" w:rsidR="00AA7168" w:rsidRPr="0084041F" w:rsidRDefault="00AA7168" w:rsidP="0084041F">
      <w:pPr>
        <w:pStyle w:val="Proposal"/>
        <w:numPr>
          <w:ilvl w:val="0"/>
          <w:numId w:val="16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>No need</w:t>
      </w:r>
      <w:r w:rsidR="00961D8F" w:rsidRPr="0084041F">
        <w:rPr>
          <w:rFonts w:cs="Arial"/>
          <w:szCs w:val="22"/>
        </w:rPr>
        <w:t xml:space="preserve"> for the DU</w:t>
      </w:r>
      <w:r w:rsidRPr="0084041F">
        <w:rPr>
          <w:rFonts w:cs="Arial"/>
          <w:szCs w:val="22"/>
        </w:rPr>
        <w:t xml:space="preserve"> </w:t>
      </w:r>
      <w:r w:rsidR="00961D8F" w:rsidRPr="0084041F">
        <w:rPr>
          <w:rFonts w:cs="Arial"/>
          <w:szCs w:val="22"/>
        </w:rPr>
        <w:t xml:space="preserve">to send its own </w:t>
      </w:r>
      <w:r w:rsidR="000865E8" w:rsidRPr="0084041F">
        <w:rPr>
          <w:rFonts w:cs="Arial"/>
          <w:szCs w:val="22"/>
        </w:rPr>
        <w:t>preferred</w:t>
      </w:r>
      <w:r w:rsidR="00961D8F" w:rsidRPr="0084041F">
        <w:rPr>
          <w:rFonts w:cs="Arial"/>
          <w:szCs w:val="22"/>
        </w:rPr>
        <w:t xml:space="preserve"> beam activation to CU for final decision</w:t>
      </w:r>
      <w:r w:rsidR="00201A24" w:rsidRPr="0084041F">
        <w:rPr>
          <w:rFonts w:cs="Arial"/>
          <w:szCs w:val="22"/>
        </w:rPr>
        <w:t>???</w:t>
      </w:r>
    </w:p>
    <w:p w14:paraId="3CB19F83" w14:textId="784E2BEB" w:rsidR="00AA7168" w:rsidRPr="00F139CD" w:rsidRDefault="00AA7168" w:rsidP="00DB5364">
      <w:pPr>
        <w:rPr>
          <w:color w:val="0070C0"/>
        </w:rPr>
      </w:pPr>
    </w:p>
    <w:p w14:paraId="1E3A80E6" w14:textId="77777777" w:rsidR="00011D82" w:rsidRPr="00011D82" w:rsidRDefault="00011D82" w:rsidP="00011D82">
      <w:pPr>
        <w:rPr>
          <w:rFonts w:cs="Arial"/>
          <w:szCs w:val="22"/>
          <w:u w:val="single"/>
        </w:rPr>
      </w:pPr>
    </w:p>
    <w:p w14:paraId="6FFDB46F" w14:textId="2067DF7A" w:rsidR="00481C0C" w:rsidRDefault="00481C0C" w:rsidP="00DD43AF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 w:rsidRPr="00894A05">
        <w:rPr>
          <w:rFonts w:cs="Arial"/>
          <w:szCs w:val="22"/>
          <w:u w:val="single"/>
        </w:rPr>
        <w:t>Beams deactivation: Whether to introduce a cause for beams deactivation (e.g. ‘energy saving’)</w:t>
      </w:r>
      <w:r w:rsidR="00AB453B">
        <w:rPr>
          <w:rFonts w:cs="Arial"/>
          <w:szCs w:val="22"/>
          <w:u w:val="single"/>
        </w:rPr>
        <w:t xml:space="preserve"> over </w:t>
      </w:r>
      <w:proofErr w:type="spellStart"/>
      <w:r w:rsidR="00AB453B">
        <w:rPr>
          <w:rFonts w:cs="Arial"/>
          <w:szCs w:val="22"/>
          <w:u w:val="single"/>
        </w:rPr>
        <w:t>Xn</w:t>
      </w:r>
      <w:proofErr w:type="spellEnd"/>
      <w:r w:rsidR="00AB453B">
        <w:rPr>
          <w:rFonts w:cs="Arial"/>
          <w:szCs w:val="22"/>
          <w:u w:val="single"/>
        </w:rPr>
        <w:t>/F1</w:t>
      </w:r>
    </w:p>
    <w:p w14:paraId="2BBE6B64" w14:textId="1EFB2DEE" w:rsidR="00516404" w:rsidRPr="0084041F" w:rsidRDefault="007D07A9" w:rsidP="0084041F">
      <w:pPr>
        <w:pStyle w:val="Proposal"/>
        <w:numPr>
          <w:ilvl w:val="0"/>
          <w:numId w:val="16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 xml:space="preserve">Introduce a new cause in the Coverage Modification Notification for F1AP and in the Coverage Modification List for </w:t>
      </w:r>
      <w:proofErr w:type="spellStart"/>
      <w:r w:rsidRPr="0084041F">
        <w:rPr>
          <w:rFonts w:cs="Arial"/>
          <w:szCs w:val="22"/>
        </w:rPr>
        <w:t>XnAP</w:t>
      </w:r>
      <w:proofErr w:type="spellEnd"/>
      <w:r w:rsidRPr="0084041F">
        <w:rPr>
          <w:rFonts w:cs="Arial"/>
          <w:szCs w:val="22"/>
        </w:rPr>
        <w:t xml:space="preserve"> to indicate “network energy saving” for SSB beam deactivation</w:t>
      </w:r>
      <w:r w:rsidR="00516404" w:rsidRPr="0084041F">
        <w:rPr>
          <w:rFonts w:cs="Arial"/>
          <w:szCs w:val="22"/>
        </w:rPr>
        <w:t>???</w:t>
      </w:r>
    </w:p>
    <w:p w14:paraId="69F7CC75" w14:textId="77777777" w:rsidR="00190492" w:rsidRPr="00516404" w:rsidRDefault="00190492" w:rsidP="00DB5364">
      <w:pPr>
        <w:rPr>
          <w:color w:val="0070C0"/>
        </w:rPr>
      </w:pPr>
    </w:p>
    <w:p w14:paraId="59CAAE86" w14:textId="77777777" w:rsidR="002D5D26" w:rsidRDefault="002D5D26" w:rsidP="002F6E92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 w:rsidRPr="00894A05">
        <w:rPr>
          <w:rFonts w:cs="Arial"/>
          <w:szCs w:val="22"/>
          <w:u w:val="single"/>
        </w:rPr>
        <w:t>Timer for SSB activation</w:t>
      </w:r>
    </w:p>
    <w:p w14:paraId="512E6F85" w14:textId="26FBF440" w:rsidR="002D5D26" w:rsidRPr="0084041F" w:rsidRDefault="002D5D26" w:rsidP="0084041F">
      <w:pPr>
        <w:pStyle w:val="Proposal"/>
        <w:numPr>
          <w:ilvl w:val="0"/>
          <w:numId w:val="16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 xml:space="preserve">No need to introduce </w:t>
      </w:r>
      <w:r w:rsidR="007C3CA1" w:rsidRPr="0084041F">
        <w:rPr>
          <w:rFonts w:cs="Arial"/>
          <w:szCs w:val="22"/>
        </w:rPr>
        <w:t>a</w:t>
      </w:r>
      <w:r w:rsidR="00C26476" w:rsidRPr="0084041F">
        <w:rPr>
          <w:rFonts w:cs="Arial"/>
          <w:szCs w:val="22"/>
        </w:rPr>
        <w:t>n</w:t>
      </w:r>
      <w:r w:rsidR="007C3CA1" w:rsidRPr="0084041F">
        <w:rPr>
          <w:rFonts w:cs="Arial"/>
          <w:szCs w:val="22"/>
        </w:rPr>
        <w:t xml:space="preserve"> </w:t>
      </w:r>
      <w:r w:rsidRPr="0084041F">
        <w:rPr>
          <w:rFonts w:cs="Arial"/>
          <w:szCs w:val="22"/>
        </w:rPr>
        <w:t>explicit timer for SSB activation???</w:t>
      </w:r>
    </w:p>
    <w:p w14:paraId="70FF750B" w14:textId="1589BC25" w:rsidR="002D5D26" w:rsidRPr="00C26476" w:rsidRDefault="002D5D26" w:rsidP="002D5D26">
      <w:pPr>
        <w:rPr>
          <w:rFonts w:cs="Calibri"/>
          <w:b/>
          <w:color w:val="000000"/>
          <w:sz w:val="18"/>
        </w:rPr>
      </w:pPr>
    </w:p>
    <w:p w14:paraId="3906E886" w14:textId="2A7A0070" w:rsidR="00237F7C" w:rsidRPr="00E20DA9" w:rsidRDefault="00237F7C" w:rsidP="00DB5364"/>
    <w:p w14:paraId="3C68C08D" w14:textId="63FA6725" w:rsidR="007C776A" w:rsidRDefault="0005721A" w:rsidP="00E67864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E67864">
        <w:rPr>
          <w:lang w:eastAsia="zh-CN"/>
        </w:rPr>
        <w:t xml:space="preserve">.2 </w:t>
      </w:r>
      <w:r w:rsidR="007C776A" w:rsidRPr="00E67864">
        <w:rPr>
          <w:lang w:eastAsia="zh-CN"/>
        </w:rPr>
        <w:t>Cell DTX/DRX parameters</w:t>
      </w:r>
    </w:p>
    <w:p w14:paraId="1BFC4FD2" w14:textId="77777777" w:rsidR="00AF46A0" w:rsidRPr="009648AC" w:rsidRDefault="00AF46A0" w:rsidP="00AF46A0">
      <w:pPr>
        <w:rPr>
          <w:rFonts w:ascii="Calibri" w:hAnsi="Calibri" w:cs="Calibri"/>
          <w:b/>
          <w:color w:val="008000"/>
          <w:sz w:val="18"/>
        </w:rPr>
      </w:pPr>
      <w:r w:rsidRPr="009648AC">
        <w:rPr>
          <w:rFonts w:ascii="Calibri" w:hAnsi="Calibri" w:cs="Calibri"/>
          <w:b/>
          <w:color w:val="008000"/>
          <w:sz w:val="18"/>
        </w:rPr>
        <w:t xml:space="preserve">WA: Support the exchange of the Cell DTX/DRX configuration over </w:t>
      </w:r>
      <w:proofErr w:type="spellStart"/>
      <w:r w:rsidRPr="009648AC">
        <w:rPr>
          <w:rFonts w:ascii="Calibri" w:hAnsi="Calibri" w:cs="Calibri"/>
          <w:b/>
          <w:color w:val="008000"/>
          <w:sz w:val="18"/>
        </w:rPr>
        <w:t>Xn</w:t>
      </w:r>
      <w:proofErr w:type="spellEnd"/>
      <w:r w:rsidRPr="009648AC">
        <w:rPr>
          <w:rFonts w:ascii="Calibri" w:hAnsi="Calibri" w:cs="Calibri"/>
          <w:b/>
          <w:color w:val="008000"/>
          <w:sz w:val="18"/>
        </w:rPr>
        <w:t>.</w:t>
      </w:r>
    </w:p>
    <w:p w14:paraId="398EDF71" w14:textId="77777777" w:rsidR="00AF46A0" w:rsidRDefault="00AF46A0" w:rsidP="00AF46A0">
      <w:pPr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 xml:space="preserve">The detail </w:t>
      </w:r>
      <w:proofErr w:type="spellStart"/>
      <w:r>
        <w:rPr>
          <w:rFonts w:ascii="Calibri" w:hAnsi="Calibri" w:cs="Calibri"/>
          <w:b/>
          <w:color w:val="0000FF"/>
          <w:sz w:val="18"/>
        </w:rPr>
        <w:t>infor</w:t>
      </w:r>
      <w:proofErr w:type="spellEnd"/>
      <w:r>
        <w:rPr>
          <w:rFonts w:ascii="Calibri" w:hAnsi="Calibri" w:cs="Calibri"/>
          <w:b/>
          <w:color w:val="0000FF"/>
          <w:sz w:val="18"/>
        </w:rPr>
        <w:t xml:space="preserve"> of the Cell DTX/DRX configuration is pending to RAN1 and RAN2.</w:t>
      </w:r>
    </w:p>
    <w:p w14:paraId="1213C86A" w14:textId="77777777" w:rsidR="00AF46A0" w:rsidRPr="00AF46A0" w:rsidRDefault="00AF46A0" w:rsidP="00AF46A0">
      <w:pPr>
        <w:rPr>
          <w:rFonts w:eastAsiaTheme="minorEastAsia"/>
          <w:lang w:eastAsia="zh-CN"/>
        </w:rPr>
      </w:pPr>
    </w:p>
    <w:p w14:paraId="527583A1" w14:textId="554E523F" w:rsidR="00402882" w:rsidRPr="0000483C" w:rsidRDefault="003A4F0D" w:rsidP="0000483C">
      <w:pPr>
        <w:pStyle w:val="Proposal"/>
        <w:numPr>
          <w:ilvl w:val="0"/>
          <w:numId w:val="16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00483C">
        <w:rPr>
          <w:rFonts w:cs="Arial"/>
          <w:szCs w:val="22"/>
        </w:rPr>
        <w:t>in CU-DU split architecture, t</w:t>
      </w:r>
      <w:r w:rsidR="00E13D44" w:rsidRPr="0000483C">
        <w:rPr>
          <w:rFonts w:cs="Arial"/>
          <w:szCs w:val="22"/>
        </w:rPr>
        <w:t xml:space="preserve">he Cell DTX/DRX parameters are </w:t>
      </w:r>
      <w:r w:rsidR="002F441D" w:rsidRPr="0000483C">
        <w:rPr>
          <w:rFonts w:cs="Arial"/>
          <w:szCs w:val="22"/>
        </w:rPr>
        <w:t xml:space="preserve">finally </w:t>
      </w:r>
      <w:r w:rsidR="00E13D44" w:rsidRPr="0000483C">
        <w:rPr>
          <w:rFonts w:cs="Arial"/>
          <w:szCs w:val="22"/>
        </w:rPr>
        <w:t xml:space="preserve">decided by the </w:t>
      </w:r>
      <w:proofErr w:type="spellStart"/>
      <w:r w:rsidR="00E13D44" w:rsidRPr="0000483C">
        <w:rPr>
          <w:rFonts w:cs="Arial"/>
          <w:szCs w:val="22"/>
        </w:rPr>
        <w:t>gNB</w:t>
      </w:r>
      <w:proofErr w:type="spellEnd"/>
      <w:r w:rsidR="00E13D44" w:rsidRPr="0000483C">
        <w:rPr>
          <w:rFonts w:cs="Arial"/>
          <w:szCs w:val="22"/>
        </w:rPr>
        <w:t>-DU</w:t>
      </w:r>
    </w:p>
    <w:p w14:paraId="19D897A4" w14:textId="253E3AEF" w:rsidR="00BA4CCE" w:rsidRDefault="00BA4CCE" w:rsidP="00DB5364"/>
    <w:p w14:paraId="5F6799D2" w14:textId="66697DC9" w:rsidR="00BA4CCE" w:rsidRPr="00E67864" w:rsidRDefault="0005721A" w:rsidP="00E67864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E67864">
        <w:rPr>
          <w:lang w:eastAsia="zh-CN"/>
        </w:rPr>
        <w:t xml:space="preserve">.3 </w:t>
      </w:r>
      <w:r w:rsidR="00BA4CCE" w:rsidRPr="00E67864">
        <w:rPr>
          <w:rFonts w:hint="eastAsia"/>
          <w:lang w:eastAsia="zh-CN"/>
        </w:rPr>
        <w:t>P</w:t>
      </w:r>
      <w:r w:rsidR="00BA4CCE" w:rsidRPr="00E67864">
        <w:rPr>
          <w:lang w:eastAsia="zh-CN"/>
        </w:rPr>
        <w:t>aging on restricted area</w:t>
      </w:r>
    </w:p>
    <w:p w14:paraId="00FAA178" w14:textId="1F2F8878" w:rsidR="00D93F39" w:rsidRPr="00D93F39" w:rsidRDefault="00894325" w:rsidP="00DB5364">
      <w:pPr>
        <w:rPr>
          <w:rFonts w:cs="Calibri"/>
          <w:b/>
          <w:color w:val="000000"/>
          <w:sz w:val="18"/>
        </w:rPr>
      </w:pPr>
      <w:r>
        <w:rPr>
          <w:rFonts w:cs="Calibri"/>
          <w:b/>
          <w:color w:val="000000"/>
          <w:sz w:val="18"/>
        </w:rPr>
        <w:t xml:space="preserve">To be continued </w:t>
      </w:r>
      <w:r w:rsidR="00A01147">
        <w:rPr>
          <w:rFonts w:cs="Calibri"/>
          <w:b/>
          <w:color w:val="000000"/>
          <w:sz w:val="18"/>
        </w:rPr>
        <w:t xml:space="preserve">at the next meeting </w:t>
      </w:r>
      <w:r>
        <w:rPr>
          <w:rFonts w:cs="Calibri"/>
          <w:b/>
          <w:color w:val="000000"/>
          <w:sz w:val="18"/>
        </w:rPr>
        <w:t xml:space="preserve">based on reply LS. </w:t>
      </w:r>
    </w:p>
    <w:p w14:paraId="37B94BF5" w14:textId="0B65E5C4" w:rsidR="00BA4CCE" w:rsidRDefault="00BA4CCE" w:rsidP="00DB5364">
      <w:pPr>
        <w:rPr>
          <w:rFonts w:eastAsiaTheme="minorEastAsia"/>
          <w:lang w:eastAsia="zh-CN"/>
        </w:rPr>
      </w:pPr>
    </w:p>
    <w:p w14:paraId="41D9889D" w14:textId="6C001530" w:rsidR="00A30287" w:rsidRPr="00E67864" w:rsidRDefault="0005721A" w:rsidP="00A30287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A30287">
        <w:rPr>
          <w:lang w:eastAsia="zh-CN"/>
        </w:rPr>
        <w:t>.</w:t>
      </w:r>
      <w:r w:rsidR="000439BD">
        <w:rPr>
          <w:lang w:eastAsia="zh-CN"/>
        </w:rPr>
        <w:t>4</w:t>
      </w:r>
      <w:r w:rsidR="00A30287">
        <w:rPr>
          <w:lang w:eastAsia="zh-CN"/>
        </w:rPr>
        <w:t xml:space="preserve"> </w:t>
      </w:r>
      <w:r w:rsidR="000439BD">
        <w:rPr>
          <w:lang w:eastAsia="zh-CN"/>
        </w:rPr>
        <w:t>Others</w:t>
      </w:r>
    </w:p>
    <w:p w14:paraId="06F21690" w14:textId="77777777" w:rsidR="00534347" w:rsidRPr="006257E7" w:rsidRDefault="00534347" w:rsidP="00534347">
      <w:pPr>
        <w:rPr>
          <w:u w:val="single"/>
        </w:rPr>
      </w:pPr>
      <w:r w:rsidRPr="006257E7">
        <w:rPr>
          <w:u w:val="single"/>
        </w:rPr>
        <w:t>NES mode</w:t>
      </w:r>
    </w:p>
    <w:p w14:paraId="306A6DB4" w14:textId="0C8B851D" w:rsidR="00534347" w:rsidRPr="00FF0D61" w:rsidRDefault="000439BD" w:rsidP="00DB5364">
      <w:pPr>
        <w:rPr>
          <w:rFonts w:cs="Calibri"/>
          <w:b/>
          <w:color w:val="000000"/>
          <w:sz w:val="18"/>
        </w:rPr>
      </w:pPr>
      <w:r w:rsidRPr="00FF0D61">
        <w:rPr>
          <w:rFonts w:cs="Calibri" w:hint="eastAsia"/>
          <w:b/>
          <w:color w:val="000000"/>
          <w:sz w:val="18"/>
        </w:rPr>
        <w:t>P</w:t>
      </w:r>
      <w:r w:rsidRPr="00FF0D61">
        <w:rPr>
          <w:rFonts w:cs="Calibri"/>
          <w:b/>
          <w:color w:val="000000"/>
          <w:sz w:val="18"/>
        </w:rPr>
        <w:t xml:space="preserve">ending at this meeting. </w:t>
      </w:r>
    </w:p>
    <w:p w14:paraId="4A1BCE4A" w14:textId="77777777" w:rsidR="00534347" w:rsidRPr="00BA4CCE" w:rsidRDefault="00534347" w:rsidP="00DB5364">
      <w:pPr>
        <w:rPr>
          <w:rFonts w:eastAsiaTheme="minorEastAsia"/>
          <w:lang w:eastAsia="zh-CN"/>
        </w:rPr>
      </w:pPr>
    </w:p>
    <w:p w14:paraId="591324FC" w14:textId="7B3E0D1A" w:rsidR="00501135" w:rsidRDefault="00501135">
      <w:pPr>
        <w:pStyle w:val="Heading1"/>
        <w:rPr>
          <w:rFonts w:cs="Arial"/>
        </w:rPr>
      </w:pPr>
      <w:bookmarkStart w:id="16" w:name="_Toc527283432"/>
      <w:bookmarkStart w:id="17" w:name="_Toc527283649"/>
      <w:bookmarkStart w:id="18" w:name="_Toc527283678"/>
      <w:bookmarkStart w:id="19" w:name="_Toc527283742"/>
      <w:bookmarkStart w:id="20" w:name="_Toc527283746"/>
      <w:bookmarkStart w:id="21" w:name="_Toc527283908"/>
      <w:bookmarkStart w:id="22" w:name="_Toc527283925"/>
      <w:bookmarkStart w:id="23" w:name="_Hlk16664956"/>
      <w:r>
        <w:rPr>
          <w:rFonts w:cs="Arial"/>
        </w:rPr>
        <w:t>3</w:t>
      </w:r>
      <w:r>
        <w:rPr>
          <w:rFonts w:cs="Arial"/>
        </w:rPr>
        <w:tab/>
      </w:r>
      <w:r w:rsidR="00754E8F">
        <w:rPr>
          <w:rFonts w:cs="Arial"/>
        </w:rPr>
        <w:t>Comments if any</w:t>
      </w:r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982"/>
      </w:tblGrid>
      <w:tr w:rsidR="00754E8F" w14:paraId="2F399612" w14:textId="77777777" w:rsidTr="00754E8F">
        <w:tc>
          <w:tcPr>
            <w:tcW w:w="1980" w:type="dxa"/>
          </w:tcPr>
          <w:p w14:paraId="1408412E" w14:textId="2FF27469" w:rsidR="00754E8F" w:rsidRDefault="00754E8F" w:rsidP="00D80F19">
            <w:r>
              <w:t>Company</w:t>
            </w:r>
          </w:p>
        </w:tc>
        <w:tc>
          <w:tcPr>
            <w:tcW w:w="7982" w:type="dxa"/>
          </w:tcPr>
          <w:p w14:paraId="1BB94FDD" w14:textId="2E5CC89D" w:rsidR="00754E8F" w:rsidRDefault="00754E8F" w:rsidP="00D80F19">
            <w:r>
              <w:t>Comment</w:t>
            </w:r>
          </w:p>
        </w:tc>
      </w:tr>
      <w:tr w:rsidR="00754E8F" w14:paraId="3C9A8A40" w14:textId="77777777" w:rsidTr="00754E8F">
        <w:tc>
          <w:tcPr>
            <w:tcW w:w="1980" w:type="dxa"/>
          </w:tcPr>
          <w:p w14:paraId="4F3F00A3" w14:textId="77777777" w:rsidR="00754E8F" w:rsidRDefault="00754E8F" w:rsidP="00D80F19"/>
        </w:tc>
        <w:tc>
          <w:tcPr>
            <w:tcW w:w="7982" w:type="dxa"/>
          </w:tcPr>
          <w:p w14:paraId="3F084DB9" w14:textId="77777777" w:rsidR="00754E8F" w:rsidRDefault="00754E8F" w:rsidP="00D80F19"/>
        </w:tc>
      </w:tr>
      <w:tr w:rsidR="00754E8F" w14:paraId="7157D2F7" w14:textId="77777777" w:rsidTr="00754E8F">
        <w:tc>
          <w:tcPr>
            <w:tcW w:w="1980" w:type="dxa"/>
          </w:tcPr>
          <w:p w14:paraId="0FB67D23" w14:textId="77777777" w:rsidR="00754E8F" w:rsidRDefault="00754E8F" w:rsidP="00D80F19"/>
        </w:tc>
        <w:tc>
          <w:tcPr>
            <w:tcW w:w="7982" w:type="dxa"/>
          </w:tcPr>
          <w:p w14:paraId="66EB70EB" w14:textId="77777777" w:rsidR="00754E8F" w:rsidRDefault="00754E8F" w:rsidP="00D80F19"/>
        </w:tc>
      </w:tr>
    </w:tbl>
    <w:p w14:paraId="4E7EBC40" w14:textId="61408A36" w:rsidR="00D80F19" w:rsidRDefault="00D80F19" w:rsidP="00D80F19"/>
    <w:p w14:paraId="6F08C1E2" w14:textId="77777777" w:rsidR="006A461D" w:rsidRDefault="006A461D" w:rsidP="00D80F19"/>
    <w:p w14:paraId="3E02E4C0" w14:textId="77777777" w:rsidR="00CD7395" w:rsidRDefault="00CD7395" w:rsidP="00A129B6"/>
    <w:p w14:paraId="100E7817" w14:textId="77777777" w:rsidR="00501135" w:rsidRDefault="00501135" w:rsidP="001601A9">
      <w:pPr>
        <w:pStyle w:val="Heading1"/>
        <w:rPr>
          <w:rFonts w:cs="Arial"/>
          <w:lang w:eastAsia="ja-JP"/>
        </w:rPr>
      </w:pPr>
      <w:bookmarkStart w:id="24" w:name="_Toc527283433"/>
      <w:bookmarkStart w:id="25" w:name="_Toc527283650"/>
      <w:bookmarkStart w:id="26" w:name="_Toc527283679"/>
      <w:bookmarkStart w:id="27" w:name="_Toc527283743"/>
      <w:bookmarkStart w:id="28" w:name="_Toc527283747"/>
      <w:bookmarkStart w:id="29" w:name="_Toc527283909"/>
      <w:bookmarkStart w:id="30" w:name="_Toc52728392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1621B1C5" w14:textId="77777777" w:rsidR="00CD7395" w:rsidRPr="006763C7" w:rsidRDefault="00CD7395" w:rsidP="00EF403A">
      <w:pPr>
        <w:pStyle w:val="Reference"/>
        <w:rPr>
          <w:rFonts w:eastAsia="宋体"/>
          <w:lang w:eastAsia="zh-CN"/>
        </w:rPr>
      </w:pPr>
      <w:r>
        <w:rPr>
          <w:rFonts w:eastAsia="宋体" w:hint="eastAsia"/>
          <w:bCs/>
          <w:lang w:eastAsia="zh-CN"/>
        </w:rPr>
        <w:t>[1]</w:t>
      </w:r>
      <w:r>
        <w:rPr>
          <w:rFonts w:eastAsia="宋体" w:hint="eastAsia"/>
          <w:bCs/>
          <w:lang w:eastAsia="zh-CN"/>
        </w:rPr>
        <w:tab/>
      </w:r>
      <w:r w:rsidR="00D80F19" w:rsidRPr="00D80F19">
        <w:t>"</w:t>
      </w:r>
      <w:r w:rsidR="00D80F19">
        <w:t>reference</w:t>
      </w:r>
      <w:r w:rsidR="00D80F19" w:rsidRPr="00D80F19">
        <w:t>"</w:t>
      </w:r>
      <w:bookmarkEnd w:id="23"/>
    </w:p>
    <w:sectPr w:rsidR="00CD7395" w:rsidRPr="006763C7" w:rsidSect="00E71F43">
      <w:footerReference w:type="even" r:id="rId11"/>
      <w:footerReference w:type="default" r:id="rId12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72A3A" w14:textId="77777777" w:rsidR="002F14E0" w:rsidRDefault="002F14E0">
      <w:r>
        <w:separator/>
      </w:r>
    </w:p>
  </w:endnote>
  <w:endnote w:type="continuationSeparator" w:id="0">
    <w:p w14:paraId="5C0ADC83" w14:textId="77777777" w:rsidR="002F14E0" w:rsidRDefault="002F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429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6A461D" w:rsidRDefault="006A4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F9C5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6A461D" w:rsidRDefault="006A46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51181" w14:textId="77777777" w:rsidR="002F14E0" w:rsidRDefault="002F14E0">
      <w:r>
        <w:separator/>
      </w:r>
    </w:p>
  </w:footnote>
  <w:footnote w:type="continuationSeparator" w:id="0">
    <w:p w14:paraId="7D2DEA8E" w14:textId="77777777" w:rsidR="002F14E0" w:rsidRDefault="002F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483C"/>
    <w:rsid w:val="00004A98"/>
    <w:rsid w:val="0001024C"/>
    <w:rsid w:val="00011D82"/>
    <w:rsid w:val="00024F1C"/>
    <w:rsid w:val="00026DC1"/>
    <w:rsid w:val="0003242E"/>
    <w:rsid w:val="000401B6"/>
    <w:rsid w:val="000439BD"/>
    <w:rsid w:val="0005721A"/>
    <w:rsid w:val="00060C2D"/>
    <w:rsid w:val="00062993"/>
    <w:rsid w:val="000640DF"/>
    <w:rsid w:val="000719E7"/>
    <w:rsid w:val="000865E8"/>
    <w:rsid w:val="000A05B2"/>
    <w:rsid w:val="000A0A38"/>
    <w:rsid w:val="000B318F"/>
    <w:rsid w:val="000B62D0"/>
    <w:rsid w:val="000C2BFF"/>
    <w:rsid w:val="000D0820"/>
    <w:rsid w:val="000D77DB"/>
    <w:rsid w:val="000E35DA"/>
    <w:rsid w:val="000F02C3"/>
    <w:rsid w:val="0010503B"/>
    <w:rsid w:val="0010632A"/>
    <w:rsid w:val="00117327"/>
    <w:rsid w:val="001210A8"/>
    <w:rsid w:val="00122EA7"/>
    <w:rsid w:val="00125CA6"/>
    <w:rsid w:val="00126984"/>
    <w:rsid w:val="00140738"/>
    <w:rsid w:val="001601A9"/>
    <w:rsid w:val="00162A98"/>
    <w:rsid w:val="00190492"/>
    <w:rsid w:val="001D1142"/>
    <w:rsid w:val="001D3360"/>
    <w:rsid w:val="001D6C75"/>
    <w:rsid w:val="00201A24"/>
    <w:rsid w:val="00203F86"/>
    <w:rsid w:val="002152BB"/>
    <w:rsid w:val="002174CA"/>
    <w:rsid w:val="002177A7"/>
    <w:rsid w:val="002300C6"/>
    <w:rsid w:val="00230764"/>
    <w:rsid w:val="002336F5"/>
    <w:rsid w:val="00237F7C"/>
    <w:rsid w:val="00245F88"/>
    <w:rsid w:val="0024698A"/>
    <w:rsid w:val="00247F22"/>
    <w:rsid w:val="00255D72"/>
    <w:rsid w:val="00274A8B"/>
    <w:rsid w:val="00294C24"/>
    <w:rsid w:val="002A739F"/>
    <w:rsid w:val="002B54A1"/>
    <w:rsid w:val="002D5D26"/>
    <w:rsid w:val="002F14E0"/>
    <w:rsid w:val="002F441D"/>
    <w:rsid w:val="002F6E92"/>
    <w:rsid w:val="00305FE0"/>
    <w:rsid w:val="00306052"/>
    <w:rsid w:val="00312F43"/>
    <w:rsid w:val="003229C8"/>
    <w:rsid w:val="003514CE"/>
    <w:rsid w:val="00362FD6"/>
    <w:rsid w:val="003658DB"/>
    <w:rsid w:val="00377E6C"/>
    <w:rsid w:val="00383916"/>
    <w:rsid w:val="003A0811"/>
    <w:rsid w:val="003A4F0D"/>
    <w:rsid w:val="003A72C5"/>
    <w:rsid w:val="003A7669"/>
    <w:rsid w:val="003B1332"/>
    <w:rsid w:val="003B602E"/>
    <w:rsid w:val="003D108B"/>
    <w:rsid w:val="003D15C1"/>
    <w:rsid w:val="003E15F8"/>
    <w:rsid w:val="003F04CA"/>
    <w:rsid w:val="003F438B"/>
    <w:rsid w:val="003F49ED"/>
    <w:rsid w:val="00402882"/>
    <w:rsid w:val="00412C70"/>
    <w:rsid w:val="00431125"/>
    <w:rsid w:val="00436463"/>
    <w:rsid w:val="00440215"/>
    <w:rsid w:val="00440EB3"/>
    <w:rsid w:val="004544BB"/>
    <w:rsid w:val="00456756"/>
    <w:rsid w:val="00456836"/>
    <w:rsid w:val="00464F3D"/>
    <w:rsid w:val="00474F20"/>
    <w:rsid w:val="004801AE"/>
    <w:rsid w:val="00481C0C"/>
    <w:rsid w:val="00486083"/>
    <w:rsid w:val="00486CAA"/>
    <w:rsid w:val="0049743E"/>
    <w:rsid w:val="004A605A"/>
    <w:rsid w:val="004C1BC0"/>
    <w:rsid w:val="004D2ACE"/>
    <w:rsid w:val="004E3A07"/>
    <w:rsid w:val="004E3AF3"/>
    <w:rsid w:val="004F4425"/>
    <w:rsid w:val="00501135"/>
    <w:rsid w:val="00506D99"/>
    <w:rsid w:val="00507D9D"/>
    <w:rsid w:val="00516404"/>
    <w:rsid w:val="00523AA3"/>
    <w:rsid w:val="00534347"/>
    <w:rsid w:val="00543DB8"/>
    <w:rsid w:val="005475C5"/>
    <w:rsid w:val="005718AB"/>
    <w:rsid w:val="00580121"/>
    <w:rsid w:val="005855D2"/>
    <w:rsid w:val="00586AFB"/>
    <w:rsid w:val="005909DF"/>
    <w:rsid w:val="005A1D2C"/>
    <w:rsid w:val="005B14C0"/>
    <w:rsid w:val="005B27E6"/>
    <w:rsid w:val="005C0730"/>
    <w:rsid w:val="005C1208"/>
    <w:rsid w:val="005C45D8"/>
    <w:rsid w:val="005D0EC8"/>
    <w:rsid w:val="005D6A67"/>
    <w:rsid w:val="005E193E"/>
    <w:rsid w:val="005E1D5F"/>
    <w:rsid w:val="005E51D2"/>
    <w:rsid w:val="005E684E"/>
    <w:rsid w:val="005E68AB"/>
    <w:rsid w:val="005E6FEB"/>
    <w:rsid w:val="00604211"/>
    <w:rsid w:val="00604237"/>
    <w:rsid w:val="0060423C"/>
    <w:rsid w:val="006103E2"/>
    <w:rsid w:val="00612679"/>
    <w:rsid w:val="00614EFE"/>
    <w:rsid w:val="00617344"/>
    <w:rsid w:val="00620E77"/>
    <w:rsid w:val="00621D84"/>
    <w:rsid w:val="006264D8"/>
    <w:rsid w:val="00631729"/>
    <w:rsid w:val="00631954"/>
    <w:rsid w:val="006367F1"/>
    <w:rsid w:val="0064585D"/>
    <w:rsid w:val="006565BB"/>
    <w:rsid w:val="00665891"/>
    <w:rsid w:val="00665C48"/>
    <w:rsid w:val="00671A7F"/>
    <w:rsid w:val="006A4516"/>
    <w:rsid w:val="006A461D"/>
    <w:rsid w:val="006A4FF6"/>
    <w:rsid w:val="006A693D"/>
    <w:rsid w:val="006B6959"/>
    <w:rsid w:val="006C0235"/>
    <w:rsid w:val="006C0671"/>
    <w:rsid w:val="006C079A"/>
    <w:rsid w:val="006C7ADE"/>
    <w:rsid w:val="006D0449"/>
    <w:rsid w:val="006E2427"/>
    <w:rsid w:val="006F0A38"/>
    <w:rsid w:val="006F3F86"/>
    <w:rsid w:val="00701078"/>
    <w:rsid w:val="007159BF"/>
    <w:rsid w:val="0072353A"/>
    <w:rsid w:val="0072666D"/>
    <w:rsid w:val="00727992"/>
    <w:rsid w:val="0073451F"/>
    <w:rsid w:val="007433DE"/>
    <w:rsid w:val="007466BD"/>
    <w:rsid w:val="00754E8F"/>
    <w:rsid w:val="0079087F"/>
    <w:rsid w:val="0079764C"/>
    <w:rsid w:val="007A6D5A"/>
    <w:rsid w:val="007B1C94"/>
    <w:rsid w:val="007B42A3"/>
    <w:rsid w:val="007B5D75"/>
    <w:rsid w:val="007C0008"/>
    <w:rsid w:val="007C3CA1"/>
    <w:rsid w:val="007C776A"/>
    <w:rsid w:val="007D07A9"/>
    <w:rsid w:val="007D41E9"/>
    <w:rsid w:val="007E2AB4"/>
    <w:rsid w:val="007F669C"/>
    <w:rsid w:val="00800596"/>
    <w:rsid w:val="00805AD4"/>
    <w:rsid w:val="0083295D"/>
    <w:rsid w:val="0084041F"/>
    <w:rsid w:val="00853BBD"/>
    <w:rsid w:val="00864943"/>
    <w:rsid w:val="00873094"/>
    <w:rsid w:val="008775B7"/>
    <w:rsid w:val="008925B8"/>
    <w:rsid w:val="00894325"/>
    <w:rsid w:val="008A4843"/>
    <w:rsid w:val="008A4B74"/>
    <w:rsid w:val="008A4C1D"/>
    <w:rsid w:val="008A511A"/>
    <w:rsid w:val="008A647F"/>
    <w:rsid w:val="008B0AF2"/>
    <w:rsid w:val="008B4F57"/>
    <w:rsid w:val="008C7A1B"/>
    <w:rsid w:val="008E19D0"/>
    <w:rsid w:val="008E3EFE"/>
    <w:rsid w:val="008E48CD"/>
    <w:rsid w:val="008F1B11"/>
    <w:rsid w:val="00900246"/>
    <w:rsid w:val="00906401"/>
    <w:rsid w:val="00907CF1"/>
    <w:rsid w:val="009274DB"/>
    <w:rsid w:val="00937DD6"/>
    <w:rsid w:val="00952719"/>
    <w:rsid w:val="00954330"/>
    <w:rsid w:val="00954912"/>
    <w:rsid w:val="00961D8F"/>
    <w:rsid w:val="00963B01"/>
    <w:rsid w:val="00964DB6"/>
    <w:rsid w:val="00967136"/>
    <w:rsid w:val="009813D8"/>
    <w:rsid w:val="009872F4"/>
    <w:rsid w:val="009928CD"/>
    <w:rsid w:val="00994162"/>
    <w:rsid w:val="009A6292"/>
    <w:rsid w:val="009B012E"/>
    <w:rsid w:val="009B0B0E"/>
    <w:rsid w:val="009B7C7A"/>
    <w:rsid w:val="009C7A42"/>
    <w:rsid w:val="009E394B"/>
    <w:rsid w:val="009F6EC1"/>
    <w:rsid w:val="00A009DA"/>
    <w:rsid w:val="00A01147"/>
    <w:rsid w:val="00A1281F"/>
    <w:rsid w:val="00A129B6"/>
    <w:rsid w:val="00A17E34"/>
    <w:rsid w:val="00A30287"/>
    <w:rsid w:val="00A34147"/>
    <w:rsid w:val="00A4689A"/>
    <w:rsid w:val="00A57FBC"/>
    <w:rsid w:val="00A71A00"/>
    <w:rsid w:val="00A72A5B"/>
    <w:rsid w:val="00A73DEF"/>
    <w:rsid w:val="00A8073C"/>
    <w:rsid w:val="00A861B9"/>
    <w:rsid w:val="00A97481"/>
    <w:rsid w:val="00AA22F9"/>
    <w:rsid w:val="00AA3AC6"/>
    <w:rsid w:val="00AA7168"/>
    <w:rsid w:val="00AB453B"/>
    <w:rsid w:val="00AB4E41"/>
    <w:rsid w:val="00AD491C"/>
    <w:rsid w:val="00AE2347"/>
    <w:rsid w:val="00AF0481"/>
    <w:rsid w:val="00AF1555"/>
    <w:rsid w:val="00AF1A71"/>
    <w:rsid w:val="00AF46A0"/>
    <w:rsid w:val="00AF780A"/>
    <w:rsid w:val="00B06C16"/>
    <w:rsid w:val="00B117E3"/>
    <w:rsid w:val="00B13580"/>
    <w:rsid w:val="00B15DB4"/>
    <w:rsid w:val="00B16261"/>
    <w:rsid w:val="00B231F4"/>
    <w:rsid w:val="00B329D3"/>
    <w:rsid w:val="00B4474B"/>
    <w:rsid w:val="00B532EB"/>
    <w:rsid w:val="00B54D6F"/>
    <w:rsid w:val="00B65B60"/>
    <w:rsid w:val="00B7329F"/>
    <w:rsid w:val="00B77031"/>
    <w:rsid w:val="00B81C52"/>
    <w:rsid w:val="00B85C0E"/>
    <w:rsid w:val="00B868C5"/>
    <w:rsid w:val="00B95C26"/>
    <w:rsid w:val="00BA0C6E"/>
    <w:rsid w:val="00BA4CCE"/>
    <w:rsid w:val="00BB02F0"/>
    <w:rsid w:val="00BB35EA"/>
    <w:rsid w:val="00BB7AD2"/>
    <w:rsid w:val="00BD509A"/>
    <w:rsid w:val="00BD588D"/>
    <w:rsid w:val="00BE0D0A"/>
    <w:rsid w:val="00BE4262"/>
    <w:rsid w:val="00BF2E54"/>
    <w:rsid w:val="00BF626B"/>
    <w:rsid w:val="00C04DB5"/>
    <w:rsid w:val="00C06704"/>
    <w:rsid w:val="00C1152A"/>
    <w:rsid w:val="00C17C56"/>
    <w:rsid w:val="00C21387"/>
    <w:rsid w:val="00C25B15"/>
    <w:rsid w:val="00C26476"/>
    <w:rsid w:val="00C367C5"/>
    <w:rsid w:val="00C50C87"/>
    <w:rsid w:val="00C53883"/>
    <w:rsid w:val="00C61AA7"/>
    <w:rsid w:val="00C61E60"/>
    <w:rsid w:val="00C65327"/>
    <w:rsid w:val="00C70DF4"/>
    <w:rsid w:val="00C778A5"/>
    <w:rsid w:val="00CB58C3"/>
    <w:rsid w:val="00CB5951"/>
    <w:rsid w:val="00CC1F81"/>
    <w:rsid w:val="00CD0FFD"/>
    <w:rsid w:val="00CD6923"/>
    <w:rsid w:val="00CD7395"/>
    <w:rsid w:val="00CE153C"/>
    <w:rsid w:val="00CE3F90"/>
    <w:rsid w:val="00CE61D0"/>
    <w:rsid w:val="00CF0789"/>
    <w:rsid w:val="00D0087A"/>
    <w:rsid w:val="00D0146F"/>
    <w:rsid w:val="00D0317F"/>
    <w:rsid w:val="00D115B3"/>
    <w:rsid w:val="00D1230E"/>
    <w:rsid w:val="00D25476"/>
    <w:rsid w:val="00D371F0"/>
    <w:rsid w:val="00D53C0D"/>
    <w:rsid w:val="00D67DC3"/>
    <w:rsid w:val="00D7590A"/>
    <w:rsid w:val="00D75F06"/>
    <w:rsid w:val="00D80F19"/>
    <w:rsid w:val="00D8543C"/>
    <w:rsid w:val="00D91A1D"/>
    <w:rsid w:val="00D93F39"/>
    <w:rsid w:val="00D9600A"/>
    <w:rsid w:val="00D971BA"/>
    <w:rsid w:val="00DA2CFC"/>
    <w:rsid w:val="00DA70B8"/>
    <w:rsid w:val="00DB5364"/>
    <w:rsid w:val="00DB797B"/>
    <w:rsid w:val="00DC3007"/>
    <w:rsid w:val="00DC3229"/>
    <w:rsid w:val="00DC3BE7"/>
    <w:rsid w:val="00DC53D2"/>
    <w:rsid w:val="00DD35C8"/>
    <w:rsid w:val="00DD43AF"/>
    <w:rsid w:val="00E13D44"/>
    <w:rsid w:val="00E15416"/>
    <w:rsid w:val="00E20DA9"/>
    <w:rsid w:val="00E26242"/>
    <w:rsid w:val="00E27896"/>
    <w:rsid w:val="00E329B4"/>
    <w:rsid w:val="00E37069"/>
    <w:rsid w:val="00E40689"/>
    <w:rsid w:val="00E40A53"/>
    <w:rsid w:val="00E67864"/>
    <w:rsid w:val="00E712C8"/>
    <w:rsid w:val="00E71F43"/>
    <w:rsid w:val="00E774D6"/>
    <w:rsid w:val="00E774EB"/>
    <w:rsid w:val="00E8005C"/>
    <w:rsid w:val="00E9337F"/>
    <w:rsid w:val="00E96069"/>
    <w:rsid w:val="00EA51AA"/>
    <w:rsid w:val="00EB30BC"/>
    <w:rsid w:val="00EB7A94"/>
    <w:rsid w:val="00EB7D73"/>
    <w:rsid w:val="00EC0D9B"/>
    <w:rsid w:val="00EC33F2"/>
    <w:rsid w:val="00ED65FE"/>
    <w:rsid w:val="00EE2847"/>
    <w:rsid w:val="00EE5227"/>
    <w:rsid w:val="00EF0D35"/>
    <w:rsid w:val="00EF1C71"/>
    <w:rsid w:val="00EF291A"/>
    <w:rsid w:val="00EF403A"/>
    <w:rsid w:val="00F0051E"/>
    <w:rsid w:val="00F05DD6"/>
    <w:rsid w:val="00F139CD"/>
    <w:rsid w:val="00F14B26"/>
    <w:rsid w:val="00F31F35"/>
    <w:rsid w:val="00F6139A"/>
    <w:rsid w:val="00F6616C"/>
    <w:rsid w:val="00F812EA"/>
    <w:rsid w:val="00FE4D17"/>
    <w:rsid w:val="00FF0D61"/>
    <w:rsid w:val="00FF3C67"/>
    <w:rsid w:val="00FF502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33375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CCB4-1693-44BC-8006-26B56DC3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Huawei</cp:lastModifiedBy>
  <cp:revision>384</cp:revision>
  <dcterms:created xsi:type="dcterms:W3CDTF">2023-05-25T00:03:00Z</dcterms:created>
  <dcterms:modified xsi:type="dcterms:W3CDTF">2023-05-25T05:06:00Z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(2)s88bdQqnW77KLhnbJtYriNTapfwvvCrFENrzJHFJPqYNz4DKYvM7pFWWUqDAHPlVLkiuK2fw
uxvtP5tG1/rBRYSX+yArEBIXg8E1b6/aJRMIDChEPpMxz3LkHjWDd2VbpmMR+ftz6CknE8/f
DF049+piJkw9KqsYxN3CTSOWttDSpe0qfqoEMWfkC9PdlEDfpeX1JkYo6pIuxw4gX00x/iAB
R9Ykq16+1nlrlmFUi7</vt:lpwstr>
  </property>
  <property fmtid="{D5CDD505-2E9C-101B-9397-08002B2CF9AE}" pid="3" name="_2015_ms_pID_7253431">
    <vt:lpwstr>3p4HonpnY2l5uLQGLs/GTPJM4r+tCac9Ft/cxN6Eiljln8DKxCdQcx
eXxRaBjV1p/2PvmPoJ+VAk9QgRTI2KfPFsEiQSKKm+7v4wYn0gVYWOQCeYnve57Dauy94LkB
3LaFSCS6wwJBeCzhyTQ+811/SfIoh1CkGylhlEFNi/hGHQgwuKla3ojDMohvnGjnb8GhoEZr
GpALjzp7/aHn+F67</vt:lpwstr>
  </property>
</Properties>
</file>