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B24C1" w14:textId="5E14FC55" w:rsidR="0047750C" w:rsidRDefault="0047750C" w:rsidP="0047750C">
      <w:pPr>
        <w:widowControl w:val="0"/>
        <w:tabs>
          <w:tab w:val="right" w:pos="9639"/>
        </w:tabs>
        <w:spacing w:after="0"/>
        <w:rPr>
          <w:rFonts w:ascii="Arial" w:eastAsia="MS Mincho" w:hAnsi="Arial"/>
          <w:b/>
          <w:bCs/>
          <w:sz w:val="24"/>
          <w:szCs w:val="24"/>
          <w:lang w:eastAsia="en-US"/>
        </w:rPr>
      </w:pPr>
      <w:r>
        <w:rPr>
          <w:rFonts w:ascii="Arial" w:eastAsia="MS Mincho" w:hAnsi="Arial"/>
          <w:b/>
          <w:bCs/>
          <w:sz w:val="24"/>
          <w:szCs w:val="24"/>
        </w:rPr>
        <w:t>3GPP RAN WG3 Meeting #120</w:t>
      </w:r>
      <w:r>
        <w:rPr>
          <w:rFonts w:ascii="Arial" w:eastAsia="MS Mincho" w:hAnsi="Arial"/>
          <w:b/>
          <w:bCs/>
          <w:sz w:val="24"/>
          <w:szCs w:val="24"/>
        </w:rPr>
        <w:tab/>
        <w:t>R3-23</w:t>
      </w:r>
      <w:r w:rsidR="008B3968">
        <w:rPr>
          <w:rFonts w:ascii="Arial" w:eastAsia="MS Mincho" w:hAnsi="Arial"/>
          <w:b/>
          <w:bCs/>
          <w:sz w:val="24"/>
          <w:szCs w:val="24"/>
        </w:rPr>
        <w:t>3053</w:t>
      </w:r>
    </w:p>
    <w:p w14:paraId="10EDA761" w14:textId="77777777" w:rsidR="0047750C" w:rsidRDefault="0047750C" w:rsidP="0047750C">
      <w:pPr>
        <w:widowControl w:val="0"/>
        <w:tabs>
          <w:tab w:val="right" w:pos="9639"/>
        </w:tabs>
        <w:spacing w:after="0"/>
        <w:rPr>
          <w:rFonts w:ascii="Arial" w:eastAsia="SimSun" w:hAnsi="Arial" w:cs="Arial"/>
          <w:b/>
          <w:noProof/>
          <w:color w:val="000000"/>
          <w:sz w:val="24"/>
          <w:szCs w:val="24"/>
        </w:rPr>
      </w:pPr>
      <w:r>
        <w:rPr>
          <w:rFonts w:ascii="Arial" w:eastAsia="MS Mincho" w:hAnsi="Arial"/>
          <w:b/>
          <w:bCs/>
          <w:sz w:val="24"/>
          <w:szCs w:val="24"/>
        </w:rPr>
        <w:t>Incheon, KR, 22</w:t>
      </w:r>
      <w:r>
        <w:rPr>
          <w:rFonts w:ascii="Arial" w:eastAsia="MS Mincho" w:hAnsi="Arial"/>
          <w:b/>
          <w:bCs/>
          <w:sz w:val="24"/>
          <w:szCs w:val="24"/>
          <w:vertAlign w:val="superscript"/>
        </w:rPr>
        <w:t>nd</w:t>
      </w:r>
      <w:r>
        <w:rPr>
          <w:rFonts w:ascii="Arial" w:eastAsia="MS Mincho" w:hAnsi="Arial"/>
          <w:b/>
          <w:bCs/>
          <w:sz w:val="24"/>
          <w:szCs w:val="24"/>
        </w:rPr>
        <w:t xml:space="preserve"> – 26</w:t>
      </w:r>
      <w:r>
        <w:rPr>
          <w:rFonts w:ascii="Arial" w:eastAsia="MS Mincho" w:hAnsi="Arial"/>
          <w:b/>
          <w:bCs/>
          <w:sz w:val="24"/>
          <w:szCs w:val="24"/>
          <w:vertAlign w:val="superscript"/>
        </w:rPr>
        <w:t>th</w:t>
      </w:r>
      <w:r>
        <w:rPr>
          <w:rFonts w:ascii="Arial" w:eastAsia="MS Mincho" w:hAnsi="Arial"/>
          <w:b/>
          <w:bCs/>
          <w:sz w:val="24"/>
          <w:szCs w:val="24"/>
        </w:rPr>
        <w:t xml:space="preserve"> </w:t>
      </w:r>
      <w:proofErr w:type="gramStart"/>
      <w:r>
        <w:rPr>
          <w:rFonts w:ascii="Arial" w:eastAsia="MS Mincho" w:hAnsi="Arial"/>
          <w:b/>
          <w:bCs/>
          <w:sz w:val="24"/>
          <w:szCs w:val="24"/>
        </w:rPr>
        <w:t>May,</w:t>
      </w:r>
      <w:proofErr w:type="gramEnd"/>
      <w:r>
        <w:rPr>
          <w:rFonts w:ascii="Arial" w:eastAsia="MS Mincho"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0BE7" w:rsidRPr="00CE67F7" w14:paraId="53C855C8" w14:textId="77777777" w:rsidTr="00AD3DDA">
        <w:tc>
          <w:tcPr>
            <w:tcW w:w="9641" w:type="dxa"/>
            <w:gridSpan w:val="9"/>
            <w:tcBorders>
              <w:top w:val="single" w:sz="4" w:space="0" w:color="auto"/>
              <w:left w:val="single" w:sz="4" w:space="0" w:color="auto"/>
              <w:right w:val="single" w:sz="4" w:space="0" w:color="auto"/>
            </w:tcBorders>
          </w:tcPr>
          <w:p w14:paraId="1AC35CB5" w14:textId="77777777" w:rsidR="008A0BE7" w:rsidRPr="00CE67F7" w:rsidRDefault="008A0BE7" w:rsidP="00AD3DDA">
            <w:pPr>
              <w:pStyle w:val="CRCoverPage"/>
              <w:spacing w:after="0"/>
              <w:jc w:val="right"/>
              <w:rPr>
                <w:i/>
                <w:noProof/>
              </w:rPr>
            </w:pPr>
            <w:r w:rsidRPr="00CE67F7">
              <w:rPr>
                <w:i/>
                <w:noProof/>
                <w:sz w:val="14"/>
              </w:rPr>
              <w:t>CR-Form-v12.2</w:t>
            </w:r>
          </w:p>
        </w:tc>
      </w:tr>
      <w:tr w:rsidR="008A0BE7" w:rsidRPr="00CE67F7" w14:paraId="718C4249" w14:textId="77777777" w:rsidTr="00AD3DDA">
        <w:tc>
          <w:tcPr>
            <w:tcW w:w="9641" w:type="dxa"/>
            <w:gridSpan w:val="9"/>
            <w:tcBorders>
              <w:left w:val="single" w:sz="4" w:space="0" w:color="auto"/>
              <w:right w:val="single" w:sz="4" w:space="0" w:color="auto"/>
            </w:tcBorders>
          </w:tcPr>
          <w:p w14:paraId="478FC52E" w14:textId="77777777" w:rsidR="008A0BE7" w:rsidRPr="00CE67F7" w:rsidRDefault="008A0BE7" w:rsidP="00AD3DDA">
            <w:pPr>
              <w:pStyle w:val="CRCoverPage"/>
              <w:spacing w:after="0"/>
              <w:jc w:val="center"/>
              <w:rPr>
                <w:noProof/>
              </w:rPr>
            </w:pPr>
            <w:r w:rsidRPr="00CE67F7">
              <w:rPr>
                <w:b/>
                <w:noProof/>
                <w:sz w:val="32"/>
              </w:rPr>
              <w:t>CHANGE REQUEST</w:t>
            </w:r>
          </w:p>
        </w:tc>
      </w:tr>
      <w:tr w:rsidR="008A0BE7" w:rsidRPr="00CE67F7" w14:paraId="703DE501" w14:textId="77777777" w:rsidTr="00AD3DDA">
        <w:tc>
          <w:tcPr>
            <w:tcW w:w="9641" w:type="dxa"/>
            <w:gridSpan w:val="9"/>
            <w:tcBorders>
              <w:left w:val="single" w:sz="4" w:space="0" w:color="auto"/>
              <w:right w:val="single" w:sz="4" w:space="0" w:color="auto"/>
            </w:tcBorders>
          </w:tcPr>
          <w:p w14:paraId="2CD7DCC9" w14:textId="77777777" w:rsidR="008A0BE7" w:rsidRPr="00CE67F7" w:rsidRDefault="008A0BE7" w:rsidP="00AD3DDA">
            <w:pPr>
              <w:pStyle w:val="CRCoverPage"/>
              <w:spacing w:after="0"/>
              <w:rPr>
                <w:noProof/>
                <w:sz w:val="8"/>
                <w:szCs w:val="8"/>
              </w:rPr>
            </w:pPr>
          </w:p>
        </w:tc>
      </w:tr>
      <w:tr w:rsidR="008A0BE7" w:rsidRPr="00CE67F7" w14:paraId="1B49AF16" w14:textId="77777777" w:rsidTr="00AD3DDA">
        <w:tc>
          <w:tcPr>
            <w:tcW w:w="142" w:type="dxa"/>
            <w:tcBorders>
              <w:left w:val="single" w:sz="4" w:space="0" w:color="auto"/>
            </w:tcBorders>
          </w:tcPr>
          <w:p w14:paraId="11875D57" w14:textId="77777777" w:rsidR="008A0BE7" w:rsidRPr="00CE67F7" w:rsidRDefault="008A0BE7" w:rsidP="00AD3DDA">
            <w:pPr>
              <w:pStyle w:val="CRCoverPage"/>
              <w:spacing w:after="0"/>
              <w:jc w:val="right"/>
              <w:rPr>
                <w:noProof/>
              </w:rPr>
            </w:pPr>
          </w:p>
        </w:tc>
        <w:tc>
          <w:tcPr>
            <w:tcW w:w="1559" w:type="dxa"/>
            <w:shd w:val="pct30" w:color="FFFF00" w:fill="auto"/>
          </w:tcPr>
          <w:p w14:paraId="11147D65" w14:textId="63BD8692" w:rsidR="008A0BE7" w:rsidRPr="00083C2D" w:rsidRDefault="008A0BE7" w:rsidP="00AD3DDA">
            <w:pPr>
              <w:pStyle w:val="CRCoverPage"/>
              <w:wordWrap w:val="0"/>
              <w:spacing w:after="0"/>
              <w:ind w:left="284" w:hanging="284"/>
              <w:jc w:val="right"/>
              <w:rPr>
                <w:b/>
                <w:noProof/>
                <w:sz w:val="28"/>
                <w:lang w:eastAsia="zh-CN"/>
              </w:rPr>
            </w:pPr>
            <w:r w:rsidRPr="00CE67F7">
              <w:rPr>
                <w:b/>
                <w:noProof/>
                <w:sz w:val="28"/>
                <w:lang w:eastAsia="zh-CN"/>
              </w:rPr>
              <w:t>38.</w:t>
            </w:r>
            <w:r w:rsidR="00083C2D">
              <w:rPr>
                <w:b/>
                <w:noProof/>
                <w:sz w:val="28"/>
                <w:lang w:eastAsia="zh-CN"/>
              </w:rPr>
              <w:t>300</w:t>
            </w:r>
          </w:p>
        </w:tc>
        <w:tc>
          <w:tcPr>
            <w:tcW w:w="709" w:type="dxa"/>
          </w:tcPr>
          <w:p w14:paraId="5A1B344D" w14:textId="77777777" w:rsidR="008A0BE7" w:rsidRPr="00CE67F7" w:rsidRDefault="008A0BE7" w:rsidP="00AD3DDA">
            <w:pPr>
              <w:pStyle w:val="CRCoverPage"/>
              <w:spacing w:after="0"/>
              <w:jc w:val="center"/>
              <w:rPr>
                <w:noProof/>
              </w:rPr>
            </w:pPr>
            <w:r w:rsidRPr="00CE67F7">
              <w:rPr>
                <w:b/>
                <w:noProof/>
                <w:sz w:val="28"/>
              </w:rPr>
              <w:t>CR</w:t>
            </w:r>
          </w:p>
        </w:tc>
        <w:tc>
          <w:tcPr>
            <w:tcW w:w="1276" w:type="dxa"/>
            <w:shd w:val="pct30" w:color="FFFF00" w:fill="auto"/>
          </w:tcPr>
          <w:p w14:paraId="60B2590B" w14:textId="73481DED" w:rsidR="008A0BE7" w:rsidRPr="00CE67F7" w:rsidRDefault="008A0BE7" w:rsidP="00DF5B83">
            <w:pPr>
              <w:pStyle w:val="CRCoverPage"/>
              <w:spacing w:after="0"/>
              <w:jc w:val="center"/>
              <w:rPr>
                <w:noProof/>
                <w:lang w:eastAsia="zh-CN"/>
              </w:rPr>
            </w:pPr>
            <w:r w:rsidRPr="00DF5B83">
              <w:rPr>
                <w:b/>
                <w:noProof/>
                <w:sz w:val="28"/>
                <w:lang w:eastAsia="zh-CN"/>
              </w:rPr>
              <w:fldChar w:fldCharType="begin"/>
            </w:r>
            <w:r w:rsidRPr="00DF5B83">
              <w:rPr>
                <w:b/>
                <w:noProof/>
                <w:sz w:val="28"/>
                <w:lang w:eastAsia="zh-CN"/>
              </w:rPr>
              <w:instrText xml:space="preserve"> DOCPROPERTY  Cr#  \* MERGEFORMAT </w:instrText>
            </w:r>
            <w:r w:rsidRPr="00DF5B83">
              <w:rPr>
                <w:b/>
                <w:noProof/>
                <w:sz w:val="28"/>
                <w:lang w:eastAsia="zh-CN"/>
              </w:rPr>
              <w:fldChar w:fldCharType="end"/>
            </w:r>
            <w:r w:rsidR="00DF5B83" w:rsidRPr="00DF5B83">
              <w:rPr>
                <w:b/>
                <w:noProof/>
                <w:sz w:val="28"/>
                <w:lang w:eastAsia="zh-CN"/>
              </w:rPr>
              <w:t>Draft CR</w:t>
            </w:r>
          </w:p>
        </w:tc>
        <w:tc>
          <w:tcPr>
            <w:tcW w:w="709" w:type="dxa"/>
          </w:tcPr>
          <w:p w14:paraId="350EEA7E" w14:textId="77777777" w:rsidR="008A0BE7" w:rsidRPr="00CE67F7" w:rsidRDefault="008A0BE7" w:rsidP="00AD3DDA">
            <w:pPr>
              <w:pStyle w:val="CRCoverPage"/>
              <w:tabs>
                <w:tab w:val="right" w:pos="625"/>
              </w:tabs>
              <w:spacing w:after="0"/>
              <w:jc w:val="center"/>
              <w:rPr>
                <w:noProof/>
              </w:rPr>
            </w:pPr>
            <w:r w:rsidRPr="00CE67F7">
              <w:rPr>
                <w:b/>
                <w:bCs/>
                <w:noProof/>
                <w:sz w:val="28"/>
              </w:rPr>
              <w:t>rev</w:t>
            </w:r>
          </w:p>
        </w:tc>
        <w:tc>
          <w:tcPr>
            <w:tcW w:w="992" w:type="dxa"/>
            <w:shd w:val="pct30" w:color="FFFF00" w:fill="auto"/>
          </w:tcPr>
          <w:p w14:paraId="1846A20B" w14:textId="21A34EEE" w:rsidR="008A0BE7" w:rsidRPr="00CE67F7" w:rsidRDefault="008A0BE7" w:rsidP="00AD3DDA">
            <w:pPr>
              <w:pStyle w:val="CRCoverPage"/>
              <w:spacing w:after="0"/>
              <w:jc w:val="center"/>
              <w:rPr>
                <w:b/>
                <w:noProof/>
                <w:lang w:eastAsia="zh-CN"/>
              </w:rPr>
            </w:pPr>
          </w:p>
        </w:tc>
        <w:tc>
          <w:tcPr>
            <w:tcW w:w="2410" w:type="dxa"/>
          </w:tcPr>
          <w:p w14:paraId="68C3314C" w14:textId="77777777" w:rsidR="008A0BE7" w:rsidRPr="00CE67F7" w:rsidRDefault="008A0BE7" w:rsidP="00AD3DDA">
            <w:pPr>
              <w:pStyle w:val="CRCoverPage"/>
              <w:tabs>
                <w:tab w:val="right" w:pos="1825"/>
              </w:tabs>
              <w:spacing w:after="0"/>
              <w:jc w:val="center"/>
              <w:rPr>
                <w:noProof/>
              </w:rPr>
            </w:pPr>
            <w:r w:rsidRPr="00CE67F7">
              <w:rPr>
                <w:b/>
                <w:noProof/>
                <w:sz w:val="28"/>
                <w:szCs w:val="28"/>
              </w:rPr>
              <w:t>Current version:</w:t>
            </w:r>
          </w:p>
        </w:tc>
        <w:tc>
          <w:tcPr>
            <w:tcW w:w="1701" w:type="dxa"/>
            <w:shd w:val="pct30" w:color="FFFF00" w:fill="auto"/>
          </w:tcPr>
          <w:p w14:paraId="23471E62" w14:textId="77777777" w:rsidR="008A0BE7" w:rsidRPr="00CE67F7" w:rsidRDefault="008A0BE7" w:rsidP="00AD3DDA">
            <w:pPr>
              <w:pStyle w:val="CRCoverPage"/>
              <w:spacing w:after="0"/>
              <w:jc w:val="center"/>
              <w:rPr>
                <w:noProof/>
                <w:sz w:val="28"/>
                <w:lang w:eastAsia="zh-CN"/>
              </w:rPr>
            </w:pPr>
            <w:r w:rsidRPr="00CE67F7">
              <w:rPr>
                <w:b/>
                <w:noProof/>
                <w:sz w:val="28"/>
                <w:lang w:eastAsia="zh-CN"/>
              </w:rPr>
              <w:t>17.4.0</w:t>
            </w:r>
          </w:p>
        </w:tc>
        <w:tc>
          <w:tcPr>
            <w:tcW w:w="143" w:type="dxa"/>
            <w:tcBorders>
              <w:right w:val="single" w:sz="4" w:space="0" w:color="auto"/>
            </w:tcBorders>
          </w:tcPr>
          <w:p w14:paraId="7A654D0C" w14:textId="77777777" w:rsidR="008A0BE7" w:rsidRPr="00CE67F7" w:rsidRDefault="008A0BE7" w:rsidP="00AD3DDA">
            <w:pPr>
              <w:pStyle w:val="CRCoverPage"/>
              <w:spacing w:after="0"/>
              <w:rPr>
                <w:noProof/>
              </w:rPr>
            </w:pPr>
          </w:p>
        </w:tc>
      </w:tr>
      <w:tr w:rsidR="008A0BE7" w:rsidRPr="00CE67F7" w14:paraId="358AC39C" w14:textId="77777777" w:rsidTr="00AD3DDA">
        <w:tc>
          <w:tcPr>
            <w:tcW w:w="9641" w:type="dxa"/>
            <w:gridSpan w:val="9"/>
            <w:tcBorders>
              <w:left w:val="single" w:sz="4" w:space="0" w:color="auto"/>
              <w:right w:val="single" w:sz="4" w:space="0" w:color="auto"/>
            </w:tcBorders>
          </w:tcPr>
          <w:p w14:paraId="74CE9DDB" w14:textId="77777777" w:rsidR="008A0BE7" w:rsidRPr="00CE67F7" w:rsidRDefault="008A0BE7" w:rsidP="00AD3DDA">
            <w:pPr>
              <w:pStyle w:val="CRCoverPage"/>
              <w:spacing w:after="0"/>
              <w:rPr>
                <w:noProof/>
              </w:rPr>
            </w:pPr>
          </w:p>
        </w:tc>
      </w:tr>
      <w:tr w:rsidR="008A0BE7" w:rsidRPr="00CE67F7" w14:paraId="4EE13681" w14:textId="77777777" w:rsidTr="00AD3DDA">
        <w:tc>
          <w:tcPr>
            <w:tcW w:w="9641" w:type="dxa"/>
            <w:gridSpan w:val="9"/>
            <w:tcBorders>
              <w:top w:val="single" w:sz="4" w:space="0" w:color="auto"/>
            </w:tcBorders>
          </w:tcPr>
          <w:p w14:paraId="277F04A0" w14:textId="77777777" w:rsidR="008A0BE7" w:rsidRPr="00CE67F7" w:rsidRDefault="008A0BE7" w:rsidP="00AD3DDA">
            <w:pPr>
              <w:pStyle w:val="CRCoverPage"/>
              <w:spacing w:after="0"/>
              <w:jc w:val="center"/>
              <w:rPr>
                <w:rFonts w:cs="Arial"/>
                <w:i/>
                <w:noProof/>
              </w:rPr>
            </w:pPr>
            <w:r w:rsidRPr="00CE67F7">
              <w:rPr>
                <w:rFonts w:cs="Arial"/>
                <w:i/>
                <w:noProof/>
              </w:rPr>
              <w:t xml:space="preserve">For </w:t>
            </w:r>
            <w:hyperlink r:id="rId7" w:anchor="_blank" w:history="1">
              <w:r w:rsidRPr="00CE67F7">
                <w:rPr>
                  <w:rStyle w:val="Hyperlink"/>
                  <w:rFonts w:cs="Arial"/>
                  <w:b/>
                  <w:i/>
                  <w:noProof/>
                  <w:color w:val="FF0000"/>
                </w:rPr>
                <w:t>HE</w:t>
              </w:r>
              <w:bookmarkStart w:id="0" w:name="_Hlt497126619"/>
              <w:r w:rsidRPr="00CE67F7">
                <w:rPr>
                  <w:rStyle w:val="Hyperlink"/>
                  <w:rFonts w:cs="Arial"/>
                  <w:b/>
                  <w:i/>
                  <w:noProof/>
                  <w:color w:val="FF0000"/>
                </w:rPr>
                <w:t>L</w:t>
              </w:r>
              <w:bookmarkEnd w:id="0"/>
              <w:r w:rsidRPr="00CE67F7">
                <w:rPr>
                  <w:rStyle w:val="Hyperlink"/>
                  <w:rFonts w:cs="Arial"/>
                  <w:b/>
                  <w:i/>
                  <w:noProof/>
                  <w:color w:val="FF0000"/>
                </w:rPr>
                <w:t>P</w:t>
              </w:r>
            </w:hyperlink>
            <w:r w:rsidRPr="00CE67F7">
              <w:rPr>
                <w:rFonts w:cs="Arial"/>
                <w:b/>
                <w:i/>
                <w:noProof/>
                <w:color w:val="FF0000"/>
              </w:rPr>
              <w:t xml:space="preserve"> </w:t>
            </w:r>
            <w:r w:rsidRPr="00CE67F7">
              <w:rPr>
                <w:rFonts w:cs="Arial"/>
                <w:i/>
                <w:noProof/>
              </w:rPr>
              <w:t xml:space="preserve">on using this form: comprehensive instructions can be found at </w:t>
            </w:r>
            <w:r w:rsidRPr="00CE67F7">
              <w:rPr>
                <w:rFonts w:cs="Arial"/>
                <w:i/>
                <w:noProof/>
              </w:rPr>
              <w:br/>
            </w:r>
            <w:hyperlink r:id="rId8" w:history="1">
              <w:r w:rsidRPr="00CE67F7">
                <w:rPr>
                  <w:rStyle w:val="Hyperlink"/>
                  <w:rFonts w:cs="Arial"/>
                  <w:i/>
                  <w:noProof/>
                </w:rPr>
                <w:t>http://www.3gpp.org/Change-Requests</w:t>
              </w:r>
            </w:hyperlink>
            <w:r w:rsidRPr="00CE67F7">
              <w:rPr>
                <w:rFonts w:cs="Arial"/>
                <w:i/>
                <w:noProof/>
              </w:rPr>
              <w:t>.</w:t>
            </w:r>
          </w:p>
        </w:tc>
      </w:tr>
      <w:tr w:rsidR="008A0BE7" w:rsidRPr="00CE67F7" w14:paraId="3D0A0849" w14:textId="77777777" w:rsidTr="00AD3DDA">
        <w:tc>
          <w:tcPr>
            <w:tcW w:w="9641" w:type="dxa"/>
            <w:gridSpan w:val="9"/>
          </w:tcPr>
          <w:p w14:paraId="30F4DE89" w14:textId="77777777" w:rsidR="008A0BE7" w:rsidRPr="00CE67F7" w:rsidRDefault="008A0BE7" w:rsidP="00AD3DDA">
            <w:pPr>
              <w:pStyle w:val="CRCoverPage"/>
              <w:spacing w:after="0"/>
              <w:rPr>
                <w:noProof/>
                <w:sz w:val="8"/>
                <w:szCs w:val="8"/>
              </w:rPr>
            </w:pPr>
          </w:p>
        </w:tc>
      </w:tr>
    </w:tbl>
    <w:p w14:paraId="44EC9C2E" w14:textId="77777777" w:rsidR="008A0BE7" w:rsidRPr="00CE67F7" w:rsidRDefault="008A0BE7" w:rsidP="008A0B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0BE7" w:rsidRPr="00CE67F7" w14:paraId="2646DCE8" w14:textId="77777777" w:rsidTr="00AD3DDA">
        <w:tc>
          <w:tcPr>
            <w:tcW w:w="2835" w:type="dxa"/>
          </w:tcPr>
          <w:p w14:paraId="44306B60" w14:textId="77777777" w:rsidR="008A0BE7" w:rsidRPr="00CE67F7" w:rsidRDefault="008A0BE7" w:rsidP="00AD3DDA">
            <w:pPr>
              <w:pStyle w:val="CRCoverPage"/>
              <w:tabs>
                <w:tab w:val="right" w:pos="2751"/>
              </w:tabs>
              <w:spacing w:after="0"/>
              <w:rPr>
                <w:b/>
                <w:i/>
                <w:noProof/>
              </w:rPr>
            </w:pPr>
            <w:r w:rsidRPr="00CE67F7">
              <w:rPr>
                <w:b/>
                <w:i/>
                <w:noProof/>
              </w:rPr>
              <w:t>Proposed change affects:</w:t>
            </w:r>
          </w:p>
        </w:tc>
        <w:tc>
          <w:tcPr>
            <w:tcW w:w="1418" w:type="dxa"/>
          </w:tcPr>
          <w:p w14:paraId="1094137A" w14:textId="77777777" w:rsidR="008A0BE7" w:rsidRPr="00CE67F7" w:rsidRDefault="008A0BE7" w:rsidP="00AD3DDA">
            <w:pPr>
              <w:pStyle w:val="CRCoverPage"/>
              <w:spacing w:after="0"/>
              <w:jc w:val="right"/>
              <w:rPr>
                <w:noProof/>
              </w:rPr>
            </w:pPr>
            <w:r w:rsidRPr="00CE6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BDB61" w14:textId="77777777" w:rsidR="008A0BE7" w:rsidRPr="00CE67F7" w:rsidRDefault="008A0BE7" w:rsidP="00AD3DDA">
            <w:pPr>
              <w:pStyle w:val="CRCoverPage"/>
              <w:spacing w:after="0"/>
              <w:jc w:val="center"/>
              <w:rPr>
                <w:b/>
                <w:caps/>
                <w:noProof/>
              </w:rPr>
            </w:pPr>
          </w:p>
        </w:tc>
        <w:tc>
          <w:tcPr>
            <w:tcW w:w="709" w:type="dxa"/>
            <w:tcBorders>
              <w:left w:val="single" w:sz="4" w:space="0" w:color="auto"/>
            </w:tcBorders>
          </w:tcPr>
          <w:p w14:paraId="10DBEA96" w14:textId="77777777" w:rsidR="008A0BE7" w:rsidRPr="00CE67F7" w:rsidRDefault="008A0BE7" w:rsidP="00AD3DDA">
            <w:pPr>
              <w:pStyle w:val="CRCoverPage"/>
              <w:spacing w:after="0"/>
              <w:jc w:val="right"/>
              <w:rPr>
                <w:noProof/>
                <w:u w:val="single"/>
              </w:rPr>
            </w:pPr>
            <w:r w:rsidRPr="00CE6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347DE" w14:textId="77777777" w:rsidR="008A0BE7" w:rsidRPr="00CE67F7" w:rsidRDefault="008A0BE7" w:rsidP="00AD3DDA">
            <w:pPr>
              <w:pStyle w:val="CRCoverPage"/>
              <w:spacing w:after="0"/>
              <w:jc w:val="center"/>
              <w:rPr>
                <w:b/>
                <w:caps/>
                <w:noProof/>
              </w:rPr>
            </w:pPr>
          </w:p>
        </w:tc>
        <w:tc>
          <w:tcPr>
            <w:tcW w:w="2126" w:type="dxa"/>
          </w:tcPr>
          <w:p w14:paraId="61A90582" w14:textId="77777777" w:rsidR="008A0BE7" w:rsidRPr="00CE67F7" w:rsidRDefault="008A0BE7" w:rsidP="00AD3DDA">
            <w:pPr>
              <w:pStyle w:val="CRCoverPage"/>
              <w:spacing w:after="0"/>
              <w:jc w:val="right"/>
              <w:rPr>
                <w:noProof/>
                <w:u w:val="single"/>
              </w:rPr>
            </w:pPr>
            <w:r w:rsidRPr="00CE6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541B7" w14:textId="77777777" w:rsidR="008A0BE7" w:rsidRPr="00CE67F7" w:rsidRDefault="008A0BE7" w:rsidP="00AD3DDA">
            <w:pPr>
              <w:pStyle w:val="CRCoverPage"/>
              <w:spacing w:after="0"/>
              <w:jc w:val="center"/>
              <w:rPr>
                <w:b/>
                <w:caps/>
                <w:noProof/>
                <w:lang w:eastAsia="zh-CN"/>
              </w:rPr>
            </w:pPr>
            <w:r w:rsidRPr="00CE67F7">
              <w:rPr>
                <w:b/>
                <w:caps/>
                <w:noProof/>
                <w:lang w:eastAsia="zh-CN"/>
              </w:rPr>
              <w:t>X</w:t>
            </w:r>
          </w:p>
        </w:tc>
        <w:tc>
          <w:tcPr>
            <w:tcW w:w="1418" w:type="dxa"/>
            <w:tcBorders>
              <w:left w:val="nil"/>
            </w:tcBorders>
          </w:tcPr>
          <w:p w14:paraId="77F6DC20" w14:textId="77777777" w:rsidR="008A0BE7" w:rsidRPr="00CE67F7" w:rsidRDefault="008A0BE7" w:rsidP="00AD3DDA">
            <w:pPr>
              <w:pStyle w:val="CRCoverPage"/>
              <w:spacing w:after="0"/>
              <w:jc w:val="right"/>
              <w:rPr>
                <w:noProof/>
              </w:rPr>
            </w:pPr>
            <w:r w:rsidRPr="00CE6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9EE0" w14:textId="4AB1382B" w:rsidR="008A0BE7" w:rsidRPr="00D1619C" w:rsidRDefault="00D1619C" w:rsidP="00AD3DDA">
            <w:pPr>
              <w:pStyle w:val="CRCoverPage"/>
              <w:spacing w:after="0"/>
              <w:jc w:val="center"/>
              <w:rPr>
                <w:b/>
                <w:bCs/>
                <w:caps/>
                <w:noProof/>
                <w:lang w:eastAsia="zh-CN"/>
              </w:rPr>
            </w:pPr>
            <w:r>
              <w:rPr>
                <w:b/>
                <w:bCs/>
                <w:caps/>
                <w:noProof/>
                <w:lang w:eastAsia="zh-CN"/>
              </w:rPr>
              <w:t>X</w:t>
            </w:r>
          </w:p>
        </w:tc>
      </w:tr>
    </w:tbl>
    <w:p w14:paraId="0795687B" w14:textId="77777777" w:rsidR="008A0BE7" w:rsidRPr="00CE67F7" w:rsidRDefault="008A0BE7" w:rsidP="008A0B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0BE7" w:rsidRPr="00CE67F7" w14:paraId="6FD8294E" w14:textId="77777777" w:rsidTr="00AD3DDA">
        <w:tc>
          <w:tcPr>
            <w:tcW w:w="9640" w:type="dxa"/>
            <w:gridSpan w:val="11"/>
          </w:tcPr>
          <w:p w14:paraId="09D5F301" w14:textId="77777777" w:rsidR="008A0BE7" w:rsidRPr="00CE67F7" w:rsidRDefault="008A0BE7" w:rsidP="00AD3DDA">
            <w:pPr>
              <w:pStyle w:val="CRCoverPage"/>
              <w:spacing w:after="0"/>
              <w:rPr>
                <w:noProof/>
                <w:sz w:val="8"/>
                <w:szCs w:val="8"/>
              </w:rPr>
            </w:pPr>
          </w:p>
        </w:tc>
      </w:tr>
      <w:tr w:rsidR="008A0BE7" w:rsidRPr="00CE67F7" w14:paraId="78F51E94" w14:textId="77777777" w:rsidTr="00AD3DDA">
        <w:tc>
          <w:tcPr>
            <w:tcW w:w="1843" w:type="dxa"/>
            <w:tcBorders>
              <w:top w:val="single" w:sz="4" w:space="0" w:color="auto"/>
              <w:left w:val="single" w:sz="4" w:space="0" w:color="auto"/>
            </w:tcBorders>
          </w:tcPr>
          <w:p w14:paraId="52B57B2A" w14:textId="77777777" w:rsidR="008A0BE7" w:rsidRPr="00CE67F7" w:rsidRDefault="008A0BE7" w:rsidP="00AD3DDA">
            <w:pPr>
              <w:pStyle w:val="CRCoverPage"/>
              <w:tabs>
                <w:tab w:val="right" w:pos="1759"/>
              </w:tabs>
              <w:spacing w:after="0"/>
              <w:rPr>
                <w:b/>
                <w:i/>
                <w:noProof/>
              </w:rPr>
            </w:pPr>
            <w:r w:rsidRPr="00CE67F7">
              <w:rPr>
                <w:b/>
                <w:i/>
                <w:noProof/>
              </w:rPr>
              <w:t>Title:</w:t>
            </w:r>
            <w:r w:rsidRPr="00CE67F7">
              <w:rPr>
                <w:b/>
                <w:i/>
                <w:noProof/>
              </w:rPr>
              <w:tab/>
            </w:r>
          </w:p>
        </w:tc>
        <w:tc>
          <w:tcPr>
            <w:tcW w:w="7797" w:type="dxa"/>
            <w:gridSpan w:val="10"/>
            <w:tcBorders>
              <w:top w:val="single" w:sz="4" w:space="0" w:color="auto"/>
              <w:right w:val="single" w:sz="4" w:space="0" w:color="auto"/>
            </w:tcBorders>
            <w:shd w:val="pct30" w:color="FFFF00" w:fill="auto"/>
          </w:tcPr>
          <w:p w14:paraId="1742CE68" w14:textId="783E45E8" w:rsidR="008A0BE7" w:rsidRPr="008A0BE7" w:rsidRDefault="008A0BE7" w:rsidP="00AD3DDA">
            <w:pPr>
              <w:pStyle w:val="CRCoverPage"/>
              <w:spacing w:after="0"/>
              <w:ind w:left="100"/>
              <w:rPr>
                <w:noProof/>
                <w:lang w:eastAsia="zh-CN"/>
              </w:rPr>
            </w:pPr>
            <w:r>
              <w:t>Correction o</w:t>
            </w:r>
            <w:r w:rsidR="007B3016">
              <w:t>f</w:t>
            </w:r>
            <w:r>
              <w:t xml:space="preserve"> </w:t>
            </w:r>
            <w:r w:rsidR="004A5082">
              <w:t xml:space="preserve">SDT with </w:t>
            </w:r>
            <w:r w:rsidR="00743C1B">
              <w:t>UE context relocation</w:t>
            </w:r>
          </w:p>
        </w:tc>
      </w:tr>
      <w:tr w:rsidR="008A0BE7" w:rsidRPr="00CE67F7" w14:paraId="711C7602" w14:textId="77777777" w:rsidTr="00AD3DDA">
        <w:tc>
          <w:tcPr>
            <w:tcW w:w="1843" w:type="dxa"/>
            <w:tcBorders>
              <w:left w:val="single" w:sz="4" w:space="0" w:color="auto"/>
            </w:tcBorders>
          </w:tcPr>
          <w:p w14:paraId="6EA319CF" w14:textId="77777777" w:rsidR="008A0BE7" w:rsidRPr="00CE67F7" w:rsidRDefault="008A0BE7" w:rsidP="00AD3DDA">
            <w:pPr>
              <w:pStyle w:val="CRCoverPage"/>
              <w:spacing w:after="0"/>
              <w:rPr>
                <w:b/>
                <w:i/>
                <w:noProof/>
                <w:sz w:val="8"/>
                <w:szCs w:val="8"/>
              </w:rPr>
            </w:pPr>
          </w:p>
        </w:tc>
        <w:tc>
          <w:tcPr>
            <w:tcW w:w="7797" w:type="dxa"/>
            <w:gridSpan w:val="10"/>
            <w:tcBorders>
              <w:right w:val="single" w:sz="4" w:space="0" w:color="auto"/>
            </w:tcBorders>
          </w:tcPr>
          <w:p w14:paraId="022218C2" w14:textId="77777777" w:rsidR="008A0BE7" w:rsidRPr="00CE67F7" w:rsidRDefault="008A0BE7" w:rsidP="00AD3DDA">
            <w:pPr>
              <w:pStyle w:val="CRCoverPage"/>
              <w:spacing w:after="0"/>
              <w:rPr>
                <w:noProof/>
                <w:sz w:val="8"/>
                <w:szCs w:val="8"/>
              </w:rPr>
            </w:pPr>
          </w:p>
        </w:tc>
      </w:tr>
      <w:tr w:rsidR="008A0BE7" w:rsidRPr="00CE67F7" w14:paraId="341A741E" w14:textId="77777777" w:rsidTr="00AD3DDA">
        <w:tc>
          <w:tcPr>
            <w:tcW w:w="1843" w:type="dxa"/>
            <w:tcBorders>
              <w:left w:val="single" w:sz="4" w:space="0" w:color="auto"/>
            </w:tcBorders>
          </w:tcPr>
          <w:p w14:paraId="6BE81905" w14:textId="77777777" w:rsidR="008A0BE7" w:rsidRPr="00CE67F7" w:rsidRDefault="008A0BE7" w:rsidP="00AD3DDA">
            <w:pPr>
              <w:pStyle w:val="CRCoverPage"/>
              <w:tabs>
                <w:tab w:val="right" w:pos="1759"/>
              </w:tabs>
              <w:spacing w:after="0"/>
              <w:rPr>
                <w:b/>
                <w:i/>
                <w:noProof/>
              </w:rPr>
            </w:pPr>
            <w:r w:rsidRPr="00CE67F7">
              <w:rPr>
                <w:b/>
                <w:i/>
                <w:noProof/>
              </w:rPr>
              <w:t>Source to WG:</w:t>
            </w:r>
          </w:p>
        </w:tc>
        <w:tc>
          <w:tcPr>
            <w:tcW w:w="7797" w:type="dxa"/>
            <w:gridSpan w:val="10"/>
            <w:tcBorders>
              <w:right w:val="single" w:sz="4" w:space="0" w:color="auto"/>
            </w:tcBorders>
            <w:shd w:val="pct30" w:color="FFFF00" w:fill="auto"/>
          </w:tcPr>
          <w:p w14:paraId="4214D41F" w14:textId="2FD536C7" w:rsidR="008A0BE7" w:rsidRPr="00FF6A55" w:rsidRDefault="00D62392" w:rsidP="00AD3DDA">
            <w:pPr>
              <w:pStyle w:val="CRCoverPage"/>
              <w:spacing w:after="0"/>
              <w:ind w:left="100"/>
              <w:rPr>
                <w:noProof/>
                <w:lang w:val="en-US" w:eastAsia="zh-CN"/>
              </w:rPr>
            </w:pPr>
            <w:r>
              <w:rPr>
                <w:noProof/>
                <w:lang w:eastAsia="zh-CN"/>
              </w:rPr>
              <w:t>Ericsson</w:t>
            </w:r>
            <w:r w:rsidR="008A0BE7" w:rsidRPr="00CE67F7">
              <w:rPr>
                <w:noProof/>
                <w:lang w:eastAsia="zh-CN"/>
              </w:rPr>
              <w:t xml:space="preserve">, </w:t>
            </w:r>
            <w:r w:rsidR="00083C2D">
              <w:rPr>
                <w:noProof/>
                <w:lang w:eastAsia="zh-CN"/>
              </w:rPr>
              <w:t>ZTE, China Telecom</w:t>
            </w:r>
          </w:p>
        </w:tc>
      </w:tr>
      <w:tr w:rsidR="008A0BE7" w:rsidRPr="00CE67F7" w14:paraId="43ED72A1" w14:textId="77777777" w:rsidTr="00AD3DDA">
        <w:tc>
          <w:tcPr>
            <w:tcW w:w="1843" w:type="dxa"/>
            <w:tcBorders>
              <w:left w:val="single" w:sz="4" w:space="0" w:color="auto"/>
            </w:tcBorders>
          </w:tcPr>
          <w:p w14:paraId="75E567FB" w14:textId="77777777" w:rsidR="008A0BE7" w:rsidRPr="00CE67F7" w:rsidRDefault="008A0BE7" w:rsidP="00AD3DDA">
            <w:pPr>
              <w:pStyle w:val="CRCoverPage"/>
              <w:tabs>
                <w:tab w:val="right" w:pos="1759"/>
              </w:tabs>
              <w:spacing w:after="0"/>
              <w:rPr>
                <w:b/>
                <w:i/>
                <w:noProof/>
              </w:rPr>
            </w:pPr>
            <w:r w:rsidRPr="00CE67F7">
              <w:rPr>
                <w:b/>
                <w:i/>
                <w:noProof/>
              </w:rPr>
              <w:t>Source to TSG:</w:t>
            </w:r>
          </w:p>
        </w:tc>
        <w:tc>
          <w:tcPr>
            <w:tcW w:w="7797" w:type="dxa"/>
            <w:gridSpan w:val="10"/>
            <w:tcBorders>
              <w:right w:val="single" w:sz="4" w:space="0" w:color="auto"/>
            </w:tcBorders>
            <w:shd w:val="pct30" w:color="FFFF00" w:fill="auto"/>
          </w:tcPr>
          <w:p w14:paraId="7CD2F427" w14:textId="52DEEC36" w:rsidR="008A0BE7" w:rsidRPr="00CE67F7" w:rsidRDefault="008A0BE7" w:rsidP="00AD3DDA">
            <w:pPr>
              <w:pStyle w:val="CRCoverPage"/>
              <w:spacing w:after="0"/>
              <w:ind w:left="100"/>
              <w:rPr>
                <w:noProof/>
                <w:lang w:eastAsia="zh-CN"/>
              </w:rPr>
            </w:pPr>
            <w:r w:rsidRPr="00CE67F7">
              <w:rPr>
                <w:noProof/>
                <w:lang w:eastAsia="zh-CN"/>
              </w:rPr>
              <w:t>R3</w:t>
            </w:r>
          </w:p>
        </w:tc>
      </w:tr>
      <w:tr w:rsidR="008A0BE7" w:rsidRPr="00CE67F7" w14:paraId="6ACD90FC" w14:textId="77777777" w:rsidTr="00AD3DDA">
        <w:tc>
          <w:tcPr>
            <w:tcW w:w="1843" w:type="dxa"/>
            <w:tcBorders>
              <w:left w:val="single" w:sz="4" w:space="0" w:color="auto"/>
            </w:tcBorders>
          </w:tcPr>
          <w:p w14:paraId="07536B13" w14:textId="77777777" w:rsidR="008A0BE7" w:rsidRPr="00CE67F7" w:rsidRDefault="008A0BE7" w:rsidP="00AD3DDA">
            <w:pPr>
              <w:pStyle w:val="CRCoverPage"/>
              <w:spacing w:after="0"/>
              <w:rPr>
                <w:b/>
                <w:i/>
                <w:noProof/>
                <w:sz w:val="8"/>
                <w:szCs w:val="8"/>
              </w:rPr>
            </w:pPr>
          </w:p>
        </w:tc>
        <w:tc>
          <w:tcPr>
            <w:tcW w:w="7797" w:type="dxa"/>
            <w:gridSpan w:val="10"/>
            <w:tcBorders>
              <w:right w:val="single" w:sz="4" w:space="0" w:color="auto"/>
            </w:tcBorders>
          </w:tcPr>
          <w:p w14:paraId="263F708D" w14:textId="77777777" w:rsidR="008A0BE7" w:rsidRPr="00CE67F7" w:rsidRDefault="008A0BE7" w:rsidP="00AD3DDA">
            <w:pPr>
              <w:pStyle w:val="CRCoverPage"/>
              <w:spacing w:after="0"/>
              <w:rPr>
                <w:noProof/>
                <w:sz w:val="8"/>
                <w:szCs w:val="8"/>
              </w:rPr>
            </w:pPr>
          </w:p>
        </w:tc>
      </w:tr>
      <w:tr w:rsidR="008A0BE7" w:rsidRPr="00CE67F7" w14:paraId="148E8600" w14:textId="77777777" w:rsidTr="00AD3DDA">
        <w:tc>
          <w:tcPr>
            <w:tcW w:w="1843" w:type="dxa"/>
            <w:tcBorders>
              <w:left w:val="single" w:sz="4" w:space="0" w:color="auto"/>
            </w:tcBorders>
          </w:tcPr>
          <w:p w14:paraId="6B40037D" w14:textId="77777777" w:rsidR="008A0BE7" w:rsidRPr="00CE67F7" w:rsidRDefault="008A0BE7" w:rsidP="00AD3DDA">
            <w:pPr>
              <w:pStyle w:val="CRCoverPage"/>
              <w:tabs>
                <w:tab w:val="right" w:pos="1759"/>
              </w:tabs>
              <w:spacing w:after="0"/>
              <w:rPr>
                <w:b/>
                <w:i/>
                <w:noProof/>
              </w:rPr>
            </w:pPr>
            <w:r w:rsidRPr="00CE67F7">
              <w:rPr>
                <w:b/>
                <w:i/>
                <w:noProof/>
              </w:rPr>
              <w:t>Work item code:</w:t>
            </w:r>
          </w:p>
        </w:tc>
        <w:tc>
          <w:tcPr>
            <w:tcW w:w="3686" w:type="dxa"/>
            <w:gridSpan w:val="5"/>
            <w:shd w:val="pct30" w:color="FFFF00" w:fill="auto"/>
          </w:tcPr>
          <w:p w14:paraId="11D2BAA3" w14:textId="53B56691" w:rsidR="008A0BE7" w:rsidRPr="00F32D5D" w:rsidRDefault="007C065C" w:rsidP="00AD3DDA">
            <w:pPr>
              <w:pStyle w:val="CRCoverPage"/>
              <w:spacing w:after="0"/>
              <w:ind w:left="100"/>
              <w:rPr>
                <w:noProof/>
                <w:lang w:eastAsia="zh-CN"/>
              </w:rPr>
            </w:pPr>
            <w:proofErr w:type="spellStart"/>
            <w:r>
              <w:rPr>
                <w:lang w:eastAsia="zh-CN"/>
              </w:rPr>
              <w:t>NR_SmallData_INACTIVE</w:t>
            </w:r>
            <w:proofErr w:type="spellEnd"/>
            <w:r>
              <w:rPr>
                <w:lang w:eastAsia="zh-CN"/>
              </w:rPr>
              <w:t>-Core</w:t>
            </w:r>
          </w:p>
        </w:tc>
        <w:tc>
          <w:tcPr>
            <w:tcW w:w="567" w:type="dxa"/>
            <w:tcBorders>
              <w:left w:val="nil"/>
            </w:tcBorders>
          </w:tcPr>
          <w:p w14:paraId="5C4ECC2A" w14:textId="77777777" w:rsidR="008A0BE7" w:rsidRPr="00CE67F7" w:rsidRDefault="008A0BE7" w:rsidP="00AD3DDA">
            <w:pPr>
              <w:pStyle w:val="CRCoverPage"/>
              <w:spacing w:after="0"/>
              <w:ind w:right="100"/>
              <w:rPr>
                <w:noProof/>
              </w:rPr>
            </w:pPr>
          </w:p>
        </w:tc>
        <w:tc>
          <w:tcPr>
            <w:tcW w:w="1417" w:type="dxa"/>
            <w:gridSpan w:val="3"/>
            <w:tcBorders>
              <w:left w:val="nil"/>
            </w:tcBorders>
          </w:tcPr>
          <w:p w14:paraId="55FB5600" w14:textId="77777777" w:rsidR="008A0BE7" w:rsidRPr="00CE67F7" w:rsidRDefault="008A0BE7" w:rsidP="00AD3DDA">
            <w:pPr>
              <w:pStyle w:val="CRCoverPage"/>
              <w:spacing w:after="0"/>
              <w:jc w:val="right"/>
              <w:rPr>
                <w:noProof/>
              </w:rPr>
            </w:pPr>
            <w:r w:rsidRPr="00CE67F7">
              <w:rPr>
                <w:b/>
                <w:i/>
                <w:noProof/>
              </w:rPr>
              <w:t>Date:</w:t>
            </w:r>
          </w:p>
        </w:tc>
        <w:tc>
          <w:tcPr>
            <w:tcW w:w="2127" w:type="dxa"/>
            <w:tcBorders>
              <w:right w:val="single" w:sz="4" w:space="0" w:color="auto"/>
            </w:tcBorders>
            <w:shd w:val="pct30" w:color="FFFF00" w:fill="auto"/>
          </w:tcPr>
          <w:p w14:paraId="261F29AD" w14:textId="07FCF75A" w:rsidR="008A0BE7" w:rsidRPr="00277AC7" w:rsidRDefault="008A0BE7" w:rsidP="00AD3DDA">
            <w:pPr>
              <w:pStyle w:val="CRCoverPage"/>
              <w:spacing w:after="0"/>
              <w:ind w:left="100"/>
              <w:rPr>
                <w:noProof/>
                <w:lang w:val="en-US" w:eastAsia="zh-CN"/>
              </w:rPr>
            </w:pPr>
            <w:r w:rsidRPr="00CE67F7">
              <w:rPr>
                <w:noProof/>
                <w:lang w:eastAsia="zh-CN"/>
              </w:rPr>
              <w:t>2023-0</w:t>
            </w:r>
            <w:r w:rsidR="00277AC7">
              <w:rPr>
                <w:noProof/>
                <w:lang w:eastAsia="zh-CN"/>
              </w:rPr>
              <w:t>5</w:t>
            </w:r>
            <w:r w:rsidRPr="00CE67F7">
              <w:rPr>
                <w:noProof/>
                <w:lang w:eastAsia="zh-CN"/>
              </w:rPr>
              <w:t>-</w:t>
            </w:r>
            <w:r w:rsidR="00277AC7">
              <w:rPr>
                <w:noProof/>
                <w:lang w:val="en-US" w:eastAsia="zh-CN"/>
              </w:rPr>
              <w:t>12</w:t>
            </w:r>
          </w:p>
        </w:tc>
      </w:tr>
      <w:tr w:rsidR="008A0BE7" w:rsidRPr="00CE67F7" w14:paraId="35EB3EBE" w14:textId="77777777" w:rsidTr="00AD3DDA">
        <w:tc>
          <w:tcPr>
            <w:tcW w:w="1843" w:type="dxa"/>
            <w:tcBorders>
              <w:left w:val="single" w:sz="4" w:space="0" w:color="auto"/>
            </w:tcBorders>
          </w:tcPr>
          <w:p w14:paraId="3AB771A9" w14:textId="77777777" w:rsidR="008A0BE7" w:rsidRPr="00CE67F7" w:rsidRDefault="008A0BE7" w:rsidP="00AD3DDA">
            <w:pPr>
              <w:pStyle w:val="CRCoverPage"/>
              <w:spacing w:after="0"/>
              <w:rPr>
                <w:b/>
                <w:i/>
                <w:noProof/>
                <w:sz w:val="8"/>
                <w:szCs w:val="8"/>
              </w:rPr>
            </w:pPr>
          </w:p>
        </w:tc>
        <w:tc>
          <w:tcPr>
            <w:tcW w:w="1986" w:type="dxa"/>
            <w:gridSpan w:val="4"/>
          </w:tcPr>
          <w:p w14:paraId="2A903B0F" w14:textId="77777777" w:rsidR="008A0BE7" w:rsidRPr="00CE67F7" w:rsidRDefault="008A0BE7" w:rsidP="00AD3DDA">
            <w:pPr>
              <w:pStyle w:val="CRCoverPage"/>
              <w:spacing w:after="0"/>
              <w:rPr>
                <w:noProof/>
                <w:sz w:val="8"/>
                <w:szCs w:val="8"/>
              </w:rPr>
            </w:pPr>
          </w:p>
        </w:tc>
        <w:tc>
          <w:tcPr>
            <w:tcW w:w="2267" w:type="dxa"/>
            <w:gridSpan w:val="2"/>
          </w:tcPr>
          <w:p w14:paraId="7A36800B" w14:textId="77777777" w:rsidR="008A0BE7" w:rsidRPr="00CE67F7" w:rsidRDefault="008A0BE7" w:rsidP="00AD3DDA">
            <w:pPr>
              <w:pStyle w:val="CRCoverPage"/>
              <w:spacing w:after="0"/>
              <w:rPr>
                <w:noProof/>
                <w:sz w:val="8"/>
                <w:szCs w:val="8"/>
              </w:rPr>
            </w:pPr>
          </w:p>
        </w:tc>
        <w:tc>
          <w:tcPr>
            <w:tcW w:w="1417" w:type="dxa"/>
            <w:gridSpan w:val="3"/>
          </w:tcPr>
          <w:p w14:paraId="17DB1EC9" w14:textId="77777777" w:rsidR="008A0BE7" w:rsidRPr="00CE67F7" w:rsidRDefault="008A0BE7" w:rsidP="00AD3DDA">
            <w:pPr>
              <w:pStyle w:val="CRCoverPage"/>
              <w:spacing w:after="0"/>
              <w:rPr>
                <w:noProof/>
                <w:sz w:val="8"/>
                <w:szCs w:val="8"/>
              </w:rPr>
            </w:pPr>
          </w:p>
        </w:tc>
        <w:tc>
          <w:tcPr>
            <w:tcW w:w="2127" w:type="dxa"/>
            <w:tcBorders>
              <w:right w:val="single" w:sz="4" w:space="0" w:color="auto"/>
            </w:tcBorders>
          </w:tcPr>
          <w:p w14:paraId="4C38B101" w14:textId="77777777" w:rsidR="008A0BE7" w:rsidRPr="00CE67F7" w:rsidRDefault="008A0BE7" w:rsidP="00AD3DDA">
            <w:pPr>
              <w:pStyle w:val="CRCoverPage"/>
              <w:spacing w:after="0"/>
              <w:rPr>
                <w:noProof/>
                <w:sz w:val="8"/>
                <w:szCs w:val="8"/>
              </w:rPr>
            </w:pPr>
          </w:p>
        </w:tc>
      </w:tr>
      <w:tr w:rsidR="008A0BE7" w:rsidRPr="00CE67F7" w14:paraId="5FE6F496" w14:textId="77777777" w:rsidTr="00AD3DDA">
        <w:trPr>
          <w:cantSplit/>
        </w:trPr>
        <w:tc>
          <w:tcPr>
            <w:tcW w:w="1843" w:type="dxa"/>
            <w:tcBorders>
              <w:left w:val="single" w:sz="4" w:space="0" w:color="auto"/>
            </w:tcBorders>
          </w:tcPr>
          <w:p w14:paraId="1CD2CE86" w14:textId="77777777" w:rsidR="008A0BE7" w:rsidRPr="00CE67F7" w:rsidRDefault="008A0BE7" w:rsidP="00AD3DDA">
            <w:pPr>
              <w:pStyle w:val="CRCoverPage"/>
              <w:tabs>
                <w:tab w:val="right" w:pos="1759"/>
              </w:tabs>
              <w:spacing w:after="0"/>
              <w:rPr>
                <w:b/>
                <w:i/>
                <w:noProof/>
              </w:rPr>
            </w:pPr>
            <w:r w:rsidRPr="00CE67F7">
              <w:rPr>
                <w:b/>
                <w:i/>
                <w:noProof/>
              </w:rPr>
              <w:t>Category:</w:t>
            </w:r>
          </w:p>
        </w:tc>
        <w:tc>
          <w:tcPr>
            <w:tcW w:w="851" w:type="dxa"/>
            <w:shd w:val="pct30" w:color="FFFF00" w:fill="auto"/>
          </w:tcPr>
          <w:p w14:paraId="5E49B9CD" w14:textId="3B543468" w:rsidR="008A0BE7" w:rsidRPr="008A0BE7" w:rsidRDefault="008A0BE7" w:rsidP="00AD3DD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D69E67B" w14:textId="77777777" w:rsidR="008A0BE7" w:rsidRPr="00CE67F7" w:rsidRDefault="008A0BE7" w:rsidP="00AD3DDA">
            <w:pPr>
              <w:pStyle w:val="CRCoverPage"/>
              <w:spacing w:after="0"/>
              <w:rPr>
                <w:noProof/>
              </w:rPr>
            </w:pPr>
          </w:p>
        </w:tc>
        <w:tc>
          <w:tcPr>
            <w:tcW w:w="1417" w:type="dxa"/>
            <w:gridSpan w:val="3"/>
            <w:tcBorders>
              <w:left w:val="nil"/>
            </w:tcBorders>
          </w:tcPr>
          <w:p w14:paraId="72BBE3EF" w14:textId="77777777" w:rsidR="008A0BE7" w:rsidRPr="00CE67F7" w:rsidRDefault="008A0BE7" w:rsidP="00AD3DDA">
            <w:pPr>
              <w:pStyle w:val="CRCoverPage"/>
              <w:spacing w:after="0"/>
              <w:jc w:val="right"/>
              <w:rPr>
                <w:b/>
                <w:i/>
                <w:noProof/>
              </w:rPr>
            </w:pPr>
            <w:r w:rsidRPr="00CE67F7">
              <w:rPr>
                <w:b/>
                <w:i/>
                <w:noProof/>
              </w:rPr>
              <w:t>Release:</w:t>
            </w:r>
          </w:p>
        </w:tc>
        <w:tc>
          <w:tcPr>
            <w:tcW w:w="2127" w:type="dxa"/>
            <w:tcBorders>
              <w:right w:val="single" w:sz="4" w:space="0" w:color="auto"/>
            </w:tcBorders>
            <w:shd w:val="pct30" w:color="FFFF00" w:fill="auto"/>
          </w:tcPr>
          <w:p w14:paraId="2D242D34" w14:textId="18A876B4" w:rsidR="008A0BE7" w:rsidRPr="00F32D5D" w:rsidRDefault="008A0BE7" w:rsidP="00AD3DDA">
            <w:pPr>
              <w:pStyle w:val="CRCoverPage"/>
              <w:spacing w:after="0"/>
              <w:ind w:left="100"/>
              <w:rPr>
                <w:noProof/>
                <w:lang w:eastAsia="zh-CN"/>
              </w:rPr>
            </w:pPr>
            <w:r w:rsidRPr="00CE67F7">
              <w:rPr>
                <w:noProof/>
                <w:lang w:eastAsia="zh-CN"/>
              </w:rPr>
              <w:t>Rel-1</w:t>
            </w:r>
            <w:r w:rsidR="00F32D5D">
              <w:rPr>
                <w:noProof/>
                <w:lang w:eastAsia="zh-CN"/>
              </w:rPr>
              <w:t>7</w:t>
            </w:r>
          </w:p>
        </w:tc>
      </w:tr>
      <w:tr w:rsidR="008A0BE7" w:rsidRPr="00CE67F7" w14:paraId="37E84C9E" w14:textId="77777777" w:rsidTr="00AD3DDA">
        <w:tc>
          <w:tcPr>
            <w:tcW w:w="1843" w:type="dxa"/>
            <w:tcBorders>
              <w:left w:val="single" w:sz="4" w:space="0" w:color="auto"/>
              <w:bottom w:val="single" w:sz="4" w:space="0" w:color="auto"/>
            </w:tcBorders>
          </w:tcPr>
          <w:p w14:paraId="3A421062" w14:textId="77777777" w:rsidR="008A0BE7" w:rsidRPr="00CE67F7" w:rsidRDefault="008A0BE7" w:rsidP="00AD3DDA">
            <w:pPr>
              <w:pStyle w:val="CRCoverPage"/>
              <w:spacing w:after="0"/>
              <w:rPr>
                <w:b/>
                <w:i/>
                <w:noProof/>
              </w:rPr>
            </w:pPr>
          </w:p>
        </w:tc>
        <w:tc>
          <w:tcPr>
            <w:tcW w:w="4677" w:type="dxa"/>
            <w:gridSpan w:val="8"/>
            <w:tcBorders>
              <w:bottom w:val="single" w:sz="4" w:space="0" w:color="auto"/>
            </w:tcBorders>
          </w:tcPr>
          <w:p w14:paraId="137B5D0A" w14:textId="77777777" w:rsidR="008A0BE7" w:rsidRPr="00CE67F7" w:rsidRDefault="008A0BE7" w:rsidP="00AD3DDA">
            <w:pPr>
              <w:pStyle w:val="CRCoverPage"/>
              <w:spacing w:after="0"/>
              <w:ind w:left="383" w:hanging="383"/>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categories:</w:t>
            </w:r>
            <w:r w:rsidRPr="00CE67F7">
              <w:rPr>
                <w:b/>
                <w:i/>
                <w:noProof/>
                <w:sz w:val="18"/>
              </w:rPr>
              <w:br/>
              <w:t>F</w:t>
            </w:r>
            <w:r w:rsidRPr="00CE67F7">
              <w:rPr>
                <w:i/>
                <w:noProof/>
                <w:sz w:val="18"/>
              </w:rPr>
              <w:t xml:space="preserve">  (correction)</w:t>
            </w:r>
            <w:r w:rsidRPr="00CE67F7">
              <w:rPr>
                <w:i/>
                <w:noProof/>
                <w:sz w:val="18"/>
              </w:rPr>
              <w:br/>
            </w:r>
            <w:r w:rsidRPr="00CE67F7">
              <w:rPr>
                <w:b/>
                <w:i/>
                <w:noProof/>
                <w:sz w:val="18"/>
              </w:rPr>
              <w:t>A</w:t>
            </w:r>
            <w:r w:rsidRPr="00CE67F7">
              <w:rPr>
                <w:i/>
                <w:noProof/>
                <w:sz w:val="18"/>
              </w:rPr>
              <w:t xml:space="preserve">  (mirror corresponding to a change in an earlier </w:t>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r>
            <w:r w:rsidRPr="00CE67F7">
              <w:rPr>
                <w:i/>
                <w:noProof/>
                <w:sz w:val="18"/>
              </w:rPr>
              <w:tab/>
              <w:t>release)</w:t>
            </w:r>
            <w:r w:rsidRPr="00CE67F7">
              <w:rPr>
                <w:i/>
                <w:noProof/>
                <w:sz w:val="18"/>
              </w:rPr>
              <w:br/>
            </w:r>
            <w:r w:rsidRPr="00CE67F7">
              <w:rPr>
                <w:b/>
                <w:i/>
                <w:noProof/>
                <w:sz w:val="18"/>
              </w:rPr>
              <w:t>B</w:t>
            </w:r>
            <w:r w:rsidRPr="00CE67F7">
              <w:rPr>
                <w:i/>
                <w:noProof/>
                <w:sz w:val="18"/>
              </w:rPr>
              <w:t xml:space="preserve">  (addition of feature), </w:t>
            </w:r>
            <w:r w:rsidRPr="00CE67F7">
              <w:rPr>
                <w:i/>
                <w:noProof/>
                <w:sz w:val="18"/>
              </w:rPr>
              <w:br/>
            </w:r>
            <w:r w:rsidRPr="00CE67F7">
              <w:rPr>
                <w:b/>
                <w:i/>
                <w:noProof/>
                <w:sz w:val="18"/>
              </w:rPr>
              <w:t>C</w:t>
            </w:r>
            <w:r w:rsidRPr="00CE67F7">
              <w:rPr>
                <w:i/>
                <w:noProof/>
                <w:sz w:val="18"/>
              </w:rPr>
              <w:t xml:space="preserve">  (functional modification of feature)</w:t>
            </w:r>
            <w:r w:rsidRPr="00CE67F7">
              <w:rPr>
                <w:i/>
                <w:noProof/>
                <w:sz w:val="18"/>
              </w:rPr>
              <w:br/>
            </w:r>
            <w:r w:rsidRPr="00CE67F7">
              <w:rPr>
                <w:b/>
                <w:i/>
                <w:noProof/>
                <w:sz w:val="18"/>
              </w:rPr>
              <w:t>D</w:t>
            </w:r>
            <w:r w:rsidRPr="00CE67F7">
              <w:rPr>
                <w:i/>
                <w:noProof/>
                <w:sz w:val="18"/>
              </w:rPr>
              <w:t xml:space="preserve">  (editorial modification)</w:t>
            </w:r>
          </w:p>
          <w:p w14:paraId="7EAD0F83" w14:textId="77777777" w:rsidR="008A0BE7" w:rsidRPr="00CE67F7" w:rsidRDefault="008A0BE7" w:rsidP="00AD3DDA">
            <w:pPr>
              <w:pStyle w:val="CRCoverPage"/>
              <w:rPr>
                <w:noProof/>
              </w:rPr>
            </w:pPr>
            <w:r w:rsidRPr="00CE67F7">
              <w:rPr>
                <w:noProof/>
                <w:sz w:val="18"/>
              </w:rPr>
              <w:t>Detailed explanations of the above categories can</w:t>
            </w:r>
            <w:r w:rsidRPr="00CE67F7">
              <w:rPr>
                <w:noProof/>
                <w:sz w:val="18"/>
              </w:rPr>
              <w:br/>
              <w:t xml:space="preserve">be found in 3GPP </w:t>
            </w:r>
            <w:hyperlink r:id="rId9" w:history="1">
              <w:r w:rsidRPr="00CE67F7">
                <w:rPr>
                  <w:rStyle w:val="Hyperlink"/>
                  <w:noProof/>
                  <w:sz w:val="18"/>
                </w:rPr>
                <w:t>TR 21.900</w:t>
              </w:r>
            </w:hyperlink>
            <w:r w:rsidRPr="00CE67F7">
              <w:rPr>
                <w:noProof/>
                <w:sz w:val="18"/>
              </w:rPr>
              <w:t>.</w:t>
            </w:r>
          </w:p>
        </w:tc>
        <w:tc>
          <w:tcPr>
            <w:tcW w:w="3120" w:type="dxa"/>
            <w:gridSpan w:val="2"/>
            <w:tcBorders>
              <w:bottom w:val="single" w:sz="4" w:space="0" w:color="auto"/>
              <w:right w:val="single" w:sz="4" w:space="0" w:color="auto"/>
            </w:tcBorders>
          </w:tcPr>
          <w:p w14:paraId="50390E59" w14:textId="77777777" w:rsidR="008A0BE7" w:rsidRPr="00CE67F7" w:rsidRDefault="008A0BE7" w:rsidP="00AD3DDA">
            <w:pPr>
              <w:pStyle w:val="CRCoverPage"/>
              <w:tabs>
                <w:tab w:val="left" w:pos="950"/>
              </w:tabs>
              <w:spacing w:after="0"/>
              <w:ind w:left="241" w:hanging="241"/>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releases:</w:t>
            </w:r>
            <w:r w:rsidRPr="00CE67F7">
              <w:rPr>
                <w:i/>
                <w:noProof/>
                <w:sz w:val="18"/>
              </w:rPr>
              <w:br/>
              <w:t>Rel-8</w:t>
            </w:r>
            <w:r w:rsidRPr="00CE67F7">
              <w:rPr>
                <w:i/>
                <w:noProof/>
                <w:sz w:val="18"/>
              </w:rPr>
              <w:tab/>
              <w:t>(Release 8)</w:t>
            </w:r>
            <w:r w:rsidRPr="00CE67F7">
              <w:rPr>
                <w:i/>
                <w:noProof/>
                <w:sz w:val="18"/>
              </w:rPr>
              <w:br/>
              <w:t>Rel-9</w:t>
            </w:r>
            <w:r w:rsidRPr="00CE67F7">
              <w:rPr>
                <w:i/>
                <w:noProof/>
                <w:sz w:val="18"/>
              </w:rPr>
              <w:tab/>
              <w:t>(Release 9)</w:t>
            </w:r>
            <w:r w:rsidRPr="00CE67F7">
              <w:rPr>
                <w:i/>
                <w:noProof/>
                <w:sz w:val="18"/>
              </w:rPr>
              <w:br/>
              <w:t>Rel-10</w:t>
            </w:r>
            <w:r w:rsidRPr="00CE67F7">
              <w:rPr>
                <w:i/>
                <w:noProof/>
                <w:sz w:val="18"/>
              </w:rPr>
              <w:tab/>
              <w:t>(Release 10)</w:t>
            </w:r>
            <w:r w:rsidRPr="00CE67F7">
              <w:rPr>
                <w:i/>
                <w:noProof/>
                <w:sz w:val="18"/>
              </w:rPr>
              <w:br/>
              <w:t>Rel-11</w:t>
            </w:r>
            <w:r w:rsidRPr="00CE67F7">
              <w:rPr>
                <w:i/>
                <w:noProof/>
                <w:sz w:val="18"/>
              </w:rPr>
              <w:tab/>
              <w:t>(Release 11)</w:t>
            </w:r>
            <w:r w:rsidRPr="00CE67F7">
              <w:rPr>
                <w:i/>
                <w:noProof/>
                <w:sz w:val="18"/>
              </w:rPr>
              <w:br/>
              <w:t>…</w:t>
            </w:r>
            <w:r w:rsidRPr="00CE67F7">
              <w:rPr>
                <w:i/>
                <w:noProof/>
                <w:sz w:val="18"/>
              </w:rPr>
              <w:br/>
              <w:t>Rel-16</w:t>
            </w:r>
            <w:r w:rsidRPr="00CE67F7">
              <w:rPr>
                <w:i/>
                <w:noProof/>
                <w:sz w:val="18"/>
              </w:rPr>
              <w:tab/>
              <w:t>(Release 16)</w:t>
            </w:r>
            <w:r w:rsidRPr="00CE67F7">
              <w:rPr>
                <w:i/>
                <w:noProof/>
                <w:sz w:val="18"/>
              </w:rPr>
              <w:br/>
              <w:t>Rel-17</w:t>
            </w:r>
            <w:r w:rsidRPr="00CE67F7">
              <w:rPr>
                <w:i/>
                <w:noProof/>
                <w:sz w:val="18"/>
              </w:rPr>
              <w:tab/>
              <w:t>(Release 17)</w:t>
            </w:r>
            <w:r w:rsidRPr="00CE67F7">
              <w:rPr>
                <w:i/>
                <w:noProof/>
                <w:sz w:val="18"/>
              </w:rPr>
              <w:br/>
              <w:t>Rel-18</w:t>
            </w:r>
            <w:r w:rsidRPr="00CE67F7">
              <w:rPr>
                <w:i/>
                <w:noProof/>
                <w:sz w:val="18"/>
              </w:rPr>
              <w:tab/>
              <w:t>(Release 18)</w:t>
            </w:r>
            <w:r w:rsidRPr="00CE67F7">
              <w:rPr>
                <w:i/>
                <w:noProof/>
                <w:sz w:val="18"/>
              </w:rPr>
              <w:br/>
              <w:t>Rel-19</w:t>
            </w:r>
            <w:r w:rsidRPr="00CE67F7">
              <w:rPr>
                <w:i/>
                <w:noProof/>
                <w:sz w:val="18"/>
              </w:rPr>
              <w:tab/>
              <w:t>(Release 19)</w:t>
            </w:r>
          </w:p>
        </w:tc>
      </w:tr>
      <w:tr w:rsidR="008A0BE7" w:rsidRPr="00CE67F7" w14:paraId="666FEBE5" w14:textId="77777777" w:rsidTr="00AD3DDA">
        <w:tc>
          <w:tcPr>
            <w:tcW w:w="1843" w:type="dxa"/>
          </w:tcPr>
          <w:p w14:paraId="65D00C88" w14:textId="77777777" w:rsidR="008A0BE7" w:rsidRPr="00CE67F7" w:rsidRDefault="008A0BE7" w:rsidP="00AD3DDA">
            <w:pPr>
              <w:pStyle w:val="CRCoverPage"/>
              <w:spacing w:after="0"/>
              <w:rPr>
                <w:b/>
                <w:i/>
                <w:noProof/>
                <w:sz w:val="8"/>
                <w:szCs w:val="8"/>
              </w:rPr>
            </w:pPr>
          </w:p>
        </w:tc>
        <w:tc>
          <w:tcPr>
            <w:tcW w:w="7797" w:type="dxa"/>
            <w:gridSpan w:val="10"/>
          </w:tcPr>
          <w:p w14:paraId="797DB404" w14:textId="77777777" w:rsidR="008A0BE7" w:rsidRPr="00CE67F7" w:rsidRDefault="008A0BE7" w:rsidP="00AD3DDA">
            <w:pPr>
              <w:pStyle w:val="CRCoverPage"/>
              <w:spacing w:after="0"/>
              <w:rPr>
                <w:noProof/>
                <w:sz w:val="8"/>
                <w:szCs w:val="8"/>
              </w:rPr>
            </w:pPr>
          </w:p>
        </w:tc>
      </w:tr>
      <w:tr w:rsidR="00F450B4" w:rsidRPr="00CE67F7" w14:paraId="7D87FA8C" w14:textId="77777777" w:rsidTr="00AD3DDA">
        <w:tc>
          <w:tcPr>
            <w:tcW w:w="2694" w:type="dxa"/>
            <w:gridSpan w:val="2"/>
            <w:tcBorders>
              <w:top w:val="single" w:sz="4" w:space="0" w:color="auto"/>
              <w:left w:val="single" w:sz="4" w:space="0" w:color="auto"/>
            </w:tcBorders>
          </w:tcPr>
          <w:p w14:paraId="6EB9A680" w14:textId="77777777" w:rsidR="00F450B4" w:rsidRPr="00CE67F7" w:rsidRDefault="00F450B4" w:rsidP="00F450B4">
            <w:pPr>
              <w:pStyle w:val="CRCoverPage"/>
              <w:tabs>
                <w:tab w:val="right" w:pos="2184"/>
              </w:tabs>
              <w:spacing w:after="0"/>
              <w:rPr>
                <w:b/>
                <w:i/>
                <w:noProof/>
              </w:rPr>
            </w:pPr>
            <w:r w:rsidRPr="00CE67F7">
              <w:rPr>
                <w:b/>
                <w:i/>
                <w:noProof/>
              </w:rPr>
              <w:t>Reason for change:</w:t>
            </w:r>
          </w:p>
        </w:tc>
        <w:tc>
          <w:tcPr>
            <w:tcW w:w="6946" w:type="dxa"/>
            <w:gridSpan w:val="9"/>
            <w:tcBorders>
              <w:top w:val="single" w:sz="4" w:space="0" w:color="auto"/>
              <w:right w:val="single" w:sz="4" w:space="0" w:color="auto"/>
            </w:tcBorders>
            <w:shd w:val="pct30" w:color="FFFF00" w:fill="auto"/>
          </w:tcPr>
          <w:p w14:paraId="36A4CCB5" w14:textId="5B87219A" w:rsidR="00F450B4" w:rsidRPr="00FF6A55" w:rsidRDefault="00F450B4" w:rsidP="00402114">
            <w:pPr>
              <w:pStyle w:val="CRCoverPage"/>
              <w:spacing w:after="0"/>
              <w:ind w:left="100"/>
              <w:rPr>
                <w:noProof/>
                <w:lang w:eastAsia="zh-CN"/>
              </w:rPr>
            </w:pPr>
            <w:r w:rsidRPr="00FF6A55">
              <w:rPr>
                <w:noProof/>
                <w:lang w:eastAsia="zh-CN"/>
              </w:rPr>
              <w:t>In section 18.2 of SDT with UE context relocation, there are green arrows after step 4 and before step 5 for sending UL</w:t>
            </w:r>
            <w:r w:rsidR="00031FCB" w:rsidRPr="00FF6A55">
              <w:rPr>
                <w:noProof/>
                <w:lang w:eastAsia="zh-CN"/>
              </w:rPr>
              <w:t xml:space="preserve"> small</w:t>
            </w:r>
            <w:r w:rsidRPr="00FF6A55">
              <w:rPr>
                <w:noProof/>
                <w:lang w:eastAsia="zh-CN"/>
              </w:rPr>
              <w:t xml:space="preserve"> data to CN and to UE before even the Path Switch Request procedure takes place. However this is not correct. Since the UPF </w:t>
            </w:r>
            <w:r w:rsidR="00402114" w:rsidRPr="00FF6A55">
              <w:rPr>
                <w:noProof/>
                <w:lang w:eastAsia="zh-CN"/>
              </w:rPr>
              <w:t>maintains the NG-AP UE associated connection with</w:t>
            </w:r>
            <w:r w:rsidRPr="00FF6A55">
              <w:rPr>
                <w:noProof/>
                <w:lang w:eastAsia="zh-CN"/>
              </w:rPr>
              <w:t xml:space="preserve"> the last serving gNB and there has not been any path switch procedure, the receiving gNB cannot send data to UPF as it does not have the UL TEID and there i</w:t>
            </w:r>
            <w:r w:rsidR="00791DF5" w:rsidRPr="00FF6A55">
              <w:rPr>
                <w:noProof/>
                <w:lang w:eastAsia="zh-CN"/>
              </w:rPr>
              <w:t>s</w:t>
            </w:r>
            <w:r w:rsidRPr="00FF6A55">
              <w:rPr>
                <w:noProof/>
                <w:lang w:eastAsia="zh-CN"/>
              </w:rPr>
              <w:t xml:space="preserve"> securiy issue as the UL data shall be forwarded to UPF after Path switch when AMF sends the security indication to RAN.</w:t>
            </w:r>
          </w:p>
          <w:p w14:paraId="31F2475A" w14:textId="77777777" w:rsidR="001D0E19" w:rsidRPr="00FF6A55" w:rsidRDefault="001D0E19" w:rsidP="00402114">
            <w:pPr>
              <w:pStyle w:val="CRCoverPage"/>
              <w:spacing w:after="0"/>
              <w:ind w:left="100"/>
              <w:rPr>
                <w:noProof/>
                <w:lang w:eastAsia="zh-CN"/>
              </w:rPr>
            </w:pPr>
          </w:p>
          <w:p w14:paraId="78861AF9" w14:textId="625A8F37" w:rsidR="0070637D" w:rsidRPr="00FF6A55" w:rsidRDefault="0032324E" w:rsidP="0070637D">
            <w:pPr>
              <w:pStyle w:val="CRCoverPage"/>
              <w:spacing w:after="0"/>
              <w:ind w:left="100"/>
              <w:rPr>
                <w:noProof/>
                <w:lang w:val="en-US" w:eastAsia="zh-CN"/>
              </w:rPr>
            </w:pPr>
            <w:r w:rsidRPr="00FF6A55">
              <w:rPr>
                <w:noProof/>
                <w:lang w:val="en-US" w:eastAsia="zh-CN"/>
              </w:rPr>
              <w:t>In RAN3#119bis-e</w:t>
            </w:r>
            <w:r w:rsidR="00AC498D" w:rsidRPr="00FF6A55">
              <w:rPr>
                <w:noProof/>
                <w:lang w:val="en-US" w:eastAsia="zh-CN"/>
              </w:rPr>
              <w:t xml:space="preserve">, it was argued </w:t>
            </w:r>
            <w:r w:rsidR="006967B1" w:rsidRPr="00FF6A55">
              <w:rPr>
                <w:noProof/>
                <w:lang w:val="en-US" w:eastAsia="zh-CN"/>
              </w:rPr>
              <w:t xml:space="preserve">by some companies </w:t>
            </w:r>
            <w:r w:rsidR="00AC498D" w:rsidRPr="00FF6A55">
              <w:rPr>
                <w:noProof/>
                <w:lang w:val="en-US" w:eastAsia="zh-CN"/>
              </w:rPr>
              <w:t xml:space="preserve">that user data can be sent between UPF and new gNB, as specified in TS 38.300 section </w:t>
            </w:r>
            <w:r w:rsidRPr="00FF6A55">
              <w:rPr>
                <w:noProof/>
                <w:lang w:eastAsia="zh-CN"/>
              </w:rPr>
              <w:t>9.2.3.2.1</w:t>
            </w:r>
            <w:r w:rsidR="00AC498D" w:rsidRPr="00FF6A55">
              <w:rPr>
                <w:noProof/>
                <w:lang w:val="en-US" w:eastAsia="zh-CN"/>
              </w:rPr>
              <w:t xml:space="preserve"> </w:t>
            </w:r>
            <w:r w:rsidRPr="00FF6A55">
              <w:rPr>
                <w:noProof/>
                <w:lang w:eastAsia="zh-CN"/>
              </w:rPr>
              <w:t>C-Plane Handling</w:t>
            </w:r>
            <w:r w:rsidR="00AC498D" w:rsidRPr="00FF6A55">
              <w:rPr>
                <w:noProof/>
                <w:lang w:val="en-US" w:eastAsia="zh-CN"/>
              </w:rPr>
              <w:t>, where in the Figure</w:t>
            </w:r>
            <w:r w:rsidR="00F3424B" w:rsidRPr="00FF6A55">
              <w:rPr>
                <w:noProof/>
                <w:lang w:val="en-US" w:eastAsia="zh-CN"/>
              </w:rPr>
              <w:t xml:space="preserve"> 9.2.3.2.1-1: Intra-AMF/UPF Handover, </w:t>
            </w:r>
            <w:r w:rsidR="00905267" w:rsidRPr="00FF6A55">
              <w:rPr>
                <w:noProof/>
                <w:lang w:val="en-US" w:eastAsia="zh-CN"/>
              </w:rPr>
              <w:t>we can see</w:t>
            </w:r>
            <w:r w:rsidR="00F3424B" w:rsidRPr="00FF6A55">
              <w:rPr>
                <w:noProof/>
                <w:lang w:val="en-US" w:eastAsia="zh-CN"/>
              </w:rPr>
              <w:t xml:space="preserve"> the signalling flow of a </w:t>
            </w:r>
            <w:r w:rsidRPr="00FF6A55">
              <w:rPr>
                <w:noProof/>
                <w:lang w:eastAsia="zh-CN"/>
              </w:rPr>
              <w:t xml:space="preserve">basic handover scenario where neither the AMF nor the UPF </w:t>
            </w:r>
            <w:r w:rsidR="00F3424B" w:rsidRPr="00FF6A55">
              <w:rPr>
                <w:noProof/>
                <w:lang w:val="en-US" w:eastAsia="zh-CN"/>
              </w:rPr>
              <w:t xml:space="preserve">are changed. The </w:t>
            </w:r>
            <w:r w:rsidRPr="00FF6A55">
              <w:rPr>
                <w:noProof/>
                <w:lang w:eastAsia="zh-CN"/>
              </w:rPr>
              <w:t>user data is s</w:t>
            </w:r>
            <w:r w:rsidR="00F3424B" w:rsidRPr="00FF6A55">
              <w:rPr>
                <w:noProof/>
                <w:lang w:val="en-US" w:eastAsia="zh-CN"/>
              </w:rPr>
              <w:t>e</w:t>
            </w:r>
            <w:r w:rsidRPr="00FF6A55">
              <w:rPr>
                <w:noProof/>
                <w:lang w:eastAsia="zh-CN"/>
              </w:rPr>
              <w:t>nt from UPF to target gNB via source gNB between steps 7 and 8</w:t>
            </w:r>
            <w:r w:rsidR="00C0038D" w:rsidRPr="00FF6A55">
              <w:rPr>
                <w:noProof/>
                <w:lang w:val="en-US" w:eastAsia="zh-CN"/>
              </w:rPr>
              <w:t xml:space="preserve"> </w:t>
            </w:r>
            <w:r w:rsidRPr="00FF6A55">
              <w:rPr>
                <w:noProof/>
                <w:lang w:eastAsia="zh-CN"/>
              </w:rPr>
              <w:t>and between steps 8b and 9</w:t>
            </w:r>
            <w:r w:rsidR="00C0038D" w:rsidRPr="00FF6A55">
              <w:rPr>
                <w:noProof/>
                <w:lang w:val="en-US" w:eastAsia="zh-CN"/>
              </w:rPr>
              <w:t xml:space="preserve">. </w:t>
            </w:r>
            <w:r w:rsidR="003D5EDA" w:rsidRPr="00FF6A55">
              <w:rPr>
                <w:noProof/>
                <w:lang w:val="en-US" w:eastAsia="zh-CN"/>
              </w:rPr>
              <w:t xml:space="preserve">We can understand that the last serving gNB acts as relay </w:t>
            </w:r>
            <w:r w:rsidR="00C36DDF" w:rsidRPr="00FF6A55">
              <w:rPr>
                <w:noProof/>
                <w:lang w:val="en-US" w:eastAsia="zh-CN"/>
              </w:rPr>
              <w:t xml:space="preserve">to transmit the </w:t>
            </w:r>
            <w:r w:rsidR="003D5EDA" w:rsidRPr="00FF6A55">
              <w:rPr>
                <w:noProof/>
                <w:lang w:val="en-US" w:eastAsia="zh-CN"/>
              </w:rPr>
              <w:t>user data</w:t>
            </w:r>
            <w:r w:rsidR="00AD64DE" w:rsidRPr="00FF6A55">
              <w:rPr>
                <w:noProof/>
                <w:lang w:val="en-US" w:eastAsia="zh-CN"/>
              </w:rPr>
              <w:t xml:space="preserve">, but the connection </w:t>
            </w:r>
            <w:r w:rsidR="00780983" w:rsidRPr="00FF6A55">
              <w:rPr>
                <w:noProof/>
                <w:lang w:val="en-US" w:eastAsia="zh-CN"/>
              </w:rPr>
              <w:t>between UPF to new gNB</w:t>
            </w:r>
            <w:r w:rsidR="003D5EDA" w:rsidRPr="00FF6A55">
              <w:rPr>
                <w:noProof/>
                <w:lang w:val="en-US" w:eastAsia="zh-CN"/>
              </w:rPr>
              <w:t xml:space="preserve"> </w:t>
            </w:r>
            <w:r w:rsidR="00C36DDF" w:rsidRPr="00FF6A55">
              <w:rPr>
                <w:noProof/>
                <w:lang w:val="en-US" w:eastAsia="zh-CN"/>
              </w:rPr>
              <w:t xml:space="preserve">is not directly present </w:t>
            </w:r>
            <w:r w:rsidR="003D5EDA" w:rsidRPr="00FF6A55">
              <w:rPr>
                <w:noProof/>
                <w:lang w:val="en-US" w:eastAsia="zh-CN"/>
              </w:rPr>
              <w:t>as NG-C interface is not established</w:t>
            </w:r>
            <w:r w:rsidR="00AD64DE" w:rsidRPr="00FF6A55">
              <w:rPr>
                <w:noProof/>
                <w:lang w:val="en-US" w:eastAsia="zh-CN"/>
              </w:rPr>
              <w:t xml:space="preserve"> before the path switch procedure</w:t>
            </w:r>
            <w:r w:rsidR="0070637D" w:rsidRPr="00FF6A55">
              <w:rPr>
                <w:noProof/>
                <w:lang w:val="en-US" w:eastAsia="zh-CN"/>
              </w:rPr>
              <w:t>. We can also compare with what is specified in TS 23.502 clauses 4.9.1.2.2/3/4</w:t>
            </w:r>
            <w:r w:rsidR="00E95D83" w:rsidRPr="00FF6A55">
              <w:rPr>
                <w:noProof/>
                <w:lang w:val="en-US" w:eastAsia="zh-CN"/>
              </w:rPr>
              <w:t xml:space="preserve"> and that UL data cannot be transmitted directly from new gNB to UPF before the path switch</w:t>
            </w:r>
            <w:r w:rsidR="00252503" w:rsidRPr="00FF6A55">
              <w:rPr>
                <w:noProof/>
                <w:lang w:val="en-US" w:eastAsia="zh-CN"/>
              </w:rPr>
              <w:t xml:space="preserve"> procedu</w:t>
            </w:r>
            <w:r w:rsidR="00CF5901" w:rsidRPr="00FF6A55">
              <w:rPr>
                <w:noProof/>
                <w:lang w:val="en-US" w:eastAsia="zh-CN"/>
              </w:rPr>
              <w:t>r</w:t>
            </w:r>
            <w:r w:rsidR="00252503" w:rsidRPr="00FF6A55">
              <w:rPr>
                <w:noProof/>
                <w:lang w:val="en-US" w:eastAsia="zh-CN"/>
              </w:rPr>
              <w:t>e</w:t>
            </w:r>
            <w:r w:rsidR="00E95D83" w:rsidRPr="00FF6A55">
              <w:rPr>
                <w:noProof/>
                <w:lang w:val="en-US" w:eastAsia="zh-CN"/>
              </w:rPr>
              <w:t>.</w:t>
            </w:r>
            <w:r w:rsidR="00252503" w:rsidRPr="00FF6A55">
              <w:rPr>
                <w:noProof/>
                <w:lang w:val="en-US" w:eastAsia="zh-CN"/>
              </w:rPr>
              <w:t xml:space="preserve"> </w:t>
            </w:r>
          </w:p>
          <w:p w14:paraId="473522CC" w14:textId="77777777" w:rsidR="00CF5901" w:rsidRPr="00FF6A55" w:rsidRDefault="00CF5901" w:rsidP="0070637D">
            <w:pPr>
              <w:pStyle w:val="CRCoverPage"/>
              <w:spacing w:after="0"/>
              <w:ind w:left="100"/>
              <w:rPr>
                <w:noProof/>
                <w:lang w:val="en-US" w:eastAsia="zh-CN"/>
              </w:rPr>
            </w:pPr>
          </w:p>
          <w:p w14:paraId="7541CDF8" w14:textId="1806EE91" w:rsidR="00252503" w:rsidRPr="00FF6A55" w:rsidRDefault="00252503" w:rsidP="0070637D">
            <w:pPr>
              <w:pStyle w:val="CRCoverPage"/>
              <w:spacing w:after="0"/>
              <w:ind w:left="100"/>
              <w:rPr>
                <w:noProof/>
                <w:lang w:val="en-US" w:eastAsia="zh-CN"/>
              </w:rPr>
            </w:pPr>
            <w:r w:rsidRPr="00FF6A55">
              <w:rPr>
                <w:noProof/>
                <w:lang w:val="en-US" w:eastAsia="zh-CN"/>
              </w:rPr>
              <w:t>Therefore the arrow</w:t>
            </w:r>
            <w:r w:rsidR="00CF5901" w:rsidRPr="00FF6A55">
              <w:rPr>
                <w:noProof/>
                <w:lang w:val="en-US" w:eastAsia="zh-CN"/>
              </w:rPr>
              <w:t>s</w:t>
            </w:r>
            <w:r w:rsidRPr="00FF6A55">
              <w:rPr>
                <w:noProof/>
                <w:lang w:val="en-US" w:eastAsia="zh-CN"/>
              </w:rPr>
              <w:t xml:space="preserve"> in section 18.2 of TS 38.300 showing that UL </w:t>
            </w:r>
            <w:r w:rsidR="00CF5901" w:rsidRPr="00FF6A55">
              <w:rPr>
                <w:noProof/>
                <w:lang w:val="en-US" w:eastAsia="zh-CN"/>
              </w:rPr>
              <w:t xml:space="preserve">small </w:t>
            </w:r>
            <w:r w:rsidRPr="00FF6A55">
              <w:rPr>
                <w:noProof/>
                <w:lang w:val="en-US" w:eastAsia="zh-CN"/>
              </w:rPr>
              <w:t xml:space="preserve">data </w:t>
            </w:r>
            <w:r w:rsidR="00CF5901" w:rsidRPr="00FF6A55">
              <w:rPr>
                <w:noProof/>
                <w:lang w:val="en-US" w:eastAsia="zh-CN"/>
              </w:rPr>
              <w:t>and subsequent UL small data can be</w:t>
            </w:r>
            <w:r w:rsidRPr="00FF6A55">
              <w:rPr>
                <w:noProof/>
                <w:lang w:val="en-US" w:eastAsia="zh-CN"/>
              </w:rPr>
              <w:t xml:space="preserve"> sent directly from Receiving gNB to UPF</w:t>
            </w:r>
            <w:r w:rsidR="00CF5901" w:rsidRPr="00FF6A55">
              <w:rPr>
                <w:noProof/>
                <w:lang w:val="en-US" w:eastAsia="zh-CN"/>
              </w:rPr>
              <w:t>are</w:t>
            </w:r>
            <w:r w:rsidRPr="00FF6A55">
              <w:rPr>
                <w:noProof/>
                <w:lang w:val="en-US" w:eastAsia="zh-CN"/>
              </w:rPr>
              <w:t xml:space="preserve"> wrong.</w:t>
            </w:r>
          </w:p>
          <w:p w14:paraId="14E703C3" w14:textId="77777777" w:rsidR="00F450B4" w:rsidRPr="00FF6A55" w:rsidRDefault="00F450B4" w:rsidP="00F450B4">
            <w:pPr>
              <w:pStyle w:val="CRCoverPage"/>
              <w:spacing w:after="0"/>
              <w:ind w:left="100"/>
              <w:rPr>
                <w:noProof/>
                <w:lang w:eastAsia="zh-CN"/>
              </w:rPr>
            </w:pPr>
          </w:p>
        </w:tc>
      </w:tr>
      <w:tr w:rsidR="00F450B4" w:rsidRPr="00CE67F7" w14:paraId="1251CC55" w14:textId="77777777" w:rsidTr="00AD3DDA">
        <w:tc>
          <w:tcPr>
            <w:tcW w:w="2694" w:type="dxa"/>
            <w:gridSpan w:val="2"/>
            <w:tcBorders>
              <w:left w:val="single" w:sz="4" w:space="0" w:color="auto"/>
            </w:tcBorders>
          </w:tcPr>
          <w:p w14:paraId="64A3BB3A" w14:textId="77777777" w:rsidR="00F450B4" w:rsidRPr="00CE67F7" w:rsidRDefault="00F450B4" w:rsidP="00F450B4">
            <w:pPr>
              <w:pStyle w:val="CRCoverPage"/>
              <w:spacing w:after="0"/>
              <w:rPr>
                <w:b/>
                <w:i/>
                <w:noProof/>
                <w:sz w:val="8"/>
                <w:szCs w:val="8"/>
              </w:rPr>
            </w:pPr>
          </w:p>
        </w:tc>
        <w:tc>
          <w:tcPr>
            <w:tcW w:w="6946" w:type="dxa"/>
            <w:gridSpan w:val="9"/>
            <w:tcBorders>
              <w:right w:val="single" w:sz="4" w:space="0" w:color="auto"/>
            </w:tcBorders>
          </w:tcPr>
          <w:p w14:paraId="78528F56" w14:textId="77777777" w:rsidR="00F450B4" w:rsidRPr="00FF6A55" w:rsidRDefault="00F450B4" w:rsidP="00F450B4">
            <w:pPr>
              <w:pStyle w:val="CRCoverPage"/>
              <w:spacing w:after="0"/>
              <w:rPr>
                <w:noProof/>
                <w:sz w:val="8"/>
                <w:szCs w:val="8"/>
              </w:rPr>
            </w:pPr>
          </w:p>
        </w:tc>
      </w:tr>
      <w:tr w:rsidR="00F450B4" w:rsidRPr="00CE67F7" w14:paraId="031D6328" w14:textId="77777777" w:rsidTr="00AD3DDA">
        <w:tc>
          <w:tcPr>
            <w:tcW w:w="2694" w:type="dxa"/>
            <w:gridSpan w:val="2"/>
            <w:tcBorders>
              <w:left w:val="single" w:sz="4" w:space="0" w:color="auto"/>
            </w:tcBorders>
          </w:tcPr>
          <w:p w14:paraId="6718968B" w14:textId="77777777" w:rsidR="00F450B4" w:rsidRPr="00CE67F7" w:rsidRDefault="00F450B4" w:rsidP="00F450B4">
            <w:pPr>
              <w:pStyle w:val="CRCoverPage"/>
              <w:tabs>
                <w:tab w:val="right" w:pos="2184"/>
              </w:tabs>
              <w:spacing w:after="0"/>
              <w:rPr>
                <w:b/>
                <w:i/>
                <w:noProof/>
              </w:rPr>
            </w:pPr>
            <w:r w:rsidRPr="00CE67F7">
              <w:rPr>
                <w:b/>
                <w:i/>
                <w:noProof/>
              </w:rPr>
              <w:t>Summary of change:</w:t>
            </w:r>
          </w:p>
        </w:tc>
        <w:tc>
          <w:tcPr>
            <w:tcW w:w="6946" w:type="dxa"/>
            <w:gridSpan w:val="9"/>
            <w:tcBorders>
              <w:right w:val="single" w:sz="4" w:space="0" w:color="auto"/>
            </w:tcBorders>
            <w:shd w:val="pct30" w:color="FFFF00" w:fill="auto"/>
          </w:tcPr>
          <w:p w14:paraId="51019DC4" w14:textId="5CFAE5E0" w:rsidR="00F450B4" w:rsidRPr="00FF6A55" w:rsidRDefault="00F450B4" w:rsidP="00F450B4">
            <w:pPr>
              <w:pStyle w:val="CRCoverPage"/>
              <w:numPr>
                <w:ilvl w:val="0"/>
                <w:numId w:val="1"/>
              </w:numPr>
              <w:spacing w:after="0"/>
              <w:rPr>
                <w:noProof/>
                <w:lang w:eastAsia="zh-CN"/>
              </w:rPr>
            </w:pPr>
            <w:r w:rsidRPr="00FF6A55">
              <w:rPr>
                <w:noProof/>
                <w:lang w:eastAsia="zh-CN"/>
              </w:rPr>
              <w:t>Delete the green arrow</w:t>
            </w:r>
            <w:r w:rsidR="00CF5901" w:rsidRPr="00FF6A55">
              <w:rPr>
                <w:noProof/>
                <w:lang w:eastAsia="zh-CN"/>
              </w:rPr>
              <w:t>s</w:t>
            </w:r>
            <w:r w:rsidRPr="00FF6A55">
              <w:rPr>
                <w:noProof/>
                <w:lang w:eastAsia="zh-CN"/>
              </w:rPr>
              <w:t xml:space="preserve"> of UL small data and </w:t>
            </w:r>
            <w:r w:rsidR="00CF5901" w:rsidRPr="00FF6A55">
              <w:rPr>
                <w:noProof/>
                <w:lang w:eastAsia="zh-CN"/>
              </w:rPr>
              <w:t>Subsequent UL</w:t>
            </w:r>
            <w:r w:rsidRPr="00FF6A55">
              <w:rPr>
                <w:noProof/>
                <w:lang w:eastAsia="zh-CN"/>
              </w:rPr>
              <w:t xml:space="preserve"> small data between steps 4 and 5 in Figure 18.2-1.</w:t>
            </w:r>
          </w:p>
          <w:p w14:paraId="72EA6807" w14:textId="70637803" w:rsidR="00F450B4" w:rsidRPr="00FF6A55" w:rsidRDefault="00F450B4" w:rsidP="00F450B4">
            <w:pPr>
              <w:pStyle w:val="CRCoverPage"/>
              <w:numPr>
                <w:ilvl w:val="0"/>
                <w:numId w:val="1"/>
              </w:numPr>
              <w:spacing w:after="0"/>
              <w:rPr>
                <w:rFonts w:eastAsia="DengXian"/>
                <w:lang w:eastAsia="zh-CN"/>
              </w:rPr>
            </w:pPr>
            <w:r w:rsidRPr="00FF6A55">
              <w:rPr>
                <w:noProof/>
                <w:lang w:eastAsia="zh-CN"/>
              </w:rPr>
              <w:lastRenderedPageBreak/>
              <w:t>Delete</w:t>
            </w:r>
            <w:r w:rsidRPr="00FF6A55">
              <w:rPr>
                <w:rFonts w:eastAsia="DengXian"/>
                <w:lang w:eastAsia="zh-CN"/>
              </w:rPr>
              <w:t xml:space="preserve"> the text: "The UL SDT data, if any, is delivered from the receiving gNB to the UPF." in step 3</w:t>
            </w:r>
          </w:p>
          <w:p w14:paraId="7C073073" w14:textId="25A5BD5F" w:rsidR="00F450B4" w:rsidRPr="00FF6A55" w:rsidRDefault="00F450B4" w:rsidP="00F450B4">
            <w:pPr>
              <w:pStyle w:val="CRCoverPage"/>
              <w:spacing w:after="0"/>
              <w:ind w:left="100"/>
              <w:rPr>
                <w:noProof/>
                <w:lang w:eastAsia="zh-CN"/>
              </w:rPr>
            </w:pPr>
          </w:p>
          <w:p w14:paraId="5F427F38" w14:textId="77777777" w:rsidR="00F450B4" w:rsidRPr="00FF6A55" w:rsidRDefault="00F450B4" w:rsidP="00F450B4">
            <w:pPr>
              <w:pStyle w:val="CRCoverPage"/>
              <w:spacing w:after="0"/>
              <w:ind w:left="100"/>
              <w:rPr>
                <w:noProof/>
                <w:lang w:eastAsia="zh-CN"/>
              </w:rPr>
            </w:pPr>
          </w:p>
          <w:p w14:paraId="3ADAACF4" w14:textId="77777777" w:rsidR="00F450B4" w:rsidRPr="00FF6A55" w:rsidRDefault="00F450B4" w:rsidP="00F450B4">
            <w:pPr>
              <w:pStyle w:val="CRCoverPage"/>
              <w:spacing w:after="0"/>
              <w:ind w:left="100"/>
              <w:rPr>
                <w:noProof/>
                <w:u w:val="single"/>
                <w:lang w:eastAsia="zh-CN"/>
              </w:rPr>
            </w:pPr>
            <w:r w:rsidRPr="00FF6A55">
              <w:rPr>
                <w:noProof/>
                <w:u w:val="single"/>
                <w:lang w:eastAsia="zh-CN"/>
              </w:rPr>
              <w:t>Impact assessment towards the previous version of the specification (same release):</w:t>
            </w:r>
          </w:p>
          <w:p w14:paraId="7229EC2C" w14:textId="77777777" w:rsidR="00F450B4" w:rsidRPr="00FF6A55" w:rsidRDefault="00F450B4" w:rsidP="00F450B4">
            <w:pPr>
              <w:pStyle w:val="CRCoverPage"/>
              <w:spacing w:after="0"/>
              <w:ind w:left="100"/>
              <w:rPr>
                <w:noProof/>
                <w:lang w:eastAsia="zh-CN"/>
              </w:rPr>
            </w:pPr>
            <w:r w:rsidRPr="00FF6A55">
              <w:rPr>
                <w:noProof/>
                <w:lang w:eastAsia="zh-CN"/>
              </w:rPr>
              <w:t>This CR has an isolated impact towards the previous version of the specification (same release).</w:t>
            </w:r>
          </w:p>
          <w:p w14:paraId="4D564487" w14:textId="7CFD37AF" w:rsidR="00F450B4" w:rsidRPr="00FF6A55" w:rsidRDefault="00F450B4" w:rsidP="00F450B4">
            <w:pPr>
              <w:pStyle w:val="CRCoverPage"/>
              <w:spacing w:after="0"/>
              <w:ind w:left="100"/>
              <w:rPr>
                <w:noProof/>
                <w:lang w:eastAsia="zh-CN"/>
              </w:rPr>
            </w:pPr>
            <w:r w:rsidRPr="00FF6A55">
              <w:rPr>
                <w:noProof/>
                <w:lang w:eastAsia="zh-CN"/>
              </w:rPr>
              <w:t>This CR only has isolated impacted</w:t>
            </w:r>
            <w:r w:rsidR="00A23559">
              <w:rPr>
                <w:noProof/>
                <w:lang w:eastAsia="zh-CN"/>
              </w:rPr>
              <w:t xml:space="preserve"> on the SDT procedure.</w:t>
            </w:r>
          </w:p>
          <w:p w14:paraId="018FC24B" w14:textId="77777777" w:rsidR="00F450B4" w:rsidRPr="00FF6A55" w:rsidRDefault="00F450B4" w:rsidP="00F450B4">
            <w:pPr>
              <w:pStyle w:val="CRCoverPage"/>
              <w:spacing w:after="0"/>
              <w:ind w:left="100"/>
              <w:rPr>
                <w:noProof/>
                <w:lang w:eastAsia="zh-CN"/>
              </w:rPr>
            </w:pPr>
            <w:r w:rsidRPr="00FF6A55">
              <w:rPr>
                <w:noProof/>
                <w:lang w:eastAsia="zh-CN"/>
              </w:rPr>
              <w:t>This CR is backward compatible.</w:t>
            </w:r>
          </w:p>
        </w:tc>
      </w:tr>
      <w:tr w:rsidR="00F450B4" w:rsidRPr="00CE67F7" w14:paraId="383959E1" w14:textId="77777777" w:rsidTr="00AD3DDA">
        <w:tc>
          <w:tcPr>
            <w:tcW w:w="2694" w:type="dxa"/>
            <w:gridSpan w:val="2"/>
            <w:tcBorders>
              <w:left w:val="single" w:sz="4" w:space="0" w:color="auto"/>
            </w:tcBorders>
          </w:tcPr>
          <w:p w14:paraId="1971B9F2" w14:textId="77777777" w:rsidR="00F450B4" w:rsidRPr="00CE67F7" w:rsidRDefault="00F450B4" w:rsidP="00F450B4">
            <w:pPr>
              <w:pStyle w:val="CRCoverPage"/>
              <w:spacing w:after="0"/>
              <w:rPr>
                <w:b/>
                <w:i/>
                <w:noProof/>
                <w:sz w:val="8"/>
                <w:szCs w:val="8"/>
              </w:rPr>
            </w:pPr>
          </w:p>
        </w:tc>
        <w:tc>
          <w:tcPr>
            <w:tcW w:w="6946" w:type="dxa"/>
            <w:gridSpan w:val="9"/>
            <w:tcBorders>
              <w:right w:val="single" w:sz="4" w:space="0" w:color="auto"/>
            </w:tcBorders>
          </w:tcPr>
          <w:p w14:paraId="3AF731AC" w14:textId="77777777" w:rsidR="00F450B4" w:rsidRPr="00CE67F7" w:rsidRDefault="00F450B4" w:rsidP="00F450B4">
            <w:pPr>
              <w:pStyle w:val="CRCoverPage"/>
              <w:spacing w:after="0"/>
              <w:rPr>
                <w:noProof/>
                <w:sz w:val="8"/>
                <w:szCs w:val="8"/>
              </w:rPr>
            </w:pPr>
          </w:p>
        </w:tc>
      </w:tr>
      <w:tr w:rsidR="00F450B4" w:rsidRPr="00CE67F7" w14:paraId="7D1FB4A8" w14:textId="77777777" w:rsidTr="00AD3DDA">
        <w:tc>
          <w:tcPr>
            <w:tcW w:w="2694" w:type="dxa"/>
            <w:gridSpan w:val="2"/>
            <w:tcBorders>
              <w:left w:val="single" w:sz="4" w:space="0" w:color="auto"/>
              <w:bottom w:val="single" w:sz="4" w:space="0" w:color="auto"/>
            </w:tcBorders>
          </w:tcPr>
          <w:p w14:paraId="0B39EC5A" w14:textId="77777777" w:rsidR="00F450B4" w:rsidRPr="00CE67F7" w:rsidRDefault="00F450B4" w:rsidP="00F450B4">
            <w:pPr>
              <w:pStyle w:val="CRCoverPage"/>
              <w:tabs>
                <w:tab w:val="right" w:pos="2184"/>
              </w:tabs>
              <w:spacing w:after="0"/>
              <w:rPr>
                <w:b/>
                <w:i/>
                <w:noProof/>
              </w:rPr>
            </w:pPr>
            <w:r w:rsidRPr="00CE67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F64B6" w14:textId="55525D06" w:rsidR="00F450B4" w:rsidRDefault="00F450B4" w:rsidP="00F450B4">
            <w:pPr>
              <w:pStyle w:val="CRCoverPage"/>
              <w:spacing w:after="0"/>
              <w:ind w:left="100"/>
              <w:rPr>
                <w:noProof/>
                <w:lang w:eastAsia="zh-CN"/>
              </w:rPr>
            </w:pPr>
            <w:r>
              <w:rPr>
                <w:noProof/>
                <w:lang w:eastAsia="zh-CN"/>
              </w:rPr>
              <w:t>Incoherence with legacy data transmission, where UL data is only exchanged after Patch Switch procedure, to acquire new UL TEID and possilbe new security indication.</w:t>
            </w:r>
          </w:p>
          <w:p w14:paraId="482CE37B" w14:textId="58223CB2" w:rsidR="00F450B4" w:rsidRPr="001D3BD1" w:rsidRDefault="00F450B4" w:rsidP="00F450B4">
            <w:pPr>
              <w:pStyle w:val="CRCoverPage"/>
              <w:spacing w:after="0"/>
              <w:ind w:left="100"/>
              <w:rPr>
                <w:noProof/>
                <w:lang w:eastAsia="zh-CN"/>
              </w:rPr>
            </w:pPr>
          </w:p>
        </w:tc>
      </w:tr>
      <w:tr w:rsidR="00F450B4" w:rsidRPr="00CE67F7" w14:paraId="5AA81BB0" w14:textId="77777777" w:rsidTr="00AD3DDA">
        <w:tc>
          <w:tcPr>
            <w:tcW w:w="2694" w:type="dxa"/>
            <w:gridSpan w:val="2"/>
          </w:tcPr>
          <w:p w14:paraId="44627C1B" w14:textId="77777777" w:rsidR="00F450B4" w:rsidRPr="00CE67F7" w:rsidRDefault="00F450B4" w:rsidP="00F450B4">
            <w:pPr>
              <w:pStyle w:val="CRCoverPage"/>
              <w:spacing w:after="0"/>
              <w:rPr>
                <w:b/>
                <w:i/>
                <w:noProof/>
                <w:sz w:val="8"/>
                <w:szCs w:val="8"/>
              </w:rPr>
            </w:pPr>
          </w:p>
        </w:tc>
        <w:tc>
          <w:tcPr>
            <w:tcW w:w="6946" w:type="dxa"/>
            <w:gridSpan w:val="9"/>
          </w:tcPr>
          <w:p w14:paraId="113FE104" w14:textId="77777777" w:rsidR="00F450B4" w:rsidRPr="00CE67F7" w:rsidRDefault="00F450B4" w:rsidP="00F450B4">
            <w:pPr>
              <w:pStyle w:val="CRCoverPage"/>
              <w:spacing w:after="0"/>
              <w:rPr>
                <w:noProof/>
                <w:sz w:val="8"/>
                <w:szCs w:val="8"/>
              </w:rPr>
            </w:pPr>
          </w:p>
        </w:tc>
      </w:tr>
      <w:tr w:rsidR="00F450B4" w:rsidRPr="00CE67F7" w14:paraId="48079D74" w14:textId="77777777" w:rsidTr="00AD3DDA">
        <w:tc>
          <w:tcPr>
            <w:tcW w:w="2694" w:type="dxa"/>
            <w:gridSpan w:val="2"/>
            <w:tcBorders>
              <w:top w:val="single" w:sz="4" w:space="0" w:color="auto"/>
              <w:left w:val="single" w:sz="4" w:space="0" w:color="auto"/>
            </w:tcBorders>
          </w:tcPr>
          <w:p w14:paraId="7E3B027B" w14:textId="77777777" w:rsidR="00F450B4" w:rsidRPr="00CE67F7" w:rsidRDefault="00F450B4" w:rsidP="00F450B4">
            <w:pPr>
              <w:pStyle w:val="CRCoverPage"/>
              <w:tabs>
                <w:tab w:val="right" w:pos="2184"/>
              </w:tabs>
              <w:spacing w:after="0"/>
              <w:rPr>
                <w:b/>
                <w:i/>
                <w:noProof/>
              </w:rPr>
            </w:pPr>
            <w:r w:rsidRPr="00CE67F7">
              <w:rPr>
                <w:b/>
                <w:i/>
                <w:noProof/>
              </w:rPr>
              <w:t>Clauses affected:</w:t>
            </w:r>
          </w:p>
        </w:tc>
        <w:tc>
          <w:tcPr>
            <w:tcW w:w="6946" w:type="dxa"/>
            <w:gridSpan w:val="9"/>
            <w:tcBorders>
              <w:top w:val="single" w:sz="4" w:space="0" w:color="auto"/>
              <w:right w:val="single" w:sz="4" w:space="0" w:color="auto"/>
            </w:tcBorders>
            <w:shd w:val="pct30" w:color="FFFF00" w:fill="auto"/>
          </w:tcPr>
          <w:p w14:paraId="38DB16D4" w14:textId="4F8E7F7C" w:rsidR="00F450B4" w:rsidRPr="001D3BD1" w:rsidRDefault="00F450B4" w:rsidP="00F450B4">
            <w:pPr>
              <w:pStyle w:val="CRCoverPage"/>
              <w:spacing w:after="0"/>
              <w:ind w:left="100"/>
              <w:rPr>
                <w:noProof/>
                <w:lang w:eastAsia="zh-CN"/>
              </w:rPr>
            </w:pPr>
            <w:r>
              <w:rPr>
                <w:noProof/>
                <w:lang w:eastAsia="zh-CN"/>
              </w:rPr>
              <w:t>18.2</w:t>
            </w:r>
          </w:p>
        </w:tc>
      </w:tr>
      <w:tr w:rsidR="00F450B4" w:rsidRPr="00CE67F7" w14:paraId="57C1E580" w14:textId="77777777" w:rsidTr="00AD3DDA">
        <w:tc>
          <w:tcPr>
            <w:tcW w:w="2694" w:type="dxa"/>
            <w:gridSpan w:val="2"/>
            <w:tcBorders>
              <w:left w:val="single" w:sz="4" w:space="0" w:color="auto"/>
            </w:tcBorders>
          </w:tcPr>
          <w:p w14:paraId="67304E32" w14:textId="77777777" w:rsidR="00F450B4" w:rsidRPr="00CE67F7" w:rsidRDefault="00F450B4" w:rsidP="00F450B4">
            <w:pPr>
              <w:pStyle w:val="CRCoverPage"/>
              <w:spacing w:after="0"/>
              <w:rPr>
                <w:b/>
                <w:i/>
                <w:noProof/>
                <w:sz w:val="8"/>
                <w:szCs w:val="8"/>
              </w:rPr>
            </w:pPr>
          </w:p>
        </w:tc>
        <w:tc>
          <w:tcPr>
            <w:tcW w:w="6946" w:type="dxa"/>
            <w:gridSpan w:val="9"/>
            <w:tcBorders>
              <w:right w:val="single" w:sz="4" w:space="0" w:color="auto"/>
            </w:tcBorders>
          </w:tcPr>
          <w:p w14:paraId="4334B2F3" w14:textId="77777777" w:rsidR="00F450B4" w:rsidRPr="00CE67F7" w:rsidRDefault="00F450B4" w:rsidP="00F450B4">
            <w:pPr>
              <w:pStyle w:val="CRCoverPage"/>
              <w:spacing w:after="0"/>
              <w:rPr>
                <w:noProof/>
                <w:sz w:val="8"/>
                <w:szCs w:val="8"/>
              </w:rPr>
            </w:pPr>
          </w:p>
        </w:tc>
      </w:tr>
      <w:tr w:rsidR="00F450B4" w:rsidRPr="00CE67F7" w14:paraId="227F577D" w14:textId="77777777" w:rsidTr="00AD3DDA">
        <w:tc>
          <w:tcPr>
            <w:tcW w:w="2694" w:type="dxa"/>
            <w:gridSpan w:val="2"/>
            <w:tcBorders>
              <w:left w:val="single" w:sz="4" w:space="0" w:color="auto"/>
            </w:tcBorders>
          </w:tcPr>
          <w:p w14:paraId="448E3571" w14:textId="77777777" w:rsidR="00F450B4" w:rsidRPr="00CE67F7" w:rsidRDefault="00F450B4" w:rsidP="00F450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A51701" w14:textId="77777777" w:rsidR="00F450B4" w:rsidRPr="00CE67F7" w:rsidRDefault="00F450B4" w:rsidP="00F450B4">
            <w:pPr>
              <w:pStyle w:val="CRCoverPage"/>
              <w:spacing w:after="0"/>
              <w:jc w:val="center"/>
              <w:rPr>
                <w:b/>
                <w:caps/>
                <w:noProof/>
              </w:rPr>
            </w:pPr>
            <w:r w:rsidRPr="00CE67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04ADE" w14:textId="77777777" w:rsidR="00F450B4" w:rsidRPr="00CE67F7" w:rsidRDefault="00F450B4" w:rsidP="00F450B4">
            <w:pPr>
              <w:pStyle w:val="CRCoverPage"/>
              <w:spacing w:after="0"/>
              <w:jc w:val="center"/>
              <w:rPr>
                <w:b/>
                <w:caps/>
                <w:noProof/>
              </w:rPr>
            </w:pPr>
            <w:r w:rsidRPr="00CE67F7">
              <w:rPr>
                <w:b/>
                <w:caps/>
                <w:noProof/>
              </w:rPr>
              <w:t>N</w:t>
            </w:r>
          </w:p>
        </w:tc>
        <w:tc>
          <w:tcPr>
            <w:tcW w:w="2977" w:type="dxa"/>
            <w:gridSpan w:val="4"/>
          </w:tcPr>
          <w:p w14:paraId="74F507C1" w14:textId="77777777" w:rsidR="00F450B4" w:rsidRPr="00CE67F7" w:rsidRDefault="00F450B4" w:rsidP="00F450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76089" w14:textId="77777777" w:rsidR="00F450B4" w:rsidRPr="00CE67F7" w:rsidRDefault="00F450B4" w:rsidP="00F450B4">
            <w:pPr>
              <w:pStyle w:val="CRCoverPage"/>
              <w:spacing w:after="0"/>
              <w:ind w:left="99"/>
              <w:rPr>
                <w:noProof/>
              </w:rPr>
            </w:pPr>
          </w:p>
        </w:tc>
      </w:tr>
      <w:tr w:rsidR="00F450B4" w:rsidRPr="00CE67F7" w14:paraId="01ACB77F" w14:textId="77777777" w:rsidTr="00AD3DDA">
        <w:tc>
          <w:tcPr>
            <w:tcW w:w="2694" w:type="dxa"/>
            <w:gridSpan w:val="2"/>
            <w:tcBorders>
              <w:left w:val="single" w:sz="4" w:space="0" w:color="auto"/>
            </w:tcBorders>
          </w:tcPr>
          <w:p w14:paraId="0A4C29A9" w14:textId="77777777" w:rsidR="00F450B4" w:rsidRPr="00CE67F7" w:rsidRDefault="00F450B4" w:rsidP="00F450B4">
            <w:pPr>
              <w:pStyle w:val="CRCoverPage"/>
              <w:tabs>
                <w:tab w:val="right" w:pos="2184"/>
              </w:tabs>
              <w:spacing w:after="0"/>
              <w:rPr>
                <w:b/>
                <w:i/>
                <w:noProof/>
              </w:rPr>
            </w:pPr>
            <w:r w:rsidRPr="00CE67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6E44E" w14:textId="6A71EDB9" w:rsidR="00F450B4" w:rsidRPr="00CE67F7" w:rsidRDefault="00F450B4" w:rsidP="00F450B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148C0" w14:textId="2606B59C" w:rsidR="00F450B4" w:rsidRPr="008A0BE7" w:rsidRDefault="00F450B4" w:rsidP="00F450B4">
            <w:pPr>
              <w:pStyle w:val="CRCoverPage"/>
              <w:spacing w:after="0"/>
              <w:jc w:val="center"/>
              <w:rPr>
                <w:b/>
                <w:caps/>
                <w:noProof/>
                <w:lang w:eastAsia="zh-CN"/>
              </w:rPr>
            </w:pPr>
            <w:r>
              <w:rPr>
                <w:b/>
                <w:caps/>
                <w:noProof/>
                <w:lang w:eastAsia="zh-CN"/>
              </w:rPr>
              <w:t>X</w:t>
            </w:r>
          </w:p>
        </w:tc>
        <w:tc>
          <w:tcPr>
            <w:tcW w:w="2977" w:type="dxa"/>
            <w:gridSpan w:val="4"/>
          </w:tcPr>
          <w:p w14:paraId="31E09B02" w14:textId="77777777" w:rsidR="00F450B4" w:rsidRPr="00CE67F7" w:rsidRDefault="00F450B4" w:rsidP="00F450B4">
            <w:pPr>
              <w:pStyle w:val="CRCoverPage"/>
              <w:tabs>
                <w:tab w:val="right" w:pos="2893"/>
              </w:tabs>
              <w:spacing w:after="0"/>
              <w:rPr>
                <w:noProof/>
              </w:rPr>
            </w:pPr>
            <w:r w:rsidRPr="00CE67F7">
              <w:rPr>
                <w:noProof/>
              </w:rPr>
              <w:t xml:space="preserve"> Other core specifications</w:t>
            </w:r>
            <w:r w:rsidRPr="00CE67F7">
              <w:rPr>
                <w:noProof/>
              </w:rPr>
              <w:tab/>
            </w:r>
          </w:p>
        </w:tc>
        <w:tc>
          <w:tcPr>
            <w:tcW w:w="3401" w:type="dxa"/>
            <w:gridSpan w:val="3"/>
            <w:tcBorders>
              <w:right w:val="single" w:sz="4" w:space="0" w:color="auto"/>
            </w:tcBorders>
            <w:shd w:val="pct30" w:color="FFFF00" w:fill="auto"/>
          </w:tcPr>
          <w:p w14:paraId="10A76A7B" w14:textId="6DB3CE85" w:rsidR="00F450B4" w:rsidRPr="00CE67F7" w:rsidRDefault="00F450B4" w:rsidP="00F450B4">
            <w:pPr>
              <w:pStyle w:val="CRCoverPage"/>
              <w:spacing w:after="0"/>
              <w:ind w:left="99"/>
              <w:rPr>
                <w:noProof/>
                <w:lang w:eastAsia="zh-CN"/>
              </w:rPr>
            </w:pPr>
            <w:r w:rsidRPr="00CE67F7">
              <w:rPr>
                <w:noProof/>
              </w:rPr>
              <w:t>TS/TR ... CR ...</w:t>
            </w:r>
          </w:p>
        </w:tc>
      </w:tr>
      <w:tr w:rsidR="00F450B4" w:rsidRPr="00CE67F7" w14:paraId="0FCB365A" w14:textId="77777777" w:rsidTr="00AD3DDA">
        <w:tc>
          <w:tcPr>
            <w:tcW w:w="2694" w:type="dxa"/>
            <w:gridSpan w:val="2"/>
            <w:tcBorders>
              <w:left w:val="single" w:sz="4" w:space="0" w:color="auto"/>
            </w:tcBorders>
          </w:tcPr>
          <w:p w14:paraId="5A082933" w14:textId="77777777" w:rsidR="00F450B4" w:rsidRPr="00CE67F7" w:rsidRDefault="00F450B4" w:rsidP="00F450B4">
            <w:pPr>
              <w:pStyle w:val="CRCoverPage"/>
              <w:spacing w:after="0"/>
              <w:rPr>
                <w:b/>
                <w:i/>
                <w:noProof/>
              </w:rPr>
            </w:pPr>
            <w:r w:rsidRPr="00CE67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16DDD" w14:textId="77777777" w:rsidR="00F450B4" w:rsidRPr="00CE67F7" w:rsidRDefault="00F450B4" w:rsidP="00F45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063B8" w14:textId="77777777" w:rsidR="00F450B4" w:rsidRPr="00CE67F7" w:rsidRDefault="00F450B4" w:rsidP="00F450B4">
            <w:pPr>
              <w:pStyle w:val="CRCoverPage"/>
              <w:spacing w:after="0"/>
              <w:jc w:val="center"/>
              <w:rPr>
                <w:b/>
                <w:caps/>
                <w:noProof/>
                <w:lang w:eastAsia="zh-CN"/>
              </w:rPr>
            </w:pPr>
            <w:r w:rsidRPr="00CE67F7">
              <w:rPr>
                <w:b/>
                <w:caps/>
                <w:noProof/>
                <w:lang w:eastAsia="zh-CN"/>
              </w:rPr>
              <w:t>X</w:t>
            </w:r>
          </w:p>
        </w:tc>
        <w:tc>
          <w:tcPr>
            <w:tcW w:w="2977" w:type="dxa"/>
            <w:gridSpan w:val="4"/>
          </w:tcPr>
          <w:p w14:paraId="177E58AC" w14:textId="77777777" w:rsidR="00F450B4" w:rsidRPr="00CE67F7" w:rsidRDefault="00F450B4" w:rsidP="00F450B4">
            <w:pPr>
              <w:pStyle w:val="CRCoverPage"/>
              <w:spacing w:after="0"/>
              <w:rPr>
                <w:noProof/>
              </w:rPr>
            </w:pPr>
            <w:r w:rsidRPr="00CE67F7">
              <w:rPr>
                <w:noProof/>
              </w:rPr>
              <w:t xml:space="preserve"> Test specifications</w:t>
            </w:r>
          </w:p>
        </w:tc>
        <w:tc>
          <w:tcPr>
            <w:tcW w:w="3401" w:type="dxa"/>
            <w:gridSpan w:val="3"/>
            <w:tcBorders>
              <w:right w:val="single" w:sz="4" w:space="0" w:color="auto"/>
            </w:tcBorders>
            <w:shd w:val="pct30" w:color="FFFF00" w:fill="auto"/>
          </w:tcPr>
          <w:p w14:paraId="651C7541" w14:textId="77777777" w:rsidR="00F450B4" w:rsidRPr="00CE67F7" w:rsidRDefault="00F450B4" w:rsidP="00F450B4">
            <w:pPr>
              <w:pStyle w:val="CRCoverPage"/>
              <w:spacing w:after="0"/>
              <w:ind w:left="99"/>
              <w:rPr>
                <w:noProof/>
              </w:rPr>
            </w:pPr>
            <w:r w:rsidRPr="00CE67F7">
              <w:rPr>
                <w:noProof/>
              </w:rPr>
              <w:t xml:space="preserve">TS/TR ... CR ... </w:t>
            </w:r>
          </w:p>
        </w:tc>
      </w:tr>
      <w:tr w:rsidR="00F450B4" w:rsidRPr="00CE67F7" w14:paraId="729325A2" w14:textId="77777777" w:rsidTr="00AD3DDA">
        <w:tc>
          <w:tcPr>
            <w:tcW w:w="2694" w:type="dxa"/>
            <w:gridSpan w:val="2"/>
            <w:tcBorders>
              <w:left w:val="single" w:sz="4" w:space="0" w:color="auto"/>
            </w:tcBorders>
          </w:tcPr>
          <w:p w14:paraId="01F0D837" w14:textId="77777777" w:rsidR="00F450B4" w:rsidRPr="00CE67F7" w:rsidRDefault="00F450B4" w:rsidP="00F450B4">
            <w:pPr>
              <w:pStyle w:val="CRCoverPage"/>
              <w:spacing w:after="0"/>
              <w:rPr>
                <w:b/>
                <w:i/>
                <w:noProof/>
              </w:rPr>
            </w:pPr>
            <w:r w:rsidRPr="00CE67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36E54" w14:textId="77777777" w:rsidR="00F450B4" w:rsidRPr="00CE67F7" w:rsidRDefault="00F450B4" w:rsidP="00F45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C56C7" w14:textId="77777777" w:rsidR="00F450B4" w:rsidRPr="00CE67F7" w:rsidRDefault="00F450B4" w:rsidP="00F450B4">
            <w:pPr>
              <w:pStyle w:val="CRCoverPage"/>
              <w:spacing w:after="0"/>
              <w:jc w:val="center"/>
              <w:rPr>
                <w:b/>
                <w:caps/>
                <w:noProof/>
                <w:lang w:eastAsia="zh-CN"/>
              </w:rPr>
            </w:pPr>
            <w:r w:rsidRPr="00CE67F7">
              <w:rPr>
                <w:b/>
                <w:caps/>
                <w:noProof/>
                <w:lang w:eastAsia="zh-CN"/>
              </w:rPr>
              <w:t>X</w:t>
            </w:r>
          </w:p>
        </w:tc>
        <w:tc>
          <w:tcPr>
            <w:tcW w:w="2977" w:type="dxa"/>
            <w:gridSpan w:val="4"/>
          </w:tcPr>
          <w:p w14:paraId="3929B4A2" w14:textId="77777777" w:rsidR="00F450B4" w:rsidRPr="00CE67F7" w:rsidRDefault="00F450B4" w:rsidP="00F450B4">
            <w:pPr>
              <w:pStyle w:val="CRCoverPage"/>
              <w:spacing w:after="0"/>
              <w:rPr>
                <w:noProof/>
              </w:rPr>
            </w:pPr>
            <w:r w:rsidRPr="00CE67F7">
              <w:rPr>
                <w:noProof/>
              </w:rPr>
              <w:t xml:space="preserve"> O&amp;M Specifications</w:t>
            </w:r>
          </w:p>
        </w:tc>
        <w:tc>
          <w:tcPr>
            <w:tcW w:w="3401" w:type="dxa"/>
            <w:gridSpan w:val="3"/>
            <w:tcBorders>
              <w:right w:val="single" w:sz="4" w:space="0" w:color="auto"/>
            </w:tcBorders>
            <w:shd w:val="pct30" w:color="FFFF00" w:fill="auto"/>
          </w:tcPr>
          <w:p w14:paraId="1003885E" w14:textId="77777777" w:rsidR="00F450B4" w:rsidRPr="00CE67F7" w:rsidRDefault="00F450B4" w:rsidP="00F450B4">
            <w:pPr>
              <w:pStyle w:val="CRCoverPage"/>
              <w:spacing w:after="0"/>
              <w:ind w:left="99"/>
              <w:rPr>
                <w:noProof/>
              </w:rPr>
            </w:pPr>
            <w:r w:rsidRPr="00CE67F7">
              <w:rPr>
                <w:noProof/>
              </w:rPr>
              <w:t xml:space="preserve">TS/TR ... CR ... </w:t>
            </w:r>
          </w:p>
        </w:tc>
      </w:tr>
      <w:tr w:rsidR="00F450B4" w:rsidRPr="00CE67F7" w14:paraId="6905D306" w14:textId="77777777" w:rsidTr="00AD3DDA">
        <w:tc>
          <w:tcPr>
            <w:tcW w:w="2694" w:type="dxa"/>
            <w:gridSpan w:val="2"/>
            <w:tcBorders>
              <w:left w:val="single" w:sz="4" w:space="0" w:color="auto"/>
            </w:tcBorders>
          </w:tcPr>
          <w:p w14:paraId="1217AD7E" w14:textId="77777777" w:rsidR="00F450B4" w:rsidRPr="00CE67F7" w:rsidRDefault="00F450B4" w:rsidP="00F450B4">
            <w:pPr>
              <w:pStyle w:val="CRCoverPage"/>
              <w:spacing w:after="0"/>
              <w:rPr>
                <w:b/>
                <w:i/>
                <w:noProof/>
              </w:rPr>
            </w:pPr>
          </w:p>
        </w:tc>
        <w:tc>
          <w:tcPr>
            <w:tcW w:w="6946" w:type="dxa"/>
            <w:gridSpan w:val="9"/>
            <w:tcBorders>
              <w:right w:val="single" w:sz="4" w:space="0" w:color="auto"/>
            </w:tcBorders>
          </w:tcPr>
          <w:p w14:paraId="31677525" w14:textId="77777777" w:rsidR="00F450B4" w:rsidRPr="00CE67F7" w:rsidRDefault="00F450B4" w:rsidP="00F450B4">
            <w:pPr>
              <w:pStyle w:val="CRCoverPage"/>
              <w:spacing w:after="0"/>
              <w:rPr>
                <w:noProof/>
              </w:rPr>
            </w:pPr>
          </w:p>
        </w:tc>
      </w:tr>
      <w:tr w:rsidR="00F450B4" w:rsidRPr="00CE67F7" w14:paraId="5CEE76E5" w14:textId="77777777" w:rsidTr="00AD3DDA">
        <w:tc>
          <w:tcPr>
            <w:tcW w:w="2694" w:type="dxa"/>
            <w:gridSpan w:val="2"/>
            <w:tcBorders>
              <w:left w:val="single" w:sz="4" w:space="0" w:color="auto"/>
              <w:bottom w:val="single" w:sz="4" w:space="0" w:color="auto"/>
            </w:tcBorders>
          </w:tcPr>
          <w:p w14:paraId="1F7D6B11" w14:textId="77777777" w:rsidR="00F450B4" w:rsidRPr="00CE67F7" w:rsidRDefault="00F450B4" w:rsidP="00F450B4">
            <w:pPr>
              <w:pStyle w:val="CRCoverPage"/>
              <w:tabs>
                <w:tab w:val="right" w:pos="2184"/>
              </w:tabs>
              <w:spacing w:after="0"/>
              <w:rPr>
                <w:b/>
                <w:i/>
                <w:noProof/>
              </w:rPr>
            </w:pPr>
            <w:r w:rsidRPr="00CE67F7">
              <w:rPr>
                <w:b/>
                <w:i/>
                <w:noProof/>
              </w:rPr>
              <w:t>Other comments:</w:t>
            </w:r>
          </w:p>
        </w:tc>
        <w:tc>
          <w:tcPr>
            <w:tcW w:w="6946" w:type="dxa"/>
            <w:gridSpan w:val="9"/>
            <w:tcBorders>
              <w:bottom w:val="single" w:sz="4" w:space="0" w:color="auto"/>
              <w:right w:val="single" w:sz="4" w:space="0" w:color="auto"/>
            </w:tcBorders>
            <w:shd w:val="pct30" w:color="FFFF00" w:fill="auto"/>
          </w:tcPr>
          <w:p w14:paraId="29813582" w14:textId="77777777" w:rsidR="00F450B4" w:rsidRPr="00CE67F7" w:rsidRDefault="00F450B4" w:rsidP="00F450B4">
            <w:pPr>
              <w:pStyle w:val="CRCoverPage"/>
              <w:spacing w:after="0"/>
              <w:ind w:left="100"/>
              <w:rPr>
                <w:noProof/>
              </w:rPr>
            </w:pPr>
          </w:p>
        </w:tc>
      </w:tr>
      <w:tr w:rsidR="00F450B4" w:rsidRPr="00CE67F7" w14:paraId="2C141D95" w14:textId="77777777" w:rsidTr="00AD3DDA">
        <w:tc>
          <w:tcPr>
            <w:tcW w:w="2694" w:type="dxa"/>
            <w:gridSpan w:val="2"/>
            <w:tcBorders>
              <w:top w:val="single" w:sz="4" w:space="0" w:color="auto"/>
              <w:bottom w:val="single" w:sz="4" w:space="0" w:color="auto"/>
            </w:tcBorders>
          </w:tcPr>
          <w:p w14:paraId="435411A6" w14:textId="77777777" w:rsidR="00F450B4" w:rsidRPr="00CE67F7" w:rsidRDefault="00F450B4" w:rsidP="00F450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5DAB6" w14:textId="77777777" w:rsidR="00F450B4" w:rsidRPr="00CE67F7" w:rsidRDefault="00F450B4" w:rsidP="00F450B4">
            <w:pPr>
              <w:pStyle w:val="CRCoverPage"/>
              <w:spacing w:after="0"/>
              <w:ind w:left="100"/>
              <w:rPr>
                <w:noProof/>
                <w:sz w:val="8"/>
                <w:szCs w:val="8"/>
              </w:rPr>
            </w:pPr>
          </w:p>
        </w:tc>
      </w:tr>
      <w:tr w:rsidR="00F450B4" w:rsidRPr="00CE67F7" w14:paraId="1A2A3FA7" w14:textId="77777777" w:rsidTr="00AD3DDA">
        <w:tc>
          <w:tcPr>
            <w:tcW w:w="2694" w:type="dxa"/>
            <w:gridSpan w:val="2"/>
            <w:tcBorders>
              <w:top w:val="single" w:sz="4" w:space="0" w:color="auto"/>
              <w:left w:val="single" w:sz="4" w:space="0" w:color="auto"/>
              <w:bottom w:val="single" w:sz="4" w:space="0" w:color="auto"/>
            </w:tcBorders>
          </w:tcPr>
          <w:p w14:paraId="1ABFB014" w14:textId="77777777" w:rsidR="00F450B4" w:rsidRPr="00CE67F7" w:rsidRDefault="00F450B4" w:rsidP="00F450B4">
            <w:pPr>
              <w:pStyle w:val="CRCoverPage"/>
              <w:tabs>
                <w:tab w:val="right" w:pos="2184"/>
              </w:tabs>
              <w:spacing w:after="0"/>
              <w:rPr>
                <w:b/>
                <w:i/>
                <w:noProof/>
              </w:rPr>
            </w:pPr>
            <w:r w:rsidRPr="00CE67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2A5AA" w14:textId="194E366D" w:rsidR="00F450B4" w:rsidRPr="00CE67F7" w:rsidRDefault="00F450B4" w:rsidP="00F450B4">
            <w:pPr>
              <w:pStyle w:val="CRCoverPage"/>
              <w:spacing w:after="0"/>
              <w:ind w:left="100"/>
              <w:rPr>
                <w:noProof/>
                <w:lang w:eastAsia="zh-CN"/>
              </w:rPr>
            </w:pPr>
          </w:p>
        </w:tc>
      </w:tr>
    </w:tbl>
    <w:p w14:paraId="61D8BBCA" w14:textId="77777777" w:rsidR="008A0BE7" w:rsidRPr="00CE67F7" w:rsidRDefault="008A0BE7" w:rsidP="008A0BE7">
      <w:pPr>
        <w:pStyle w:val="CRCoverPage"/>
        <w:spacing w:after="0"/>
        <w:rPr>
          <w:noProof/>
          <w:sz w:val="8"/>
          <w:szCs w:val="8"/>
        </w:rPr>
      </w:pPr>
    </w:p>
    <w:p w14:paraId="07D860FB" w14:textId="77777777" w:rsidR="00806769" w:rsidRDefault="00806769"/>
    <w:p w14:paraId="4F1C7939" w14:textId="77777777" w:rsidR="00662D3B" w:rsidRDefault="00662D3B"/>
    <w:p w14:paraId="3E1C71AD" w14:textId="77777777" w:rsidR="00D44908" w:rsidRPr="00D44908" w:rsidRDefault="00D44908" w:rsidP="00D44908">
      <w:pPr>
        <w:keepNext/>
        <w:keepLines/>
        <w:spacing w:before="180"/>
        <w:ind w:left="1134" w:hanging="1134"/>
        <w:outlineLvl w:val="1"/>
        <w:rPr>
          <w:rFonts w:ascii="Arial" w:hAnsi="Arial"/>
          <w:sz w:val="32"/>
          <w:lang w:eastAsia="ja-JP"/>
        </w:rPr>
      </w:pPr>
      <w:bookmarkStart w:id="1" w:name="_Toc83657281"/>
      <w:bookmarkStart w:id="2" w:name="_Toc124536363"/>
      <w:r w:rsidRPr="00D44908">
        <w:rPr>
          <w:rFonts w:ascii="Arial" w:hAnsi="Arial"/>
          <w:sz w:val="32"/>
          <w:lang w:eastAsia="zh-CN"/>
        </w:rPr>
        <w:t>18.2</w:t>
      </w:r>
      <w:r w:rsidRPr="00D44908">
        <w:rPr>
          <w:rFonts w:ascii="Arial" w:hAnsi="Arial"/>
          <w:sz w:val="32"/>
          <w:lang w:eastAsia="ja-JP"/>
        </w:rPr>
        <w:tab/>
      </w:r>
      <w:bookmarkEnd w:id="1"/>
      <w:r w:rsidRPr="00D44908">
        <w:rPr>
          <w:rFonts w:ascii="Arial" w:hAnsi="Arial"/>
          <w:sz w:val="32"/>
          <w:lang w:eastAsia="zh-CN"/>
        </w:rPr>
        <w:t>SDT with UE context relocation</w:t>
      </w:r>
      <w:bookmarkEnd w:id="2"/>
    </w:p>
    <w:p w14:paraId="6441DAA7" w14:textId="77777777" w:rsidR="00D44908" w:rsidRPr="00D44908" w:rsidRDefault="00D44908" w:rsidP="00D44908">
      <w:pPr>
        <w:overflowPunct/>
        <w:autoSpaceDE/>
        <w:autoSpaceDN/>
        <w:adjustRightInd/>
        <w:textAlignment w:val="auto"/>
        <w:rPr>
          <w:rFonts w:eastAsia="SimSun"/>
          <w:lang w:eastAsia="zh-CN"/>
        </w:rPr>
      </w:pPr>
      <w:r w:rsidRPr="00D44908">
        <w:rPr>
          <w:rFonts w:eastAsia="SimSun"/>
          <w:lang w:eastAsia="zh-CN"/>
        </w:rPr>
        <w:t>The overall procedure for SDT procedure over RACH with UE context relocation is illustrated in the figure 18.2-1.</w:t>
      </w:r>
    </w:p>
    <w:p w14:paraId="4D6E2C95" w14:textId="72A76BE4" w:rsidR="00D44908" w:rsidRPr="00D44908" w:rsidRDefault="00D44908" w:rsidP="00D44908">
      <w:pPr>
        <w:keepNext/>
        <w:keepLines/>
        <w:spacing w:before="60"/>
        <w:jc w:val="center"/>
        <w:rPr>
          <w:rFonts w:ascii="Arial" w:hAnsi="Arial"/>
          <w:b/>
          <w:lang w:eastAsia="ja-JP"/>
        </w:rPr>
      </w:pPr>
      <w:del w:id="3" w:author="ZTE" w:date="2023-03-24T17:30:00Z">
        <w:r w:rsidRPr="00D44908" w:rsidDel="00C838F3">
          <w:rPr>
            <w:rFonts w:ascii="Arial" w:hAnsi="Arial"/>
            <w:b/>
            <w:lang w:eastAsia="ja-JP"/>
          </w:rPr>
          <w:object w:dxaOrig="12136" w:dyaOrig="8629" w14:anchorId="0DB5C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42.2pt" o:ole="">
              <v:imagedata r:id="rId10" o:title=""/>
            </v:shape>
            <o:OLEObject Type="Embed" ProgID="Visio.Drawing.11" ShapeID="_x0000_i1025" DrawAspect="Content" ObjectID="_1745332026" r:id="rId11"/>
          </w:object>
        </w:r>
      </w:del>
      <w:ins w:id="4" w:author="ZTE" w:date="2023-03-24T17:30:00Z">
        <w:r w:rsidR="00101B1F" w:rsidRPr="00D44908">
          <w:rPr>
            <w:rFonts w:ascii="Arial" w:hAnsi="Arial"/>
            <w:b/>
            <w:lang w:eastAsia="ja-JP"/>
          </w:rPr>
          <w:object w:dxaOrig="14604" w:dyaOrig="10428" w14:anchorId="11F03F84">
            <v:shape id="_x0000_i1026" type="#_x0000_t75" style="width:579.9pt;height:413.35pt" o:ole="">
              <v:imagedata r:id="rId12" o:title=""/>
            </v:shape>
            <o:OLEObject Type="Embed" ProgID="Visio.Drawing.11" ShapeID="_x0000_i1026" DrawAspect="Content" ObjectID="_1745332027" r:id="rId13"/>
          </w:object>
        </w:r>
      </w:ins>
    </w:p>
    <w:p w14:paraId="16B129E5" w14:textId="77777777" w:rsidR="00D44908" w:rsidRPr="00D44908" w:rsidRDefault="00D44908" w:rsidP="00D44908">
      <w:pPr>
        <w:keepNext/>
        <w:keepLines/>
        <w:spacing w:before="60"/>
        <w:jc w:val="center"/>
        <w:rPr>
          <w:rFonts w:ascii="Arial" w:hAnsi="Arial"/>
          <w:b/>
          <w:lang w:eastAsia="ja-JP"/>
        </w:rPr>
      </w:pPr>
      <w:r w:rsidRPr="00D44908">
        <w:rPr>
          <w:rFonts w:ascii="Arial" w:hAnsi="Arial"/>
          <w:b/>
          <w:lang w:eastAsia="ja-JP"/>
        </w:rPr>
        <w:t xml:space="preserve">Figure </w:t>
      </w:r>
      <w:r w:rsidRPr="00D44908">
        <w:rPr>
          <w:rFonts w:ascii="Arial" w:hAnsi="Arial"/>
          <w:b/>
          <w:lang w:eastAsia="zh-CN"/>
        </w:rPr>
        <w:t>18.2</w:t>
      </w:r>
      <w:r w:rsidRPr="00D44908">
        <w:rPr>
          <w:rFonts w:ascii="Arial" w:hAnsi="Arial"/>
          <w:b/>
          <w:lang w:eastAsia="ja-JP"/>
        </w:rPr>
        <w:t xml:space="preserve">-1. RA-based SDT with UE </w:t>
      </w:r>
      <w:r w:rsidRPr="00D44908">
        <w:rPr>
          <w:rFonts w:ascii="Arial" w:hAnsi="Arial"/>
          <w:b/>
          <w:lang w:eastAsia="zh-CN"/>
        </w:rPr>
        <w:t xml:space="preserve">context </w:t>
      </w:r>
      <w:r w:rsidRPr="00D44908">
        <w:rPr>
          <w:rFonts w:ascii="Arial" w:hAnsi="Arial"/>
          <w:b/>
          <w:lang w:eastAsia="ja-JP"/>
        </w:rPr>
        <w:t>relocation</w:t>
      </w:r>
    </w:p>
    <w:p w14:paraId="25A100E6" w14:textId="77777777" w:rsidR="00D44908" w:rsidRPr="00D44908" w:rsidRDefault="00D44908" w:rsidP="00D44908">
      <w:pPr>
        <w:overflowPunct/>
        <w:autoSpaceDE/>
        <w:autoSpaceDN/>
        <w:adjustRightInd/>
        <w:ind w:left="568" w:hanging="284"/>
        <w:textAlignment w:val="auto"/>
        <w:rPr>
          <w:rFonts w:eastAsiaTheme="minorEastAsia"/>
          <w:lang w:eastAsia="zh-CN"/>
        </w:rPr>
      </w:pPr>
      <w:r w:rsidRPr="00D44908">
        <w:rPr>
          <w:rFonts w:eastAsiaTheme="minorEastAsia"/>
          <w:lang w:eastAsia="en-US"/>
        </w:rPr>
        <w:t>1.</w:t>
      </w:r>
      <w:r w:rsidRPr="00D44908">
        <w:rPr>
          <w:rFonts w:eastAsiaTheme="minorEastAsia"/>
          <w:lang w:eastAsia="en-US"/>
        </w:rPr>
        <w:tab/>
        <w:t xml:space="preserve">The UE sends an </w:t>
      </w:r>
      <w:proofErr w:type="spellStart"/>
      <w:r w:rsidRPr="00D44908">
        <w:rPr>
          <w:rFonts w:eastAsiaTheme="minorEastAsia"/>
          <w:i/>
          <w:lang w:eastAsia="en-US"/>
        </w:rPr>
        <w:t>RRCResumeRequest</w:t>
      </w:r>
      <w:proofErr w:type="spellEnd"/>
      <w:r w:rsidRPr="00D44908">
        <w:rPr>
          <w:rFonts w:eastAsiaTheme="minorEastAsia"/>
          <w:lang w:eastAsia="en-US"/>
        </w:rPr>
        <w:t xml:space="preserve"> as well as UL SDT data </w:t>
      </w:r>
      <w:r w:rsidRPr="00D44908">
        <w:rPr>
          <w:rFonts w:eastAsiaTheme="minorEastAsia"/>
          <w:lang w:eastAsia="zh-CN"/>
        </w:rPr>
        <w:t xml:space="preserve">and/or </w:t>
      </w:r>
      <w:r w:rsidRPr="00D44908">
        <w:rPr>
          <w:rFonts w:eastAsiaTheme="minorEastAsia"/>
          <w:lang w:eastAsia="en-US"/>
        </w:rPr>
        <w:t>UL SDT signalling</w:t>
      </w:r>
      <w:r w:rsidRPr="00D44908">
        <w:rPr>
          <w:rFonts w:eastAsiaTheme="minorEastAsia"/>
          <w:lang w:eastAsia="zh-CN"/>
        </w:rPr>
        <w:t xml:space="preserve"> </w:t>
      </w:r>
      <w:r w:rsidRPr="00D44908">
        <w:rPr>
          <w:rFonts w:eastAsiaTheme="minorEastAsia"/>
          <w:lang w:eastAsia="en-US"/>
        </w:rPr>
        <w:t>to the receiving gNB</w:t>
      </w:r>
      <w:r w:rsidRPr="00D44908">
        <w:rPr>
          <w:rFonts w:eastAsiaTheme="minorEastAsia"/>
          <w:lang w:eastAsia="zh-CN"/>
        </w:rPr>
        <w:t>.</w:t>
      </w:r>
    </w:p>
    <w:p w14:paraId="2CAC2EB4" w14:textId="77777777" w:rsidR="00D44908" w:rsidRPr="00D44908" w:rsidRDefault="00D44908" w:rsidP="00D44908">
      <w:pPr>
        <w:overflowPunct/>
        <w:autoSpaceDE/>
        <w:autoSpaceDN/>
        <w:adjustRightInd/>
        <w:ind w:left="568" w:hanging="284"/>
        <w:textAlignment w:val="auto"/>
        <w:rPr>
          <w:rFonts w:eastAsiaTheme="minorEastAsia"/>
          <w:lang w:eastAsia="zh-CN"/>
        </w:rPr>
      </w:pPr>
      <w:r w:rsidRPr="00D44908">
        <w:rPr>
          <w:rFonts w:eastAsiaTheme="minorEastAsia"/>
          <w:lang w:eastAsia="en-US"/>
        </w:rPr>
        <w:t>2.</w:t>
      </w:r>
      <w:r w:rsidRPr="00D44908">
        <w:rPr>
          <w:rFonts w:eastAsiaTheme="minorEastAsia"/>
          <w:lang w:eastAsia="en-US"/>
        </w:rPr>
        <w:tab/>
        <w:t xml:space="preserve">The receiving gNB identifies the last serving gNB using the I-RNTI and retrieves the UE context by means of </w:t>
      </w:r>
      <w:proofErr w:type="spellStart"/>
      <w:r w:rsidRPr="00D44908">
        <w:rPr>
          <w:rFonts w:eastAsiaTheme="minorEastAsia"/>
          <w:lang w:eastAsia="en-US"/>
        </w:rPr>
        <w:t>Xn</w:t>
      </w:r>
      <w:proofErr w:type="spellEnd"/>
      <w:r w:rsidRPr="00D44908">
        <w:rPr>
          <w:rFonts w:eastAsiaTheme="minorEastAsia"/>
          <w:lang w:eastAsia="en-US"/>
        </w:rPr>
        <w:t>-AP Retrieve UE Context procedure.</w:t>
      </w:r>
      <w:r w:rsidRPr="00D44908">
        <w:rPr>
          <w:rFonts w:eastAsiaTheme="minorEastAsia"/>
          <w:lang w:eastAsia="zh-CN"/>
        </w:rPr>
        <w:t xml:space="preserve"> The receiving gNB indicates that the UE request is for an SDT and may also provide SDT assistance information (e.g., single packet, multiple packets).</w:t>
      </w:r>
    </w:p>
    <w:p w14:paraId="64887D3D" w14:textId="5018C2CF" w:rsidR="00D44908" w:rsidRPr="00D44908" w:rsidRDefault="00D44908" w:rsidP="00D44908">
      <w:pPr>
        <w:overflowPunct/>
        <w:autoSpaceDE/>
        <w:autoSpaceDN/>
        <w:adjustRightInd/>
        <w:ind w:left="568" w:hanging="284"/>
        <w:textAlignment w:val="auto"/>
        <w:rPr>
          <w:rFonts w:eastAsiaTheme="minorEastAsia"/>
          <w:lang w:eastAsia="en-US"/>
        </w:rPr>
      </w:pPr>
      <w:r w:rsidRPr="00D44908">
        <w:rPr>
          <w:rFonts w:eastAsiaTheme="minorEastAsia"/>
          <w:lang w:eastAsia="en-US"/>
        </w:rPr>
        <w:t>3.</w:t>
      </w:r>
      <w:r w:rsidRPr="00D44908">
        <w:rPr>
          <w:rFonts w:eastAsiaTheme="minorEastAsia"/>
          <w:lang w:eastAsia="en-US"/>
        </w:rPr>
        <w:tab/>
        <w:t xml:space="preserve">The </w:t>
      </w:r>
      <w:r w:rsidRPr="00D44908">
        <w:rPr>
          <w:rFonts w:eastAsiaTheme="minorEastAsia"/>
          <w:lang w:eastAsia="zh-CN"/>
        </w:rPr>
        <w:t>last serving</w:t>
      </w:r>
      <w:r w:rsidRPr="00D44908">
        <w:rPr>
          <w:rFonts w:eastAsiaTheme="minorEastAsia"/>
          <w:lang w:eastAsia="en-US"/>
        </w:rPr>
        <w:t xml:space="preserve"> gNB decides to relocate UE context </w:t>
      </w:r>
      <w:r w:rsidRPr="00D44908">
        <w:rPr>
          <w:rFonts w:eastAsiaTheme="minorEastAsia"/>
          <w:lang w:eastAsia="zh-CN"/>
        </w:rPr>
        <w:t>and</w:t>
      </w:r>
      <w:r w:rsidRPr="00D44908">
        <w:rPr>
          <w:rFonts w:eastAsiaTheme="minorEastAsia"/>
          <w:lang w:eastAsia="en-US"/>
        </w:rPr>
        <w:t xml:space="preserve"> responds with the </w:t>
      </w:r>
      <w:r w:rsidRPr="00D44908">
        <w:rPr>
          <w:rFonts w:eastAsiaTheme="minorEastAsia"/>
          <w:lang w:eastAsia="zh-CN"/>
        </w:rPr>
        <w:t>RETRIEVE UE CONTEXT RESPONSE message</w:t>
      </w:r>
      <w:r w:rsidRPr="00D44908">
        <w:rPr>
          <w:rFonts w:eastAsiaTheme="minorEastAsia"/>
          <w:lang w:eastAsia="en-US"/>
        </w:rPr>
        <w:t xml:space="preserve">. </w:t>
      </w:r>
      <w:del w:id="5" w:author="Ericsson" w:date="2023-03-24T11:03:00Z">
        <w:r w:rsidRPr="00D44908" w:rsidDel="00791DF5">
          <w:rPr>
            <w:rFonts w:eastAsiaTheme="minorEastAsia"/>
            <w:lang w:eastAsia="en-US"/>
          </w:rPr>
          <w:delText>The UL SDT data, if any, is delivered from the receiving gNB to the UPF.</w:delText>
        </w:r>
      </w:del>
    </w:p>
    <w:p w14:paraId="633982CC" w14:textId="77777777" w:rsidR="00D44908" w:rsidRPr="00D44908" w:rsidRDefault="00D44908" w:rsidP="00D44908">
      <w:pPr>
        <w:overflowPunct/>
        <w:autoSpaceDE/>
        <w:autoSpaceDN/>
        <w:adjustRightInd/>
        <w:ind w:left="568" w:hanging="284"/>
        <w:textAlignment w:val="auto"/>
        <w:rPr>
          <w:rFonts w:eastAsiaTheme="minorEastAsia"/>
          <w:lang w:eastAsia="zh-CN"/>
        </w:rPr>
      </w:pPr>
      <w:r w:rsidRPr="00D44908">
        <w:rPr>
          <w:rFonts w:eastAsiaTheme="minorEastAsia"/>
          <w:lang w:eastAsia="zh-CN"/>
        </w:rPr>
        <w:t>4-6</w:t>
      </w:r>
      <w:r w:rsidRPr="00D44908">
        <w:rPr>
          <w:rFonts w:eastAsiaTheme="minorEastAsia"/>
          <w:lang w:eastAsia="en-US"/>
        </w:rPr>
        <w:t>.</w:t>
      </w:r>
      <w:r w:rsidRPr="00D44908">
        <w:rPr>
          <w:rFonts w:eastAsiaTheme="minorEastAsia"/>
          <w:lang w:eastAsia="en-US"/>
        </w:rPr>
        <w:tab/>
        <w:t xml:space="preserve">The receiving gNB </w:t>
      </w:r>
      <w:r w:rsidRPr="00D44908">
        <w:rPr>
          <w:rFonts w:eastAsiaTheme="minorEastAsia"/>
          <w:lang w:eastAsia="zh-CN"/>
        </w:rPr>
        <w:t>decides to keep UE in RRC_INACTIVE state for SDT.</w:t>
      </w:r>
      <w:r w:rsidRPr="00D44908">
        <w:rPr>
          <w:rFonts w:eastAsiaTheme="minorEastAsia"/>
          <w:lang w:eastAsia="en-US"/>
        </w:rPr>
        <w:t xml:space="preserve"> If loss of DL user data buffered in the last serving gNB shall be prevented, the receiving gNB provides forwarding addresses via the </w:t>
      </w:r>
      <w:proofErr w:type="spellStart"/>
      <w:r w:rsidRPr="00D44908">
        <w:rPr>
          <w:rFonts w:eastAsiaTheme="minorEastAsia"/>
          <w:lang w:eastAsia="en-US"/>
        </w:rPr>
        <w:t>Xn</w:t>
      </w:r>
      <w:proofErr w:type="spellEnd"/>
      <w:r w:rsidRPr="00D44908">
        <w:rPr>
          <w:rFonts w:eastAsiaTheme="minorEastAsia"/>
          <w:lang w:eastAsia="en-US"/>
        </w:rPr>
        <w:t>-U ADDRESS INDICATION message.</w:t>
      </w:r>
      <w:r w:rsidRPr="00D44908">
        <w:rPr>
          <w:rFonts w:eastAsiaTheme="minorEastAsia"/>
          <w:lang w:eastAsia="zh-CN"/>
        </w:rPr>
        <w:t xml:space="preserve"> The receiving gNB also initiates </w:t>
      </w:r>
      <w:r w:rsidRPr="00D44908">
        <w:rPr>
          <w:rFonts w:eastAsiaTheme="minorEastAsia"/>
          <w:lang w:eastAsia="en-US"/>
        </w:rPr>
        <w:t>NG-AP Path Switch procedure to establish a NG UE associated signalling connection to the serving AMF</w:t>
      </w:r>
      <w:r w:rsidRPr="00D44908">
        <w:rPr>
          <w:rFonts w:eastAsiaTheme="minorEastAsia"/>
          <w:lang w:eastAsia="zh-CN"/>
        </w:rPr>
        <w:t>.</w:t>
      </w:r>
      <w:r w:rsidRPr="00D44908">
        <w:rPr>
          <w:rFonts w:eastAsiaTheme="minorEastAsia"/>
          <w:lang w:eastAsia="en-US"/>
        </w:rPr>
        <w:t xml:space="preserve"> </w:t>
      </w:r>
      <w:r w:rsidRPr="00D44908">
        <w:rPr>
          <w:rFonts w:eastAsiaTheme="minorEastAsia"/>
          <w:lang w:eastAsia="zh-CN"/>
        </w:rPr>
        <w:t>After the Path Switch procedure, the buffered UL NAS PDU, if any, is delivered from the receiving gNB to the AMF. And then, the subsequent UL/DL SDT data and/or signalling are transferred between UE and core network via the receiving gNB.</w:t>
      </w:r>
    </w:p>
    <w:p w14:paraId="305BACB1" w14:textId="77777777" w:rsidR="00D44908" w:rsidRPr="00D44908" w:rsidRDefault="00D44908" w:rsidP="00D44908">
      <w:pPr>
        <w:overflowPunct/>
        <w:autoSpaceDE/>
        <w:autoSpaceDN/>
        <w:adjustRightInd/>
        <w:ind w:left="568" w:hanging="284"/>
        <w:textAlignment w:val="auto"/>
        <w:rPr>
          <w:rFonts w:eastAsiaTheme="minorEastAsia"/>
          <w:lang w:eastAsia="zh-CN"/>
        </w:rPr>
      </w:pPr>
      <w:r w:rsidRPr="00D44908">
        <w:rPr>
          <w:rFonts w:eastAsiaTheme="minorEastAsia"/>
          <w:lang w:eastAsia="zh-CN"/>
        </w:rPr>
        <w:t>7.</w:t>
      </w:r>
      <w:r w:rsidRPr="00D44908">
        <w:rPr>
          <w:rFonts w:eastAsiaTheme="minorEastAsia"/>
          <w:lang w:eastAsia="zh-CN"/>
        </w:rPr>
        <w:tab/>
        <w:t xml:space="preserve">After the SDT transmission is completed, the receiving gNB generates and sends the </w:t>
      </w:r>
      <w:proofErr w:type="spellStart"/>
      <w:r w:rsidRPr="00D44908">
        <w:rPr>
          <w:rFonts w:eastAsiaTheme="minorEastAsia"/>
          <w:i/>
          <w:lang w:eastAsia="zh-CN"/>
        </w:rPr>
        <w:t>RRCRelease</w:t>
      </w:r>
      <w:proofErr w:type="spellEnd"/>
      <w:r w:rsidRPr="00D44908">
        <w:rPr>
          <w:rFonts w:eastAsiaTheme="minorEastAsia"/>
          <w:lang w:eastAsia="zh-CN"/>
        </w:rPr>
        <w:t xml:space="preserve"> message including the suspend indication to the UE to complete the SDT procedure and continue in RRC_INACTIVE state.</w:t>
      </w:r>
    </w:p>
    <w:p w14:paraId="47FCE14F" w14:textId="77777777" w:rsidR="00D44908" w:rsidRPr="00D44908" w:rsidDel="00D0328E" w:rsidRDefault="00D44908" w:rsidP="00D44908">
      <w:pPr>
        <w:keepLines/>
        <w:overflowPunct/>
        <w:autoSpaceDE/>
        <w:autoSpaceDN/>
        <w:adjustRightInd/>
        <w:ind w:left="1135" w:hanging="851"/>
        <w:textAlignment w:val="auto"/>
        <w:rPr>
          <w:rFonts w:eastAsiaTheme="minorEastAsia"/>
          <w:lang w:eastAsia="en-US"/>
        </w:rPr>
      </w:pPr>
      <w:r w:rsidRPr="00D44908" w:rsidDel="00D0328E">
        <w:rPr>
          <w:rFonts w:eastAsiaTheme="minorEastAsia"/>
          <w:lang w:eastAsia="en-US"/>
        </w:rPr>
        <w:lastRenderedPageBreak/>
        <w:t>NOTE:</w:t>
      </w:r>
      <w:r w:rsidRPr="00D44908" w:rsidDel="00D0328E">
        <w:rPr>
          <w:rFonts w:eastAsiaTheme="minorEastAsia"/>
          <w:lang w:eastAsia="en-US"/>
        </w:rPr>
        <w:tab/>
        <w:t xml:space="preserve">In case DL non-SDT data or DL non-SDT signalling arrives, </w:t>
      </w:r>
      <w:r w:rsidRPr="00D44908" w:rsidDel="00D0328E">
        <w:rPr>
          <w:rFonts w:eastAsiaTheme="minorEastAsia"/>
          <w:lang w:eastAsia="zh-CN"/>
        </w:rPr>
        <w:t>or the UE assistance information (</w:t>
      </w:r>
      <w:proofErr w:type="gramStart"/>
      <w:r w:rsidRPr="00D44908" w:rsidDel="00D0328E">
        <w:rPr>
          <w:rFonts w:eastAsiaTheme="minorEastAsia"/>
          <w:lang w:eastAsia="zh-CN"/>
        </w:rPr>
        <w:t>i.e.</w:t>
      </w:r>
      <w:proofErr w:type="gramEnd"/>
      <w:r w:rsidRPr="00D44908" w:rsidDel="00D0328E">
        <w:rPr>
          <w:rFonts w:eastAsiaTheme="minorEastAsia"/>
          <w:lang w:eastAsia="zh-CN"/>
        </w:rPr>
        <w:t xml:space="preserve"> UL non-SDT data arrival indication) is received from the UE, </w:t>
      </w:r>
      <w:r w:rsidRPr="00D44908" w:rsidDel="00D0328E">
        <w:rPr>
          <w:rFonts w:eastAsiaTheme="minorEastAsia"/>
          <w:lang w:eastAsia="en-US"/>
        </w:rPr>
        <w:t xml:space="preserve">the receiving gNB may decide to directly send the UE to RRC_CONNECTED state by sending </w:t>
      </w:r>
      <w:r w:rsidRPr="00D44908" w:rsidDel="00D0328E">
        <w:rPr>
          <w:rFonts w:eastAsiaTheme="minorEastAsia"/>
          <w:lang w:eastAsia="zh-CN"/>
        </w:rPr>
        <w:t xml:space="preserve">the </w:t>
      </w:r>
      <w:proofErr w:type="spellStart"/>
      <w:r w:rsidRPr="00D44908" w:rsidDel="00D0328E">
        <w:rPr>
          <w:rFonts w:eastAsiaTheme="minorEastAsia"/>
          <w:i/>
          <w:lang w:eastAsia="en-US"/>
        </w:rPr>
        <w:t>RRCResume</w:t>
      </w:r>
      <w:proofErr w:type="spellEnd"/>
      <w:r w:rsidRPr="00D44908" w:rsidDel="00D0328E">
        <w:rPr>
          <w:rFonts w:eastAsiaTheme="minorEastAsia"/>
          <w:lang w:eastAsia="en-US"/>
        </w:rPr>
        <w:t xml:space="preserve"> message.</w:t>
      </w:r>
    </w:p>
    <w:p w14:paraId="4B5C79D3" w14:textId="77777777" w:rsidR="00D44908" w:rsidRPr="00D44908" w:rsidRDefault="00D44908" w:rsidP="00D44908">
      <w:pPr>
        <w:overflowPunct/>
        <w:autoSpaceDE/>
        <w:autoSpaceDN/>
        <w:adjustRightInd/>
        <w:ind w:left="568" w:hanging="284"/>
        <w:textAlignment w:val="auto"/>
        <w:rPr>
          <w:rFonts w:eastAsiaTheme="minorEastAsia"/>
          <w:lang w:eastAsia="zh-CN"/>
        </w:rPr>
      </w:pPr>
      <w:r w:rsidRPr="00D44908">
        <w:rPr>
          <w:rFonts w:eastAsiaTheme="minorEastAsia"/>
          <w:lang w:eastAsia="zh-CN"/>
        </w:rPr>
        <w:t>8.</w:t>
      </w:r>
      <w:r w:rsidRPr="00D44908">
        <w:rPr>
          <w:rFonts w:eastAsiaTheme="minorEastAsia"/>
          <w:lang w:eastAsia="zh-CN"/>
        </w:rPr>
        <w:tab/>
        <w:t xml:space="preserve">The receiving gNB indicates to the last serving gNB to remove the UE context by sending the </w:t>
      </w:r>
      <w:proofErr w:type="spellStart"/>
      <w:r w:rsidRPr="00D44908">
        <w:rPr>
          <w:rFonts w:eastAsiaTheme="minorEastAsia"/>
          <w:lang w:eastAsia="zh-CN"/>
        </w:rPr>
        <w:t>XnAP</w:t>
      </w:r>
      <w:proofErr w:type="spellEnd"/>
      <w:r w:rsidRPr="00D44908">
        <w:rPr>
          <w:rFonts w:eastAsiaTheme="minorEastAsia"/>
          <w:lang w:eastAsia="zh-CN"/>
        </w:rPr>
        <w:t xml:space="preserve"> UE CONTEXT RELEASE message. The </w:t>
      </w:r>
      <w:proofErr w:type="spellStart"/>
      <w:r w:rsidRPr="00D44908">
        <w:rPr>
          <w:rFonts w:eastAsiaTheme="minorEastAsia"/>
          <w:lang w:eastAsia="zh-CN"/>
        </w:rPr>
        <w:t>XnAP</w:t>
      </w:r>
      <w:proofErr w:type="spellEnd"/>
      <w:r w:rsidRPr="00D44908">
        <w:rPr>
          <w:rFonts w:eastAsiaTheme="minorEastAsia"/>
          <w:lang w:eastAsia="zh-CN"/>
        </w:rPr>
        <w:t xml:space="preserve"> UE CONTEXT RELEASE message can be sent after step 6.</w:t>
      </w:r>
    </w:p>
    <w:p w14:paraId="35BA8399" w14:textId="77777777" w:rsidR="00D44908" w:rsidRPr="00D44908" w:rsidRDefault="00D44908" w:rsidP="00D44908">
      <w:pPr>
        <w:overflowPunct/>
        <w:autoSpaceDE/>
        <w:autoSpaceDN/>
        <w:adjustRightInd/>
        <w:textAlignment w:val="auto"/>
        <w:rPr>
          <w:rFonts w:eastAsia="SimSun"/>
          <w:lang w:eastAsia="en-US"/>
        </w:rPr>
      </w:pPr>
    </w:p>
    <w:p w14:paraId="0AB98727" w14:textId="77777777" w:rsidR="00662D3B" w:rsidRDefault="00662D3B"/>
    <w:sectPr w:rsidR="00662D3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7EE9" w14:textId="77777777" w:rsidR="00AF463E" w:rsidRDefault="00AF463E" w:rsidP="00CF5901">
      <w:pPr>
        <w:spacing w:after="0"/>
      </w:pPr>
      <w:r>
        <w:separator/>
      </w:r>
    </w:p>
  </w:endnote>
  <w:endnote w:type="continuationSeparator" w:id="0">
    <w:p w14:paraId="16E9FEC8" w14:textId="77777777" w:rsidR="00AF463E" w:rsidRDefault="00AF463E" w:rsidP="00CF59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B4DE4" w14:textId="77777777" w:rsidR="00AF463E" w:rsidRDefault="00AF463E" w:rsidP="00CF5901">
      <w:pPr>
        <w:spacing w:after="0"/>
      </w:pPr>
      <w:r>
        <w:separator/>
      </w:r>
    </w:p>
  </w:footnote>
  <w:footnote w:type="continuationSeparator" w:id="0">
    <w:p w14:paraId="605A5DC8" w14:textId="77777777" w:rsidR="00AF463E" w:rsidRDefault="00AF463E" w:rsidP="00CF59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530A52"/>
    <w:multiLevelType w:val="hybridMultilevel"/>
    <w:tmpl w:val="B734E200"/>
    <w:lvl w:ilvl="0" w:tplc="14767B5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75076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CF5"/>
    <w:rsid w:val="00031FCB"/>
    <w:rsid w:val="000778C3"/>
    <w:rsid w:val="00083C2D"/>
    <w:rsid w:val="000D7CF5"/>
    <w:rsid w:val="000E1F7D"/>
    <w:rsid w:val="000E3ACC"/>
    <w:rsid w:val="00101B1F"/>
    <w:rsid w:val="00195DFA"/>
    <w:rsid w:val="001D0E19"/>
    <w:rsid w:val="001D3BD1"/>
    <w:rsid w:val="00202D52"/>
    <w:rsid w:val="00252503"/>
    <w:rsid w:val="0027202B"/>
    <w:rsid w:val="00277AC7"/>
    <w:rsid w:val="0032324E"/>
    <w:rsid w:val="00370437"/>
    <w:rsid w:val="003D5EDA"/>
    <w:rsid w:val="003E0E0F"/>
    <w:rsid w:val="00402114"/>
    <w:rsid w:val="0047750C"/>
    <w:rsid w:val="004A5082"/>
    <w:rsid w:val="006237E8"/>
    <w:rsid w:val="00662D3B"/>
    <w:rsid w:val="006967B1"/>
    <w:rsid w:val="0070637D"/>
    <w:rsid w:val="00717F99"/>
    <w:rsid w:val="00743C1B"/>
    <w:rsid w:val="00780983"/>
    <w:rsid w:val="00791DF5"/>
    <w:rsid w:val="007B3016"/>
    <w:rsid w:val="007B7020"/>
    <w:rsid w:val="007C065C"/>
    <w:rsid w:val="007E1D69"/>
    <w:rsid w:val="00806769"/>
    <w:rsid w:val="008A0BE7"/>
    <w:rsid w:val="008B3968"/>
    <w:rsid w:val="008F2753"/>
    <w:rsid w:val="00905267"/>
    <w:rsid w:val="00A01EAA"/>
    <w:rsid w:val="00A23559"/>
    <w:rsid w:val="00AB2008"/>
    <w:rsid w:val="00AC498D"/>
    <w:rsid w:val="00AD64DE"/>
    <w:rsid w:val="00AF463E"/>
    <w:rsid w:val="00B60E22"/>
    <w:rsid w:val="00BE092F"/>
    <w:rsid w:val="00C0038D"/>
    <w:rsid w:val="00C36DDF"/>
    <w:rsid w:val="00CF5901"/>
    <w:rsid w:val="00D07B3C"/>
    <w:rsid w:val="00D1619C"/>
    <w:rsid w:val="00D446BF"/>
    <w:rsid w:val="00D44908"/>
    <w:rsid w:val="00D62392"/>
    <w:rsid w:val="00DF5B83"/>
    <w:rsid w:val="00E029B9"/>
    <w:rsid w:val="00E26EA8"/>
    <w:rsid w:val="00E95D83"/>
    <w:rsid w:val="00EA5B27"/>
    <w:rsid w:val="00EE1636"/>
    <w:rsid w:val="00F32D5D"/>
    <w:rsid w:val="00F3424B"/>
    <w:rsid w:val="00F450B4"/>
    <w:rsid w:val="00FF6A5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D10337C"/>
  <w15:chartTrackingRefBased/>
  <w15:docId w15:val="{FEF43473-DD33-48CE-BF4B-738B39785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D3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662D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62D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62D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62D3B"/>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662D3B"/>
    <w:rPr>
      <w:rFonts w:ascii="Arial" w:eastAsia="Times New Roman" w:hAnsi="Arial" w:cs="Times New Roman"/>
      <w:sz w:val="24"/>
      <w:szCs w:val="20"/>
      <w:lang w:val="en-GB" w:eastAsia="ko-KR"/>
    </w:rPr>
  </w:style>
  <w:style w:type="paragraph" w:customStyle="1" w:styleId="TH">
    <w:name w:val="TH"/>
    <w:basedOn w:val="Normal"/>
    <w:link w:val="THChar"/>
    <w:rsid w:val="00662D3B"/>
    <w:pPr>
      <w:keepNext/>
      <w:keepLines/>
      <w:spacing w:before="60"/>
      <w:jc w:val="center"/>
    </w:pPr>
    <w:rPr>
      <w:rFonts w:ascii="Arial" w:hAnsi="Arial"/>
      <w:b/>
    </w:rPr>
  </w:style>
  <w:style w:type="paragraph" w:customStyle="1" w:styleId="TF">
    <w:name w:val="TF"/>
    <w:aliases w:val="left"/>
    <w:basedOn w:val="TH"/>
    <w:link w:val="TFChar"/>
    <w:rsid w:val="00662D3B"/>
    <w:pPr>
      <w:keepNext w:val="0"/>
      <w:spacing w:before="0" w:after="240"/>
    </w:pPr>
  </w:style>
  <w:style w:type="character" w:customStyle="1" w:styleId="THChar">
    <w:name w:val="TH Char"/>
    <w:link w:val="TH"/>
    <w:qFormat/>
    <w:rsid w:val="00662D3B"/>
    <w:rPr>
      <w:rFonts w:ascii="Arial" w:eastAsia="Times New Roman" w:hAnsi="Arial" w:cs="Times New Roman"/>
      <w:b/>
      <w:sz w:val="20"/>
      <w:szCs w:val="20"/>
      <w:lang w:val="en-GB" w:eastAsia="ko-KR"/>
    </w:rPr>
  </w:style>
  <w:style w:type="character" w:customStyle="1" w:styleId="TFChar">
    <w:name w:val="TF Char"/>
    <w:link w:val="TF"/>
    <w:qFormat/>
    <w:rsid w:val="00662D3B"/>
    <w:rPr>
      <w:rFonts w:ascii="Arial" w:eastAsia="Times New Roman" w:hAnsi="Arial" w:cs="Times New Roman"/>
      <w:b/>
      <w:sz w:val="20"/>
      <w:szCs w:val="20"/>
      <w:lang w:val="en-GB" w:eastAsia="ko-KR"/>
    </w:rPr>
  </w:style>
  <w:style w:type="character" w:customStyle="1" w:styleId="Heading2Char">
    <w:name w:val="Heading 2 Char"/>
    <w:basedOn w:val="DefaultParagraphFont"/>
    <w:link w:val="Heading2"/>
    <w:uiPriority w:val="9"/>
    <w:semiHidden/>
    <w:rsid w:val="00662D3B"/>
    <w:rPr>
      <w:rFonts w:asciiTheme="majorHAnsi" w:eastAsiaTheme="majorEastAsia" w:hAnsiTheme="majorHAnsi" w:cstheme="majorBidi"/>
      <w:color w:val="2F5496" w:themeColor="accent1" w:themeShade="BF"/>
      <w:sz w:val="26"/>
      <w:szCs w:val="26"/>
      <w:lang w:val="en-GB" w:eastAsia="ko-KR"/>
    </w:rPr>
  </w:style>
  <w:style w:type="paragraph" w:customStyle="1" w:styleId="CRCoverPage">
    <w:name w:val="CR Cover Page"/>
    <w:link w:val="CRCoverPageZchn"/>
    <w:rsid w:val="008A0BE7"/>
    <w:pPr>
      <w:spacing w:after="120" w:line="240" w:lineRule="auto"/>
    </w:pPr>
    <w:rPr>
      <w:rFonts w:ascii="Arial" w:eastAsiaTheme="minorEastAsia" w:hAnsi="Arial" w:cs="Times New Roman"/>
      <w:sz w:val="20"/>
      <w:szCs w:val="20"/>
      <w:lang w:val="en-GB"/>
    </w:rPr>
  </w:style>
  <w:style w:type="character" w:styleId="Hyperlink">
    <w:name w:val="Hyperlink"/>
    <w:rsid w:val="008A0BE7"/>
    <w:rPr>
      <w:color w:val="0000FF"/>
      <w:u w:val="single"/>
    </w:rPr>
  </w:style>
  <w:style w:type="character" w:styleId="CommentReference">
    <w:name w:val="annotation reference"/>
    <w:rsid w:val="008A0BE7"/>
    <w:rPr>
      <w:sz w:val="16"/>
    </w:rPr>
  </w:style>
  <w:style w:type="paragraph" w:styleId="CommentText">
    <w:name w:val="annotation text"/>
    <w:basedOn w:val="Normal"/>
    <w:link w:val="CommentTextChar"/>
    <w:qFormat/>
    <w:rsid w:val="008A0BE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qFormat/>
    <w:rsid w:val="008A0BE7"/>
    <w:rPr>
      <w:rFonts w:ascii="Times New Roman" w:eastAsiaTheme="minorEastAsia" w:hAnsi="Times New Roman" w:cs="Times New Roman"/>
      <w:sz w:val="20"/>
      <w:szCs w:val="20"/>
      <w:lang w:val="en-GB"/>
    </w:rPr>
  </w:style>
  <w:style w:type="character" w:customStyle="1" w:styleId="CRCoverPageZchn">
    <w:name w:val="CR Cover Page Zchn"/>
    <w:link w:val="CRCoverPage"/>
    <w:rsid w:val="008A0BE7"/>
    <w:rPr>
      <w:rFonts w:ascii="Arial" w:eastAsiaTheme="minorEastAsia" w:hAnsi="Arial" w:cs="Times New Roman"/>
      <w:sz w:val="20"/>
      <w:szCs w:val="20"/>
      <w:lang w:val="en-GB"/>
    </w:rPr>
  </w:style>
  <w:style w:type="paragraph" w:styleId="Revision">
    <w:name w:val="Revision"/>
    <w:hidden/>
    <w:uiPriority w:val="99"/>
    <w:semiHidden/>
    <w:rsid w:val="007B3016"/>
    <w:pPr>
      <w:spacing w:after="0" w:line="240" w:lineRule="auto"/>
    </w:pPr>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17064">
      <w:bodyDiv w:val="1"/>
      <w:marLeft w:val="0"/>
      <w:marRight w:val="0"/>
      <w:marTop w:val="0"/>
      <w:marBottom w:val="0"/>
      <w:divBdr>
        <w:top w:val="none" w:sz="0" w:space="0" w:color="auto"/>
        <w:left w:val="none" w:sz="0" w:space="0" w:color="auto"/>
        <w:bottom w:val="none" w:sz="0" w:space="0" w:color="auto"/>
        <w:right w:val="none" w:sz="0" w:space="0" w:color="auto"/>
      </w:divBdr>
    </w:div>
    <w:div w:id="1399283071">
      <w:bodyDiv w:val="1"/>
      <w:marLeft w:val="0"/>
      <w:marRight w:val="0"/>
      <w:marTop w:val="0"/>
      <w:marBottom w:val="0"/>
      <w:divBdr>
        <w:top w:val="none" w:sz="0" w:space="0" w:color="auto"/>
        <w:left w:val="none" w:sz="0" w:space="0" w:color="auto"/>
        <w:bottom w:val="none" w:sz="0" w:space="0" w:color="auto"/>
        <w:right w:val="none" w:sz="0" w:space="0" w:color="auto"/>
      </w:divBdr>
    </w:div>
    <w:div w:id="179112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898</Words>
  <Characters>5122</Characters>
  <Application>Microsoft Office Word</Application>
  <DocSecurity>0</DocSecurity>
  <Lines>42</Lines>
  <Paragraphs>12</Paragraphs>
  <ScaleCrop>false</ScaleCrop>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7</cp:revision>
  <dcterms:created xsi:type="dcterms:W3CDTF">2023-05-02T11:15:00Z</dcterms:created>
  <dcterms:modified xsi:type="dcterms:W3CDTF">2023-05-11T15:40:00Z</dcterms:modified>
</cp:coreProperties>
</file>