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62C0B7FD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507105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</w:t>
      </w:r>
      <w:r w:rsidR="006814F0">
        <w:rPr>
          <w:rFonts w:ascii="Arial" w:eastAsia="Times New Roman" w:hAnsi="Arial"/>
          <w:b/>
          <w:sz w:val="24"/>
          <w:szCs w:val="24"/>
        </w:rPr>
        <w:t>20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507105">
        <w:rPr>
          <w:rFonts w:ascii="Arial" w:hAnsi="Arial" w:cs="Arial"/>
          <w:b/>
          <w:bCs/>
          <w:color w:val="000000"/>
          <w:sz w:val="26"/>
          <w:szCs w:val="26"/>
        </w:rPr>
        <w:t>3-</w:t>
      </w:r>
      <w:r w:rsidR="00FA2C2B">
        <w:rPr>
          <w:rFonts w:ascii="Arial" w:hAnsi="Arial" w:cs="Arial"/>
          <w:b/>
          <w:bCs/>
          <w:color w:val="000000"/>
          <w:sz w:val="26"/>
          <w:szCs w:val="26"/>
        </w:rPr>
        <w:t>232772</w:t>
      </w:r>
    </w:p>
    <w:p w14:paraId="55C39378" w14:textId="0A9C37F8" w:rsidR="00E85CB2" w:rsidRDefault="006814F0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Incheon</w:t>
      </w:r>
      <w:r w:rsidR="005D198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Korea, May</w:t>
      </w:r>
      <w:r w:rsidR="008513CB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22nd</w:t>
      </w:r>
      <w:r w:rsidR="0077365E">
        <w:rPr>
          <w:rFonts w:ascii="Arial" w:hAnsi="Arial"/>
          <w:b/>
          <w:sz w:val="24"/>
          <w:szCs w:val="24"/>
          <w:vertAlign w:val="superscript"/>
          <w:lang w:eastAsia="zh-CN"/>
        </w:rPr>
        <w:t xml:space="preserve"> </w:t>
      </w:r>
      <w:r w:rsidR="00BF7A1D">
        <w:rPr>
          <w:rFonts w:ascii="Arial" w:hAnsi="Arial"/>
          <w:b/>
          <w:sz w:val="24"/>
          <w:szCs w:val="24"/>
          <w:lang w:eastAsia="zh-CN"/>
        </w:rPr>
        <w:t>-</w:t>
      </w:r>
      <w:r w:rsidR="0077365E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BF7A1D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8E1BF0">
        <w:rPr>
          <w:rFonts w:ascii="Arial" w:hAnsi="Arial"/>
          <w:b/>
          <w:sz w:val="24"/>
          <w:szCs w:val="24"/>
          <w:lang w:eastAsia="zh-CN"/>
        </w:rPr>
        <w:t>26th</w:t>
      </w:r>
      <w:r w:rsidR="009B1B17" w:rsidRPr="009B1B17">
        <w:rPr>
          <w:rFonts w:ascii="Arial" w:hAnsi="Arial"/>
          <w:b/>
          <w:sz w:val="24"/>
          <w:szCs w:val="24"/>
          <w:lang w:eastAsia="zh-CN"/>
        </w:rPr>
        <w:t>, 202</w:t>
      </w:r>
      <w:r w:rsidR="00E23F84">
        <w:rPr>
          <w:rFonts w:ascii="Arial" w:hAnsi="Arial"/>
          <w:b/>
          <w:sz w:val="24"/>
          <w:szCs w:val="24"/>
          <w:lang w:eastAsia="zh-CN"/>
        </w:rPr>
        <w:t>3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68A2BA85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B0677F">
        <w:rPr>
          <w:rFonts w:ascii="Arial" w:eastAsia="MS Mincho" w:hAnsi="Arial" w:cs="Arial"/>
          <w:b/>
          <w:bCs/>
          <w:sz w:val="24"/>
        </w:rPr>
        <w:t>14.2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136991D3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EA6345">
        <w:rPr>
          <w:rFonts w:ascii="Arial" w:eastAsia="Times New Roman" w:hAnsi="Arial" w:cs="Arial"/>
          <w:b/>
          <w:bCs/>
          <w:sz w:val="24"/>
        </w:rPr>
        <w:t>Signal</w:t>
      </w:r>
      <w:r w:rsidR="002D5C7B">
        <w:rPr>
          <w:rFonts w:ascii="Arial" w:eastAsia="Times New Roman" w:hAnsi="Arial" w:cs="Arial"/>
          <w:b/>
          <w:bCs/>
          <w:sz w:val="24"/>
        </w:rPr>
        <w:t>l</w:t>
      </w:r>
      <w:r w:rsidR="00EA6345">
        <w:rPr>
          <w:rFonts w:ascii="Arial" w:eastAsia="Times New Roman" w:hAnsi="Arial" w:cs="Arial"/>
          <w:b/>
          <w:bCs/>
          <w:sz w:val="24"/>
        </w:rPr>
        <w:t>ing Support for L</w:t>
      </w:r>
      <w:r w:rsidR="00766402">
        <w:rPr>
          <w:rFonts w:ascii="Arial" w:eastAsia="Times New Roman" w:hAnsi="Arial" w:cs="Arial"/>
          <w:b/>
          <w:bCs/>
          <w:sz w:val="24"/>
        </w:rPr>
        <w:t>TM</w:t>
      </w:r>
    </w:p>
    <w:p w14:paraId="44351AFC" w14:textId="03B7A9D2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2D5C7B">
        <w:rPr>
          <w:rFonts w:ascii="Arial" w:eastAsia="Times New Roman" w:hAnsi="Arial" w:cs="Arial"/>
          <w:b/>
          <w:bCs/>
          <w:sz w:val="24"/>
        </w:rPr>
        <w:t>NR</w:t>
      </w:r>
      <w:r w:rsidR="0069692C">
        <w:rPr>
          <w:rFonts w:ascii="Arial" w:eastAsia="Times New Roman" w:hAnsi="Arial" w:cs="Arial"/>
          <w:b/>
          <w:bCs/>
          <w:sz w:val="24"/>
        </w:rPr>
        <w:t>_</w:t>
      </w:r>
      <w:r w:rsidR="002D5C7B">
        <w:rPr>
          <w:rFonts w:ascii="Arial" w:eastAsia="Times New Roman" w:hAnsi="Arial" w:cs="Arial"/>
          <w:b/>
          <w:bCs/>
          <w:sz w:val="24"/>
        </w:rPr>
        <w:t>Mob</w:t>
      </w:r>
      <w:r w:rsidR="0069692C">
        <w:rPr>
          <w:rFonts w:ascii="Arial" w:eastAsia="Times New Roman" w:hAnsi="Arial" w:cs="Arial"/>
          <w:b/>
          <w:bCs/>
          <w:sz w:val="24"/>
        </w:rPr>
        <w:t>_enh2</w:t>
      </w:r>
      <w:r w:rsidR="00F344FE">
        <w:rPr>
          <w:rFonts w:ascii="Arial" w:eastAsia="Times New Roman" w:hAnsi="Arial" w:cs="Arial"/>
          <w:b/>
          <w:bCs/>
          <w:sz w:val="24"/>
        </w:rPr>
        <w:t>-Core</w:t>
      </w:r>
      <w:r w:rsidR="008553D2">
        <w:rPr>
          <w:rFonts w:ascii="Arial" w:eastAsia="Times New Roman" w:hAnsi="Arial" w:cs="Arial"/>
          <w:b/>
          <w:bCs/>
          <w:sz w:val="24"/>
        </w:rPr>
        <w:t xml:space="preserve"> – Release 1</w:t>
      </w:r>
      <w:r w:rsidR="0069692C">
        <w:rPr>
          <w:rFonts w:ascii="Arial" w:eastAsia="Times New Roman" w:hAnsi="Arial" w:cs="Arial"/>
          <w:b/>
          <w:bCs/>
          <w:sz w:val="24"/>
        </w:rPr>
        <w:t>8</w:t>
      </w:r>
    </w:p>
    <w:p w14:paraId="44590F16" w14:textId="259B2019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7C2CA4">
        <w:rPr>
          <w:rFonts w:ascii="Arial" w:eastAsia="Times New Roman" w:hAnsi="Arial" w:cs="Arial"/>
          <w:b/>
          <w:bCs/>
          <w:sz w:val="24"/>
        </w:rPr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20036822" w14:textId="296FFC2C" w:rsidR="00E95E17" w:rsidRDefault="003063A9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>In the last RAN3 meeting (RAN3 #11</w:t>
      </w:r>
      <w:r w:rsidR="00DC1420">
        <w:t>9</w:t>
      </w:r>
      <w:r w:rsidR="00B00FA4">
        <w:t>-bis-e</w:t>
      </w:r>
      <w:r w:rsidR="004918D5">
        <w:t xml:space="preserve"> [1]), there was </w:t>
      </w:r>
      <w:r w:rsidR="00DC3B41">
        <w:t xml:space="preserve">continued </w:t>
      </w:r>
      <w:r w:rsidR="004918D5">
        <w:t xml:space="preserve">progress </w:t>
      </w:r>
      <w:r w:rsidR="00927A1C">
        <w:t xml:space="preserve">towards determining the overall </w:t>
      </w:r>
      <w:r w:rsidR="000636E6">
        <w:t xml:space="preserve">signalling </w:t>
      </w:r>
      <w:r w:rsidR="00C500C7">
        <w:t>support</w:t>
      </w:r>
      <w:r w:rsidR="000636E6">
        <w:t xml:space="preserve"> for the intra-DU and inter-DU, intra-CU </w:t>
      </w:r>
      <w:r w:rsidR="009458AC">
        <w:t>LTM procedures</w:t>
      </w:r>
      <w:r w:rsidR="00AF26AC">
        <w:t>. The following agreements were made during the meeting.</w:t>
      </w:r>
      <w:r w:rsidR="000636E6">
        <w:t xml:space="preserve"> </w:t>
      </w:r>
      <w:r w:rsidR="00927A1C">
        <w:t xml:space="preserve"> </w:t>
      </w:r>
      <w:r w:rsidR="00F07E1A">
        <w:t xml:space="preserve"> </w:t>
      </w:r>
    </w:p>
    <w:p w14:paraId="4E5FEEFC" w14:textId="4B2B1B8C" w:rsidR="003D14B9" w:rsidRDefault="000B3408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300FA19" wp14:editId="2AF17C83">
                <wp:simplePos x="0" y="0"/>
                <wp:positionH relativeFrom="margin">
                  <wp:align>right</wp:align>
                </wp:positionH>
                <wp:positionV relativeFrom="paragraph">
                  <wp:posOffset>309880</wp:posOffset>
                </wp:positionV>
                <wp:extent cx="5953125" cy="5438775"/>
                <wp:effectExtent l="0" t="0" r="28575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543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7EC81A" w14:textId="02527E7F" w:rsidR="00644B01" w:rsidRPr="00A57940" w:rsidRDefault="00A12109" w:rsidP="00644B01">
                            <w:pPr>
                              <w:widowControl w:val="0"/>
                              <w:ind w:left="144" w:hanging="144"/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</w:pPr>
                            <w:r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RAN3 #11</w:t>
                            </w:r>
                            <w:r w:rsidR="002F6BAB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9</w:t>
                            </w:r>
                            <w:r w:rsidR="00C500C7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-bis-e</w:t>
                            </w:r>
                            <w:r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 xml:space="preserve"> a</w:t>
                            </w:r>
                            <w:r w:rsidR="00644B01"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gree</w:t>
                            </w:r>
                            <w:r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ments</w:t>
                            </w:r>
                            <w:r w:rsid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>:</w:t>
                            </w:r>
                            <w:r w:rsidRPr="00A57940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 xml:space="preserve"> </w:t>
                            </w:r>
                          </w:p>
                          <w:p w14:paraId="30DE195E" w14:textId="77777777" w:rsidR="00D04706" w:rsidRDefault="00D04706" w:rsidP="00D04706">
                            <w:r>
                              <w:t>The CU requests the candidate DU to provide RACH resource per candidate cell for TA acquisition in inter-DU case.</w:t>
                            </w:r>
                          </w:p>
                          <w:p w14:paraId="537FFDB8" w14:textId="77777777" w:rsidR="00D04706" w:rsidRDefault="00D04706" w:rsidP="00D04706">
                            <w:r>
                              <w:t xml:space="preserve">For intra-DU LTM, the gNB-DU sends a DDDS frame about unsuccessfully transmitted downlink data to the gNB-CU after LTM cell switch if RLC reestablishment is configured. </w:t>
                            </w:r>
                          </w:p>
                          <w:p w14:paraId="70355C20" w14:textId="77777777" w:rsidR="00D04706" w:rsidRDefault="00D04706" w:rsidP="00D04706">
                            <w:r>
                              <w:t>For inter-DU LTM, the DDDS should be sent from source gNB-DU to CU-UP when the LTM cell switch command is sent. Then the CU-UP can start forwarding the unsuccessfully transmitted data to target gNB-DU.</w:t>
                            </w:r>
                          </w:p>
                          <w:p w14:paraId="4A1C2120" w14:textId="77777777" w:rsidR="00D04706" w:rsidRDefault="00D04706" w:rsidP="00D04706">
                            <w:r>
                              <w:t>The gNB-CU may modify or release L1/2 Triggered Mobility (LTM) candidate cells in the gNB-DU.</w:t>
                            </w:r>
                          </w:p>
                          <w:p w14:paraId="342F98E0" w14:textId="77777777" w:rsidR="00D04706" w:rsidRDefault="00D04706" w:rsidP="00D04706">
                            <w:r>
                              <w:t>The (candidate) gNB-DU may cancel already configured L1/2 Triggered Mobility (LTM) candidate cells and notify to the CU.</w:t>
                            </w:r>
                          </w:p>
                          <w:p w14:paraId="21089175" w14:textId="77777777" w:rsidR="00D04706" w:rsidRDefault="00D04706" w:rsidP="00D04706">
                            <w:r>
                              <w:t>The gNB-CU may use the UE Context Modification procedure to modify or release the prepared resources of candidate cells in the (candidate) gNB-DU and use the UE Context Release procedure to release the UE context in the (candidate) gNB-DU.</w:t>
                            </w:r>
                          </w:p>
                          <w:p w14:paraId="60C1054D" w14:textId="77777777" w:rsidR="00D04706" w:rsidRDefault="00D04706" w:rsidP="00D04706">
                            <w:r>
                              <w:t>For intra-CU-UP case, in case of CP UP separation, once CUCP receives LTM cell switch signling from (source)DU , CU CP initiates E1 bearer context modification to the CU UP including DL tunnel ID per DRB for target cell, for data transmission.</w:t>
                            </w:r>
                          </w:p>
                          <w:p w14:paraId="67F545F8" w14:textId="77777777" w:rsidR="00D04706" w:rsidRDefault="00D04706" w:rsidP="00D04706">
                            <w:r>
                              <w:t>For inter-CU-UP LTM, once the CU-CP receives LTM cell switch signaling from (source) DU, the CU-CP initiates E1 bearer context modification to the target CU UP including DL tunnel ID per DRB for target cell for data transmission.</w:t>
                            </w:r>
                          </w:p>
                          <w:p w14:paraId="478A239E" w14:textId="77777777" w:rsidR="00D04706" w:rsidRDefault="00D04706" w:rsidP="00D04706">
                            <w:r>
                              <w:t>For inter-CU-UP LTM, the CU-CP initiates E1 bearer context modification to the source CU-UP for retrieving the latest PDCP status at the source CU-UP and exchanging the data forwarding information to target CU-UP.</w:t>
                            </w:r>
                          </w:p>
                          <w:p w14:paraId="19854D27" w14:textId="77777777" w:rsidR="00D04706" w:rsidRDefault="00D04706" w:rsidP="00D04706">
                            <w:r>
                              <w:t>In case of gNB-CU-UP change, the gNB-CU triggers the source gNB-CU-UP to start data forwarding after receiving LTM cells switch signalling from DU.</w:t>
                            </w:r>
                          </w:p>
                          <w:p w14:paraId="29ED8219" w14:textId="77777777" w:rsidR="00D04706" w:rsidRDefault="00D04706" w:rsidP="00D04706">
                            <w:r>
                              <w:t>For inter-CU-UP LTM, Path switch procedure is performed towards the core network after detecting the UE has accessed to the target cell.</w:t>
                            </w:r>
                          </w:p>
                          <w:p w14:paraId="29C3A8C4" w14:textId="79BBA73A" w:rsidR="00166F89" w:rsidRDefault="00D04706" w:rsidP="00D04706">
                            <w:r>
                              <w:t>For intra-DU LTM, DDDS from gNB-DU to CU-UP is not needed for those DRBs for which RLC is not re-established.</w:t>
                            </w:r>
                            <w:r w:rsidR="009D34A3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00FA1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7.55pt;margin-top:24.4pt;width:468.75pt;height:428.25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">
                <v:textbox>
                  <w:txbxContent>
                    <w:p w14:paraId="127EC81A" w14:textId="02527E7F" w:rsidR="00644B01" w:rsidRPr="00A57940" w:rsidRDefault="00A12109" w:rsidP="00644B01">
                      <w:pPr>
                        <w:widowControl w:val="0"/>
                        <w:ind w:left="144" w:hanging="144"/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</w:pPr>
                      <w:r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RAN3 #11</w:t>
                      </w:r>
                      <w:r w:rsidR="002F6BAB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9</w:t>
                      </w:r>
                      <w:r w:rsidR="00C500C7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-bis-e</w:t>
                      </w:r>
                      <w:r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 xml:space="preserve"> a</w:t>
                      </w:r>
                      <w:r w:rsidR="00644B01"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gree</w:t>
                      </w:r>
                      <w:r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ments</w:t>
                      </w:r>
                      <w:r w:rsidR="00C16341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:</w:t>
                      </w:r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 xml:space="preserve"> </w:t>
                      </w:r>
                    </w:p>
                    <w:p w14:paraId="30DE195E" w14:textId="77777777" w:rsidR="00D04706" w:rsidRDefault="00D04706" w:rsidP="00D04706">
                      <w:r>
                        <w:t>The CU requests the candidate DU to provide RACH resource per candidate cell for TA acquisition in inter-DU case.</w:t>
                      </w:r>
                    </w:p>
                    <w:p w14:paraId="537FFDB8" w14:textId="77777777" w:rsidR="00D04706" w:rsidRDefault="00D04706" w:rsidP="00D04706">
                      <w:r>
                        <w:t xml:space="preserve">For intra-DU LTM, the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 xml:space="preserve">-DU sends a DDDS frame about unsuccessfully transmitted downlink data to the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 xml:space="preserve">-CU after LTM cell switch if RLC reestablishment is configured. </w:t>
                      </w:r>
                    </w:p>
                    <w:p w14:paraId="70355C20" w14:textId="77777777" w:rsidR="00D04706" w:rsidRDefault="00D04706" w:rsidP="00D04706">
                      <w:r>
                        <w:t xml:space="preserve">For inter-DU LTM, the DDDS should be sent from source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 xml:space="preserve">-DU to CU-UP when the LTM cell switch command is sent. Then the CU-UP can start forwarding the unsuccessfully transmitted data to target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>-DU.</w:t>
                      </w:r>
                    </w:p>
                    <w:p w14:paraId="4A1C2120" w14:textId="77777777" w:rsidR="00D04706" w:rsidRDefault="00D04706" w:rsidP="00D04706">
                      <w:r>
                        <w:t xml:space="preserve">The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 xml:space="preserve">-CU may modify or release L1/2 Triggered Mobility (LTM) candidate cells in the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>-DU.</w:t>
                      </w:r>
                    </w:p>
                    <w:p w14:paraId="342F98E0" w14:textId="77777777" w:rsidR="00D04706" w:rsidRDefault="00D04706" w:rsidP="00D04706">
                      <w:r>
                        <w:t xml:space="preserve">The (candidate)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>-DU may cancel already configured L1/2 Triggered Mobility (LTM) candidate cells and notify to the CU.</w:t>
                      </w:r>
                    </w:p>
                    <w:p w14:paraId="21089175" w14:textId="77777777" w:rsidR="00D04706" w:rsidRDefault="00D04706" w:rsidP="00D04706">
                      <w:r>
                        <w:t xml:space="preserve">The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 xml:space="preserve">-CU may use the UE Context Modification procedure to modify or release the prepared resources of candidate cells in the (candidate)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 xml:space="preserve">-DU and use the UE Context Release procedure to release the UE context in the (candidate)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>-DU.</w:t>
                      </w:r>
                    </w:p>
                    <w:p w14:paraId="60C1054D" w14:textId="77777777" w:rsidR="00D04706" w:rsidRDefault="00D04706" w:rsidP="00D04706">
                      <w:r>
                        <w:t xml:space="preserve">For intra-CU-UP case, in case of CP UP separation, once CUCP receives LTM cell switch </w:t>
                      </w:r>
                      <w:proofErr w:type="spellStart"/>
                      <w:r>
                        <w:t>signling</w:t>
                      </w:r>
                      <w:proofErr w:type="spellEnd"/>
                      <w:r>
                        <w:t xml:space="preserve"> from (source)DU , CU CP initiates E1 bearer context modification to the CU UP including DL tunnel ID per DRB for target cell, for data transmission.</w:t>
                      </w:r>
                    </w:p>
                    <w:p w14:paraId="67F545F8" w14:textId="77777777" w:rsidR="00D04706" w:rsidRDefault="00D04706" w:rsidP="00D04706">
                      <w:r>
                        <w:t xml:space="preserve">For inter-CU-UP LTM, once the CU-CP receives LTM cell switch </w:t>
                      </w:r>
                      <w:proofErr w:type="spellStart"/>
                      <w:r>
                        <w:t>signaling</w:t>
                      </w:r>
                      <w:proofErr w:type="spellEnd"/>
                      <w:r>
                        <w:t xml:space="preserve"> from (source) DU, the CU-CP initiates E1 bearer context modification to the target CU UP including DL tunnel ID per DRB for target cell for data transmission.</w:t>
                      </w:r>
                    </w:p>
                    <w:p w14:paraId="478A239E" w14:textId="77777777" w:rsidR="00D04706" w:rsidRDefault="00D04706" w:rsidP="00D04706">
                      <w:r>
                        <w:t>For inter-CU-UP LTM, the CU-CP initiates E1 bearer context modification to the source CU-UP for retrieving the latest PDCP status at the source CU-UP and exchanging the data forwarding information to target CU-UP.</w:t>
                      </w:r>
                    </w:p>
                    <w:p w14:paraId="19854D27" w14:textId="77777777" w:rsidR="00D04706" w:rsidRDefault="00D04706" w:rsidP="00D04706">
                      <w:r>
                        <w:t xml:space="preserve">In case of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 xml:space="preserve">-CU-UP change, the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 xml:space="preserve">-CU triggers the source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>-CU-UP to start data forwarding after receiving LTM cells switch signalling from DU.</w:t>
                      </w:r>
                    </w:p>
                    <w:p w14:paraId="29ED8219" w14:textId="77777777" w:rsidR="00D04706" w:rsidRDefault="00D04706" w:rsidP="00D04706">
                      <w:r>
                        <w:t>For inter-CU-UP LTM, Path switch procedure is performed towards the core network after detecting the UE has accessed to the target cell.</w:t>
                      </w:r>
                    </w:p>
                    <w:p w14:paraId="29C3A8C4" w14:textId="79BBA73A" w:rsidR="00166F89" w:rsidRDefault="00D04706" w:rsidP="00D04706">
                      <w:r>
                        <w:t xml:space="preserve">For intra-DU LTM, DDDS from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>-DU to CU-UP is not needed for those DRBs for which RLC is not re-established.</w:t>
                      </w:r>
                      <w:r w:rsidR="009D34A3"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9ED2E43" w14:textId="77777777" w:rsidR="008204DA" w:rsidRDefault="008204DA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06FA5CEF" w14:textId="70B33E6F" w:rsidR="008204DA" w:rsidRDefault="00A12525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1BFBEFA6" wp14:editId="276F2D2D">
                <wp:simplePos x="0" y="0"/>
                <wp:positionH relativeFrom="margin">
                  <wp:align>right</wp:align>
                </wp:positionH>
                <wp:positionV relativeFrom="paragraph">
                  <wp:posOffset>180340</wp:posOffset>
                </wp:positionV>
                <wp:extent cx="5953125" cy="1404620"/>
                <wp:effectExtent l="0" t="0" r="28575" b="2667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E27B10" w14:textId="77777777" w:rsidR="00783377" w:rsidRDefault="00783377" w:rsidP="00783377">
                            <w:r>
                              <w:t>For intra-CU inter-DU LTM, target gNB-DU sends initial DDDS using the new UL TEID to CU-UP after target gNB-DU detects the UE access (following legacy).</w:t>
                            </w:r>
                          </w:p>
                          <w:p w14:paraId="4997F326" w14:textId="77777777" w:rsidR="00783377" w:rsidRDefault="00783377" w:rsidP="00783377">
                            <w:r>
                              <w:t>The (candidate) gNB-DU may use the UE Context Modification Required message to release the candidate cells, and the gNB-CU shall not reject.</w:t>
                            </w:r>
                          </w:p>
                          <w:p w14:paraId="6557C694" w14:textId="77777777" w:rsidR="00783377" w:rsidRDefault="00783377" w:rsidP="00783377">
                            <w:r>
                              <w:t>The (candidate) gNB-DU may use the UE Context Modification Required procedure to request to cancel the prepared resources of a subset of candidate cells in it and use the UE Context Release Request procedure to request to release all candidate cells in it.</w:t>
                            </w:r>
                          </w:p>
                          <w:p w14:paraId="736A0A6F" w14:textId="253EAF74" w:rsidR="00783377" w:rsidRPr="00783377" w:rsidRDefault="00783377" w:rsidP="00783377">
                            <w:pPr>
                              <w:rPr>
                                <w:color w:val="0070C0"/>
                              </w:rPr>
                            </w:pPr>
                            <w:r w:rsidRPr="00783377">
                              <w:rPr>
                                <w:color w:val="0070C0"/>
                              </w:rPr>
                              <w:t>Down-selection on candidate cells configuration in one message or multiple message:</w:t>
                            </w:r>
                          </w:p>
                          <w:p w14:paraId="461F2907" w14:textId="77777777" w:rsidR="00783377" w:rsidRPr="00783377" w:rsidRDefault="00783377" w:rsidP="00783377">
                            <w:pPr>
                              <w:rPr>
                                <w:color w:val="0070C0"/>
                              </w:rPr>
                            </w:pPr>
                            <w:r w:rsidRPr="00783377">
                              <w:rPr>
                                <w:color w:val="0070C0"/>
                              </w:rPr>
                              <w:t>Option 1: One message</w:t>
                            </w:r>
                          </w:p>
                          <w:p w14:paraId="3475D02E" w14:textId="77777777" w:rsidR="00783377" w:rsidRPr="00783377" w:rsidRDefault="00783377" w:rsidP="00783377">
                            <w:pPr>
                              <w:rPr>
                                <w:color w:val="0070C0"/>
                              </w:rPr>
                            </w:pPr>
                            <w:r w:rsidRPr="00783377">
                              <w:rPr>
                                <w:color w:val="0070C0"/>
                              </w:rPr>
                              <w:t>Option 2: multiple messages</w:t>
                            </w:r>
                          </w:p>
                          <w:p w14:paraId="26C03800" w14:textId="77777777" w:rsidR="00783377" w:rsidRPr="00783377" w:rsidRDefault="00783377" w:rsidP="00783377">
                            <w:pPr>
                              <w:rPr>
                                <w:color w:val="0070C0"/>
                              </w:rPr>
                            </w:pPr>
                            <w:r w:rsidRPr="00783377">
                              <w:rPr>
                                <w:color w:val="0070C0"/>
                              </w:rPr>
                              <w:t>Option 3: Both options are supported. In case that a list of candidate cells is included, the DU responds to the CU with the accepted candidate cells which have the same admitted result for DRBs.</w:t>
                            </w:r>
                          </w:p>
                          <w:p w14:paraId="37310FD3" w14:textId="77777777" w:rsidR="00783377" w:rsidRPr="00783377" w:rsidRDefault="00783377" w:rsidP="00783377">
                            <w:pPr>
                              <w:rPr>
                                <w:color w:val="0070C0"/>
                              </w:rPr>
                            </w:pPr>
                            <w:r w:rsidRPr="00783377">
                              <w:rPr>
                                <w:color w:val="0070C0"/>
                              </w:rPr>
                              <w:t>FFS on the message for CU requesting “RACH resource”(UE Context Setup procedure or UE Context Modification procedure or both)</w:t>
                            </w:r>
                          </w:p>
                          <w:p w14:paraId="3E9089C1" w14:textId="7038D17D" w:rsidR="00A12525" w:rsidRDefault="00783377" w:rsidP="00783377">
                            <w:r w:rsidRPr="00783377">
                              <w:rPr>
                                <w:color w:val="0070C0"/>
                              </w:rPr>
                              <w:t>FFS: For intra-DU LTM, the gNB-DU sends initial DDDS using the new UL TEID if assigned by the CU to CU-UP after target gNB-DU detects the UE access.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BFBEFA6" id="_x0000_s1027" type="#_x0000_t202" style="position:absolute;left:0;text-align:left;margin-left:417.55pt;margin-top:14.2pt;width:468.75pt;height:110.6pt;z-index:251658243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">
                <v:textbox style="mso-fit-shape-to-text:t">
                  <w:txbxContent>
                    <w:p w14:paraId="56E27B10" w14:textId="77777777" w:rsidR="00783377" w:rsidRDefault="00783377" w:rsidP="00783377">
                      <w:r>
                        <w:t xml:space="preserve">For intra-CU inter-DU LTM, target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 xml:space="preserve">-DU sends initial DDDS using the new UL TEID to CU-UP after target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>-DU detects the UE access (following legacy).</w:t>
                      </w:r>
                    </w:p>
                    <w:p w14:paraId="4997F326" w14:textId="77777777" w:rsidR="00783377" w:rsidRDefault="00783377" w:rsidP="00783377">
                      <w:r>
                        <w:t xml:space="preserve">The (candidate)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 xml:space="preserve">-DU may use the UE Context Modification Required message to release the candidate cells, and the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>-CU shall not reject.</w:t>
                      </w:r>
                    </w:p>
                    <w:p w14:paraId="6557C694" w14:textId="77777777" w:rsidR="00783377" w:rsidRDefault="00783377" w:rsidP="00783377">
                      <w:r>
                        <w:t xml:space="preserve">The (candidate)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>-DU may use the UE Context Modification Required procedure to request to cancel the prepared resources of a subset of candidate cells in it and use the UE Context Release Request procedure to request to release all candidate cells in it.</w:t>
                      </w:r>
                    </w:p>
                    <w:p w14:paraId="736A0A6F" w14:textId="253EAF74" w:rsidR="00783377" w:rsidRPr="00783377" w:rsidRDefault="00783377" w:rsidP="00783377">
                      <w:pPr>
                        <w:rPr>
                          <w:color w:val="0070C0"/>
                        </w:rPr>
                      </w:pPr>
                      <w:r w:rsidRPr="00783377">
                        <w:rPr>
                          <w:color w:val="0070C0"/>
                        </w:rPr>
                        <w:t>Down-selection on c</w:t>
                      </w:r>
                      <w:r w:rsidRPr="00783377">
                        <w:rPr>
                          <w:color w:val="0070C0"/>
                        </w:rPr>
                        <w:t>a</w:t>
                      </w:r>
                      <w:r w:rsidRPr="00783377">
                        <w:rPr>
                          <w:color w:val="0070C0"/>
                        </w:rPr>
                        <w:t>ndidate cells configuration in one message or multiple message:</w:t>
                      </w:r>
                    </w:p>
                    <w:p w14:paraId="461F2907" w14:textId="77777777" w:rsidR="00783377" w:rsidRPr="00783377" w:rsidRDefault="00783377" w:rsidP="00783377">
                      <w:pPr>
                        <w:rPr>
                          <w:color w:val="0070C0"/>
                        </w:rPr>
                      </w:pPr>
                      <w:r w:rsidRPr="00783377">
                        <w:rPr>
                          <w:color w:val="0070C0"/>
                        </w:rPr>
                        <w:t>Option 1: One message</w:t>
                      </w:r>
                    </w:p>
                    <w:p w14:paraId="3475D02E" w14:textId="77777777" w:rsidR="00783377" w:rsidRPr="00783377" w:rsidRDefault="00783377" w:rsidP="00783377">
                      <w:pPr>
                        <w:rPr>
                          <w:color w:val="0070C0"/>
                        </w:rPr>
                      </w:pPr>
                      <w:r w:rsidRPr="00783377">
                        <w:rPr>
                          <w:color w:val="0070C0"/>
                        </w:rPr>
                        <w:t>Option 2: multiple messages</w:t>
                      </w:r>
                    </w:p>
                    <w:p w14:paraId="26C03800" w14:textId="77777777" w:rsidR="00783377" w:rsidRPr="00783377" w:rsidRDefault="00783377" w:rsidP="00783377">
                      <w:pPr>
                        <w:rPr>
                          <w:color w:val="0070C0"/>
                        </w:rPr>
                      </w:pPr>
                      <w:r w:rsidRPr="00783377">
                        <w:rPr>
                          <w:color w:val="0070C0"/>
                        </w:rPr>
                        <w:t>Option 3: Both options are supported. In case that a list of candidate cells is included, the DU responds to the CU with the accepted candidate cells which have the same admitted result for DRBs.</w:t>
                      </w:r>
                    </w:p>
                    <w:p w14:paraId="37310FD3" w14:textId="77777777" w:rsidR="00783377" w:rsidRPr="00783377" w:rsidRDefault="00783377" w:rsidP="00783377">
                      <w:pPr>
                        <w:rPr>
                          <w:color w:val="0070C0"/>
                        </w:rPr>
                      </w:pPr>
                      <w:r w:rsidRPr="00783377">
                        <w:rPr>
                          <w:color w:val="0070C0"/>
                        </w:rPr>
                        <w:t>FFS on the message for CU requesting “RACH resource”(UE Context Setup procedure or UE Context Modification procedure or both)</w:t>
                      </w:r>
                    </w:p>
                    <w:p w14:paraId="3E9089C1" w14:textId="7038D17D" w:rsidR="00A12525" w:rsidRDefault="00783377" w:rsidP="00783377">
                      <w:r w:rsidRPr="00783377">
                        <w:rPr>
                          <w:color w:val="0070C0"/>
                        </w:rPr>
                        <w:t xml:space="preserve">FFS: For intra-DU LTM, the </w:t>
                      </w:r>
                      <w:proofErr w:type="spellStart"/>
                      <w:r w:rsidRPr="00783377">
                        <w:rPr>
                          <w:color w:val="0070C0"/>
                        </w:rPr>
                        <w:t>gNB</w:t>
                      </w:r>
                      <w:proofErr w:type="spellEnd"/>
                      <w:r w:rsidRPr="00783377">
                        <w:rPr>
                          <w:color w:val="0070C0"/>
                        </w:rPr>
                        <w:t xml:space="preserve">-DU sends initial DDDS using the new UL TEID if assigned by the CU to CU-UP after target </w:t>
                      </w:r>
                      <w:proofErr w:type="spellStart"/>
                      <w:r w:rsidRPr="00783377">
                        <w:rPr>
                          <w:color w:val="0070C0"/>
                        </w:rPr>
                        <w:t>gNB</w:t>
                      </w:r>
                      <w:proofErr w:type="spellEnd"/>
                      <w:r w:rsidRPr="00783377">
                        <w:rPr>
                          <w:color w:val="0070C0"/>
                        </w:rPr>
                        <w:t>-DU detects the UE access.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D2F40DE" w14:textId="1F934B0F" w:rsidR="00A12525" w:rsidRDefault="00A12525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3EC0FD4F" w14:textId="034F3F22" w:rsidR="003D14B9" w:rsidRPr="00BA289D" w:rsidRDefault="00A668E0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 xml:space="preserve">In this contribution, we </w:t>
      </w:r>
      <w:r w:rsidR="00E346CF">
        <w:t>address some of the</w:t>
      </w:r>
      <w:r w:rsidR="00936680">
        <w:t xml:space="preserve"> issues that were left FFS in the previous meetings </w:t>
      </w:r>
      <w:r w:rsidR="007E028E">
        <w:t>including E1 aspects</w:t>
      </w:r>
      <w:r w:rsidR="00E82357">
        <w:t xml:space="preserve"> </w:t>
      </w:r>
      <w:r w:rsidR="00846ECC">
        <w:t>for the intra-DU and inter-DU, intra-CU LTM p</w:t>
      </w:r>
      <w:r w:rsidR="00BF65F4">
        <w:t>rocedures.</w:t>
      </w:r>
    </w:p>
    <w:p w14:paraId="48BE1019" w14:textId="569F3F0C" w:rsidR="00D10778" w:rsidRDefault="007D4988" w:rsidP="00D10778">
      <w:pPr>
        <w:pStyle w:val="Heading1"/>
      </w:pPr>
      <w:r>
        <w:t>2</w:t>
      </w:r>
      <w:r w:rsidR="00D10778">
        <w:t xml:space="preserve"> </w:t>
      </w:r>
      <w:r w:rsidR="003D4CCE">
        <w:t>Intra-DU L</w:t>
      </w:r>
      <w:r w:rsidR="00425C9C">
        <w:t>TM procedure</w:t>
      </w:r>
      <w:r w:rsidR="00677C46">
        <w:t xml:space="preserve"> </w:t>
      </w:r>
    </w:p>
    <w:p w14:paraId="0EF5FFAB" w14:textId="725A6378" w:rsidR="00EA3C4F" w:rsidRDefault="006A2CF5" w:rsidP="00EB7174">
      <w:r w:rsidRPr="00C81050">
        <w:fldChar w:fldCharType="begin"/>
      </w:r>
      <w:r w:rsidRPr="00C81050">
        <w:instrText xml:space="preserve"> REF _Ref126772731 \h  \* MERGEFORMAT </w:instrText>
      </w:r>
      <w:r w:rsidRPr="00C81050">
        <w:fldChar w:fldCharType="separate"/>
      </w:r>
      <w:r w:rsidRPr="00C81050">
        <w:rPr>
          <w:color w:val="4472C4" w:themeColor="accent1"/>
        </w:rPr>
        <w:t xml:space="preserve">Figure </w:t>
      </w:r>
      <w:r w:rsidRPr="00C81050">
        <w:rPr>
          <w:noProof/>
          <w:color w:val="4472C4" w:themeColor="accent1"/>
        </w:rPr>
        <w:t>1</w:t>
      </w:r>
      <w:r w:rsidRPr="00C81050">
        <w:fldChar w:fldCharType="end"/>
      </w:r>
      <w:r>
        <w:t xml:space="preserve"> p</w:t>
      </w:r>
      <w:r w:rsidR="00537919">
        <w:t xml:space="preserve">rovides </w:t>
      </w:r>
      <w:r w:rsidR="00EC6335">
        <w:t>a</w:t>
      </w:r>
      <w:r w:rsidR="00537919">
        <w:t xml:space="preserve"> signalling flow for the procedure.</w:t>
      </w:r>
    </w:p>
    <w:p w14:paraId="69EBF61B" w14:textId="6515C366" w:rsidR="00EB2D22" w:rsidRDefault="00EB2D22" w:rsidP="00EB717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34000B29" wp14:editId="21FB2DA6">
                <wp:simplePos x="0" y="0"/>
                <wp:positionH relativeFrom="margin">
                  <wp:posOffset>-635</wp:posOffset>
                </wp:positionH>
                <wp:positionV relativeFrom="paragraph">
                  <wp:posOffset>434975</wp:posOffset>
                </wp:positionV>
                <wp:extent cx="5962650" cy="1404620"/>
                <wp:effectExtent l="0" t="0" r="1905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7678C5" w14:textId="3BDF1BE4" w:rsidR="0065104E" w:rsidRPr="00A57940" w:rsidRDefault="0065104E" w:rsidP="0065104E">
                            <w:pPr>
                              <w:widowControl w:val="0"/>
                              <w:ind w:left="144" w:hanging="144"/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</w:pPr>
                            <w:bookmarkStart w:id="1" w:name="_Hlk126770353"/>
                            <w:r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RAN3 #117-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bis-</w:t>
                            </w:r>
                            <w:r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e agreements</w:t>
                            </w:r>
                            <w:r w:rsidR="00C22218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 xml:space="preserve"> [</w:t>
                            </w:r>
                            <w:r w:rsidR="00CB7842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2</w:t>
                            </w:r>
                            <w:r w:rsidR="00C22218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]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>:</w:t>
                            </w:r>
                            <w:bookmarkEnd w:id="1"/>
                            <w:r w:rsidRPr="00A57940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 xml:space="preserve"> </w:t>
                            </w:r>
                          </w:p>
                          <w:p w14:paraId="7203DC81" w14:textId="77777777" w:rsidR="0065104E" w:rsidRPr="00B95906" w:rsidRDefault="0065104E" w:rsidP="0065104E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262626" w:themeColor="text1" w:themeTint="D9"/>
                                <w:kern w:val="2"/>
                              </w:rPr>
                            </w:pPr>
                            <w:r w:rsidRPr="00B95906">
                              <w:rPr>
                                <w:rFonts w:ascii="Arial" w:hAnsi="Arial" w:cs="Arial"/>
                                <w:b/>
                                <w:bCs/>
                                <w:color w:val="262626" w:themeColor="text1" w:themeTint="D9"/>
                                <w:kern w:val="2"/>
                              </w:rPr>
                              <w:t xml:space="preserve">During L1/L2 handover configuration, the gNB-CU sends the suggested candidate cell(s) to the gNB-DU in UE Context Modification Request. </w:t>
                            </w:r>
                            <w:r w:rsidRPr="00B95906">
                              <w:rPr>
                                <w:rFonts w:ascii="Arial" w:hAnsi="Arial" w:cs="Arial"/>
                                <w:b/>
                                <w:bCs/>
                                <w:color w:val="4472C4" w:themeColor="accent1"/>
                                <w:kern w:val="2"/>
                              </w:rPr>
                              <w:t>FFS in one message or multiple messages.</w:t>
                            </w:r>
                            <w:r w:rsidRPr="00B95906">
                              <w:rPr>
                                <w:rFonts w:ascii="Arial" w:hAnsi="Arial" w:cs="Arial"/>
                                <w:b/>
                                <w:bCs/>
                                <w:color w:val="262626" w:themeColor="text1" w:themeTint="D9"/>
                                <w:kern w:val="2"/>
                              </w:rPr>
                              <w:t xml:space="preserve"> </w:t>
                            </w:r>
                          </w:p>
                          <w:p w14:paraId="0D1D8CAA" w14:textId="192F30E2" w:rsidR="00EB2D22" w:rsidRDefault="0065104E" w:rsidP="0065104E">
                            <w:r w:rsidRPr="00B95906">
                              <w:rPr>
                                <w:rFonts w:ascii="Arial" w:hAnsi="Arial" w:cs="Arial"/>
                                <w:b/>
                                <w:bCs/>
                                <w:color w:val="262626" w:themeColor="text1" w:themeTint="D9"/>
                                <w:kern w:val="2"/>
                              </w:rPr>
                              <w:t>The gNB-DU may accept the target cells of L1/L2 handover and responds to the gNB-CU with the access control result in UE Context Modification Response message(s). gNB-DU may accept all or part of the target candidate cells.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4000B29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-.05pt;margin-top:34.25pt;width:469.5pt;height:110.6pt;z-index:251658241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">
                <v:textbox style="mso-fit-shape-to-text:t">
                  <w:txbxContent>
                    <w:p w14:paraId="0E7678C5" w14:textId="3BDF1BE4" w:rsidR="0065104E" w:rsidRPr="00A57940" w:rsidRDefault="0065104E" w:rsidP="0065104E">
                      <w:pPr>
                        <w:widowControl w:val="0"/>
                        <w:ind w:left="144" w:hanging="144"/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</w:pPr>
                      <w:bookmarkStart w:id="2" w:name="_Hlk126770353"/>
                      <w:r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RAN3 #117-</w:t>
                      </w:r>
                      <w:r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bis-</w:t>
                      </w:r>
                      <w:r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e agreements</w:t>
                      </w:r>
                      <w:r w:rsidR="00C22218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 xml:space="preserve"> [</w:t>
                      </w:r>
                      <w:r w:rsidR="00CB7842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2</w:t>
                      </w:r>
                      <w:r w:rsidR="00C22218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]</w:t>
                      </w:r>
                      <w:r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:</w:t>
                      </w:r>
                      <w:bookmarkEnd w:id="2"/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 xml:space="preserve"> </w:t>
                      </w:r>
                    </w:p>
                    <w:p w14:paraId="7203DC81" w14:textId="77777777" w:rsidR="0065104E" w:rsidRPr="00B95906" w:rsidRDefault="0065104E" w:rsidP="0065104E">
                      <w:pPr>
                        <w:rPr>
                          <w:rFonts w:ascii="Arial" w:hAnsi="Arial" w:cs="Arial"/>
                          <w:b/>
                          <w:bCs/>
                          <w:color w:val="262626" w:themeColor="text1" w:themeTint="D9"/>
                          <w:kern w:val="2"/>
                        </w:rPr>
                      </w:pPr>
                      <w:r w:rsidRPr="00B95906">
                        <w:rPr>
                          <w:rFonts w:ascii="Arial" w:hAnsi="Arial" w:cs="Arial"/>
                          <w:b/>
                          <w:bCs/>
                          <w:color w:val="262626" w:themeColor="text1" w:themeTint="D9"/>
                          <w:kern w:val="2"/>
                        </w:rPr>
                        <w:t xml:space="preserve">During L1/L2 handover configuration, the </w:t>
                      </w:r>
                      <w:proofErr w:type="spellStart"/>
                      <w:r w:rsidRPr="00B95906">
                        <w:rPr>
                          <w:rFonts w:ascii="Arial" w:hAnsi="Arial" w:cs="Arial"/>
                          <w:b/>
                          <w:bCs/>
                          <w:color w:val="262626" w:themeColor="text1" w:themeTint="D9"/>
                          <w:kern w:val="2"/>
                        </w:rPr>
                        <w:t>gNB</w:t>
                      </w:r>
                      <w:proofErr w:type="spellEnd"/>
                      <w:r w:rsidRPr="00B95906">
                        <w:rPr>
                          <w:rFonts w:ascii="Arial" w:hAnsi="Arial" w:cs="Arial"/>
                          <w:b/>
                          <w:bCs/>
                          <w:color w:val="262626" w:themeColor="text1" w:themeTint="D9"/>
                          <w:kern w:val="2"/>
                        </w:rPr>
                        <w:t xml:space="preserve">-CU sends the suggested candidate cell(s) to the </w:t>
                      </w:r>
                      <w:proofErr w:type="spellStart"/>
                      <w:r w:rsidRPr="00B95906">
                        <w:rPr>
                          <w:rFonts w:ascii="Arial" w:hAnsi="Arial" w:cs="Arial"/>
                          <w:b/>
                          <w:bCs/>
                          <w:color w:val="262626" w:themeColor="text1" w:themeTint="D9"/>
                          <w:kern w:val="2"/>
                        </w:rPr>
                        <w:t>gNB</w:t>
                      </w:r>
                      <w:proofErr w:type="spellEnd"/>
                      <w:r w:rsidRPr="00B95906">
                        <w:rPr>
                          <w:rFonts w:ascii="Arial" w:hAnsi="Arial" w:cs="Arial"/>
                          <w:b/>
                          <w:bCs/>
                          <w:color w:val="262626" w:themeColor="text1" w:themeTint="D9"/>
                          <w:kern w:val="2"/>
                        </w:rPr>
                        <w:t xml:space="preserve">-DU in UE Context Modification Request. </w:t>
                      </w:r>
                      <w:r w:rsidRPr="00B95906">
                        <w:rPr>
                          <w:rFonts w:ascii="Arial" w:hAnsi="Arial" w:cs="Arial"/>
                          <w:b/>
                          <w:bCs/>
                          <w:color w:val="4472C4" w:themeColor="accent1"/>
                          <w:kern w:val="2"/>
                        </w:rPr>
                        <w:t>FFS in one message or multiple messages.</w:t>
                      </w:r>
                      <w:r w:rsidRPr="00B95906">
                        <w:rPr>
                          <w:rFonts w:ascii="Arial" w:hAnsi="Arial" w:cs="Arial"/>
                          <w:b/>
                          <w:bCs/>
                          <w:color w:val="262626" w:themeColor="text1" w:themeTint="D9"/>
                          <w:kern w:val="2"/>
                        </w:rPr>
                        <w:t xml:space="preserve"> </w:t>
                      </w:r>
                    </w:p>
                    <w:p w14:paraId="0D1D8CAA" w14:textId="192F30E2" w:rsidR="00EB2D22" w:rsidRDefault="0065104E" w:rsidP="0065104E">
                      <w:r w:rsidRPr="00B95906">
                        <w:rPr>
                          <w:rFonts w:ascii="Arial" w:hAnsi="Arial" w:cs="Arial"/>
                          <w:b/>
                          <w:bCs/>
                          <w:color w:val="262626" w:themeColor="text1" w:themeTint="D9"/>
                          <w:kern w:val="2"/>
                        </w:rPr>
                        <w:t xml:space="preserve">The </w:t>
                      </w:r>
                      <w:proofErr w:type="spellStart"/>
                      <w:r w:rsidRPr="00B95906">
                        <w:rPr>
                          <w:rFonts w:ascii="Arial" w:hAnsi="Arial" w:cs="Arial"/>
                          <w:b/>
                          <w:bCs/>
                          <w:color w:val="262626" w:themeColor="text1" w:themeTint="D9"/>
                          <w:kern w:val="2"/>
                        </w:rPr>
                        <w:t>gNB</w:t>
                      </w:r>
                      <w:proofErr w:type="spellEnd"/>
                      <w:r w:rsidRPr="00B95906">
                        <w:rPr>
                          <w:rFonts w:ascii="Arial" w:hAnsi="Arial" w:cs="Arial"/>
                          <w:b/>
                          <w:bCs/>
                          <w:color w:val="262626" w:themeColor="text1" w:themeTint="D9"/>
                          <w:kern w:val="2"/>
                        </w:rPr>
                        <w:t xml:space="preserve">-DU may accept the target cells of L1/L2 handover and responds to the </w:t>
                      </w:r>
                      <w:proofErr w:type="spellStart"/>
                      <w:r w:rsidRPr="00B95906">
                        <w:rPr>
                          <w:rFonts w:ascii="Arial" w:hAnsi="Arial" w:cs="Arial"/>
                          <w:b/>
                          <w:bCs/>
                          <w:color w:val="262626" w:themeColor="text1" w:themeTint="D9"/>
                          <w:kern w:val="2"/>
                        </w:rPr>
                        <w:t>gNB</w:t>
                      </w:r>
                      <w:proofErr w:type="spellEnd"/>
                      <w:r w:rsidRPr="00B95906">
                        <w:rPr>
                          <w:rFonts w:ascii="Arial" w:hAnsi="Arial" w:cs="Arial"/>
                          <w:b/>
                          <w:bCs/>
                          <w:color w:val="262626" w:themeColor="text1" w:themeTint="D9"/>
                          <w:kern w:val="2"/>
                        </w:rPr>
                        <w:t xml:space="preserve">-CU with the access control result in UE Context Modification Response message(s). </w:t>
                      </w:r>
                      <w:proofErr w:type="spellStart"/>
                      <w:r w:rsidRPr="00B95906">
                        <w:rPr>
                          <w:rFonts w:ascii="Arial" w:hAnsi="Arial" w:cs="Arial"/>
                          <w:b/>
                          <w:bCs/>
                          <w:color w:val="262626" w:themeColor="text1" w:themeTint="D9"/>
                          <w:kern w:val="2"/>
                        </w:rPr>
                        <w:t>gNB</w:t>
                      </w:r>
                      <w:proofErr w:type="spellEnd"/>
                      <w:r w:rsidRPr="00B95906">
                        <w:rPr>
                          <w:rFonts w:ascii="Arial" w:hAnsi="Arial" w:cs="Arial"/>
                          <w:b/>
                          <w:bCs/>
                          <w:color w:val="262626" w:themeColor="text1" w:themeTint="D9"/>
                          <w:kern w:val="2"/>
                        </w:rPr>
                        <w:t xml:space="preserve">-DU may accept </w:t>
                      </w:r>
                      <w:proofErr w:type="gramStart"/>
                      <w:r w:rsidRPr="00B95906">
                        <w:rPr>
                          <w:rFonts w:ascii="Arial" w:hAnsi="Arial" w:cs="Arial"/>
                          <w:b/>
                          <w:bCs/>
                          <w:color w:val="262626" w:themeColor="text1" w:themeTint="D9"/>
                          <w:kern w:val="2"/>
                        </w:rPr>
                        <w:t>all</w:t>
                      </w:r>
                      <w:proofErr w:type="gramEnd"/>
                      <w:r w:rsidRPr="00B95906">
                        <w:rPr>
                          <w:rFonts w:ascii="Arial" w:hAnsi="Arial" w:cs="Arial"/>
                          <w:b/>
                          <w:bCs/>
                          <w:color w:val="262626" w:themeColor="text1" w:themeTint="D9"/>
                          <w:kern w:val="2"/>
                        </w:rPr>
                        <w:t xml:space="preserve"> or part of the target candidate cells.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35AB7">
        <w:t xml:space="preserve">From the previous meetings an FFS issue was </w:t>
      </w:r>
      <w:r w:rsidR="00AB7EE3">
        <w:t xml:space="preserve">whether </w:t>
      </w:r>
      <w:r w:rsidR="00991981">
        <w:t xml:space="preserve">it is possible to do </w:t>
      </w:r>
      <w:r w:rsidR="00E53015">
        <w:t>parallel preparation of multiple candidate target cells</w:t>
      </w:r>
      <w:r w:rsidR="00780C45">
        <w:t xml:space="preserve"> </w:t>
      </w:r>
      <w:r w:rsidR="004D69A5">
        <w:t>for LTM</w:t>
      </w:r>
      <w:r>
        <w:t xml:space="preserve">. </w:t>
      </w:r>
    </w:p>
    <w:p w14:paraId="4412DFA1" w14:textId="777501B9" w:rsidR="00B32B10" w:rsidRDefault="00E53015" w:rsidP="00EB7174">
      <w:r>
        <w:t xml:space="preserve"> </w:t>
      </w:r>
    </w:p>
    <w:p w14:paraId="556451FC" w14:textId="48C6A3CE" w:rsidR="006B1AA4" w:rsidRDefault="000D105E" w:rsidP="00EB7174">
      <w:r>
        <w:t xml:space="preserve">We think </w:t>
      </w:r>
      <w:r w:rsidR="008033E1">
        <w:t xml:space="preserve">that </w:t>
      </w:r>
      <w:r w:rsidR="00C70A6C">
        <w:t xml:space="preserve">from the latency point of view </w:t>
      </w:r>
      <w:r w:rsidR="00093854">
        <w:t>it is better t</w:t>
      </w:r>
      <w:r w:rsidR="00515AA9">
        <w:t xml:space="preserve">hat the preparation of multiple candidate </w:t>
      </w:r>
      <w:r w:rsidR="003227A0">
        <w:t xml:space="preserve">target </w:t>
      </w:r>
      <w:r w:rsidR="00515AA9">
        <w:t xml:space="preserve">cells takes place using a single set of request/response messages UE Context Modification Request/UE Context Modification Response. </w:t>
      </w:r>
      <w:r w:rsidR="0090146E">
        <w:t>This involve</w:t>
      </w:r>
      <w:r w:rsidR="008152BA">
        <w:t xml:space="preserve">s </w:t>
      </w:r>
      <w:bookmarkStart w:id="2" w:name="_Hlk126820164"/>
      <w:r w:rsidR="008152BA">
        <w:t>change</w:t>
      </w:r>
      <w:r w:rsidR="0090146E">
        <w:t>s to the</w:t>
      </w:r>
      <w:r w:rsidR="0076776A">
        <w:t>se</w:t>
      </w:r>
      <w:r w:rsidR="008152BA">
        <w:t xml:space="preserve"> messages</w:t>
      </w:r>
      <w:r w:rsidR="004873DC">
        <w:t xml:space="preserve"> </w:t>
      </w:r>
      <w:bookmarkEnd w:id="2"/>
      <w:r w:rsidR="004873DC">
        <w:t xml:space="preserve">which </w:t>
      </w:r>
      <w:r w:rsidR="00886639">
        <w:t>currently handle preparation of a single candidate t</w:t>
      </w:r>
      <w:r w:rsidR="007008FD">
        <w:t>arget cell in legacy intra-DU han</w:t>
      </w:r>
      <w:r w:rsidR="004F3FD3">
        <w:t>dover or in Conditional Handover (CHO)</w:t>
      </w:r>
      <w:r w:rsidR="006B1AA4">
        <w:t xml:space="preserve">. </w:t>
      </w:r>
    </w:p>
    <w:p w14:paraId="0400CF02" w14:textId="5715A7AF" w:rsidR="00C67ECE" w:rsidRDefault="00C67ECE" w:rsidP="00EB7174">
      <w:r>
        <w:t>In the request message, the following information should be included:</w:t>
      </w:r>
    </w:p>
    <w:p w14:paraId="74CEC348" w14:textId="1F41785F" w:rsidR="00C67ECE" w:rsidRDefault="00BC4BB2">
      <w:pPr>
        <w:pStyle w:val="ListParagraph"/>
        <w:numPr>
          <w:ilvl w:val="0"/>
          <w:numId w:val="4"/>
        </w:numPr>
      </w:pPr>
      <w:r>
        <w:t xml:space="preserve">A list of suggested candidate cells </w:t>
      </w:r>
      <w:r w:rsidR="00343105">
        <w:t>for preparation for LTM.</w:t>
      </w:r>
    </w:p>
    <w:p w14:paraId="2DB39AF2" w14:textId="4EAFC33A" w:rsidR="00343105" w:rsidRDefault="00343105">
      <w:pPr>
        <w:pStyle w:val="ListParagraph"/>
        <w:numPr>
          <w:ilvl w:val="1"/>
          <w:numId w:val="4"/>
        </w:numPr>
      </w:pPr>
      <w:r>
        <w:t>For each candidate cell, the following</w:t>
      </w:r>
      <w:r w:rsidR="00621195">
        <w:t xml:space="preserve"> information</w:t>
      </w:r>
      <w:r w:rsidR="0052609E">
        <w:t xml:space="preserve"> may be included</w:t>
      </w:r>
      <w:r w:rsidR="00F20151">
        <w:t>:</w:t>
      </w:r>
    </w:p>
    <w:p w14:paraId="5D1C88EB" w14:textId="2FD1D6D6" w:rsidR="00F20151" w:rsidRDefault="00F20151">
      <w:pPr>
        <w:pStyle w:val="ListParagraph"/>
        <w:numPr>
          <w:ilvl w:val="2"/>
          <w:numId w:val="4"/>
        </w:numPr>
      </w:pPr>
      <w:r>
        <w:t xml:space="preserve">List of DRBs </w:t>
      </w:r>
      <w:r w:rsidR="00621195">
        <w:t>and SRBs to be set up,</w:t>
      </w:r>
    </w:p>
    <w:p w14:paraId="202BAE4E" w14:textId="0763D165" w:rsidR="00621195" w:rsidRDefault="00621195">
      <w:pPr>
        <w:pStyle w:val="ListParagraph"/>
        <w:numPr>
          <w:ilvl w:val="2"/>
          <w:numId w:val="4"/>
        </w:numPr>
      </w:pPr>
      <w:r>
        <w:t>List of SCells to be set up.</w:t>
      </w:r>
    </w:p>
    <w:p w14:paraId="33422766" w14:textId="71CDFEA6" w:rsidR="00621195" w:rsidRDefault="00621195" w:rsidP="00621195"/>
    <w:p w14:paraId="48517EE5" w14:textId="5F9C8837" w:rsidR="005031D7" w:rsidRDefault="00EF45CE" w:rsidP="00621195">
      <w:bookmarkStart w:id="3" w:name="_Hlk131585326"/>
      <w:r>
        <w:lastRenderedPageBreak/>
        <w:t xml:space="preserve">Upon receiving the </w:t>
      </w:r>
      <w:r w:rsidR="004A77E0">
        <w:t xml:space="preserve">list of suggested candidate cells from the CU, the DU can </w:t>
      </w:r>
      <w:r w:rsidR="0054775E">
        <w:t>determine:</w:t>
      </w:r>
    </w:p>
    <w:p w14:paraId="3176BFF5" w14:textId="5E1BF359" w:rsidR="0054775E" w:rsidRDefault="0054775E">
      <w:pPr>
        <w:pStyle w:val="ListParagraph"/>
        <w:numPr>
          <w:ilvl w:val="0"/>
          <w:numId w:val="7"/>
        </w:numPr>
      </w:pPr>
      <w:r>
        <w:t xml:space="preserve">List of </w:t>
      </w:r>
      <w:r w:rsidR="007C07D4">
        <w:t xml:space="preserve">accepted candidate cells </w:t>
      </w:r>
      <w:r w:rsidR="001C3E8C">
        <w:t>for LTM configuration,</w:t>
      </w:r>
    </w:p>
    <w:p w14:paraId="2F9D1AD8" w14:textId="218F5982" w:rsidR="00A32AB0" w:rsidRDefault="00CF771E">
      <w:pPr>
        <w:pStyle w:val="ListParagraph"/>
        <w:numPr>
          <w:ilvl w:val="0"/>
          <w:numId w:val="7"/>
        </w:numPr>
      </w:pPr>
      <w:r>
        <w:t xml:space="preserve">Lower layer </w:t>
      </w:r>
      <w:r w:rsidR="0024275D">
        <w:t>configuration (cell group configuration) for each of the accepted candidate cells</w:t>
      </w:r>
      <w:r w:rsidR="00D15A80">
        <w:t>.</w:t>
      </w:r>
    </w:p>
    <w:bookmarkEnd w:id="3"/>
    <w:p w14:paraId="46AF20FE" w14:textId="6FDF3C54" w:rsidR="005A14F5" w:rsidRPr="006F28EE" w:rsidRDefault="000E06D4" w:rsidP="00621195">
      <w:pPr>
        <w:rPr>
          <w:b/>
          <w:bCs/>
        </w:rPr>
      </w:pPr>
      <w:r w:rsidRPr="006F28EE">
        <w:rPr>
          <w:b/>
          <w:bCs/>
        </w:rPr>
        <w:t xml:space="preserve">Proposal 1. </w:t>
      </w:r>
      <w:r w:rsidR="001B3760" w:rsidRPr="006F28EE">
        <w:rPr>
          <w:b/>
          <w:bCs/>
        </w:rPr>
        <w:t xml:space="preserve">The preparation of </w:t>
      </w:r>
      <w:r w:rsidR="006D6D51" w:rsidRPr="006F28EE">
        <w:rPr>
          <w:b/>
          <w:bCs/>
        </w:rPr>
        <w:t xml:space="preserve">multiple </w:t>
      </w:r>
      <w:r w:rsidR="006273DD" w:rsidRPr="006F28EE">
        <w:rPr>
          <w:b/>
          <w:bCs/>
        </w:rPr>
        <w:t xml:space="preserve">candidate target cells </w:t>
      </w:r>
      <w:r w:rsidR="00412459">
        <w:rPr>
          <w:b/>
          <w:bCs/>
        </w:rPr>
        <w:t xml:space="preserve">for LTM </w:t>
      </w:r>
      <w:r w:rsidR="006273DD" w:rsidRPr="006F28EE">
        <w:rPr>
          <w:b/>
          <w:bCs/>
        </w:rPr>
        <w:t>can be performed using a single set of request/response messages UE Context Modification Request/UE Context Modification Response</w:t>
      </w:r>
      <w:r w:rsidR="00B1415A" w:rsidRPr="006F28EE">
        <w:rPr>
          <w:b/>
          <w:bCs/>
        </w:rPr>
        <w:t xml:space="preserve"> for lower latency</w:t>
      </w:r>
      <w:r w:rsidR="006273DD" w:rsidRPr="006F28EE">
        <w:rPr>
          <w:b/>
          <w:bCs/>
        </w:rPr>
        <w:t>, i.e., not using parallel preparation.</w:t>
      </w:r>
      <w:r w:rsidR="00516A8E" w:rsidRPr="006F28EE">
        <w:rPr>
          <w:b/>
          <w:bCs/>
        </w:rPr>
        <w:t xml:space="preserve"> </w:t>
      </w:r>
    </w:p>
    <w:p w14:paraId="5860B355" w14:textId="1E7A0C58" w:rsidR="00D54999" w:rsidRPr="006F28EE" w:rsidRDefault="00D54999" w:rsidP="00621195">
      <w:pPr>
        <w:rPr>
          <w:b/>
          <w:bCs/>
        </w:rPr>
      </w:pPr>
      <w:r w:rsidRPr="006F28EE">
        <w:rPr>
          <w:b/>
          <w:bCs/>
        </w:rPr>
        <w:t xml:space="preserve">Proposal 2. The UE Context Modification Request </w:t>
      </w:r>
      <w:r w:rsidR="0000191B" w:rsidRPr="006F28EE">
        <w:rPr>
          <w:b/>
          <w:bCs/>
        </w:rPr>
        <w:t xml:space="preserve">message </w:t>
      </w:r>
      <w:r w:rsidR="00FB1048" w:rsidRPr="006F28EE">
        <w:rPr>
          <w:b/>
          <w:bCs/>
        </w:rPr>
        <w:t xml:space="preserve">from the CU to the DU </w:t>
      </w:r>
      <w:r w:rsidR="0000191B" w:rsidRPr="006F28EE">
        <w:rPr>
          <w:b/>
          <w:bCs/>
        </w:rPr>
        <w:t>includes a list of suggested candidate cells for preparation for LTM.</w:t>
      </w:r>
    </w:p>
    <w:p w14:paraId="2D16F969" w14:textId="222CD2CE" w:rsidR="009803C1" w:rsidRPr="006F28EE" w:rsidRDefault="009803C1" w:rsidP="00621195">
      <w:pPr>
        <w:rPr>
          <w:b/>
          <w:bCs/>
        </w:rPr>
      </w:pPr>
      <w:r w:rsidRPr="006F28EE">
        <w:rPr>
          <w:b/>
          <w:bCs/>
        </w:rPr>
        <w:t xml:space="preserve">For each candidate </w:t>
      </w:r>
      <w:r w:rsidR="00872EC9" w:rsidRPr="006F28EE">
        <w:rPr>
          <w:b/>
          <w:bCs/>
        </w:rPr>
        <w:t xml:space="preserve">cell, the following </w:t>
      </w:r>
      <w:r w:rsidR="00FB1048" w:rsidRPr="006F28EE">
        <w:rPr>
          <w:b/>
          <w:bCs/>
        </w:rPr>
        <w:t xml:space="preserve">information </w:t>
      </w:r>
      <w:r w:rsidR="00872EC9" w:rsidRPr="006F28EE">
        <w:rPr>
          <w:b/>
          <w:bCs/>
        </w:rPr>
        <w:t>may be included:</w:t>
      </w:r>
    </w:p>
    <w:p w14:paraId="72E47B99" w14:textId="60E4750F" w:rsidR="00872EC9" w:rsidRPr="006F28EE" w:rsidRDefault="00872EC9">
      <w:pPr>
        <w:pStyle w:val="ListParagraph"/>
        <w:numPr>
          <w:ilvl w:val="0"/>
          <w:numId w:val="5"/>
        </w:numPr>
        <w:rPr>
          <w:b/>
          <w:bCs/>
        </w:rPr>
      </w:pPr>
      <w:r w:rsidRPr="006F28EE">
        <w:rPr>
          <w:b/>
          <w:bCs/>
        </w:rPr>
        <w:t>List of DRBs and SRBs to be set up,</w:t>
      </w:r>
    </w:p>
    <w:p w14:paraId="685A9398" w14:textId="51068846" w:rsidR="00EA6A39" w:rsidRPr="0055278B" w:rsidRDefault="00872EC9" w:rsidP="00872EC9">
      <w:pPr>
        <w:pStyle w:val="ListParagraph"/>
        <w:numPr>
          <w:ilvl w:val="0"/>
          <w:numId w:val="5"/>
        </w:numPr>
        <w:rPr>
          <w:b/>
          <w:bCs/>
        </w:rPr>
      </w:pPr>
      <w:r w:rsidRPr="006F28EE">
        <w:rPr>
          <w:b/>
          <w:bCs/>
        </w:rPr>
        <w:t>List of SCells to be set up.</w:t>
      </w:r>
      <w:r w:rsidR="00EC6BDB" w:rsidRPr="009C5D43">
        <w:rPr>
          <w:b/>
          <w:bCs/>
        </w:rPr>
        <w:t xml:space="preserve"> </w:t>
      </w:r>
    </w:p>
    <w:p w14:paraId="15BFAB66" w14:textId="337F3693" w:rsidR="00C41292" w:rsidRPr="009B310C" w:rsidRDefault="008B6EBA" w:rsidP="00C41292">
      <w:pPr>
        <w:rPr>
          <w:b/>
          <w:bCs/>
        </w:rPr>
      </w:pPr>
      <w:r w:rsidRPr="006F28EE">
        <w:rPr>
          <w:b/>
          <w:bCs/>
        </w:rPr>
        <w:t>Proposal</w:t>
      </w:r>
      <w:r w:rsidR="00AB5065">
        <w:rPr>
          <w:b/>
          <w:bCs/>
        </w:rPr>
        <w:t xml:space="preserve"> 3</w:t>
      </w:r>
      <w:r w:rsidRPr="006F28EE">
        <w:rPr>
          <w:b/>
          <w:bCs/>
        </w:rPr>
        <w:t xml:space="preserve">. </w:t>
      </w:r>
      <w:r w:rsidR="00C07094" w:rsidRPr="006F28EE">
        <w:rPr>
          <w:b/>
          <w:bCs/>
        </w:rPr>
        <w:t xml:space="preserve">The UE Context Modification Response message </w:t>
      </w:r>
      <w:r w:rsidR="00FB1048" w:rsidRPr="006F28EE">
        <w:rPr>
          <w:b/>
          <w:bCs/>
        </w:rPr>
        <w:t xml:space="preserve">from the DU to the CU </w:t>
      </w:r>
      <w:r w:rsidR="00C07094" w:rsidRPr="006F28EE">
        <w:rPr>
          <w:b/>
          <w:bCs/>
        </w:rPr>
        <w:t>includes</w:t>
      </w:r>
      <w:r w:rsidR="00F05913">
        <w:rPr>
          <w:b/>
          <w:bCs/>
        </w:rPr>
        <w:t>:</w:t>
      </w:r>
    </w:p>
    <w:p w14:paraId="47476CDE" w14:textId="167C5E1D" w:rsidR="00C41292" w:rsidRPr="00D30AD8" w:rsidRDefault="00C41292" w:rsidP="00D30AD8">
      <w:pPr>
        <w:pStyle w:val="ListParagraph"/>
        <w:numPr>
          <w:ilvl w:val="0"/>
          <w:numId w:val="8"/>
        </w:numPr>
        <w:rPr>
          <w:b/>
          <w:bCs/>
        </w:rPr>
      </w:pPr>
      <w:r w:rsidRPr="00222847">
        <w:rPr>
          <w:b/>
          <w:bCs/>
        </w:rPr>
        <w:t>List of accepted candidate cells for LTM configuration,</w:t>
      </w:r>
    </w:p>
    <w:p w14:paraId="1A2868E0" w14:textId="6916DA12" w:rsidR="00C41292" w:rsidRPr="00197A50" w:rsidRDefault="00C41292">
      <w:pPr>
        <w:pStyle w:val="ListParagraph"/>
        <w:numPr>
          <w:ilvl w:val="0"/>
          <w:numId w:val="8"/>
        </w:numPr>
        <w:rPr>
          <w:b/>
          <w:bCs/>
        </w:rPr>
      </w:pPr>
      <w:r w:rsidRPr="0022767F">
        <w:rPr>
          <w:b/>
          <w:bCs/>
        </w:rPr>
        <w:t>Lower layer configuration (cell group configuration) for each of the cells</w:t>
      </w:r>
      <w:r>
        <w:rPr>
          <w:b/>
          <w:bCs/>
        </w:rPr>
        <w:t xml:space="preserve"> in 1)</w:t>
      </w:r>
      <w:r w:rsidRPr="0022767F">
        <w:rPr>
          <w:b/>
          <w:bCs/>
        </w:rPr>
        <w:t>.</w:t>
      </w:r>
    </w:p>
    <w:p w14:paraId="0B36735B" w14:textId="77777777" w:rsidR="008271B5" w:rsidRPr="006F28EE" w:rsidRDefault="00FD51CC" w:rsidP="00872EC9">
      <w:pPr>
        <w:rPr>
          <w:b/>
          <w:bCs/>
        </w:rPr>
      </w:pPr>
      <w:r w:rsidRPr="006F28EE">
        <w:rPr>
          <w:b/>
          <w:bCs/>
        </w:rPr>
        <w:t xml:space="preserve">For each </w:t>
      </w:r>
      <w:r w:rsidR="008271B5" w:rsidRPr="006F28EE">
        <w:rPr>
          <w:b/>
          <w:bCs/>
        </w:rPr>
        <w:t>accepted</w:t>
      </w:r>
      <w:r w:rsidRPr="006F28EE">
        <w:rPr>
          <w:b/>
          <w:bCs/>
        </w:rPr>
        <w:t xml:space="preserve"> cell, the </w:t>
      </w:r>
      <w:r w:rsidR="008271B5" w:rsidRPr="006F28EE">
        <w:rPr>
          <w:b/>
          <w:bCs/>
        </w:rPr>
        <w:t>following information may be included:</w:t>
      </w:r>
    </w:p>
    <w:p w14:paraId="79B13253" w14:textId="1EE1B843" w:rsidR="00872EC9" w:rsidRPr="006F28EE" w:rsidRDefault="008271B5">
      <w:pPr>
        <w:pStyle w:val="ListParagraph"/>
        <w:numPr>
          <w:ilvl w:val="0"/>
          <w:numId w:val="6"/>
        </w:numPr>
        <w:rPr>
          <w:b/>
          <w:bCs/>
        </w:rPr>
      </w:pPr>
      <w:r w:rsidRPr="006F28EE">
        <w:rPr>
          <w:b/>
          <w:bCs/>
        </w:rPr>
        <w:t xml:space="preserve">List of accepted </w:t>
      </w:r>
      <w:r w:rsidR="006E63AF" w:rsidRPr="006F28EE">
        <w:rPr>
          <w:b/>
          <w:bCs/>
        </w:rPr>
        <w:t>and failed DRBs</w:t>
      </w:r>
      <w:r w:rsidR="00A178B7">
        <w:rPr>
          <w:b/>
          <w:bCs/>
        </w:rPr>
        <w:t xml:space="preserve"> and SRBs</w:t>
      </w:r>
      <w:r w:rsidR="006E63AF" w:rsidRPr="006F28EE">
        <w:rPr>
          <w:b/>
          <w:bCs/>
        </w:rPr>
        <w:t xml:space="preserve"> for setup,</w:t>
      </w:r>
    </w:p>
    <w:p w14:paraId="67A3CDCD" w14:textId="4BDCD541" w:rsidR="00205F70" w:rsidRPr="00A861ED" w:rsidRDefault="006E63AF">
      <w:pPr>
        <w:pStyle w:val="ListParagraph"/>
        <w:numPr>
          <w:ilvl w:val="0"/>
          <w:numId w:val="6"/>
        </w:numPr>
        <w:rPr>
          <w:b/>
          <w:bCs/>
        </w:rPr>
      </w:pPr>
      <w:r w:rsidRPr="006F28EE">
        <w:rPr>
          <w:b/>
          <w:bCs/>
        </w:rPr>
        <w:t xml:space="preserve">List of accepted </w:t>
      </w:r>
      <w:r w:rsidR="00626DA2" w:rsidRPr="006F28EE">
        <w:rPr>
          <w:b/>
          <w:bCs/>
        </w:rPr>
        <w:t>and failed SCells for setup.</w:t>
      </w:r>
    </w:p>
    <w:p w14:paraId="3B281D9F" w14:textId="27C4DFC8" w:rsidR="009946B7" w:rsidRPr="00A35E55" w:rsidRDefault="00205F70" w:rsidP="00626DA2">
      <w:r>
        <w:t>The CU provides to the UE the RRC recon</w:t>
      </w:r>
      <w:r w:rsidR="00A861ED">
        <w:t xml:space="preserve">figuration message containing the </w:t>
      </w:r>
      <w:r w:rsidR="00337230">
        <w:t xml:space="preserve">LTM </w:t>
      </w:r>
      <w:r w:rsidR="00F84DC4">
        <w:t xml:space="preserve">configurations </w:t>
      </w:r>
      <w:r w:rsidR="00337230">
        <w:t xml:space="preserve">for the candidate target cells. </w:t>
      </w:r>
      <w:bookmarkStart w:id="4" w:name="_Hlk126847582"/>
      <w:r w:rsidR="00F971CA" w:rsidRPr="00EC4ECB">
        <w:rPr>
          <w:b/>
          <w:bCs/>
        </w:rPr>
        <w:t xml:space="preserve"> </w:t>
      </w:r>
      <w:r w:rsidR="00CE2223" w:rsidRPr="00EC4ECB">
        <w:rPr>
          <w:b/>
          <w:bCs/>
        </w:rPr>
        <w:t xml:space="preserve"> </w:t>
      </w:r>
      <w:bookmarkEnd w:id="4"/>
    </w:p>
    <w:p w14:paraId="0667762F" w14:textId="2DAA345E" w:rsidR="00A4668B" w:rsidRDefault="004879DA" w:rsidP="00A4668B">
      <w:pPr>
        <w:keepNext/>
      </w:pPr>
      <w:r>
        <w:object w:dxaOrig="9871" w:dyaOrig="12165" w14:anchorId="65F545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3pt;height:583.3pt" o:ole="">
            <v:imagedata r:id="rId8" o:title=""/>
          </v:shape>
          <o:OLEObject Type="Embed" ProgID="Visio.Drawing.15" ShapeID="_x0000_i1025" DrawAspect="Content" ObjectID="_1745328363" r:id="rId9"/>
        </w:object>
      </w:r>
    </w:p>
    <w:p w14:paraId="6B49C3FE" w14:textId="4A04BDDD" w:rsidR="00EB7174" w:rsidRPr="009671B2" w:rsidRDefault="00A4668B" w:rsidP="009671B2">
      <w:pPr>
        <w:pStyle w:val="Caption"/>
        <w:jc w:val="center"/>
        <w:rPr>
          <w:b/>
          <w:bCs/>
          <w:color w:val="4472C4" w:themeColor="accent1"/>
          <w:sz w:val="20"/>
          <w:szCs w:val="20"/>
        </w:rPr>
      </w:pPr>
      <w:bookmarkStart w:id="5" w:name="_Ref126772731"/>
      <w:r w:rsidRPr="00A4668B">
        <w:rPr>
          <w:b/>
          <w:bCs/>
          <w:color w:val="4472C4" w:themeColor="accent1"/>
          <w:sz w:val="20"/>
          <w:szCs w:val="20"/>
        </w:rPr>
        <w:t xml:space="preserve">Figure </w:t>
      </w:r>
      <w:r w:rsidRPr="00A4668B">
        <w:rPr>
          <w:b/>
          <w:bCs/>
          <w:color w:val="4472C4" w:themeColor="accent1"/>
          <w:sz w:val="20"/>
          <w:szCs w:val="20"/>
        </w:rPr>
        <w:fldChar w:fldCharType="begin"/>
      </w:r>
      <w:r w:rsidRPr="00A4668B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A4668B">
        <w:rPr>
          <w:b/>
          <w:bCs/>
          <w:color w:val="4472C4" w:themeColor="accent1"/>
          <w:sz w:val="20"/>
          <w:szCs w:val="20"/>
        </w:rPr>
        <w:fldChar w:fldCharType="separate"/>
      </w:r>
      <w:r w:rsidR="002D5F61">
        <w:rPr>
          <w:b/>
          <w:bCs/>
          <w:noProof/>
          <w:color w:val="4472C4" w:themeColor="accent1"/>
          <w:sz w:val="20"/>
          <w:szCs w:val="20"/>
        </w:rPr>
        <w:t>1</w:t>
      </w:r>
      <w:r w:rsidRPr="00A4668B">
        <w:rPr>
          <w:b/>
          <w:bCs/>
          <w:color w:val="4472C4" w:themeColor="accent1"/>
          <w:sz w:val="20"/>
          <w:szCs w:val="20"/>
        </w:rPr>
        <w:fldChar w:fldCharType="end"/>
      </w:r>
      <w:bookmarkEnd w:id="5"/>
      <w:r w:rsidRPr="00A4668B">
        <w:rPr>
          <w:b/>
          <w:bCs/>
          <w:color w:val="4472C4" w:themeColor="accent1"/>
          <w:sz w:val="20"/>
          <w:szCs w:val="20"/>
        </w:rPr>
        <w:t>: Intra-DU LTM procedure</w:t>
      </w:r>
      <w:r w:rsidR="003A100E" w:rsidRPr="00867315">
        <w:rPr>
          <w:b/>
          <w:bCs/>
        </w:rPr>
        <w:t xml:space="preserve"> </w:t>
      </w:r>
      <w:r w:rsidR="005E2D2B" w:rsidRPr="00867315">
        <w:rPr>
          <w:b/>
          <w:bCs/>
        </w:rPr>
        <w:t xml:space="preserve"> </w:t>
      </w:r>
      <w:r w:rsidR="004C1847" w:rsidRPr="00867315">
        <w:rPr>
          <w:b/>
          <w:bCs/>
        </w:rPr>
        <w:t xml:space="preserve"> </w:t>
      </w:r>
      <w:r w:rsidR="000375BD" w:rsidRPr="00867315">
        <w:rPr>
          <w:b/>
          <w:bCs/>
        </w:rPr>
        <w:t xml:space="preserve"> </w:t>
      </w:r>
      <w:r w:rsidR="000A30F4" w:rsidRPr="00867315">
        <w:rPr>
          <w:b/>
          <w:bCs/>
        </w:rPr>
        <w:t xml:space="preserve"> </w:t>
      </w:r>
    </w:p>
    <w:p w14:paraId="07F0C5B0" w14:textId="3A1EBEDF" w:rsidR="00EB7174" w:rsidRDefault="00C83A0D" w:rsidP="00EB7174">
      <w:pPr>
        <w:pStyle w:val="Heading1"/>
      </w:pPr>
      <w:r>
        <w:t>3</w:t>
      </w:r>
      <w:r w:rsidR="00EB7174">
        <w:t xml:space="preserve"> </w:t>
      </w:r>
      <w:r w:rsidR="005334E3">
        <w:t>In</w:t>
      </w:r>
      <w:r w:rsidR="000A5F2F">
        <w:t>tra-CU, In</w:t>
      </w:r>
      <w:r w:rsidR="005334E3">
        <w:t>ter-DU L</w:t>
      </w:r>
      <w:r w:rsidR="00E04173">
        <w:t>TM procedure</w:t>
      </w:r>
    </w:p>
    <w:p w14:paraId="2B5AE3C6" w14:textId="1D42BDCF" w:rsidR="005C3EF6" w:rsidRDefault="0091775D" w:rsidP="002E6E49">
      <w:pPr>
        <w:pStyle w:val="Caption"/>
        <w:rPr>
          <w:i w:val="0"/>
          <w:iCs w:val="0"/>
          <w:color w:val="262626" w:themeColor="text1" w:themeTint="D9"/>
          <w:sz w:val="20"/>
          <w:szCs w:val="20"/>
        </w:rPr>
      </w:pPr>
      <w:r w:rsidRPr="00623003">
        <w:rPr>
          <w:i w:val="0"/>
          <w:iCs w:val="0"/>
          <w:color w:val="262626" w:themeColor="text1" w:themeTint="D9"/>
          <w:sz w:val="20"/>
          <w:szCs w:val="20"/>
        </w:rPr>
        <w:fldChar w:fldCharType="begin"/>
      </w:r>
      <w:r w:rsidRPr="00623003">
        <w:rPr>
          <w:i w:val="0"/>
          <w:iCs w:val="0"/>
          <w:color w:val="262626" w:themeColor="text1" w:themeTint="D9"/>
          <w:sz w:val="20"/>
          <w:szCs w:val="20"/>
        </w:rPr>
        <w:instrText xml:space="preserve"> REF _Ref126819526 \h  \* MERGEFORMAT </w:instrText>
      </w:r>
      <w:r w:rsidRPr="00623003">
        <w:rPr>
          <w:i w:val="0"/>
          <w:iCs w:val="0"/>
          <w:color w:val="262626" w:themeColor="text1" w:themeTint="D9"/>
          <w:sz w:val="20"/>
          <w:szCs w:val="20"/>
        </w:rPr>
      </w:r>
      <w:r w:rsidRPr="00623003">
        <w:rPr>
          <w:i w:val="0"/>
          <w:iCs w:val="0"/>
          <w:color w:val="262626" w:themeColor="text1" w:themeTint="D9"/>
          <w:sz w:val="20"/>
          <w:szCs w:val="20"/>
        </w:rPr>
        <w:fldChar w:fldCharType="separate"/>
      </w:r>
      <w:r w:rsidRPr="00623003">
        <w:rPr>
          <w:i w:val="0"/>
          <w:iCs w:val="0"/>
          <w:color w:val="4472C4" w:themeColor="accent1"/>
          <w:sz w:val="20"/>
          <w:szCs w:val="20"/>
        </w:rPr>
        <w:t xml:space="preserve">Figure </w:t>
      </w:r>
      <w:r w:rsidRPr="00623003">
        <w:rPr>
          <w:i w:val="0"/>
          <w:iCs w:val="0"/>
          <w:noProof/>
          <w:color w:val="4472C4" w:themeColor="accent1"/>
          <w:sz w:val="20"/>
          <w:szCs w:val="20"/>
        </w:rPr>
        <w:t>2</w:t>
      </w:r>
      <w:r w:rsidRPr="00623003">
        <w:rPr>
          <w:i w:val="0"/>
          <w:iCs w:val="0"/>
          <w:color w:val="262626" w:themeColor="text1" w:themeTint="D9"/>
          <w:sz w:val="20"/>
          <w:szCs w:val="20"/>
        </w:rPr>
        <w:fldChar w:fldCharType="end"/>
      </w:r>
      <w:r>
        <w:rPr>
          <w:i w:val="0"/>
          <w:iCs w:val="0"/>
          <w:color w:val="262626" w:themeColor="text1" w:themeTint="D9"/>
          <w:sz w:val="20"/>
          <w:szCs w:val="20"/>
        </w:rPr>
        <w:t xml:space="preserve"> p</w:t>
      </w:r>
      <w:r w:rsidR="00561F38">
        <w:rPr>
          <w:i w:val="0"/>
          <w:iCs w:val="0"/>
          <w:color w:val="262626" w:themeColor="text1" w:themeTint="D9"/>
          <w:sz w:val="20"/>
          <w:szCs w:val="20"/>
        </w:rPr>
        <w:t>rovides a signalling flow for the procedure.</w:t>
      </w:r>
    </w:p>
    <w:p w14:paraId="18EF6039" w14:textId="366D4F6B" w:rsidR="002B5A5F" w:rsidRDefault="002B0D51" w:rsidP="002B5A5F">
      <w:r>
        <w:t xml:space="preserve">As </w:t>
      </w:r>
      <w:r w:rsidR="00401522">
        <w:t>in</w:t>
      </w:r>
      <w:r>
        <w:t xml:space="preserve"> </w:t>
      </w:r>
      <w:r w:rsidR="00597132">
        <w:t xml:space="preserve">intra-DU LTM, we think that </w:t>
      </w:r>
      <w:r w:rsidR="001F1B99">
        <w:t>in case of</w:t>
      </w:r>
      <w:r w:rsidR="00E42E24">
        <w:t xml:space="preserve"> </w:t>
      </w:r>
      <w:r w:rsidR="001F1B99">
        <w:t>i</w:t>
      </w:r>
      <w:r w:rsidR="001F1B99" w:rsidRPr="001F1B99">
        <w:t xml:space="preserve">ntra-CU, </w:t>
      </w:r>
      <w:r w:rsidR="009804CF">
        <w:t>i</w:t>
      </w:r>
      <w:r w:rsidR="001F1B99" w:rsidRPr="001F1B99">
        <w:t>nter-DU LTM</w:t>
      </w:r>
      <w:r w:rsidR="001F1B99">
        <w:t>,</w:t>
      </w:r>
      <w:r w:rsidR="001F1B99" w:rsidRPr="001F1B99">
        <w:t xml:space="preserve"> </w:t>
      </w:r>
      <w:r w:rsidR="00597132">
        <w:t xml:space="preserve">the </w:t>
      </w:r>
      <w:r w:rsidR="00E42E24" w:rsidRPr="00E42E24">
        <w:t>preparation of multiple candidate target cells</w:t>
      </w:r>
      <w:bookmarkStart w:id="6" w:name="_Hlk126820438"/>
      <w:r w:rsidR="00E42E24" w:rsidRPr="00E42E24">
        <w:t xml:space="preserve"> </w:t>
      </w:r>
      <w:r w:rsidR="00553558">
        <w:t xml:space="preserve">in a </w:t>
      </w:r>
      <w:r w:rsidR="009F60C2">
        <w:t xml:space="preserve">target gNB-DU </w:t>
      </w:r>
      <w:bookmarkEnd w:id="6"/>
      <w:r w:rsidR="00553558">
        <w:t xml:space="preserve">can </w:t>
      </w:r>
      <w:r w:rsidR="00E42E24" w:rsidRPr="00E42E24">
        <w:t xml:space="preserve">take place using a single set of request/response messages UE Context </w:t>
      </w:r>
      <w:r w:rsidR="00553558">
        <w:t>Setup</w:t>
      </w:r>
      <w:r w:rsidR="00E42E24" w:rsidRPr="00E42E24">
        <w:t xml:space="preserve"> </w:t>
      </w:r>
      <w:r w:rsidR="00E42E24" w:rsidRPr="00E42E24">
        <w:lastRenderedPageBreak/>
        <w:t xml:space="preserve">Request/UE Context </w:t>
      </w:r>
      <w:r w:rsidR="00553558">
        <w:t>Setup</w:t>
      </w:r>
      <w:r w:rsidR="00E42E24" w:rsidRPr="00E42E24">
        <w:t xml:space="preserve"> Response.</w:t>
      </w:r>
      <w:r w:rsidR="002F7081">
        <w:t xml:space="preserve"> This would </w:t>
      </w:r>
      <w:r w:rsidR="00EF1B9B">
        <w:t>involve</w:t>
      </w:r>
      <w:r w:rsidR="002F7081">
        <w:t xml:space="preserve"> </w:t>
      </w:r>
      <w:r w:rsidR="002F7081" w:rsidRPr="002F7081">
        <w:t>changes to these request/response messages</w:t>
      </w:r>
      <w:r w:rsidR="002F7081">
        <w:t xml:space="preserve"> to provide </w:t>
      </w:r>
      <w:r w:rsidR="00074154">
        <w:t xml:space="preserve">the </w:t>
      </w:r>
      <w:r w:rsidR="00BE4EA5">
        <w:t xml:space="preserve">parameters </w:t>
      </w:r>
      <w:r w:rsidR="00074154">
        <w:t>corresponding</w:t>
      </w:r>
      <w:r w:rsidR="00BE4EA5">
        <w:t xml:space="preserve"> </w:t>
      </w:r>
      <w:r w:rsidR="00074154">
        <w:t xml:space="preserve">to </w:t>
      </w:r>
      <w:r w:rsidR="00BE4EA5">
        <w:t>a list of cells</w:t>
      </w:r>
      <w:r w:rsidR="00C9123C">
        <w:t xml:space="preserve"> as in the intra-DU LTM case</w:t>
      </w:r>
      <w:r w:rsidR="00BE4EA5">
        <w:t>.</w:t>
      </w:r>
    </w:p>
    <w:p w14:paraId="1B2344D1" w14:textId="2D0D88C9" w:rsidR="00BE4EA5" w:rsidRDefault="00D93C05" w:rsidP="002B5A5F">
      <w:r>
        <w:t xml:space="preserve">The following are </w:t>
      </w:r>
      <w:r w:rsidR="00F03E62">
        <w:t>a</w:t>
      </w:r>
      <w:r>
        <w:t xml:space="preserve"> set of </w:t>
      </w:r>
      <w:r w:rsidR="00F03E62">
        <w:t xml:space="preserve">proposals similar </w:t>
      </w:r>
      <w:r w:rsidR="00D34860">
        <w:t>as</w:t>
      </w:r>
      <w:r w:rsidR="00F03E62">
        <w:t xml:space="preserve"> those for the intra-DU LTM procedure.</w:t>
      </w:r>
    </w:p>
    <w:p w14:paraId="45A21F1D" w14:textId="03733015" w:rsidR="00D34860" w:rsidRPr="006F28EE" w:rsidRDefault="00D34860" w:rsidP="00D34860">
      <w:pPr>
        <w:rPr>
          <w:b/>
          <w:bCs/>
        </w:rPr>
      </w:pPr>
      <w:r w:rsidRPr="006F28EE">
        <w:rPr>
          <w:b/>
          <w:bCs/>
        </w:rPr>
        <w:t>Proposal</w:t>
      </w:r>
      <w:r w:rsidR="008B5A94">
        <w:rPr>
          <w:b/>
          <w:bCs/>
        </w:rPr>
        <w:t xml:space="preserve"> </w:t>
      </w:r>
      <w:r w:rsidR="00F65953">
        <w:rPr>
          <w:b/>
          <w:bCs/>
        </w:rPr>
        <w:t>4</w:t>
      </w:r>
      <w:r w:rsidRPr="006F28EE">
        <w:rPr>
          <w:b/>
          <w:bCs/>
        </w:rPr>
        <w:t>. The preparation of multiple candidate target cells</w:t>
      </w:r>
      <w:r w:rsidR="003E61A0" w:rsidRPr="003E61A0">
        <w:rPr>
          <w:b/>
          <w:bCs/>
        </w:rPr>
        <w:t xml:space="preserve"> </w:t>
      </w:r>
      <w:r w:rsidR="00810BA4">
        <w:rPr>
          <w:b/>
          <w:bCs/>
        </w:rPr>
        <w:t xml:space="preserve">for LTM </w:t>
      </w:r>
      <w:r w:rsidR="003E61A0" w:rsidRPr="003E61A0">
        <w:rPr>
          <w:b/>
          <w:bCs/>
        </w:rPr>
        <w:t>in a target DU</w:t>
      </w:r>
      <w:r w:rsidRPr="006F28EE">
        <w:rPr>
          <w:b/>
          <w:bCs/>
        </w:rPr>
        <w:t xml:space="preserve"> can be performed using a single set of request/response messages UE Context </w:t>
      </w:r>
      <w:r w:rsidR="00114CB2">
        <w:rPr>
          <w:b/>
          <w:bCs/>
        </w:rPr>
        <w:t>Setup</w:t>
      </w:r>
      <w:r w:rsidRPr="006F28EE">
        <w:rPr>
          <w:b/>
          <w:bCs/>
        </w:rPr>
        <w:t xml:space="preserve"> Request/UE Context </w:t>
      </w:r>
      <w:r w:rsidR="00114CB2">
        <w:rPr>
          <w:b/>
          <w:bCs/>
        </w:rPr>
        <w:t>Setup</w:t>
      </w:r>
      <w:r w:rsidRPr="006F28EE">
        <w:rPr>
          <w:b/>
          <w:bCs/>
        </w:rPr>
        <w:t xml:space="preserve"> Response for lower latency, i.e., not using parallel preparation. </w:t>
      </w:r>
    </w:p>
    <w:p w14:paraId="77906EC7" w14:textId="5759FFF7" w:rsidR="00D34860" w:rsidRPr="006F28EE" w:rsidRDefault="00D34860" w:rsidP="00D34860">
      <w:pPr>
        <w:rPr>
          <w:b/>
          <w:bCs/>
        </w:rPr>
      </w:pPr>
      <w:r w:rsidRPr="006F28EE">
        <w:rPr>
          <w:b/>
          <w:bCs/>
        </w:rPr>
        <w:t>Proposal</w:t>
      </w:r>
      <w:r w:rsidR="008B5A94">
        <w:rPr>
          <w:b/>
          <w:bCs/>
        </w:rPr>
        <w:t xml:space="preserve"> </w:t>
      </w:r>
      <w:r w:rsidR="00F65953">
        <w:rPr>
          <w:b/>
          <w:bCs/>
        </w:rPr>
        <w:t>5</w:t>
      </w:r>
      <w:r w:rsidRPr="006F28EE">
        <w:rPr>
          <w:b/>
          <w:bCs/>
        </w:rPr>
        <w:t xml:space="preserve">. The UE Context </w:t>
      </w:r>
      <w:r w:rsidR="00BA4B27">
        <w:rPr>
          <w:b/>
          <w:bCs/>
        </w:rPr>
        <w:t>Setup</w:t>
      </w:r>
      <w:r w:rsidRPr="006F28EE">
        <w:rPr>
          <w:b/>
          <w:bCs/>
        </w:rPr>
        <w:t xml:space="preserve"> Request message from the CU to </w:t>
      </w:r>
      <w:r w:rsidR="00BA4B27">
        <w:rPr>
          <w:b/>
          <w:bCs/>
        </w:rPr>
        <w:t>a target</w:t>
      </w:r>
      <w:r w:rsidRPr="006F28EE">
        <w:rPr>
          <w:b/>
          <w:bCs/>
        </w:rPr>
        <w:t xml:space="preserve"> DU includes a list of suggested candidate cells for preparation for LTM.</w:t>
      </w:r>
    </w:p>
    <w:p w14:paraId="7AF6C0ED" w14:textId="77777777" w:rsidR="00D34860" w:rsidRPr="006F28EE" w:rsidRDefault="00D34860" w:rsidP="00D34860">
      <w:pPr>
        <w:rPr>
          <w:b/>
          <w:bCs/>
        </w:rPr>
      </w:pPr>
      <w:r w:rsidRPr="006F28EE">
        <w:rPr>
          <w:b/>
          <w:bCs/>
        </w:rPr>
        <w:t>For each candidate cell, the following information may be included:</w:t>
      </w:r>
    </w:p>
    <w:p w14:paraId="67542F05" w14:textId="77777777" w:rsidR="00D34860" w:rsidRPr="006F28EE" w:rsidRDefault="00D34860">
      <w:pPr>
        <w:pStyle w:val="ListParagraph"/>
        <w:numPr>
          <w:ilvl w:val="0"/>
          <w:numId w:val="5"/>
        </w:numPr>
        <w:rPr>
          <w:b/>
          <w:bCs/>
        </w:rPr>
      </w:pPr>
      <w:r w:rsidRPr="006F28EE">
        <w:rPr>
          <w:b/>
          <w:bCs/>
        </w:rPr>
        <w:t>List of DRBs and SRBs to be set up,</w:t>
      </w:r>
    </w:p>
    <w:p w14:paraId="5D432968" w14:textId="7A58D320" w:rsidR="00D34860" w:rsidRPr="00BB30B1" w:rsidRDefault="00D34860">
      <w:pPr>
        <w:pStyle w:val="ListParagraph"/>
        <w:numPr>
          <w:ilvl w:val="0"/>
          <w:numId w:val="5"/>
        </w:numPr>
        <w:rPr>
          <w:b/>
          <w:bCs/>
        </w:rPr>
      </w:pPr>
      <w:r w:rsidRPr="006F28EE">
        <w:rPr>
          <w:b/>
          <w:bCs/>
        </w:rPr>
        <w:t>List of SCells to be set up.</w:t>
      </w:r>
    </w:p>
    <w:p w14:paraId="7BA9F7BE" w14:textId="3B52934B" w:rsidR="001A38D3" w:rsidRPr="009B310C" w:rsidRDefault="00D34860" w:rsidP="001A38D3">
      <w:pPr>
        <w:rPr>
          <w:b/>
          <w:bCs/>
        </w:rPr>
      </w:pPr>
      <w:r w:rsidRPr="006F28EE">
        <w:rPr>
          <w:b/>
          <w:bCs/>
        </w:rPr>
        <w:t>Proposal</w:t>
      </w:r>
      <w:r w:rsidR="008B5A94">
        <w:rPr>
          <w:b/>
          <w:bCs/>
        </w:rPr>
        <w:t xml:space="preserve"> </w:t>
      </w:r>
      <w:r w:rsidR="007D003D">
        <w:rPr>
          <w:b/>
          <w:bCs/>
        </w:rPr>
        <w:t>6</w:t>
      </w:r>
      <w:r w:rsidRPr="006F28EE">
        <w:rPr>
          <w:b/>
          <w:bCs/>
        </w:rPr>
        <w:t xml:space="preserve">. The UE Context </w:t>
      </w:r>
      <w:r w:rsidR="003C6AB5">
        <w:rPr>
          <w:b/>
          <w:bCs/>
        </w:rPr>
        <w:t>Setup</w:t>
      </w:r>
      <w:r w:rsidRPr="006F28EE">
        <w:rPr>
          <w:b/>
          <w:bCs/>
        </w:rPr>
        <w:t xml:space="preserve"> Response message from the </w:t>
      </w:r>
      <w:r w:rsidR="003C6AB5">
        <w:rPr>
          <w:b/>
          <w:bCs/>
        </w:rPr>
        <w:t xml:space="preserve">target </w:t>
      </w:r>
      <w:r w:rsidRPr="006F28EE">
        <w:rPr>
          <w:b/>
          <w:bCs/>
        </w:rPr>
        <w:t>DU to the CU includes</w:t>
      </w:r>
      <w:r w:rsidR="001A38D3">
        <w:rPr>
          <w:b/>
          <w:bCs/>
        </w:rPr>
        <w:t>:</w:t>
      </w:r>
    </w:p>
    <w:p w14:paraId="7ABCEB57" w14:textId="6BEB885C" w:rsidR="001A38D3" w:rsidRPr="00650D50" w:rsidRDefault="001A38D3" w:rsidP="00650D50">
      <w:pPr>
        <w:pStyle w:val="ListParagraph"/>
        <w:numPr>
          <w:ilvl w:val="0"/>
          <w:numId w:val="9"/>
        </w:numPr>
        <w:rPr>
          <w:b/>
          <w:bCs/>
        </w:rPr>
      </w:pPr>
      <w:r w:rsidRPr="00222847">
        <w:rPr>
          <w:b/>
          <w:bCs/>
        </w:rPr>
        <w:t>List of accepted candidate cells for LTM configuration,</w:t>
      </w:r>
    </w:p>
    <w:p w14:paraId="3C9D515B" w14:textId="51FF2B84" w:rsidR="001A38D3" w:rsidRPr="00197A50" w:rsidRDefault="001A38D3">
      <w:pPr>
        <w:pStyle w:val="ListParagraph"/>
        <w:numPr>
          <w:ilvl w:val="0"/>
          <w:numId w:val="9"/>
        </w:numPr>
        <w:rPr>
          <w:b/>
          <w:bCs/>
        </w:rPr>
      </w:pPr>
      <w:r w:rsidRPr="0022767F">
        <w:rPr>
          <w:b/>
          <w:bCs/>
        </w:rPr>
        <w:t>Lower layer configuration (cell group configuration) for each of the cells</w:t>
      </w:r>
      <w:r>
        <w:rPr>
          <w:b/>
          <w:bCs/>
        </w:rPr>
        <w:t xml:space="preserve"> in 1)</w:t>
      </w:r>
      <w:r w:rsidRPr="0022767F">
        <w:rPr>
          <w:b/>
          <w:bCs/>
        </w:rPr>
        <w:t>.</w:t>
      </w:r>
    </w:p>
    <w:p w14:paraId="170C5A3C" w14:textId="77777777" w:rsidR="00D34860" w:rsidRPr="006F28EE" w:rsidRDefault="00D34860" w:rsidP="00D34860">
      <w:pPr>
        <w:rPr>
          <w:b/>
          <w:bCs/>
        </w:rPr>
      </w:pPr>
      <w:r w:rsidRPr="006F28EE">
        <w:rPr>
          <w:b/>
          <w:bCs/>
        </w:rPr>
        <w:t>For each accepted cell, the following information may be included:</w:t>
      </w:r>
    </w:p>
    <w:p w14:paraId="4FEE5AE1" w14:textId="77777777" w:rsidR="00D34860" w:rsidRPr="006F28EE" w:rsidRDefault="00D34860">
      <w:pPr>
        <w:pStyle w:val="ListParagraph"/>
        <w:numPr>
          <w:ilvl w:val="0"/>
          <w:numId w:val="6"/>
        </w:numPr>
        <w:rPr>
          <w:b/>
          <w:bCs/>
        </w:rPr>
      </w:pPr>
      <w:r w:rsidRPr="006F28EE">
        <w:rPr>
          <w:b/>
          <w:bCs/>
        </w:rPr>
        <w:t>List of accepted and failed DRBs</w:t>
      </w:r>
      <w:r>
        <w:rPr>
          <w:b/>
          <w:bCs/>
        </w:rPr>
        <w:t xml:space="preserve"> and SRBs</w:t>
      </w:r>
      <w:r w:rsidRPr="006F28EE">
        <w:rPr>
          <w:b/>
          <w:bCs/>
        </w:rPr>
        <w:t xml:space="preserve"> for setup,</w:t>
      </w:r>
    </w:p>
    <w:p w14:paraId="06215497" w14:textId="77777777" w:rsidR="00D34860" w:rsidRPr="006F28EE" w:rsidRDefault="00D34860">
      <w:pPr>
        <w:pStyle w:val="ListParagraph"/>
        <w:numPr>
          <w:ilvl w:val="0"/>
          <w:numId w:val="6"/>
        </w:numPr>
        <w:rPr>
          <w:b/>
          <w:bCs/>
        </w:rPr>
      </w:pPr>
      <w:r w:rsidRPr="006F28EE">
        <w:rPr>
          <w:b/>
          <w:bCs/>
        </w:rPr>
        <w:t>List of accepted and failed SCells for setup.</w:t>
      </w:r>
    </w:p>
    <w:p w14:paraId="6D04F895" w14:textId="78B835D7" w:rsidR="00B60924" w:rsidRDefault="0087390B" w:rsidP="00670897">
      <w:pPr>
        <w:rPr>
          <w:b/>
          <w:bCs/>
        </w:rPr>
      </w:pPr>
      <w:r>
        <w:t>The CU provides to the UE the RRC reconfiguration message containing the LTM configurations for the candidate target cells</w:t>
      </w:r>
      <w:r w:rsidR="00E30EBF">
        <w:t xml:space="preserve"> prepared by the </w:t>
      </w:r>
      <w:r w:rsidR="000B64F2">
        <w:t>candidate</w:t>
      </w:r>
      <w:r w:rsidR="00E30EBF">
        <w:t xml:space="preserve"> DU</w:t>
      </w:r>
      <w:r w:rsidR="00C27C88">
        <w:t>(</w:t>
      </w:r>
      <w:r w:rsidR="00E30EBF">
        <w:t>s</w:t>
      </w:r>
      <w:r w:rsidR="00C27C88">
        <w:t>)</w:t>
      </w:r>
      <w:r>
        <w:t xml:space="preserve">. </w:t>
      </w:r>
    </w:p>
    <w:p w14:paraId="43CF3AC0" w14:textId="55336D42" w:rsidR="00142785" w:rsidRDefault="00AF72DB" w:rsidP="003E629E">
      <w:pPr>
        <w:pStyle w:val="Heading2"/>
      </w:pPr>
      <w:r>
        <w:t>E1 aspects</w:t>
      </w:r>
    </w:p>
    <w:p w14:paraId="0C1042D0" w14:textId="77777777" w:rsidR="00595C65" w:rsidRDefault="00595C65" w:rsidP="002B5A5F"/>
    <w:p w14:paraId="1601F402" w14:textId="76CCC956" w:rsidR="00A65988" w:rsidRDefault="003C3917" w:rsidP="002B5A5F">
      <w:r>
        <w:t xml:space="preserve">In </w:t>
      </w:r>
      <w:r w:rsidR="00595C65">
        <w:t>this subsection, we discuss the E1 aspects</w:t>
      </w:r>
      <w:r w:rsidR="002909A3">
        <w:t xml:space="preserve"> </w:t>
      </w:r>
      <w:r w:rsidR="00816DE2">
        <w:t>considering the general case where the</w:t>
      </w:r>
      <w:r w:rsidR="00034548">
        <w:t xml:space="preserve">re is a change of CU-UP </w:t>
      </w:r>
      <w:r w:rsidR="0017074B">
        <w:t>at</w:t>
      </w:r>
      <w:r w:rsidR="00354F3E">
        <w:t xml:space="preserve"> L</w:t>
      </w:r>
      <w:r w:rsidR="00A65988">
        <w:t xml:space="preserve">TM cell switch. </w:t>
      </w:r>
      <w:r w:rsidR="00746E5B" w:rsidRPr="00746E5B">
        <w:fldChar w:fldCharType="begin"/>
      </w:r>
      <w:r w:rsidR="00746E5B" w:rsidRPr="00746E5B">
        <w:instrText xml:space="preserve"> REF _Ref134621137 \h  \* MERGEFORMAT </w:instrText>
      </w:r>
      <w:r w:rsidR="00746E5B" w:rsidRPr="00746E5B">
        <w:fldChar w:fldCharType="separate"/>
      </w:r>
      <w:r w:rsidR="00746E5B" w:rsidRPr="00746E5B">
        <w:rPr>
          <w:color w:val="4472C4" w:themeColor="accent1"/>
        </w:rPr>
        <w:t xml:space="preserve">Figure </w:t>
      </w:r>
      <w:r w:rsidR="00746E5B" w:rsidRPr="00746E5B">
        <w:rPr>
          <w:noProof/>
          <w:color w:val="4472C4" w:themeColor="accent1"/>
        </w:rPr>
        <w:t>3</w:t>
      </w:r>
      <w:r w:rsidR="00746E5B" w:rsidRPr="00746E5B">
        <w:fldChar w:fldCharType="end"/>
      </w:r>
      <w:r w:rsidR="0017074B">
        <w:t xml:space="preserve"> s</w:t>
      </w:r>
      <w:r w:rsidR="00A65988">
        <w:t>hows an example signalling flow</w:t>
      </w:r>
      <w:r w:rsidR="009816C5">
        <w:t xml:space="preserve"> of the procedure</w:t>
      </w:r>
      <w:r w:rsidR="00A65988">
        <w:t>.</w:t>
      </w:r>
      <w:r w:rsidR="009816C5">
        <w:t xml:space="preserve"> We describe the steps of the procedure and some related proposals below.</w:t>
      </w:r>
    </w:p>
    <w:p w14:paraId="004D1821" w14:textId="6DB02AF4" w:rsidR="0068493A" w:rsidRPr="0024217C" w:rsidRDefault="0068493A" w:rsidP="002B5A5F">
      <w:pPr>
        <w:rPr>
          <w:b/>
          <w:bCs/>
        </w:rPr>
      </w:pPr>
      <w:r w:rsidRPr="007A34E2">
        <w:rPr>
          <w:b/>
          <w:bCs/>
          <w:color w:val="4472C4" w:themeColor="accent1"/>
        </w:rPr>
        <w:t xml:space="preserve">Steps </w:t>
      </w:r>
      <w:r w:rsidR="00787EE0" w:rsidRPr="007A34E2">
        <w:rPr>
          <w:b/>
          <w:bCs/>
          <w:color w:val="4472C4" w:themeColor="accent1"/>
        </w:rPr>
        <w:t>2</w:t>
      </w:r>
      <w:r w:rsidR="009816C5" w:rsidRPr="007A34E2">
        <w:rPr>
          <w:b/>
          <w:bCs/>
          <w:color w:val="4472C4" w:themeColor="accent1"/>
        </w:rPr>
        <w:t xml:space="preserve">, </w:t>
      </w:r>
      <w:r w:rsidRPr="007A34E2">
        <w:rPr>
          <w:b/>
          <w:bCs/>
          <w:color w:val="4472C4" w:themeColor="accent1"/>
        </w:rPr>
        <w:t>3:</w:t>
      </w:r>
      <w:r w:rsidRPr="0024217C">
        <w:rPr>
          <w:b/>
          <w:bCs/>
        </w:rPr>
        <w:t xml:space="preserve"> </w:t>
      </w:r>
    </w:p>
    <w:p w14:paraId="2945D550" w14:textId="3DB6823E" w:rsidR="00142785" w:rsidRPr="0024217C" w:rsidRDefault="0068493A" w:rsidP="002B5A5F">
      <w:pPr>
        <w:rPr>
          <w:b/>
          <w:bCs/>
        </w:rPr>
      </w:pPr>
      <w:r w:rsidRPr="0024217C">
        <w:rPr>
          <w:b/>
          <w:bCs/>
        </w:rPr>
        <w:t>Proposal</w:t>
      </w:r>
      <w:r w:rsidR="007D003D">
        <w:rPr>
          <w:b/>
          <w:bCs/>
        </w:rPr>
        <w:t xml:space="preserve"> 7</w:t>
      </w:r>
      <w:r w:rsidRPr="0024217C">
        <w:rPr>
          <w:b/>
          <w:bCs/>
        </w:rPr>
        <w:t xml:space="preserve">. During LTM preparation, </w:t>
      </w:r>
      <w:r w:rsidR="009D1C63" w:rsidRPr="0024217C">
        <w:rPr>
          <w:b/>
          <w:bCs/>
        </w:rPr>
        <w:t xml:space="preserve">the CU-CP performs the Bearer Context Setup procedure with the </w:t>
      </w:r>
      <w:r w:rsidR="00A27684" w:rsidRPr="0024217C">
        <w:rPr>
          <w:b/>
          <w:bCs/>
        </w:rPr>
        <w:t>candidate</w:t>
      </w:r>
      <w:r w:rsidR="00B92DE1" w:rsidRPr="0024217C">
        <w:rPr>
          <w:b/>
          <w:bCs/>
        </w:rPr>
        <w:t xml:space="preserve"> CU-UP. </w:t>
      </w:r>
      <w:r w:rsidR="00395FAE" w:rsidRPr="0024217C">
        <w:rPr>
          <w:b/>
          <w:bCs/>
        </w:rPr>
        <w:t xml:space="preserve">In the Bearer Context Setup Response, the candidate CU-UP </w:t>
      </w:r>
      <w:r w:rsidR="0037503A" w:rsidRPr="0024217C">
        <w:rPr>
          <w:b/>
          <w:bCs/>
        </w:rPr>
        <w:t xml:space="preserve">indicates the list of </w:t>
      </w:r>
      <w:r w:rsidR="008776C6" w:rsidRPr="0024217C">
        <w:rPr>
          <w:b/>
          <w:bCs/>
        </w:rPr>
        <w:t>PDU sessions for which the bearer context was set up successfully, a</w:t>
      </w:r>
      <w:r w:rsidR="002D0DA3" w:rsidRPr="0024217C">
        <w:rPr>
          <w:b/>
          <w:bCs/>
        </w:rPr>
        <w:t>nd</w:t>
      </w:r>
      <w:r w:rsidR="008776C6" w:rsidRPr="0024217C">
        <w:rPr>
          <w:b/>
          <w:bCs/>
        </w:rPr>
        <w:t xml:space="preserve"> the </w:t>
      </w:r>
      <w:r w:rsidR="00950F29" w:rsidRPr="0024217C">
        <w:rPr>
          <w:b/>
          <w:bCs/>
        </w:rPr>
        <w:t xml:space="preserve">UL TEIDs </w:t>
      </w:r>
      <w:r w:rsidR="0097541E" w:rsidRPr="0024217C">
        <w:rPr>
          <w:b/>
          <w:bCs/>
        </w:rPr>
        <w:t>per DRB</w:t>
      </w:r>
      <w:r w:rsidR="00891A89" w:rsidRPr="0024217C">
        <w:rPr>
          <w:b/>
          <w:bCs/>
        </w:rPr>
        <w:t>.</w:t>
      </w:r>
      <w:r w:rsidR="009D1C63" w:rsidRPr="0024217C">
        <w:rPr>
          <w:b/>
          <w:bCs/>
        </w:rPr>
        <w:t xml:space="preserve"> </w:t>
      </w:r>
      <w:r w:rsidRPr="0024217C">
        <w:rPr>
          <w:b/>
          <w:bCs/>
        </w:rPr>
        <w:t xml:space="preserve"> </w:t>
      </w:r>
      <w:r w:rsidR="00595C65" w:rsidRPr="0024217C">
        <w:rPr>
          <w:b/>
          <w:bCs/>
        </w:rPr>
        <w:t xml:space="preserve"> </w:t>
      </w:r>
    </w:p>
    <w:p w14:paraId="01317936" w14:textId="47426888" w:rsidR="00142785" w:rsidRPr="0024217C" w:rsidRDefault="009816C5" w:rsidP="002B5A5F">
      <w:pPr>
        <w:rPr>
          <w:b/>
          <w:bCs/>
        </w:rPr>
      </w:pPr>
      <w:r w:rsidRPr="007A34E2">
        <w:rPr>
          <w:b/>
          <w:bCs/>
          <w:color w:val="4472C4" w:themeColor="accent1"/>
        </w:rPr>
        <w:t>Steps 4</w:t>
      </w:r>
      <w:r w:rsidR="00B60F8E" w:rsidRPr="007A34E2">
        <w:rPr>
          <w:b/>
          <w:bCs/>
          <w:color w:val="4472C4" w:themeColor="accent1"/>
        </w:rPr>
        <w:t>-6</w:t>
      </w:r>
      <w:r w:rsidRPr="007A34E2">
        <w:rPr>
          <w:b/>
          <w:bCs/>
          <w:color w:val="4472C4" w:themeColor="accent1"/>
        </w:rPr>
        <w:t>:</w:t>
      </w:r>
    </w:p>
    <w:p w14:paraId="74BE09EB" w14:textId="6AA75442" w:rsidR="009816C5" w:rsidRDefault="009816C5" w:rsidP="002B5A5F">
      <w:r w:rsidRPr="0024217C">
        <w:rPr>
          <w:b/>
          <w:bCs/>
        </w:rPr>
        <w:t>Proposal</w:t>
      </w:r>
      <w:r w:rsidR="007D003D">
        <w:rPr>
          <w:b/>
          <w:bCs/>
        </w:rPr>
        <w:t xml:space="preserve"> 8</w:t>
      </w:r>
      <w:r w:rsidRPr="0024217C">
        <w:rPr>
          <w:b/>
          <w:bCs/>
        </w:rPr>
        <w:t xml:space="preserve">. During LTM preparation, </w:t>
      </w:r>
      <w:r w:rsidR="00616B1A" w:rsidRPr="0024217C">
        <w:rPr>
          <w:b/>
          <w:bCs/>
        </w:rPr>
        <w:t xml:space="preserve">the CU-CP performs the UE Context Setup </w:t>
      </w:r>
      <w:r w:rsidR="00204BD4" w:rsidRPr="0024217C">
        <w:rPr>
          <w:b/>
          <w:bCs/>
        </w:rPr>
        <w:t xml:space="preserve">procedure with the candidate DUs, </w:t>
      </w:r>
      <w:r w:rsidR="00144D08" w:rsidRPr="0024217C">
        <w:rPr>
          <w:b/>
          <w:bCs/>
        </w:rPr>
        <w:t xml:space="preserve">each of </w:t>
      </w:r>
      <w:r w:rsidR="00204BD4" w:rsidRPr="0024217C">
        <w:rPr>
          <w:b/>
          <w:bCs/>
        </w:rPr>
        <w:t xml:space="preserve">which provide the DL TEIDs per DRB for each </w:t>
      </w:r>
      <w:r w:rsidR="00144D08" w:rsidRPr="0024217C">
        <w:rPr>
          <w:b/>
          <w:bCs/>
        </w:rPr>
        <w:t xml:space="preserve">LTM </w:t>
      </w:r>
      <w:r w:rsidR="00204BD4" w:rsidRPr="0024217C">
        <w:rPr>
          <w:b/>
          <w:bCs/>
        </w:rPr>
        <w:t>candidate target cell.</w:t>
      </w:r>
    </w:p>
    <w:p w14:paraId="216FB26B" w14:textId="78D2A1E1" w:rsidR="00144D08" w:rsidRDefault="00B60F8E" w:rsidP="002B5A5F">
      <w:r>
        <w:t xml:space="preserve">The CU-CP transmits the RRC reconfiguration </w:t>
      </w:r>
      <w:r w:rsidR="008C0CC4">
        <w:t xml:space="preserve">message to the UE containing the </w:t>
      </w:r>
      <w:r w:rsidR="00A43B1A">
        <w:t>LTM configuration.</w:t>
      </w:r>
    </w:p>
    <w:p w14:paraId="6568EC20" w14:textId="1A9C2AD3" w:rsidR="00A43B1A" w:rsidRPr="0024217C" w:rsidRDefault="00016C7C" w:rsidP="002B5A5F">
      <w:pPr>
        <w:rPr>
          <w:b/>
          <w:bCs/>
        </w:rPr>
      </w:pPr>
      <w:r w:rsidRPr="007A34E2">
        <w:rPr>
          <w:b/>
          <w:bCs/>
          <w:color w:val="4472C4" w:themeColor="accent1"/>
        </w:rPr>
        <w:t xml:space="preserve">Steps </w:t>
      </w:r>
      <w:r w:rsidR="00953185" w:rsidRPr="007A34E2">
        <w:rPr>
          <w:b/>
          <w:bCs/>
          <w:color w:val="4472C4" w:themeColor="accent1"/>
        </w:rPr>
        <w:t>8-10:</w:t>
      </w:r>
      <w:r w:rsidR="00953185" w:rsidRPr="0024217C">
        <w:rPr>
          <w:b/>
          <w:bCs/>
        </w:rPr>
        <w:t xml:space="preserve"> </w:t>
      </w:r>
    </w:p>
    <w:p w14:paraId="76F41614" w14:textId="4876B758" w:rsidR="00E2560F" w:rsidRPr="0024217C" w:rsidRDefault="00953185" w:rsidP="002B5A5F">
      <w:pPr>
        <w:rPr>
          <w:b/>
          <w:bCs/>
        </w:rPr>
      </w:pPr>
      <w:r w:rsidRPr="0024217C">
        <w:rPr>
          <w:b/>
          <w:bCs/>
        </w:rPr>
        <w:t>Proposal</w:t>
      </w:r>
      <w:r w:rsidR="007D003D">
        <w:rPr>
          <w:b/>
          <w:bCs/>
        </w:rPr>
        <w:t xml:space="preserve"> 9</w:t>
      </w:r>
      <w:r w:rsidRPr="0024217C">
        <w:rPr>
          <w:b/>
          <w:bCs/>
        </w:rPr>
        <w:t xml:space="preserve">. Upon receiving the LTM cell switch notification from the source DU, </w:t>
      </w:r>
      <w:r w:rsidR="00A366A9" w:rsidRPr="0024217C">
        <w:rPr>
          <w:b/>
          <w:bCs/>
        </w:rPr>
        <w:t xml:space="preserve">the CU-CP performs the Bearer Context Modification procedure with the source </w:t>
      </w:r>
      <w:r w:rsidR="00E2560F" w:rsidRPr="0024217C">
        <w:rPr>
          <w:b/>
          <w:bCs/>
        </w:rPr>
        <w:t>CU-</w:t>
      </w:r>
      <w:r w:rsidR="002B1A01">
        <w:rPr>
          <w:b/>
          <w:bCs/>
        </w:rPr>
        <w:t>U</w:t>
      </w:r>
      <w:r w:rsidR="00E2560F" w:rsidRPr="0024217C">
        <w:rPr>
          <w:b/>
          <w:bCs/>
        </w:rPr>
        <w:t>P.</w:t>
      </w:r>
    </w:p>
    <w:p w14:paraId="09054FBA" w14:textId="4573FEC3" w:rsidR="005D3857" w:rsidRPr="0024217C" w:rsidRDefault="00E2560F" w:rsidP="00507598">
      <w:pPr>
        <w:pStyle w:val="ListParagraph"/>
        <w:numPr>
          <w:ilvl w:val="0"/>
          <w:numId w:val="14"/>
        </w:numPr>
        <w:rPr>
          <w:b/>
          <w:bCs/>
        </w:rPr>
      </w:pPr>
      <w:r w:rsidRPr="0024217C">
        <w:rPr>
          <w:b/>
          <w:bCs/>
        </w:rPr>
        <w:t>In Bearer Context Modification Request, the CU-CP includes</w:t>
      </w:r>
      <w:r w:rsidR="00C54539" w:rsidRPr="0024217C">
        <w:rPr>
          <w:b/>
          <w:bCs/>
        </w:rPr>
        <w:t xml:space="preserve"> </w:t>
      </w:r>
      <w:r w:rsidR="002C790C">
        <w:rPr>
          <w:b/>
          <w:bCs/>
        </w:rPr>
        <w:t>the</w:t>
      </w:r>
      <w:r w:rsidR="0018317A">
        <w:rPr>
          <w:b/>
          <w:bCs/>
        </w:rPr>
        <w:t xml:space="preserve"> </w:t>
      </w:r>
      <w:r w:rsidR="00022C5A">
        <w:rPr>
          <w:b/>
          <w:bCs/>
        </w:rPr>
        <w:t>candidate</w:t>
      </w:r>
      <w:r w:rsidR="0018317A">
        <w:rPr>
          <w:b/>
          <w:bCs/>
        </w:rPr>
        <w:t xml:space="preserve"> CU-UP</w:t>
      </w:r>
      <w:r w:rsidR="00FE0D6D">
        <w:rPr>
          <w:b/>
          <w:bCs/>
        </w:rPr>
        <w:t>’s</w:t>
      </w:r>
      <w:r w:rsidR="0018317A">
        <w:rPr>
          <w:b/>
          <w:bCs/>
        </w:rPr>
        <w:t xml:space="preserve"> data forwarding addresses</w:t>
      </w:r>
      <w:r w:rsidR="009E29C5" w:rsidRPr="0024217C">
        <w:rPr>
          <w:b/>
          <w:bCs/>
        </w:rPr>
        <w:t>.</w:t>
      </w:r>
    </w:p>
    <w:p w14:paraId="13CE4979" w14:textId="69EECB97" w:rsidR="00953185" w:rsidRDefault="006D1C30" w:rsidP="00507598">
      <w:pPr>
        <w:pStyle w:val="ListParagraph"/>
        <w:numPr>
          <w:ilvl w:val="0"/>
          <w:numId w:val="14"/>
        </w:numPr>
        <w:rPr>
          <w:b/>
          <w:bCs/>
        </w:rPr>
      </w:pPr>
      <w:r w:rsidRPr="0024217C">
        <w:rPr>
          <w:b/>
          <w:bCs/>
        </w:rPr>
        <w:t xml:space="preserve">In Bearer Context Modification Response, the </w:t>
      </w:r>
      <w:r w:rsidR="00E40CE9" w:rsidRPr="0024217C">
        <w:rPr>
          <w:b/>
          <w:bCs/>
        </w:rPr>
        <w:t>source CU-UP provides the DL/UL PDCP status per DRB.</w:t>
      </w:r>
      <w:r w:rsidR="00A02D67" w:rsidRPr="0024217C">
        <w:rPr>
          <w:b/>
          <w:bCs/>
        </w:rPr>
        <w:t xml:space="preserve"> </w:t>
      </w:r>
      <w:r w:rsidR="00A366A9" w:rsidRPr="0024217C">
        <w:rPr>
          <w:b/>
          <w:bCs/>
        </w:rPr>
        <w:t xml:space="preserve"> </w:t>
      </w:r>
    </w:p>
    <w:p w14:paraId="7A776B12" w14:textId="17E9800A" w:rsidR="00DA62B4" w:rsidRPr="00DA62B4" w:rsidRDefault="00390F21" w:rsidP="00DA62B4">
      <w:pPr>
        <w:rPr>
          <w:b/>
          <w:bCs/>
        </w:rPr>
      </w:pPr>
      <w:r>
        <w:rPr>
          <w:b/>
          <w:bCs/>
        </w:rPr>
        <w:t>Proposal</w:t>
      </w:r>
      <w:r w:rsidR="007D003D">
        <w:rPr>
          <w:b/>
          <w:bCs/>
        </w:rPr>
        <w:t xml:space="preserve"> 10</w:t>
      </w:r>
      <w:r>
        <w:rPr>
          <w:b/>
          <w:bCs/>
        </w:rPr>
        <w:t>. Upon LTM cell switch, the source DU transmits a DDDS frame to the source CU-UP</w:t>
      </w:r>
      <w:r w:rsidR="0042091A">
        <w:rPr>
          <w:b/>
          <w:bCs/>
        </w:rPr>
        <w:t xml:space="preserve"> indicating unsuccessfully </w:t>
      </w:r>
      <w:r w:rsidR="006C5712">
        <w:rPr>
          <w:b/>
          <w:bCs/>
        </w:rPr>
        <w:t>transmitted data</w:t>
      </w:r>
      <w:r w:rsidR="005B3E16">
        <w:rPr>
          <w:b/>
          <w:bCs/>
        </w:rPr>
        <w:t xml:space="preserve"> to the UE</w:t>
      </w:r>
      <w:r w:rsidR="006C5712">
        <w:rPr>
          <w:b/>
          <w:bCs/>
        </w:rPr>
        <w:t>.</w:t>
      </w:r>
      <w:r w:rsidR="0042091A">
        <w:rPr>
          <w:b/>
          <w:bCs/>
        </w:rPr>
        <w:t xml:space="preserve"> </w:t>
      </w:r>
      <w:r>
        <w:rPr>
          <w:b/>
          <w:bCs/>
        </w:rPr>
        <w:t xml:space="preserve">  </w:t>
      </w:r>
    </w:p>
    <w:p w14:paraId="791B3035" w14:textId="77777777" w:rsidR="005316B5" w:rsidRDefault="005316B5" w:rsidP="00507598"/>
    <w:p w14:paraId="4F73B37B" w14:textId="77777777" w:rsidR="008B5FFF" w:rsidRDefault="008B5FFF" w:rsidP="00507598"/>
    <w:p w14:paraId="41B70F61" w14:textId="77777777" w:rsidR="00142785" w:rsidRDefault="00142785" w:rsidP="002B5A5F"/>
    <w:p w14:paraId="75511F49" w14:textId="71464AA5" w:rsidR="00793DC7" w:rsidRDefault="00E60F40" w:rsidP="00793DC7">
      <w:pPr>
        <w:keepNext/>
      </w:pPr>
      <w:r>
        <w:object w:dxaOrig="11026" w:dyaOrig="12720" w14:anchorId="3555E1B2">
          <v:shape id="_x0000_i1026" type="#_x0000_t75" style="width:478.55pt;height:552.05pt" o:ole="">
            <v:imagedata r:id="rId10" o:title=""/>
          </v:shape>
          <o:OLEObject Type="Embed" ProgID="Visio.Drawing.15" ShapeID="_x0000_i1026" DrawAspect="Content" ObjectID="_1745328364" r:id="rId11"/>
        </w:object>
      </w:r>
    </w:p>
    <w:p w14:paraId="1ED083CE" w14:textId="2B2B1045" w:rsidR="00561F38" w:rsidRDefault="00793DC7" w:rsidP="008D3766">
      <w:pPr>
        <w:pStyle w:val="Caption"/>
        <w:jc w:val="center"/>
        <w:rPr>
          <w:b/>
          <w:bCs/>
          <w:color w:val="4472C4" w:themeColor="accent1"/>
          <w:sz w:val="20"/>
          <w:szCs w:val="20"/>
        </w:rPr>
      </w:pPr>
      <w:bookmarkStart w:id="7" w:name="_Ref126819526"/>
      <w:r w:rsidRPr="008D3766">
        <w:rPr>
          <w:b/>
          <w:bCs/>
          <w:color w:val="4472C4" w:themeColor="accent1"/>
          <w:sz w:val="20"/>
          <w:szCs w:val="20"/>
        </w:rPr>
        <w:t xml:space="preserve">Figure </w:t>
      </w:r>
      <w:r w:rsidRPr="008D3766">
        <w:rPr>
          <w:b/>
          <w:bCs/>
          <w:color w:val="4472C4" w:themeColor="accent1"/>
          <w:sz w:val="20"/>
          <w:szCs w:val="20"/>
        </w:rPr>
        <w:fldChar w:fldCharType="begin"/>
      </w:r>
      <w:r w:rsidRPr="008D3766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8D3766">
        <w:rPr>
          <w:b/>
          <w:bCs/>
          <w:color w:val="4472C4" w:themeColor="accent1"/>
          <w:sz w:val="20"/>
          <w:szCs w:val="20"/>
        </w:rPr>
        <w:fldChar w:fldCharType="separate"/>
      </w:r>
      <w:r w:rsidR="002D5F61">
        <w:rPr>
          <w:b/>
          <w:bCs/>
          <w:noProof/>
          <w:color w:val="4472C4" w:themeColor="accent1"/>
          <w:sz w:val="20"/>
          <w:szCs w:val="20"/>
        </w:rPr>
        <w:t>2</w:t>
      </w:r>
      <w:r w:rsidRPr="008D3766">
        <w:rPr>
          <w:b/>
          <w:bCs/>
          <w:color w:val="4472C4" w:themeColor="accent1"/>
          <w:sz w:val="20"/>
          <w:szCs w:val="20"/>
        </w:rPr>
        <w:fldChar w:fldCharType="end"/>
      </w:r>
      <w:bookmarkEnd w:id="7"/>
      <w:r w:rsidRPr="008D3766">
        <w:rPr>
          <w:b/>
          <w:bCs/>
          <w:color w:val="4472C4" w:themeColor="accent1"/>
          <w:sz w:val="20"/>
          <w:szCs w:val="20"/>
        </w:rPr>
        <w:t>: Intra-CU, inter-DU LTM procedure</w:t>
      </w:r>
    </w:p>
    <w:p w14:paraId="2007B0C9" w14:textId="77777777" w:rsidR="00EF3478" w:rsidRDefault="00EF3478" w:rsidP="00EF3478">
      <w:pPr>
        <w:rPr>
          <w:b/>
          <w:bCs/>
        </w:rPr>
      </w:pPr>
      <w:r w:rsidRPr="00140011">
        <w:rPr>
          <w:b/>
          <w:bCs/>
          <w:color w:val="4472C4" w:themeColor="accent1"/>
        </w:rPr>
        <w:t>Steps 11, 12:</w:t>
      </w:r>
    </w:p>
    <w:p w14:paraId="6215E556" w14:textId="77858D04" w:rsidR="00EF3478" w:rsidRDefault="00EF3478" w:rsidP="00EF3478">
      <w:pPr>
        <w:rPr>
          <w:b/>
          <w:bCs/>
        </w:rPr>
      </w:pPr>
      <w:r>
        <w:rPr>
          <w:b/>
          <w:bCs/>
        </w:rPr>
        <w:t>Proposal</w:t>
      </w:r>
      <w:r w:rsidR="007D003D">
        <w:rPr>
          <w:b/>
          <w:bCs/>
        </w:rPr>
        <w:t xml:space="preserve"> 11</w:t>
      </w:r>
      <w:r>
        <w:rPr>
          <w:b/>
          <w:bCs/>
        </w:rPr>
        <w:t>. In Bearer Context Modification Request to the candidate CU-UP, the CU-CP includes the DL/</w:t>
      </w:r>
      <w:r w:rsidRPr="00E5157D">
        <w:rPr>
          <w:b/>
          <w:bCs/>
        </w:rPr>
        <w:t xml:space="preserve"> </w:t>
      </w:r>
      <w:r w:rsidRPr="0024217C">
        <w:rPr>
          <w:b/>
          <w:bCs/>
        </w:rPr>
        <w:t>UL PDCP status per DRB</w:t>
      </w:r>
      <w:r>
        <w:rPr>
          <w:b/>
          <w:bCs/>
        </w:rPr>
        <w:t xml:space="preserve"> and the </w:t>
      </w:r>
      <w:r w:rsidRPr="0024217C">
        <w:rPr>
          <w:b/>
          <w:bCs/>
        </w:rPr>
        <w:t>DL TEIDs per DRB of the candidate DU corresponding to the candidate target cell of the LTM cell switch.</w:t>
      </w:r>
    </w:p>
    <w:p w14:paraId="7D0BF7AB" w14:textId="77777777" w:rsidR="00EF3478" w:rsidRPr="009F5121" w:rsidRDefault="00EF3478" w:rsidP="00EF3478">
      <w:r w:rsidRPr="009F5121">
        <w:t xml:space="preserve">We think that since the scope of Rel-18 LTM is intra-CU, there should be no security key update at </w:t>
      </w:r>
      <w:r>
        <w:t>LTM cell switch</w:t>
      </w:r>
      <w:r w:rsidRPr="009F5121">
        <w:t>.</w:t>
      </w:r>
    </w:p>
    <w:p w14:paraId="060C1089" w14:textId="77777777" w:rsidR="00A93DE4" w:rsidRDefault="00A93DE4" w:rsidP="00EF3478">
      <w:pPr>
        <w:rPr>
          <w:b/>
          <w:bCs/>
        </w:rPr>
      </w:pPr>
    </w:p>
    <w:p w14:paraId="1C0D583F" w14:textId="77777777" w:rsidR="002D5F61" w:rsidRDefault="002D5F61" w:rsidP="002D5F61">
      <w:pPr>
        <w:keepNext/>
      </w:pPr>
      <w:r>
        <w:rPr>
          <w:b/>
          <w:bCs/>
        </w:rPr>
        <w:object w:dxaOrig="18196" w:dyaOrig="14880" w14:anchorId="199948CE">
          <v:shape id="_x0000_i1027" type="#_x0000_t75" style="width:494pt;height:404pt" o:ole="">
            <v:imagedata r:id="rId12" o:title=""/>
          </v:shape>
          <o:OLEObject Type="Embed" ProgID="Visio.Drawing.15" ShapeID="_x0000_i1027" DrawAspect="Content" ObjectID="_1745328365" r:id="rId13"/>
        </w:object>
      </w:r>
    </w:p>
    <w:p w14:paraId="7A6FF5DC" w14:textId="1B365EDD" w:rsidR="00A93DE4" w:rsidRPr="002D5F61" w:rsidRDefault="002D5F61" w:rsidP="002D5F61">
      <w:pPr>
        <w:pStyle w:val="Caption"/>
        <w:jc w:val="center"/>
        <w:rPr>
          <w:b/>
          <w:bCs/>
          <w:color w:val="4472C4" w:themeColor="accent1"/>
          <w:sz w:val="20"/>
          <w:szCs w:val="20"/>
        </w:rPr>
      </w:pPr>
      <w:bookmarkStart w:id="8" w:name="_Ref134621137"/>
      <w:r w:rsidRPr="002D5F61">
        <w:rPr>
          <w:b/>
          <w:bCs/>
          <w:color w:val="4472C4" w:themeColor="accent1"/>
          <w:sz w:val="20"/>
          <w:szCs w:val="20"/>
        </w:rPr>
        <w:t xml:space="preserve">Figure </w:t>
      </w:r>
      <w:r w:rsidRPr="002D5F61">
        <w:rPr>
          <w:b/>
          <w:bCs/>
          <w:color w:val="4472C4" w:themeColor="accent1"/>
          <w:sz w:val="20"/>
          <w:szCs w:val="20"/>
        </w:rPr>
        <w:fldChar w:fldCharType="begin"/>
      </w:r>
      <w:r w:rsidRPr="002D5F61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2D5F61">
        <w:rPr>
          <w:b/>
          <w:bCs/>
          <w:color w:val="4472C4" w:themeColor="accent1"/>
          <w:sz w:val="20"/>
          <w:szCs w:val="20"/>
        </w:rPr>
        <w:fldChar w:fldCharType="separate"/>
      </w:r>
      <w:r w:rsidRPr="002D5F61">
        <w:rPr>
          <w:b/>
          <w:bCs/>
          <w:noProof/>
          <w:color w:val="4472C4" w:themeColor="accent1"/>
          <w:sz w:val="20"/>
          <w:szCs w:val="20"/>
        </w:rPr>
        <w:t>3</w:t>
      </w:r>
      <w:r w:rsidRPr="002D5F61">
        <w:rPr>
          <w:b/>
          <w:bCs/>
          <w:color w:val="4472C4" w:themeColor="accent1"/>
          <w:sz w:val="20"/>
          <w:szCs w:val="20"/>
        </w:rPr>
        <w:fldChar w:fldCharType="end"/>
      </w:r>
      <w:bookmarkEnd w:id="8"/>
      <w:r w:rsidRPr="002D5F61">
        <w:rPr>
          <w:b/>
          <w:bCs/>
          <w:color w:val="4472C4" w:themeColor="accent1"/>
          <w:sz w:val="20"/>
          <w:szCs w:val="20"/>
        </w:rPr>
        <w:t>: E1 aspects of inter-DU, intra-CU</w:t>
      </w:r>
      <w:r w:rsidRPr="002D5F61">
        <w:rPr>
          <w:b/>
          <w:bCs/>
          <w:noProof/>
          <w:color w:val="4472C4" w:themeColor="accent1"/>
          <w:sz w:val="20"/>
          <w:szCs w:val="20"/>
        </w:rPr>
        <w:t xml:space="preserve"> LTM</w:t>
      </w:r>
    </w:p>
    <w:p w14:paraId="4F295CBF" w14:textId="71213BC1" w:rsidR="00EF3478" w:rsidRDefault="00EF3478" w:rsidP="00EF3478">
      <w:pPr>
        <w:rPr>
          <w:b/>
          <w:bCs/>
        </w:rPr>
      </w:pPr>
      <w:r w:rsidRPr="00AE670A">
        <w:rPr>
          <w:b/>
          <w:bCs/>
        </w:rPr>
        <w:t>Observatio</w:t>
      </w:r>
      <w:r>
        <w:rPr>
          <w:b/>
          <w:bCs/>
        </w:rPr>
        <w:t>n</w:t>
      </w:r>
      <w:r w:rsidR="00BB64EA">
        <w:rPr>
          <w:b/>
          <w:bCs/>
        </w:rPr>
        <w:t xml:space="preserve"> 1</w:t>
      </w:r>
      <w:r w:rsidRPr="00AE670A">
        <w:rPr>
          <w:b/>
          <w:bCs/>
        </w:rPr>
        <w:t xml:space="preserve">. Upon receiving the LTM cell switch indication from the source DU, CU-CP does not indicate </w:t>
      </w:r>
      <w:r>
        <w:rPr>
          <w:b/>
          <w:bCs/>
        </w:rPr>
        <w:t xml:space="preserve">to the candidate CU-UP </w:t>
      </w:r>
      <w:r w:rsidRPr="00AE670A">
        <w:rPr>
          <w:b/>
          <w:bCs/>
        </w:rPr>
        <w:t xml:space="preserve">any security key update since in Rel-18 LTM there should be no security key update at </w:t>
      </w:r>
      <w:r>
        <w:rPr>
          <w:b/>
          <w:bCs/>
        </w:rPr>
        <w:t>an LTM cell switch</w:t>
      </w:r>
      <w:r w:rsidRPr="00AE670A">
        <w:rPr>
          <w:b/>
          <w:bCs/>
        </w:rPr>
        <w:t>.</w:t>
      </w:r>
    </w:p>
    <w:p w14:paraId="00D7EE85" w14:textId="4B695542" w:rsidR="00EF3478" w:rsidRDefault="00EF3478" w:rsidP="00EF3478">
      <w:pPr>
        <w:rPr>
          <w:b/>
          <w:bCs/>
        </w:rPr>
      </w:pPr>
      <w:r>
        <w:rPr>
          <w:b/>
          <w:bCs/>
        </w:rPr>
        <w:t>Proposal</w:t>
      </w:r>
      <w:r w:rsidR="007D003D">
        <w:rPr>
          <w:b/>
          <w:bCs/>
        </w:rPr>
        <w:t xml:space="preserve"> 12</w:t>
      </w:r>
      <w:r>
        <w:rPr>
          <w:b/>
          <w:bCs/>
        </w:rPr>
        <w:t>. The source CU-UP initiates data forwarding towards the candidate CU-UP, which performs data transmission towards the target DU.</w:t>
      </w:r>
    </w:p>
    <w:p w14:paraId="76E623B4" w14:textId="77777777" w:rsidR="00EF3478" w:rsidRDefault="00EF3478" w:rsidP="00EF3478">
      <w:pPr>
        <w:rPr>
          <w:b/>
          <w:bCs/>
        </w:rPr>
      </w:pPr>
      <w:r w:rsidRPr="006A4C4A">
        <w:rPr>
          <w:b/>
          <w:bCs/>
          <w:color w:val="4472C4" w:themeColor="accent1"/>
        </w:rPr>
        <w:t>Steps 13-15:</w:t>
      </w:r>
    </w:p>
    <w:p w14:paraId="75F4A3DA" w14:textId="1BFBF4A4" w:rsidR="00EF3478" w:rsidRDefault="00EF3478" w:rsidP="00EF3478">
      <w:pPr>
        <w:rPr>
          <w:b/>
          <w:bCs/>
        </w:rPr>
      </w:pPr>
      <w:r>
        <w:rPr>
          <w:b/>
          <w:bCs/>
        </w:rPr>
        <w:t>Proposal</w:t>
      </w:r>
      <w:r w:rsidR="007D003D">
        <w:rPr>
          <w:b/>
          <w:bCs/>
        </w:rPr>
        <w:t xml:space="preserve"> 13</w:t>
      </w:r>
      <w:r>
        <w:rPr>
          <w:b/>
          <w:bCs/>
        </w:rPr>
        <w:t>. Upon detecting that the UE has accessed the candidate target cell, the target DU transmits an initial DDDS to the candidate CU-UP.</w:t>
      </w:r>
    </w:p>
    <w:p w14:paraId="2C7CF01D" w14:textId="0913CF1B" w:rsidR="00392851" w:rsidRPr="00867315" w:rsidRDefault="00EF3478" w:rsidP="00392851">
      <w:pPr>
        <w:rPr>
          <w:b/>
          <w:bCs/>
        </w:rPr>
      </w:pPr>
      <w:r>
        <w:rPr>
          <w:b/>
          <w:bCs/>
        </w:rPr>
        <w:t>Proposal</w:t>
      </w:r>
      <w:r w:rsidR="007D003D">
        <w:rPr>
          <w:b/>
          <w:bCs/>
        </w:rPr>
        <w:t xml:space="preserve"> 14</w:t>
      </w:r>
      <w:r>
        <w:rPr>
          <w:b/>
          <w:bCs/>
        </w:rPr>
        <w:t xml:space="preserve">. Upon receiving the Access Success message confirming that UE has accessed the candidate target cell, the CU-CP initiates a Path Switch procedure with the CN nodes AMF/SMF/UPF.  </w:t>
      </w:r>
    </w:p>
    <w:p w14:paraId="47527E48" w14:textId="53B28774" w:rsidR="00E85CB2" w:rsidRDefault="00B7022C" w:rsidP="00E85CB2">
      <w:pPr>
        <w:pStyle w:val="Heading1"/>
      </w:pPr>
      <w:r>
        <w:t>5</w:t>
      </w:r>
      <w:r w:rsidR="00E85CB2">
        <w:t xml:space="preserve"> Conclusion</w:t>
      </w:r>
    </w:p>
    <w:p w14:paraId="5D57901E" w14:textId="2CF82E81" w:rsidR="008269EF" w:rsidRDefault="00E85CB2" w:rsidP="008269EF">
      <w:pPr>
        <w:spacing w:before="120" w:after="0"/>
      </w:pPr>
      <w:bookmarkStart w:id="9" w:name="_Hlk512894710"/>
      <w:r>
        <w:t xml:space="preserve">Based on the above discussion, we recommend </w:t>
      </w:r>
      <w:r w:rsidR="0086028E">
        <w:t xml:space="preserve">that </w:t>
      </w:r>
      <w:r>
        <w:t>RAN</w:t>
      </w:r>
      <w:r w:rsidR="009E2021">
        <w:t>3</w:t>
      </w:r>
      <w:r>
        <w:t xml:space="preserve"> discuss the following observations and proposals</w:t>
      </w:r>
      <w:bookmarkEnd w:id="9"/>
      <w:r w:rsidR="009E2021">
        <w:t>.</w:t>
      </w:r>
    </w:p>
    <w:p w14:paraId="2ED03B96" w14:textId="65543161" w:rsidR="00A8650E" w:rsidRDefault="00A8650E" w:rsidP="00302862">
      <w:pPr>
        <w:rPr>
          <w:b/>
          <w:bCs/>
        </w:rPr>
      </w:pPr>
    </w:p>
    <w:p w14:paraId="69F7358B" w14:textId="0E31B11A" w:rsidR="00BF5AF3" w:rsidRPr="004F0CB6" w:rsidRDefault="00C56C5E" w:rsidP="00302862">
      <w:pPr>
        <w:rPr>
          <w:b/>
          <w:bCs/>
          <w:u w:val="single"/>
        </w:rPr>
      </w:pPr>
      <w:r w:rsidRPr="002E1DD0">
        <w:rPr>
          <w:b/>
          <w:bCs/>
          <w:color w:val="4472C4" w:themeColor="accent1"/>
          <w:u w:val="single"/>
        </w:rPr>
        <w:t>Intra-DU LTM procedure</w:t>
      </w:r>
    </w:p>
    <w:p w14:paraId="367799CE" w14:textId="77777777" w:rsidR="00F260F4" w:rsidRPr="006F28EE" w:rsidRDefault="00F260F4" w:rsidP="00F260F4">
      <w:pPr>
        <w:rPr>
          <w:b/>
          <w:bCs/>
        </w:rPr>
      </w:pPr>
      <w:r w:rsidRPr="006F28EE">
        <w:rPr>
          <w:b/>
          <w:bCs/>
        </w:rPr>
        <w:lastRenderedPageBreak/>
        <w:t xml:space="preserve">Proposal 1. The preparation of multiple candidate target cells </w:t>
      </w:r>
      <w:r>
        <w:rPr>
          <w:b/>
          <w:bCs/>
        </w:rPr>
        <w:t xml:space="preserve">for LTM </w:t>
      </w:r>
      <w:r w:rsidRPr="006F28EE">
        <w:rPr>
          <w:b/>
          <w:bCs/>
        </w:rPr>
        <w:t xml:space="preserve">can be performed using a single set of request/response messages UE Context Modification Request/UE Context Modification Response for lower latency, i.e., not using parallel preparation. </w:t>
      </w:r>
    </w:p>
    <w:p w14:paraId="25543553" w14:textId="77777777" w:rsidR="00F260F4" w:rsidRPr="006F28EE" w:rsidRDefault="00F260F4" w:rsidP="00F260F4">
      <w:pPr>
        <w:rPr>
          <w:b/>
          <w:bCs/>
        </w:rPr>
      </w:pPr>
      <w:r w:rsidRPr="006F28EE">
        <w:rPr>
          <w:b/>
          <w:bCs/>
        </w:rPr>
        <w:t>Proposal 2. The UE Context Modification Request message from the CU to the DU includes a list of suggested candidate cells for preparation for LTM.</w:t>
      </w:r>
    </w:p>
    <w:p w14:paraId="2A8E818D" w14:textId="77777777" w:rsidR="00F260F4" w:rsidRPr="006F28EE" w:rsidRDefault="00F260F4" w:rsidP="00F260F4">
      <w:pPr>
        <w:rPr>
          <w:b/>
          <w:bCs/>
        </w:rPr>
      </w:pPr>
      <w:r w:rsidRPr="006F28EE">
        <w:rPr>
          <w:b/>
          <w:bCs/>
        </w:rPr>
        <w:t>For each candidate cell, the following information may be included:</w:t>
      </w:r>
    </w:p>
    <w:p w14:paraId="380CD43E" w14:textId="77777777" w:rsidR="00F260F4" w:rsidRPr="006F28EE" w:rsidRDefault="00F260F4" w:rsidP="00F260F4">
      <w:pPr>
        <w:pStyle w:val="ListParagraph"/>
        <w:numPr>
          <w:ilvl w:val="0"/>
          <w:numId w:val="5"/>
        </w:numPr>
        <w:rPr>
          <w:b/>
          <w:bCs/>
        </w:rPr>
      </w:pPr>
      <w:r w:rsidRPr="006F28EE">
        <w:rPr>
          <w:b/>
          <w:bCs/>
        </w:rPr>
        <w:t>List of DRBs and SRBs to be set up,</w:t>
      </w:r>
    </w:p>
    <w:p w14:paraId="5F371614" w14:textId="77777777" w:rsidR="00F260F4" w:rsidRPr="0055278B" w:rsidRDefault="00F260F4" w:rsidP="00F260F4">
      <w:pPr>
        <w:pStyle w:val="ListParagraph"/>
        <w:numPr>
          <w:ilvl w:val="0"/>
          <w:numId w:val="5"/>
        </w:numPr>
        <w:rPr>
          <w:b/>
          <w:bCs/>
        </w:rPr>
      </w:pPr>
      <w:r w:rsidRPr="006F28EE">
        <w:rPr>
          <w:b/>
          <w:bCs/>
        </w:rPr>
        <w:t>List of SCells to be set up.</w:t>
      </w:r>
      <w:r w:rsidRPr="009C5D43">
        <w:rPr>
          <w:b/>
          <w:bCs/>
        </w:rPr>
        <w:t xml:space="preserve"> </w:t>
      </w:r>
    </w:p>
    <w:p w14:paraId="5F56E903" w14:textId="77777777" w:rsidR="00F260F4" w:rsidRPr="009B310C" w:rsidRDefault="00F260F4" w:rsidP="00F260F4">
      <w:pPr>
        <w:rPr>
          <w:b/>
          <w:bCs/>
        </w:rPr>
      </w:pPr>
      <w:r w:rsidRPr="006F28EE">
        <w:rPr>
          <w:b/>
          <w:bCs/>
        </w:rPr>
        <w:t>Proposal</w:t>
      </w:r>
      <w:r>
        <w:rPr>
          <w:b/>
          <w:bCs/>
        </w:rPr>
        <w:t xml:space="preserve"> 3</w:t>
      </w:r>
      <w:r w:rsidRPr="006F28EE">
        <w:rPr>
          <w:b/>
          <w:bCs/>
        </w:rPr>
        <w:t>. The UE Context Modification Response message from the DU to the CU includes</w:t>
      </w:r>
      <w:r>
        <w:rPr>
          <w:b/>
          <w:bCs/>
        </w:rPr>
        <w:t>:</w:t>
      </w:r>
    </w:p>
    <w:p w14:paraId="2435F993" w14:textId="77777777" w:rsidR="00F260F4" w:rsidRPr="00D30AD8" w:rsidRDefault="00F260F4" w:rsidP="00F260F4">
      <w:pPr>
        <w:pStyle w:val="ListParagraph"/>
        <w:numPr>
          <w:ilvl w:val="0"/>
          <w:numId w:val="8"/>
        </w:numPr>
        <w:rPr>
          <w:b/>
          <w:bCs/>
        </w:rPr>
      </w:pPr>
      <w:r w:rsidRPr="00222847">
        <w:rPr>
          <w:b/>
          <w:bCs/>
        </w:rPr>
        <w:t>List of accepted candidate cells for LTM configuration,</w:t>
      </w:r>
    </w:p>
    <w:p w14:paraId="45B43BF1" w14:textId="77777777" w:rsidR="00F260F4" w:rsidRPr="00197A50" w:rsidRDefault="00F260F4" w:rsidP="00F260F4">
      <w:pPr>
        <w:pStyle w:val="ListParagraph"/>
        <w:numPr>
          <w:ilvl w:val="0"/>
          <w:numId w:val="8"/>
        </w:numPr>
        <w:rPr>
          <w:b/>
          <w:bCs/>
        </w:rPr>
      </w:pPr>
      <w:r w:rsidRPr="0022767F">
        <w:rPr>
          <w:b/>
          <w:bCs/>
        </w:rPr>
        <w:t>Lower layer configuration (cell group configuration) for each of the cells</w:t>
      </w:r>
      <w:r>
        <w:rPr>
          <w:b/>
          <w:bCs/>
        </w:rPr>
        <w:t xml:space="preserve"> in 1)</w:t>
      </w:r>
      <w:r w:rsidRPr="0022767F">
        <w:rPr>
          <w:b/>
          <w:bCs/>
        </w:rPr>
        <w:t>.</w:t>
      </w:r>
    </w:p>
    <w:p w14:paraId="2E6C6797" w14:textId="77777777" w:rsidR="00F260F4" w:rsidRPr="006F28EE" w:rsidRDefault="00F260F4" w:rsidP="00F260F4">
      <w:pPr>
        <w:rPr>
          <w:b/>
          <w:bCs/>
        </w:rPr>
      </w:pPr>
      <w:r w:rsidRPr="006F28EE">
        <w:rPr>
          <w:b/>
          <w:bCs/>
        </w:rPr>
        <w:t>For each accepted cell, the following information may be included:</w:t>
      </w:r>
    </w:p>
    <w:p w14:paraId="0FCED9EF" w14:textId="77777777" w:rsidR="00F260F4" w:rsidRPr="006F28EE" w:rsidRDefault="00F260F4" w:rsidP="00F260F4">
      <w:pPr>
        <w:pStyle w:val="ListParagraph"/>
        <w:numPr>
          <w:ilvl w:val="0"/>
          <w:numId w:val="6"/>
        </w:numPr>
        <w:rPr>
          <w:b/>
          <w:bCs/>
        </w:rPr>
      </w:pPr>
      <w:r w:rsidRPr="006F28EE">
        <w:rPr>
          <w:b/>
          <w:bCs/>
        </w:rPr>
        <w:t>List of accepted and failed DRBs</w:t>
      </w:r>
      <w:r>
        <w:rPr>
          <w:b/>
          <w:bCs/>
        </w:rPr>
        <w:t xml:space="preserve"> and SRBs</w:t>
      </w:r>
      <w:r w:rsidRPr="006F28EE">
        <w:rPr>
          <w:b/>
          <w:bCs/>
        </w:rPr>
        <w:t xml:space="preserve"> for setup,</w:t>
      </w:r>
    </w:p>
    <w:p w14:paraId="28DEC7F5" w14:textId="5F0D9E87" w:rsidR="00223ECE" w:rsidRPr="00F260F4" w:rsidRDefault="00F260F4" w:rsidP="00302862">
      <w:pPr>
        <w:pStyle w:val="ListParagraph"/>
        <w:numPr>
          <w:ilvl w:val="0"/>
          <w:numId w:val="6"/>
        </w:numPr>
        <w:rPr>
          <w:b/>
          <w:bCs/>
        </w:rPr>
      </w:pPr>
      <w:r w:rsidRPr="006F28EE">
        <w:rPr>
          <w:b/>
          <w:bCs/>
        </w:rPr>
        <w:t>List of accepted and failed SCells for setup.</w:t>
      </w:r>
    </w:p>
    <w:p w14:paraId="50D69579" w14:textId="548F07F9" w:rsidR="00C56C5E" w:rsidRPr="002E1DD0" w:rsidRDefault="00C56C5E" w:rsidP="00302862">
      <w:pPr>
        <w:rPr>
          <w:b/>
          <w:bCs/>
          <w:u w:val="single"/>
        </w:rPr>
      </w:pPr>
      <w:r w:rsidRPr="002E1DD0">
        <w:rPr>
          <w:b/>
          <w:bCs/>
          <w:color w:val="4472C4" w:themeColor="accent1"/>
          <w:u w:val="single"/>
        </w:rPr>
        <w:t>Intra-CU, inter-DU LTM procedure</w:t>
      </w:r>
    </w:p>
    <w:p w14:paraId="76FB6FF3" w14:textId="77777777" w:rsidR="00F260F4" w:rsidRPr="006F28EE" w:rsidRDefault="00F260F4" w:rsidP="00F260F4">
      <w:pPr>
        <w:rPr>
          <w:b/>
          <w:bCs/>
        </w:rPr>
      </w:pPr>
      <w:r w:rsidRPr="006F28EE">
        <w:rPr>
          <w:b/>
          <w:bCs/>
        </w:rPr>
        <w:t>Proposal</w:t>
      </w:r>
      <w:r>
        <w:rPr>
          <w:b/>
          <w:bCs/>
        </w:rPr>
        <w:t xml:space="preserve"> 4</w:t>
      </w:r>
      <w:r w:rsidRPr="006F28EE">
        <w:rPr>
          <w:b/>
          <w:bCs/>
        </w:rPr>
        <w:t>. The preparation of multiple candidate target cells</w:t>
      </w:r>
      <w:r w:rsidRPr="003E61A0">
        <w:rPr>
          <w:b/>
          <w:bCs/>
        </w:rPr>
        <w:t xml:space="preserve"> </w:t>
      </w:r>
      <w:r>
        <w:rPr>
          <w:b/>
          <w:bCs/>
        </w:rPr>
        <w:t xml:space="preserve">for LTM </w:t>
      </w:r>
      <w:r w:rsidRPr="003E61A0">
        <w:rPr>
          <w:b/>
          <w:bCs/>
        </w:rPr>
        <w:t>in a target DU</w:t>
      </w:r>
      <w:r w:rsidRPr="006F28EE">
        <w:rPr>
          <w:b/>
          <w:bCs/>
        </w:rPr>
        <w:t xml:space="preserve"> can be performed using a single set of request/response messages UE Context </w:t>
      </w:r>
      <w:r>
        <w:rPr>
          <w:b/>
          <w:bCs/>
        </w:rPr>
        <w:t>Setup</w:t>
      </w:r>
      <w:r w:rsidRPr="006F28EE">
        <w:rPr>
          <w:b/>
          <w:bCs/>
        </w:rPr>
        <w:t xml:space="preserve"> Request/UE Context </w:t>
      </w:r>
      <w:r>
        <w:rPr>
          <w:b/>
          <w:bCs/>
        </w:rPr>
        <w:t>Setup</w:t>
      </w:r>
      <w:r w:rsidRPr="006F28EE">
        <w:rPr>
          <w:b/>
          <w:bCs/>
        </w:rPr>
        <w:t xml:space="preserve"> Response for lower latency, i.e., not using parallel preparation. </w:t>
      </w:r>
    </w:p>
    <w:p w14:paraId="2702C0B4" w14:textId="77777777" w:rsidR="00F260F4" w:rsidRPr="006F28EE" w:rsidRDefault="00F260F4" w:rsidP="00F260F4">
      <w:pPr>
        <w:rPr>
          <w:b/>
          <w:bCs/>
        </w:rPr>
      </w:pPr>
      <w:r w:rsidRPr="006F28EE">
        <w:rPr>
          <w:b/>
          <w:bCs/>
        </w:rPr>
        <w:t>Proposal</w:t>
      </w:r>
      <w:r>
        <w:rPr>
          <w:b/>
          <w:bCs/>
        </w:rPr>
        <w:t xml:space="preserve"> 5</w:t>
      </w:r>
      <w:r w:rsidRPr="006F28EE">
        <w:rPr>
          <w:b/>
          <w:bCs/>
        </w:rPr>
        <w:t xml:space="preserve">. The UE Context </w:t>
      </w:r>
      <w:r>
        <w:rPr>
          <w:b/>
          <w:bCs/>
        </w:rPr>
        <w:t>Setup</w:t>
      </w:r>
      <w:r w:rsidRPr="006F28EE">
        <w:rPr>
          <w:b/>
          <w:bCs/>
        </w:rPr>
        <w:t xml:space="preserve"> Request message from the CU to </w:t>
      </w:r>
      <w:r>
        <w:rPr>
          <w:b/>
          <w:bCs/>
        </w:rPr>
        <w:t>a target</w:t>
      </w:r>
      <w:r w:rsidRPr="006F28EE">
        <w:rPr>
          <w:b/>
          <w:bCs/>
        </w:rPr>
        <w:t xml:space="preserve"> DU includes a list of suggested candidate cells for preparation for LTM.</w:t>
      </w:r>
    </w:p>
    <w:p w14:paraId="2FA783F2" w14:textId="77777777" w:rsidR="00F260F4" w:rsidRPr="006F28EE" w:rsidRDefault="00F260F4" w:rsidP="00F260F4">
      <w:pPr>
        <w:rPr>
          <w:b/>
          <w:bCs/>
        </w:rPr>
      </w:pPr>
      <w:r w:rsidRPr="006F28EE">
        <w:rPr>
          <w:b/>
          <w:bCs/>
        </w:rPr>
        <w:t>For each candidate cell, the following information may be included:</w:t>
      </w:r>
    </w:p>
    <w:p w14:paraId="487DAA7D" w14:textId="77777777" w:rsidR="00F260F4" w:rsidRPr="006F28EE" w:rsidRDefault="00F260F4" w:rsidP="00F260F4">
      <w:pPr>
        <w:pStyle w:val="ListParagraph"/>
        <w:numPr>
          <w:ilvl w:val="0"/>
          <w:numId w:val="5"/>
        </w:numPr>
        <w:rPr>
          <w:b/>
          <w:bCs/>
        </w:rPr>
      </w:pPr>
      <w:r w:rsidRPr="006F28EE">
        <w:rPr>
          <w:b/>
          <w:bCs/>
        </w:rPr>
        <w:t>List of DRBs and SRBs to be set up,</w:t>
      </w:r>
    </w:p>
    <w:p w14:paraId="18025381" w14:textId="77777777" w:rsidR="00F260F4" w:rsidRPr="00BB30B1" w:rsidRDefault="00F260F4" w:rsidP="00F260F4">
      <w:pPr>
        <w:pStyle w:val="ListParagraph"/>
        <w:numPr>
          <w:ilvl w:val="0"/>
          <w:numId w:val="5"/>
        </w:numPr>
        <w:rPr>
          <w:b/>
          <w:bCs/>
        </w:rPr>
      </w:pPr>
      <w:r w:rsidRPr="006F28EE">
        <w:rPr>
          <w:b/>
          <w:bCs/>
        </w:rPr>
        <w:t>List of SCells to be set up.</w:t>
      </w:r>
    </w:p>
    <w:p w14:paraId="2C4A4A64" w14:textId="77777777" w:rsidR="00F260F4" w:rsidRPr="009B310C" w:rsidRDefault="00F260F4" w:rsidP="00F260F4">
      <w:pPr>
        <w:rPr>
          <w:b/>
          <w:bCs/>
        </w:rPr>
      </w:pPr>
      <w:r w:rsidRPr="006F28EE">
        <w:rPr>
          <w:b/>
          <w:bCs/>
        </w:rPr>
        <w:t>Proposal</w:t>
      </w:r>
      <w:r>
        <w:rPr>
          <w:b/>
          <w:bCs/>
        </w:rPr>
        <w:t xml:space="preserve"> 6</w:t>
      </w:r>
      <w:r w:rsidRPr="006F28EE">
        <w:rPr>
          <w:b/>
          <w:bCs/>
        </w:rPr>
        <w:t xml:space="preserve">. The UE Context </w:t>
      </w:r>
      <w:r>
        <w:rPr>
          <w:b/>
          <w:bCs/>
        </w:rPr>
        <w:t>Setup</w:t>
      </w:r>
      <w:r w:rsidRPr="006F28EE">
        <w:rPr>
          <w:b/>
          <w:bCs/>
        </w:rPr>
        <w:t xml:space="preserve"> Response message from the </w:t>
      </w:r>
      <w:r>
        <w:rPr>
          <w:b/>
          <w:bCs/>
        </w:rPr>
        <w:t xml:space="preserve">target </w:t>
      </w:r>
      <w:r w:rsidRPr="006F28EE">
        <w:rPr>
          <w:b/>
          <w:bCs/>
        </w:rPr>
        <w:t>DU to the CU includes</w:t>
      </w:r>
      <w:r>
        <w:rPr>
          <w:b/>
          <w:bCs/>
        </w:rPr>
        <w:t>:</w:t>
      </w:r>
    </w:p>
    <w:p w14:paraId="39149F97" w14:textId="77777777" w:rsidR="00F260F4" w:rsidRPr="00650D50" w:rsidRDefault="00F260F4" w:rsidP="00F260F4">
      <w:pPr>
        <w:pStyle w:val="ListParagraph"/>
        <w:numPr>
          <w:ilvl w:val="0"/>
          <w:numId w:val="9"/>
        </w:numPr>
        <w:rPr>
          <w:b/>
          <w:bCs/>
        </w:rPr>
      </w:pPr>
      <w:r w:rsidRPr="00222847">
        <w:rPr>
          <w:b/>
          <w:bCs/>
        </w:rPr>
        <w:t>List of accepted candidate cells for LTM configuration,</w:t>
      </w:r>
    </w:p>
    <w:p w14:paraId="673B45B6" w14:textId="77777777" w:rsidR="00F260F4" w:rsidRPr="00197A50" w:rsidRDefault="00F260F4" w:rsidP="00F260F4">
      <w:pPr>
        <w:pStyle w:val="ListParagraph"/>
        <w:numPr>
          <w:ilvl w:val="0"/>
          <w:numId w:val="9"/>
        </w:numPr>
        <w:rPr>
          <w:b/>
          <w:bCs/>
        </w:rPr>
      </w:pPr>
      <w:r w:rsidRPr="0022767F">
        <w:rPr>
          <w:b/>
          <w:bCs/>
        </w:rPr>
        <w:t>Lower layer configuration (cell group configuration) for each of the cells</w:t>
      </w:r>
      <w:r>
        <w:rPr>
          <w:b/>
          <w:bCs/>
        </w:rPr>
        <w:t xml:space="preserve"> in 1)</w:t>
      </w:r>
      <w:r w:rsidRPr="0022767F">
        <w:rPr>
          <w:b/>
          <w:bCs/>
        </w:rPr>
        <w:t>.</w:t>
      </w:r>
    </w:p>
    <w:p w14:paraId="67EE397F" w14:textId="77777777" w:rsidR="00F260F4" w:rsidRPr="006F28EE" w:rsidRDefault="00F260F4" w:rsidP="00F260F4">
      <w:pPr>
        <w:rPr>
          <w:b/>
          <w:bCs/>
        </w:rPr>
      </w:pPr>
      <w:r w:rsidRPr="006F28EE">
        <w:rPr>
          <w:b/>
          <w:bCs/>
        </w:rPr>
        <w:t>For each accepted cell, the following information may be included:</w:t>
      </w:r>
    </w:p>
    <w:p w14:paraId="3920A9EF" w14:textId="77777777" w:rsidR="00F260F4" w:rsidRPr="006F28EE" w:rsidRDefault="00F260F4" w:rsidP="00F260F4">
      <w:pPr>
        <w:pStyle w:val="ListParagraph"/>
        <w:numPr>
          <w:ilvl w:val="0"/>
          <w:numId w:val="6"/>
        </w:numPr>
        <w:rPr>
          <w:b/>
          <w:bCs/>
        </w:rPr>
      </w:pPr>
      <w:r w:rsidRPr="006F28EE">
        <w:rPr>
          <w:b/>
          <w:bCs/>
        </w:rPr>
        <w:t>List of accepted and failed DRBs</w:t>
      </w:r>
      <w:r>
        <w:rPr>
          <w:b/>
          <w:bCs/>
        </w:rPr>
        <w:t xml:space="preserve"> and SRBs</w:t>
      </w:r>
      <w:r w:rsidRPr="006F28EE">
        <w:rPr>
          <w:b/>
          <w:bCs/>
        </w:rPr>
        <w:t xml:space="preserve"> for setup,</w:t>
      </w:r>
    </w:p>
    <w:p w14:paraId="352405C6" w14:textId="77777777" w:rsidR="00F260F4" w:rsidRPr="006F28EE" w:rsidRDefault="00F260F4" w:rsidP="00F260F4">
      <w:pPr>
        <w:pStyle w:val="ListParagraph"/>
        <w:numPr>
          <w:ilvl w:val="0"/>
          <w:numId w:val="6"/>
        </w:numPr>
        <w:rPr>
          <w:b/>
          <w:bCs/>
        </w:rPr>
      </w:pPr>
      <w:r w:rsidRPr="006F28EE">
        <w:rPr>
          <w:b/>
          <w:bCs/>
        </w:rPr>
        <w:t>List of accepted and failed SCells for setup.</w:t>
      </w:r>
    </w:p>
    <w:p w14:paraId="517AD854" w14:textId="65ABEE20" w:rsidR="003158E3" w:rsidRPr="002E1DD0" w:rsidRDefault="003158E3" w:rsidP="003158E3">
      <w:pPr>
        <w:rPr>
          <w:b/>
          <w:bCs/>
          <w:u w:val="single"/>
        </w:rPr>
      </w:pPr>
      <w:r>
        <w:rPr>
          <w:b/>
          <w:bCs/>
          <w:color w:val="4472C4" w:themeColor="accent1"/>
          <w:u w:val="single"/>
        </w:rPr>
        <w:t xml:space="preserve">E1 aspects of </w:t>
      </w:r>
      <w:r w:rsidR="00BF77C0">
        <w:rPr>
          <w:b/>
          <w:bCs/>
          <w:color w:val="4472C4" w:themeColor="accent1"/>
          <w:u w:val="single"/>
        </w:rPr>
        <w:t>inter-DU, intra-CU LTM</w:t>
      </w:r>
    </w:p>
    <w:p w14:paraId="20D610B5" w14:textId="603B8B55" w:rsidR="00BF77C0" w:rsidRPr="0024217C" w:rsidRDefault="00BF77C0" w:rsidP="00BF77C0">
      <w:pPr>
        <w:rPr>
          <w:b/>
          <w:bCs/>
        </w:rPr>
      </w:pPr>
      <w:r w:rsidRPr="0024217C">
        <w:rPr>
          <w:b/>
          <w:bCs/>
        </w:rPr>
        <w:t>Proposal</w:t>
      </w:r>
      <w:r>
        <w:rPr>
          <w:b/>
          <w:bCs/>
        </w:rPr>
        <w:t xml:space="preserve"> 7</w:t>
      </w:r>
      <w:r w:rsidRPr="0024217C">
        <w:rPr>
          <w:b/>
          <w:bCs/>
        </w:rPr>
        <w:t xml:space="preserve">. During LTM preparation, the CU-CP performs the Bearer Context Setup procedure with the candidate CU-UP. In the Bearer Context Setup Response, the candidate CU-UP indicates the list of PDU sessions for which the bearer context was set up successfully, and the UL TEIDs per DRB.   </w:t>
      </w:r>
    </w:p>
    <w:p w14:paraId="53D97863" w14:textId="0B2D5A83" w:rsidR="00BF77C0" w:rsidRPr="00BF77C0" w:rsidRDefault="00BF77C0" w:rsidP="00BF77C0">
      <w:r w:rsidRPr="0024217C">
        <w:rPr>
          <w:b/>
          <w:bCs/>
        </w:rPr>
        <w:t>Proposal</w:t>
      </w:r>
      <w:r>
        <w:rPr>
          <w:b/>
          <w:bCs/>
        </w:rPr>
        <w:t xml:space="preserve"> 8</w:t>
      </w:r>
      <w:r w:rsidRPr="0024217C">
        <w:rPr>
          <w:b/>
          <w:bCs/>
        </w:rPr>
        <w:t>. During LTM preparation, the CU-CP performs the UE Context Setup procedure with the candidate DUs, each of which provide the DL TEIDs per DRB for each LTM candidate target cell.</w:t>
      </w:r>
    </w:p>
    <w:p w14:paraId="58EC4CAC" w14:textId="77777777" w:rsidR="00BF77C0" w:rsidRPr="0024217C" w:rsidRDefault="00BF77C0" w:rsidP="00BF77C0">
      <w:pPr>
        <w:rPr>
          <w:b/>
          <w:bCs/>
        </w:rPr>
      </w:pPr>
      <w:r w:rsidRPr="0024217C">
        <w:rPr>
          <w:b/>
          <w:bCs/>
        </w:rPr>
        <w:t>Proposal</w:t>
      </w:r>
      <w:r>
        <w:rPr>
          <w:b/>
          <w:bCs/>
        </w:rPr>
        <w:t xml:space="preserve"> 9</w:t>
      </w:r>
      <w:r w:rsidRPr="0024217C">
        <w:rPr>
          <w:b/>
          <w:bCs/>
        </w:rPr>
        <w:t>. Upon receiving the LTM cell switch notification from the source DU, the CU-CP performs the Bearer Context Modification procedure with the source CU-</w:t>
      </w:r>
      <w:r>
        <w:rPr>
          <w:b/>
          <w:bCs/>
        </w:rPr>
        <w:t>U</w:t>
      </w:r>
      <w:r w:rsidRPr="0024217C">
        <w:rPr>
          <w:b/>
          <w:bCs/>
        </w:rPr>
        <w:t>P.</w:t>
      </w:r>
    </w:p>
    <w:p w14:paraId="7C465319" w14:textId="77777777" w:rsidR="00BF77C0" w:rsidRPr="0024217C" w:rsidRDefault="00BF77C0" w:rsidP="00BF77C0">
      <w:pPr>
        <w:pStyle w:val="ListParagraph"/>
        <w:numPr>
          <w:ilvl w:val="0"/>
          <w:numId w:val="15"/>
        </w:numPr>
        <w:rPr>
          <w:b/>
          <w:bCs/>
        </w:rPr>
      </w:pPr>
      <w:r w:rsidRPr="0024217C">
        <w:rPr>
          <w:b/>
          <w:bCs/>
        </w:rPr>
        <w:t xml:space="preserve">In Bearer Context Modification Request, the CU-CP includes </w:t>
      </w:r>
      <w:r>
        <w:rPr>
          <w:b/>
          <w:bCs/>
        </w:rPr>
        <w:t>the candidate CU-UP’s data forwarding addresses</w:t>
      </w:r>
      <w:r w:rsidRPr="0024217C">
        <w:rPr>
          <w:b/>
          <w:bCs/>
        </w:rPr>
        <w:t>.</w:t>
      </w:r>
    </w:p>
    <w:p w14:paraId="30EEE683" w14:textId="77777777" w:rsidR="00BF77C0" w:rsidRDefault="00BF77C0" w:rsidP="00BF77C0">
      <w:pPr>
        <w:pStyle w:val="ListParagraph"/>
        <w:numPr>
          <w:ilvl w:val="0"/>
          <w:numId w:val="15"/>
        </w:numPr>
        <w:rPr>
          <w:b/>
          <w:bCs/>
        </w:rPr>
      </w:pPr>
      <w:r w:rsidRPr="0024217C">
        <w:rPr>
          <w:b/>
          <w:bCs/>
        </w:rPr>
        <w:t xml:space="preserve">In Bearer Context Modification Response, the source CU-UP provides the DL/UL PDCP status per DRB.  </w:t>
      </w:r>
    </w:p>
    <w:p w14:paraId="580DEFF4" w14:textId="77777777" w:rsidR="00BF77C0" w:rsidRPr="00DA62B4" w:rsidRDefault="00BF77C0" w:rsidP="00BF77C0">
      <w:pPr>
        <w:rPr>
          <w:b/>
          <w:bCs/>
        </w:rPr>
      </w:pPr>
      <w:r>
        <w:rPr>
          <w:b/>
          <w:bCs/>
        </w:rPr>
        <w:t xml:space="preserve">Proposal 10. Upon LTM cell switch, the source DU transmits a DDDS frame to the source CU-UP indicating unsuccessfully transmitted data to the UE.   </w:t>
      </w:r>
    </w:p>
    <w:p w14:paraId="285201AE" w14:textId="77777777" w:rsidR="00BF77C0" w:rsidRDefault="00BF77C0" w:rsidP="00BF77C0">
      <w:pPr>
        <w:rPr>
          <w:b/>
          <w:bCs/>
        </w:rPr>
      </w:pPr>
      <w:r>
        <w:rPr>
          <w:b/>
          <w:bCs/>
        </w:rPr>
        <w:lastRenderedPageBreak/>
        <w:t>Proposal 11. In Bearer Context Modification Request to the candidate CU-UP, the CU-CP includes the DL/</w:t>
      </w:r>
      <w:r w:rsidRPr="00E5157D">
        <w:rPr>
          <w:b/>
          <w:bCs/>
        </w:rPr>
        <w:t xml:space="preserve"> </w:t>
      </w:r>
      <w:r w:rsidRPr="0024217C">
        <w:rPr>
          <w:b/>
          <w:bCs/>
        </w:rPr>
        <w:t>UL PDCP status per DRB</w:t>
      </w:r>
      <w:r>
        <w:rPr>
          <w:b/>
          <w:bCs/>
        </w:rPr>
        <w:t xml:space="preserve"> and the </w:t>
      </w:r>
      <w:r w:rsidRPr="0024217C">
        <w:rPr>
          <w:b/>
          <w:bCs/>
        </w:rPr>
        <w:t>DL TEIDs per DRB of the candidate DU corresponding to the candidate target cell of the LTM cell switch.</w:t>
      </w:r>
    </w:p>
    <w:p w14:paraId="29D692A2" w14:textId="77777777" w:rsidR="00BF77C0" w:rsidRDefault="00BF77C0" w:rsidP="00BF77C0">
      <w:pPr>
        <w:rPr>
          <w:b/>
          <w:bCs/>
        </w:rPr>
      </w:pPr>
      <w:r w:rsidRPr="00AE670A">
        <w:rPr>
          <w:b/>
          <w:bCs/>
        </w:rPr>
        <w:t>Observatio</w:t>
      </w:r>
      <w:r>
        <w:rPr>
          <w:b/>
          <w:bCs/>
        </w:rPr>
        <w:t>n 1</w:t>
      </w:r>
      <w:r w:rsidRPr="00AE670A">
        <w:rPr>
          <w:b/>
          <w:bCs/>
        </w:rPr>
        <w:t xml:space="preserve">. Upon receiving the LTM cell switch indication from the source DU, CU-CP does not indicate </w:t>
      </w:r>
      <w:r>
        <w:rPr>
          <w:b/>
          <w:bCs/>
        </w:rPr>
        <w:t xml:space="preserve">to the candidate CU-UP </w:t>
      </w:r>
      <w:r w:rsidRPr="00AE670A">
        <w:rPr>
          <w:b/>
          <w:bCs/>
        </w:rPr>
        <w:t xml:space="preserve">any security key update since in Rel-18 LTM there should be no security key update at </w:t>
      </w:r>
      <w:r>
        <w:rPr>
          <w:b/>
          <w:bCs/>
        </w:rPr>
        <w:t>an LTM cell switch</w:t>
      </w:r>
      <w:r w:rsidRPr="00AE670A">
        <w:rPr>
          <w:b/>
          <w:bCs/>
        </w:rPr>
        <w:t>.</w:t>
      </w:r>
    </w:p>
    <w:p w14:paraId="277C29F4" w14:textId="7F7A8227" w:rsidR="00BF77C0" w:rsidRDefault="00BF77C0" w:rsidP="00BF77C0">
      <w:pPr>
        <w:rPr>
          <w:b/>
          <w:bCs/>
        </w:rPr>
      </w:pPr>
      <w:r>
        <w:rPr>
          <w:b/>
          <w:bCs/>
        </w:rPr>
        <w:t>Proposal 12. The source CU-UP initiates data forwarding towards the candidate CU-UP, which performs data transmission towards the target DU.</w:t>
      </w:r>
    </w:p>
    <w:p w14:paraId="61624969" w14:textId="77777777" w:rsidR="00BF77C0" w:rsidRDefault="00BF77C0" w:rsidP="00BF77C0">
      <w:pPr>
        <w:rPr>
          <w:b/>
          <w:bCs/>
        </w:rPr>
      </w:pPr>
      <w:r>
        <w:rPr>
          <w:b/>
          <w:bCs/>
        </w:rPr>
        <w:t>Proposal 13. Upon detecting that the UE has accessed the candidate target cell, the target DU transmits an initial DDDS to the candidate CU-UP.</w:t>
      </w:r>
    </w:p>
    <w:p w14:paraId="68E0A13D" w14:textId="12A71DD5" w:rsidR="00257AEF" w:rsidRPr="007A316E" w:rsidRDefault="00BF77C0" w:rsidP="00BF77C0">
      <w:pPr>
        <w:rPr>
          <w:b/>
          <w:bCs/>
        </w:rPr>
      </w:pPr>
      <w:r>
        <w:rPr>
          <w:b/>
          <w:bCs/>
        </w:rPr>
        <w:t>Proposal 14. Upon receiving the Access Success message confirming that UE has accessed the candidate target cell, the CU-CP initiates a Path Switch procedure with the CN nodes AMF/SMF/UPF.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79794A29" w14:textId="47A36496" w:rsidR="000826FE" w:rsidRDefault="00E85CB2" w:rsidP="002C3021">
      <w:pPr>
        <w:ind w:left="1350" w:hanging="1350"/>
        <w:rPr>
          <w:bCs/>
        </w:rPr>
      </w:pPr>
      <w:r w:rsidRPr="007D6342">
        <w:rPr>
          <w:bCs/>
        </w:rPr>
        <w:t xml:space="preserve">[1] </w:t>
      </w:r>
      <w:r w:rsidR="005F5E90">
        <w:rPr>
          <w:bCs/>
        </w:rPr>
        <w:t>Chair notes, RAN3 #119</w:t>
      </w:r>
      <w:r w:rsidR="00C12269">
        <w:rPr>
          <w:bCs/>
        </w:rPr>
        <w:t>-bis-e</w:t>
      </w:r>
      <w:r w:rsidR="005F5E90">
        <w:rPr>
          <w:bCs/>
        </w:rPr>
        <w:t xml:space="preserve"> meeting.</w:t>
      </w:r>
    </w:p>
    <w:p w14:paraId="5707390E" w14:textId="7BECD3ED" w:rsidR="00020710" w:rsidRPr="00624B3E" w:rsidRDefault="00874B20" w:rsidP="00624B3E">
      <w:pPr>
        <w:ind w:left="1350" w:hanging="1350"/>
        <w:rPr>
          <w:bCs/>
        </w:rPr>
      </w:pPr>
      <w:r>
        <w:rPr>
          <w:bCs/>
        </w:rPr>
        <w:t>[</w:t>
      </w:r>
      <w:r w:rsidR="002C3021">
        <w:rPr>
          <w:bCs/>
        </w:rPr>
        <w:t>2</w:t>
      </w:r>
      <w:r>
        <w:rPr>
          <w:bCs/>
        </w:rPr>
        <w:t>] Chair notes, RAN3 #</w:t>
      </w:r>
      <w:r w:rsidR="00172632">
        <w:rPr>
          <w:bCs/>
        </w:rPr>
        <w:t>117-bis-e meeting.</w:t>
      </w:r>
    </w:p>
    <w:sectPr w:rsidR="00020710" w:rsidRPr="00624B3E" w:rsidSect="00EF58A6">
      <w:footerReference w:type="default" r:id="rId14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AC4B5" w14:textId="77777777" w:rsidR="00E16352" w:rsidRDefault="00E16352">
      <w:pPr>
        <w:spacing w:after="0"/>
      </w:pPr>
      <w:r>
        <w:separator/>
      </w:r>
    </w:p>
  </w:endnote>
  <w:endnote w:type="continuationSeparator" w:id="0">
    <w:p w14:paraId="50517EC5" w14:textId="77777777" w:rsidR="00E16352" w:rsidRDefault="00E16352">
      <w:pPr>
        <w:spacing w:after="0"/>
      </w:pPr>
      <w:r>
        <w:continuationSeparator/>
      </w:r>
    </w:p>
  </w:endnote>
  <w:endnote w:type="continuationNotice" w:id="1">
    <w:p w14:paraId="581EA65C" w14:textId="77777777" w:rsidR="00E40CE9" w:rsidRDefault="00E40C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D3AC2" w14:textId="77777777" w:rsidR="00E16352" w:rsidRDefault="00E16352">
      <w:pPr>
        <w:spacing w:after="0"/>
      </w:pPr>
      <w:r>
        <w:separator/>
      </w:r>
    </w:p>
  </w:footnote>
  <w:footnote w:type="continuationSeparator" w:id="0">
    <w:p w14:paraId="0D80A700" w14:textId="77777777" w:rsidR="00E16352" w:rsidRDefault="00E16352">
      <w:pPr>
        <w:spacing w:after="0"/>
      </w:pPr>
      <w:r>
        <w:continuationSeparator/>
      </w:r>
    </w:p>
  </w:footnote>
  <w:footnote w:type="continuationNotice" w:id="1">
    <w:p w14:paraId="29C6744A" w14:textId="77777777" w:rsidR="00E40CE9" w:rsidRDefault="00E40CE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7FE9"/>
    <w:multiLevelType w:val="hybridMultilevel"/>
    <w:tmpl w:val="D32A6FE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D850B5"/>
    <w:multiLevelType w:val="hybridMultilevel"/>
    <w:tmpl w:val="20608DA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" w15:restartNumberingAfterBreak="0">
    <w:nsid w:val="24DA66C1"/>
    <w:multiLevelType w:val="hybridMultilevel"/>
    <w:tmpl w:val="B2E446A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FE220B"/>
    <w:multiLevelType w:val="hybridMultilevel"/>
    <w:tmpl w:val="CF3E2CA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BA3D9A"/>
    <w:multiLevelType w:val="hybridMultilevel"/>
    <w:tmpl w:val="E8CC8B6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456F7471"/>
    <w:multiLevelType w:val="hybridMultilevel"/>
    <w:tmpl w:val="CBB220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AC792A"/>
    <w:multiLevelType w:val="hybridMultilevel"/>
    <w:tmpl w:val="6BD8B8F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4D2409"/>
    <w:multiLevelType w:val="hybridMultilevel"/>
    <w:tmpl w:val="5E7414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440DA9"/>
    <w:multiLevelType w:val="hybridMultilevel"/>
    <w:tmpl w:val="661234D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5F01D36"/>
    <w:multiLevelType w:val="hybridMultilevel"/>
    <w:tmpl w:val="E8CC8B6A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 w15:restartNumberingAfterBreak="0">
    <w:nsid w:val="75593539"/>
    <w:multiLevelType w:val="hybridMultilevel"/>
    <w:tmpl w:val="20608DA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594FDA"/>
    <w:multiLevelType w:val="hybridMultilevel"/>
    <w:tmpl w:val="37A4D8D0"/>
    <w:lvl w:ilvl="0" w:tplc="50F67C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6397457">
    <w:abstractNumId w:val="6"/>
  </w:num>
  <w:num w:numId="2" w16cid:durableId="726344999">
    <w:abstractNumId w:val="2"/>
  </w:num>
  <w:num w:numId="3" w16cid:durableId="821239918">
    <w:abstractNumId w:val="12"/>
  </w:num>
  <w:num w:numId="4" w16cid:durableId="1736704039">
    <w:abstractNumId w:val="0"/>
  </w:num>
  <w:num w:numId="5" w16cid:durableId="1413502683">
    <w:abstractNumId w:val="9"/>
  </w:num>
  <w:num w:numId="6" w16cid:durableId="424960989">
    <w:abstractNumId w:val="10"/>
  </w:num>
  <w:num w:numId="7" w16cid:durableId="1016342938">
    <w:abstractNumId w:val="7"/>
  </w:num>
  <w:num w:numId="8" w16cid:durableId="1814714151">
    <w:abstractNumId w:val="1"/>
  </w:num>
  <w:num w:numId="9" w16cid:durableId="2104838499">
    <w:abstractNumId w:val="13"/>
  </w:num>
  <w:num w:numId="10" w16cid:durableId="566304544">
    <w:abstractNumId w:val="8"/>
  </w:num>
  <w:num w:numId="11" w16cid:durableId="737359138">
    <w:abstractNumId w:val="3"/>
  </w:num>
  <w:num w:numId="12" w16cid:durableId="1259369492">
    <w:abstractNumId w:val="14"/>
  </w:num>
  <w:num w:numId="13" w16cid:durableId="546265274">
    <w:abstractNumId w:val="4"/>
  </w:num>
  <w:num w:numId="14" w16cid:durableId="604004014">
    <w:abstractNumId w:val="5"/>
  </w:num>
  <w:num w:numId="15" w16cid:durableId="1558589541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1379"/>
    <w:rsid w:val="000016B8"/>
    <w:rsid w:val="0000191B"/>
    <w:rsid w:val="00003072"/>
    <w:rsid w:val="00003C6D"/>
    <w:rsid w:val="00003E87"/>
    <w:rsid w:val="00004156"/>
    <w:rsid w:val="000041B2"/>
    <w:rsid w:val="00004504"/>
    <w:rsid w:val="000048B5"/>
    <w:rsid w:val="000049F8"/>
    <w:rsid w:val="0000546D"/>
    <w:rsid w:val="00006DE8"/>
    <w:rsid w:val="00007DBD"/>
    <w:rsid w:val="000106F9"/>
    <w:rsid w:val="00010B73"/>
    <w:rsid w:val="00012CB3"/>
    <w:rsid w:val="000147F1"/>
    <w:rsid w:val="00014C7D"/>
    <w:rsid w:val="00014F55"/>
    <w:rsid w:val="000155F3"/>
    <w:rsid w:val="00015923"/>
    <w:rsid w:val="00015CEA"/>
    <w:rsid w:val="00015CF9"/>
    <w:rsid w:val="00016C7C"/>
    <w:rsid w:val="00016CF7"/>
    <w:rsid w:val="00020710"/>
    <w:rsid w:val="000209DB"/>
    <w:rsid w:val="0002134D"/>
    <w:rsid w:val="00021B86"/>
    <w:rsid w:val="00021CF3"/>
    <w:rsid w:val="000222F7"/>
    <w:rsid w:val="00022764"/>
    <w:rsid w:val="00022C5A"/>
    <w:rsid w:val="0002372D"/>
    <w:rsid w:val="00024406"/>
    <w:rsid w:val="00026268"/>
    <w:rsid w:val="00030567"/>
    <w:rsid w:val="00031056"/>
    <w:rsid w:val="00031B77"/>
    <w:rsid w:val="000329DB"/>
    <w:rsid w:val="00033C98"/>
    <w:rsid w:val="000340C0"/>
    <w:rsid w:val="00034548"/>
    <w:rsid w:val="00035C69"/>
    <w:rsid w:val="000361AD"/>
    <w:rsid w:val="00036628"/>
    <w:rsid w:val="00037056"/>
    <w:rsid w:val="000375BD"/>
    <w:rsid w:val="000405AB"/>
    <w:rsid w:val="00042CF4"/>
    <w:rsid w:val="0004327E"/>
    <w:rsid w:val="0004342A"/>
    <w:rsid w:val="00044D7A"/>
    <w:rsid w:val="00045CF7"/>
    <w:rsid w:val="0004680A"/>
    <w:rsid w:val="000506CE"/>
    <w:rsid w:val="00051CA7"/>
    <w:rsid w:val="0005249C"/>
    <w:rsid w:val="00052656"/>
    <w:rsid w:val="000540F9"/>
    <w:rsid w:val="00057611"/>
    <w:rsid w:val="000616F7"/>
    <w:rsid w:val="00062057"/>
    <w:rsid w:val="00062FAF"/>
    <w:rsid w:val="0006347F"/>
    <w:rsid w:val="000636E6"/>
    <w:rsid w:val="000642F6"/>
    <w:rsid w:val="00064D33"/>
    <w:rsid w:val="00065A18"/>
    <w:rsid w:val="00065B58"/>
    <w:rsid w:val="00065E74"/>
    <w:rsid w:val="00065F4A"/>
    <w:rsid w:val="000663C9"/>
    <w:rsid w:val="00066414"/>
    <w:rsid w:val="00066CB1"/>
    <w:rsid w:val="00067EB0"/>
    <w:rsid w:val="0007084B"/>
    <w:rsid w:val="00070942"/>
    <w:rsid w:val="000717FC"/>
    <w:rsid w:val="000728B5"/>
    <w:rsid w:val="00074154"/>
    <w:rsid w:val="00074816"/>
    <w:rsid w:val="00075799"/>
    <w:rsid w:val="0007622F"/>
    <w:rsid w:val="00077D7A"/>
    <w:rsid w:val="0008098F"/>
    <w:rsid w:val="00080DC8"/>
    <w:rsid w:val="0008149D"/>
    <w:rsid w:val="0008192E"/>
    <w:rsid w:val="00081CC0"/>
    <w:rsid w:val="000826FE"/>
    <w:rsid w:val="00084E27"/>
    <w:rsid w:val="000855AD"/>
    <w:rsid w:val="00085970"/>
    <w:rsid w:val="00085D6C"/>
    <w:rsid w:val="00086A82"/>
    <w:rsid w:val="00086F98"/>
    <w:rsid w:val="0009006F"/>
    <w:rsid w:val="00090472"/>
    <w:rsid w:val="000908C0"/>
    <w:rsid w:val="00090A63"/>
    <w:rsid w:val="0009160C"/>
    <w:rsid w:val="00092C4A"/>
    <w:rsid w:val="00093204"/>
    <w:rsid w:val="00093832"/>
    <w:rsid w:val="00093854"/>
    <w:rsid w:val="0009414F"/>
    <w:rsid w:val="00094426"/>
    <w:rsid w:val="00096750"/>
    <w:rsid w:val="00096912"/>
    <w:rsid w:val="00096ED4"/>
    <w:rsid w:val="000974D2"/>
    <w:rsid w:val="000A1B0B"/>
    <w:rsid w:val="000A1FFC"/>
    <w:rsid w:val="000A25F5"/>
    <w:rsid w:val="000A2960"/>
    <w:rsid w:val="000A30F4"/>
    <w:rsid w:val="000A36BC"/>
    <w:rsid w:val="000A37D8"/>
    <w:rsid w:val="000A5F2F"/>
    <w:rsid w:val="000A652C"/>
    <w:rsid w:val="000A76A1"/>
    <w:rsid w:val="000B0333"/>
    <w:rsid w:val="000B1497"/>
    <w:rsid w:val="000B1E56"/>
    <w:rsid w:val="000B2E2E"/>
    <w:rsid w:val="000B3408"/>
    <w:rsid w:val="000B405A"/>
    <w:rsid w:val="000B4573"/>
    <w:rsid w:val="000B4A2A"/>
    <w:rsid w:val="000B4BEF"/>
    <w:rsid w:val="000B568A"/>
    <w:rsid w:val="000B58CC"/>
    <w:rsid w:val="000B5C9A"/>
    <w:rsid w:val="000B5E32"/>
    <w:rsid w:val="000B64F2"/>
    <w:rsid w:val="000B6A4C"/>
    <w:rsid w:val="000C0021"/>
    <w:rsid w:val="000C0A8F"/>
    <w:rsid w:val="000C0FDC"/>
    <w:rsid w:val="000C10D7"/>
    <w:rsid w:val="000C44D4"/>
    <w:rsid w:val="000C52B3"/>
    <w:rsid w:val="000D0DB3"/>
    <w:rsid w:val="000D105E"/>
    <w:rsid w:val="000D2BD2"/>
    <w:rsid w:val="000D3251"/>
    <w:rsid w:val="000D4C8F"/>
    <w:rsid w:val="000D56C1"/>
    <w:rsid w:val="000D7A35"/>
    <w:rsid w:val="000E06D4"/>
    <w:rsid w:val="000E3C31"/>
    <w:rsid w:val="000E63F0"/>
    <w:rsid w:val="000E6634"/>
    <w:rsid w:val="000E6BCC"/>
    <w:rsid w:val="000E6F82"/>
    <w:rsid w:val="000E7561"/>
    <w:rsid w:val="000F0D1C"/>
    <w:rsid w:val="000F127B"/>
    <w:rsid w:val="000F218C"/>
    <w:rsid w:val="000F3121"/>
    <w:rsid w:val="000F32DC"/>
    <w:rsid w:val="000F3AB1"/>
    <w:rsid w:val="00104355"/>
    <w:rsid w:val="00104FBE"/>
    <w:rsid w:val="001072A0"/>
    <w:rsid w:val="0011208D"/>
    <w:rsid w:val="00114CB2"/>
    <w:rsid w:val="00120383"/>
    <w:rsid w:val="00121EC5"/>
    <w:rsid w:val="0012474A"/>
    <w:rsid w:val="001260A5"/>
    <w:rsid w:val="00127F67"/>
    <w:rsid w:val="00131439"/>
    <w:rsid w:val="001325A5"/>
    <w:rsid w:val="0013280E"/>
    <w:rsid w:val="00133010"/>
    <w:rsid w:val="0013440F"/>
    <w:rsid w:val="0013459F"/>
    <w:rsid w:val="0013658B"/>
    <w:rsid w:val="00137731"/>
    <w:rsid w:val="00140011"/>
    <w:rsid w:val="00140983"/>
    <w:rsid w:val="00140B01"/>
    <w:rsid w:val="001413EB"/>
    <w:rsid w:val="0014221C"/>
    <w:rsid w:val="00142785"/>
    <w:rsid w:val="0014282B"/>
    <w:rsid w:val="0014460D"/>
    <w:rsid w:val="00144D08"/>
    <w:rsid w:val="001456B7"/>
    <w:rsid w:val="00146A9F"/>
    <w:rsid w:val="00150500"/>
    <w:rsid w:val="00150619"/>
    <w:rsid w:val="00152663"/>
    <w:rsid w:val="00153301"/>
    <w:rsid w:val="0015370E"/>
    <w:rsid w:val="00154164"/>
    <w:rsid w:val="00156348"/>
    <w:rsid w:val="0015698A"/>
    <w:rsid w:val="001603CC"/>
    <w:rsid w:val="00161CAF"/>
    <w:rsid w:val="0016284D"/>
    <w:rsid w:val="0016349E"/>
    <w:rsid w:val="001653E3"/>
    <w:rsid w:val="001661B2"/>
    <w:rsid w:val="00166258"/>
    <w:rsid w:val="001667E7"/>
    <w:rsid w:val="00166A4B"/>
    <w:rsid w:val="00166F89"/>
    <w:rsid w:val="00167317"/>
    <w:rsid w:val="00167E6B"/>
    <w:rsid w:val="00167F44"/>
    <w:rsid w:val="0017074B"/>
    <w:rsid w:val="00172370"/>
    <w:rsid w:val="00172632"/>
    <w:rsid w:val="001739E4"/>
    <w:rsid w:val="00177AD4"/>
    <w:rsid w:val="00180204"/>
    <w:rsid w:val="00182866"/>
    <w:rsid w:val="0018317A"/>
    <w:rsid w:val="0018594C"/>
    <w:rsid w:val="00187610"/>
    <w:rsid w:val="00187749"/>
    <w:rsid w:val="001911F9"/>
    <w:rsid w:val="001914EF"/>
    <w:rsid w:val="0019191C"/>
    <w:rsid w:val="0019236A"/>
    <w:rsid w:val="001934B5"/>
    <w:rsid w:val="001949A8"/>
    <w:rsid w:val="00195485"/>
    <w:rsid w:val="00196B98"/>
    <w:rsid w:val="00197A50"/>
    <w:rsid w:val="001A2948"/>
    <w:rsid w:val="001A30E2"/>
    <w:rsid w:val="001A32C1"/>
    <w:rsid w:val="001A38D3"/>
    <w:rsid w:val="001A41CB"/>
    <w:rsid w:val="001A7233"/>
    <w:rsid w:val="001A7449"/>
    <w:rsid w:val="001A74F8"/>
    <w:rsid w:val="001A7C93"/>
    <w:rsid w:val="001B0D7D"/>
    <w:rsid w:val="001B100B"/>
    <w:rsid w:val="001B103F"/>
    <w:rsid w:val="001B123A"/>
    <w:rsid w:val="001B3371"/>
    <w:rsid w:val="001B3694"/>
    <w:rsid w:val="001B3760"/>
    <w:rsid w:val="001B3B14"/>
    <w:rsid w:val="001B415C"/>
    <w:rsid w:val="001B4E48"/>
    <w:rsid w:val="001B5088"/>
    <w:rsid w:val="001C1305"/>
    <w:rsid w:val="001C17D5"/>
    <w:rsid w:val="001C3E8C"/>
    <w:rsid w:val="001C44D8"/>
    <w:rsid w:val="001C4E3F"/>
    <w:rsid w:val="001C4E8D"/>
    <w:rsid w:val="001C5515"/>
    <w:rsid w:val="001C66C6"/>
    <w:rsid w:val="001C7EEC"/>
    <w:rsid w:val="001D1E77"/>
    <w:rsid w:val="001D1F34"/>
    <w:rsid w:val="001D202C"/>
    <w:rsid w:val="001D2175"/>
    <w:rsid w:val="001D26B1"/>
    <w:rsid w:val="001D2B41"/>
    <w:rsid w:val="001D2F00"/>
    <w:rsid w:val="001D476E"/>
    <w:rsid w:val="001D4957"/>
    <w:rsid w:val="001D6008"/>
    <w:rsid w:val="001D7445"/>
    <w:rsid w:val="001D755F"/>
    <w:rsid w:val="001E02C9"/>
    <w:rsid w:val="001E1074"/>
    <w:rsid w:val="001E1114"/>
    <w:rsid w:val="001E11B5"/>
    <w:rsid w:val="001E11B9"/>
    <w:rsid w:val="001E1504"/>
    <w:rsid w:val="001E1729"/>
    <w:rsid w:val="001E33F7"/>
    <w:rsid w:val="001E606D"/>
    <w:rsid w:val="001E66ED"/>
    <w:rsid w:val="001E698E"/>
    <w:rsid w:val="001E7CCA"/>
    <w:rsid w:val="001F1B99"/>
    <w:rsid w:val="001F1BFF"/>
    <w:rsid w:val="001F349C"/>
    <w:rsid w:val="001F3682"/>
    <w:rsid w:val="001F43C8"/>
    <w:rsid w:val="001F4688"/>
    <w:rsid w:val="001F4B77"/>
    <w:rsid w:val="001F52A9"/>
    <w:rsid w:val="001F54E1"/>
    <w:rsid w:val="001F5C08"/>
    <w:rsid w:val="001F603E"/>
    <w:rsid w:val="001F68B4"/>
    <w:rsid w:val="00201E0F"/>
    <w:rsid w:val="002045DA"/>
    <w:rsid w:val="00204BD4"/>
    <w:rsid w:val="00205F4F"/>
    <w:rsid w:val="00205F70"/>
    <w:rsid w:val="00206CD5"/>
    <w:rsid w:val="002077EB"/>
    <w:rsid w:val="00207FEF"/>
    <w:rsid w:val="0021098B"/>
    <w:rsid w:val="00211FC9"/>
    <w:rsid w:val="00212714"/>
    <w:rsid w:val="002165CA"/>
    <w:rsid w:val="002170F4"/>
    <w:rsid w:val="0021720E"/>
    <w:rsid w:val="00220936"/>
    <w:rsid w:val="002221AD"/>
    <w:rsid w:val="00222847"/>
    <w:rsid w:val="00222D37"/>
    <w:rsid w:val="00223ECE"/>
    <w:rsid w:val="002242C3"/>
    <w:rsid w:val="002259AA"/>
    <w:rsid w:val="0022650B"/>
    <w:rsid w:val="00226AF6"/>
    <w:rsid w:val="00227643"/>
    <w:rsid w:val="0022767F"/>
    <w:rsid w:val="00230A9A"/>
    <w:rsid w:val="002319FD"/>
    <w:rsid w:val="00233838"/>
    <w:rsid w:val="00234106"/>
    <w:rsid w:val="00234478"/>
    <w:rsid w:val="0023454A"/>
    <w:rsid w:val="002345F8"/>
    <w:rsid w:val="00234CA0"/>
    <w:rsid w:val="002361B8"/>
    <w:rsid w:val="00236C48"/>
    <w:rsid w:val="00237130"/>
    <w:rsid w:val="002403C7"/>
    <w:rsid w:val="002416A8"/>
    <w:rsid w:val="0024217C"/>
    <w:rsid w:val="002421B3"/>
    <w:rsid w:val="0024275D"/>
    <w:rsid w:val="00242808"/>
    <w:rsid w:val="00242C9C"/>
    <w:rsid w:val="002431FE"/>
    <w:rsid w:val="00243295"/>
    <w:rsid w:val="00243BD4"/>
    <w:rsid w:val="002448A5"/>
    <w:rsid w:val="00244B18"/>
    <w:rsid w:val="002455E2"/>
    <w:rsid w:val="00246CA4"/>
    <w:rsid w:val="00250919"/>
    <w:rsid w:val="00250D9E"/>
    <w:rsid w:val="002519BA"/>
    <w:rsid w:val="002519CE"/>
    <w:rsid w:val="00254201"/>
    <w:rsid w:val="00254273"/>
    <w:rsid w:val="00254867"/>
    <w:rsid w:val="00254FC0"/>
    <w:rsid w:val="002551CD"/>
    <w:rsid w:val="0025696B"/>
    <w:rsid w:val="002578D3"/>
    <w:rsid w:val="00257ABE"/>
    <w:rsid w:val="00257AEF"/>
    <w:rsid w:val="00257B70"/>
    <w:rsid w:val="00260012"/>
    <w:rsid w:val="002636C7"/>
    <w:rsid w:val="002644C1"/>
    <w:rsid w:val="00264D37"/>
    <w:rsid w:val="00267259"/>
    <w:rsid w:val="00270AD3"/>
    <w:rsid w:val="00272ADB"/>
    <w:rsid w:val="00272D93"/>
    <w:rsid w:val="0027312A"/>
    <w:rsid w:val="00273A22"/>
    <w:rsid w:val="00275630"/>
    <w:rsid w:val="00275D3E"/>
    <w:rsid w:val="0027664D"/>
    <w:rsid w:val="002817C5"/>
    <w:rsid w:val="00282636"/>
    <w:rsid w:val="00283358"/>
    <w:rsid w:val="00283F19"/>
    <w:rsid w:val="00283FDD"/>
    <w:rsid w:val="00284A55"/>
    <w:rsid w:val="002859A7"/>
    <w:rsid w:val="00285E5B"/>
    <w:rsid w:val="00286797"/>
    <w:rsid w:val="002877AB"/>
    <w:rsid w:val="00290158"/>
    <w:rsid w:val="002909A3"/>
    <w:rsid w:val="00291696"/>
    <w:rsid w:val="00291951"/>
    <w:rsid w:val="002928B1"/>
    <w:rsid w:val="00292D29"/>
    <w:rsid w:val="00293B03"/>
    <w:rsid w:val="002946FB"/>
    <w:rsid w:val="00294D0F"/>
    <w:rsid w:val="0029763A"/>
    <w:rsid w:val="00297B40"/>
    <w:rsid w:val="002A2578"/>
    <w:rsid w:val="002A2B56"/>
    <w:rsid w:val="002A3A4B"/>
    <w:rsid w:val="002A40FA"/>
    <w:rsid w:val="002A553A"/>
    <w:rsid w:val="002B0005"/>
    <w:rsid w:val="002B00A2"/>
    <w:rsid w:val="002B0D51"/>
    <w:rsid w:val="002B1A01"/>
    <w:rsid w:val="002B2CBB"/>
    <w:rsid w:val="002B2E1D"/>
    <w:rsid w:val="002B5A5F"/>
    <w:rsid w:val="002B5EFF"/>
    <w:rsid w:val="002B6A6C"/>
    <w:rsid w:val="002B7463"/>
    <w:rsid w:val="002C1B78"/>
    <w:rsid w:val="002C2061"/>
    <w:rsid w:val="002C2225"/>
    <w:rsid w:val="002C3021"/>
    <w:rsid w:val="002C357C"/>
    <w:rsid w:val="002C51BF"/>
    <w:rsid w:val="002C5B1D"/>
    <w:rsid w:val="002C5BB3"/>
    <w:rsid w:val="002C6B7E"/>
    <w:rsid w:val="002C790C"/>
    <w:rsid w:val="002D01BF"/>
    <w:rsid w:val="002D0DA3"/>
    <w:rsid w:val="002D1471"/>
    <w:rsid w:val="002D1A65"/>
    <w:rsid w:val="002D2208"/>
    <w:rsid w:val="002D2E56"/>
    <w:rsid w:val="002D5C7B"/>
    <w:rsid w:val="002D5F61"/>
    <w:rsid w:val="002D6264"/>
    <w:rsid w:val="002D62C9"/>
    <w:rsid w:val="002D681E"/>
    <w:rsid w:val="002D750D"/>
    <w:rsid w:val="002E00B8"/>
    <w:rsid w:val="002E04E7"/>
    <w:rsid w:val="002E0958"/>
    <w:rsid w:val="002E1D68"/>
    <w:rsid w:val="002E1DD0"/>
    <w:rsid w:val="002E2487"/>
    <w:rsid w:val="002E24D4"/>
    <w:rsid w:val="002E3DB8"/>
    <w:rsid w:val="002E4772"/>
    <w:rsid w:val="002E6A4A"/>
    <w:rsid w:val="002E6E49"/>
    <w:rsid w:val="002E7D84"/>
    <w:rsid w:val="002F06C4"/>
    <w:rsid w:val="002F339A"/>
    <w:rsid w:val="002F3AF1"/>
    <w:rsid w:val="002F42D8"/>
    <w:rsid w:val="002F42E7"/>
    <w:rsid w:val="002F5465"/>
    <w:rsid w:val="002F5887"/>
    <w:rsid w:val="002F6AD5"/>
    <w:rsid w:val="002F6BAB"/>
    <w:rsid w:val="002F7081"/>
    <w:rsid w:val="002F7C25"/>
    <w:rsid w:val="0030003D"/>
    <w:rsid w:val="00300157"/>
    <w:rsid w:val="0030188D"/>
    <w:rsid w:val="00302862"/>
    <w:rsid w:val="003042BF"/>
    <w:rsid w:val="0030526E"/>
    <w:rsid w:val="003058BC"/>
    <w:rsid w:val="00305CAD"/>
    <w:rsid w:val="003063A9"/>
    <w:rsid w:val="00306632"/>
    <w:rsid w:val="00307D37"/>
    <w:rsid w:val="003103D1"/>
    <w:rsid w:val="003104CB"/>
    <w:rsid w:val="00311316"/>
    <w:rsid w:val="0031152E"/>
    <w:rsid w:val="00311F69"/>
    <w:rsid w:val="00312632"/>
    <w:rsid w:val="00312E1A"/>
    <w:rsid w:val="00313682"/>
    <w:rsid w:val="00314AE6"/>
    <w:rsid w:val="003158E3"/>
    <w:rsid w:val="003205FB"/>
    <w:rsid w:val="00321E4C"/>
    <w:rsid w:val="003227A0"/>
    <w:rsid w:val="00324170"/>
    <w:rsid w:val="0033021D"/>
    <w:rsid w:val="003310B7"/>
    <w:rsid w:val="0033136B"/>
    <w:rsid w:val="00331458"/>
    <w:rsid w:val="003320C2"/>
    <w:rsid w:val="003321D9"/>
    <w:rsid w:val="00332F34"/>
    <w:rsid w:val="0033520C"/>
    <w:rsid w:val="00335356"/>
    <w:rsid w:val="00335ADC"/>
    <w:rsid w:val="00335D38"/>
    <w:rsid w:val="00337230"/>
    <w:rsid w:val="00337600"/>
    <w:rsid w:val="00340169"/>
    <w:rsid w:val="003406FF"/>
    <w:rsid w:val="0034084F"/>
    <w:rsid w:val="0034104F"/>
    <w:rsid w:val="003423E4"/>
    <w:rsid w:val="00343105"/>
    <w:rsid w:val="00345FFE"/>
    <w:rsid w:val="0034721D"/>
    <w:rsid w:val="00350657"/>
    <w:rsid w:val="00350A03"/>
    <w:rsid w:val="00350DB6"/>
    <w:rsid w:val="00351C6D"/>
    <w:rsid w:val="0035293D"/>
    <w:rsid w:val="00352A79"/>
    <w:rsid w:val="00354F3E"/>
    <w:rsid w:val="00355311"/>
    <w:rsid w:val="00356553"/>
    <w:rsid w:val="00356B7E"/>
    <w:rsid w:val="003571E9"/>
    <w:rsid w:val="00357261"/>
    <w:rsid w:val="003576C0"/>
    <w:rsid w:val="003609B4"/>
    <w:rsid w:val="003612A6"/>
    <w:rsid w:val="003618B5"/>
    <w:rsid w:val="00364CFF"/>
    <w:rsid w:val="0036627B"/>
    <w:rsid w:val="00366E70"/>
    <w:rsid w:val="003702B6"/>
    <w:rsid w:val="00371807"/>
    <w:rsid w:val="00372741"/>
    <w:rsid w:val="00373F59"/>
    <w:rsid w:val="003746AF"/>
    <w:rsid w:val="0037503A"/>
    <w:rsid w:val="00375C4F"/>
    <w:rsid w:val="00376423"/>
    <w:rsid w:val="00376868"/>
    <w:rsid w:val="00376B24"/>
    <w:rsid w:val="003818ED"/>
    <w:rsid w:val="00381CDB"/>
    <w:rsid w:val="003824AF"/>
    <w:rsid w:val="0038280A"/>
    <w:rsid w:val="003836C2"/>
    <w:rsid w:val="00384249"/>
    <w:rsid w:val="003847A3"/>
    <w:rsid w:val="003852BF"/>
    <w:rsid w:val="00387D59"/>
    <w:rsid w:val="00387F18"/>
    <w:rsid w:val="0039054C"/>
    <w:rsid w:val="003906D0"/>
    <w:rsid w:val="00390B4A"/>
    <w:rsid w:val="00390BC0"/>
    <w:rsid w:val="00390F21"/>
    <w:rsid w:val="00391551"/>
    <w:rsid w:val="003921EA"/>
    <w:rsid w:val="00392851"/>
    <w:rsid w:val="00394171"/>
    <w:rsid w:val="00395296"/>
    <w:rsid w:val="00395FAE"/>
    <w:rsid w:val="00396300"/>
    <w:rsid w:val="00396771"/>
    <w:rsid w:val="003A012B"/>
    <w:rsid w:val="003A047C"/>
    <w:rsid w:val="003A100E"/>
    <w:rsid w:val="003A37FC"/>
    <w:rsid w:val="003A51A5"/>
    <w:rsid w:val="003A6865"/>
    <w:rsid w:val="003A6B70"/>
    <w:rsid w:val="003B092B"/>
    <w:rsid w:val="003B10D1"/>
    <w:rsid w:val="003B1800"/>
    <w:rsid w:val="003B3982"/>
    <w:rsid w:val="003B500A"/>
    <w:rsid w:val="003B5FA3"/>
    <w:rsid w:val="003B74D9"/>
    <w:rsid w:val="003B7AB9"/>
    <w:rsid w:val="003B7C3F"/>
    <w:rsid w:val="003C0C12"/>
    <w:rsid w:val="003C1B5B"/>
    <w:rsid w:val="003C2FD7"/>
    <w:rsid w:val="003C37DB"/>
    <w:rsid w:val="003C3917"/>
    <w:rsid w:val="003C4A6F"/>
    <w:rsid w:val="003C4ADC"/>
    <w:rsid w:val="003C6AB5"/>
    <w:rsid w:val="003C7174"/>
    <w:rsid w:val="003C7B12"/>
    <w:rsid w:val="003C7B67"/>
    <w:rsid w:val="003D0207"/>
    <w:rsid w:val="003D03C3"/>
    <w:rsid w:val="003D06FB"/>
    <w:rsid w:val="003D0A2A"/>
    <w:rsid w:val="003D0A92"/>
    <w:rsid w:val="003D0EF0"/>
    <w:rsid w:val="003D14B9"/>
    <w:rsid w:val="003D1617"/>
    <w:rsid w:val="003D3B21"/>
    <w:rsid w:val="003D4293"/>
    <w:rsid w:val="003D43A2"/>
    <w:rsid w:val="003D46E1"/>
    <w:rsid w:val="003D4CCE"/>
    <w:rsid w:val="003D7090"/>
    <w:rsid w:val="003E28B3"/>
    <w:rsid w:val="003E61A0"/>
    <w:rsid w:val="003E629E"/>
    <w:rsid w:val="003E7831"/>
    <w:rsid w:val="003F0337"/>
    <w:rsid w:val="003F0B76"/>
    <w:rsid w:val="003F144C"/>
    <w:rsid w:val="003F182C"/>
    <w:rsid w:val="003F3F95"/>
    <w:rsid w:val="003F541F"/>
    <w:rsid w:val="003F55E9"/>
    <w:rsid w:val="003F57C1"/>
    <w:rsid w:val="003F775C"/>
    <w:rsid w:val="00401270"/>
    <w:rsid w:val="00401522"/>
    <w:rsid w:val="0040178B"/>
    <w:rsid w:val="00401E2E"/>
    <w:rsid w:val="004031DD"/>
    <w:rsid w:val="00403AB8"/>
    <w:rsid w:val="004049E5"/>
    <w:rsid w:val="00405293"/>
    <w:rsid w:val="00405EA9"/>
    <w:rsid w:val="00405EAF"/>
    <w:rsid w:val="004064CF"/>
    <w:rsid w:val="00406EB8"/>
    <w:rsid w:val="004110F2"/>
    <w:rsid w:val="004119C5"/>
    <w:rsid w:val="00412459"/>
    <w:rsid w:val="00412D01"/>
    <w:rsid w:val="00414187"/>
    <w:rsid w:val="004164A7"/>
    <w:rsid w:val="00416D3B"/>
    <w:rsid w:val="004178BE"/>
    <w:rsid w:val="00417C7B"/>
    <w:rsid w:val="0042024D"/>
    <w:rsid w:val="00420597"/>
    <w:rsid w:val="0042091A"/>
    <w:rsid w:val="00420A1B"/>
    <w:rsid w:val="00422DEA"/>
    <w:rsid w:val="004236DF"/>
    <w:rsid w:val="00424297"/>
    <w:rsid w:val="00424889"/>
    <w:rsid w:val="00424C7E"/>
    <w:rsid w:val="004250FB"/>
    <w:rsid w:val="00425272"/>
    <w:rsid w:val="00425C9C"/>
    <w:rsid w:val="00426633"/>
    <w:rsid w:val="00427D5E"/>
    <w:rsid w:val="0043035B"/>
    <w:rsid w:val="00430F05"/>
    <w:rsid w:val="004314FD"/>
    <w:rsid w:val="00431AED"/>
    <w:rsid w:val="00431CDD"/>
    <w:rsid w:val="00433AA8"/>
    <w:rsid w:val="00433D56"/>
    <w:rsid w:val="00435F5A"/>
    <w:rsid w:val="00436137"/>
    <w:rsid w:val="00436939"/>
    <w:rsid w:val="00437645"/>
    <w:rsid w:val="004376AD"/>
    <w:rsid w:val="00442247"/>
    <w:rsid w:val="0044295A"/>
    <w:rsid w:val="00442A6A"/>
    <w:rsid w:val="00442B46"/>
    <w:rsid w:val="004446B8"/>
    <w:rsid w:val="00444AE4"/>
    <w:rsid w:val="00451D23"/>
    <w:rsid w:val="00452FD0"/>
    <w:rsid w:val="00453966"/>
    <w:rsid w:val="00454448"/>
    <w:rsid w:val="00457C78"/>
    <w:rsid w:val="00460455"/>
    <w:rsid w:val="00461341"/>
    <w:rsid w:val="00461367"/>
    <w:rsid w:val="00462766"/>
    <w:rsid w:val="00462D65"/>
    <w:rsid w:val="00463752"/>
    <w:rsid w:val="004642EE"/>
    <w:rsid w:val="00465C24"/>
    <w:rsid w:val="00465F03"/>
    <w:rsid w:val="004660DE"/>
    <w:rsid w:val="004676F7"/>
    <w:rsid w:val="0047012A"/>
    <w:rsid w:val="00470414"/>
    <w:rsid w:val="004704F8"/>
    <w:rsid w:val="004713A4"/>
    <w:rsid w:val="00471D71"/>
    <w:rsid w:val="00472158"/>
    <w:rsid w:val="00472316"/>
    <w:rsid w:val="0047323C"/>
    <w:rsid w:val="004749E1"/>
    <w:rsid w:val="00475852"/>
    <w:rsid w:val="00475C17"/>
    <w:rsid w:val="0048068D"/>
    <w:rsid w:val="004810AD"/>
    <w:rsid w:val="00482FD4"/>
    <w:rsid w:val="0048333D"/>
    <w:rsid w:val="00484663"/>
    <w:rsid w:val="0048485F"/>
    <w:rsid w:val="00485743"/>
    <w:rsid w:val="004865D4"/>
    <w:rsid w:val="0048681B"/>
    <w:rsid w:val="004873DC"/>
    <w:rsid w:val="004879DA"/>
    <w:rsid w:val="004909BB"/>
    <w:rsid w:val="00490ABD"/>
    <w:rsid w:val="0049181D"/>
    <w:rsid w:val="004918D5"/>
    <w:rsid w:val="00491971"/>
    <w:rsid w:val="00491A0F"/>
    <w:rsid w:val="00491B7A"/>
    <w:rsid w:val="004920D9"/>
    <w:rsid w:val="00492DCA"/>
    <w:rsid w:val="00492F6D"/>
    <w:rsid w:val="004935C6"/>
    <w:rsid w:val="0049452F"/>
    <w:rsid w:val="0049480D"/>
    <w:rsid w:val="0049518A"/>
    <w:rsid w:val="004958CB"/>
    <w:rsid w:val="004961BC"/>
    <w:rsid w:val="00496645"/>
    <w:rsid w:val="00496A4F"/>
    <w:rsid w:val="004A1634"/>
    <w:rsid w:val="004A1F18"/>
    <w:rsid w:val="004A3639"/>
    <w:rsid w:val="004A4E94"/>
    <w:rsid w:val="004A5850"/>
    <w:rsid w:val="004A67E2"/>
    <w:rsid w:val="004A7031"/>
    <w:rsid w:val="004A7458"/>
    <w:rsid w:val="004A77E0"/>
    <w:rsid w:val="004A7CAC"/>
    <w:rsid w:val="004B233F"/>
    <w:rsid w:val="004B276D"/>
    <w:rsid w:val="004B2A45"/>
    <w:rsid w:val="004B2F34"/>
    <w:rsid w:val="004B3FFC"/>
    <w:rsid w:val="004B5168"/>
    <w:rsid w:val="004B544D"/>
    <w:rsid w:val="004B57DF"/>
    <w:rsid w:val="004B6144"/>
    <w:rsid w:val="004B6B46"/>
    <w:rsid w:val="004B6EB1"/>
    <w:rsid w:val="004B732A"/>
    <w:rsid w:val="004C1847"/>
    <w:rsid w:val="004C1D34"/>
    <w:rsid w:val="004C2295"/>
    <w:rsid w:val="004C3620"/>
    <w:rsid w:val="004C3F6A"/>
    <w:rsid w:val="004C4ABA"/>
    <w:rsid w:val="004C4B75"/>
    <w:rsid w:val="004C58CD"/>
    <w:rsid w:val="004C5A56"/>
    <w:rsid w:val="004C5DA3"/>
    <w:rsid w:val="004C697C"/>
    <w:rsid w:val="004D2734"/>
    <w:rsid w:val="004D42EB"/>
    <w:rsid w:val="004D430C"/>
    <w:rsid w:val="004D512E"/>
    <w:rsid w:val="004D69A5"/>
    <w:rsid w:val="004D6D9C"/>
    <w:rsid w:val="004D7435"/>
    <w:rsid w:val="004E004B"/>
    <w:rsid w:val="004E02D4"/>
    <w:rsid w:val="004E19BC"/>
    <w:rsid w:val="004E1FAC"/>
    <w:rsid w:val="004E40A3"/>
    <w:rsid w:val="004E4721"/>
    <w:rsid w:val="004E4882"/>
    <w:rsid w:val="004E6A5E"/>
    <w:rsid w:val="004E6FCA"/>
    <w:rsid w:val="004E7F96"/>
    <w:rsid w:val="004F0B93"/>
    <w:rsid w:val="004F0CB6"/>
    <w:rsid w:val="004F205A"/>
    <w:rsid w:val="004F28C2"/>
    <w:rsid w:val="004F3967"/>
    <w:rsid w:val="004F3FC3"/>
    <w:rsid w:val="004F3FD3"/>
    <w:rsid w:val="004F4BF9"/>
    <w:rsid w:val="004F4C0C"/>
    <w:rsid w:val="004F595D"/>
    <w:rsid w:val="004F6428"/>
    <w:rsid w:val="004F649F"/>
    <w:rsid w:val="004F666C"/>
    <w:rsid w:val="004F7595"/>
    <w:rsid w:val="004F7E41"/>
    <w:rsid w:val="00501BC8"/>
    <w:rsid w:val="005031D7"/>
    <w:rsid w:val="005032A8"/>
    <w:rsid w:val="005037CF"/>
    <w:rsid w:val="005038FE"/>
    <w:rsid w:val="0050470B"/>
    <w:rsid w:val="00505B01"/>
    <w:rsid w:val="00505B7A"/>
    <w:rsid w:val="00506F9E"/>
    <w:rsid w:val="00507105"/>
    <w:rsid w:val="00507598"/>
    <w:rsid w:val="0050761A"/>
    <w:rsid w:val="005107DB"/>
    <w:rsid w:val="00510BA8"/>
    <w:rsid w:val="0051145F"/>
    <w:rsid w:val="00511EBF"/>
    <w:rsid w:val="00512073"/>
    <w:rsid w:val="005123FB"/>
    <w:rsid w:val="005127C8"/>
    <w:rsid w:val="00512905"/>
    <w:rsid w:val="00512C36"/>
    <w:rsid w:val="00512F07"/>
    <w:rsid w:val="00513050"/>
    <w:rsid w:val="00513AA3"/>
    <w:rsid w:val="0051492A"/>
    <w:rsid w:val="00515AA9"/>
    <w:rsid w:val="00516A32"/>
    <w:rsid w:val="00516A8E"/>
    <w:rsid w:val="0052093B"/>
    <w:rsid w:val="00520D53"/>
    <w:rsid w:val="0052170F"/>
    <w:rsid w:val="00521BAF"/>
    <w:rsid w:val="00521F14"/>
    <w:rsid w:val="0052223E"/>
    <w:rsid w:val="00524B84"/>
    <w:rsid w:val="005254CD"/>
    <w:rsid w:val="0052609E"/>
    <w:rsid w:val="00526F12"/>
    <w:rsid w:val="00530528"/>
    <w:rsid w:val="005316B5"/>
    <w:rsid w:val="00532D26"/>
    <w:rsid w:val="005334E3"/>
    <w:rsid w:val="00533C5E"/>
    <w:rsid w:val="00533E06"/>
    <w:rsid w:val="00534D80"/>
    <w:rsid w:val="0053766E"/>
    <w:rsid w:val="00537919"/>
    <w:rsid w:val="0054197C"/>
    <w:rsid w:val="00541BEC"/>
    <w:rsid w:val="0054246F"/>
    <w:rsid w:val="00542B71"/>
    <w:rsid w:val="00542BE3"/>
    <w:rsid w:val="0054329A"/>
    <w:rsid w:val="005443FB"/>
    <w:rsid w:val="00544A5E"/>
    <w:rsid w:val="00544FF4"/>
    <w:rsid w:val="00545634"/>
    <w:rsid w:val="005458F5"/>
    <w:rsid w:val="00546BB2"/>
    <w:rsid w:val="0054775E"/>
    <w:rsid w:val="00547ACE"/>
    <w:rsid w:val="00551437"/>
    <w:rsid w:val="005518C8"/>
    <w:rsid w:val="0055278B"/>
    <w:rsid w:val="00553150"/>
    <w:rsid w:val="00553558"/>
    <w:rsid w:val="00553607"/>
    <w:rsid w:val="00554181"/>
    <w:rsid w:val="00555124"/>
    <w:rsid w:val="005552EE"/>
    <w:rsid w:val="0055566D"/>
    <w:rsid w:val="005578F5"/>
    <w:rsid w:val="00557F78"/>
    <w:rsid w:val="005609F1"/>
    <w:rsid w:val="00560A2C"/>
    <w:rsid w:val="005610DD"/>
    <w:rsid w:val="00561E2E"/>
    <w:rsid w:val="00561F38"/>
    <w:rsid w:val="00562E37"/>
    <w:rsid w:val="005632EB"/>
    <w:rsid w:val="005637D4"/>
    <w:rsid w:val="005640CA"/>
    <w:rsid w:val="00564F72"/>
    <w:rsid w:val="00566ACC"/>
    <w:rsid w:val="005679C8"/>
    <w:rsid w:val="00567C63"/>
    <w:rsid w:val="00567D70"/>
    <w:rsid w:val="005702F1"/>
    <w:rsid w:val="00570DCC"/>
    <w:rsid w:val="005711C6"/>
    <w:rsid w:val="00571914"/>
    <w:rsid w:val="005726EA"/>
    <w:rsid w:val="00573A5B"/>
    <w:rsid w:val="005743CE"/>
    <w:rsid w:val="00575024"/>
    <w:rsid w:val="00575350"/>
    <w:rsid w:val="005755EF"/>
    <w:rsid w:val="00575DBD"/>
    <w:rsid w:val="00576195"/>
    <w:rsid w:val="00576F8F"/>
    <w:rsid w:val="0058087C"/>
    <w:rsid w:val="00580DD3"/>
    <w:rsid w:val="00581CD7"/>
    <w:rsid w:val="00582E65"/>
    <w:rsid w:val="005836D0"/>
    <w:rsid w:val="00584BC0"/>
    <w:rsid w:val="00585C2C"/>
    <w:rsid w:val="00587DA5"/>
    <w:rsid w:val="00590CE6"/>
    <w:rsid w:val="00590F42"/>
    <w:rsid w:val="005917F3"/>
    <w:rsid w:val="00592A6B"/>
    <w:rsid w:val="00593CBE"/>
    <w:rsid w:val="00594254"/>
    <w:rsid w:val="005943BE"/>
    <w:rsid w:val="00594CE7"/>
    <w:rsid w:val="00595C65"/>
    <w:rsid w:val="00597132"/>
    <w:rsid w:val="005975D0"/>
    <w:rsid w:val="00597BD9"/>
    <w:rsid w:val="005A13F6"/>
    <w:rsid w:val="005A14F5"/>
    <w:rsid w:val="005A2EA6"/>
    <w:rsid w:val="005A39A1"/>
    <w:rsid w:val="005A3C77"/>
    <w:rsid w:val="005A3EC5"/>
    <w:rsid w:val="005A5996"/>
    <w:rsid w:val="005A6C1C"/>
    <w:rsid w:val="005A707A"/>
    <w:rsid w:val="005A7332"/>
    <w:rsid w:val="005A7C14"/>
    <w:rsid w:val="005B10D2"/>
    <w:rsid w:val="005B1EA5"/>
    <w:rsid w:val="005B2199"/>
    <w:rsid w:val="005B28FD"/>
    <w:rsid w:val="005B3E16"/>
    <w:rsid w:val="005B44D6"/>
    <w:rsid w:val="005B4E8C"/>
    <w:rsid w:val="005B5470"/>
    <w:rsid w:val="005B549E"/>
    <w:rsid w:val="005B5F18"/>
    <w:rsid w:val="005B6388"/>
    <w:rsid w:val="005B6B66"/>
    <w:rsid w:val="005B7649"/>
    <w:rsid w:val="005C15EB"/>
    <w:rsid w:val="005C1670"/>
    <w:rsid w:val="005C1773"/>
    <w:rsid w:val="005C20AF"/>
    <w:rsid w:val="005C2FFD"/>
    <w:rsid w:val="005C3518"/>
    <w:rsid w:val="005C3EF6"/>
    <w:rsid w:val="005C3FF6"/>
    <w:rsid w:val="005C5923"/>
    <w:rsid w:val="005C5F3E"/>
    <w:rsid w:val="005C5FA1"/>
    <w:rsid w:val="005C7FA3"/>
    <w:rsid w:val="005D1985"/>
    <w:rsid w:val="005D2D03"/>
    <w:rsid w:val="005D3857"/>
    <w:rsid w:val="005D40BF"/>
    <w:rsid w:val="005D4EF7"/>
    <w:rsid w:val="005D5ADF"/>
    <w:rsid w:val="005D62D5"/>
    <w:rsid w:val="005D7CD0"/>
    <w:rsid w:val="005D7D3A"/>
    <w:rsid w:val="005E0B3E"/>
    <w:rsid w:val="005E122B"/>
    <w:rsid w:val="005E123B"/>
    <w:rsid w:val="005E1D2F"/>
    <w:rsid w:val="005E240F"/>
    <w:rsid w:val="005E2D2B"/>
    <w:rsid w:val="005E330D"/>
    <w:rsid w:val="005E35B0"/>
    <w:rsid w:val="005E4011"/>
    <w:rsid w:val="005E5287"/>
    <w:rsid w:val="005E69BC"/>
    <w:rsid w:val="005F07A5"/>
    <w:rsid w:val="005F0E0A"/>
    <w:rsid w:val="005F101F"/>
    <w:rsid w:val="005F12E8"/>
    <w:rsid w:val="005F16CC"/>
    <w:rsid w:val="005F29A9"/>
    <w:rsid w:val="005F3065"/>
    <w:rsid w:val="005F42B5"/>
    <w:rsid w:val="005F4879"/>
    <w:rsid w:val="005F5987"/>
    <w:rsid w:val="005F5E90"/>
    <w:rsid w:val="005F6541"/>
    <w:rsid w:val="0060018E"/>
    <w:rsid w:val="00601EB5"/>
    <w:rsid w:val="00603B10"/>
    <w:rsid w:val="00606502"/>
    <w:rsid w:val="0060700E"/>
    <w:rsid w:val="006073AC"/>
    <w:rsid w:val="00607DFC"/>
    <w:rsid w:val="00614684"/>
    <w:rsid w:val="006163B1"/>
    <w:rsid w:val="00616B1A"/>
    <w:rsid w:val="00621195"/>
    <w:rsid w:val="00623003"/>
    <w:rsid w:val="00623AC3"/>
    <w:rsid w:val="00623F38"/>
    <w:rsid w:val="00624B3E"/>
    <w:rsid w:val="006254E6"/>
    <w:rsid w:val="00625C8F"/>
    <w:rsid w:val="00626293"/>
    <w:rsid w:val="00626791"/>
    <w:rsid w:val="00626DA2"/>
    <w:rsid w:val="006273DD"/>
    <w:rsid w:val="006301E7"/>
    <w:rsid w:val="006305B1"/>
    <w:rsid w:val="00630A06"/>
    <w:rsid w:val="00630CD1"/>
    <w:rsid w:val="006314DA"/>
    <w:rsid w:val="006314F8"/>
    <w:rsid w:val="00632587"/>
    <w:rsid w:val="00632C2E"/>
    <w:rsid w:val="00633C83"/>
    <w:rsid w:val="0063742F"/>
    <w:rsid w:val="0063794A"/>
    <w:rsid w:val="00637E6E"/>
    <w:rsid w:val="00637F54"/>
    <w:rsid w:val="00640002"/>
    <w:rsid w:val="00640577"/>
    <w:rsid w:val="006411DB"/>
    <w:rsid w:val="00641637"/>
    <w:rsid w:val="00641E5B"/>
    <w:rsid w:val="006427AF"/>
    <w:rsid w:val="00642DFC"/>
    <w:rsid w:val="00642E34"/>
    <w:rsid w:val="00644B01"/>
    <w:rsid w:val="00644D08"/>
    <w:rsid w:val="00645ED3"/>
    <w:rsid w:val="00646F3F"/>
    <w:rsid w:val="00647F1F"/>
    <w:rsid w:val="00650CB6"/>
    <w:rsid w:val="00650CD5"/>
    <w:rsid w:val="00650D50"/>
    <w:rsid w:val="00650FC7"/>
    <w:rsid w:val="0065104E"/>
    <w:rsid w:val="00651AD2"/>
    <w:rsid w:val="00652E03"/>
    <w:rsid w:val="00653710"/>
    <w:rsid w:val="00653FE5"/>
    <w:rsid w:val="00655D6C"/>
    <w:rsid w:val="00655E76"/>
    <w:rsid w:val="00656F89"/>
    <w:rsid w:val="00660140"/>
    <w:rsid w:val="006608C1"/>
    <w:rsid w:val="00661486"/>
    <w:rsid w:val="00661630"/>
    <w:rsid w:val="0066214A"/>
    <w:rsid w:val="006622CB"/>
    <w:rsid w:val="00663772"/>
    <w:rsid w:val="0066395A"/>
    <w:rsid w:val="0066395C"/>
    <w:rsid w:val="0066484F"/>
    <w:rsid w:val="00664F44"/>
    <w:rsid w:val="0066519B"/>
    <w:rsid w:val="00666AA6"/>
    <w:rsid w:val="0066754E"/>
    <w:rsid w:val="00670897"/>
    <w:rsid w:val="00672480"/>
    <w:rsid w:val="00672A0D"/>
    <w:rsid w:val="00672B31"/>
    <w:rsid w:val="00674390"/>
    <w:rsid w:val="00674C7D"/>
    <w:rsid w:val="0067560C"/>
    <w:rsid w:val="006779D1"/>
    <w:rsid w:val="00677C46"/>
    <w:rsid w:val="00680310"/>
    <w:rsid w:val="006814F0"/>
    <w:rsid w:val="00681F43"/>
    <w:rsid w:val="0068210D"/>
    <w:rsid w:val="00682440"/>
    <w:rsid w:val="00683ECA"/>
    <w:rsid w:val="0068439F"/>
    <w:rsid w:val="0068493A"/>
    <w:rsid w:val="00684D13"/>
    <w:rsid w:val="00685C4E"/>
    <w:rsid w:val="00685D6B"/>
    <w:rsid w:val="00686745"/>
    <w:rsid w:val="006909DD"/>
    <w:rsid w:val="006927AE"/>
    <w:rsid w:val="006929F0"/>
    <w:rsid w:val="006939C4"/>
    <w:rsid w:val="00693A04"/>
    <w:rsid w:val="00694F31"/>
    <w:rsid w:val="0069559A"/>
    <w:rsid w:val="00695F85"/>
    <w:rsid w:val="0069692C"/>
    <w:rsid w:val="006979F0"/>
    <w:rsid w:val="00697CC8"/>
    <w:rsid w:val="006A03BF"/>
    <w:rsid w:val="006A04CC"/>
    <w:rsid w:val="006A0EA3"/>
    <w:rsid w:val="006A203F"/>
    <w:rsid w:val="006A2CF5"/>
    <w:rsid w:val="006A336B"/>
    <w:rsid w:val="006A354F"/>
    <w:rsid w:val="006A402A"/>
    <w:rsid w:val="006A4C4A"/>
    <w:rsid w:val="006A510F"/>
    <w:rsid w:val="006A6801"/>
    <w:rsid w:val="006B1899"/>
    <w:rsid w:val="006B1AA4"/>
    <w:rsid w:val="006B1B1B"/>
    <w:rsid w:val="006B221C"/>
    <w:rsid w:val="006B3253"/>
    <w:rsid w:val="006B3F40"/>
    <w:rsid w:val="006B7DFC"/>
    <w:rsid w:val="006C0B09"/>
    <w:rsid w:val="006C188A"/>
    <w:rsid w:val="006C1CD9"/>
    <w:rsid w:val="006C215B"/>
    <w:rsid w:val="006C2B13"/>
    <w:rsid w:val="006C2F60"/>
    <w:rsid w:val="006C3E3A"/>
    <w:rsid w:val="006C4416"/>
    <w:rsid w:val="006C4EF4"/>
    <w:rsid w:val="006C5712"/>
    <w:rsid w:val="006C63F4"/>
    <w:rsid w:val="006C677F"/>
    <w:rsid w:val="006D181F"/>
    <w:rsid w:val="006D1C30"/>
    <w:rsid w:val="006D32C3"/>
    <w:rsid w:val="006D3F6F"/>
    <w:rsid w:val="006D480D"/>
    <w:rsid w:val="006D4CCD"/>
    <w:rsid w:val="006D4F5E"/>
    <w:rsid w:val="006D61E5"/>
    <w:rsid w:val="006D6BA1"/>
    <w:rsid w:val="006D6D51"/>
    <w:rsid w:val="006D76A6"/>
    <w:rsid w:val="006D78E8"/>
    <w:rsid w:val="006E036B"/>
    <w:rsid w:val="006E055B"/>
    <w:rsid w:val="006E09F8"/>
    <w:rsid w:val="006E1BCD"/>
    <w:rsid w:val="006E2452"/>
    <w:rsid w:val="006E259A"/>
    <w:rsid w:val="006E2F81"/>
    <w:rsid w:val="006E33C1"/>
    <w:rsid w:val="006E4A8F"/>
    <w:rsid w:val="006E4F5B"/>
    <w:rsid w:val="006E507D"/>
    <w:rsid w:val="006E5733"/>
    <w:rsid w:val="006E636B"/>
    <w:rsid w:val="006E63AF"/>
    <w:rsid w:val="006E72E6"/>
    <w:rsid w:val="006E7D64"/>
    <w:rsid w:val="006F0473"/>
    <w:rsid w:val="006F1318"/>
    <w:rsid w:val="006F1D2E"/>
    <w:rsid w:val="006F28EE"/>
    <w:rsid w:val="006F3699"/>
    <w:rsid w:val="006F3C9D"/>
    <w:rsid w:val="006F5D4C"/>
    <w:rsid w:val="006F64E3"/>
    <w:rsid w:val="006F64F5"/>
    <w:rsid w:val="006F75DB"/>
    <w:rsid w:val="006F7D33"/>
    <w:rsid w:val="007004F3"/>
    <w:rsid w:val="007008FD"/>
    <w:rsid w:val="00701306"/>
    <w:rsid w:val="00702AA3"/>
    <w:rsid w:val="00705323"/>
    <w:rsid w:val="0070550F"/>
    <w:rsid w:val="007055A0"/>
    <w:rsid w:val="00705923"/>
    <w:rsid w:val="00705EB1"/>
    <w:rsid w:val="00707438"/>
    <w:rsid w:val="00707519"/>
    <w:rsid w:val="00707715"/>
    <w:rsid w:val="00707B7D"/>
    <w:rsid w:val="00710AC5"/>
    <w:rsid w:val="00710CED"/>
    <w:rsid w:val="00711424"/>
    <w:rsid w:val="00711AA8"/>
    <w:rsid w:val="00712A93"/>
    <w:rsid w:val="007136F1"/>
    <w:rsid w:val="00715201"/>
    <w:rsid w:val="00715502"/>
    <w:rsid w:val="00715AA4"/>
    <w:rsid w:val="00717428"/>
    <w:rsid w:val="007178D3"/>
    <w:rsid w:val="0072115C"/>
    <w:rsid w:val="00722519"/>
    <w:rsid w:val="007226B3"/>
    <w:rsid w:val="00722F44"/>
    <w:rsid w:val="00723D53"/>
    <w:rsid w:val="007252D5"/>
    <w:rsid w:val="00725458"/>
    <w:rsid w:val="00726C93"/>
    <w:rsid w:val="0072780B"/>
    <w:rsid w:val="0073020E"/>
    <w:rsid w:val="007307A3"/>
    <w:rsid w:val="00731837"/>
    <w:rsid w:val="00731EDC"/>
    <w:rsid w:val="0073240C"/>
    <w:rsid w:val="007343E3"/>
    <w:rsid w:val="00737C4E"/>
    <w:rsid w:val="007417FB"/>
    <w:rsid w:val="00741CEA"/>
    <w:rsid w:val="007427CD"/>
    <w:rsid w:val="00743C13"/>
    <w:rsid w:val="0074453C"/>
    <w:rsid w:val="0074542E"/>
    <w:rsid w:val="007463A2"/>
    <w:rsid w:val="00746765"/>
    <w:rsid w:val="00746E5B"/>
    <w:rsid w:val="00747652"/>
    <w:rsid w:val="00747BCD"/>
    <w:rsid w:val="00750265"/>
    <w:rsid w:val="00750AB3"/>
    <w:rsid w:val="00751ABE"/>
    <w:rsid w:val="007529FA"/>
    <w:rsid w:val="007569E1"/>
    <w:rsid w:val="0075796A"/>
    <w:rsid w:val="00760F73"/>
    <w:rsid w:val="00762A4B"/>
    <w:rsid w:val="00765370"/>
    <w:rsid w:val="007654B6"/>
    <w:rsid w:val="00765A99"/>
    <w:rsid w:val="00765AE7"/>
    <w:rsid w:val="00766402"/>
    <w:rsid w:val="0076776A"/>
    <w:rsid w:val="00771C0D"/>
    <w:rsid w:val="007722A5"/>
    <w:rsid w:val="00772DAE"/>
    <w:rsid w:val="007731F2"/>
    <w:rsid w:val="0077348C"/>
    <w:rsid w:val="0077365E"/>
    <w:rsid w:val="00773674"/>
    <w:rsid w:val="007749FB"/>
    <w:rsid w:val="0077565B"/>
    <w:rsid w:val="00775E62"/>
    <w:rsid w:val="00777C10"/>
    <w:rsid w:val="00780406"/>
    <w:rsid w:val="00780C45"/>
    <w:rsid w:val="007813DF"/>
    <w:rsid w:val="00782E66"/>
    <w:rsid w:val="00783377"/>
    <w:rsid w:val="00784F91"/>
    <w:rsid w:val="007859B8"/>
    <w:rsid w:val="00786A2B"/>
    <w:rsid w:val="00786CB5"/>
    <w:rsid w:val="007870A9"/>
    <w:rsid w:val="007875C9"/>
    <w:rsid w:val="00787EE0"/>
    <w:rsid w:val="007919C7"/>
    <w:rsid w:val="00791A70"/>
    <w:rsid w:val="00792AE8"/>
    <w:rsid w:val="00792ED3"/>
    <w:rsid w:val="00793CEA"/>
    <w:rsid w:val="00793DC7"/>
    <w:rsid w:val="00793E01"/>
    <w:rsid w:val="0079449B"/>
    <w:rsid w:val="00794B7A"/>
    <w:rsid w:val="00795A12"/>
    <w:rsid w:val="00795F30"/>
    <w:rsid w:val="00796113"/>
    <w:rsid w:val="00796B05"/>
    <w:rsid w:val="007977C4"/>
    <w:rsid w:val="007A0AF5"/>
    <w:rsid w:val="007A2137"/>
    <w:rsid w:val="007A2F46"/>
    <w:rsid w:val="007A316E"/>
    <w:rsid w:val="007A3341"/>
    <w:rsid w:val="007A34E2"/>
    <w:rsid w:val="007A4DC2"/>
    <w:rsid w:val="007A69A5"/>
    <w:rsid w:val="007B27B4"/>
    <w:rsid w:val="007B2A32"/>
    <w:rsid w:val="007B44D5"/>
    <w:rsid w:val="007B4C0B"/>
    <w:rsid w:val="007B4F6E"/>
    <w:rsid w:val="007B55AB"/>
    <w:rsid w:val="007B5E1B"/>
    <w:rsid w:val="007B6B1D"/>
    <w:rsid w:val="007C0046"/>
    <w:rsid w:val="007C07D4"/>
    <w:rsid w:val="007C107B"/>
    <w:rsid w:val="007C2CA4"/>
    <w:rsid w:val="007C30B5"/>
    <w:rsid w:val="007C3531"/>
    <w:rsid w:val="007C4903"/>
    <w:rsid w:val="007C4F6D"/>
    <w:rsid w:val="007C6494"/>
    <w:rsid w:val="007C7491"/>
    <w:rsid w:val="007C74C6"/>
    <w:rsid w:val="007C7829"/>
    <w:rsid w:val="007D003D"/>
    <w:rsid w:val="007D0100"/>
    <w:rsid w:val="007D04A8"/>
    <w:rsid w:val="007D0D5C"/>
    <w:rsid w:val="007D0F0E"/>
    <w:rsid w:val="007D19CF"/>
    <w:rsid w:val="007D3FE9"/>
    <w:rsid w:val="007D43ED"/>
    <w:rsid w:val="007D4988"/>
    <w:rsid w:val="007D4B7C"/>
    <w:rsid w:val="007D5DDA"/>
    <w:rsid w:val="007D6342"/>
    <w:rsid w:val="007D65B9"/>
    <w:rsid w:val="007D7AAD"/>
    <w:rsid w:val="007E00F0"/>
    <w:rsid w:val="007E028E"/>
    <w:rsid w:val="007E0B64"/>
    <w:rsid w:val="007E0C45"/>
    <w:rsid w:val="007E0F73"/>
    <w:rsid w:val="007E1790"/>
    <w:rsid w:val="007E2407"/>
    <w:rsid w:val="007E2BF3"/>
    <w:rsid w:val="007E5B77"/>
    <w:rsid w:val="007E7279"/>
    <w:rsid w:val="007F00DC"/>
    <w:rsid w:val="007F03B7"/>
    <w:rsid w:val="007F16A8"/>
    <w:rsid w:val="007F386E"/>
    <w:rsid w:val="007F418E"/>
    <w:rsid w:val="007F4BE8"/>
    <w:rsid w:val="007F52C3"/>
    <w:rsid w:val="007F55EA"/>
    <w:rsid w:val="007F69F5"/>
    <w:rsid w:val="007F76D7"/>
    <w:rsid w:val="007F779E"/>
    <w:rsid w:val="008033E1"/>
    <w:rsid w:val="00803F83"/>
    <w:rsid w:val="00804BA9"/>
    <w:rsid w:val="00805CF5"/>
    <w:rsid w:val="008063BD"/>
    <w:rsid w:val="0081093C"/>
    <w:rsid w:val="00810BA4"/>
    <w:rsid w:val="00811C39"/>
    <w:rsid w:val="00811ECC"/>
    <w:rsid w:val="00812AA6"/>
    <w:rsid w:val="008152BA"/>
    <w:rsid w:val="0081566B"/>
    <w:rsid w:val="0081674F"/>
    <w:rsid w:val="00816DE2"/>
    <w:rsid w:val="00817DD3"/>
    <w:rsid w:val="00817DDB"/>
    <w:rsid w:val="008204DA"/>
    <w:rsid w:val="00821226"/>
    <w:rsid w:val="00821A30"/>
    <w:rsid w:val="00821BF5"/>
    <w:rsid w:val="00822111"/>
    <w:rsid w:val="00823C5B"/>
    <w:rsid w:val="00823C81"/>
    <w:rsid w:val="0082471F"/>
    <w:rsid w:val="008255C8"/>
    <w:rsid w:val="00825B1D"/>
    <w:rsid w:val="0082613D"/>
    <w:rsid w:val="008269EF"/>
    <w:rsid w:val="008271B5"/>
    <w:rsid w:val="00830968"/>
    <w:rsid w:val="00831A28"/>
    <w:rsid w:val="00831D38"/>
    <w:rsid w:val="00832F34"/>
    <w:rsid w:val="008343D4"/>
    <w:rsid w:val="008357D4"/>
    <w:rsid w:val="0083582E"/>
    <w:rsid w:val="00836003"/>
    <w:rsid w:val="00840C23"/>
    <w:rsid w:val="0084118E"/>
    <w:rsid w:val="00841223"/>
    <w:rsid w:val="00841455"/>
    <w:rsid w:val="0084568F"/>
    <w:rsid w:val="00845C26"/>
    <w:rsid w:val="00846ECC"/>
    <w:rsid w:val="00847315"/>
    <w:rsid w:val="00847678"/>
    <w:rsid w:val="00847767"/>
    <w:rsid w:val="00850C0B"/>
    <w:rsid w:val="008513CB"/>
    <w:rsid w:val="00851B9A"/>
    <w:rsid w:val="00852478"/>
    <w:rsid w:val="008528BA"/>
    <w:rsid w:val="008553D2"/>
    <w:rsid w:val="008568F7"/>
    <w:rsid w:val="00860275"/>
    <w:rsid w:val="0086028E"/>
    <w:rsid w:val="00860CC5"/>
    <w:rsid w:val="0086293D"/>
    <w:rsid w:val="00863250"/>
    <w:rsid w:val="00863307"/>
    <w:rsid w:val="00863F0F"/>
    <w:rsid w:val="008652C6"/>
    <w:rsid w:val="0086594D"/>
    <w:rsid w:val="00865ADB"/>
    <w:rsid w:val="00867315"/>
    <w:rsid w:val="00870CE4"/>
    <w:rsid w:val="008710BE"/>
    <w:rsid w:val="008715FB"/>
    <w:rsid w:val="008726D4"/>
    <w:rsid w:val="00872EC9"/>
    <w:rsid w:val="0087390B"/>
    <w:rsid w:val="00874854"/>
    <w:rsid w:val="00874B20"/>
    <w:rsid w:val="00875004"/>
    <w:rsid w:val="008752BA"/>
    <w:rsid w:val="00876910"/>
    <w:rsid w:val="0087738C"/>
    <w:rsid w:val="008776C6"/>
    <w:rsid w:val="00880893"/>
    <w:rsid w:val="00880D1C"/>
    <w:rsid w:val="008820D2"/>
    <w:rsid w:val="008836FD"/>
    <w:rsid w:val="008837E0"/>
    <w:rsid w:val="00884352"/>
    <w:rsid w:val="008865BD"/>
    <w:rsid w:val="00886616"/>
    <w:rsid w:val="00886639"/>
    <w:rsid w:val="00887235"/>
    <w:rsid w:val="008876F6"/>
    <w:rsid w:val="008908EB"/>
    <w:rsid w:val="00890C68"/>
    <w:rsid w:val="00891A89"/>
    <w:rsid w:val="0089319A"/>
    <w:rsid w:val="0089326E"/>
    <w:rsid w:val="00893384"/>
    <w:rsid w:val="00893417"/>
    <w:rsid w:val="00895049"/>
    <w:rsid w:val="008950E5"/>
    <w:rsid w:val="008954BD"/>
    <w:rsid w:val="00895BEE"/>
    <w:rsid w:val="00895F16"/>
    <w:rsid w:val="00896D8D"/>
    <w:rsid w:val="00897F13"/>
    <w:rsid w:val="008A166B"/>
    <w:rsid w:val="008A353E"/>
    <w:rsid w:val="008A5915"/>
    <w:rsid w:val="008A64A7"/>
    <w:rsid w:val="008A6638"/>
    <w:rsid w:val="008A6673"/>
    <w:rsid w:val="008A669A"/>
    <w:rsid w:val="008B0029"/>
    <w:rsid w:val="008B0403"/>
    <w:rsid w:val="008B223F"/>
    <w:rsid w:val="008B36FC"/>
    <w:rsid w:val="008B5A94"/>
    <w:rsid w:val="008B5FFF"/>
    <w:rsid w:val="008B68EC"/>
    <w:rsid w:val="008B6C92"/>
    <w:rsid w:val="008B6EBA"/>
    <w:rsid w:val="008B6EDF"/>
    <w:rsid w:val="008C0268"/>
    <w:rsid w:val="008C0ADA"/>
    <w:rsid w:val="008C0CC4"/>
    <w:rsid w:val="008C14BF"/>
    <w:rsid w:val="008C3438"/>
    <w:rsid w:val="008C41F7"/>
    <w:rsid w:val="008C5995"/>
    <w:rsid w:val="008C66E6"/>
    <w:rsid w:val="008C6F70"/>
    <w:rsid w:val="008C7E44"/>
    <w:rsid w:val="008C7E6B"/>
    <w:rsid w:val="008D0179"/>
    <w:rsid w:val="008D1548"/>
    <w:rsid w:val="008D27BB"/>
    <w:rsid w:val="008D3766"/>
    <w:rsid w:val="008D389B"/>
    <w:rsid w:val="008D394B"/>
    <w:rsid w:val="008D3A07"/>
    <w:rsid w:val="008D3A38"/>
    <w:rsid w:val="008D4AE8"/>
    <w:rsid w:val="008D4EE4"/>
    <w:rsid w:val="008D657D"/>
    <w:rsid w:val="008D7500"/>
    <w:rsid w:val="008D7660"/>
    <w:rsid w:val="008D7C06"/>
    <w:rsid w:val="008E02E2"/>
    <w:rsid w:val="008E03B7"/>
    <w:rsid w:val="008E05F8"/>
    <w:rsid w:val="008E1BF0"/>
    <w:rsid w:val="008E1D89"/>
    <w:rsid w:val="008E2CEF"/>
    <w:rsid w:val="008E4C62"/>
    <w:rsid w:val="008E60C0"/>
    <w:rsid w:val="008E74CC"/>
    <w:rsid w:val="008E7799"/>
    <w:rsid w:val="008E7F15"/>
    <w:rsid w:val="008F03DD"/>
    <w:rsid w:val="008F2801"/>
    <w:rsid w:val="008F2EE1"/>
    <w:rsid w:val="008F3CCE"/>
    <w:rsid w:val="008F428D"/>
    <w:rsid w:val="008F5492"/>
    <w:rsid w:val="008F684B"/>
    <w:rsid w:val="008F717E"/>
    <w:rsid w:val="009007A2"/>
    <w:rsid w:val="0090146E"/>
    <w:rsid w:val="00902555"/>
    <w:rsid w:val="00902EED"/>
    <w:rsid w:val="00903A0F"/>
    <w:rsid w:val="009046A9"/>
    <w:rsid w:val="00905295"/>
    <w:rsid w:val="009056AA"/>
    <w:rsid w:val="00910223"/>
    <w:rsid w:val="00912898"/>
    <w:rsid w:val="009135F1"/>
    <w:rsid w:val="00913BB7"/>
    <w:rsid w:val="00913EDB"/>
    <w:rsid w:val="0091463D"/>
    <w:rsid w:val="00914833"/>
    <w:rsid w:val="00916838"/>
    <w:rsid w:val="00916BC9"/>
    <w:rsid w:val="00917343"/>
    <w:rsid w:val="0091775D"/>
    <w:rsid w:val="00921062"/>
    <w:rsid w:val="00922D51"/>
    <w:rsid w:val="009253FF"/>
    <w:rsid w:val="009272A8"/>
    <w:rsid w:val="00927A1C"/>
    <w:rsid w:val="009301D5"/>
    <w:rsid w:val="00931BB4"/>
    <w:rsid w:val="0093319F"/>
    <w:rsid w:val="00935B0D"/>
    <w:rsid w:val="00936680"/>
    <w:rsid w:val="00936FD5"/>
    <w:rsid w:val="00937101"/>
    <w:rsid w:val="00937653"/>
    <w:rsid w:val="00937B9A"/>
    <w:rsid w:val="009414C9"/>
    <w:rsid w:val="00942A66"/>
    <w:rsid w:val="00943186"/>
    <w:rsid w:val="009435FA"/>
    <w:rsid w:val="009445A0"/>
    <w:rsid w:val="00945332"/>
    <w:rsid w:val="009458AC"/>
    <w:rsid w:val="009466A2"/>
    <w:rsid w:val="00946704"/>
    <w:rsid w:val="009500DC"/>
    <w:rsid w:val="00950F29"/>
    <w:rsid w:val="00951108"/>
    <w:rsid w:val="009522CF"/>
    <w:rsid w:val="009528F8"/>
    <w:rsid w:val="00953185"/>
    <w:rsid w:val="00953D27"/>
    <w:rsid w:val="00953F86"/>
    <w:rsid w:val="00955BD5"/>
    <w:rsid w:val="0095639D"/>
    <w:rsid w:val="00956701"/>
    <w:rsid w:val="00961CBB"/>
    <w:rsid w:val="009624B0"/>
    <w:rsid w:val="009627EC"/>
    <w:rsid w:val="00962D55"/>
    <w:rsid w:val="00963F4A"/>
    <w:rsid w:val="0096434E"/>
    <w:rsid w:val="00964618"/>
    <w:rsid w:val="00966441"/>
    <w:rsid w:val="0096653F"/>
    <w:rsid w:val="009671B2"/>
    <w:rsid w:val="00967640"/>
    <w:rsid w:val="00967685"/>
    <w:rsid w:val="00967703"/>
    <w:rsid w:val="00967ACD"/>
    <w:rsid w:val="00970314"/>
    <w:rsid w:val="00970AC5"/>
    <w:rsid w:val="00971C17"/>
    <w:rsid w:val="00971E44"/>
    <w:rsid w:val="009722BA"/>
    <w:rsid w:val="00973248"/>
    <w:rsid w:val="009738E7"/>
    <w:rsid w:val="0097541E"/>
    <w:rsid w:val="00975686"/>
    <w:rsid w:val="00977DDE"/>
    <w:rsid w:val="0098032B"/>
    <w:rsid w:val="009803C1"/>
    <w:rsid w:val="009804CF"/>
    <w:rsid w:val="00980503"/>
    <w:rsid w:val="009816C5"/>
    <w:rsid w:val="009823F7"/>
    <w:rsid w:val="00983F3F"/>
    <w:rsid w:val="0098572E"/>
    <w:rsid w:val="00985C28"/>
    <w:rsid w:val="00987036"/>
    <w:rsid w:val="00990471"/>
    <w:rsid w:val="00990A04"/>
    <w:rsid w:val="00991837"/>
    <w:rsid w:val="00991932"/>
    <w:rsid w:val="00991981"/>
    <w:rsid w:val="009936C2"/>
    <w:rsid w:val="009946B7"/>
    <w:rsid w:val="00994A76"/>
    <w:rsid w:val="00997027"/>
    <w:rsid w:val="00997439"/>
    <w:rsid w:val="009A1D7A"/>
    <w:rsid w:val="009A1F8B"/>
    <w:rsid w:val="009A3545"/>
    <w:rsid w:val="009A4A49"/>
    <w:rsid w:val="009A50DB"/>
    <w:rsid w:val="009A51C5"/>
    <w:rsid w:val="009A5908"/>
    <w:rsid w:val="009A7B91"/>
    <w:rsid w:val="009B01A0"/>
    <w:rsid w:val="009B1B17"/>
    <w:rsid w:val="009B213C"/>
    <w:rsid w:val="009B310C"/>
    <w:rsid w:val="009B4C6B"/>
    <w:rsid w:val="009B67CE"/>
    <w:rsid w:val="009B7429"/>
    <w:rsid w:val="009C1826"/>
    <w:rsid w:val="009C2CAD"/>
    <w:rsid w:val="009C3613"/>
    <w:rsid w:val="009C4C31"/>
    <w:rsid w:val="009C5D43"/>
    <w:rsid w:val="009C6370"/>
    <w:rsid w:val="009C6CA4"/>
    <w:rsid w:val="009C6FC9"/>
    <w:rsid w:val="009C790D"/>
    <w:rsid w:val="009C7A64"/>
    <w:rsid w:val="009D06C2"/>
    <w:rsid w:val="009D12EF"/>
    <w:rsid w:val="009D1940"/>
    <w:rsid w:val="009D1C63"/>
    <w:rsid w:val="009D2519"/>
    <w:rsid w:val="009D297B"/>
    <w:rsid w:val="009D31E3"/>
    <w:rsid w:val="009D34A3"/>
    <w:rsid w:val="009D4137"/>
    <w:rsid w:val="009D519F"/>
    <w:rsid w:val="009D5658"/>
    <w:rsid w:val="009E2021"/>
    <w:rsid w:val="009E227A"/>
    <w:rsid w:val="009E241B"/>
    <w:rsid w:val="009E29C5"/>
    <w:rsid w:val="009E2C6E"/>
    <w:rsid w:val="009E2EFD"/>
    <w:rsid w:val="009E3381"/>
    <w:rsid w:val="009E38D6"/>
    <w:rsid w:val="009E3D87"/>
    <w:rsid w:val="009E49A2"/>
    <w:rsid w:val="009E53FD"/>
    <w:rsid w:val="009E550C"/>
    <w:rsid w:val="009E5A7A"/>
    <w:rsid w:val="009E6978"/>
    <w:rsid w:val="009E69FD"/>
    <w:rsid w:val="009E71EB"/>
    <w:rsid w:val="009F0620"/>
    <w:rsid w:val="009F0AE4"/>
    <w:rsid w:val="009F3736"/>
    <w:rsid w:val="009F3F7C"/>
    <w:rsid w:val="009F5121"/>
    <w:rsid w:val="009F5E33"/>
    <w:rsid w:val="009F60C2"/>
    <w:rsid w:val="009F6F9A"/>
    <w:rsid w:val="009F7BFA"/>
    <w:rsid w:val="00A00C9F"/>
    <w:rsid w:val="00A0186A"/>
    <w:rsid w:val="00A019BA"/>
    <w:rsid w:val="00A02840"/>
    <w:rsid w:val="00A02D67"/>
    <w:rsid w:val="00A03D14"/>
    <w:rsid w:val="00A03D52"/>
    <w:rsid w:val="00A049BA"/>
    <w:rsid w:val="00A04CA4"/>
    <w:rsid w:val="00A05B6B"/>
    <w:rsid w:val="00A06175"/>
    <w:rsid w:val="00A0778B"/>
    <w:rsid w:val="00A0782F"/>
    <w:rsid w:val="00A12109"/>
    <w:rsid w:val="00A12525"/>
    <w:rsid w:val="00A128C3"/>
    <w:rsid w:val="00A15728"/>
    <w:rsid w:val="00A158B6"/>
    <w:rsid w:val="00A15EDC"/>
    <w:rsid w:val="00A166C1"/>
    <w:rsid w:val="00A1673A"/>
    <w:rsid w:val="00A178B7"/>
    <w:rsid w:val="00A21566"/>
    <w:rsid w:val="00A21CF2"/>
    <w:rsid w:val="00A22087"/>
    <w:rsid w:val="00A22D96"/>
    <w:rsid w:val="00A23302"/>
    <w:rsid w:val="00A23F2A"/>
    <w:rsid w:val="00A2409C"/>
    <w:rsid w:val="00A240D9"/>
    <w:rsid w:val="00A2496F"/>
    <w:rsid w:val="00A24D80"/>
    <w:rsid w:val="00A27684"/>
    <w:rsid w:val="00A27D19"/>
    <w:rsid w:val="00A27D62"/>
    <w:rsid w:val="00A3010A"/>
    <w:rsid w:val="00A3017B"/>
    <w:rsid w:val="00A30DA1"/>
    <w:rsid w:val="00A31370"/>
    <w:rsid w:val="00A31DFF"/>
    <w:rsid w:val="00A31F9A"/>
    <w:rsid w:val="00A32AB0"/>
    <w:rsid w:val="00A32DED"/>
    <w:rsid w:val="00A340DF"/>
    <w:rsid w:val="00A345C1"/>
    <w:rsid w:val="00A35E55"/>
    <w:rsid w:val="00A363CB"/>
    <w:rsid w:val="00A36589"/>
    <w:rsid w:val="00A366A9"/>
    <w:rsid w:val="00A367A9"/>
    <w:rsid w:val="00A36AA2"/>
    <w:rsid w:val="00A37331"/>
    <w:rsid w:val="00A41007"/>
    <w:rsid w:val="00A41C7B"/>
    <w:rsid w:val="00A41F9E"/>
    <w:rsid w:val="00A43040"/>
    <w:rsid w:val="00A43514"/>
    <w:rsid w:val="00A43B1A"/>
    <w:rsid w:val="00A43D8A"/>
    <w:rsid w:val="00A43DFD"/>
    <w:rsid w:val="00A4459A"/>
    <w:rsid w:val="00A4668B"/>
    <w:rsid w:val="00A4676E"/>
    <w:rsid w:val="00A47BA6"/>
    <w:rsid w:val="00A51016"/>
    <w:rsid w:val="00A52C88"/>
    <w:rsid w:val="00A52DF2"/>
    <w:rsid w:val="00A531BD"/>
    <w:rsid w:val="00A56406"/>
    <w:rsid w:val="00A5690E"/>
    <w:rsid w:val="00A57230"/>
    <w:rsid w:val="00A57940"/>
    <w:rsid w:val="00A62DDE"/>
    <w:rsid w:val="00A648E8"/>
    <w:rsid w:val="00A64E5D"/>
    <w:rsid w:val="00A64F70"/>
    <w:rsid w:val="00A65988"/>
    <w:rsid w:val="00A66133"/>
    <w:rsid w:val="00A66236"/>
    <w:rsid w:val="00A6682C"/>
    <w:rsid w:val="00A668E0"/>
    <w:rsid w:val="00A668EE"/>
    <w:rsid w:val="00A67133"/>
    <w:rsid w:val="00A67FBD"/>
    <w:rsid w:val="00A70BE0"/>
    <w:rsid w:val="00A70E87"/>
    <w:rsid w:val="00A711FF"/>
    <w:rsid w:val="00A722C3"/>
    <w:rsid w:val="00A728BC"/>
    <w:rsid w:val="00A73224"/>
    <w:rsid w:val="00A734EA"/>
    <w:rsid w:val="00A7366F"/>
    <w:rsid w:val="00A7741D"/>
    <w:rsid w:val="00A801F9"/>
    <w:rsid w:val="00A81C62"/>
    <w:rsid w:val="00A827A3"/>
    <w:rsid w:val="00A83201"/>
    <w:rsid w:val="00A83C7A"/>
    <w:rsid w:val="00A8440D"/>
    <w:rsid w:val="00A8476B"/>
    <w:rsid w:val="00A861ED"/>
    <w:rsid w:val="00A8650E"/>
    <w:rsid w:val="00A870EB"/>
    <w:rsid w:val="00A90D9B"/>
    <w:rsid w:val="00A91627"/>
    <w:rsid w:val="00A91C49"/>
    <w:rsid w:val="00A91DFD"/>
    <w:rsid w:val="00A92BE9"/>
    <w:rsid w:val="00A939B8"/>
    <w:rsid w:val="00A93DE4"/>
    <w:rsid w:val="00A94EB5"/>
    <w:rsid w:val="00A94F01"/>
    <w:rsid w:val="00A961B2"/>
    <w:rsid w:val="00A9624B"/>
    <w:rsid w:val="00A966F0"/>
    <w:rsid w:val="00A973C3"/>
    <w:rsid w:val="00A977E8"/>
    <w:rsid w:val="00AA024A"/>
    <w:rsid w:val="00AA0BFE"/>
    <w:rsid w:val="00AA2130"/>
    <w:rsid w:val="00AA2972"/>
    <w:rsid w:val="00AA3D05"/>
    <w:rsid w:val="00AA4D62"/>
    <w:rsid w:val="00AA4E83"/>
    <w:rsid w:val="00AA5D99"/>
    <w:rsid w:val="00AA62C0"/>
    <w:rsid w:val="00AA6BC7"/>
    <w:rsid w:val="00AA6E19"/>
    <w:rsid w:val="00AA7812"/>
    <w:rsid w:val="00AA790B"/>
    <w:rsid w:val="00AB37B2"/>
    <w:rsid w:val="00AB5065"/>
    <w:rsid w:val="00AB5865"/>
    <w:rsid w:val="00AB7EE3"/>
    <w:rsid w:val="00AC0CCC"/>
    <w:rsid w:val="00AC19B3"/>
    <w:rsid w:val="00AC266E"/>
    <w:rsid w:val="00AC425C"/>
    <w:rsid w:val="00AC74BD"/>
    <w:rsid w:val="00AD04FA"/>
    <w:rsid w:val="00AD0A84"/>
    <w:rsid w:val="00AD3749"/>
    <w:rsid w:val="00AD7946"/>
    <w:rsid w:val="00AE0577"/>
    <w:rsid w:val="00AE0C3A"/>
    <w:rsid w:val="00AE10FC"/>
    <w:rsid w:val="00AE1921"/>
    <w:rsid w:val="00AE1BA1"/>
    <w:rsid w:val="00AE2368"/>
    <w:rsid w:val="00AE2B6E"/>
    <w:rsid w:val="00AE433C"/>
    <w:rsid w:val="00AE5181"/>
    <w:rsid w:val="00AE5895"/>
    <w:rsid w:val="00AE670A"/>
    <w:rsid w:val="00AE7689"/>
    <w:rsid w:val="00AE7ACD"/>
    <w:rsid w:val="00AF1FCA"/>
    <w:rsid w:val="00AF2281"/>
    <w:rsid w:val="00AF26AC"/>
    <w:rsid w:val="00AF27AB"/>
    <w:rsid w:val="00AF2FB4"/>
    <w:rsid w:val="00AF3A39"/>
    <w:rsid w:val="00AF412F"/>
    <w:rsid w:val="00AF4479"/>
    <w:rsid w:val="00AF4F5E"/>
    <w:rsid w:val="00AF72DB"/>
    <w:rsid w:val="00B00B6A"/>
    <w:rsid w:val="00B00FA4"/>
    <w:rsid w:val="00B02BCE"/>
    <w:rsid w:val="00B03FA0"/>
    <w:rsid w:val="00B04138"/>
    <w:rsid w:val="00B05D98"/>
    <w:rsid w:val="00B0677F"/>
    <w:rsid w:val="00B06F2C"/>
    <w:rsid w:val="00B07059"/>
    <w:rsid w:val="00B072CE"/>
    <w:rsid w:val="00B104D2"/>
    <w:rsid w:val="00B10E7A"/>
    <w:rsid w:val="00B11AED"/>
    <w:rsid w:val="00B13E57"/>
    <w:rsid w:val="00B1415A"/>
    <w:rsid w:val="00B15E5D"/>
    <w:rsid w:val="00B17669"/>
    <w:rsid w:val="00B20F3E"/>
    <w:rsid w:val="00B21EAD"/>
    <w:rsid w:val="00B22D1E"/>
    <w:rsid w:val="00B26E70"/>
    <w:rsid w:val="00B278BF"/>
    <w:rsid w:val="00B27D8C"/>
    <w:rsid w:val="00B31847"/>
    <w:rsid w:val="00B31ADF"/>
    <w:rsid w:val="00B32B10"/>
    <w:rsid w:val="00B357BD"/>
    <w:rsid w:val="00B35AB7"/>
    <w:rsid w:val="00B42989"/>
    <w:rsid w:val="00B43377"/>
    <w:rsid w:val="00B433F8"/>
    <w:rsid w:val="00B4492D"/>
    <w:rsid w:val="00B46EEC"/>
    <w:rsid w:val="00B50535"/>
    <w:rsid w:val="00B50912"/>
    <w:rsid w:val="00B51748"/>
    <w:rsid w:val="00B520BC"/>
    <w:rsid w:val="00B54425"/>
    <w:rsid w:val="00B56A1A"/>
    <w:rsid w:val="00B57B08"/>
    <w:rsid w:val="00B6048B"/>
    <w:rsid w:val="00B60585"/>
    <w:rsid w:val="00B60813"/>
    <w:rsid w:val="00B60924"/>
    <w:rsid w:val="00B60F8E"/>
    <w:rsid w:val="00B61527"/>
    <w:rsid w:val="00B6349A"/>
    <w:rsid w:val="00B65F90"/>
    <w:rsid w:val="00B66423"/>
    <w:rsid w:val="00B669F8"/>
    <w:rsid w:val="00B70118"/>
    <w:rsid w:val="00B7022C"/>
    <w:rsid w:val="00B71447"/>
    <w:rsid w:val="00B71D68"/>
    <w:rsid w:val="00B72170"/>
    <w:rsid w:val="00B72218"/>
    <w:rsid w:val="00B730FE"/>
    <w:rsid w:val="00B7340F"/>
    <w:rsid w:val="00B73BEC"/>
    <w:rsid w:val="00B73D06"/>
    <w:rsid w:val="00B73DA8"/>
    <w:rsid w:val="00B741A8"/>
    <w:rsid w:val="00B74A0A"/>
    <w:rsid w:val="00B74D87"/>
    <w:rsid w:val="00B75005"/>
    <w:rsid w:val="00B765F7"/>
    <w:rsid w:val="00B76BD3"/>
    <w:rsid w:val="00B81229"/>
    <w:rsid w:val="00B81350"/>
    <w:rsid w:val="00B825C8"/>
    <w:rsid w:val="00B8286D"/>
    <w:rsid w:val="00B82A2D"/>
    <w:rsid w:val="00B83B66"/>
    <w:rsid w:val="00B83FCE"/>
    <w:rsid w:val="00B84433"/>
    <w:rsid w:val="00B84658"/>
    <w:rsid w:val="00B84760"/>
    <w:rsid w:val="00B848E6"/>
    <w:rsid w:val="00B84B3B"/>
    <w:rsid w:val="00B86FD8"/>
    <w:rsid w:val="00B8785D"/>
    <w:rsid w:val="00B87883"/>
    <w:rsid w:val="00B90C87"/>
    <w:rsid w:val="00B91343"/>
    <w:rsid w:val="00B9214D"/>
    <w:rsid w:val="00B924B3"/>
    <w:rsid w:val="00B92DE1"/>
    <w:rsid w:val="00B9312E"/>
    <w:rsid w:val="00B93AA7"/>
    <w:rsid w:val="00B954C2"/>
    <w:rsid w:val="00B95906"/>
    <w:rsid w:val="00B96321"/>
    <w:rsid w:val="00B96D67"/>
    <w:rsid w:val="00B96E4A"/>
    <w:rsid w:val="00B973D5"/>
    <w:rsid w:val="00B97643"/>
    <w:rsid w:val="00B97B6C"/>
    <w:rsid w:val="00BA1200"/>
    <w:rsid w:val="00BA289D"/>
    <w:rsid w:val="00BA2C2D"/>
    <w:rsid w:val="00BA2D2F"/>
    <w:rsid w:val="00BA4B27"/>
    <w:rsid w:val="00BA579B"/>
    <w:rsid w:val="00BA6EA1"/>
    <w:rsid w:val="00BA7055"/>
    <w:rsid w:val="00BA7A82"/>
    <w:rsid w:val="00BA7AB7"/>
    <w:rsid w:val="00BB191C"/>
    <w:rsid w:val="00BB1CD8"/>
    <w:rsid w:val="00BB2F8A"/>
    <w:rsid w:val="00BB30B1"/>
    <w:rsid w:val="00BB31BC"/>
    <w:rsid w:val="00BB5082"/>
    <w:rsid w:val="00BB536F"/>
    <w:rsid w:val="00BB64EA"/>
    <w:rsid w:val="00BB6A6E"/>
    <w:rsid w:val="00BC0297"/>
    <w:rsid w:val="00BC0589"/>
    <w:rsid w:val="00BC17B6"/>
    <w:rsid w:val="00BC2887"/>
    <w:rsid w:val="00BC2C69"/>
    <w:rsid w:val="00BC47D9"/>
    <w:rsid w:val="00BC4BB2"/>
    <w:rsid w:val="00BC6DCE"/>
    <w:rsid w:val="00BC727C"/>
    <w:rsid w:val="00BC75DE"/>
    <w:rsid w:val="00BC7911"/>
    <w:rsid w:val="00BD0414"/>
    <w:rsid w:val="00BD0963"/>
    <w:rsid w:val="00BD1349"/>
    <w:rsid w:val="00BD17AE"/>
    <w:rsid w:val="00BD1F69"/>
    <w:rsid w:val="00BD325B"/>
    <w:rsid w:val="00BD4DB4"/>
    <w:rsid w:val="00BD51AD"/>
    <w:rsid w:val="00BD585C"/>
    <w:rsid w:val="00BE0FE1"/>
    <w:rsid w:val="00BE128F"/>
    <w:rsid w:val="00BE1841"/>
    <w:rsid w:val="00BE26FA"/>
    <w:rsid w:val="00BE2917"/>
    <w:rsid w:val="00BE2C2E"/>
    <w:rsid w:val="00BE3C69"/>
    <w:rsid w:val="00BE4EA5"/>
    <w:rsid w:val="00BE5C51"/>
    <w:rsid w:val="00BE5EF1"/>
    <w:rsid w:val="00BE6644"/>
    <w:rsid w:val="00BE733D"/>
    <w:rsid w:val="00BE75AC"/>
    <w:rsid w:val="00BF02E9"/>
    <w:rsid w:val="00BF0DDC"/>
    <w:rsid w:val="00BF2BC7"/>
    <w:rsid w:val="00BF3C10"/>
    <w:rsid w:val="00BF5AF3"/>
    <w:rsid w:val="00BF65F4"/>
    <w:rsid w:val="00BF67E2"/>
    <w:rsid w:val="00BF77C0"/>
    <w:rsid w:val="00BF7A1D"/>
    <w:rsid w:val="00C003C1"/>
    <w:rsid w:val="00C0040E"/>
    <w:rsid w:val="00C00EBB"/>
    <w:rsid w:val="00C01CD5"/>
    <w:rsid w:val="00C0327F"/>
    <w:rsid w:val="00C04209"/>
    <w:rsid w:val="00C04436"/>
    <w:rsid w:val="00C05704"/>
    <w:rsid w:val="00C0616C"/>
    <w:rsid w:val="00C07094"/>
    <w:rsid w:val="00C0764A"/>
    <w:rsid w:val="00C1165F"/>
    <w:rsid w:val="00C12269"/>
    <w:rsid w:val="00C12A17"/>
    <w:rsid w:val="00C13471"/>
    <w:rsid w:val="00C16341"/>
    <w:rsid w:val="00C164D5"/>
    <w:rsid w:val="00C219BE"/>
    <w:rsid w:val="00C21A9A"/>
    <w:rsid w:val="00C22218"/>
    <w:rsid w:val="00C23ED1"/>
    <w:rsid w:val="00C263FF"/>
    <w:rsid w:val="00C267BC"/>
    <w:rsid w:val="00C27C88"/>
    <w:rsid w:val="00C27F4F"/>
    <w:rsid w:val="00C321E4"/>
    <w:rsid w:val="00C3260F"/>
    <w:rsid w:val="00C331A5"/>
    <w:rsid w:val="00C33324"/>
    <w:rsid w:val="00C33B9C"/>
    <w:rsid w:val="00C33E9A"/>
    <w:rsid w:val="00C3420E"/>
    <w:rsid w:val="00C346EA"/>
    <w:rsid w:val="00C35486"/>
    <w:rsid w:val="00C35861"/>
    <w:rsid w:val="00C35C72"/>
    <w:rsid w:val="00C41292"/>
    <w:rsid w:val="00C430BF"/>
    <w:rsid w:val="00C4405A"/>
    <w:rsid w:val="00C45107"/>
    <w:rsid w:val="00C470DA"/>
    <w:rsid w:val="00C500C7"/>
    <w:rsid w:val="00C505D1"/>
    <w:rsid w:val="00C54539"/>
    <w:rsid w:val="00C556C1"/>
    <w:rsid w:val="00C55ABF"/>
    <w:rsid w:val="00C55AF6"/>
    <w:rsid w:val="00C56522"/>
    <w:rsid w:val="00C568BD"/>
    <w:rsid w:val="00C56C5E"/>
    <w:rsid w:val="00C57466"/>
    <w:rsid w:val="00C57B21"/>
    <w:rsid w:val="00C57B82"/>
    <w:rsid w:val="00C60C1F"/>
    <w:rsid w:val="00C611EB"/>
    <w:rsid w:val="00C61EE7"/>
    <w:rsid w:val="00C63189"/>
    <w:rsid w:val="00C6584F"/>
    <w:rsid w:val="00C67447"/>
    <w:rsid w:val="00C67ECE"/>
    <w:rsid w:val="00C70A6C"/>
    <w:rsid w:val="00C71FD1"/>
    <w:rsid w:val="00C71FFC"/>
    <w:rsid w:val="00C72B9B"/>
    <w:rsid w:val="00C72F45"/>
    <w:rsid w:val="00C75709"/>
    <w:rsid w:val="00C7578F"/>
    <w:rsid w:val="00C77BA5"/>
    <w:rsid w:val="00C81050"/>
    <w:rsid w:val="00C81A2A"/>
    <w:rsid w:val="00C81FF5"/>
    <w:rsid w:val="00C820C2"/>
    <w:rsid w:val="00C828ED"/>
    <w:rsid w:val="00C83A0D"/>
    <w:rsid w:val="00C83E4A"/>
    <w:rsid w:val="00C87517"/>
    <w:rsid w:val="00C87737"/>
    <w:rsid w:val="00C9123C"/>
    <w:rsid w:val="00C91604"/>
    <w:rsid w:val="00C9182A"/>
    <w:rsid w:val="00C91EE2"/>
    <w:rsid w:val="00C930EE"/>
    <w:rsid w:val="00C9390D"/>
    <w:rsid w:val="00C93AFA"/>
    <w:rsid w:val="00C93BCB"/>
    <w:rsid w:val="00C965EF"/>
    <w:rsid w:val="00C9684C"/>
    <w:rsid w:val="00C96B07"/>
    <w:rsid w:val="00C9756B"/>
    <w:rsid w:val="00CA1859"/>
    <w:rsid w:val="00CA1CA3"/>
    <w:rsid w:val="00CA2829"/>
    <w:rsid w:val="00CA2FFD"/>
    <w:rsid w:val="00CA3795"/>
    <w:rsid w:val="00CA3A08"/>
    <w:rsid w:val="00CA5028"/>
    <w:rsid w:val="00CA54D3"/>
    <w:rsid w:val="00CA7824"/>
    <w:rsid w:val="00CB1079"/>
    <w:rsid w:val="00CB2F22"/>
    <w:rsid w:val="00CB3961"/>
    <w:rsid w:val="00CB3A45"/>
    <w:rsid w:val="00CB60AF"/>
    <w:rsid w:val="00CB723C"/>
    <w:rsid w:val="00CB7842"/>
    <w:rsid w:val="00CC0FC4"/>
    <w:rsid w:val="00CC2005"/>
    <w:rsid w:val="00CC25D4"/>
    <w:rsid w:val="00CC34BB"/>
    <w:rsid w:val="00CD143D"/>
    <w:rsid w:val="00CD19AE"/>
    <w:rsid w:val="00CD405C"/>
    <w:rsid w:val="00CD5E08"/>
    <w:rsid w:val="00CD6DDD"/>
    <w:rsid w:val="00CD79D7"/>
    <w:rsid w:val="00CE2223"/>
    <w:rsid w:val="00CE2386"/>
    <w:rsid w:val="00CE4267"/>
    <w:rsid w:val="00CE59B3"/>
    <w:rsid w:val="00CF0B61"/>
    <w:rsid w:val="00CF102A"/>
    <w:rsid w:val="00CF4016"/>
    <w:rsid w:val="00CF4A3B"/>
    <w:rsid w:val="00CF4C3F"/>
    <w:rsid w:val="00CF5FD1"/>
    <w:rsid w:val="00CF771E"/>
    <w:rsid w:val="00CF77BD"/>
    <w:rsid w:val="00CF7C80"/>
    <w:rsid w:val="00CF7FF2"/>
    <w:rsid w:val="00D00BB2"/>
    <w:rsid w:val="00D02F2E"/>
    <w:rsid w:val="00D03127"/>
    <w:rsid w:val="00D04706"/>
    <w:rsid w:val="00D04F73"/>
    <w:rsid w:val="00D05B81"/>
    <w:rsid w:val="00D065B6"/>
    <w:rsid w:val="00D06DFD"/>
    <w:rsid w:val="00D07191"/>
    <w:rsid w:val="00D07B01"/>
    <w:rsid w:val="00D07D21"/>
    <w:rsid w:val="00D106C6"/>
    <w:rsid w:val="00D10778"/>
    <w:rsid w:val="00D1147E"/>
    <w:rsid w:val="00D11AD4"/>
    <w:rsid w:val="00D12B6C"/>
    <w:rsid w:val="00D12D5B"/>
    <w:rsid w:val="00D12D75"/>
    <w:rsid w:val="00D14213"/>
    <w:rsid w:val="00D153E0"/>
    <w:rsid w:val="00D1584C"/>
    <w:rsid w:val="00D15A80"/>
    <w:rsid w:val="00D178AB"/>
    <w:rsid w:val="00D17FC4"/>
    <w:rsid w:val="00D21235"/>
    <w:rsid w:val="00D21734"/>
    <w:rsid w:val="00D21F30"/>
    <w:rsid w:val="00D22697"/>
    <w:rsid w:val="00D22CE9"/>
    <w:rsid w:val="00D241BF"/>
    <w:rsid w:val="00D26553"/>
    <w:rsid w:val="00D27D46"/>
    <w:rsid w:val="00D302AC"/>
    <w:rsid w:val="00D30AD8"/>
    <w:rsid w:val="00D30EA1"/>
    <w:rsid w:val="00D30F38"/>
    <w:rsid w:val="00D3465E"/>
    <w:rsid w:val="00D34860"/>
    <w:rsid w:val="00D35577"/>
    <w:rsid w:val="00D35FC7"/>
    <w:rsid w:val="00D36137"/>
    <w:rsid w:val="00D362AF"/>
    <w:rsid w:val="00D37A1A"/>
    <w:rsid w:val="00D4128F"/>
    <w:rsid w:val="00D41F9D"/>
    <w:rsid w:val="00D4252F"/>
    <w:rsid w:val="00D42E58"/>
    <w:rsid w:val="00D44621"/>
    <w:rsid w:val="00D44777"/>
    <w:rsid w:val="00D44EAB"/>
    <w:rsid w:val="00D45500"/>
    <w:rsid w:val="00D45587"/>
    <w:rsid w:val="00D46664"/>
    <w:rsid w:val="00D5019E"/>
    <w:rsid w:val="00D50293"/>
    <w:rsid w:val="00D51018"/>
    <w:rsid w:val="00D532A7"/>
    <w:rsid w:val="00D53EDD"/>
    <w:rsid w:val="00D54999"/>
    <w:rsid w:val="00D55464"/>
    <w:rsid w:val="00D56100"/>
    <w:rsid w:val="00D61793"/>
    <w:rsid w:val="00D62C47"/>
    <w:rsid w:val="00D6481C"/>
    <w:rsid w:val="00D65312"/>
    <w:rsid w:val="00D65466"/>
    <w:rsid w:val="00D6555E"/>
    <w:rsid w:val="00D65C0D"/>
    <w:rsid w:val="00D65EC3"/>
    <w:rsid w:val="00D67351"/>
    <w:rsid w:val="00D67CE7"/>
    <w:rsid w:val="00D71584"/>
    <w:rsid w:val="00D718D5"/>
    <w:rsid w:val="00D7381C"/>
    <w:rsid w:val="00D747D7"/>
    <w:rsid w:val="00D74973"/>
    <w:rsid w:val="00D766F1"/>
    <w:rsid w:val="00D77210"/>
    <w:rsid w:val="00D77BE6"/>
    <w:rsid w:val="00D80A22"/>
    <w:rsid w:val="00D81A41"/>
    <w:rsid w:val="00D81EBB"/>
    <w:rsid w:val="00D8210E"/>
    <w:rsid w:val="00D84F45"/>
    <w:rsid w:val="00D8509E"/>
    <w:rsid w:val="00D855A5"/>
    <w:rsid w:val="00D92921"/>
    <w:rsid w:val="00D93C05"/>
    <w:rsid w:val="00D95294"/>
    <w:rsid w:val="00D97533"/>
    <w:rsid w:val="00D97EFF"/>
    <w:rsid w:val="00DA102C"/>
    <w:rsid w:val="00DA32C1"/>
    <w:rsid w:val="00DA57CD"/>
    <w:rsid w:val="00DA62B4"/>
    <w:rsid w:val="00DA79A1"/>
    <w:rsid w:val="00DA7A75"/>
    <w:rsid w:val="00DB0E07"/>
    <w:rsid w:val="00DB20BC"/>
    <w:rsid w:val="00DB259D"/>
    <w:rsid w:val="00DB34EA"/>
    <w:rsid w:val="00DB39C6"/>
    <w:rsid w:val="00DB47FD"/>
    <w:rsid w:val="00DB5926"/>
    <w:rsid w:val="00DB61A0"/>
    <w:rsid w:val="00DB6568"/>
    <w:rsid w:val="00DB6BB3"/>
    <w:rsid w:val="00DB6DB9"/>
    <w:rsid w:val="00DB7295"/>
    <w:rsid w:val="00DC1420"/>
    <w:rsid w:val="00DC160C"/>
    <w:rsid w:val="00DC19DE"/>
    <w:rsid w:val="00DC2A6C"/>
    <w:rsid w:val="00DC2DD9"/>
    <w:rsid w:val="00DC33DF"/>
    <w:rsid w:val="00DC3B41"/>
    <w:rsid w:val="00DC46C0"/>
    <w:rsid w:val="00DC4B9F"/>
    <w:rsid w:val="00DC52B9"/>
    <w:rsid w:val="00DC5F57"/>
    <w:rsid w:val="00DC6B9E"/>
    <w:rsid w:val="00DC6C19"/>
    <w:rsid w:val="00DC6F99"/>
    <w:rsid w:val="00DC7811"/>
    <w:rsid w:val="00DC7E42"/>
    <w:rsid w:val="00DD0AEF"/>
    <w:rsid w:val="00DD289D"/>
    <w:rsid w:val="00DD5E3D"/>
    <w:rsid w:val="00DD751B"/>
    <w:rsid w:val="00DD764C"/>
    <w:rsid w:val="00DE1199"/>
    <w:rsid w:val="00DE638B"/>
    <w:rsid w:val="00DE6838"/>
    <w:rsid w:val="00DE7070"/>
    <w:rsid w:val="00DE7808"/>
    <w:rsid w:val="00DE7A9D"/>
    <w:rsid w:val="00DF00CD"/>
    <w:rsid w:val="00DF0574"/>
    <w:rsid w:val="00DF165D"/>
    <w:rsid w:val="00DF3050"/>
    <w:rsid w:val="00DF4780"/>
    <w:rsid w:val="00DF7BF4"/>
    <w:rsid w:val="00E00111"/>
    <w:rsid w:val="00E019AA"/>
    <w:rsid w:val="00E01AB0"/>
    <w:rsid w:val="00E01D27"/>
    <w:rsid w:val="00E03489"/>
    <w:rsid w:val="00E04173"/>
    <w:rsid w:val="00E04CA3"/>
    <w:rsid w:val="00E130A7"/>
    <w:rsid w:val="00E14982"/>
    <w:rsid w:val="00E14B2E"/>
    <w:rsid w:val="00E14D89"/>
    <w:rsid w:val="00E16352"/>
    <w:rsid w:val="00E16D84"/>
    <w:rsid w:val="00E2040C"/>
    <w:rsid w:val="00E2040D"/>
    <w:rsid w:val="00E210B9"/>
    <w:rsid w:val="00E21675"/>
    <w:rsid w:val="00E23EAD"/>
    <w:rsid w:val="00E23F84"/>
    <w:rsid w:val="00E25178"/>
    <w:rsid w:val="00E2560F"/>
    <w:rsid w:val="00E25734"/>
    <w:rsid w:val="00E264DE"/>
    <w:rsid w:val="00E26B52"/>
    <w:rsid w:val="00E26D0D"/>
    <w:rsid w:val="00E27022"/>
    <w:rsid w:val="00E27E2E"/>
    <w:rsid w:val="00E3051F"/>
    <w:rsid w:val="00E30EBF"/>
    <w:rsid w:val="00E31226"/>
    <w:rsid w:val="00E3137E"/>
    <w:rsid w:val="00E31871"/>
    <w:rsid w:val="00E3442D"/>
    <w:rsid w:val="00E346CF"/>
    <w:rsid w:val="00E34F3D"/>
    <w:rsid w:val="00E3627C"/>
    <w:rsid w:val="00E362BE"/>
    <w:rsid w:val="00E365F8"/>
    <w:rsid w:val="00E37E6C"/>
    <w:rsid w:val="00E40CE9"/>
    <w:rsid w:val="00E42E24"/>
    <w:rsid w:val="00E45307"/>
    <w:rsid w:val="00E467F4"/>
    <w:rsid w:val="00E46EB9"/>
    <w:rsid w:val="00E47049"/>
    <w:rsid w:val="00E47A1B"/>
    <w:rsid w:val="00E5157D"/>
    <w:rsid w:val="00E5159D"/>
    <w:rsid w:val="00E52A33"/>
    <w:rsid w:val="00E53015"/>
    <w:rsid w:val="00E53577"/>
    <w:rsid w:val="00E53707"/>
    <w:rsid w:val="00E55FCA"/>
    <w:rsid w:val="00E575CA"/>
    <w:rsid w:val="00E57794"/>
    <w:rsid w:val="00E60F40"/>
    <w:rsid w:val="00E61986"/>
    <w:rsid w:val="00E61E88"/>
    <w:rsid w:val="00E628F0"/>
    <w:rsid w:val="00E6346A"/>
    <w:rsid w:val="00E646BD"/>
    <w:rsid w:val="00E6508C"/>
    <w:rsid w:val="00E72A66"/>
    <w:rsid w:val="00E7366D"/>
    <w:rsid w:val="00E73E08"/>
    <w:rsid w:val="00E74675"/>
    <w:rsid w:val="00E8044F"/>
    <w:rsid w:val="00E80E83"/>
    <w:rsid w:val="00E80F20"/>
    <w:rsid w:val="00E82357"/>
    <w:rsid w:val="00E82C5D"/>
    <w:rsid w:val="00E851A3"/>
    <w:rsid w:val="00E85CB2"/>
    <w:rsid w:val="00E91F47"/>
    <w:rsid w:val="00E92A40"/>
    <w:rsid w:val="00E9384C"/>
    <w:rsid w:val="00E93B67"/>
    <w:rsid w:val="00E94242"/>
    <w:rsid w:val="00E94287"/>
    <w:rsid w:val="00E95E17"/>
    <w:rsid w:val="00E963FD"/>
    <w:rsid w:val="00E97D6F"/>
    <w:rsid w:val="00EA0489"/>
    <w:rsid w:val="00EA0AE5"/>
    <w:rsid w:val="00EA1024"/>
    <w:rsid w:val="00EA19A1"/>
    <w:rsid w:val="00EA242F"/>
    <w:rsid w:val="00EA29DA"/>
    <w:rsid w:val="00EA2B37"/>
    <w:rsid w:val="00EA32A9"/>
    <w:rsid w:val="00EA3303"/>
    <w:rsid w:val="00EA3C4F"/>
    <w:rsid w:val="00EA44E9"/>
    <w:rsid w:val="00EA4CE0"/>
    <w:rsid w:val="00EA543E"/>
    <w:rsid w:val="00EA60CE"/>
    <w:rsid w:val="00EA6345"/>
    <w:rsid w:val="00EA6379"/>
    <w:rsid w:val="00EA6A39"/>
    <w:rsid w:val="00EA6D98"/>
    <w:rsid w:val="00EB060A"/>
    <w:rsid w:val="00EB1E20"/>
    <w:rsid w:val="00EB2D22"/>
    <w:rsid w:val="00EB3471"/>
    <w:rsid w:val="00EB4058"/>
    <w:rsid w:val="00EB4EB1"/>
    <w:rsid w:val="00EB4EE1"/>
    <w:rsid w:val="00EB5075"/>
    <w:rsid w:val="00EB5EF8"/>
    <w:rsid w:val="00EB65C7"/>
    <w:rsid w:val="00EB7174"/>
    <w:rsid w:val="00EB7D5A"/>
    <w:rsid w:val="00EC0F76"/>
    <w:rsid w:val="00EC1EB0"/>
    <w:rsid w:val="00EC2423"/>
    <w:rsid w:val="00EC2473"/>
    <w:rsid w:val="00EC3846"/>
    <w:rsid w:val="00EC3F28"/>
    <w:rsid w:val="00EC4ECB"/>
    <w:rsid w:val="00EC6335"/>
    <w:rsid w:val="00EC63EC"/>
    <w:rsid w:val="00EC6562"/>
    <w:rsid w:val="00EC6BDB"/>
    <w:rsid w:val="00EC6E3F"/>
    <w:rsid w:val="00ED028F"/>
    <w:rsid w:val="00ED0433"/>
    <w:rsid w:val="00ED0944"/>
    <w:rsid w:val="00ED0C09"/>
    <w:rsid w:val="00ED124C"/>
    <w:rsid w:val="00ED14DB"/>
    <w:rsid w:val="00ED21E5"/>
    <w:rsid w:val="00ED2440"/>
    <w:rsid w:val="00ED45D0"/>
    <w:rsid w:val="00ED5854"/>
    <w:rsid w:val="00ED5BC2"/>
    <w:rsid w:val="00ED75D1"/>
    <w:rsid w:val="00EE2B05"/>
    <w:rsid w:val="00EE2BEC"/>
    <w:rsid w:val="00EE3027"/>
    <w:rsid w:val="00EE5B7F"/>
    <w:rsid w:val="00EE5D17"/>
    <w:rsid w:val="00EE670F"/>
    <w:rsid w:val="00EE7B82"/>
    <w:rsid w:val="00EF01B0"/>
    <w:rsid w:val="00EF06EE"/>
    <w:rsid w:val="00EF095A"/>
    <w:rsid w:val="00EF1264"/>
    <w:rsid w:val="00EF1B9B"/>
    <w:rsid w:val="00EF22BD"/>
    <w:rsid w:val="00EF2BE9"/>
    <w:rsid w:val="00EF3478"/>
    <w:rsid w:val="00EF34EE"/>
    <w:rsid w:val="00EF3B11"/>
    <w:rsid w:val="00EF45CE"/>
    <w:rsid w:val="00EF4C44"/>
    <w:rsid w:val="00EF552E"/>
    <w:rsid w:val="00EF5806"/>
    <w:rsid w:val="00EF58A6"/>
    <w:rsid w:val="00EF636A"/>
    <w:rsid w:val="00EF750B"/>
    <w:rsid w:val="00EF7B6D"/>
    <w:rsid w:val="00F00FFF"/>
    <w:rsid w:val="00F0160E"/>
    <w:rsid w:val="00F02B17"/>
    <w:rsid w:val="00F03881"/>
    <w:rsid w:val="00F03E62"/>
    <w:rsid w:val="00F05913"/>
    <w:rsid w:val="00F0625A"/>
    <w:rsid w:val="00F067A5"/>
    <w:rsid w:val="00F06930"/>
    <w:rsid w:val="00F06E66"/>
    <w:rsid w:val="00F07CC2"/>
    <w:rsid w:val="00F07E1A"/>
    <w:rsid w:val="00F07E6E"/>
    <w:rsid w:val="00F07FEA"/>
    <w:rsid w:val="00F101A4"/>
    <w:rsid w:val="00F10E2D"/>
    <w:rsid w:val="00F141C5"/>
    <w:rsid w:val="00F147D0"/>
    <w:rsid w:val="00F20151"/>
    <w:rsid w:val="00F2093C"/>
    <w:rsid w:val="00F21959"/>
    <w:rsid w:val="00F21EBC"/>
    <w:rsid w:val="00F22B1F"/>
    <w:rsid w:val="00F22E37"/>
    <w:rsid w:val="00F2402A"/>
    <w:rsid w:val="00F2473E"/>
    <w:rsid w:val="00F256C7"/>
    <w:rsid w:val="00F260F4"/>
    <w:rsid w:val="00F26703"/>
    <w:rsid w:val="00F26952"/>
    <w:rsid w:val="00F2794C"/>
    <w:rsid w:val="00F316C6"/>
    <w:rsid w:val="00F32938"/>
    <w:rsid w:val="00F329EA"/>
    <w:rsid w:val="00F338B8"/>
    <w:rsid w:val="00F344FE"/>
    <w:rsid w:val="00F34928"/>
    <w:rsid w:val="00F3583E"/>
    <w:rsid w:val="00F36FEE"/>
    <w:rsid w:val="00F4027D"/>
    <w:rsid w:val="00F43193"/>
    <w:rsid w:val="00F44104"/>
    <w:rsid w:val="00F44AF4"/>
    <w:rsid w:val="00F45FB1"/>
    <w:rsid w:val="00F462D7"/>
    <w:rsid w:val="00F463FF"/>
    <w:rsid w:val="00F4648F"/>
    <w:rsid w:val="00F47847"/>
    <w:rsid w:val="00F47ADE"/>
    <w:rsid w:val="00F5112B"/>
    <w:rsid w:val="00F52651"/>
    <w:rsid w:val="00F5281D"/>
    <w:rsid w:val="00F5495C"/>
    <w:rsid w:val="00F560DB"/>
    <w:rsid w:val="00F57696"/>
    <w:rsid w:val="00F57767"/>
    <w:rsid w:val="00F60DD1"/>
    <w:rsid w:val="00F620EC"/>
    <w:rsid w:val="00F636AE"/>
    <w:rsid w:val="00F63B80"/>
    <w:rsid w:val="00F6411B"/>
    <w:rsid w:val="00F641B7"/>
    <w:rsid w:val="00F65953"/>
    <w:rsid w:val="00F65B63"/>
    <w:rsid w:val="00F66A02"/>
    <w:rsid w:val="00F676F7"/>
    <w:rsid w:val="00F677E8"/>
    <w:rsid w:val="00F67C39"/>
    <w:rsid w:val="00F70544"/>
    <w:rsid w:val="00F70FA9"/>
    <w:rsid w:val="00F7182D"/>
    <w:rsid w:val="00F71DB9"/>
    <w:rsid w:val="00F72922"/>
    <w:rsid w:val="00F751F3"/>
    <w:rsid w:val="00F75AB1"/>
    <w:rsid w:val="00F75B84"/>
    <w:rsid w:val="00F76A71"/>
    <w:rsid w:val="00F77474"/>
    <w:rsid w:val="00F800E2"/>
    <w:rsid w:val="00F81C9C"/>
    <w:rsid w:val="00F82116"/>
    <w:rsid w:val="00F8243F"/>
    <w:rsid w:val="00F83421"/>
    <w:rsid w:val="00F8442D"/>
    <w:rsid w:val="00F84DC4"/>
    <w:rsid w:val="00F85867"/>
    <w:rsid w:val="00F86A4F"/>
    <w:rsid w:val="00F878A2"/>
    <w:rsid w:val="00F87AE1"/>
    <w:rsid w:val="00F90BF2"/>
    <w:rsid w:val="00F91A00"/>
    <w:rsid w:val="00F9323D"/>
    <w:rsid w:val="00F933C4"/>
    <w:rsid w:val="00F945F6"/>
    <w:rsid w:val="00F9613B"/>
    <w:rsid w:val="00F96903"/>
    <w:rsid w:val="00F969C3"/>
    <w:rsid w:val="00F971CA"/>
    <w:rsid w:val="00F973FC"/>
    <w:rsid w:val="00F97A51"/>
    <w:rsid w:val="00FA22E3"/>
    <w:rsid w:val="00FA2C2B"/>
    <w:rsid w:val="00FA31DC"/>
    <w:rsid w:val="00FA383E"/>
    <w:rsid w:val="00FA44A2"/>
    <w:rsid w:val="00FA5336"/>
    <w:rsid w:val="00FB0588"/>
    <w:rsid w:val="00FB1048"/>
    <w:rsid w:val="00FB1346"/>
    <w:rsid w:val="00FB1B57"/>
    <w:rsid w:val="00FB1D32"/>
    <w:rsid w:val="00FB34CA"/>
    <w:rsid w:val="00FB42DF"/>
    <w:rsid w:val="00FB4E8E"/>
    <w:rsid w:val="00FB6D2E"/>
    <w:rsid w:val="00FB780F"/>
    <w:rsid w:val="00FB7AE6"/>
    <w:rsid w:val="00FB7C64"/>
    <w:rsid w:val="00FC03E5"/>
    <w:rsid w:val="00FC044D"/>
    <w:rsid w:val="00FC0E26"/>
    <w:rsid w:val="00FC2945"/>
    <w:rsid w:val="00FC4F3F"/>
    <w:rsid w:val="00FD11D9"/>
    <w:rsid w:val="00FD186E"/>
    <w:rsid w:val="00FD3443"/>
    <w:rsid w:val="00FD3E46"/>
    <w:rsid w:val="00FD51CC"/>
    <w:rsid w:val="00FD6BE7"/>
    <w:rsid w:val="00FD76F4"/>
    <w:rsid w:val="00FE05A3"/>
    <w:rsid w:val="00FE0C3E"/>
    <w:rsid w:val="00FE0D57"/>
    <w:rsid w:val="00FE0D6D"/>
    <w:rsid w:val="00FE238F"/>
    <w:rsid w:val="00FE2519"/>
    <w:rsid w:val="00FE4EB6"/>
    <w:rsid w:val="00FE65FA"/>
    <w:rsid w:val="00FE6787"/>
    <w:rsid w:val="00FE6DBF"/>
    <w:rsid w:val="00FF0A0D"/>
    <w:rsid w:val="00FF4869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CB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2165C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6682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E40CE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0CE9"/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4957</TotalTime>
  <Pages>9</Pages>
  <Words>1729</Words>
  <Characters>9858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2518</cp:revision>
  <dcterms:created xsi:type="dcterms:W3CDTF">2019-02-01T01:43:00Z</dcterms:created>
  <dcterms:modified xsi:type="dcterms:W3CDTF">2023-05-11T23:40:00Z</dcterms:modified>
</cp:coreProperties>
</file>