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976" w:rsidRPr="00C11966" w:rsidRDefault="00AD2976" w:rsidP="00AD2976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C11966">
        <w:rPr>
          <w:rFonts w:cs="Arial"/>
          <w:b/>
          <w:bCs/>
          <w:sz w:val="24"/>
          <w:lang w:val="en-US"/>
        </w:rPr>
        <w:t>3GPP TSG-RAN WG3 #11</w:t>
      </w:r>
      <w:r w:rsidRPr="00C11966">
        <w:rPr>
          <w:rFonts w:cs="Arial" w:hint="eastAsia"/>
          <w:b/>
          <w:bCs/>
          <w:sz w:val="24"/>
          <w:lang w:val="en-US"/>
        </w:rPr>
        <w:t>9</w:t>
      </w:r>
      <w:r w:rsidRPr="00C11966">
        <w:rPr>
          <w:rFonts w:cs="Arial"/>
          <w:b/>
          <w:bCs/>
          <w:sz w:val="24"/>
          <w:lang w:val="en-US"/>
        </w:rPr>
        <w:t>bis-e</w:t>
      </w:r>
      <w:r w:rsidRPr="00C11966"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C11966">
        <w:rPr>
          <w:rFonts w:cs="Arial"/>
          <w:b/>
          <w:bCs/>
          <w:sz w:val="24"/>
          <w:lang w:val="en-US"/>
        </w:rPr>
        <w:t>R3-2</w:t>
      </w:r>
      <w:r w:rsidRPr="00C11966">
        <w:rPr>
          <w:rFonts w:cs="Arial" w:hint="eastAsia"/>
          <w:b/>
          <w:bCs/>
          <w:sz w:val="24"/>
          <w:lang w:val="en-US"/>
        </w:rPr>
        <w:t>3</w:t>
      </w:r>
      <w:r w:rsidR="008652DC">
        <w:rPr>
          <w:rFonts w:cs="Arial"/>
          <w:b/>
          <w:bCs/>
          <w:sz w:val="24"/>
          <w:lang w:val="en-US"/>
        </w:rPr>
        <w:t>1583</w:t>
      </w:r>
      <w:bookmarkStart w:id="0" w:name="_GoBack"/>
      <w:bookmarkEnd w:id="0"/>
    </w:p>
    <w:p w:rsidR="00AD2976" w:rsidRPr="00C11966" w:rsidRDefault="00AD2976" w:rsidP="00AD2976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C11966">
        <w:rPr>
          <w:rFonts w:cs="Arial"/>
          <w:b/>
          <w:bCs/>
          <w:sz w:val="24"/>
          <w:lang w:val="en-US"/>
        </w:rPr>
        <w:t>17th – 26th April 2023</w:t>
      </w:r>
      <w:r w:rsidRPr="00C11966">
        <w:rPr>
          <w:rFonts w:cs="Arial" w:hint="eastAsia"/>
          <w:b/>
          <w:bCs/>
          <w:sz w:val="24"/>
          <w:lang w:val="en-US"/>
        </w:rPr>
        <w:t xml:space="preserve"> </w:t>
      </w:r>
      <w:r w:rsidRPr="00C11966">
        <w:rPr>
          <w:rFonts w:cs="Arial"/>
          <w:b/>
          <w:bCs/>
          <w:sz w:val="24"/>
          <w:lang w:val="en-US"/>
        </w:rPr>
        <w:t>Online</w:t>
      </w:r>
    </w:p>
    <w:p w:rsidR="00B770B3" w:rsidRPr="00AD2976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33739">
        <w:rPr>
          <w:rFonts w:cs="Arial"/>
          <w:b/>
          <w:bCs/>
          <w:sz w:val="24"/>
          <w:szCs w:val="24"/>
          <w:lang w:val="en-US"/>
        </w:rPr>
        <w:t>12.2.2.4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4207B">
        <w:rPr>
          <w:rFonts w:cs="Arial"/>
          <w:b/>
          <w:bCs/>
          <w:color w:val="000000"/>
          <w:sz w:val="24"/>
          <w:szCs w:val="24"/>
        </w:rPr>
        <w:t>O</w:t>
      </w:r>
      <w:r w:rsidR="00AB311A" w:rsidRPr="00A94D94">
        <w:rPr>
          <w:rFonts w:cs="Arial"/>
          <w:b/>
          <w:bCs/>
          <w:color w:val="000000"/>
          <w:sz w:val="24"/>
          <w:szCs w:val="24"/>
        </w:rPr>
        <w:t>n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the Support of AI/ML over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 xml:space="preserve"> F1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and 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>E1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>interface</w:t>
      </w:r>
    </w:p>
    <w:p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60687A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>The WID on Artificial Intelligence (AI)/Machine Learning (ML) for NG-RAN was approved in RAN#96e meeting. The objectives of WI are listed as follow:</w:t>
      </w:r>
    </w:p>
    <w:p w:rsidR="0060687A" w:rsidRPr="009D0FCD" w:rsidRDefault="0060687A" w:rsidP="009D0FCD">
      <w:pPr>
        <w:pStyle w:val="af9"/>
        <w:numPr>
          <w:ilvl w:val="0"/>
          <w:numId w:val="26"/>
        </w:num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Specify data collection enhancements and signalling support within existing NG-RAN interfaces and architecture (including non-split architecture </w:t>
      </w:r>
      <w:r w:rsidRPr="009D0FCD">
        <w:rPr>
          <w:rFonts w:ascii="Calibri" w:eastAsia="MS Mincho" w:hAnsi="Calibri" w:cs="Calibri"/>
          <w:highlight w:val="yellow"/>
          <w:lang w:eastAsia="zh-CN"/>
        </w:rPr>
        <w:t>and split architecture</w:t>
      </w:r>
      <w:r w:rsidRPr="009D0FCD">
        <w:rPr>
          <w:rFonts w:ascii="Calibri" w:eastAsia="MS Mincho" w:hAnsi="Calibri" w:cs="Calibri"/>
          <w:lang w:eastAsia="zh-CN"/>
        </w:rPr>
        <w:t>) for AI/ML-based Network Energy Saving, Load Balancing and Mobility Optimization. (RAN3)</w:t>
      </w:r>
    </w:p>
    <w:p w:rsidR="009D0FCD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AI/ML information of split architecture, e.g., UE traffic and cell-level UE trajectory prediction metric, as well as the characterization method and acquisition location of relevant data, were mainly discussed at previous meetings. </w:t>
      </w:r>
      <w:r w:rsidR="009D0FCD" w:rsidRPr="009D0FCD">
        <w:rPr>
          <w:rFonts w:ascii="Calibri" w:eastAsia="MS Mincho" w:hAnsi="Calibri" w:cs="Calibri"/>
          <w:lang w:eastAsia="zh-CN"/>
        </w:rPr>
        <w:t>The following agreements had been made in RAN3#117bis-e meeting:</w:t>
      </w:r>
    </w:p>
    <w:p w:rsidR="009D0FCD" w:rsidRPr="00B06EF2" w:rsidRDefault="009D0FCD" w:rsidP="009D0FCD">
      <w:pPr>
        <w:rPr>
          <w:rFonts w:eastAsia="等线" w:cs="Calibri"/>
          <w:i/>
          <w:color w:val="FF0000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RAN3 will focus on non-split architecture use cases and procedures first and discuss split architecture use cases and procedures when completion for the non-split architecture use cases and procedures is achieved. 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UE traffic metric takes the data volume for a UE as the starting point.  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The cell-level UE trajectory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The location for resource status prediction in split architecture: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DU,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 </w:t>
      </w:r>
    </w:p>
    <w:p w:rsidR="009D0FCD" w:rsidRPr="009D0FCD" w:rsidRDefault="009D0FCD" w:rsidP="0060687A">
      <w:pPr>
        <w:rPr>
          <w:rFonts w:ascii="Calibri" w:eastAsia="MS Mincho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CU-UP,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60687A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>The open issues on E1/F1 interface impacts are listed as below: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E1/F1 impact for the exchange of current/predicted UE traffic after the sufficient work for non-split architecture.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E1/F1 impact for the exchange of current/predicted UE trajectory after the sufficient work for non-split architecture.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energy efficiency metric and corresponding E1/F1 impact after the sufficient work for non-split architecture.</w:t>
      </w:r>
    </w:p>
    <w:p w:rsidR="0060687A" w:rsidRPr="009D0FCD" w:rsidRDefault="009D0FCD" w:rsidP="009D0FCD">
      <w:pPr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Due to time limited in last RAN3 meeting, the topic on support of AI/ML over E1/F1 interface was not discussed. </w:t>
      </w:r>
      <w:r w:rsidR="0060687A" w:rsidRPr="009D0FCD">
        <w:rPr>
          <w:rFonts w:ascii="Calibri" w:eastAsia="MS Mincho" w:hAnsi="Calibri" w:cs="Calibri"/>
          <w:lang w:eastAsia="zh-CN"/>
        </w:rPr>
        <w:t xml:space="preserve">This contribution aims to analyse the potential standard impacts of above-mentioned AI/ML </w:t>
      </w:r>
      <w:r w:rsidR="0060687A" w:rsidRPr="009D0FCD">
        <w:rPr>
          <w:rFonts w:ascii="Calibri" w:eastAsia="MS Mincho" w:hAnsi="Calibri" w:cs="Calibri" w:hint="eastAsia"/>
          <w:lang w:eastAsia="zh-CN"/>
        </w:rPr>
        <w:t>in</w:t>
      </w:r>
      <w:r w:rsidR="0060687A" w:rsidRPr="009D0FCD">
        <w:rPr>
          <w:rFonts w:ascii="Calibri" w:eastAsia="MS Mincho" w:hAnsi="Calibri" w:cs="Calibri"/>
          <w:lang w:eastAsia="zh-CN"/>
        </w:rPr>
        <w:t xml:space="preserve">formation to be exchanged over E1/F1 interface. 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</w:p>
    <w:p w:rsidR="0003226C" w:rsidRPr="00E245E9" w:rsidRDefault="0003226C" w:rsidP="0003226C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E245E9">
        <w:rPr>
          <w:rFonts w:ascii="Calibri" w:eastAsia="MS Mincho" w:hAnsi="Calibri" w:cs="Calibri" w:hint="eastAsia"/>
          <w:lang w:eastAsia="zh-CN"/>
        </w:rPr>
        <w:t>A</w:t>
      </w:r>
      <w:r w:rsidRPr="00E245E9">
        <w:rPr>
          <w:rFonts w:ascii="Calibri" w:eastAsia="MS Mincho" w:hAnsi="Calibri" w:cs="Calibri"/>
          <w:lang w:eastAsia="zh-CN"/>
        </w:rPr>
        <w:t>ccording to the conclusion of the support of AI/ML in split architecture, the following agreements had been achieved in SI phase:</w:t>
      </w:r>
    </w:p>
    <w:p w:rsidR="0003226C" w:rsidRPr="00D03253" w:rsidRDefault="0003226C" w:rsidP="0003226C">
      <w:pPr>
        <w:numPr>
          <w:ilvl w:val="1"/>
          <w:numId w:val="24"/>
        </w:numPr>
        <w:spacing w:after="120"/>
        <w:rPr>
          <w:rFonts w:eastAsia="等线"/>
          <w:color w:val="00B050"/>
          <w:lang w:eastAsia="zh-CN"/>
        </w:rPr>
      </w:pPr>
      <w:r w:rsidRPr="00D03253">
        <w:rPr>
          <w:rFonts w:eastAsia="等线"/>
          <w:color w:val="00B050"/>
          <w:lang w:eastAsia="zh-CN"/>
        </w:rPr>
        <w:t xml:space="preserve">AI/ML Model Training is located in the OAM and AI/ML Model Inference is located in the </w:t>
      </w:r>
      <w:proofErr w:type="spellStart"/>
      <w:r w:rsidRPr="00D03253">
        <w:rPr>
          <w:rFonts w:eastAsia="等线"/>
          <w:color w:val="00B050"/>
          <w:lang w:eastAsia="zh-CN"/>
        </w:rPr>
        <w:t>gNB</w:t>
      </w:r>
      <w:proofErr w:type="spellEnd"/>
      <w:r w:rsidRPr="00D03253">
        <w:rPr>
          <w:rFonts w:eastAsia="等线"/>
          <w:color w:val="00B050"/>
          <w:lang w:eastAsia="zh-CN"/>
        </w:rPr>
        <w:t xml:space="preserve">-CU. </w:t>
      </w:r>
    </w:p>
    <w:p w:rsidR="0003226C" w:rsidRPr="00D03253" w:rsidRDefault="0003226C" w:rsidP="0003226C">
      <w:pPr>
        <w:numPr>
          <w:ilvl w:val="1"/>
          <w:numId w:val="24"/>
        </w:numPr>
        <w:spacing w:after="120"/>
        <w:rPr>
          <w:rFonts w:eastAsia="等线"/>
          <w:color w:val="00B050"/>
          <w:lang w:eastAsia="zh-CN"/>
        </w:rPr>
      </w:pPr>
      <w:r w:rsidRPr="00D03253">
        <w:rPr>
          <w:rFonts w:eastAsia="等线"/>
          <w:color w:val="00B050"/>
          <w:lang w:eastAsia="zh-CN"/>
        </w:rPr>
        <w:t xml:space="preserve">AI/ML Model Training and Model Inference are both located in the </w:t>
      </w:r>
      <w:proofErr w:type="spellStart"/>
      <w:r w:rsidRPr="00D03253">
        <w:rPr>
          <w:rFonts w:eastAsia="等线"/>
          <w:color w:val="00B050"/>
          <w:lang w:eastAsia="zh-CN"/>
        </w:rPr>
        <w:t>gNB</w:t>
      </w:r>
      <w:proofErr w:type="spellEnd"/>
      <w:r w:rsidRPr="00D03253">
        <w:rPr>
          <w:rFonts w:eastAsia="等线"/>
          <w:color w:val="00B050"/>
          <w:lang w:eastAsia="zh-CN"/>
        </w:rPr>
        <w:t>-CU.</w:t>
      </w:r>
    </w:p>
    <w:p w:rsidR="0003226C" w:rsidRPr="00E245E9" w:rsidRDefault="0003226C" w:rsidP="0003226C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E245E9">
        <w:rPr>
          <w:rFonts w:ascii="Calibri" w:hAnsi="Calibri" w:cs="Calibri"/>
          <w:lang w:eastAsia="zh-CN"/>
        </w:rPr>
        <w:t xml:space="preserve">It is noteworthy that </w:t>
      </w:r>
      <w:r w:rsidRPr="00E245E9">
        <w:rPr>
          <w:rFonts w:ascii="Calibri" w:eastAsia="MS Mincho" w:hAnsi="Calibri" w:cs="Calibri"/>
          <w:lang w:eastAsia="zh-CN"/>
        </w:rPr>
        <w:t xml:space="preserve">model training and model interference are located in the </w:t>
      </w:r>
      <w:proofErr w:type="spellStart"/>
      <w:r w:rsidRPr="00E245E9">
        <w:rPr>
          <w:rFonts w:ascii="Calibri" w:eastAsia="MS Mincho" w:hAnsi="Calibri" w:cs="Calibri"/>
          <w:lang w:eastAsia="zh-CN"/>
        </w:rPr>
        <w:t>gNB</w:t>
      </w:r>
      <w:proofErr w:type="spellEnd"/>
      <w:r w:rsidRPr="00E245E9">
        <w:rPr>
          <w:rFonts w:ascii="Calibri" w:eastAsia="MS Mincho" w:hAnsi="Calibri" w:cs="Calibri"/>
          <w:lang w:eastAsia="zh-CN"/>
        </w:rPr>
        <w:t xml:space="preserve">-CU. And in WI phase, the prediction function for the following cases were agreed to locate in </w:t>
      </w:r>
      <w:proofErr w:type="spellStart"/>
      <w:r w:rsidRPr="00E245E9">
        <w:rPr>
          <w:rFonts w:ascii="Calibri" w:eastAsia="MS Mincho" w:hAnsi="Calibri" w:cs="Calibri"/>
          <w:lang w:eastAsia="zh-CN"/>
        </w:rPr>
        <w:t>gNB</w:t>
      </w:r>
      <w:proofErr w:type="spellEnd"/>
      <w:r w:rsidRPr="00E245E9">
        <w:rPr>
          <w:rFonts w:ascii="Calibri" w:eastAsia="MS Mincho" w:hAnsi="Calibri" w:cs="Calibri"/>
          <w:lang w:eastAsia="zh-CN"/>
        </w:rPr>
        <w:t>-CU-CP.</w:t>
      </w:r>
    </w:p>
    <w:p w:rsidR="0003226C" w:rsidRPr="00B06EF2" w:rsidRDefault="0003226C" w:rsidP="0003226C">
      <w:pPr>
        <w:numPr>
          <w:ilvl w:val="0"/>
          <w:numId w:val="25"/>
        </w:numPr>
        <w:spacing w:after="120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The cell-level UE trajectory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03226C" w:rsidRPr="00B06EF2" w:rsidRDefault="0003226C" w:rsidP="0003226C">
      <w:pPr>
        <w:numPr>
          <w:ilvl w:val="0"/>
          <w:numId w:val="25"/>
        </w:numPr>
        <w:spacing w:after="120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DU,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 </w:t>
      </w:r>
    </w:p>
    <w:p w:rsidR="0003226C" w:rsidRPr="003254CE" w:rsidRDefault="0003226C" w:rsidP="0003226C">
      <w:pPr>
        <w:numPr>
          <w:ilvl w:val="0"/>
          <w:numId w:val="25"/>
        </w:numPr>
        <w:spacing w:after="120"/>
        <w:rPr>
          <w:rFonts w:ascii="Calibri" w:eastAsia="MS Mincho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CU-UP,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3254CE" w:rsidRPr="00767024" w:rsidRDefault="00257E57" w:rsidP="003254CE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eastAsia="MS Mincho" w:hAnsi="Calibri" w:cs="Calibri"/>
          <w:lang w:eastAsia="zh-CN"/>
        </w:rPr>
        <w:t>Per the above agreements,</w:t>
      </w:r>
      <w:r w:rsidR="003254CE">
        <w:rPr>
          <w:rFonts w:ascii="Calibri" w:eastAsia="MS Mincho" w:hAnsi="Calibri" w:cs="Calibri"/>
          <w:lang w:eastAsia="zh-CN"/>
        </w:rPr>
        <w:t xml:space="preserve"> the</w:t>
      </w:r>
      <w:r w:rsidR="003254CE" w:rsidRPr="003254CE">
        <w:rPr>
          <w:rFonts w:ascii="Calibri" w:eastAsia="MS Mincho" w:hAnsi="Calibri" w:cs="Calibri"/>
          <w:lang w:eastAsia="zh-CN"/>
        </w:rPr>
        <w:t xml:space="preserve"> prediction</w:t>
      </w:r>
      <w:r w:rsidR="003254CE">
        <w:rPr>
          <w:rFonts w:ascii="Calibri" w:eastAsia="MS Mincho" w:hAnsi="Calibri" w:cs="Calibri"/>
          <w:lang w:eastAsia="zh-CN"/>
        </w:rPr>
        <w:t xml:space="preserve"> function</w:t>
      </w:r>
      <w:r w:rsidR="003254CE" w:rsidRPr="003254CE">
        <w:rPr>
          <w:rFonts w:ascii="Calibri" w:eastAsia="MS Mincho" w:hAnsi="Calibri" w:cs="Calibri"/>
          <w:lang w:eastAsia="zh-CN"/>
        </w:rPr>
        <w:t xml:space="preserve"> located in </w:t>
      </w:r>
      <w:proofErr w:type="spellStart"/>
      <w:r w:rsidR="003254CE"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/>
          <w:lang w:eastAsia="zh-CN"/>
        </w:rPr>
        <w:t>-CU-CP</w:t>
      </w:r>
      <w:r>
        <w:rPr>
          <w:rFonts w:ascii="Calibri" w:eastAsia="MS Mincho" w:hAnsi="Calibri" w:cs="Calibri"/>
          <w:lang w:eastAsia="zh-CN"/>
        </w:rPr>
        <w:t xml:space="preserve"> and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>the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proofErr w:type="spellStart"/>
      <w:r w:rsidR="003254CE"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/>
          <w:lang w:eastAsia="zh-CN"/>
        </w:rPr>
        <w:t>-DU</w:t>
      </w:r>
      <w:r>
        <w:rPr>
          <w:rFonts w:ascii="Calibri" w:eastAsia="MS Mincho" w:hAnsi="Calibri" w:cs="Calibri"/>
          <w:lang w:eastAsia="zh-CN"/>
        </w:rPr>
        <w:t xml:space="preserve"> and he </w:t>
      </w:r>
      <w:proofErr w:type="spellStart"/>
      <w:r>
        <w:rPr>
          <w:rFonts w:ascii="Calibri" w:eastAsia="MS Mincho" w:hAnsi="Calibri" w:cs="Calibri"/>
          <w:lang w:eastAsia="zh-CN"/>
        </w:rPr>
        <w:t>gNB</w:t>
      </w:r>
      <w:proofErr w:type="spellEnd"/>
      <w:r>
        <w:rPr>
          <w:rFonts w:ascii="Calibri" w:eastAsia="MS Mincho" w:hAnsi="Calibri" w:cs="Calibri"/>
          <w:lang w:eastAsia="zh-CN"/>
        </w:rPr>
        <w:t>-C</w:t>
      </w:r>
      <w:r w:rsidRPr="003254CE">
        <w:rPr>
          <w:rFonts w:ascii="Calibri" w:eastAsia="MS Mincho" w:hAnsi="Calibri" w:cs="Calibri"/>
          <w:lang w:eastAsia="zh-CN"/>
        </w:rPr>
        <w:t>U</w:t>
      </w:r>
      <w:r>
        <w:rPr>
          <w:rFonts w:ascii="Calibri" w:eastAsia="MS Mincho" w:hAnsi="Calibri" w:cs="Calibri"/>
          <w:lang w:eastAsia="zh-CN"/>
        </w:rPr>
        <w:t>-UP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 xml:space="preserve">provide input metric to </w:t>
      </w:r>
      <w:proofErr w:type="spellStart"/>
      <w:r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Pr="003254CE">
        <w:rPr>
          <w:rFonts w:ascii="Calibri" w:eastAsia="MS Mincho" w:hAnsi="Calibri" w:cs="Calibri"/>
          <w:lang w:eastAsia="zh-CN"/>
        </w:rPr>
        <w:t>-CU-CP</w:t>
      </w:r>
      <w:r>
        <w:rPr>
          <w:rFonts w:ascii="Calibri" w:eastAsia="MS Mincho" w:hAnsi="Calibri" w:cs="Calibri"/>
          <w:lang w:eastAsia="zh-CN"/>
        </w:rPr>
        <w:t>. Therefore, the</w:t>
      </w:r>
      <w:r w:rsidRPr="003254CE">
        <w:rPr>
          <w:rFonts w:ascii="Calibri" w:eastAsia="MS Mincho" w:hAnsi="Calibri" w:cs="Calibri"/>
          <w:lang w:eastAsia="zh-CN"/>
        </w:rPr>
        <w:t xml:space="preserve"> </w:t>
      </w:r>
      <w:proofErr w:type="spellStart"/>
      <w:r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Pr="003254CE">
        <w:rPr>
          <w:rFonts w:ascii="Calibri" w:eastAsia="MS Mincho" w:hAnsi="Calibri" w:cs="Calibri"/>
          <w:lang w:eastAsia="zh-CN"/>
        </w:rPr>
        <w:t>-DU</w:t>
      </w:r>
      <w:r>
        <w:rPr>
          <w:rFonts w:ascii="Calibri" w:eastAsia="MS Mincho" w:hAnsi="Calibri" w:cs="Calibri"/>
          <w:lang w:eastAsia="zh-CN"/>
        </w:rPr>
        <w:t xml:space="preserve"> and </w:t>
      </w:r>
      <w:r w:rsidR="00AF1D76">
        <w:rPr>
          <w:rFonts w:ascii="Calibri" w:eastAsia="MS Mincho" w:hAnsi="Calibri" w:cs="Calibri"/>
          <w:lang w:eastAsia="zh-CN"/>
        </w:rPr>
        <w:t>t</w:t>
      </w:r>
      <w:r>
        <w:rPr>
          <w:rFonts w:ascii="Calibri" w:eastAsia="MS Mincho" w:hAnsi="Calibri" w:cs="Calibri"/>
          <w:lang w:eastAsia="zh-CN"/>
        </w:rPr>
        <w:t xml:space="preserve">he </w:t>
      </w:r>
      <w:proofErr w:type="spellStart"/>
      <w:r>
        <w:rPr>
          <w:rFonts w:ascii="Calibri" w:eastAsia="MS Mincho" w:hAnsi="Calibri" w:cs="Calibri"/>
          <w:lang w:eastAsia="zh-CN"/>
        </w:rPr>
        <w:t>gNB</w:t>
      </w:r>
      <w:proofErr w:type="spellEnd"/>
      <w:r>
        <w:rPr>
          <w:rFonts w:ascii="Calibri" w:eastAsia="MS Mincho" w:hAnsi="Calibri" w:cs="Calibri"/>
          <w:lang w:eastAsia="zh-CN"/>
        </w:rPr>
        <w:t>-C</w:t>
      </w:r>
      <w:r w:rsidRPr="003254CE">
        <w:rPr>
          <w:rFonts w:ascii="Calibri" w:eastAsia="MS Mincho" w:hAnsi="Calibri" w:cs="Calibri"/>
          <w:lang w:eastAsia="zh-CN"/>
        </w:rPr>
        <w:t>U</w:t>
      </w:r>
      <w:r>
        <w:rPr>
          <w:rFonts w:ascii="Calibri" w:eastAsia="MS Mincho" w:hAnsi="Calibri" w:cs="Calibri"/>
          <w:lang w:eastAsia="zh-CN"/>
        </w:rPr>
        <w:t>-UP</w:t>
      </w:r>
      <w:r w:rsidRPr="003254CE">
        <w:rPr>
          <w:rFonts w:ascii="Calibri" w:eastAsia="MS Mincho" w:hAnsi="Calibri" w:cs="Calibri" w:hint="eastAsia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>only need to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</w:t>
      </w:r>
      <w:r w:rsidR="003254CE" w:rsidRPr="003254CE">
        <w:rPr>
          <w:rFonts w:ascii="Calibri" w:eastAsia="MS Mincho" w:hAnsi="Calibri" w:cs="Calibri"/>
          <w:lang w:eastAsia="zh-CN"/>
        </w:rPr>
        <w:t>provide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the </w:t>
      </w:r>
      <w:r w:rsidR="00AF1D76">
        <w:rPr>
          <w:rFonts w:ascii="Calibri" w:eastAsia="MS Mincho" w:hAnsi="Calibri" w:cs="Calibri"/>
          <w:lang w:eastAsia="zh-CN"/>
        </w:rPr>
        <w:t>measurement result of input metrics to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the </w:t>
      </w:r>
      <w:proofErr w:type="spellStart"/>
      <w:r w:rsidR="003254CE" w:rsidRPr="003254CE">
        <w:rPr>
          <w:rFonts w:ascii="Calibri" w:eastAsia="MS Mincho" w:hAnsi="Calibri" w:cs="Calibri" w:hint="eastAsia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 w:hint="eastAsia"/>
          <w:lang w:eastAsia="zh-CN"/>
        </w:rPr>
        <w:t>-CU-CP.</w:t>
      </w:r>
      <w:r w:rsidR="00AF1D76">
        <w:rPr>
          <w:rFonts w:ascii="Calibri" w:eastAsia="MS Mincho" w:hAnsi="Calibri" w:cs="Calibri"/>
          <w:lang w:eastAsia="zh-CN"/>
        </w:rPr>
        <w:t xml:space="preserve"> </w:t>
      </w:r>
      <w:r w:rsidR="001854F1">
        <w:rPr>
          <w:rFonts w:ascii="Calibri" w:eastAsia="MS Mincho" w:hAnsi="Calibri" w:cs="Calibri"/>
          <w:lang w:eastAsia="zh-CN"/>
        </w:rPr>
        <w:t>In this paper, by taking the above analysis, we will discuss the enhancement for E1AP and F1AP.</w:t>
      </w:r>
    </w:p>
    <w:p w:rsidR="00A53DC1" w:rsidRPr="00FA46ED" w:rsidRDefault="00FA46ED" w:rsidP="00FA46ED">
      <w:pPr>
        <w:pStyle w:val="af9"/>
        <w:numPr>
          <w:ilvl w:val="0"/>
          <w:numId w:val="27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F</w:t>
      </w:r>
      <w:r>
        <w:rPr>
          <w:rFonts w:ascii="Calibri" w:hAnsi="Calibri" w:cs="Calibri"/>
          <w:b/>
          <w:lang w:eastAsia="zh-CN"/>
        </w:rPr>
        <w:t>1AP Enhancement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In terms of the predicted resource status data, as there is no need for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-DU to provide any predicted information to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-CU, it should be done by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>-CU. Per TS38.473, the following information are contained in F1AP message Resource Status Reporting procedure to report the results of the requested measurements: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Radio Resource Status 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>Composite Available Capacity Group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Slice Available Capacity 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>Number of Active UEs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As </w:t>
      </w:r>
      <w:r w:rsidRPr="00D866B6">
        <w:rPr>
          <w:rFonts w:ascii="Calibri" w:hAnsi="Calibri" w:cs="Calibri"/>
          <w:highlight w:val="yellow"/>
          <w:lang w:eastAsia="zh-CN"/>
        </w:rPr>
        <w:t>the above resource status information has been supported to delivery from DU to CU, there is no need to introduce a new F1AP procedure to support the resource status information from DU to CU.</w:t>
      </w:r>
      <w:r w:rsidRPr="00890D23">
        <w:rPr>
          <w:rFonts w:ascii="Calibri" w:hAnsi="Calibri" w:cs="Calibri"/>
          <w:lang w:eastAsia="zh-CN"/>
        </w:rPr>
        <w:t xml:space="preserve"> 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1: There is no need to introduce a new F1AP procedure to support the resource status information from DU to CU. 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But there are still other metrics to be considered for AI/ML information transmission over F1 interface, e.g., </w:t>
      </w:r>
      <w:r w:rsidR="008A709F">
        <w:rPr>
          <w:rFonts w:ascii="Calibri" w:hAnsi="Calibri" w:cs="Calibri"/>
          <w:lang w:eastAsia="zh-CN"/>
        </w:rPr>
        <w:t>Energy Efficiency</w:t>
      </w:r>
      <w:r w:rsidR="007B38E2">
        <w:rPr>
          <w:rFonts w:ascii="Calibri" w:hAnsi="Calibri" w:cs="Calibri"/>
          <w:lang w:eastAsia="zh-CN"/>
        </w:rPr>
        <w:t>, UE traffic</w:t>
      </w:r>
      <w:r w:rsidRPr="00890D23">
        <w:rPr>
          <w:rFonts w:ascii="Calibri" w:hAnsi="Calibri" w:cs="Calibri"/>
          <w:lang w:eastAsia="zh-CN"/>
        </w:rPr>
        <w:t xml:space="preserve">. The </w:t>
      </w:r>
      <w:r w:rsidR="00ED2D3B">
        <w:rPr>
          <w:rFonts w:ascii="Calibri" w:hAnsi="Calibri" w:cs="Calibri"/>
          <w:lang w:eastAsia="zh-CN"/>
        </w:rPr>
        <w:t>RAN3#117bis</w:t>
      </w:r>
      <w:r w:rsidR="00BD0264">
        <w:rPr>
          <w:rFonts w:ascii="Calibri" w:hAnsi="Calibri" w:cs="Calibri"/>
          <w:lang w:eastAsia="zh-CN"/>
        </w:rPr>
        <w:t xml:space="preserve"> meeting had</w:t>
      </w:r>
      <w:r w:rsidR="008C048D">
        <w:rPr>
          <w:rFonts w:ascii="Calibri" w:hAnsi="Calibri" w:cs="Calibri"/>
          <w:lang w:eastAsia="zh-CN"/>
        </w:rPr>
        <w:t xml:space="preserve"> reached agreements that</w:t>
      </w:r>
      <w:r w:rsidRPr="00890D23">
        <w:rPr>
          <w:rFonts w:ascii="Calibri" w:hAnsi="Calibri" w:cs="Calibri"/>
          <w:lang w:eastAsia="zh-CN"/>
        </w:rPr>
        <w:t xml:space="preserve"> UE traffic metric takes the data volume for a UE as a starting point, and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-CU need this kind of information from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-DU for the purpose of making relevant prediction, UE traffic information from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>-DU towar</w:t>
      </w:r>
      <w:r w:rsidR="007F1605">
        <w:rPr>
          <w:rFonts w:ascii="Calibri" w:hAnsi="Calibri" w:cs="Calibri"/>
          <w:lang w:eastAsia="zh-CN"/>
        </w:rPr>
        <w:t xml:space="preserve">d </w:t>
      </w:r>
      <w:proofErr w:type="spellStart"/>
      <w:r w:rsidR="007F1605">
        <w:rPr>
          <w:rFonts w:ascii="Calibri" w:hAnsi="Calibri" w:cs="Calibri"/>
          <w:lang w:eastAsia="zh-CN"/>
        </w:rPr>
        <w:t>gNB</w:t>
      </w:r>
      <w:proofErr w:type="spellEnd"/>
      <w:r w:rsidR="007F1605">
        <w:rPr>
          <w:rFonts w:ascii="Calibri" w:hAnsi="Calibri" w:cs="Calibri"/>
          <w:lang w:eastAsia="zh-CN"/>
        </w:rPr>
        <w:t xml:space="preserve">-CU need to be supported. </w:t>
      </w:r>
      <w:r w:rsidRPr="00890D23">
        <w:rPr>
          <w:rFonts w:ascii="Calibri" w:hAnsi="Calibri" w:cs="Calibri"/>
          <w:lang w:eastAsia="zh-CN"/>
        </w:rPr>
        <w:t>On whether how to transmit UE traffic information over F1 interface, we can</w:t>
      </w:r>
      <w:r>
        <w:rPr>
          <w:rFonts w:ascii="Calibri" w:hAnsi="Calibri" w:cs="Calibri"/>
          <w:lang w:eastAsia="zh-CN"/>
        </w:rPr>
        <w:t xml:space="preserve"> </w:t>
      </w:r>
      <w:r w:rsidR="00E3784A">
        <w:rPr>
          <w:rFonts w:ascii="Calibri" w:hAnsi="Calibri" w:cs="Calibri"/>
          <w:lang w:eastAsia="zh-CN"/>
        </w:rPr>
        <w:t xml:space="preserve">also consider </w:t>
      </w:r>
      <w:r w:rsidR="008B73BE">
        <w:rPr>
          <w:rFonts w:ascii="Calibri" w:hAnsi="Calibri" w:cs="Calibri"/>
          <w:lang w:eastAsia="zh-CN"/>
        </w:rPr>
        <w:t xml:space="preserve">the </w:t>
      </w:r>
      <w:r w:rsidR="00E3784A">
        <w:rPr>
          <w:rFonts w:ascii="Calibri" w:hAnsi="Calibri" w:cs="Calibri"/>
          <w:lang w:eastAsia="zh-CN"/>
        </w:rPr>
        <w:t>same conclusion</w:t>
      </w:r>
      <w:r w:rsidR="008B73BE">
        <w:rPr>
          <w:rFonts w:ascii="Calibri" w:hAnsi="Calibri" w:cs="Calibri"/>
          <w:lang w:eastAsia="zh-CN"/>
        </w:rPr>
        <w:t>s</w:t>
      </w:r>
      <w:r w:rsidR="00E3784A">
        <w:rPr>
          <w:rFonts w:ascii="Calibri" w:hAnsi="Calibri" w:cs="Calibri"/>
          <w:lang w:eastAsia="zh-CN"/>
        </w:rPr>
        <w:t xml:space="preserve"> in</w:t>
      </w:r>
      <w:r>
        <w:rPr>
          <w:rFonts w:ascii="Calibri" w:hAnsi="Calibri" w:cs="Calibri"/>
          <w:lang w:eastAsia="zh-CN"/>
        </w:rPr>
        <w:t xml:space="preserve"> </w:t>
      </w:r>
      <w:proofErr w:type="spellStart"/>
      <w:r>
        <w:rPr>
          <w:rFonts w:ascii="Calibri" w:hAnsi="Calibri" w:cs="Calibri"/>
          <w:lang w:eastAsia="zh-CN"/>
        </w:rPr>
        <w:t>Xn</w:t>
      </w:r>
      <w:proofErr w:type="spellEnd"/>
      <w:r w:rsidRPr="00890D23">
        <w:rPr>
          <w:rFonts w:ascii="Calibri" w:hAnsi="Calibri" w:cs="Calibri"/>
          <w:lang w:eastAsia="zh-CN"/>
        </w:rPr>
        <w:t xml:space="preserve"> interface. </w:t>
      </w:r>
      <w:r w:rsidR="001058F3">
        <w:rPr>
          <w:rFonts w:ascii="Calibri" w:hAnsi="Calibri" w:cs="Calibri"/>
          <w:lang w:eastAsia="zh-CN"/>
        </w:rPr>
        <w:t>To</w:t>
      </w:r>
      <w:r w:rsidRPr="00890D23">
        <w:rPr>
          <w:rFonts w:ascii="Calibri" w:hAnsi="Calibri" w:cs="Calibri"/>
          <w:lang w:eastAsia="zh-CN"/>
        </w:rPr>
        <w:t xml:space="preserve"> avoid conflicting with other functions, e.g., MLB, and follow the modular design rule of RAN3, </w:t>
      </w:r>
      <w:r w:rsidRPr="00D866B6">
        <w:rPr>
          <w:rFonts w:ascii="Calibri" w:hAnsi="Calibri" w:cs="Calibri"/>
          <w:highlight w:val="yellow"/>
          <w:lang w:eastAsia="zh-CN"/>
        </w:rPr>
        <w:t xml:space="preserve">we </w:t>
      </w:r>
      <w:r w:rsidR="001B0E71" w:rsidRPr="00D866B6">
        <w:rPr>
          <w:rFonts w:ascii="Calibri" w:hAnsi="Calibri" w:cs="Calibri"/>
          <w:highlight w:val="yellow"/>
          <w:lang w:eastAsia="zh-CN"/>
        </w:rPr>
        <w:t xml:space="preserve">propose </w:t>
      </w:r>
      <w:r w:rsidRPr="00D866B6">
        <w:rPr>
          <w:rFonts w:ascii="Calibri" w:hAnsi="Calibri" w:cs="Calibri"/>
          <w:highlight w:val="yellow"/>
          <w:lang w:eastAsia="zh-CN"/>
        </w:rPr>
        <w:t xml:space="preserve">to </w:t>
      </w:r>
      <w:r w:rsidR="00887122" w:rsidRPr="00D866B6">
        <w:rPr>
          <w:rFonts w:ascii="Calibri" w:hAnsi="Calibri" w:cs="Calibri"/>
          <w:highlight w:val="yellow"/>
          <w:lang w:eastAsia="zh-CN"/>
        </w:rPr>
        <w:t>introduce</w:t>
      </w:r>
      <w:r w:rsidRPr="00D866B6">
        <w:rPr>
          <w:rFonts w:ascii="Calibri" w:hAnsi="Calibri" w:cs="Calibri"/>
          <w:highlight w:val="yellow"/>
          <w:lang w:eastAsia="zh-CN"/>
        </w:rPr>
        <w:t xml:space="preserve"> a new </w:t>
      </w:r>
      <w:r w:rsidR="003770C3" w:rsidRPr="00D866B6">
        <w:rPr>
          <w:rFonts w:ascii="Calibri" w:hAnsi="Calibri" w:cs="Calibri"/>
          <w:highlight w:val="yellow"/>
          <w:lang w:eastAsia="zh-CN"/>
        </w:rPr>
        <w:t>Class</w:t>
      </w:r>
      <w:r w:rsidR="00317E06" w:rsidRPr="00D866B6">
        <w:rPr>
          <w:rFonts w:ascii="Calibri" w:hAnsi="Calibri" w:cs="Calibri"/>
          <w:highlight w:val="yellow"/>
          <w:lang w:eastAsia="zh-CN"/>
        </w:rPr>
        <w:t xml:space="preserve"> 1</w:t>
      </w:r>
      <w:r w:rsidR="003770C3" w:rsidRPr="00D866B6">
        <w:rPr>
          <w:rFonts w:ascii="Calibri" w:hAnsi="Calibri" w:cs="Calibri"/>
          <w:highlight w:val="yellow"/>
          <w:lang w:eastAsia="zh-CN"/>
        </w:rPr>
        <w:t xml:space="preserve"> procedure </w:t>
      </w:r>
      <w:r w:rsidR="00317E06" w:rsidRPr="00D866B6">
        <w:rPr>
          <w:rFonts w:ascii="Calibri" w:hAnsi="Calibri" w:cs="Calibri"/>
          <w:highlight w:val="yellow"/>
          <w:lang w:eastAsia="zh-CN"/>
        </w:rPr>
        <w:t>to configure</w:t>
      </w:r>
      <w:r w:rsidRPr="00D866B6">
        <w:rPr>
          <w:rFonts w:ascii="Calibri" w:hAnsi="Calibri" w:cs="Calibri"/>
          <w:highlight w:val="yellow"/>
          <w:lang w:eastAsia="zh-CN"/>
        </w:rPr>
        <w:t xml:space="preserve"> </w:t>
      </w:r>
      <w:r w:rsidR="00317E06" w:rsidRPr="00D866B6">
        <w:rPr>
          <w:rFonts w:ascii="Calibri" w:hAnsi="Calibri" w:cs="Calibri"/>
          <w:highlight w:val="yellow"/>
          <w:lang w:eastAsia="zh-CN"/>
        </w:rPr>
        <w:t>the measurement in</w:t>
      </w:r>
      <w:r w:rsidR="00B67690" w:rsidRPr="00D866B6">
        <w:rPr>
          <w:rFonts w:ascii="Calibri" w:hAnsi="Calibri" w:cs="Calibri"/>
          <w:highlight w:val="yellow"/>
          <w:lang w:eastAsia="zh-CN"/>
        </w:rPr>
        <w:t xml:space="preserve"> </w:t>
      </w:r>
      <w:proofErr w:type="spellStart"/>
      <w:r w:rsidR="00317E06" w:rsidRPr="00D866B6">
        <w:rPr>
          <w:rFonts w:ascii="Calibri" w:hAnsi="Calibri" w:cs="Calibri"/>
          <w:highlight w:val="yellow"/>
          <w:lang w:eastAsia="zh-CN"/>
        </w:rPr>
        <w:t>gNB</w:t>
      </w:r>
      <w:proofErr w:type="spellEnd"/>
      <w:r w:rsidR="00317E06" w:rsidRPr="00D866B6">
        <w:rPr>
          <w:rFonts w:ascii="Calibri" w:hAnsi="Calibri" w:cs="Calibri"/>
          <w:highlight w:val="yellow"/>
          <w:lang w:eastAsia="zh-CN"/>
        </w:rPr>
        <w:t xml:space="preserve">-DU to collect </w:t>
      </w:r>
      <w:r w:rsidR="00B67690" w:rsidRPr="00D866B6">
        <w:rPr>
          <w:rFonts w:ascii="Calibri" w:hAnsi="Calibri" w:cs="Calibri"/>
          <w:highlight w:val="yellow"/>
          <w:lang w:eastAsia="zh-CN"/>
        </w:rPr>
        <w:t>input</w:t>
      </w:r>
      <w:r w:rsidRPr="00D866B6">
        <w:rPr>
          <w:rFonts w:ascii="Calibri" w:hAnsi="Calibri" w:cs="Calibri"/>
          <w:highlight w:val="yellow"/>
          <w:lang w:eastAsia="zh-CN"/>
        </w:rPr>
        <w:t xml:space="preserve"> information</w:t>
      </w:r>
      <w:r w:rsidR="00317E06" w:rsidRPr="00D866B6">
        <w:rPr>
          <w:rFonts w:ascii="Calibri" w:hAnsi="Calibri" w:cs="Calibri"/>
          <w:highlight w:val="yellow"/>
          <w:lang w:eastAsia="zh-CN"/>
        </w:rPr>
        <w:t xml:space="preserve"> and a new Class 2 procedure to report</w:t>
      </w:r>
      <w:r w:rsidR="00887122" w:rsidRPr="00D866B6">
        <w:rPr>
          <w:rFonts w:ascii="Calibri" w:hAnsi="Calibri" w:cs="Calibri"/>
          <w:highlight w:val="yellow"/>
          <w:lang w:eastAsia="zh-CN"/>
        </w:rPr>
        <w:t xml:space="preserve"> new input information from </w:t>
      </w:r>
      <w:proofErr w:type="spellStart"/>
      <w:r w:rsidR="00887122" w:rsidRPr="00D866B6">
        <w:rPr>
          <w:rFonts w:ascii="Calibri" w:hAnsi="Calibri" w:cs="Calibri"/>
          <w:highlight w:val="yellow"/>
          <w:lang w:eastAsia="zh-CN"/>
        </w:rPr>
        <w:t>gNB</w:t>
      </w:r>
      <w:proofErr w:type="spellEnd"/>
      <w:r w:rsidR="00887122" w:rsidRPr="00D866B6">
        <w:rPr>
          <w:rFonts w:ascii="Calibri" w:hAnsi="Calibri" w:cs="Calibri"/>
          <w:highlight w:val="yellow"/>
          <w:lang w:eastAsia="zh-CN"/>
        </w:rPr>
        <w:t xml:space="preserve">-DU to </w:t>
      </w:r>
      <w:proofErr w:type="spellStart"/>
      <w:r w:rsidR="00887122" w:rsidRPr="00D866B6">
        <w:rPr>
          <w:rFonts w:ascii="Calibri" w:hAnsi="Calibri" w:cs="Calibri"/>
          <w:highlight w:val="yellow"/>
          <w:lang w:eastAsia="zh-CN"/>
        </w:rPr>
        <w:t>gNB</w:t>
      </w:r>
      <w:proofErr w:type="spellEnd"/>
      <w:r w:rsidR="00887122" w:rsidRPr="00D866B6">
        <w:rPr>
          <w:rFonts w:ascii="Calibri" w:hAnsi="Calibri" w:cs="Calibri"/>
          <w:highlight w:val="yellow"/>
          <w:lang w:eastAsia="zh-CN"/>
        </w:rPr>
        <w:t>-</w:t>
      </w:r>
      <w:r w:rsidR="00B41E0A" w:rsidRPr="00D866B6">
        <w:rPr>
          <w:rFonts w:ascii="Calibri" w:hAnsi="Calibri" w:cs="Calibri"/>
          <w:highlight w:val="yellow"/>
          <w:lang w:eastAsia="zh-CN"/>
        </w:rPr>
        <w:t>CU.</w:t>
      </w:r>
      <w:r w:rsidRPr="00890D23">
        <w:rPr>
          <w:rFonts w:ascii="Calibri" w:hAnsi="Calibri" w:cs="Calibri"/>
          <w:lang w:eastAsia="zh-CN"/>
        </w:rPr>
        <w:t xml:space="preserve"> </w:t>
      </w:r>
    </w:p>
    <w:p w:rsidR="0006480D" w:rsidRPr="00890D23" w:rsidRDefault="00890D23" w:rsidP="00890D23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lastRenderedPageBreak/>
        <w:t xml:space="preserve">Proposal 2: </w:t>
      </w:r>
      <w:r w:rsidR="00887122" w:rsidRPr="00887122">
        <w:rPr>
          <w:rFonts w:ascii="Calibri" w:hAnsi="Calibri" w:cs="Calibri"/>
          <w:b/>
          <w:lang w:eastAsia="zh-CN"/>
        </w:rPr>
        <w:t>to introduce a new Class 1 procedure</w:t>
      </w:r>
      <w:r w:rsidR="008F0D0F">
        <w:rPr>
          <w:rFonts w:ascii="Calibri" w:hAnsi="Calibri" w:cs="Calibri"/>
          <w:b/>
          <w:lang w:eastAsia="zh-CN"/>
        </w:rPr>
        <w:t xml:space="preserve"> in F1AP</w:t>
      </w:r>
      <w:r w:rsidR="00887122"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="008F0D0F" w:rsidRPr="008F0D0F">
        <w:rPr>
          <w:rFonts w:ascii="Calibri" w:hAnsi="Calibri" w:cs="Calibri"/>
          <w:b/>
          <w:lang w:eastAsia="zh-CN"/>
        </w:rPr>
        <w:t xml:space="preserve"> </w:t>
      </w:r>
      <w:r w:rsidR="008F0D0F">
        <w:rPr>
          <w:rFonts w:ascii="Calibri" w:hAnsi="Calibri" w:cs="Calibri"/>
          <w:b/>
          <w:lang w:eastAsia="zh-CN"/>
        </w:rPr>
        <w:t>in F1AP</w:t>
      </w:r>
      <w:r w:rsidR="00887122"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06480D" w:rsidRDefault="00887122" w:rsidP="00887122">
      <w:pPr>
        <w:pStyle w:val="af9"/>
        <w:numPr>
          <w:ilvl w:val="0"/>
          <w:numId w:val="27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E</w:t>
      </w:r>
      <w:r>
        <w:rPr>
          <w:rFonts w:ascii="Calibri" w:hAnsi="Calibri" w:cs="Calibri"/>
          <w:b/>
          <w:lang w:eastAsia="zh-CN"/>
        </w:rPr>
        <w:t>1AP Enhancement</w:t>
      </w:r>
    </w:p>
    <w:p w:rsidR="00EC1E0A" w:rsidRPr="00EC1E0A" w:rsidRDefault="00EC1E0A" w:rsidP="00EC1E0A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EC1E0A">
        <w:rPr>
          <w:rFonts w:ascii="Calibri" w:hAnsi="Calibri" w:cs="Calibri"/>
          <w:lang w:eastAsia="zh-CN"/>
        </w:rPr>
        <w:t>The conclusions on the support of AI/ML function over E1 interface was discussed in</w:t>
      </w:r>
      <w:r>
        <w:rPr>
          <w:rFonts w:ascii="Calibri" w:hAnsi="Calibri" w:cs="Calibri"/>
          <w:lang w:eastAsia="zh-CN"/>
        </w:rPr>
        <w:t xml:space="preserve"> RAN3#117bis</w:t>
      </w:r>
      <w:r w:rsidRPr="00EC1E0A">
        <w:rPr>
          <w:rFonts w:ascii="Calibri" w:hAnsi="Calibri" w:cs="Calibri"/>
          <w:lang w:eastAsia="zh-CN"/>
        </w:rPr>
        <w:t xml:space="preserve"> meeting, and the following agreements had been 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C1E0A" w:rsidRPr="00EC163A" w:rsidTr="00215207">
        <w:tc>
          <w:tcPr>
            <w:tcW w:w="9854" w:type="dxa"/>
            <w:shd w:val="clear" w:color="auto" w:fill="auto"/>
          </w:tcPr>
          <w:p w:rsidR="00EC1E0A" w:rsidRPr="00954C88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The cell-level UE trajectory prediction function is located in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CU-CP.</w:t>
            </w:r>
          </w:p>
          <w:p w:rsidR="00EC1E0A" w:rsidRPr="00954C88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The position for UE traffic prediction is CUCP.</w:t>
            </w:r>
          </w:p>
          <w:p w:rsidR="00EC1E0A" w:rsidRPr="00F14D4C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For current resource status input data from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CU-UP, the resource status prediction function is located in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CU-CP.</w:t>
            </w:r>
          </w:p>
        </w:tc>
      </w:tr>
    </w:tbl>
    <w:p w:rsidR="00EC1E0A" w:rsidRPr="008F0D0F" w:rsidRDefault="00EC1E0A" w:rsidP="008F0D0F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F0D0F">
        <w:rPr>
          <w:rFonts w:ascii="Calibri" w:hAnsi="Calibri" w:cs="Calibri"/>
          <w:lang w:eastAsia="zh-CN"/>
        </w:rPr>
        <w:t xml:space="preserve">We observed that the location of prediction function of </w:t>
      </w:r>
      <w:proofErr w:type="spellStart"/>
      <w:r w:rsidRPr="008F0D0F">
        <w:rPr>
          <w:rFonts w:ascii="Calibri" w:hAnsi="Calibri" w:cs="Calibri"/>
          <w:lang w:eastAsia="zh-CN"/>
        </w:rPr>
        <w:t>gNB</w:t>
      </w:r>
      <w:proofErr w:type="spellEnd"/>
      <w:r w:rsidRPr="008F0D0F">
        <w:rPr>
          <w:rFonts w:ascii="Calibri" w:hAnsi="Calibri" w:cs="Calibri"/>
          <w:lang w:eastAsia="zh-CN"/>
        </w:rPr>
        <w:t xml:space="preserve">-CU-CP reached agreement for most AI/ML related information, as </w:t>
      </w:r>
      <w:r w:rsidRPr="008F0D0F">
        <w:rPr>
          <w:rFonts w:ascii="Calibri" w:hAnsi="Calibri" w:cs="Calibri" w:hint="eastAsia"/>
          <w:lang w:eastAsia="zh-CN"/>
        </w:rPr>
        <w:t xml:space="preserve">the baseline in split architecture is that the predicting AI/ML model </w:t>
      </w:r>
      <w:r w:rsidRPr="008F0D0F">
        <w:rPr>
          <w:rFonts w:ascii="Calibri" w:hAnsi="Calibri" w:cs="Calibri"/>
          <w:lang w:eastAsia="zh-CN"/>
        </w:rPr>
        <w:t xml:space="preserve">for UE traffic and resource status </w:t>
      </w:r>
      <w:r w:rsidRPr="008F0D0F">
        <w:rPr>
          <w:rFonts w:ascii="Calibri" w:hAnsi="Calibri" w:cs="Calibri" w:hint="eastAsia"/>
          <w:lang w:eastAsia="zh-CN"/>
        </w:rPr>
        <w:t xml:space="preserve">is deployed in the </w:t>
      </w:r>
      <w:proofErr w:type="spellStart"/>
      <w:r w:rsidRPr="008F0D0F">
        <w:rPr>
          <w:rFonts w:ascii="Calibri" w:hAnsi="Calibri" w:cs="Calibri" w:hint="eastAsia"/>
          <w:lang w:eastAsia="zh-CN"/>
        </w:rPr>
        <w:t>gNB</w:t>
      </w:r>
      <w:proofErr w:type="spellEnd"/>
      <w:r w:rsidRPr="008F0D0F">
        <w:rPr>
          <w:rFonts w:ascii="Calibri" w:hAnsi="Calibri" w:cs="Calibri" w:hint="eastAsia"/>
          <w:lang w:eastAsia="zh-CN"/>
        </w:rPr>
        <w:t>-CU-CP</w:t>
      </w:r>
      <w:r w:rsidRPr="008F0D0F">
        <w:rPr>
          <w:rFonts w:ascii="Calibri" w:hAnsi="Calibri" w:cs="Calibri"/>
          <w:lang w:eastAsia="zh-CN"/>
        </w:rPr>
        <w:t>. S</w:t>
      </w:r>
      <w:r w:rsidRPr="008F0D0F">
        <w:rPr>
          <w:rFonts w:ascii="Calibri" w:hAnsi="Calibri" w:cs="Calibri" w:hint="eastAsia"/>
          <w:lang w:eastAsia="zh-CN"/>
        </w:rPr>
        <w:t>i</w:t>
      </w:r>
      <w:r w:rsidRPr="008F0D0F">
        <w:rPr>
          <w:rFonts w:ascii="Calibri" w:hAnsi="Calibri" w:cs="Calibri"/>
          <w:lang w:eastAsia="zh-CN"/>
        </w:rPr>
        <w:t xml:space="preserve">milar to F1AP, it is proposed that a new E1AP procedure should be specified to support the measurement report for AI/ML related information, e.g., UE trajectory prediction, UE traffic prediction, resource status information, etc. </w:t>
      </w:r>
    </w:p>
    <w:p w:rsidR="00EC1E0A" w:rsidRPr="000B7446" w:rsidRDefault="00EC1E0A" w:rsidP="00EC1E0A">
      <w:pPr>
        <w:rPr>
          <w:rStyle w:val="IvDbodytextChar"/>
          <w:rFonts w:eastAsia="等线"/>
          <w:b/>
          <w:bCs/>
          <w:lang w:eastAsia="zh-CN"/>
        </w:rPr>
      </w:pPr>
      <w:r w:rsidRPr="00A63F8C">
        <w:rPr>
          <w:rFonts w:ascii="Calibri" w:eastAsia="等线" w:hAnsi="Calibri" w:cs="Calibri" w:hint="eastAsia"/>
          <w:b/>
          <w:sz w:val="22"/>
          <w:szCs w:val="22"/>
        </w:rPr>
        <w:t>P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roposal </w:t>
      </w:r>
      <w:r>
        <w:rPr>
          <w:rFonts w:ascii="Calibri" w:eastAsia="等线" w:hAnsi="Calibri" w:cs="Calibri"/>
          <w:b/>
          <w:sz w:val="22"/>
          <w:szCs w:val="22"/>
        </w:rPr>
        <w:t>3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: </w:t>
      </w:r>
      <w:r w:rsidR="00E6696C" w:rsidRPr="00887122">
        <w:rPr>
          <w:rFonts w:ascii="Calibri" w:hAnsi="Calibri" w:cs="Calibri"/>
          <w:b/>
          <w:lang w:eastAsia="zh-CN"/>
        </w:rPr>
        <w:t>to introduce a new Class 1 procedure</w:t>
      </w:r>
      <w:r w:rsidR="0013566F">
        <w:rPr>
          <w:rFonts w:ascii="Calibri" w:hAnsi="Calibri" w:cs="Calibri"/>
          <w:b/>
          <w:lang w:eastAsia="zh-CN"/>
        </w:rPr>
        <w:t xml:space="preserve"> in E</w:t>
      </w:r>
      <w:r w:rsidR="00E6696C">
        <w:rPr>
          <w:rFonts w:ascii="Calibri" w:hAnsi="Calibri" w:cs="Calibri"/>
          <w:b/>
          <w:lang w:eastAsia="zh-CN"/>
        </w:rPr>
        <w:t>1AP</w:t>
      </w:r>
      <w:r w:rsidR="00E6696C"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="00E6696C" w:rsidRPr="008F0D0F">
        <w:rPr>
          <w:rFonts w:ascii="Calibri" w:hAnsi="Calibri" w:cs="Calibri"/>
          <w:b/>
          <w:lang w:eastAsia="zh-CN"/>
        </w:rPr>
        <w:t xml:space="preserve"> </w:t>
      </w:r>
      <w:r w:rsidR="0013566F">
        <w:rPr>
          <w:rFonts w:ascii="Calibri" w:hAnsi="Calibri" w:cs="Calibri"/>
          <w:b/>
          <w:lang w:eastAsia="zh-CN"/>
        </w:rPr>
        <w:t>in E</w:t>
      </w:r>
      <w:r w:rsidR="00E6696C">
        <w:rPr>
          <w:rFonts w:ascii="Calibri" w:hAnsi="Calibri" w:cs="Calibri"/>
          <w:b/>
          <w:lang w:eastAsia="zh-CN"/>
        </w:rPr>
        <w:t>1AP</w:t>
      </w:r>
      <w:r w:rsidR="00E6696C"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>-CU</w:t>
      </w:r>
      <w:r w:rsidR="00E6696C" w:rsidRPr="00890D23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B41E0A" w:rsidRDefault="00B41E0A" w:rsidP="00B41E0A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1: There is no need to introduce a new F1AP procedure to support the resource status information from DU to CU. </w:t>
      </w:r>
    </w:p>
    <w:p w:rsidR="00B41E0A" w:rsidRPr="00890D23" w:rsidRDefault="00B41E0A" w:rsidP="00B41E0A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2: </w:t>
      </w:r>
      <w:r w:rsidRPr="00887122">
        <w:rPr>
          <w:rFonts w:ascii="Calibri" w:hAnsi="Calibri" w:cs="Calibri"/>
          <w:b/>
          <w:lang w:eastAsia="zh-CN"/>
        </w:rPr>
        <w:t>to introduce a new Class 1 procedure</w:t>
      </w:r>
      <w:r>
        <w:rPr>
          <w:rFonts w:ascii="Calibri" w:hAnsi="Calibri" w:cs="Calibri"/>
          <w:b/>
          <w:lang w:eastAsia="zh-CN"/>
        </w:rPr>
        <w:t xml:space="preserve"> in F1AP</w:t>
      </w:r>
      <w:r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Pr="008F0D0F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>in F1AP</w:t>
      </w:r>
      <w:r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B41E0A" w:rsidRPr="00B41E0A" w:rsidRDefault="00B41E0A" w:rsidP="00B41E0A">
      <w:pPr>
        <w:rPr>
          <w:rFonts w:ascii="Arial" w:eastAsia="等线" w:hAnsi="Arial"/>
          <w:b/>
          <w:bCs/>
          <w:spacing w:val="2"/>
          <w:lang w:eastAsia="zh-CN"/>
        </w:rPr>
      </w:pPr>
      <w:r w:rsidRPr="00A63F8C">
        <w:rPr>
          <w:rFonts w:ascii="Calibri" w:eastAsia="等线" w:hAnsi="Calibri" w:cs="Calibri" w:hint="eastAsia"/>
          <w:b/>
          <w:sz w:val="22"/>
          <w:szCs w:val="22"/>
        </w:rPr>
        <w:t>P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roposal </w:t>
      </w:r>
      <w:r>
        <w:rPr>
          <w:rFonts w:ascii="Calibri" w:eastAsia="等线" w:hAnsi="Calibri" w:cs="Calibri"/>
          <w:b/>
          <w:sz w:val="22"/>
          <w:szCs w:val="22"/>
        </w:rPr>
        <w:t>3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: </w:t>
      </w:r>
      <w:r w:rsidRPr="00887122">
        <w:rPr>
          <w:rFonts w:ascii="Calibri" w:hAnsi="Calibri" w:cs="Calibri"/>
          <w:b/>
          <w:lang w:eastAsia="zh-CN"/>
        </w:rPr>
        <w:t>to introduce a new Class 1 procedure</w:t>
      </w:r>
      <w:r>
        <w:rPr>
          <w:rFonts w:ascii="Calibri" w:hAnsi="Calibri" w:cs="Calibri"/>
          <w:b/>
          <w:lang w:eastAsia="zh-CN"/>
        </w:rPr>
        <w:t xml:space="preserve"> in E1AP</w:t>
      </w:r>
      <w:r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Pr="008F0D0F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>in E1AP</w:t>
      </w:r>
      <w:r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AF45E7" w:rsidRPr="00D25C93" w:rsidRDefault="00AF45E7" w:rsidP="00AF45E7">
      <w:pPr>
        <w:numPr>
          <w:ilvl w:val="0"/>
          <w:numId w:val="30"/>
        </w:numPr>
        <w:spacing w:after="120" w:line="360" w:lineRule="auto"/>
        <w:jc w:val="both"/>
        <w:rPr>
          <w:rFonts w:ascii="Calibri" w:hAnsi="Calibri" w:cs="Calibri"/>
          <w:lang w:eastAsia="zh-CN"/>
        </w:rPr>
      </w:pPr>
      <w:r w:rsidRPr="00D25C93">
        <w:rPr>
          <w:rFonts w:ascii="Calibri" w:hAnsi="Calibri" w:cs="Calibri"/>
          <w:lang w:eastAsia="zh-CN"/>
        </w:rPr>
        <w:t>RP-220635,</w:t>
      </w:r>
      <w:r>
        <w:rPr>
          <w:rFonts w:ascii="Calibri" w:hAnsi="Calibri" w:cs="Calibri"/>
          <w:lang w:eastAsia="zh-CN"/>
        </w:rPr>
        <w:t xml:space="preserve"> </w:t>
      </w:r>
      <w:r w:rsidRPr="00D25C93">
        <w:rPr>
          <w:rFonts w:ascii="Calibri" w:hAnsi="Calibri" w:cs="Calibri"/>
          <w:lang w:eastAsia="zh-CN"/>
        </w:rPr>
        <w:t>Revised WID: Artificial Intelligence (AI)/Machine Learning (ML) for NG-</w:t>
      </w:r>
      <w:proofErr w:type="gramStart"/>
      <w:r w:rsidRPr="00D25C93">
        <w:rPr>
          <w:rFonts w:ascii="Calibri" w:hAnsi="Calibri" w:cs="Calibri"/>
          <w:lang w:eastAsia="zh-CN"/>
        </w:rPr>
        <w:t>RAN ,CMCC</w:t>
      </w:r>
      <w:proofErr w:type="gramEnd"/>
      <w:r w:rsidRPr="00D25C93">
        <w:rPr>
          <w:rFonts w:ascii="Calibri" w:hAnsi="Calibri" w:cs="Calibri"/>
          <w:lang w:eastAsia="zh-CN"/>
        </w:rPr>
        <w:t>, Ericsson,3GPP TSG RAN Meeting #95e Electronic Meeting, March 17 - 23, 2022</w:t>
      </w:r>
    </w:p>
    <w:p w:rsidR="00C5775B" w:rsidRPr="00152526" w:rsidRDefault="00C5775B" w:rsidP="00AF45E7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sectPr w:rsidR="00C5775B" w:rsidRPr="0015252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96B"/>
    <w:multiLevelType w:val="hybridMultilevel"/>
    <w:tmpl w:val="1916E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A3086"/>
    <w:multiLevelType w:val="hybridMultilevel"/>
    <w:tmpl w:val="9558C5A6"/>
    <w:lvl w:ilvl="0" w:tplc="FE4A18D6">
      <w:start w:val="3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690610"/>
    <w:multiLevelType w:val="hybridMultilevel"/>
    <w:tmpl w:val="84320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88D7C8D"/>
    <w:multiLevelType w:val="hybridMultilevel"/>
    <w:tmpl w:val="211C936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2C5367"/>
    <w:multiLevelType w:val="hybridMultilevel"/>
    <w:tmpl w:val="DC2E78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13A79"/>
    <w:multiLevelType w:val="hybridMultilevel"/>
    <w:tmpl w:val="0B704D9A"/>
    <w:lvl w:ilvl="0" w:tplc="F348C2B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57B526F"/>
    <w:multiLevelType w:val="hybridMultilevel"/>
    <w:tmpl w:val="F50C8822"/>
    <w:lvl w:ilvl="0" w:tplc="8AB84D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445F79"/>
    <w:multiLevelType w:val="hybridMultilevel"/>
    <w:tmpl w:val="BBE86A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45378A"/>
    <w:multiLevelType w:val="hybridMultilevel"/>
    <w:tmpl w:val="791812F2"/>
    <w:lvl w:ilvl="0" w:tplc="DB947B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CDF43B2"/>
    <w:multiLevelType w:val="hybridMultilevel"/>
    <w:tmpl w:val="8200A5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3"/>
  </w:num>
  <w:num w:numId="3">
    <w:abstractNumId w:val="13"/>
  </w:num>
  <w:num w:numId="4">
    <w:abstractNumId w:val="19"/>
  </w:num>
  <w:num w:numId="5">
    <w:abstractNumId w:val="5"/>
  </w:num>
  <w:num w:numId="6">
    <w:abstractNumId w:val="12"/>
  </w:num>
  <w:num w:numId="7">
    <w:abstractNumId w:val="14"/>
  </w:num>
  <w:num w:numId="8">
    <w:abstractNumId w:val="18"/>
  </w:num>
  <w:num w:numId="9">
    <w:abstractNumId w:val="27"/>
  </w:num>
  <w:num w:numId="10">
    <w:abstractNumId w:val="21"/>
  </w:num>
  <w:num w:numId="11">
    <w:abstractNumId w:val="9"/>
  </w:num>
  <w:num w:numId="12">
    <w:abstractNumId w:val="16"/>
  </w:num>
  <w:num w:numId="13">
    <w:abstractNumId w:val="11"/>
  </w:num>
  <w:num w:numId="14">
    <w:abstractNumId w:val="24"/>
  </w:num>
  <w:num w:numId="15">
    <w:abstractNumId w:val="8"/>
  </w:num>
  <w:num w:numId="16">
    <w:abstractNumId w:val="20"/>
  </w:num>
  <w:num w:numId="17">
    <w:abstractNumId w:val="20"/>
  </w:num>
  <w:num w:numId="18">
    <w:abstractNumId w:val="17"/>
  </w:num>
  <w:num w:numId="19">
    <w:abstractNumId w:val="10"/>
  </w:num>
  <w:num w:numId="20">
    <w:abstractNumId w:val="25"/>
  </w:num>
  <w:num w:numId="21">
    <w:abstractNumId w:val="26"/>
  </w:num>
  <w:num w:numId="22">
    <w:abstractNumId w:val="3"/>
  </w:num>
  <w:num w:numId="23">
    <w:abstractNumId w:val="2"/>
  </w:num>
  <w:num w:numId="24">
    <w:abstractNumId w:val="0"/>
  </w:num>
  <w:num w:numId="25">
    <w:abstractNumId w:val="4"/>
  </w:num>
  <w:num w:numId="26">
    <w:abstractNumId w:val="6"/>
  </w:num>
  <w:num w:numId="27">
    <w:abstractNumId w:val="15"/>
  </w:num>
  <w:num w:numId="28">
    <w:abstractNumId w:val="22"/>
  </w:num>
  <w:num w:numId="29">
    <w:abstractNumId w:val="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0739D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6A45"/>
    <w:rsid w:val="0002710A"/>
    <w:rsid w:val="000276A5"/>
    <w:rsid w:val="000300CF"/>
    <w:rsid w:val="0003070D"/>
    <w:rsid w:val="00030759"/>
    <w:rsid w:val="00031E82"/>
    <w:rsid w:val="0003226C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0D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4CAA"/>
    <w:rsid w:val="000E5472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8F3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647D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66F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4F1"/>
    <w:rsid w:val="00185684"/>
    <w:rsid w:val="00185C8F"/>
    <w:rsid w:val="00185D64"/>
    <w:rsid w:val="001860CC"/>
    <w:rsid w:val="00186160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1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6D9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47B70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57E57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17E06"/>
    <w:rsid w:val="0032047D"/>
    <w:rsid w:val="00320F94"/>
    <w:rsid w:val="00321CF2"/>
    <w:rsid w:val="00323F55"/>
    <w:rsid w:val="0032473A"/>
    <w:rsid w:val="003254CE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0C3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18D7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4580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4C55"/>
    <w:rsid w:val="004350DA"/>
    <w:rsid w:val="00435788"/>
    <w:rsid w:val="00435B08"/>
    <w:rsid w:val="00435F75"/>
    <w:rsid w:val="00437240"/>
    <w:rsid w:val="004376E8"/>
    <w:rsid w:val="004413AA"/>
    <w:rsid w:val="004415DD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C9B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B8C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3941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5CC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DD0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87A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1ACA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2AD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199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024"/>
    <w:rsid w:val="007677F9"/>
    <w:rsid w:val="00767DDD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697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B73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0DB3"/>
    <w:rsid w:val="007B23F2"/>
    <w:rsid w:val="007B2818"/>
    <w:rsid w:val="007B32D4"/>
    <w:rsid w:val="007B37CE"/>
    <w:rsid w:val="007B38E2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05"/>
    <w:rsid w:val="007F16D3"/>
    <w:rsid w:val="007F2756"/>
    <w:rsid w:val="007F2AAA"/>
    <w:rsid w:val="007F30C2"/>
    <w:rsid w:val="007F3B90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0A6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4D1"/>
    <w:rsid w:val="00863BF7"/>
    <w:rsid w:val="00863EA4"/>
    <w:rsid w:val="00863F0B"/>
    <w:rsid w:val="00864B50"/>
    <w:rsid w:val="00864D0B"/>
    <w:rsid w:val="00864DA6"/>
    <w:rsid w:val="008652DC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DEE"/>
    <w:rsid w:val="00883EF9"/>
    <w:rsid w:val="0088430D"/>
    <w:rsid w:val="00884BC8"/>
    <w:rsid w:val="00884BE4"/>
    <w:rsid w:val="00886683"/>
    <w:rsid w:val="0088693C"/>
    <w:rsid w:val="00887122"/>
    <w:rsid w:val="00887725"/>
    <w:rsid w:val="00887B97"/>
    <w:rsid w:val="00887F7D"/>
    <w:rsid w:val="00890891"/>
    <w:rsid w:val="00890D23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5E05"/>
    <w:rsid w:val="008A5F72"/>
    <w:rsid w:val="008A63DC"/>
    <w:rsid w:val="008A709F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3BE"/>
    <w:rsid w:val="008B7FD6"/>
    <w:rsid w:val="008C01C4"/>
    <w:rsid w:val="008C048D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660"/>
    <w:rsid w:val="008E5AEA"/>
    <w:rsid w:val="008E5C23"/>
    <w:rsid w:val="008E648F"/>
    <w:rsid w:val="008E6A5F"/>
    <w:rsid w:val="008E7485"/>
    <w:rsid w:val="008F061A"/>
    <w:rsid w:val="008F0D09"/>
    <w:rsid w:val="008F0D0F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0C6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3739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6F36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0FCD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48C6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74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04CD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DC1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11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1D58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976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2D9E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D76"/>
    <w:rsid w:val="00AF213C"/>
    <w:rsid w:val="00AF25D8"/>
    <w:rsid w:val="00AF2A86"/>
    <w:rsid w:val="00AF2F09"/>
    <w:rsid w:val="00AF3DDF"/>
    <w:rsid w:val="00AF3E29"/>
    <w:rsid w:val="00AF45E7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14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63CE"/>
    <w:rsid w:val="00B37503"/>
    <w:rsid w:val="00B37665"/>
    <w:rsid w:val="00B379E7"/>
    <w:rsid w:val="00B37C9D"/>
    <w:rsid w:val="00B37E96"/>
    <w:rsid w:val="00B40847"/>
    <w:rsid w:val="00B40C85"/>
    <w:rsid w:val="00B41C5B"/>
    <w:rsid w:val="00B41E0A"/>
    <w:rsid w:val="00B4207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36BB"/>
    <w:rsid w:val="00B640E1"/>
    <w:rsid w:val="00B64298"/>
    <w:rsid w:val="00B644B1"/>
    <w:rsid w:val="00B664FF"/>
    <w:rsid w:val="00B66EB5"/>
    <w:rsid w:val="00B67504"/>
    <w:rsid w:val="00B67690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5FA4"/>
    <w:rsid w:val="00BA6C25"/>
    <w:rsid w:val="00BA702C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692"/>
    <w:rsid w:val="00BC795A"/>
    <w:rsid w:val="00BD0264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6928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67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772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75B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A3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BF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2B1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0E24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6B6"/>
    <w:rsid w:val="00D87020"/>
    <w:rsid w:val="00D873D4"/>
    <w:rsid w:val="00D8797D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84A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6696C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22A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1E0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3B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1EF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CD9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57B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6ED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C777F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48D8A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IvDbodytext">
    <w:name w:val="IvD bodytext"/>
    <w:basedOn w:val="a9"/>
    <w:link w:val="IvDbodytextChar"/>
    <w:qFormat/>
    <w:rsid w:val="00EC1E0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EC1E0A"/>
    <w:rPr>
      <w:rFonts w:ascii="Arial" w:eastAsia="Batang" w:hAnsi="Arial"/>
      <w:spacing w:val="2"/>
      <w:lang w:eastAsia="en-US"/>
    </w:rPr>
  </w:style>
  <w:style w:type="paragraph" w:customStyle="1" w:styleId="proposaltext">
    <w:name w:val="proposal text"/>
    <w:basedOn w:val="a"/>
    <w:qFormat/>
    <w:rsid w:val="003254CE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77D8F-EE49-4DDD-9204-FAE25B10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826</TotalTime>
  <Pages>3</Pages>
  <Words>1077</Words>
  <Characters>6140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344</cp:revision>
  <cp:lastPrinted>2019-03-27T02:48:00Z</cp:lastPrinted>
  <dcterms:created xsi:type="dcterms:W3CDTF">2022-08-07T12:34:00Z</dcterms:created>
  <dcterms:modified xsi:type="dcterms:W3CDTF">2023-04-06T14:55:00Z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