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C19D1C" w14:textId="795BB5B8" w:rsidR="001B4E09" w:rsidRPr="00132DDC" w:rsidRDefault="001B4E09" w:rsidP="003E4C6A">
      <w:pPr>
        <w:pStyle w:val="a4"/>
        <w:tabs>
          <w:tab w:val="clear" w:pos="4536"/>
          <w:tab w:val="clear" w:pos="9072"/>
          <w:tab w:val="right" w:pos="9639"/>
        </w:tabs>
        <w:rPr>
          <w:rFonts w:eastAsia="宋体" w:cs="Arial"/>
          <w:sz w:val="22"/>
          <w:szCs w:val="22"/>
          <w:lang w:val="en-GB" w:eastAsia="zh-CN"/>
        </w:rPr>
      </w:pPr>
      <w:r w:rsidRPr="00132DDC">
        <w:rPr>
          <w:rFonts w:eastAsia="宋体" w:cs="Arial"/>
          <w:sz w:val="22"/>
          <w:szCs w:val="22"/>
          <w:lang w:val="en-GB" w:eastAsia="zh-CN"/>
        </w:rPr>
        <w:t>3GPP TSG-RAN WG3 #119</w:t>
      </w:r>
      <w:r w:rsidR="003D41F2">
        <w:rPr>
          <w:rFonts w:eastAsia="宋体" w:cs="Arial" w:hint="eastAsia"/>
          <w:sz w:val="22"/>
          <w:szCs w:val="22"/>
          <w:lang w:val="en-GB" w:eastAsia="zh-CN"/>
        </w:rPr>
        <w:t>bis-e</w:t>
      </w:r>
      <w:r w:rsidRPr="00132DDC">
        <w:rPr>
          <w:rFonts w:eastAsia="宋体" w:cs="Arial"/>
          <w:sz w:val="22"/>
          <w:szCs w:val="22"/>
          <w:lang w:val="en-GB" w:eastAsia="zh-CN"/>
        </w:rPr>
        <w:tab/>
        <w:t>R3-23</w:t>
      </w:r>
      <w:r w:rsidR="003E4C6A">
        <w:rPr>
          <w:rFonts w:eastAsia="宋体" w:cs="Arial" w:hint="eastAsia"/>
          <w:sz w:val="22"/>
          <w:szCs w:val="22"/>
          <w:lang w:val="en-GB" w:eastAsia="zh-CN"/>
        </w:rPr>
        <w:t>1465</w:t>
      </w:r>
    </w:p>
    <w:p w14:paraId="29289CA1" w14:textId="77777777" w:rsidR="003D41F2" w:rsidRPr="004B5307" w:rsidRDefault="003D41F2" w:rsidP="003D41F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4B5307">
        <w:rPr>
          <w:rFonts w:ascii="Arial" w:eastAsia="宋体" w:hAnsi="Arial" w:cs="Arial"/>
          <w:b/>
          <w:sz w:val="22"/>
          <w:szCs w:val="22"/>
          <w:lang w:val="en-GB" w:eastAsia="zh-CN"/>
        </w:rPr>
        <w:t>Online, 17th – 26th April 2023</w:t>
      </w:r>
      <w:r w:rsidRPr="004B5307">
        <w:rPr>
          <w:rFonts w:ascii="Arial" w:eastAsia="宋体" w:hAnsi="Arial" w:cs="Arial"/>
          <w:b/>
          <w:sz w:val="22"/>
          <w:szCs w:val="22"/>
          <w:lang w:val="en-GB" w:eastAsia="zh-CN"/>
        </w:rPr>
        <w:tab/>
      </w:r>
    </w:p>
    <w:p w14:paraId="3BD85A14" w14:textId="77777777" w:rsidR="00EA7C31" w:rsidRPr="00132DDC" w:rsidRDefault="00EA7C31" w:rsidP="00EA7C31">
      <w:pPr>
        <w:pStyle w:val="a4"/>
        <w:rPr>
          <w:rFonts w:eastAsia="宋体" w:cs="Arial"/>
          <w:sz w:val="22"/>
          <w:szCs w:val="22"/>
          <w:lang w:val="en-GB" w:eastAsia="zh-CN"/>
        </w:rPr>
      </w:pPr>
    </w:p>
    <w:p w14:paraId="760477EC" w14:textId="77777777" w:rsidR="00EA7C31" w:rsidRPr="00132DDC" w:rsidRDefault="00EA7C31" w:rsidP="00EA7C31">
      <w:pPr>
        <w:pStyle w:val="a4"/>
        <w:tabs>
          <w:tab w:val="clear" w:pos="4536"/>
          <w:tab w:val="left" w:pos="1800"/>
        </w:tabs>
        <w:ind w:left="1800" w:hanging="1800"/>
        <w:jc w:val="both"/>
        <w:rPr>
          <w:rFonts w:eastAsia="宋体" w:cs="Arial"/>
          <w:sz w:val="22"/>
          <w:szCs w:val="22"/>
          <w:lang w:val="en-GB" w:eastAsia="zh-CN"/>
        </w:rPr>
      </w:pPr>
      <w:r w:rsidRPr="00132DDC">
        <w:rPr>
          <w:rFonts w:cs="Arial"/>
          <w:sz w:val="22"/>
          <w:szCs w:val="22"/>
          <w:lang w:val="en-GB"/>
        </w:rPr>
        <w:t>Source:</w:t>
      </w:r>
      <w:r w:rsidRPr="00132DDC">
        <w:rPr>
          <w:rFonts w:cs="Arial"/>
          <w:sz w:val="22"/>
          <w:szCs w:val="22"/>
          <w:lang w:val="en-GB"/>
        </w:rPr>
        <w:tab/>
      </w:r>
      <w:r w:rsidRPr="00132DDC">
        <w:rPr>
          <w:rFonts w:eastAsia="宋体" w:cs="Arial"/>
          <w:sz w:val="22"/>
          <w:szCs w:val="22"/>
          <w:lang w:val="en-GB" w:eastAsia="zh-CN"/>
        </w:rPr>
        <w:t>CATT</w:t>
      </w:r>
    </w:p>
    <w:p w14:paraId="24797D97" w14:textId="44ABE544" w:rsidR="00AE0042" w:rsidRPr="00132DDC" w:rsidRDefault="00B87FBC" w:rsidP="00874468">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Title:</w:t>
      </w:r>
      <w:bookmarkStart w:id="0" w:name="Title"/>
      <w:bookmarkEnd w:id="0"/>
      <w:r w:rsidRPr="00132DDC">
        <w:rPr>
          <w:rFonts w:cs="Arial"/>
          <w:sz w:val="22"/>
          <w:szCs w:val="22"/>
          <w:lang w:val="en-GB"/>
        </w:rPr>
        <w:tab/>
      </w:r>
      <w:r w:rsidR="00161CD2" w:rsidRPr="00132DDC">
        <w:rPr>
          <w:rFonts w:eastAsiaTheme="minorEastAsia" w:cs="Arial"/>
          <w:sz w:val="22"/>
          <w:szCs w:val="22"/>
          <w:lang w:val="en-GB" w:eastAsia="zh-CN"/>
        </w:rPr>
        <w:t xml:space="preserve">Discussion on </w:t>
      </w:r>
      <w:r w:rsidR="00340527">
        <w:rPr>
          <w:rFonts w:eastAsiaTheme="minorEastAsia" w:cs="Arial" w:hint="eastAsia"/>
          <w:sz w:val="22"/>
          <w:szCs w:val="22"/>
          <w:lang w:val="en-GB" w:eastAsia="zh-CN"/>
        </w:rPr>
        <w:t xml:space="preserve">partial success and </w:t>
      </w:r>
      <w:r w:rsidR="00307E57">
        <w:rPr>
          <w:rFonts w:eastAsiaTheme="minorEastAsia" w:cs="Arial" w:hint="eastAsia"/>
          <w:sz w:val="22"/>
          <w:szCs w:val="22"/>
          <w:lang w:val="en-GB" w:eastAsia="zh-CN"/>
        </w:rPr>
        <w:t>validity time</w:t>
      </w:r>
    </w:p>
    <w:p w14:paraId="63D3D036" w14:textId="77AA41EF" w:rsidR="00B87FBC" w:rsidRPr="00132DDC" w:rsidRDefault="00B87FBC" w:rsidP="00C03817">
      <w:pPr>
        <w:pStyle w:val="a4"/>
        <w:tabs>
          <w:tab w:val="clear" w:pos="4536"/>
          <w:tab w:val="left" w:pos="1800"/>
        </w:tabs>
        <w:ind w:left="1800" w:hanging="1800"/>
        <w:jc w:val="both"/>
        <w:rPr>
          <w:rFonts w:eastAsiaTheme="minorEastAsia" w:cs="Arial"/>
          <w:sz w:val="22"/>
          <w:szCs w:val="22"/>
          <w:lang w:val="en-GB" w:eastAsia="zh-CN"/>
        </w:rPr>
      </w:pPr>
      <w:r w:rsidRPr="00132DDC">
        <w:rPr>
          <w:rFonts w:cs="Arial"/>
          <w:sz w:val="22"/>
          <w:szCs w:val="22"/>
          <w:lang w:val="en-GB"/>
        </w:rPr>
        <w:t>Agenda Item:</w:t>
      </w:r>
      <w:bookmarkStart w:id="1" w:name="Source"/>
      <w:bookmarkEnd w:id="1"/>
      <w:r w:rsidR="00AF764A" w:rsidRPr="00132DDC">
        <w:rPr>
          <w:rFonts w:cs="Arial"/>
          <w:sz w:val="22"/>
          <w:szCs w:val="22"/>
          <w:lang w:val="en-GB"/>
        </w:rPr>
        <w:tab/>
      </w:r>
      <w:r w:rsidR="00E65B34" w:rsidRPr="00132DDC">
        <w:rPr>
          <w:rFonts w:eastAsiaTheme="minorEastAsia" w:cs="Arial"/>
          <w:sz w:val="22"/>
          <w:szCs w:val="22"/>
          <w:lang w:val="en-GB" w:eastAsia="zh-CN"/>
        </w:rPr>
        <w:t>12.2.</w:t>
      </w:r>
      <w:r w:rsidR="00C03817" w:rsidRPr="00132DDC">
        <w:rPr>
          <w:rFonts w:eastAsiaTheme="minorEastAsia" w:cs="Arial"/>
          <w:sz w:val="22"/>
          <w:szCs w:val="22"/>
          <w:lang w:val="en-GB" w:eastAsia="zh-CN"/>
        </w:rPr>
        <w:t>2</w:t>
      </w:r>
      <w:r w:rsidR="00E43C1A" w:rsidRPr="00132DDC">
        <w:rPr>
          <w:rFonts w:eastAsiaTheme="minorEastAsia" w:cs="Arial"/>
          <w:sz w:val="22"/>
          <w:szCs w:val="22"/>
          <w:lang w:val="en-GB" w:eastAsia="zh-CN"/>
        </w:rPr>
        <w:t>.1</w:t>
      </w:r>
    </w:p>
    <w:p w14:paraId="4FE796F6" w14:textId="77777777" w:rsidR="00B87FBC" w:rsidRPr="00132DDC" w:rsidRDefault="00B87FBC" w:rsidP="00750B4F">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Document for:</w:t>
      </w:r>
      <w:r w:rsidRPr="00132DDC">
        <w:rPr>
          <w:rFonts w:cs="Arial"/>
          <w:sz w:val="22"/>
          <w:szCs w:val="22"/>
          <w:lang w:val="en-GB"/>
        </w:rPr>
        <w:tab/>
      </w:r>
      <w:bookmarkStart w:id="2" w:name="DocumentFor"/>
      <w:bookmarkEnd w:id="2"/>
      <w:r w:rsidR="00B81B31" w:rsidRPr="00132DDC">
        <w:rPr>
          <w:rFonts w:cs="Arial"/>
          <w:sz w:val="22"/>
          <w:szCs w:val="22"/>
          <w:lang w:val="en-GB"/>
        </w:rPr>
        <w:t>Discussion</w:t>
      </w:r>
      <w:r w:rsidR="0011084A" w:rsidRPr="00132DDC">
        <w:rPr>
          <w:rFonts w:cs="Arial"/>
          <w:sz w:val="22"/>
          <w:szCs w:val="22"/>
          <w:lang w:val="en-GB"/>
        </w:rPr>
        <w:t xml:space="preserve"> and decision</w:t>
      </w:r>
    </w:p>
    <w:p w14:paraId="02973210" w14:textId="77777777" w:rsidR="00B87FBC" w:rsidRPr="00132DDC" w:rsidRDefault="00B87FBC" w:rsidP="000909F5">
      <w:pPr>
        <w:pBdr>
          <w:bottom w:val="single" w:sz="4" w:space="1" w:color="auto"/>
        </w:pBdr>
        <w:tabs>
          <w:tab w:val="left" w:pos="2552"/>
        </w:tabs>
        <w:jc w:val="both"/>
        <w:rPr>
          <w:sz w:val="22"/>
          <w:szCs w:val="22"/>
          <w:lang w:val="en-GB"/>
        </w:rPr>
      </w:pPr>
    </w:p>
    <w:p w14:paraId="7D68495B" w14:textId="77777777" w:rsidR="002158AD" w:rsidRPr="00132DDC" w:rsidRDefault="002158AD" w:rsidP="001E49EB">
      <w:pPr>
        <w:pStyle w:val="1"/>
        <w:numPr>
          <w:ilvl w:val="0"/>
          <w:numId w:val="22"/>
        </w:numPr>
        <w:rPr>
          <w:lang w:val="en-GB"/>
        </w:rPr>
      </w:pPr>
      <w:r w:rsidRPr="00132DDC">
        <w:rPr>
          <w:lang w:val="en-GB"/>
        </w:rPr>
        <w:t>Introduction</w:t>
      </w:r>
    </w:p>
    <w:p w14:paraId="24D31515" w14:textId="5A73C7DF" w:rsidR="00F81299" w:rsidRPr="00132DDC" w:rsidRDefault="00967134" w:rsidP="00147624">
      <w:pPr>
        <w:pStyle w:val="proposaltext"/>
      </w:pPr>
      <w:r w:rsidRPr="00132DDC">
        <w:t>This discussion paper focuses</w:t>
      </w:r>
      <w:r w:rsidR="008E5305" w:rsidRPr="00132DDC">
        <w:t xml:space="preserve"> </w:t>
      </w:r>
      <w:r w:rsidR="00147624">
        <w:rPr>
          <w:rFonts w:hint="eastAsia"/>
        </w:rPr>
        <w:t>on validity time and accuracy of prediction of load balancing, although it is also applicable for quantised predictions in other use cases</w:t>
      </w:r>
      <w:r w:rsidR="00AE1779" w:rsidRPr="00132DDC">
        <w:t>.</w:t>
      </w:r>
    </w:p>
    <w:p w14:paraId="50DC9C1F" w14:textId="77777777" w:rsidR="00B87FBC" w:rsidRPr="00132DDC" w:rsidRDefault="00B70C25" w:rsidP="001E49EB">
      <w:pPr>
        <w:pStyle w:val="1"/>
        <w:numPr>
          <w:ilvl w:val="0"/>
          <w:numId w:val="22"/>
        </w:numPr>
        <w:rPr>
          <w:lang w:val="en-GB"/>
        </w:rPr>
      </w:pPr>
      <w:r w:rsidRPr="00132DDC">
        <w:rPr>
          <w:lang w:val="en-GB"/>
        </w:rPr>
        <w:t>Discussion</w:t>
      </w:r>
    </w:p>
    <w:p w14:paraId="61DFEAF8" w14:textId="14F9D076" w:rsidR="00A978FE" w:rsidRPr="00132DDC" w:rsidRDefault="00A978FE" w:rsidP="00A978FE">
      <w:pPr>
        <w:pStyle w:val="20"/>
        <w:numPr>
          <w:ilvl w:val="1"/>
          <w:numId w:val="22"/>
        </w:numPr>
        <w:rPr>
          <w:lang w:val="en-GB"/>
        </w:rPr>
      </w:pPr>
      <w:bookmarkStart w:id="3" w:name="OLE_LINK78"/>
      <w:bookmarkStart w:id="4" w:name="OLE_LINK79"/>
      <w:r>
        <w:rPr>
          <w:rFonts w:eastAsiaTheme="minorEastAsia" w:hint="eastAsia"/>
          <w:lang w:val="en-GB"/>
        </w:rPr>
        <w:t>Partial success</w:t>
      </w:r>
      <w:bookmarkStart w:id="5" w:name="_GoBack"/>
      <w:bookmarkEnd w:id="5"/>
    </w:p>
    <w:p w14:paraId="664605A2" w14:textId="7567EE72" w:rsidR="00A978FE" w:rsidRDefault="00A978FE" w:rsidP="00982025">
      <w:pPr>
        <w:pStyle w:val="proposaltext"/>
      </w:pPr>
      <w:r>
        <w:rPr>
          <w:rFonts w:hint="eastAsia"/>
        </w:rPr>
        <w:t>How to support partial success was one key issue discussed last meeting.</w:t>
      </w:r>
      <w:r w:rsidR="00BA3177">
        <w:rPr>
          <w:rFonts w:hint="eastAsia"/>
        </w:rPr>
        <w:t xml:space="preserve"> </w:t>
      </w:r>
      <w:r w:rsidR="00982025">
        <w:rPr>
          <w:rFonts w:hint="eastAsia"/>
        </w:rPr>
        <w:t>There were two major aspects on this issue</w:t>
      </w:r>
      <w:r w:rsidR="00BA3177">
        <w:rPr>
          <w:rFonts w:hint="eastAsia"/>
        </w:rPr>
        <w:t>:</w:t>
      </w:r>
    </w:p>
    <w:p w14:paraId="2F337F8E" w14:textId="68A11EF6" w:rsidR="00982025" w:rsidRDefault="00982025" w:rsidP="00982025">
      <w:pPr>
        <w:pStyle w:val="proposaltext"/>
        <w:numPr>
          <w:ilvl w:val="0"/>
          <w:numId w:val="35"/>
        </w:numPr>
      </w:pPr>
      <w:r>
        <w:rPr>
          <w:rFonts w:hint="eastAsia"/>
        </w:rPr>
        <w:t xml:space="preserve">Whether to introduce a </w:t>
      </w:r>
      <w:r>
        <w:t>“</w:t>
      </w:r>
      <w:r>
        <w:rPr>
          <w:rFonts w:hint="eastAsia"/>
        </w:rPr>
        <w:t>partial success allowed</w:t>
      </w:r>
      <w:r>
        <w:t>”</w:t>
      </w:r>
      <w:r>
        <w:rPr>
          <w:rFonts w:hint="eastAsia"/>
        </w:rPr>
        <w:t xml:space="preserve"> indicator in the request message;</w:t>
      </w:r>
    </w:p>
    <w:p w14:paraId="43DBF70A" w14:textId="1EA87C25" w:rsidR="00982025" w:rsidRDefault="00982025" w:rsidP="00982025">
      <w:pPr>
        <w:pStyle w:val="proposaltext"/>
        <w:numPr>
          <w:ilvl w:val="0"/>
          <w:numId w:val="35"/>
        </w:numPr>
      </w:pPr>
      <w:r>
        <w:rPr>
          <w:rFonts w:hint="eastAsia"/>
        </w:rPr>
        <w:t>How to indicate a partial success in the response message.</w:t>
      </w:r>
    </w:p>
    <w:p w14:paraId="3D05C834" w14:textId="77777777" w:rsidR="00F1388C" w:rsidRDefault="00982025" w:rsidP="00F1388C">
      <w:pPr>
        <w:pStyle w:val="proposaltext"/>
      </w:pPr>
      <w:r>
        <w:rPr>
          <w:rFonts w:hint="eastAsia"/>
        </w:rPr>
        <w:t xml:space="preserve">For the first aspect, our preference is </w:t>
      </w:r>
      <w:r>
        <w:t>“</w:t>
      </w:r>
      <w:r>
        <w:rPr>
          <w:rFonts w:hint="eastAsia"/>
        </w:rPr>
        <w:t>no</w:t>
      </w:r>
      <w:r>
        <w:t>”</w:t>
      </w:r>
      <w:r>
        <w:rPr>
          <w:rFonts w:hint="eastAsia"/>
        </w:rPr>
        <w:t>.</w:t>
      </w:r>
    </w:p>
    <w:p w14:paraId="3CB01E8D" w14:textId="08666913" w:rsidR="00BA3177" w:rsidRDefault="00982025" w:rsidP="0011160C">
      <w:pPr>
        <w:pStyle w:val="proposaltext"/>
      </w:pPr>
      <w:r>
        <w:rPr>
          <w:rFonts w:hint="eastAsia"/>
        </w:rPr>
        <w:t xml:space="preserve">Typically AI/ML models require </w:t>
      </w:r>
      <w:r>
        <w:t>“</w:t>
      </w:r>
      <w:r>
        <w:rPr>
          <w:rFonts w:hint="eastAsia"/>
        </w:rPr>
        <w:t>enough</w:t>
      </w:r>
      <w:r>
        <w:t>”</w:t>
      </w:r>
      <w:r>
        <w:rPr>
          <w:rFonts w:hint="eastAsia"/>
        </w:rPr>
        <w:t xml:space="preserve"> inputs to generate outputs, but the phrase </w:t>
      </w:r>
      <w:r>
        <w:t>“</w:t>
      </w:r>
      <w:r>
        <w:rPr>
          <w:rFonts w:hint="eastAsia"/>
        </w:rPr>
        <w:t>enough</w:t>
      </w:r>
      <w:r>
        <w:t>”</w:t>
      </w:r>
      <w:r>
        <w:rPr>
          <w:rFonts w:hint="eastAsia"/>
        </w:rPr>
        <w:t xml:space="preserve"> does not mean all </w:t>
      </w:r>
      <w:r w:rsidR="00FD14CA">
        <w:rPr>
          <w:rFonts w:hint="eastAsia"/>
        </w:rPr>
        <w:t>information requested should be provided.</w:t>
      </w:r>
      <w:r w:rsidR="00DB0AE2">
        <w:rPr>
          <w:rFonts w:hint="eastAsia"/>
        </w:rPr>
        <w:t xml:space="preserve"> For example one</w:t>
      </w:r>
      <w:r w:rsidR="009A6951">
        <w:rPr>
          <w:rFonts w:hint="eastAsia"/>
        </w:rPr>
        <w:t xml:space="preserve"> can imagine that 5 types of information, named A, B, C, D and E for convenience here, may contribute as inputs of an AI/ML model. The best scenario is that all of the 5 types of information are available, but only A is mandatory. The model can still work if it is provided only one type between B and C, and only one type of D and E simultaneously.</w:t>
      </w:r>
      <w:r w:rsidR="00FA42B0">
        <w:rPr>
          <w:rFonts w:hint="eastAsia"/>
        </w:rPr>
        <w:t xml:space="preserve"> </w:t>
      </w:r>
      <w:r w:rsidR="00C86385">
        <w:rPr>
          <w:rFonts w:hint="eastAsia"/>
        </w:rPr>
        <w:t xml:space="preserve">The model </w:t>
      </w:r>
      <w:r w:rsidR="00F1388C">
        <w:rPr>
          <w:rFonts w:hint="eastAsia"/>
        </w:rPr>
        <w:t>can hardly</w:t>
      </w:r>
      <w:r w:rsidR="00C86385">
        <w:rPr>
          <w:rFonts w:hint="eastAsia"/>
        </w:rPr>
        <w:t xml:space="preserve"> work if only A, B and C </w:t>
      </w:r>
      <w:r w:rsidR="003260DA">
        <w:t>is</w:t>
      </w:r>
      <w:r w:rsidR="00C86385">
        <w:rPr>
          <w:rFonts w:hint="eastAsia"/>
        </w:rPr>
        <w:t xml:space="preserve"> available.</w:t>
      </w:r>
      <w:r w:rsidR="0011160C">
        <w:rPr>
          <w:rFonts w:hint="eastAsia"/>
        </w:rPr>
        <w:t xml:space="preserve"> Obviously, we should never </w:t>
      </w:r>
      <w:r w:rsidR="0011160C">
        <w:t>introduc</w:t>
      </w:r>
      <w:r w:rsidR="0011160C">
        <w:rPr>
          <w:rFonts w:hint="eastAsia"/>
        </w:rPr>
        <w:t xml:space="preserve">e some </w:t>
      </w:r>
      <w:r w:rsidR="00BB039F">
        <w:rPr>
          <w:rFonts w:hint="eastAsia"/>
        </w:rPr>
        <w:t xml:space="preserve">complex </w:t>
      </w:r>
      <w:r w:rsidR="0011160C">
        <w:rPr>
          <w:rFonts w:hint="eastAsia"/>
        </w:rPr>
        <w:t xml:space="preserve">indicator into RAN3 specs that </w:t>
      </w:r>
      <w:r w:rsidR="0011160C">
        <w:t>“</w:t>
      </w:r>
      <w:r w:rsidR="0011160C">
        <w:rPr>
          <w:rFonts w:hint="eastAsia"/>
        </w:rPr>
        <w:t>this request should be accepted only if A, and at least one of B and C, and at least one of D and E is avail</w:t>
      </w:r>
      <w:r w:rsidR="00596DB8">
        <w:rPr>
          <w:rFonts w:hint="eastAsia"/>
        </w:rPr>
        <w:t>a</w:t>
      </w:r>
      <w:r w:rsidR="0011160C">
        <w:rPr>
          <w:rFonts w:hint="eastAsia"/>
        </w:rPr>
        <w:t>ble</w:t>
      </w:r>
      <w:r w:rsidR="0011160C">
        <w:t>”</w:t>
      </w:r>
      <w:r w:rsidR="0011160C">
        <w:rPr>
          <w:rFonts w:hint="eastAsia"/>
        </w:rPr>
        <w:t>.</w:t>
      </w:r>
    </w:p>
    <w:p w14:paraId="51E95432" w14:textId="770E868B" w:rsidR="00A62A76" w:rsidRDefault="00A62A76" w:rsidP="007957F3">
      <w:pPr>
        <w:pStyle w:val="proposaltext"/>
      </w:pPr>
      <w:r w:rsidRPr="00132DDC">
        <w:rPr>
          <w:b/>
          <w:bCs/>
        </w:rPr>
        <w:t xml:space="preserve">Proposal </w:t>
      </w:r>
      <w:r>
        <w:rPr>
          <w:rFonts w:hint="eastAsia"/>
          <w:b/>
          <w:bCs/>
        </w:rPr>
        <w:t>1</w:t>
      </w:r>
      <w:r w:rsidRPr="00132DDC">
        <w:rPr>
          <w:b/>
          <w:bCs/>
        </w:rPr>
        <w:t xml:space="preserve">: </w:t>
      </w:r>
      <w:r>
        <w:rPr>
          <w:rFonts w:hint="eastAsia"/>
          <w:b/>
          <w:bCs/>
          <w:lang w:val="en-US"/>
        </w:rPr>
        <w:t xml:space="preserve">Do not </w:t>
      </w:r>
      <w:r>
        <w:rPr>
          <w:b/>
          <w:bCs/>
          <w:lang w:val="en-US"/>
        </w:rPr>
        <w:t>introduc</w:t>
      </w:r>
      <w:r>
        <w:rPr>
          <w:rFonts w:hint="eastAsia"/>
          <w:b/>
          <w:bCs/>
          <w:lang w:val="en-US"/>
        </w:rPr>
        <w:t xml:space="preserve">e any </w:t>
      </w:r>
      <w:r>
        <w:rPr>
          <w:b/>
          <w:bCs/>
          <w:lang w:val="en-US"/>
        </w:rPr>
        <w:t>“</w:t>
      </w:r>
      <w:r>
        <w:rPr>
          <w:rFonts w:hint="eastAsia"/>
          <w:b/>
          <w:bCs/>
          <w:lang w:val="en-US"/>
        </w:rPr>
        <w:t>partial success allowed</w:t>
      </w:r>
      <w:r>
        <w:rPr>
          <w:b/>
          <w:bCs/>
          <w:lang w:val="en-US"/>
        </w:rPr>
        <w:t>”</w:t>
      </w:r>
      <w:r>
        <w:rPr>
          <w:rFonts w:hint="eastAsia"/>
          <w:b/>
          <w:bCs/>
          <w:lang w:val="en-US"/>
        </w:rPr>
        <w:t xml:space="preserve"> indicator in the request message</w:t>
      </w:r>
      <w:r w:rsidR="009B1F6C">
        <w:rPr>
          <w:rFonts w:hint="eastAsia"/>
          <w:b/>
          <w:bCs/>
          <w:lang w:val="en-US"/>
        </w:rPr>
        <w:t xml:space="preserve"> as it cannot cover </w:t>
      </w:r>
      <w:r w:rsidR="00A71CB8">
        <w:rPr>
          <w:rFonts w:hint="eastAsia"/>
          <w:b/>
          <w:bCs/>
          <w:lang w:val="en-US"/>
        </w:rPr>
        <w:t xml:space="preserve">some </w:t>
      </w:r>
      <w:r w:rsidR="009B1F6C">
        <w:rPr>
          <w:rFonts w:hint="eastAsia"/>
          <w:b/>
          <w:bCs/>
          <w:lang w:val="en-US"/>
        </w:rPr>
        <w:t>typical cases</w:t>
      </w:r>
      <w:r>
        <w:rPr>
          <w:rFonts w:hint="eastAsia"/>
          <w:b/>
          <w:bCs/>
          <w:lang w:val="en-US"/>
        </w:rPr>
        <w:t xml:space="preserve">. </w:t>
      </w:r>
      <w:r w:rsidR="00523024">
        <w:rPr>
          <w:rFonts w:hint="eastAsia"/>
          <w:b/>
          <w:bCs/>
          <w:lang w:val="en-US"/>
        </w:rPr>
        <w:t xml:space="preserve">It is sufficient enough to rely on the method that the requesting node can cancel its request if it finds the accepted items are </w:t>
      </w:r>
      <w:r w:rsidR="007957F3">
        <w:rPr>
          <w:rFonts w:hint="eastAsia"/>
          <w:b/>
          <w:bCs/>
          <w:lang w:val="en-US"/>
        </w:rPr>
        <w:t>too few to use</w:t>
      </w:r>
      <w:r w:rsidR="00523024">
        <w:rPr>
          <w:rFonts w:hint="eastAsia"/>
          <w:b/>
          <w:bCs/>
          <w:lang w:val="en-US"/>
        </w:rPr>
        <w:t>.</w:t>
      </w:r>
    </w:p>
    <w:p w14:paraId="40AF5BED" w14:textId="4F986277" w:rsidR="00982025" w:rsidRDefault="00A23A2A" w:rsidP="00A23A2A">
      <w:pPr>
        <w:pStyle w:val="proposaltext"/>
      </w:pPr>
      <w:r>
        <w:rPr>
          <w:rFonts w:hint="eastAsia"/>
        </w:rPr>
        <w:t>For the second aspect, there are two major flavours:</w:t>
      </w:r>
    </w:p>
    <w:p w14:paraId="4986B346" w14:textId="6021B81E" w:rsidR="00A23A2A" w:rsidRDefault="00F62476" w:rsidP="002F2837">
      <w:pPr>
        <w:pStyle w:val="proposaltext"/>
        <w:numPr>
          <w:ilvl w:val="0"/>
          <w:numId w:val="35"/>
        </w:numPr>
      </w:pPr>
      <w:r>
        <w:rPr>
          <w:rFonts w:hint="eastAsia"/>
        </w:rPr>
        <w:t xml:space="preserve">Sticking to the Resource-Status-Reporting method that each requested </w:t>
      </w:r>
      <w:r w:rsidR="002F2837">
        <w:rPr>
          <w:rFonts w:hint="eastAsia"/>
        </w:rPr>
        <w:t>characteristic</w:t>
      </w:r>
      <w:r>
        <w:rPr>
          <w:rFonts w:hint="eastAsia"/>
        </w:rPr>
        <w:t xml:space="preserve"> is represented by one bit in a bit map, and partial success is indicated by at least one bit map in the response messages.</w:t>
      </w:r>
    </w:p>
    <w:p w14:paraId="735D6A16" w14:textId="013933BA" w:rsidR="00F62476" w:rsidRDefault="00F62476" w:rsidP="002F2837">
      <w:pPr>
        <w:pStyle w:val="proposaltext"/>
        <w:numPr>
          <w:ilvl w:val="0"/>
          <w:numId w:val="35"/>
        </w:numPr>
      </w:pPr>
      <w:r>
        <w:rPr>
          <w:rFonts w:hint="eastAsia"/>
        </w:rPr>
        <w:t>Using list structure instead</w:t>
      </w:r>
      <w:r w:rsidR="00BA5D9A">
        <w:rPr>
          <w:rFonts w:hint="eastAsia"/>
        </w:rPr>
        <w:t>,</w:t>
      </w:r>
      <w:r>
        <w:rPr>
          <w:rFonts w:hint="eastAsia"/>
        </w:rPr>
        <w:t xml:space="preserve"> common in </w:t>
      </w:r>
      <w:r w:rsidR="00BA5D9A">
        <w:rPr>
          <w:rFonts w:hint="eastAsia"/>
        </w:rPr>
        <w:t xml:space="preserve">procedures other than resource status reporting initiation, with each failure item including a </w:t>
      </w:r>
      <w:r w:rsidR="002F2837">
        <w:rPr>
          <w:rFonts w:hint="eastAsia"/>
        </w:rPr>
        <w:t>report characteristic</w:t>
      </w:r>
      <w:r w:rsidR="00BA5D9A">
        <w:rPr>
          <w:rFonts w:hint="eastAsia"/>
        </w:rPr>
        <w:t xml:space="preserve"> and a failure cause</w:t>
      </w:r>
      <w:r>
        <w:rPr>
          <w:rFonts w:hint="eastAsia"/>
        </w:rPr>
        <w:t>.</w:t>
      </w:r>
    </w:p>
    <w:p w14:paraId="22666DB0" w14:textId="4827F171" w:rsidR="00982025" w:rsidRDefault="00D56779" w:rsidP="002F2837">
      <w:pPr>
        <w:pStyle w:val="proposaltext"/>
      </w:pPr>
      <w:r>
        <w:rPr>
          <w:rFonts w:hint="eastAsia"/>
        </w:rPr>
        <w:t>We prefer to the former flavour as it seems to be accepted by more companies.</w:t>
      </w:r>
      <w:r w:rsidR="00957658">
        <w:rPr>
          <w:rFonts w:hint="eastAsia"/>
        </w:rPr>
        <w:t xml:space="preserve"> In order to indicate failure causes for each </w:t>
      </w:r>
      <w:r w:rsidR="002F2837">
        <w:rPr>
          <w:rFonts w:hint="eastAsia"/>
        </w:rPr>
        <w:t>characteristic</w:t>
      </w:r>
      <w:r w:rsidR="00957658">
        <w:rPr>
          <w:rFonts w:hint="eastAsia"/>
        </w:rPr>
        <w:t>, a list of cause can be introduced.</w:t>
      </w:r>
      <w:r w:rsidR="00E35292">
        <w:rPr>
          <w:rFonts w:hint="eastAsia"/>
        </w:rPr>
        <w:t xml:space="preserve"> (We don</w:t>
      </w:r>
      <w:r w:rsidR="00E35292">
        <w:t>’</w:t>
      </w:r>
      <w:r w:rsidR="00E35292">
        <w:rPr>
          <w:rFonts w:hint="eastAsia"/>
        </w:rPr>
        <w:t>t propose further introducing per-cell lists now as it is too complex.)</w:t>
      </w:r>
    </w:p>
    <w:p w14:paraId="48A7F13C" w14:textId="4AC83691" w:rsidR="002F2837" w:rsidRDefault="002F2837" w:rsidP="003A0CF8">
      <w:pPr>
        <w:pStyle w:val="proposaltext"/>
      </w:pPr>
      <w:r w:rsidRPr="00132DDC">
        <w:rPr>
          <w:b/>
          <w:bCs/>
        </w:rPr>
        <w:t xml:space="preserve">Proposal </w:t>
      </w:r>
      <w:r>
        <w:rPr>
          <w:rFonts w:hint="eastAsia"/>
          <w:b/>
          <w:bCs/>
        </w:rPr>
        <w:t>2</w:t>
      </w:r>
      <w:r w:rsidRPr="00132DDC">
        <w:rPr>
          <w:b/>
          <w:bCs/>
        </w:rPr>
        <w:t xml:space="preserve">: </w:t>
      </w:r>
      <w:r>
        <w:rPr>
          <w:rFonts w:hint="eastAsia"/>
          <w:b/>
          <w:bCs/>
          <w:lang w:val="en-US"/>
        </w:rPr>
        <w:t xml:space="preserve">Introducing a list into the response message </w:t>
      </w:r>
      <w:r w:rsidR="002E5285">
        <w:rPr>
          <w:rFonts w:hint="eastAsia"/>
          <w:b/>
          <w:bCs/>
          <w:lang w:val="en-US"/>
        </w:rPr>
        <w:t xml:space="preserve">(and the failure message) </w:t>
      </w:r>
      <w:r>
        <w:rPr>
          <w:rFonts w:hint="eastAsia"/>
          <w:b/>
          <w:bCs/>
          <w:lang w:val="en-US"/>
        </w:rPr>
        <w:t xml:space="preserve">with each item including a cause value and a </w:t>
      </w:r>
      <w:r w:rsidR="00CE148C">
        <w:rPr>
          <w:rFonts w:hint="eastAsia"/>
          <w:b/>
          <w:bCs/>
          <w:lang w:val="en-US"/>
        </w:rPr>
        <w:t>bit map of failed characteristics</w:t>
      </w:r>
      <w:r>
        <w:rPr>
          <w:rFonts w:hint="eastAsia"/>
          <w:b/>
          <w:bCs/>
          <w:lang w:val="en-US"/>
        </w:rPr>
        <w:t>.</w:t>
      </w:r>
    </w:p>
    <w:p w14:paraId="74BEF19E" w14:textId="301E1FAD" w:rsidR="0040269B" w:rsidRPr="00132DDC" w:rsidRDefault="0040269B" w:rsidP="0040269B">
      <w:pPr>
        <w:pStyle w:val="20"/>
        <w:numPr>
          <w:ilvl w:val="1"/>
          <w:numId w:val="22"/>
        </w:numPr>
        <w:rPr>
          <w:lang w:val="en-GB"/>
        </w:rPr>
      </w:pPr>
      <w:r w:rsidRPr="00132DDC">
        <w:rPr>
          <w:rFonts w:eastAsiaTheme="minorEastAsia"/>
          <w:lang w:val="en-GB"/>
        </w:rPr>
        <w:t>Validity time</w:t>
      </w:r>
      <w:r w:rsidR="00736FDA">
        <w:rPr>
          <w:rFonts w:eastAsiaTheme="minorEastAsia" w:hint="eastAsia"/>
          <w:lang w:val="en-GB"/>
        </w:rPr>
        <w:t xml:space="preserve"> of prediction</w:t>
      </w:r>
    </w:p>
    <w:p w14:paraId="2F341913" w14:textId="12E3C88F" w:rsidR="00422FBD" w:rsidRDefault="00422FBD" w:rsidP="00A2466D">
      <w:pPr>
        <w:pStyle w:val="proposaltext"/>
      </w:pPr>
      <w:r>
        <w:rPr>
          <w:rFonts w:hint="eastAsia"/>
        </w:rPr>
        <w:t xml:space="preserve">In the current BL CR, the only IE related to time is the </w:t>
      </w:r>
      <w:r w:rsidR="00084994">
        <w:rPr>
          <w:rFonts w:hint="eastAsia"/>
        </w:rPr>
        <w:t xml:space="preserve">(report) </w:t>
      </w:r>
      <w:r>
        <w:rPr>
          <w:rFonts w:hint="eastAsia"/>
        </w:rPr>
        <w:t xml:space="preserve">periodicity copied from the Resource Status Initiation procedure. </w:t>
      </w:r>
      <w:r w:rsidR="00142965">
        <w:rPr>
          <w:rFonts w:hint="eastAsia"/>
        </w:rPr>
        <w:t xml:space="preserve">Naturally </w:t>
      </w:r>
      <w:r w:rsidR="00084994">
        <w:rPr>
          <w:rFonts w:hint="eastAsia"/>
        </w:rPr>
        <w:t xml:space="preserve">all of the metrics in </w:t>
      </w:r>
      <w:r w:rsidR="00142965">
        <w:rPr>
          <w:rFonts w:hint="eastAsia"/>
        </w:rPr>
        <w:t xml:space="preserve">the Resource Status </w:t>
      </w:r>
      <w:r w:rsidR="00084994">
        <w:rPr>
          <w:rFonts w:hint="eastAsia"/>
        </w:rPr>
        <w:t>Update are periodical ones and thus both the (report) periodicity and the average window are necessary.</w:t>
      </w:r>
    </w:p>
    <w:p w14:paraId="3E66462D" w14:textId="540B17F4" w:rsidR="008B74DC" w:rsidRDefault="00084994" w:rsidP="008B74DC">
      <w:pPr>
        <w:pStyle w:val="proposaltext"/>
      </w:pPr>
      <w:r>
        <w:rPr>
          <w:rFonts w:hint="eastAsia"/>
        </w:rPr>
        <w:t xml:space="preserve">However, for AI/ML </w:t>
      </w:r>
      <w:r w:rsidR="001359BB">
        <w:rPr>
          <w:rFonts w:hint="eastAsia"/>
        </w:rPr>
        <w:t>we</w:t>
      </w:r>
      <w:r>
        <w:rPr>
          <w:rFonts w:hint="eastAsia"/>
        </w:rPr>
        <w:t xml:space="preserve"> may be one-shot</w:t>
      </w:r>
      <w:r w:rsidR="001359BB">
        <w:rPr>
          <w:rFonts w:hint="eastAsia"/>
        </w:rPr>
        <w:t xml:space="preserve"> request and feedback as well</w:t>
      </w:r>
      <w:r>
        <w:rPr>
          <w:rFonts w:hint="eastAsia"/>
        </w:rPr>
        <w:t>, as hinted in the current BL CR.</w:t>
      </w:r>
      <w:r w:rsidR="00D422FB">
        <w:rPr>
          <w:rFonts w:hint="eastAsia"/>
        </w:rPr>
        <w:t xml:space="preserve"> For one-shot request the average window is still needed</w:t>
      </w:r>
      <w:r w:rsidR="00D422FB">
        <w:t>—</w:t>
      </w:r>
      <w:r w:rsidR="00D422FB">
        <w:rPr>
          <w:rFonts w:hint="eastAsia"/>
        </w:rPr>
        <w:t>if the request node wants a prediction for just 10s a prediction for 10min will not satisfy it. So there should be (at least) one time interval in the request message.</w:t>
      </w:r>
      <w:r w:rsidR="008B74DC">
        <w:rPr>
          <w:rFonts w:hint="eastAsia"/>
        </w:rPr>
        <w:t xml:space="preserve"> We have to call it something other than a </w:t>
      </w:r>
      <w:r w:rsidR="008B74DC">
        <w:t>“</w:t>
      </w:r>
      <w:r w:rsidR="008B74DC">
        <w:rPr>
          <w:rFonts w:hint="eastAsia"/>
        </w:rPr>
        <w:t>periodicity</w:t>
      </w:r>
      <w:r w:rsidR="008B74DC">
        <w:t>”</w:t>
      </w:r>
      <w:r w:rsidR="008B74DC">
        <w:rPr>
          <w:rFonts w:hint="eastAsia"/>
        </w:rPr>
        <w:t xml:space="preserve">. Naming it </w:t>
      </w:r>
      <w:r w:rsidR="008B74DC">
        <w:t>“</w:t>
      </w:r>
      <w:r w:rsidR="008B74DC">
        <w:rPr>
          <w:rFonts w:hint="eastAsia"/>
        </w:rPr>
        <w:t>Time Window Length</w:t>
      </w:r>
      <w:r w:rsidR="008B74DC">
        <w:t>”</w:t>
      </w:r>
      <w:r w:rsidR="008B74DC">
        <w:rPr>
          <w:rFonts w:hint="eastAsia"/>
        </w:rPr>
        <w:t xml:space="preserve"> may be a good option.</w:t>
      </w:r>
    </w:p>
    <w:p w14:paraId="03AA0212" w14:textId="4BE7A845" w:rsidR="00BC22ED" w:rsidRDefault="007833D7" w:rsidP="008B74DC">
      <w:pPr>
        <w:pStyle w:val="proposaltext"/>
      </w:pPr>
      <w:r>
        <w:rPr>
          <w:rFonts w:hint="eastAsia"/>
        </w:rPr>
        <w:lastRenderedPageBreak/>
        <w:t>And for periodical one, the time length of averaging window and report pe</w:t>
      </w:r>
      <w:r w:rsidR="008B74DC">
        <w:rPr>
          <w:rFonts w:hint="eastAsia"/>
        </w:rPr>
        <w:t xml:space="preserve">riodicity can still be the same (as for resource status reports). So we may capture in the </w:t>
      </w:r>
      <w:r w:rsidR="008B74DC">
        <w:t>“</w:t>
      </w:r>
      <w:r w:rsidR="008B74DC">
        <w:rPr>
          <w:rFonts w:hint="eastAsia"/>
        </w:rPr>
        <w:t>Semantic Description</w:t>
      </w:r>
      <w:r w:rsidR="008B74DC">
        <w:t>”</w:t>
      </w:r>
      <w:r w:rsidR="008B74DC">
        <w:rPr>
          <w:rFonts w:hint="eastAsia"/>
        </w:rPr>
        <w:t xml:space="preserve"> column that the </w:t>
      </w:r>
      <w:r w:rsidR="008B74DC">
        <w:t>“</w:t>
      </w:r>
      <w:r w:rsidR="008B74DC">
        <w:rPr>
          <w:rFonts w:hint="eastAsia"/>
        </w:rPr>
        <w:t>Time Window Length</w:t>
      </w:r>
      <w:r w:rsidR="008B74DC">
        <w:t>”</w:t>
      </w:r>
      <w:r w:rsidR="008B74DC">
        <w:rPr>
          <w:rFonts w:hint="eastAsia"/>
        </w:rPr>
        <w:t xml:space="preserve"> may also be used as the periodicity</w:t>
      </w:r>
      <w:r w:rsidR="002852B7">
        <w:rPr>
          <w:rFonts w:hint="eastAsia"/>
        </w:rPr>
        <w:t xml:space="preserve"> if the request is not one-shot, e.g.:</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23AAA" w:rsidRPr="00CE7BD1" w14:paraId="64E95E5D" w14:textId="77777777" w:rsidTr="00950352">
        <w:tc>
          <w:tcPr>
            <w:tcW w:w="2448" w:type="dxa"/>
            <w:tcBorders>
              <w:top w:val="single" w:sz="4" w:space="0" w:color="auto"/>
              <w:left w:val="single" w:sz="4" w:space="0" w:color="auto"/>
              <w:bottom w:val="single" w:sz="4" w:space="0" w:color="auto"/>
              <w:right w:val="single" w:sz="4" w:space="0" w:color="auto"/>
            </w:tcBorders>
          </w:tcPr>
          <w:p w14:paraId="3DEE993F" w14:textId="77777777" w:rsidR="00223AAA" w:rsidRPr="00CE7BD1" w:rsidRDefault="00223AAA" w:rsidP="00950352">
            <w:pPr>
              <w:keepNext/>
              <w:keepLines/>
              <w:overflowPunct w:val="0"/>
              <w:autoSpaceDE w:val="0"/>
              <w:autoSpaceDN w:val="0"/>
              <w:adjustRightInd w:val="0"/>
              <w:textAlignment w:val="baseline"/>
              <w:rPr>
                <w:rFonts w:ascii="Arial" w:eastAsia="宋体" w:hAnsi="Arial" w:cs="Arial"/>
                <w:sz w:val="18"/>
                <w:lang w:eastAsia="zh-CN"/>
              </w:rPr>
            </w:pPr>
            <w:r w:rsidRPr="00CE7BD1">
              <w:rPr>
                <w:rFonts w:ascii="Arial" w:eastAsia="宋体" w:hAnsi="Arial" w:cs="Arial" w:hint="eastAsia"/>
                <w:sz w:val="18"/>
                <w:lang w:eastAsia="zh-CN"/>
              </w:rPr>
              <w:t>Time Window Length</w:t>
            </w:r>
          </w:p>
        </w:tc>
        <w:tc>
          <w:tcPr>
            <w:tcW w:w="1080" w:type="dxa"/>
            <w:tcBorders>
              <w:top w:val="single" w:sz="4" w:space="0" w:color="auto"/>
              <w:left w:val="single" w:sz="4" w:space="0" w:color="auto"/>
              <w:bottom w:val="single" w:sz="4" w:space="0" w:color="auto"/>
              <w:right w:val="single" w:sz="4" w:space="0" w:color="auto"/>
            </w:tcBorders>
          </w:tcPr>
          <w:p w14:paraId="0579E9D8" w14:textId="77777777" w:rsidR="00223AAA" w:rsidRPr="00CE7BD1" w:rsidRDefault="00223AAA" w:rsidP="00950352">
            <w:pPr>
              <w:keepNext/>
              <w:keepLines/>
              <w:overflowPunct w:val="0"/>
              <w:autoSpaceDE w:val="0"/>
              <w:autoSpaceDN w:val="0"/>
              <w:adjustRightInd w:val="0"/>
              <w:textAlignment w:val="baseline"/>
              <w:rPr>
                <w:rFonts w:ascii="Arial" w:eastAsia="宋体" w:hAnsi="Arial"/>
                <w:sz w:val="18"/>
                <w:lang w:eastAsia="zh-CN"/>
              </w:rPr>
            </w:pPr>
            <w:r w:rsidRPr="00CE7BD1">
              <w:rPr>
                <w:rFonts w:ascii="Arial" w:eastAsia="宋体" w:hAnsi="Arial" w:hint="eastAsia"/>
                <w:sz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10CC2C9" w14:textId="77777777" w:rsidR="00223AAA" w:rsidRPr="00CE7BD1" w:rsidRDefault="00223AAA" w:rsidP="00950352">
            <w:pPr>
              <w:keepNext/>
              <w:keepLines/>
              <w:overflowPunct w:val="0"/>
              <w:autoSpaceDE w:val="0"/>
              <w:autoSpaceDN w:val="0"/>
              <w:adjustRightInd w:val="0"/>
              <w:textAlignment w:val="baseline"/>
              <w:rPr>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1995F27" w14:textId="4F834D14" w:rsidR="00223AAA" w:rsidRPr="00CE7BD1" w:rsidRDefault="00223AAA" w:rsidP="00950352">
            <w:pPr>
              <w:keepNext/>
              <w:keepLines/>
              <w:overflowPunct w:val="0"/>
              <w:autoSpaceDE w:val="0"/>
              <w:autoSpaceDN w:val="0"/>
              <w:adjustRightInd w:val="0"/>
              <w:textAlignment w:val="baseline"/>
              <w:rPr>
                <w:rFonts w:ascii="Arial" w:eastAsia="宋体" w:hAnsi="Arial" w:cs="Arial"/>
                <w:sz w:val="18"/>
                <w:highlight w:val="yellow"/>
                <w:lang w:eastAsia="zh-CN"/>
              </w:rPr>
            </w:pPr>
            <w:r w:rsidRPr="00CE7BD1">
              <w:rPr>
                <w:rFonts w:ascii="Arial" w:eastAsia="宋体" w:hAnsi="Arial" w:cs="Arial"/>
                <w:sz w:val="18"/>
                <w:lang w:eastAsia="zh-CN"/>
              </w:rPr>
              <w:t>ENUMERATED</w:t>
            </w:r>
            <w:r>
              <w:rPr>
                <w:rFonts w:ascii="Arial" w:eastAsia="宋体" w:hAnsi="Arial" w:cs="Arial" w:hint="eastAsia"/>
                <w:sz w:val="18"/>
                <w:lang w:eastAsia="zh-CN"/>
              </w:rPr>
              <w:t xml:space="preserve"> {</w:t>
            </w:r>
            <w:r w:rsidRPr="00CE7BD1">
              <w:rPr>
                <w:rFonts w:ascii="Arial" w:eastAsia="宋体" w:hAnsi="Arial" w:cs="Arial"/>
                <w:sz w:val="18"/>
                <w:lang w:eastAsia="zh-CN"/>
              </w:rPr>
              <w:t xml:space="preserve">500ms, 1s, 2s, 5s, 10s, </w:t>
            </w:r>
            <w:r>
              <w:rPr>
                <w:rFonts w:ascii="Arial" w:eastAsia="宋体" w:hAnsi="Arial" w:cs="Arial" w:hint="eastAsia"/>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03E4359C" w14:textId="40C3449C" w:rsidR="00223AAA" w:rsidRPr="00CE7BD1" w:rsidRDefault="00583EC2" w:rsidP="00583EC2">
            <w:pPr>
              <w:keepNext/>
              <w:keepLines/>
              <w:overflowPunct w:val="0"/>
              <w:autoSpaceDE w:val="0"/>
              <w:autoSpaceDN w:val="0"/>
              <w:adjustRightInd w:val="0"/>
              <w:textAlignment w:val="baseline"/>
              <w:rPr>
                <w:rFonts w:ascii="Arial" w:eastAsia="宋体" w:hAnsi="Arial"/>
                <w:sz w:val="18"/>
                <w:lang w:eastAsia="zh-CN"/>
              </w:rPr>
            </w:pPr>
            <w:r w:rsidRPr="00583EC2">
              <w:rPr>
                <w:rFonts w:ascii="Arial" w:eastAsia="宋体" w:hAnsi="Arial"/>
                <w:sz w:val="18"/>
                <w:lang w:eastAsia="zh-CN"/>
              </w:rPr>
              <w:t>Also used as the reporting periodicity for all periodical reporting.</w:t>
            </w:r>
          </w:p>
        </w:tc>
      </w:tr>
    </w:tbl>
    <w:p w14:paraId="2C1E1839" w14:textId="77777777" w:rsidR="00BC22ED" w:rsidRDefault="00BC22ED" w:rsidP="00A2466D">
      <w:pPr>
        <w:pStyle w:val="proposaltext"/>
      </w:pPr>
    </w:p>
    <w:p w14:paraId="12C9B61C" w14:textId="7C1C9168" w:rsidR="008A7661" w:rsidRDefault="008A7661" w:rsidP="00EA42C3">
      <w:pPr>
        <w:pStyle w:val="proposaltext"/>
      </w:pPr>
      <w:r w:rsidRPr="00132DDC">
        <w:rPr>
          <w:b/>
          <w:bCs/>
        </w:rPr>
        <w:t xml:space="preserve">Proposal </w:t>
      </w:r>
      <w:r w:rsidR="00EA42C3">
        <w:rPr>
          <w:rFonts w:hint="eastAsia"/>
          <w:b/>
          <w:bCs/>
        </w:rPr>
        <w:t>3</w:t>
      </w:r>
      <w:r w:rsidRPr="00132DDC">
        <w:rPr>
          <w:b/>
          <w:bCs/>
        </w:rPr>
        <w:t xml:space="preserve">: </w:t>
      </w:r>
      <w:r>
        <w:rPr>
          <w:rFonts w:hint="eastAsia"/>
          <w:b/>
          <w:bCs/>
          <w:lang w:val="en-US"/>
        </w:rPr>
        <w:t xml:space="preserve">The existing </w:t>
      </w:r>
      <w:r>
        <w:rPr>
          <w:b/>
          <w:bCs/>
          <w:lang w:val="en-US"/>
        </w:rPr>
        <w:t>“</w:t>
      </w:r>
      <w:r>
        <w:rPr>
          <w:rFonts w:hint="eastAsia"/>
          <w:b/>
          <w:bCs/>
          <w:lang w:val="en-US"/>
        </w:rPr>
        <w:t>Reporting Periodicity</w:t>
      </w:r>
      <w:r>
        <w:rPr>
          <w:b/>
          <w:bCs/>
          <w:lang w:val="en-US"/>
        </w:rPr>
        <w:t>”</w:t>
      </w:r>
      <w:r>
        <w:rPr>
          <w:rFonts w:hint="eastAsia"/>
          <w:b/>
          <w:bCs/>
          <w:lang w:val="en-US"/>
        </w:rPr>
        <w:t xml:space="preserve"> IE should be renamed into e.g. </w:t>
      </w:r>
      <w:r>
        <w:rPr>
          <w:b/>
          <w:bCs/>
          <w:lang w:val="en-US"/>
        </w:rPr>
        <w:t>“</w:t>
      </w:r>
      <w:r>
        <w:rPr>
          <w:rFonts w:hint="eastAsia"/>
          <w:b/>
          <w:bCs/>
          <w:lang w:val="en-US"/>
        </w:rPr>
        <w:t>Time Window Length</w:t>
      </w:r>
      <w:r>
        <w:rPr>
          <w:b/>
          <w:bCs/>
          <w:lang w:val="en-US"/>
        </w:rPr>
        <w:t>”</w:t>
      </w:r>
      <w:r>
        <w:rPr>
          <w:rFonts w:hint="eastAsia"/>
          <w:b/>
          <w:bCs/>
          <w:lang w:val="en-US"/>
        </w:rPr>
        <w:t xml:space="preserve"> in order to cover one-shot report.</w:t>
      </w:r>
      <w:r w:rsidR="00BE1E9D">
        <w:rPr>
          <w:rFonts w:hint="eastAsia"/>
          <w:b/>
          <w:bCs/>
          <w:lang w:val="en-US"/>
        </w:rPr>
        <w:t xml:space="preserve"> Nevertheless, it is also used as the periodicity for periodical reporting.</w:t>
      </w:r>
    </w:p>
    <w:p w14:paraId="5C4833C8" w14:textId="5F5C1C86" w:rsidR="0040269B" w:rsidRPr="00132DDC" w:rsidRDefault="00A95814" w:rsidP="002D7000">
      <w:pPr>
        <w:pStyle w:val="proposaltext"/>
      </w:pPr>
      <w:r>
        <w:rPr>
          <w:rFonts w:hint="eastAsia"/>
        </w:rPr>
        <w:t>Moreover, i</w:t>
      </w:r>
      <w:r w:rsidR="00B6105C" w:rsidRPr="00132DDC">
        <w:t xml:space="preserve">n SON load metrics are defined that the time duration is as long as the periodicity. Assume that the time to report is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00B6105C" w:rsidRPr="00132DDC">
        <w:t xml:space="preserve"> and the periodicity </w:t>
      </w:r>
      <w:proofErr w:type="gramStart"/>
      <w:r w:rsidR="00B6105C" w:rsidRPr="00132DDC">
        <w:t xml:space="preserve">is </w:t>
      </w:r>
      <w:proofErr w:type="gramEnd"/>
      <m:oMath>
        <m:r>
          <w:rPr>
            <w:rFonts w:ascii="Cambria Math" w:hAnsi="Cambria Math"/>
          </w:rPr>
          <m:t>T</m:t>
        </m:r>
      </m:oMath>
      <w:r w:rsidR="00B6105C" w:rsidRPr="00132DDC">
        <w:t xml:space="preserve">, the content of it is typically the average measured between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-T</m:t>
        </m:r>
      </m:oMath>
      <w:r w:rsidR="00B6105C" w:rsidRPr="00132DDC">
        <w:t xml:space="preserve"> and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00B6105C" w:rsidRPr="00132DDC">
        <w:t xml:space="preserve">. The next time to report is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+T</m:t>
        </m:r>
      </m:oMath>
      <w:r w:rsidR="00B6105C" w:rsidRPr="00132DDC">
        <w:t xml:space="preserve"> and its content is the average between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00B6105C" w:rsidRPr="00132DDC">
        <w:t xml:space="preserve"> </w:t>
      </w:r>
      <w:proofErr w:type="gramStart"/>
      <w:r w:rsidR="00B6105C" w:rsidRPr="00132DDC">
        <w:t xml:space="preserve">and </w:t>
      </w:r>
      <w:proofErr w:type="gramEnd"/>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+T</m:t>
        </m:r>
      </m:oMath>
      <w:r w:rsidR="00B6105C" w:rsidRPr="00132DDC">
        <w:t>.</w:t>
      </w:r>
    </w:p>
    <w:p w14:paraId="1D007479" w14:textId="2CE0E43C" w:rsidR="00B6105C" w:rsidRPr="00132DDC" w:rsidRDefault="00A2466D" w:rsidP="00A2466D">
      <w:pPr>
        <w:pStyle w:val="proposaltext"/>
      </w:pPr>
      <w:r w:rsidRPr="00132DDC">
        <w:t xml:space="preserve">Now in AI/ML we are to introduce predictions, which talk about the future rather than the past. The most straightforward </w:t>
      </w:r>
      <w:r w:rsidR="00CA4A82" w:rsidRPr="00132DDC">
        <w:t>method could be a mirror image of load reports in SON, i.e.:</w:t>
      </w:r>
    </w:p>
    <w:p w14:paraId="68EE6392" w14:textId="77777777" w:rsidR="002D7000" w:rsidRPr="00132DDC" w:rsidRDefault="002D7000" w:rsidP="00A2466D">
      <w:pPr>
        <w:pStyle w:val="proposaltext"/>
        <w:numPr>
          <w:ilvl w:val="0"/>
          <w:numId w:val="33"/>
        </w:numPr>
      </w:pPr>
      <w:r w:rsidRPr="00132DDC">
        <w:t xml:space="preserve">The prediction provided at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Pr="00132DDC">
        <w:t xml:space="preserve"> is (ideally) the average between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Pr="00132DDC">
        <w:t xml:space="preserve"> and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+T</m:t>
        </m:r>
      </m:oMath>
      <w:r w:rsidRPr="00132DDC">
        <w:t>;</w:t>
      </w:r>
    </w:p>
    <w:p w14:paraId="5D170E7B" w14:textId="626D9E16" w:rsidR="002D7000" w:rsidRPr="00132DDC" w:rsidRDefault="002D7000" w:rsidP="00A2466D">
      <w:pPr>
        <w:pStyle w:val="proposaltext"/>
        <w:numPr>
          <w:ilvl w:val="0"/>
          <w:numId w:val="33"/>
        </w:numPr>
      </w:pPr>
      <w:r w:rsidRPr="00132DDC">
        <w:t xml:space="preserve">The prediction provided at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+T</m:t>
        </m:r>
      </m:oMath>
      <w:r w:rsidRPr="00132DDC">
        <w:t xml:space="preserve"> is (ideally) the average between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+T</m:t>
        </m:r>
      </m:oMath>
      <w:r w:rsidRPr="00132DDC">
        <w:t xml:space="preserve"> </w:t>
      </w:r>
      <w:proofErr w:type="gramStart"/>
      <w:r w:rsidRPr="00132DDC">
        <w:t xml:space="preserve">and </w:t>
      </w:r>
      <w:proofErr w:type="gramEnd"/>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+2T</m:t>
        </m:r>
      </m:oMath>
      <w:r w:rsidRPr="00132DDC">
        <w:t>.</w:t>
      </w:r>
    </w:p>
    <w:p w14:paraId="3D6D5719" w14:textId="77777777" w:rsidR="00132DDC" w:rsidRDefault="000F5B73" w:rsidP="00132DDC">
      <w:pPr>
        <w:pStyle w:val="proposaltext"/>
      </w:pPr>
      <w:r w:rsidRPr="00132DDC">
        <w:t>However such straightforward method may not be s</w:t>
      </w:r>
      <w:r w:rsidR="00132DDC">
        <w:t>ufficient enough.</w:t>
      </w:r>
    </w:p>
    <w:p w14:paraId="2D49D68E" w14:textId="4AB18430" w:rsidR="002D7000" w:rsidRDefault="002360EF" w:rsidP="00766531">
      <w:pPr>
        <w:pStyle w:val="proposaltext"/>
      </w:pPr>
      <w:r w:rsidRPr="00132DDC">
        <w:t xml:space="preserve">RAN nodes generally wish any decision is suitable as long as possible, e.g. </w:t>
      </w:r>
      <w:r w:rsidR="00132DDC" w:rsidRPr="00132DDC">
        <w:t xml:space="preserve">it should not be changed or rolled back </w:t>
      </w:r>
      <w:proofErr w:type="gramStart"/>
      <w:r w:rsidR="00132DDC" w:rsidRPr="00132DDC">
        <w:t xml:space="preserve">within </w:t>
      </w:r>
      <w:proofErr w:type="gramEnd"/>
      <m:oMath>
        <m:r>
          <w:rPr>
            <w:rFonts w:ascii="Cambria Math" w:hAnsi="Cambria Math"/>
          </w:rPr>
          <m:t>½T</m:t>
        </m:r>
      </m:oMath>
      <w:r w:rsidRPr="00132DDC">
        <w:t xml:space="preserve">. </w:t>
      </w:r>
      <w:r w:rsidR="00132DDC">
        <w:rPr>
          <w:rFonts w:hint="eastAsia"/>
        </w:rPr>
        <w:t xml:space="preserve">On the other hand, </w:t>
      </w:r>
      <w:r w:rsidRPr="00132DDC">
        <w:t xml:space="preserve">RAN nodes may take RRM decision at any moment, e.g. possibly </w:t>
      </w:r>
      <w:proofErr w:type="gramStart"/>
      <w:r w:rsidRPr="00132DDC">
        <w:t xml:space="preserve">at </w:t>
      </w:r>
      <w:proofErr w:type="gramEnd"/>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+¾T</m:t>
        </m:r>
      </m:oMath>
      <w:r w:rsidRPr="00132DDC">
        <w:t>.</w:t>
      </w:r>
      <w:r w:rsidR="007E4F7A">
        <w:rPr>
          <w:rFonts w:hint="eastAsia"/>
        </w:rPr>
        <w:t xml:space="preserve"> If such case occurs, the RAN node will naturally wish it </w:t>
      </w:r>
      <w:r w:rsidR="00766531">
        <w:rPr>
          <w:rFonts w:hint="eastAsia"/>
        </w:rPr>
        <w:t>has got</w:t>
      </w:r>
      <w:r w:rsidR="007E4F7A">
        <w:rPr>
          <w:rFonts w:hint="eastAsia"/>
        </w:rPr>
        <w:t xml:space="preserve"> the prediction </w:t>
      </w:r>
      <w:r w:rsidR="00766531">
        <w:rPr>
          <w:rFonts w:hint="eastAsia"/>
        </w:rPr>
        <w:t xml:space="preserve">covering the duration </w:t>
      </w:r>
      <w:r w:rsidR="007E4F7A">
        <w:rPr>
          <w:rFonts w:hint="eastAsia"/>
        </w:rPr>
        <w:t xml:space="preserve">between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+¾T</m:t>
        </m:r>
      </m:oMath>
      <w:r w:rsidR="007E4F7A">
        <w:rPr>
          <w:rFonts w:hint="eastAsia"/>
        </w:rPr>
        <w:t xml:space="preserve"> and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+1</m:t>
        </m:r>
        <m:r>
          <w:rPr>
            <w:rFonts w:ascii="Cambria Math" w:hAnsi="Cambria Math"/>
            <w:lang w:val="zh-CN"/>
          </w:rPr>
          <m:t>¼</m:t>
        </m:r>
        <m:r>
          <w:rPr>
            <w:rFonts w:ascii="Cambria Math" w:hAnsi="Cambria Math"/>
          </w:rPr>
          <m:t>T</m:t>
        </m:r>
      </m:oMath>
      <w:r w:rsidR="007E4F7A">
        <w:rPr>
          <w:rFonts w:hint="eastAsia"/>
        </w:rPr>
        <w:t xml:space="preserve">. </w:t>
      </w:r>
      <w:r w:rsidR="00766531">
        <w:rPr>
          <w:rFonts w:hint="eastAsia"/>
        </w:rPr>
        <w:t>But according to the method above, it has not.</w:t>
      </w:r>
      <w:r w:rsidR="0061003E">
        <w:rPr>
          <w:rFonts w:hint="eastAsia"/>
        </w:rPr>
        <w:t xml:space="preserve"> What it got is only for the duration </w:t>
      </w:r>
      <w:r w:rsidR="0061003E" w:rsidRPr="00132DDC">
        <w:t xml:space="preserve">between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0061003E" w:rsidRPr="00132DDC">
        <w:t xml:space="preserve"> </w:t>
      </w:r>
      <w:proofErr w:type="gramStart"/>
      <w:r w:rsidR="0061003E" w:rsidRPr="00132DDC">
        <w:t xml:space="preserve">and </w:t>
      </w:r>
      <w:proofErr w:type="gramEnd"/>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+T</m:t>
        </m:r>
      </m:oMath>
      <w:r w:rsidR="0061003E">
        <w:rPr>
          <w:rFonts w:hint="eastAsia"/>
        </w:rPr>
        <w:t xml:space="preserve">, received at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0061003E">
        <w:rPr>
          <w:rFonts w:hint="eastAsia"/>
        </w:rPr>
        <w:t>.</w:t>
      </w:r>
    </w:p>
    <w:p w14:paraId="36CE6EFB" w14:textId="2C0A02D2" w:rsidR="00766531" w:rsidRPr="00132DDC" w:rsidRDefault="004E5A09" w:rsidP="00F63F61">
      <w:pPr>
        <w:pStyle w:val="proposaltext"/>
      </w:pPr>
      <w:r>
        <w:rPr>
          <w:rFonts w:hint="eastAsia"/>
        </w:rPr>
        <w:t xml:space="preserve">Maybe a better approach is that, the node making such prediction provides at </w:t>
      </w:r>
      <m:oMath>
        <m:sSub>
          <m:sSubPr>
            <m:ctrlPr>
              <w:rPr>
                <w:rFonts w:ascii="Cambria Math" w:hAnsi="Cambria Math"/>
              </w:rPr>
            </m:ctrlPr>
          </m:sSubPr>
          <m:e>
            <m:r>
              <w:rPr>
                <w:rFonts w:ascii="Cambria Math" w:hAnsi="Cambria Math"/>
              </w:rPr>
              <m:t>t</m:t>
            </m:r>
          </m:e>
          <m:sub>
            <m:r>
              <w:rPr>
                <w:rFonts w:ascii="Cambria Math" w:hAnsi="Cambria Math"/>
              </w:rPr>
              <m:t>0</m:t>
            </m:r>
          </m:sub>
        </m:sSub>
      </m:oMath>
      <w:r>
        <w:rPr>
          <w:rFonts w:hint="eastAsia"/>
        </w:rPr>
        <w:t xml:space="preserve"> not only the one for the duration </w:t>
      </w:r>
      <w:r w:rsidRPr="00132DDC">
        <w:t xml:space="preserve">between </w:t>
      </w:r>
      <m:oMath>
        <m:sSub>
          <m:sSubPr>
            <m:ctrlPr>
              <w:rPr>
                <w:rFonts w:ascii="Cambria Math" w:hAnsi="Cambria Math"/>
              </w:rPr>
            </m:ctrlPr>
          </m:sSubPr>
          <m:e>
            <m:r>
              <w:rPr>
                <w:rFonts w:ascii="Cambria Math" w:hAnsi="Cambria Math"/>
              </w:rPr>
              <m:t>t</m:t>
            </m:r>
          </m:e>
          <m:sub>
            <m:r>
              <w:rPr>
                <w:rFonts w:ascii="Cambria Math" w:hAnsi="Cambria Math"/>
              </w:rPr>
              <m:t>0</m:t>
            </m:r>
          </m:sub>
        </m:sSub>
      </m:oMath>
      <w:r w:rsidRPr="00132DDC">
        <w:t xml:space="preserve"> </w:t>
      </w:r>
      <w:proofErr w:type="gramStart"/>
      <w:r w:rsidRPr="00132DDC">
        <w:t xml:space="preserve">and </w:t>
      </w:r>
      <w:proofErr w:type="gramEnd"/>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+T</m:t>
        </m:r>
      </m:oMath>
      <w:r>
        <w:rPr>
          <w:rFonts w:hint="eastAsia"/>
        </w:rPr>
        <w:t xml:space="preserve">, but also the one for the duration </w:t>
      </w:r>
      <w:r w:rsidRPr="00132DDC">
        <w:t xml:space="preserve">between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+T</m:t>
        </m:r>
      </m:oMath>
      <w:r w:rsidRPr="00132DDC">
        <w:t xml:space="preserve"> and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+2T</m:t>
        </m:r>
      </m:oMath>
      <w:r>
        <w:rPr>
          <w:rFonts w:hint="eastAsia"/>
        </w:rPr>
        <w:t>.</w:t>
      </w:r>
    </w:p>
    <w:p w14:paraId="536EA275" w14:textId="68F468E6" w:rsidR="006727F2" w:rsidRPr="00132DDC" w:rsidRDefault="0040269B" w:rsidP="00EA42C3">
      <w:pPr>
        <w:pStyle w:val="proposaltext"/>
        <w:rPr>
          <w:b/>
          <w:bCs/>
        </w:rPr>
      </w:pPr>
      <w:r w:rsidRPr="00132DDC">
        <w:rPr>
          <w:b/>
          <w:bCs/>
        </w:rPr>
        <w:t xml:space="preserve">Proposal </w:t>
      </w:r>
      <w:r w:rsidR="00EA42C3">
        <w:rPr>
          <w:rFonts w:hint="eastAsia"/>
          <w:b/>
          <w:bCs/>
        </w:rPr>
        <w:t>4</w:t>
      </w:r>
      <w:r w:rsidRPr="00132DDC">
        <w:rPr>
          <w:b/>
          <w:bCs/>
        </w:rPr>
        <w:t xml:space="preserve">: </w:t>
      </w:r>
      <w:r w:rsidR="006727F2" w:rsidRPr="006727F2">
        <w:rPr>
          <w:rFonts w:hint="eastAsia"/>
          <w:b/>
          <w:bCs/>
          <w:lang w:val="en-US"/>
        </w:rPr>
        <w:t xml:space="preserve">Assume that the time to report </w:t>
      </w:r>
      <w:r w:rsidR="00EF70CE">
        <w:rPr>
          <w:rFonts w:hint="eastAsia"/>
          <w:b/>
          <w:bCs/>
          <w:lang w:val="en-US"/>
        </w:rPr>
        <w:t xml:space="preserve">prediction </w:t>
      </w:r>
      <w:r w:rsidR="006727F2" w:rsidRPr="006727F2">
        <w:rPr>
          <w:rFonts w:hint="eastAsia"/>
          <w:b/>
          <w:bCs/>
          <w:lang w:val="en-US"/>
        </w:rPr>
        <w:t xml:space="preserve">is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oMath>
      <w:r w:rsidR="006727F2" w:rsidRPr="006727F2">
        <w:rPr>
          <w:rFonts w:hint="eastAsia"/>
          <w:b/>
          <w:bCs/>
          <w:lang w:val="en-US"/>
        </w:rPr>
        <w:t xml:space="preserve"> and the periodicity </w:t>
      </w:r>
      <w:proofErr w:type="gramStart"/>
      <w:r w:rsidR="006727F2" w:rsidRPr="006727F2">
        <w:rPr>
          <w:rFonts w:hint="eastAsia"/>
          <w:b/>
          <w:bCs/>
          <w:lang w:val="en-US"/>
        </w:rPr>
        <w:t xml:space="preserve">is </w:t>
      </w:r>
      <w:proofErr w:type="gramEnd"/>
      <m:oMath>
        <m:r>
          <m:rPr>
            <m:sty m:val="bi"/>
          </m:rPr>
          <w:rPr>
            <w:rFonts w:ascii="Cambria Math" w:hAnsi="Cambria Math"/>
            <w:lang w:val="en-US"/>
          </w:rPr>
          <m:t>T</m:t>
        </m:r>
      </m:oMath>
      <w:r w:rsidR="006727F2" w:rsidRPr="006727F2">
        <w:rPr>
          <w:rFonts w:hint="eastAsia"/>
          <w:b/>
          <w:bCs/>
          <w:lang w:val="en-US"/>
        </w:rPr>
        <w:t>,</w:t>
      </w:r>
      <w:r w:rsidR="006727F2">
        <w:rPr>
          <w:rFonts w:hint="eastAsia"/>
          <w:b/>
          <w:bCs/>
          <w:lang w:val="en-US"/>
        </w:rPr>
        <w:t xml:space="preserve"> </w:t>
      </w:r>
      <w:r w:rsidR="00F63F61">
        <w:rPr>
          <w:rFonts w:hint="eastAsia"/>
          <w:b/>
          <w:bCs/>
        </w:rPr>
        <w:t>i</w:t>
      </w:r>
      <w:r w:rsidR="006727F2">
        <w:rPr>
          <w:rFonts w:hint="eastAsia"/>
          <w:b/>
          <w:bCs/>
        </w:rPr>
        <w:t xml:space="preserve">n addition to the </w:t>
      </w:r>
      <w:r w:rsidR="00EF70CE">
        <w:rPr>
          <w:rFonts w:hint="eastAsia"/>
          <w:b/>
          <w:bCs/>
        </w:rPr>
        <w:t>one</w:t>
      </w:r>
      <w:r w:rsidR="00EF70CE" w:rsidRPr="00EF70CE">
        <w:rPr>
          <w:rFonts w:hint="eastAsia"/>
          <w:b/>
          <w:bCs/>
          <w:lang w:val="en-US"/>
        </w:rPr>
        <w:t xml:space="preserve"> </w:t>
      </w:r>
      <w:r w:rsidR="00EF70CE">
        <w:rPr>
          <w:rFonts w:hint="eastAsia"/>
          <w:b/>
          <w:bCs/>
          <w:lang w:val="en-US"/>
        </w:rPr>
        <w:t xml:space="preserve">for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oMath>
      <w:r w:rsidR="00EF70CE" w:rsidRPr="00EF70CE">
        <w:rPr>
          <w:rFonts w:hint="eastAsia"/>
          <w:b/>
          <w:bCs/>
          <w:lang w:val="en-US"/>
        </w:rPr>
        <w:t xml:space="preserve"> </w:t>
      </w:r>
      <w:r w:rsidR="00EF70CE">
        <w:rPr>
          <w:rFonts w:hint="eastAsia"/>
          <w:b/>
          <w:bCs/>
          <w:lang w:val="en-US"/>
        </w:rPr>
        <w:t>till</w:t>
      </w:r>
      <w:r w:rsidR="00EF70CE" w:rsidRPr="00EF70CE">
        <w:rPr>
          <w:rFonts w:hint="eastAsia"/>
          <w:b/>
          <w:bCs/>
          <w:lang w:val="en-US"/>
        </w:rPr>
        <w:t xml:space="preserve">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r>
          <m:rPr>
            <m:sty m:val="bi"/>
          </m:rPr>
          <w:rPr>
            <w:rFonts w:ascii="Cambria Math" w:hAnsi="Cambria Math"/>
            <w:lang w:val="en-US"/>
          </w:rPr>
          <m:t>+T</m:t>
        </m:r>
      </m:oMath>
      <w:r w:rsidR="00EF70CE">
        <w:rPr>
          <w:rFonts w:hint="eastAsia"/>
          <w:b/>
          <w:bCs/>
          <w:lang w:val="en-US"/>
        </w:rPr>
        <w:t xml:space="preserve">, the one for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r>
          <m:rPr>
            <m:sty m:val="bi"/>
          </m:rPr>
          <w:rPr>
            <w:rFonts w:ascii="Cambria Math" w:hAnsi="Cambria Math"/>
            <w:lang w:val="en-US"/>
          </w:rPr>
          <m:t>+T</m:t>
        </m:r>
      </m:oMath>
      <w:r w:rsidR="00EF70CE" w:rsidRPr="00EF70CE">
        <w:rPr>
          <w:rFonts w:hint="eastAsia"/>
          <w:b/>
          <w:bCs/>
          <w:lang w:val="en-US"/>
        </w:rPr>
        <w:t xml:space="preserve"> </w:t>
      </w:r>
      <w:r w:rsidR="00EF70CE">
        <w:rPr>
          <w:rFonts w:hint="eastAsia"/>
          <w:b/>
          <w:bCs/>
          <w:lang w:val="en-US"/>
        </w:rPr>
        <w:t>till</w:t>
      </w:r>
      <w:r w:rsidR="00EF70CE" w:rsidRPr="00EF70CE">
        <w:rPr>
          <w:rFonts w:hint="eastAsia"/>
          <w:b/>
          <w:bCs/>
          <w:lang w:val="en-US"/>
        </w:rPr>
        <w:t xml:space="preserve">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r>
          <m:rPr>
            <m:sty m:val="bi"/>
          </m:rPr>
          <w:rPr>
            <w:rFonts w:ascii="Cambria Math" w:hAnsi="Cambria Math"/>
            <w:lang w:val="en-US"/>
          </w:rPr>
          <m:t>+2</m:t>
        </m:r>
        <m:r>
          <m:rPr>
            <m:sty m:val="bi"/>
          </m:rPr>
          <w:rPr>
            <w:rFonts w:ascii="Cambria Math" w:hAnsi="Cambria Math"/>
            <w:lang w:val="en-US"/>
          </w:rPr>
          <m:t>T</m:t>
        </m:r>
      </m:oMath>
      <w:r w:rsidR="00EF70CE">
        <w:rPr>
          <w:rFonts w:hint="eastAsia"/>
          <w:b/>
          <w:bCs/>
          <w:lang w:val="en-US"/>
        </w:rPr>
        <w:t xml:space="preserve"> or even further is also provided</w:t>
      </w:r>
      <w:r w:rsidR="00F63F61">
        <w:rPr>
          <w:rFonts w:hint="eastAsia"/>
          <w:b/>
          <w:bCs/>
          <w:lang w:val="en-US"/>
        </w:rPr>
        <w:t xml:space="preserve"> if requested</w:t>
      </w:r>
      <w:r w:rsidR="00856356">
        <w:rPr>
          <w:rFonts w:hint="eastAsia"/>
          <w:b/>
          <w:bCs/>
          <w:lang w:val="en-US"/>
        </w:rPr>
        <w:t xml:space="preserve"> in the initial procedure</w:t>
      </w:r>
      <w:r w:rsidR="00EF70CE">
        <w:rPr>
          <w:rFonts w:hint="eastAsia"/>
          <w:b/>
          <w:bCs/>
          <w:lang w:val="en-US"/>
        </w:rPr>
        <w:t>.</w:t>
      </w:r>
    </w:p>
    <w:p w14:paraId="52BC1520" w14:textId="5B8CE040" w:rsidR="008D3CFD" w:rsidRPr="00132DDC" w:rsidRDefault="008D3CFD" w:rsidP="00A2232E">
      <w:pPr>
        <w:pStyle w:val="20"/>
        <w:numPr>
          <w:ilvl w:val="1"/>
          <w:numId w:val="22"/>
        </w:numPr>
        <w:rPr>
          <w:lang w:val="en-GB"/>
        </w:rPr>
      </w:pPr>
      <w:r w:rsidRPr="00132DDC">
        <w:rPr>
          <w:rFonts w:eastAsiaTheme="minorEastAsia"/>
          <w:lang w:val="en-GB"/>
        </w:rPr>
        <w:t>Accuracy</w:t>
      </w:r>
      <w:r w:rsidR="00A2232E" w:rsidRPr="00132DDC">
        <w:rPr>
          <w:rFonts w:eastAsiaTheme="minorEastAsia"/>
          <w:lang w:val="en-GB"/>
        </w:rPr>
        <w:t xml:space="preserve"> and</w:t>
      </w:r>
      <w:r w:rsidR="008C3E4D" w:rsidRPr="00132DDC">
        <w:rPr>
          <w:rFonts w:eastAsiaTheme="minorEastAsia"/>
          <w:lang w:val="en-GB"/>
        </w:rPr>
        <w:t xml:space="preserve"> confidence</w:t>
      </w:r>
      <w:r w:rsidR="00736FDA">
        <w:rPr>
          <w:rFonts w:eastAsiaTheme="minorEastAsia" w:hint="eastAsia"/>
          <w:lang w:val="en-GB"/>
        </w:rPr>
        <w:t xml:space="preserve"> of prediction</w:t>
      </w:r>
    </w:p>
    <w:p w14:paraId="14834AAA" w14:textId="6AD7593B" w:rsidR="001416BA" w:rsidRDefault="006F601C" w:rsidP="00EB778C">
      <w:pPr>
        <w:pStyle w:val="proposaltext"/>
      </w:pPr>
      <w:r>
        <w:rPr>
          <w:rFonts w:hint="eastAsia"/>
        </w:rPr>
        <w:t>L</w:t>
      </w:r>
      <w:r w:rsidR="00AD7F18" w:rsidRPr="00132DDC">
        <w:t xml:space="preserve">oad balancing </w:t>
      </w:r>
      <w:r w:rsidR="00EB778C">
        <w:rPr>
          <w:rFonts w:hint="eastAsia"/>
        </w:rPr>
        <w:t>predictions</w:t>
      </w:r>
      <w:r w:rsidR="00AD7F18" w:rsidRPr="00132DDC">
        <w:t xml:space="preserve"> (including the ones agreed last meeting and the ones tagged FFS) are </w:t>
      </w:r>
      <w:r w:rsidR="00FE57B9">
        <w:rPr>
          <w:rFonts w:hint="eastAsia"/>
        </w:rPr>
        <w:t xml:space="preserve">all </w:t>
      </w:r>
      <w:r w:rsidR="00AD7F18" w:rsidRPr="00132DDC">
        <w:t>quantised ones.</w:t>
      </w:r>
      <w:r w:rsidR="00027825" w:rsidRPr="00132DDC">
        <w:t xml:space="preserve"> Theoretically the </w:t>
      </w:r>
      <w:r w:rsidR="00F5225A" w:rsidRPr="00132DDC">
        <w:t xml:space="preserve">most accurate expression of </w:t>
      </w:r>
      <w:r w:rsidR="00027825" w:rsidRPr="00132DDC">
        <w:t xml:space="preserve">accuracy/confidence of quantised </w:t>
      </w:r>
      <w:r w:rsidR="00736FDA">
        <w:rPr>
          <w:rFonts w:hint="eastAsia"/>
        </w:rPr>
        <w:t>prediction</w:t>
      </w:r>
      <w:r w:rsidR="00EB778C">
        <w:rPr>
          <w:rFonts w:hint="eastAsia"/>
        </w:rPr>
        <w:t>s</w:t>
      </w:r>
      <w:r w:rsidR="00027825" w:rsidRPr="00132DDC">
        <w:t xml:space="preserve"> should be probability distributions</w:t>
      </w:r>
      <w:r w:rsidR="00F5225A" w:rsidRPr="00132DDC">
        <w:t xml:space="preserve"> (this is indeed available if one runs multiple models for a lot of times)</w:t>
      </w:r>
      <w:r w:rsidR="006C6677">
        <w:rPr>
          <w:rFonts w:hint="eastAsia"/>
        </w:rPr>
        <w:t xml:space="preserve">, but </w:t>
      </w:r>
      <w:r w:rsidR="00736FDA">
        <w:rPr>
          <w:rFonts w:hint="eastAsia"/>
        </w:rPr>
        <w:t xml:space="preserve">maybe we includes only the accuracy part </w:t>
      </w:r>
      <w:r w:rsidR="00377293">
        <w:rPr>
          <w:rFonts w:hint="eastAsia"/>
        </w:rPr>
        <w:t xml:space="preserve">(maybe more precisely, uncertainty) </w:t>
      </w:r>
      <w:r w:rsidR="00736FDA">
        <w:rPr>
          <w:rFonts w:hint="eastAsia"/>
        </w:rPr>
        <w:t>is sufficient enough.</w:t>
      </w:r>
    </w:p>
    <w:p w14:paraId="010CF09D" w14:textId="77777777" w:rsidR="00E55800" w:rsidRDefault="004D6D99" w:rsidP="00854342">
      <w:pPr>
        <w:pStyle w:val="proposaltext"/>
      </w:pPr>
      <w:r>
        <w:rPr>
          <w:rFonts w:hint="eastAsia"/>
        </w:rPr>
        <w:t xml:space="preserve">Accuracies are ideally not constants. It can be </w:t>
      </w:r>
      <w:r w:rsidR="0059400E">
        <w:rPr>
          <w:rFonts w:hint="eastAsia"/>
        </w:rPr>
        <w:t>drastically</w:t>
      </w:r>
      <w:r>
        <w:rPr>
          <w:rFonts w:hint="eastAsia"/>
        </w:rPr>
        <w:t xml:space="preserve"> different depending on situations.</w:t>
      </w:r>
    </w:p>
    <w:p w14:paraId="513C4BE5" w14:textId="68775814" w:rsidR="004D6D99" w:rsidRDefault="009256DB" w:rsidP="00854342">
      <w:pPr>
        <w:pStyle w:val="proposaltext"/>
      </w:pPr>
      <w:r>
        <w:rPr>
          <w:rFonts w:hint="eastAsia"/>
        </w:rPr>
        <w:t xml:space="preserve">In weather forecast </w:t>
      </w:r>
      <w:r w:rsidR="00337802">
        <w:rPr>
          <w:rFonts w:hint="eastAsia"/>
        </w:rPr>
        <w:t xml:space="preserve">the accuracy can be usually fairly good, but it may not be that good if a </w:t>
      </w:r>
      <w:r w:rsidR="0013007C">
        <w:rPr>
          <w:rFonts w:hint="eastAsia"/>
        </w:rPr>
        <w:t xml:space="preserve">storm, especially a </w:t>
      </w:r>
      <w:r w:rsidR="00337802">
        <w:rPr>
          <w:rFonts w:hint="eastAsia"/>
        </w:rPr>
        <w:t xml:space="preserve">tropical </w:t>
      </w:r>
      <w:r w:rsidR="008602DE">
        <w:rPr>
          <w:rFonts w:hint="eastAsia"/>
        </w:rPr>
        <w:t>cyclone</w:t>
      </w:r>
      <w:r w:rsidR="0013007C">
        <w:rPr>
          <w:rFonts w:hint="eastAsia"/>
        </w:rPr>
        <w:t>, is nearby.</w:t>
      </w:r>
      <w:r w:rsidR="00625A03">
        <w:rPr>
          <w:rFonts w:hint="eastAsia"/>
        </w:rPr>
        <w:t xml:space="preserve"> </w:t>
      </w:r>
      <w:r w:rsidR="00D26C63">
        <w:rPr>
          <w:rFonts w:hint="eastAsia"/>
        </w:rPr>
        <w:t xml:space="preserve">For </w:t>
      </w:r>
      <w:r w:rsidR="00854342">
        <w:rPr>
          <w:rFonts w:hint="eastAsia"/>
        </w:rPr>
        <w:t xml:space="preserve">the latter </w:t>
      </w:r>
      <w:r w:rsidR="00D26C63">
        <w:rPr>
          <w:rFonts w:hint="eastAsia"/>
        </w:rPr>
        <w:t>case m</w:t>
      </w:r>
      <w:r w:rsidR="00625A03">
        <w:rPr>
          <w:rFonts w:hint="eastAsia"/>
        </w:rPr>
        <w:t>eteorologists may run multiple models (typically in super computers)</w:t>
      </w:r>
      <w:r w:rsidR="00D26C63">
        <w:rPr>
          <w:rFonts w:hint="eastAsia"/>
        </w:rPr>
        <w:t xml:space="preserve"> and observes that the predicted trajectories of this storm are different one another, and as one result, the predicted weather of a city are totally different.</w:t>
      </w:r>
    </w:p>
    <w:p w14:paraId="457AD514" w14:textId="40F08DFD" w:rsidR="00E55800" w:rsidRDefault="003C3F2E" w:rsidP="003C3F2E">
      <w:pPr>
        <w:pStyle w:val="proposaltext"/>
      </w:pPr>
      <w:r>
        <w:rPr>
          <w:rFonts w:hint="eastAsia"/>
        </w:rPr>
        <w:t xml:space="preserve">Here in RAN AI the case can be similar. A smart AI may predict the load or energy saving metrics quite well in usual case, but if the case is not usual (e.g. holiday, </w:t>
      </w:r>
      <w:r>
        <w:t>demonstration</w:t>
      </w:r>
      <w:r>
        <w:rPr>
          <w:rFonts w:hint="eastAsia"/>
        </w:rPr>
        <w:t xml:space="preserve">) there can be </w:t>
      </w:r>
      <w:r>
        <w:t>much</w:t>
      </w:r>
      <w:r>
        <w:rPr>
          <w:rFonts w:hint="eastAsia"/>
        </w:rPr>
        <w:t xml:space="preserve"> uncertainty.</w:t>
      </w:r>
    </w:p>
    <w:p w14:paraId="3D1BE0CE" w14:textId="3D8ED0B2" w:rsidR="0050757B" w:rsidRPr="00132DDC" w:rsidRDefault="0050757B" w:rsidP="00E15BF8">
      <w:pPr>
        <w:pStyle w:val="proposaltext"/>
      </w:pPr>
      <w:r>
        <w:rPr>
          <w:rFonts w:hint="eastAsia"/>
        </w:rPr>
        <w:t xml:space="preserve">So in principle, it should be supported </w:t>
      </w:r>
      <w:r>
        <w:t>that</w:t>
      </w:r>
      <w:r>
        <w:rPr>
          <w:rFonts w:hint="eastAsia"/>
        </w:rPr>
        <w:t xml:space="preserve"> the prediction is provided with an accuracy IE.</w:t>
      </w:r>
    </w:p>
    <w:p w14:paraId="0BD41921" w14:textId="7489AC22" w:rsidR="009E054D" w:rsidRPr="00132DDC" w:rsidRDefault="009E054D" w:rsidP="00EA42C3">
      <w:pPr>
        <w:pStyle w:val="proposaltext"/>
        <w:rPr>
          <w:b/>
          <w:bCs/>
        </w:rPr>
      </w:pPr>
      <w:r w:rsidRPr="00132DDC">
        <w:rPr>
          <w:b/>
          <w:bCs/>
        </w:rPr>
        <w:t xml:space="preserve">Proposal </w:t>
      </w:r>
      <w:r w:rsidR="00EA42C3">
        <w:rPr>
          <w:rFonts w:hint="eastAsia"/>
          <w:b/>
          <w:bCs/>
        </w:rPr>
        <w:t>5</w:t>
      </w:r>
      <w:r w:rsidRPr="00132DDC">
        <w:rPr>
          <w:b/>
          <w:bCs/>
        </w:rPr>
        <w:t xml:space="preserve">: </w:t>
      </w:r>
      <w:r w:rsidR="00445734" w:rsidRPr="00132DDC">
        <w:rPr>
          <w:b/>
          <w:bCs/>
        </w:rPr>
        <w:t>E</w:t>
      </w:r>
      <w:r w:rsidR="00736FDA">
        <w:rPr>
          <w:b/>
          <w:bCs/>
        </w:rPr>
        <w:t>very quantised prediction</w:t>
      </w:r>
      <w:r w:rsidR="00445734" w:rsidRPr="00132DDC">
        <w:rPr>
          <w:b/>
          <w:bCs/>
        </w:rPr>
        <w:t xml:space="preserve"> can be accompanied with an accuracy IE.</w:t>
      </w:r>
    </w:p>
    <w:p w14:paraId="2B04EF64" w14:textId="77777777" w:rsidR="007252FD" w:rsidRPr="00132DDC" w:rsidRDefault="007252FD" w:rsidP="001E49EB">
      <w:pPr>
        <w:pStyle w:val="1"/>
        <w:numPr>
          <w:ilvl w:val="0"/>
          <w:numId w:val="22"/>
        </w:numPr>
        <w:rPr>
          <w:lang w:val="en-GB"/>
        </w:rPr>
      </w:pPr>
      <w:r w:rsidRPr="00132DDC">
        <w:rPr>
          <w:lang w:val="en-GB"/>
        </w:rPr>
        <w:t>Conclusion</w:t>
      </w:r>
    </w:p>
    <w:bookmarkEnd w:id="3"/>
    <w:bookmarkEnd w:id="4"/>
    <w:p w14:paraId="16AF707A" w14:textId="77777777" w:rsidR="00EA42C3" w:rsidRDefault="00EA42C3" w:rsidP="00EA42C3">
      <w:pPr>
        <w:pStyle w:val="proposaltext"/>
      </w:pPr>
      <w:r w:rsidRPr="00132DDC">
        <w:rPr>
          <w:b/>
          <w:bCs/>
        </w:rPr>
        <w:t xml:space="preserve">Proposal </w:t>
      </w:r>
      <w:r>
        <w:rPr>
          <w:rFonts w:hint="eastAsia"/>
          <w:b/>
          <w:bCs/>
        </w:rPr>
        <w:t>1</w:t>
      </w:r>
      <w:r w:rsidRPr="00132DDC">
        <w:rPr>
          <w:b/>
          <w:bCs/>
        </w:rPr>
        <w:t xml:space="preserve">: </w:t>
      </w:r>
      <w:r>
        <w:rPr>
          <w:rFonts w:hint="eastAsia"/>
          <w:b/>
          <w:bCs/>
          <w:lang w:val="en-US"/>
        </w:rPr>
        <w:t xml:space="preserve">Do not </w:t>
      </w:r>
      <w:r>
        <w:rPr>
          <w:b/>
          <w:bCs/>
          <w:lang w:val="en-US"/>
        </w:rPr>
        <w:t>introduc</w:t>
      </w:r>
      <w:r>
        <w:rPr>
          <w:rFonts w:hint="eastAsia"/>
          <w:b/>
          <w:bCs/>
          <w:lang w:val="en-US"/>
        </w:rPr>
        <w:t xml:space="preserve">e any </w:t>
      </w:r>
      <w:r>
        <w:rPr>
          <w:b/>
          <w:bCs/>
          <w:lang w:val="en-US"/>
        </w:rPr>
        <w:t>“</w:t>
      </w:r>
      <w:r>
        <w:rPr>
          <w:rFonts w:hint="eastAsia"/>
          <w:b/>
          <w:bCs/>
          <w:lang w:val="en-US"/>
        </w:rPr>
        <w:t>partial success allowed</w:t>
      </w:r>
      <w:r>
        <w:rPr>
          <w:b/>
          <w:bCs/>
          <w:lang w:val="en-US"/>
        </w:rPr>
        <w:t>”</w:t>
      </w:r>
      <w:r>
        <w:rPr>
          <w:rFonts w:hint="eastAsia"/>
          <w:b/>
          <w:bCs/>
          <w:lang w:val="en-US"/>
        </w:rPr>
        <w:t xml:space="preserve"> indicator in the request message as it cannot cover some typical cases. It is sufficient enough to rely on the method that the requesting node can cancel its request if it finds the accepted items are too few to use.</w:t>
      </w:r>
    </w:p>
    <w:p w14:paraId="2E47ECCD" w14:textId="77777777" w:rsidR="00583EC2" w:rsidRDefault="00583EC2" w:rsidP="00583EC2">
      <w:pPr>
        <w:pStyle w:val="proposaltext"/>
      </w:pPr>
      <w:r w:rsidRPr="00132DDC">
        <w:rPr>
          <w:b/>
          <w:bCs/>
        </w:rPr>
        <w:lastRenderedPageBreak/>
        <w:t xml:space="preserve">Proposal </w:t>
      </w:r>
      <w:r>
        <w:rPr>
          <w:rFonts w:hint="eastAsia"/>
          <w:b/>
          <w:bCs/>
        </w:rPr>
        <w:t>2</w:t>
      </w:r>
      <w:r w:rsidRPr="00132DDC">
        <w:rPr>
          <w:b/>
          <w:bCs/>
        </w:rPr>
        <w:t xml:space="preserve">: </w:t>
      </w:r>
      <w:r>
        <w:rPr>
          <w:rFonts w:hint="eastAsia"/>
          <w:b/>
          <w:bCs/>
          <w:lang w:val="en-US"/>
        </w:rPr>
        <w:t>Introducing a list into the response message (and the failure message) with each item including a cause value and a bit map of failed characteristics.</w:t>
      </w:r>
    </w:p>
    <w:p w14:paraId="3A5CEDAF" w14:textId="77777777" w:rsidR="00EA42C3" w:rsidRDefault="00EA42C3" w:rsidP="00EA42C3">
      <w:pPr>
        <w:pStyle w:val="proposaltext"/>
      </w:pPr>
      <w:r w:rsidRPr="00132DDC">
        <w:rPr>
          <w:b/>
          <w:bCs/>
        </w:rPr>
        <w:t xml:space="preserve">Proposal </w:t>
      </w:r>
      <w:r>
        <w:rPr>
          <w:rFonts w:hint="eastAsia"/>
          <w:b/>
          <w:bCs/>
        </w:rPr>
        <w:t>3</w:t>
      </w:r>
      <w:r w:rsidRPr="00132DDC">
        <w:rPr>
          <w:b/>
          <w:bCs/>
        </w:rPr>
        <w:t xml:space="preserve">: </w:t>
      </w:r>
      <w:r>
        <w:rPr>
          <w:rFonts w:hint="eastAsia"/>
          <w:b/>
          <w:bCs/>
          <w:lang w:val="en-US"/>
        </w:rPr>
        <w:t xml:space="preserve">The existing </w:t>
      </w:r>
      <w:r>
        <w:rPr>
          <w:b/>
          <w:bCs/>
          <w:lang w:val="en-US"/>
        </w:rPr>
        <w:t>“</w:t>
      </w:r>
      <w:r>
        <w:rPr>
          <w:rFonts w:hint="eastAsia"/>
          <w:b/>
          <w:bCs/>
          <w:lang w:val="en-US"/>
        </w:rPr>
        <w:t>Reporting Periodicity</w:t>
      </w:r>
      <w:r>
        <w:rPr>
          <w:b/>
          <w:bCs/>
          <w:lang w:val="en-US"/>
        </w:rPr>
        <w:t>”</w:t>
      </w:r>
      <w:r>
        <w:rPr>
          <w:rFonts w:hint="eastAsia"/>
          <w:b/>
          <w:bCs/>
          <w:lang w:val="en-US"/>
        </w:rPr>
        <w:t xml:space="preserve"> IE should be renamed into e.g. </w:t>
      </w:r>
      <w:r>
        <w:rPr>
          <w:b/>
          <w:bCs/>
          <w:lang w:val="en-US"/>
        </w:rPr>
        <w:t>“</w:t>
      </w:r>
      <w:r>
        <w:rPr>
          <w:rFonts w:hint="eastAsia"/>
          <w:b/>
          <w:bCs/>
          <w:lang w:val="en-US"/>
        </w:rPr>
        <w:t>Time Window Length</w:t>
      </w:r>
      <w:r>
        <w:rPr>
          <w:b/>
          <w:bCs/>
          <w:lang w:val="en-US"/>
        </w:rPr>
        <w:t>”</w:t>
      </w:r>
      <w:r>
        <w:rPr>
          <w:rFonts w:hint="eastAsia"/>
          <w:b/>
          <w:bCs/>
          <w:lang w:val="en-US"/>
        </w:rPr>
        <w:t xml:space="preserve"> in order to cover one-shot report. Nevertheless, it is also used as the periodicity for periodical reporting.</w:t>
      </w:r>
    </w:p>
    <w:p w14:paraId="057149F2" w14:textId="3335D493" w:rsidR="00494850" w:rsidRPr="00132DDC" w:rsidRDefault="00494850" w:rsidP="00EA42C3">
      <w:pPr>
        <w:pStyle w:val="proposaltext"/>
        <w:rPr>
          <w:b/>
          <w:bCs/>
        </w:rPr>
      </w:pPr>
      <w:r w:rsidRPr="00132DDC">
        <w:rPr>
          <w:b/>
          <w:bCs/>
        </w:rPr>
        <w:t xml:space="preserve">Proposal </w:t>
      </w:r>
      <w:r w:rsidR="00EA42C3">
        <w:rPr>
          <w:rFonts w:hint="eastAsia"/>
          <w:b/>
          <w:bCs/>
        </w:rPr>
        <w:t>4</w:t>
      </w:r>
      <w:r w:rsidRPr="00132DDC">
        <w:rPr>
          <w:b/>
          <w:bCs/>
        </w:rPr>
        <w:t xml:space="preserve">: </w:t>
      </w:r>
      <w:r w:rsidRPr="006727F2">
        <w:rPr>
          <w:rFonts w:hint="eastAsia"/>
          <w:b/>
          <w:bCs/>
          <w:lang w:val="en-US"/>
        </w:rPr>
        <w:t xml:space="preserve">Assume that the time to report </w:t>
      </w:r>
      <w:r>
        <w:rPr>
          <w:rFonts w:hint="eastAsia"/>
          <w:b/>
          <w:bCs/>
          <w:lang w:val="en-US"/>
        </w:rPr>
        <w:t xml:space="preserve">prediction </w:t>
      </w:r>
      <w:r w:rsidRPr="006727F2">
        <w:rPr>
          <w:rFonts w:hint="eastAsia"/>
          <w:b/>
          <w:bCs/>
          <w:lang w:val="en-US"/>
        </w:rPr>
        <w:t xml:space="preserve">is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oMath>
      <w:r w:rsidRPr="006727F2">
        <w:rPr>
          <w:rFonts w:hint="eastAsia"/>
          <w:b/>
          <w:bCs/>
          <w:lang w:val="en-US"/>
        </w:rPr>
        <w:t xml:space="preserve"> and the periodicity is </w:t>
      </w:r>
      <m:oMath>
        <m:r>
          <m:rPr>
            <m:sty m:val="bi"/>
          </m:rPr>
          <w:rPr>
            <w:rFonts w:ascii="Cambria Math" w:hAnsi="Cambria Math"/>
            <w:lang w:val="en-US"/>
          </w:rPr>
          <m:t>T</m:t>
        </m:r>
      </m:oMath>
      <w:r w:rsidRPr="006727F2">
        <w:rPr>
          <w:rFonts w:hint="eastAsia"/>
          <w:b/>
          <w:bCs/>
          <w:lang w:val="en-US"/>
        </w:rPr>
        <w:t>,</w:t>
      </w:r>
      <w:r>
        <w:rPr>
          <w:rFonts w:hint="eastAsia"/>
          <w:b/>
          <w:bCs/>
          <w:lang w:val="en-US"/>
        </w:rPr>
        <w:t xml:space="preserve"> </w:t>
      </w:r>
      <w:r>
        <w:rPr>
          <w:rFonts w:hint="eastAsia"/>
          <w:b/>
          <w:bCs/>
        </w:rPr>
        <w:t>Either of the following two bullets should be supported:</w:t>
      </w:r>
      <w:r>
        <w:rPr>
          <w:b/>
          <w:bCs/>
        </w:rPr>
        <w:br/>
      </w:r>
      <w:r>
        <w:rPr>
          <w:rFonts w:hint="eastAsia"/>
          <w:b/>
          <w:bCs/>
        </w:rPr>
        <w:t>-</w:t>
      </w:r>
      <w:r>
        <w:rPr>
          <w:rFonts w:hint="eastAsia"/>
          <w:b/>
          <w:bCs/>
        </w:rPr>
        <w:tab/>
        <w:t>In addition to the one</w:t>
      </w:r>
      <w:r w:rsidRPr="00EF70CE">
        <w:rPr>
          <w:rFonts w:hint="eastAsia"/>
          <w:b/>
          <w:bCs/>
          <w:lang w:val="en-US"/>
        </w:rPr>
        <w:t xml:space="preserve"> </w:t>
      </w:r>
      <w:r>
        <w:rPr>
          <w:rFonts w:hint="eastAsia"/>
          <w:b/>
          <w:bCs/>
          <w:lang w:val="en-US"/>
        </w:rPr>
        <w:t xml:space="preserve">for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oMath>
      <w:r w:rsidRPr="00EF70CE">
        <w:rPr>
          <w:rFonts w:hint="eastAsia"/>
          <w:b/>
          <w:bCs/>
          <w:lang w:val="en-US"/>
        </w:rPr>
        <w:t xml:space="preserve"> </w:t>
      </w:r>
      <w:r>
        <w:rPr>
          <w:rFonts w:hint="eastAsia"/>
          <w:b/>
          <w:bCs/>
          <w:lang w:val="en-US"/>
        </w:rPr>
        <w:t>till</w:t>
      </w:r>
      <w:r w:rsidRPr="00EF70CE">
        <w:rPr>
          <w:rFonts w:hint="eastAsia"/>
          <w:b/>
          <w:bCs/>
          <w:lang w:val="en-US"/>
        </w:rPr>
        <w:t xml:space="preserve">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r>
          <m:rPr>
            <m:sty m:val="bi"/>
          </m:rPr>
          <w:rPr>
            <w:rFonts w:ascii="Cambria Math" w:hAnsi="Cambria Math"/>
            <w:lang w:val="en-US"/>
          </w:rPr>
          <m:t>+T</m:t>
        </m:r>
      </m:oMath>
      <w:r>
        <w:rPr>
          <w:rFonts w:hint="eastAsia"/>
          <w:b/>
          <w:bCs/>
          <w:lang w:val="en-US"/>
        </w:rPr>
        <w:t xml:space="preserve">, the one for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r>
          <m:rPr>
            <m:sty m:val="bi"/>
          </m:rPr>
          <w:rPr>
            <w:rFonts w:ascii="Cambria Math" w:hAnsi="Cambria Math"/>
            <w:lang w:val="en-US"/>
          </w:rPr>
          <m:t>+T</m:t>
        </m:r>
      </m:oMath>
      <w:r w:rsidRPr="00EF70CE">
        <w:rPr>
          <w:rFonts w:hint="eastAsia"/>
          <w:b/>
          <w:bCs/>
          <w:lang w:val="en-US"/>
        </w:rPr>
        <w:t xml:space="preserve"> </w:t>
      </w:r>
      <w:r>
        <w:rPr>
          <w:rFonts w:hint="eastAsia"/>
          <w:b/>
          <w:bCs/>
          <w:lang w:val="en-US"/>
        </w:rPr>
        <w:t>till</w:t>
      </w:r>
      <w:r w:rsidRPr="00EF70CE">
        <w:rPr>
          <w:rFonts w:hint="eastAsia"/>
          <w:b/>
          <w:bCs/>
          <w:lang w:val="en-US"/>
        </w:rPr>
        <w:t xml:space="preserve">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r>
          <m:rPr>
            <m:sty m:val="bi"/>
          </m:rPr>
          <w:rPr>
            <w:rFonts w:ascii="Cambria Math" w:hAnsi="Cambria Math"/>
            <w:lang w:val="en-US"/>
          </w:rPr>
          <m:t>+2</m:t>
        </m:r>
        <m:r>
          <m:rPr>
            <m:sty m:val="bi"/>
          </m:rPr>
          <w:rPr>
            <w:rFonts w:ascii="Cambria Math" w:hAnsi="Cambria Math"/>
            <w:lang w:val="en-US"/>
          </w:rPr>
          <m:t>T</m:t>
        </m:r>
      </m:oMath>
      <w:r>
        <w:rPr>
          <w:rFonts w:hint="eastAsia"/>
          <w:b/>
          <w:bCs/>
          <w:lang w:val="en-US"/>
        </w:rPr>
        <w:t xml:space="preserve"> or even further is also provided;</w:t>
      </w:r>
      <w:r>
        <w:rPr>
          <w:rFonts w:hint="eastAsia"/>
          <w:b/>
          <w:bCs/>
          <w:lang w:val="en-US"/>
        </w:rPr>
        <w:br/>
        <w:t>-</w:t>
      </w:r>
      <w:r>
        <w:rPr>
          <w:rFonts w:hint="eastAsia"/>
          <w:b/>
          <w:bCs/>
          <w:lang w:val="en-US"/>
        </w:rPr>
        <w:tab/>
        <w:t xml:space="preserve">The validity duration is longer than the period, e.g. the prediction is for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oMath>
      <w:r w:rsidRPr="00EF70CE">
        <w:rPr>
          <w:rFonts w:hint="eastAsia"/>
          <w:b/>
          <w:bCs/>
          <w:lang w:val="en-US"/>
        </w:rPr>
        <w:t xml:space="preserve"> </w:t>
      </w:r>
      <w:r>
        <w:rPr>
          <w:rFonts w:hint="eastAsia"/>
          <w:b/>
          <w:bCs/>
          <w:lang w:val="en-US"/>
        </w:rPr>
        <w:t>till</w:t>
      </w:r>
      <w:r w:rsidRPr="00EF70CE">
        <w:rPr>
          <w:rFonts w:hint="eastAsia"/>
          <w:b/>
          <w:bCs/>
          <w:lang w:val="en-US"/>
        </w:rPr>
        <w:t xml:space="preserve"> </w:t>
      </w:r>
      <m:oMath>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0</m:t>
            </m:r>
          </m:sub>
        </m:sSub>
        <m:r>
          <m:rPr>
            <m:sty m:val="bi"/>
          </m:rPr>
          <w:rPr>
            <w:rFonts w:ascii="Cambria Math" w:hAnsi="Cambria Math"/>
            <w:lang w:val="en-US"/>
          </w:rPr>
          <m:t>+2</m:t>
        </m:r>
        <m:r>
          <m:rPr>
            <m:sty m:val="bi"/>
          </m:rPr>
          <w:rPr>
            <w:rFonts w:ascii="Cambria Math" w:hAnsi="Cambria Math"/>
            <w:lang w:val="en-US"/>
          </w:rPr>
          <m:t>T</m:t>
        </m:r>
      </m:oMath>
      <w:r>
        <w:rPr>
          <w:rFonts w:hint="eastAsia"/>
          <w:b/>
          <w:bCs/>
          <w:lang w:val="en-US"/>
        </w:rPr>
        <w:t>.</w:t>
      </w:r>
    </w:p>
    <w:p w14:paraId="04A610A1" w14:textId="41C471A6" w:rsidR="00CF66F5" w:rsidRPr="00132DDC" w:rsidRDefault="00CF66F5" w:rsidP="00EA42C3">
      <w:pPr>
        <w:pStyle w:val="proposaltext"/>
        <w:rPr>
          <w:b/>
          <w:bCs/>
        </w:rPr>
      </w:pPr>
      <w:r w:rsidRPr="00132DDC">
        <w:rPr>
          <w:b/>
          <w:bCs/>
        </w:rPr>
        <w:t xml:space="preserve">Proposal </w:t>
      </w:r>
      <w:r w:rsidR="00EA42C3">
        <w:rPr>
          <w:rFonts w:hint="eastAsia"/>
          <w:b/>
          <w:bCs/>
        </w:rPr>
        <w:t>5</w:t>
      </w:r>
      <w:r w:rsidRPr="00132DDC">
        <w:rPr>
          <w:b/>
          <w:bCs/>
        </w:rPr>
        <w:t>: E</w:t>
      </w:r>
      <w:r>
        <w:rPr>
          <w:b/>
          <w:bCs/>
        </w:rPr>
        <w:t>very quantised prediction</w:t>
      </w:r>
      <w:r w:rsidRPr="00132DDC">
        <w:rPr>
          <w:b/>
          <w:bCs/>
        </w:rPr>
        <w:t xml:space="preserve"> can be accompanied with an accuracy IE.</w:t>
      </w:r>
    </w:p>
    <w:p w14:paraId="291A28F6" w14:textId="61C88DDF" w:rsidR="00931A1F" w:rsidRPr="00132DDC" w:rsidRDefault="007E2283" w:rsidP="00C45305">
      <w:pPr>
        <w:pStyle w:val="proposaltext"/>
      </w:pPr>
      <w:r w:rsidRPr="00132DDC">
        <w:t xml:space="preserve">Based </w:t>
      </w:r>
      <w:r w:rsidR="00CC027D" w:rsidRPr="00132DDC">
        <w:t xml:space="preserve">on the proposal, we draft </w:t>
      </w:r>
      <w:r w:rsidR="00C45305">
        <w:rPr>
          <w:rFonts w:hint="eastAsia"/>
        </w:rPr>
        <w:t xml:space="preserve">a TP on </w:t>
      </w:r>
      <w:proofErr w:type="spellStart"/>
      <w:r w:rsidR="00C45305">
        <w:rPr>
          <w:rFonts w:hint="eastAsia"/>
        </w:rPr>
        <w:t>XnAP</w:t>
      </w:r>
      <w:proofErr w:type="spellEnd"/>
      <w:r w:rsidR="00C45305">
        <w:rPr>
          <w:rFonts w:hint="eastAsia"/>
        </w:rPr>
        <w:t xml:space="preserve"> </w:t>
      </w:r>
      <w:r w:rsidR="00393207" w:rsidRPr="00132DDC">
        <w:t>[1]</w:t>
      </w:r>
      <w:r w:rsidR="00266683" w:rsidRPr="00132DDC">
        <w:t>.</w:t>
      </w:r>
    </w:p>
    <w:p w14:paraId="6BA21DB6" w14:textId="77777777" w:rsidR="00AA0EC7" w:rsidRPr="00132DDC" w:rsidRDefault="00275283" w:rsidP="001E49EB">
      <w:pPr>
        <w:pStyle w:val="1"/>
        <w:numPr>
          <w:ilvl w:val="0"/>
          <w:numId w:val="22"/>
        </w:numPr>
        <w:rPr>
          <w:lang w:val="en-GB"/>
        </w:rPr>
      </w:pPr>
      <w:r w:rsidRPr="00132DDC">
        <w:rPr>
          <w:lang w:val="en-GB"/>
        </w:rPr>
        <w:t>Reference</w:t>
      </w:r>
    </w:p>
    <w:p w14:paraId="457A6970" w14:textId="3E5EB767" w:rsidR="00146D7D" w:rsidRPr="00132DDC" w:rsidRDefault="00CC6212" w:rsidP="003E4C6A">
      <w:pPr>
        <w:pStyle w:val="a0"/>
        <w:rPr>
          <w:rFonts w:eastAsiaTheme="minorEastAsia"/>
          <w:lang w:val="en-GB" w:eastAsia="zh-CN"/>
        </w:rPr>
      </w:pPr>
      <w:r w:rsidRPr="00EC163A">
        <w:rPr>
          <w:rFonts w:eastAsiaTheme="minorEastAsia"/>
          <w:lang w:val="en-GB" w:eastAsia="zh-CN"/>
        </w:rPr>
        <w:t>[</w:t>
      </w:r>
      <w:r>
        <w:rPr>
          <w:rFonts w:eastAsiaTheme="minorEastAsia" w:hint="eastAsia"/>
          <w:lang w:val="en-GB" w:eastAsia="zh-CN"/>
        </w:rPr>
        <w:t>1</w:t>
      </w:r>
      <w:r w:rsidRPr="00EC163A">
        <w:rPr>
          <w:rFonts w:eastAsiaTheme="minorEastAsia"/>
          <w:lang w:val="en-GB" w:eastAsia="zh-CN"/>
        </w:rPr>
        <w:t xml:space="preserve">] </w:t>
      </w:r>
      <w:r w:rsidRPr="00EC163A">
        <w:rPr>
          <w:lang w:val="en-GB"/>
        </w:rPr>
        <w:t>R3-2</w:t>
      </w:r>
      <w:r>
        <w:rPr>
          <w:rFonts w:eastAsiaTheme="minorEastAsia" w:hint="eastAsia"/>
          <w:lang w:val="en-GB" w:eastAsia="zh-CN"/>
        </w:rPr>
        <w:t>3</w:t>
      </w:r>
      <w:r w:rsidR="003E4C6A">
        <w:rPr>
          <w:rFonts w:eastAsiaTheme="minorEastAsia" w:hint="eastAsia"/>
          <w:lang w:val="en-GB" w:eastAsia="zh-CN"/>
        </w:rPr>
        <w:t>1469</w:t>
      </w:r>
      <w:r w:rsidRPr="00EC163A">
        <w:rPr>
          <w:lang w:val="en-GB"/>
        </w:rPr>
        <w:t>;</w:t>
      </w:r>
      <w:r w:rsidRPr="00EC163A">
        <w:rPr>
          <w:rFonts w:eastAsiaTheme="minorEastAsia"/>
          <w:lang w:val="en-GB" w:eastAsia="zh-CN"/>
        </w:rPr>
        <w:t xml:space="preserve"> </w:t>
      </w:r>
      <w:r w:rsidRPr="004F5B39">
        <w:rPr>
          <w:rFonts w:eastAsiaTheme="minorEastAsia"/>
          <w:lang w:val="en-GB" w:eastAsia="zh-CN"/>
        </w:rPr>
        <w:t>(TP for 38.423)</w:t>
      </w:r>
      <w:r>
        <w:rPr>
          <w:rFonts w:eastAsiaTheme="minorEastAsia" w:hint="eastAsia"/>
          <w:lang w:val="en-GB" w:eastAsia="zh-CN"/>
        </w:rPr>
        <w:t xml:space="preserve"> </w:t>
      </w:r>
      <w:r w:rsidR="003E4C6A">
        <w:rPr>
          <w:rFonts w:eastAsiaTheme="minorEastAsia" w:hint="eastAsia"/>
          <w:lang w:val="en-GB" w:eastAsia="zh-CN"/>
        </w:rPr>
        <w:t>Updates</w:t>
      </w:r>
      <w:r w:rsidR="009A7F80">
        <w:rPr>
          <w:rFonts w:eastAsiaTheme="minorEastAsia" w:hint="eastAsia"/>
          <w:lang w:val="en-GB" w:eastAsia="zh-CN"/>
        </w:rPr>
        <w:t xml:space="preserve"> on non-UE associated messages to support AI/ML</w:t>
      </w:r>
      <w:r>
        <w:rPr>
          <w:rFonts w:eastAsiaTheme="minorEastAsia" w:hint="eastAsia"/>
          <w:lang w:val="en-GB" w:eastAsia="zh-CN"/>
        </w:rPr>
        <w:t>; CATT</w:t>
      </w:r>
      <w:r w:rsidRPr="00EC163A">
        <w:rPr>
          <w:rFonts w:eastAsiaTheme="minorEastAsia"/>
          <w:lang w:val="en-GB" w:eastAsia="zh-CN"/>
        </w:rPr>
        <w:t>.</w:t>
      </w:r>
    </w:p>
    <w:sectPr w:rsidR="00146D7D" w:rsidRPr="00132DDC"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BEFCED" w14:textId="77777777" w:rsidR="00CC4378" w:rsidRDefault="00CC4378">
      <w:r>
        <w:separator/>
      </w:r>
    </w:p>
  </w:endnote>
  <w:endnote w:type="continuationSeparator" w:id="0">
    <w:p w14:paraId="26E652F6" w14:textId="77777777" w:rsidR="00CC4378" w:rsidRDefault="00CC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rebuchet MS">
    <w:panose1 w:val="020B0603020202020204"/>
    <w:charset w:val="00"/>
    <w:family w:val="swiss"/>
    <w:pitch w:val="variable"/>
    <w:sig w:usb0="00000287" w:usb1="00000003" w:usb2="00000000" w:usb3="00000000" w:csb0="0000009F" w:csb1="00000000"/>
  </w:font>
  <w:font w:name="ZapfDingbat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22411">
      <w:rPr>
        <w:rStyle w:val="ae"/>
        <w:noProof/>
      </w:rPr>
      <w:t>1</w:t>
    </w:r>
    <w:r>
      <w:rPr>
        <w:rStyle w:val="ae"/>
      </w:rPr>
      <w:fldChar w:fldCharType="end"/>
    </w:r>
  </w:p>
  <w:p w14:paraId="71AD0632" w14:textId="7BEF5183" w:rsidR="008530B9" w:rsidRPr="0066788E" w:rsidRDefault="008530B9" w:rsidP="003D41F2">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1B4E09">
      <w:rPr>
        <w:rFonts w:eastAsia="宋体"/>
        <w:sz w:val="20"/>
        <w:szCs w:val="20"/>
        <w:lang w:eastAsia="zh-CN"/>
      </w:rPr>
      <w:t>3</w:t>
    </w:r>
    <w:r w:rsidR="00522411">
      <w:rPr>
        <w:rFonts w:eastAsia="宋体" w:hint="eastAsia"/>
        <w:sz w:val="20"/>
        <w:szCs w:val="20"/>
        <w:lang w:eastAsia="zh-CN"/>
      </w:rPr>
      <w:t>1465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80BEED" w14:textId="77777777" w:rsidR="00CC4378" w:rsidRDefault="00CC4378">
      <w:r>
        <w:separator/>
      </w:r>
    </w:p>
  </w:footnote>
  <w:footnote w:type="continuationSeparator" w:id="0">
    <w:p w14:paraId="0A9688CD" w14:textId="77777777" w:rsidR="00CC4378" w:rsidRDefault="00CC43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F7D4E2D"/>
    <w:multiLevelType w:val="hybridMultilevel"/>
    <w:tmpl w:val="587AADA4"/>
    <w:lvl w:ilvl="0" w:tplc="12C8E98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2"/>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7"/>
  </w:num>
  <w:num w:numId="8">
    <w:abstractNumId w:val="10"/>
  </w:num>
  <w:num w:numId="9">
    <w:abstractNumId w:val="1"/>
  </w:num>
  <w:num w:numId="10">
    <w:abstractNumId w:val="26"/>
  </w:num>
  <w:num w:numId="11">
    <w:abstractNumId w:val="7"/>
  </w:num>
  <w:num w:numId="12">
    <w:abstractNumId w:val="21"/>
  </w:num>
  <w:num w:numId="13">
    <w:abstractNumId w:val="18"/>
  </w:num>
  <w:num w:numId="14">
    <w:abstractNumId w:val="6"/>
  </w:num>
  <w:num w:numId="15">
    <w:abstractNumId w:val="16"/>
  </w:num>
  <w:num w:numId="16">
    <w:abstractNumId w:val="22"/>
  </w:num>
  <w:num w:numId="17">
    <w:abstractNumId w:val="19"/>
  </w:num>
  <w:num w:numId="18">
    <w:abstractNumId w:val="11"/>
  </w:num>
  <w:num w:numId="19">
    <w:abstractNumId w:val="8"/>
  </w:num>
  <w:num w:numId="20">
    <w:abstractNumId w:val="23"/>
  </w:num>
  <w:num w:numId="21">
    <w:abstractNumId w:val="14"/>
  </w:num>
  <w:num w:numId="22">
    <w:abstractNumId w:val="5"/>
  </w:num>
  <w:num w:numId="23">
    <w:abstractNumId w:val="15"/>
  </w:num>
  <w:num w:numId="24">
    <w:abstractNumId w:val="3"/>
  </w:num>
  <w:num w:numId="25">
    <w:abstractNumId w:val="31"/>
  </w:num>
  <w:num w:numId="26">
    <w:abstractNumId w:val="28"/>
  </w:num>
  <w:num w:numId="27">
    <w:abstractNumId w:val="4"/>
  </w:num>
  <w:num w:numId="28">
    <w:abstractNumId w:val="33"/>
  </w:num>
  <w:num w:numId="29">
    <w:abstractNumId w:val="17"/>
  </w:num>
  <w:num w:numId="30">
    <w:abstractNumId w:val="20"/>
  </w:num>
  <w:num w:numId="31">
    <w:abstractNumId w:val="29"/>
  </w:num>
  <w:num w:numId="32">
    <w:abstractNumId w:val="24"/>
  </w:num>
  <w:num w:numId="33">
    <w:abstractNumId w:val="25"/>
  </w:num>
  <w:num w:numId="34">
    <w:abstractNumId w:val="13"/>
  </w:num>
  <w:num w:numId="35">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BB"/>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994"/>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580D"/>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F7"/>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60C"/>
    <w:rsid w:val="001117AF"/>
    <w:rsid w:val="001119A0"/>
    <w:rsid w:val="00111A44"/>
    <w:rsid w:val="00111E60"/>
    <w:rsid w:val="00111FA3"/>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27FED"/>
    <w:rsid w:val="0013007C"/>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2DDC"/>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9BB"/>
    <w:rsid w:val="00135AEA"/>
    <w:rsid w:val="00135C63"/>
    <w:rsid w:val="00135E82"/>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65"/>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624"/>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1F36"/>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852"/>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AAA"/>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46"/>
    <w:rsid w:val="002547A4"/>
    <w:rsid w:val="00254CA2"/>
    <w:rsid w:val="00254FB8"/>
    <w:rsid w:val="00255922"/>
    <w:rsid w:val="00255937"/>
    <w:rsid w:val="00255C96"/>
    <w:rsid w:val="002561E9"/>
    <w:rsid w:val="0025655D"/>
    <w:rsid w:val="0025665F"/>
    <w:rsid w:val="0025667C"/>
    <w:rsid w:val="00256744"/>
    <w:rsid w:val="00256C71"/>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2B7"/>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A0E"/>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85"/>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837"/>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07E57"/>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2C2F"/>
    <w:rsid w:val="00313050"/>
    <w:rsid w:val="00313163"/>
    <w:rsid w:val="00313197"/>
    <w:rsid w:val="00313365"/>
    <w:rsid w:val="00313608"/>
    <w:rsid w:val="0031366B"/>
    <w:rsid w:val="00313D0D"/>
    <w:rsid w:val="00313F5A"/>
    <w:rsid w:val="00314072"/>
    <w:rsid w:val="003141C7"/>
    <w:rsid w:val="00315218"/>
    <w:rsid w:val="003154C2"/>
    <w:rsid w:val="0031597D"/>
    <w:rsid w:val="00315F8A"/>
    <w:rsid w:val="003161D3"/>
    <w:rsid w:val="00316408"/>
    <w:rsid w:val="0031646F"/>
    <w:rsid w:val="00316534"/>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7A1"/>
    <w:rsid w:val="00325AA2"/>
    <w:rsid w:val="00325B4B"/>
    <w:rsid w:val="00325BDE"/>
    <w:rsid w:val="00325C51"/>
    <w:rsid w:val="00325CDB"/>
    <w:rsid w:val="003260DA"/>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527"/>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926"/>
    <w:rsid w:val="00351A04"/>
    <w:rsid w:val="00351EB0"/>
    <w:rsid w:val="00351F95"/>
    <w:rsid w:val="003520BD"/>
    <w:rsid w:val="003520EE"/>
    <w:rsid w:val="003523F1"/>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0CF8"/>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1F2"/>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EF"/>
    <w:rsid w:val="003E4866"/>
    <w:rsid w:val="003E4ACB"/>
    <w:rsid w:val="003E4C6A"/>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2FBD"/>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38F"/>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610"/>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B0C"/>
    <w:rsid w:val="00452B3E"/>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198"/>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6D99"/>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ED5"/>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57B"/>
    <w:rsid w:val="0050787F"/>
    <w:rsid w:val="00507A26"/>
    <w:rsid w:val="00507A4A"/>
    <w:rsid w:val="00507BBB"/>
    <w:rsid w:val="00507C29"/>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E1"/>
    <w:rsid w:val="00522411"/>
    <w:rsid w:val="00522418"/>
    <w:rsid w:val="00522A1F"/>
    <w:rsid w:val="00522DBB"/>
    <w:rsid w:val="00522E51"/>
    <w:rsid w:val="00523024"/>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3EC2"/>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6DB8"/>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09B"/>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7B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03E"/>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A0"/>
    <w:rsid w:val="006E42B3"/>
    <w:rsid w:val="006E459B"/>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01C"/>
    <w:rsid w:val="006F6364"/>
    <w:rsid w:val="006F63B6"/>
    <w:rsid w:val="006F64C5"/>
    <w:rsid w:val="006F64D4"/>
    <w:rsid w:val="006F658B"/>
    <w:rsid w:val="006F6610"/>
    <w:rsid w:val="006F6A27"/>
    <w:rsid w:val="006F6DF3"/>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6FDA"/>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D7"/>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7F3"/>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06"/>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561"/>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178"/>
    <w:rsid w:val="008245BB"/>
    <w:rsid w:val="0082469B"/>
    <w:rsid w:val="008246A6"/>
    <w:rsid w:val="008246D5"/>
    <w:rsid w:val="00824E3C"/>
    <w:rsid w:val="0082506F"/>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356"/>
    <w:rsid w:val="00856D79"/>
    <w:rsid w:val="008574C4"/>
    <w:rsid w:val="00857519"/>
    <w:rsid w:val="00857571"/>
    <w:rsid w:val="008575DA"/>
    <w:rsid w:val="008578D0"/>
    <w:rsid w:val="00857A92"/>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54D"/>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468"/>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1AA"/>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661"/>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4DC"/>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0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C9D"/>
    <w:rsid w:val="009270D8"/>
    <w:rsid w:val="00927212"/>
    <w:rsid w:val="00927427"/>
    <w:rsid w:val="0092749F"/>
    <w:rsid w:val="00927721"/>
    <w:rsid w:val="00927FB7"/>
    <w:rsid w:val="00930117"/>
    <w:rsid w:val="0093037A"/>
    <w:rsid w:val="00930B06"/>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B14"/>
    <w:rsid w:val="00941B2E"/>
    <w:rsid w:val="00941C77"/>
    <w:rsid w:val="00941D51"/>
    <w:rsid w:val="009422DD"/>
    <w:rsid w:val="00942314"/>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58"/>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25"/>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601B"/>
    <w:rsid w:val="00996713"/>
    <w:rsid w:val="0099693F"/>
    <w:rsid w:val="00996A2B"/>
    <w:rsid w:val="00996D23"/>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51"/>
    <w:rsid w:val="009A69B4"/>
    <w:rsid w:val="009A6EEC"/>
    <w:rsid w:val="009A733B"/>
    <w:rsid w:val="009A7B32"/>
    <w:rsid w:val="009A7B74"/>
    <w:rsid w:val="009A7C81"/>
    <w:rsid w:val="009A7E84"/>
    <w:rsid w:val="009A7F80"/>
    <w:rsid w:val="009A7FC1"/>
    <w:rsid w:val="009B0704"/>
    <w:rsid w:val="009B0BAC"/>
    <w:rsid w:val="009B0C23"/>
    <w:rsid w:val="009B0EC4"/>
    <w:rsid w:val="009B114C"/>
    <w:rsid w:val="009B12A3"/>
    <w:rsid w:val="009B157B"/>
    <w:rsid w:val="009B18A6"/>
    <w:rsid w:val="009B1F6C"/>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7F"/>
    <w:rsid w:val="009D5CC5"/>
    <w:rsid w:val="009D60BD"/>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32E"/>
    <w:rsid w:val="00A22544"/>
    <w:rsid w:val="00A22736"/>
    <w:rsid w:val="00A22801"/>
    <w:rsid w:val="00A22A0B"/>
    <w:rsid w:val="00A22E9B"/>
    <w:rsid w:val="00A22F5E"/>
    <w:rsid w:val="00A231BF"/>
    <w:rsid w:val="00A23773"/>
    <w:rsid w:val="00A23A2A"/>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8AE"/>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DC"/>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A76"/>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1CB8"/>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A36"/>
    <w:rsid w:val="00A8726C"/>
    <w:rsid w:val="00A872A7"/>
    <w:rsid w:val="00A8758F"/>
    <w:rsid w:val="00A87965"/>
    <w:rsid w:val="00A87B56"/>
    <w:rsid w:val="00A87BA2"/>
    <w:rsid w:val="00A87EBC"/>
    <w:rsid w:val="00A87FF9"/>
    <w:rsid w:val="00A90595"/>
    <w:rsid w:val="00A90825"/>
    <w:rsid w:val="00A90899"/>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14"/>
    <w:rsid w:val="00A9582F"/>
    <w:rsid w:val="00A959B9"/>
    <w:rsid w:val="00A95F04"/>
    <w:rsid w:val="00A964C4"/>
    <w:rsid w:val="00A965E1"/>
    <w:rsid w:val="00A967F6"/>
    <w:rsid w:val="00A969DD"/>
    <w:rsid w:val="00A96C69"/>
    <w:rsid w:val="00A96F51"/>
    <w:rsid w:val="00A96F54"/>
    <w:rsid w:val="00A970E3"/>
    <w:rsid w:val="00A973D7"/>
    <w:rsid w:val="00A9777A"/>
    <w:rsid w:val="00A978FE"/>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DA3"/>
    <w:rsid w:val="00B71E89"/>
    <w:rsid w:val="00B72137"/>
    <w:rsid w:val="00B722DF"/>
    <w:rsid w:val="00B72491"/>
    <w:rsid w:val="00B72931"/>
    <w:rsid w:val="00B72A1E"/>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77"/>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D9A"/>
    <w:rsid w:val="00BA5ECE"/>
    <w:rsid w:val="00BA6473"/>
    <w:rsid w:val="00BA6524"/>
    <w:rsid w:val="00BA660F"/>
    <w:rsid w:val="00BA66AC"/>
    <w:rsid w:val="00BA6F84"/>
    <w:rsid w:val="00BA7050"/>
    <w:rsid w:val="00BA724E"/>
    <w:rsid w:val="00BA73E5"/>
    <w:rsid w:val="00BA74E8"/>
    <w:rsid w:val="00BA770B"/>
    <w:rsid w:val="00BA7878"/>
    <w:rsid w:val="00BA7B89"/>
    <w:rsid w:val="00BB039F"/>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2ED"/>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E9D"/>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1E2"/>
    <w:rsid w:val="00C45305"/>
    <w:rsid w:val="00C45510"/>
    <w:rsid w:val="00C4574A"/>
    <w:rsid w:val="00C45E36"/>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85"/>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378"/>
    <w:rsid w:val="00CC44F4"/>
    <w:rsid w:val="00CC45C0"/>
    <w:rsid w:val="00CC476F"/>
    <w:rsid w:val="00CC4A5F"/>
    <w:rsid w:val="00CC4AAF"/>
    <w:rsid w:val="00CC4ECB"/>
    <w:rsid w:val="00CC5166"/>
    <w:rsid w:val="00CC51F3"/>
    <w:rsid w:val="00CC54BA"/>
    <w:rsid w:val="00CC54CF"/>
    <w:rsid w:val="00CC5712"/>
    <w:rsid w:val="00CC5870"/>
    <w:rsid w:val="00CC5940"/>
    <w:rsid w:val="00CC6062"/>
    <w:rsid w:val="00CC621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48C"/>
    <w:rsid w:val="00CE15FA"/>
    <w:rsid w:val="00CE16A9"/>
    <w:rsid w:val="00CE1A82"/>
    <w:rsid w:val="00CE1BA7"/>
    <w:rsid w:val="00CE1D45"/>
    <w:rsid w:val="00CE2136"/>
    <w:rsid w:val="00CE2BAA"/>
    <w:rsid w:val="00CE2C50"/>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35E"/>
    <w:rsid w:val="00CF3402"/>
    <w:rsid w:val="00CF34B6"/>
    <w:rsid w:val="00CF3803"/>
    <w:rsid w:val="00CF38FB"/>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9FD"/>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2FB"/>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79"/>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AE2"/>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499"/>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BF8"/>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292"/>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0C7"/>
    <w:rsid w:val="00E42152"/>
    <w:rsid w:val="00E4245C"/>
    <w:rsid w:val="00E4278D"/>
    <w:rsid w:val="00E427D7"/>
    <w:rsid w:val="00E42D50"/>
    <w:rsid w:val="00E42E04"/>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2C3"/>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88C"/>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79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3E2"/>
    <w:rsid w:val="00F44682"/>
    <w:rsid w:val="00F449B5"/>
    <w:rsid w:val="00F44EEF"/>
    <w:rsid w:val="00F4500D"/>
    <w:rsid w:val="00F4527F"/>
    <w:rsid w:val="00F453CC"/>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23B"/>
    <w:rsid w:val="00F6135A"/>
    <w:rsid w:val="00F61582"/>
    <w:rsid w:val="00F616D8"/>
    <w:rsid w:val="00F623EA"/>
    <w:rsid w:val="00F62476"/>
    <w:rsid w:val="00F62AD6"/>
    <w:rsid w:val="00F62B49"/>
    <w:rsid w:val="00F62CF9"/>
    <w:rsid w:val="00F6306C"/>
    <w:rsid w:val="00F63815"/>
    <w:rsid w:val="00F639BD"/>
    <w:rsid w:val="00F63F33"/>
    <w:rsid w:val="00F63F61"/>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2B0"/>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4CA"/>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80D"/>
    <w:rsid w:val="00FD79D9"/>
    <w:rsid w:val="00FD7A78"/>
    <w:rsid w:val="00FD7C4F"/>
    <w:rsid w:val="00FD7DE8"/>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CC1B0-F7FE-41C7-BC58-477E7AA72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1248</Words>
  <Characters>7116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2007-08-28T14:45:00Z</cp:lastPrinted>
  <dcterms:created xsi:type="dcterms:W3CDTF">2023-04-06T06:18:00Z</dcterms:created>
  <dcterms:modified xsi:type="dcterms:W3CDTF">2023-04-07T05:44:00Z</dcterms:modified>
</cp:coreProperties>
</file>