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31ED" w14:textId="0875966B" w:rsidR="00C606C5" w:rsidRPr="00C606C5" w:rsidRDefault="00C606C5" w:rsidP="00C606C5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r w:rsidRPr="00C606C5">
        <w:rPr>
          <w:rFonts w:eastAsia="Calibri" w:cs="Arial"/>
          <w:noProof w:val="0"/>
          <w:sz w:val="24"/>
          <w:szCs w:val="24"/>
          <w:lang w:val="en-US" w:eastAsia="ja-JP"/>
        </w:rPr>
        <w:t>3GPP TSG-RAN WG3#119</w:t>
      </w:r>
      <w:r w:rsidR="00450D65">
        <w:rPr>
          <w:rFonts w:eastAsia="Calibri" w:cs="Arial"/>
          <w:noProof w:val="0"/>
          <w:sz w:val="24"/>
          <w:szCs w:val="24"/>
          <w:lang w:val="en-US" w:eastAsia="ja-JP"/>
        </w:rPr>
        <w:t>bis-e</w:t>
      </w:r>
      <w:r w:rsidRPr="00C606C5"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asciiTheme="minorEastAsia" w:eastAsiaTheme="minorEastAsia" w:hAnsiTheme="minorEastAsia" w:cs="Arial" w:hint="eastAsia"/>
          <w:noProof w:val="0"/>
          <w:sz w:val="24"/>
          <w:szCs w:val="24"/>
          <w:lang w:val="en-US" w:eastAsia="ja-JP"/>
        </w:rPr>
        <w:t xml:space="preserve">　　　　　　　　　　　　　　　　　</w:t>
      </w:r>
      <w:r w:rsidRPr="00C606C5">
        <w:rPr>
          <w:rFonts w:eastAsia="Calibri" w:cs="Arial"/>
          <w:noProof w:val="0"/>
          <w:sz w:val="24"/>
          <w:szCs w:val="24"/>
          <w:lang w:val="en-US" w:eastAsia="ja-JP"/>
        </w:rPr>
        <w:t>R3-23</w:t>
      </w:r>
      <w:r w:rsidR="006F3064">
        <w:rPr>
          <w:rFonts w:eastAsia="Calibri" w:cs="Arial"/>
          <w:noProof w:val="0"/>
          <w:sz w:val="24"/>
          <w:szCs w:val="24"/>
          <w:lang w:val="en-US" w:eastAsia="ja-JP"/>
        </w:rPr>
        <w:t>1381</w:t>
      </w:r>
    </w:p>
    <w:p w14:paraId="158FF595" w14:textId="0F645EAF" w:rsidR="00527357" w:rsidRPr="00B144B3" w:rsidRDefault="006F0A88" w:rsidP="00C606C5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>
        <w:rPr>
          <w:rFonts w:eastAsia="Calibri" w:cs="Arial"/>
          <w:noProof w:val="0"/>
          <w:sz w:val="24"/>
          <w:szCs w:val="24"/>
          <w:lang w:val="en-US" w:eastAsia="ja-JP"/>
        </w:rPr>
        <w:t>Online</w:t>
      </w:r>
      <w:r w:rsidR="00C606C5" w:rsidRPr="00C606C5">
        <w:rPr>
          <w:rFonts w:eastAsia="Calibri" w:cs="Arial"/>
          <w:noProof w:val="0"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1</w:t>
      </w:r>
      <w:r w:rsidR="00C606C5" w:rsidRPr="00C606C5">
        <w:rPr>
          <w:rFonts w:eastAsia="Calibri" w:cs="Arial"/>
          <w:noProof w:val="0"/>
          <w:sz w:val="24"/>
          <w:szCs w:val="24"/>
          <w:lang w:val="en-US" w:eastAsia="ja-JP"/>
        </w:rPr>
        <w:t>7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th</w:t>
      </w:r>
      <w:r w:rsidR="00C606C5" w:rsidRPr="00C606C5">
        <w:rPr>
          <w:rFonts w:eastAsia="Calibri" w:cs="Arial"/>
          <w:noProof w:val="0"/>
          <w:sz w:val="24"/>
          <w:szCs w:val="24"/>
          <w:lang w:val="en-US" w:eastAsia="ja-JP"/>
        </w:rPr>
        <w:t xml:space="preserve"> –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26th</w:t>
      </w:r>
      <w:r w:rsidR="00C606C5" w:rsidRPr="00C606C5">
        <w:rPr>
          <w:rFonts w:eastAsia="Calibri" w:cs="Arial"/>
          <w:noProof w:val="0"/>
          <w:sz w:val="24"/>
          <w:szCs w:val="24"/>
          <w:lang w:val="en-US" w:eastAsia="ja-JP"/>
        </w:rPr>
        <w:t xml:space="preserve">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April</w:t>
      </w:r>
      <w:r w:rsidR="00C606C5" w:rsidRPr="00C606C5">
        <w:rPr>
          <w:rFonts w:eastAsia="Calibri" w:cs="Arial"/>
          <w:noProof w:val="0"/>
          <w:sz w:val="24"/>
          <w:szCs w:val="24"/>
          <w:lang w:val="en-US" w:eastAsia="ja-JP"/>
        </w:rPr>
        <w:t>, 2023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7BA1E0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.2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61FA7FD1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0E5D8A">
        <w:rPr>
          <w:b/>
          <w:bCs/>
          <w:sz w:val="24"/>
          <w:szCs w:val="24"/>
        </w:rPr>
        <w:tab/>
      </w:r>
      <w:r w:rsidR="0082553B" w:rsidRPr="0082553B">
        <w:rPr>
          <w:b/>
          <w:bCs/>
          <w:sz w:val="24"/>
          <w:szCs w:val="24"/>
        </w:rPr>
        <w:t>co-existence between LTM and L3 mobility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39647ED5" w14:textId="77777777" w:rsidR="00462F1A" w:rsidRDefault="006C69D8" w:rsidP="00462F1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This contribution discuss the </w:t>
      </w:r>
      <w:r w:rsidR="0014522F">
        <w:rPr>
          <w:sz w:val="21"/>
          <w:szCs w:val="21"/>
          <w:lang w:eastAsia="ja-JP"/>
        </w:rPr>
        <w:t>co-existence between LTM and L3 mobility that impact on F1AP.</w:t>
      </w:r>
    </w:p>
    <w:p w14:paraId="4E0C4B63" w14:textId="1EA84B7B" w:rsidR="00A70ADC" w:rsidRDefault="00462F1A" w:rsidP="00462F1A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 </w:t>
      </w:r>
    </w:p>
    <w:p w14:paraId="21BC5D0B" w14:textId="6281D880" w:rsidR="00052727" w:rsidRPr="00FD7C1C" w:rsidRDefault="00052727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Discussion</w:t>
      </w:r>
    </w:p>
    <w:p w14:paraId="296FC61E" w14:textId="0AC23C14" w:rsidR="006531E7" w:rsidRPr="00462F1A" w:rsidRDefault="005A10E0" w:rsidP="006531E7">
      <w:pPr>
        <w:rPr>
          <w:rFonts w:eastAsiaTheme="minorEastAsia"/>
          <w:b/>
          <w:sz w:val="28"/>
          <w:szCs w:val="28"/>
          <w:u w:val="single"/>
          <w:lang w:eastAsia="ja-JP"/>
        </w:rPr>
      </w:pPr>
      <w:r w:rsidRPr="00462F1A">
        <w:rPr>
          <w:rFonts w:eastAsiaTheme="minorEastAsia"/>
          <w:b/>
          <w:sz w:val="28"/>
          <w:szCs w:val="28"/>
          <w:u w:val="single"/>
          <w:lang w:eastAsia="ja-JP"/>
        </w:rPr>
        <w:t>co-existence between LTM and L3 mobility</w:t>
      </w:r>
      <w:r w:rsidR="006531E7" w:rsidRPr="00462F1A">
        <w:rPr>
          <w:rFonts w:eastAsiaTheme="minorEastAsia"/>
          <w:b/>
          <w:sz w:val="28"/>
          <w:szCs w:val="28"/>
          <w:u w:val="single"/>
          <w:lang w:eastAsia="ja-JP"/>
        </w:rPr>
        <w:t>:</w:t>
      </w:r>
    </w:p>
    <w:p w14:paraId="6B77A51D" w14:textId="77777777" w:rsidR="006531E7" w:rsidRDefault="006531E7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This issue was not concluded in last RAN3#119, while there were summarized in three cases:</w:t>
      </w:r>
    </w:p>
    <w:p w14:paraId="796E0D14" w14:textId="541D0FE1" w:rsidR="00B74433" w:rsidRPr="00B74433" w:rsidRDefault="00B74433" w:rsidP="00B74433">
      <w:pPr>
        <w:ind w:left="840"/>
        <w:rPr>
          <w:rFonts w:eastAsiaTheme="minorEastAsia"/>
          <w:sz w:val="21"/>
          <w:szCs w:val="21"/>
          <w:lang w:eastAsia="ja-JP"/>
        </w:rPr>
      </w:pPr>
      <w:r w:rsidRPr="00B74433">
        <w:rPr>
          <w:rFonts w:eastAsiaTheme="minorEastAsia"/>
          <w:b/>
          <w:sz w:val="21"/>
          <w:szCs w:val="21"/>
          <w:lang w:eastAsia="ja-JP"/>
        </w:rPr>
        <w:t>Case 1</w:t>
      </w:r>
      <w:r>
        <w:rPr>
          <w:rFonts w:eastAsiaTheme="minorEastAsia"/>
          <w:sz w:val="21"/>
          <w:szCs w:val="21"/>
          <w:lang w:eastAsia="ja-JP"/>
        </w:rPr>
        <w:t xml:space="preserve">: </w:t>
      </w:r>
      <w:r w:rsidRPr="00B74433">
        <w:rPr>
          <w:rFonts w:eastAsiaTheme="minorEastAsia"/>
          <w:sz w:val="21"/>
          <w:szCs w:val="21"/>
          <w:lang w:eastAsia="ja-JP"/>
        </w:rPr>
        <w:t>If L3 handover command is received before LTM initiation, the (source) gNB-DU suspends to trigger the LTM command till the L3 handover completion.</w:t>
      </w:r>
    </w:p>
    <w:p w14:paraId="0DF8B4F3" w14:textId="319814A7" w:rsidR="00B74433" w:rsidRPr="00B74433" w:rsidRDefault="00B74433" w:rsidP="00B74433">
      <w:pPr>
        <w:ind w:left="840"/>
        <w:rPr>
          <w:rFonts w:eastAsiaTheme="minorEastAsia"/>
          <w:sz w:val="21"/>
          <w:szCs w:val="21"/>
          <w:lang w:eastAsia="ja-JP"/>
        </w:rPr>
      </w:pPr>
      <w:r w:rsidRPr="00B74433">
        <w:rPr>
          <w:rFonts w:eastAsiaTheme="minorEastAsia"/>
          <w:b/>
          <w:sz w:val="21"/>
          <w:szCs w:val="21"/>
          <w:lang w:eastAsia="ja-JP"/>
        </w:rPr>
        <w:t>Case 2</w:t>
      </w:r>
      <w:r>
        <w:rPr>
          <w:rFonts w:eastAsiaTheme="minorEastAsia"/>
          <w:sz w:val="21"/>
          <w:szCs w:val="21"/>
          <w:lang w:eastAsia="ja-JP"/>
        </w:rPr>
        <w:t xml:space="preserve">: </w:t>
      </w:r>
      <w:r w:rsidRPr="00B74433">
        <w:rPr>
          <w:rFonts w:eastAsiaTheme="minorEastAsia"/>
          <w:sz w:val="21"/>
          <w:szCs w:val="21"/>
          <w:lang w:eastAsia="ja-JP"/>
        </w:rPr>
        <w:t>If LTM command is initiated, and a LTM cell switch notification message has sent to the gNB-CU, the gNB-CU suspends the L3 handover till the LTM co</w:t>
      </w:r>
      <w:r w:rsidR="005A10E0">
        <w:rPr>
          <w:rFonts w:eastAsiaTheme="minorEastAsia"/>
          <w:sz w:val="21"/>
          <w:szCs w:val="21"/>
          <w:lang w:eastAsia="ja-JP"/>
        </w:rPr>
        <w:t>mpl</w:t>
      </w:r>
      <w:r w:rsidRPr="00B74433">
        <w:rPr>
          <w:rFonts w:eastAsiaTheme="minorEastAsia"/>
          <w:sz w:val="21"/>
          <w:szCs w:val="21"/>
          <w:lang w:eastAsia="ja-JP"/>
        </w:rPr>
        <w:t>etion.</w:t>
      </w:r>
    </w:p>
    <w:p w14:paraId="5AE0D8A2" w14:textId="4D28795A" w:rsidR="005B1546" w:rsidRPr="006531E7" w:rsidRDefault="00B74433" w:rsidP="00B74433">
      <w:pPr>
        <w:ind w:left="840"/>
        <w:rPr>
          <w:rFonts w:eastAsiaTheme="minorEastAsia"/>
          <w:sz w:val="21"/>
          <w:szCs w:val="21"/>
          <w:lang w:eastAsia="ja-JP"/>
        </w:rPr>
      </w:pPr>
      <w:r w:rsidRPr="00B74433">
        <w:rPr>
          <w:rFonts w:eastAsiaTheme="minorEastAsia"/>
          <w:b/>
          <w:sz w:val="21"/>
          <w:szCs w:val="21"/>
          <w:lang w:eastAsia="ja-JP"/>
        </w:rPr>
        <w:t>Case 3</w:t>
      </w:r>
      <w:r>
        <w:rPr>
          <w:rFonts w:eastAsiaTheme="minorEastAsia"/>
          <w:sz w:val="21"/>
          <w:szCs w:val="21"/>
          <w:lang w:eastAsia="ja-JP"/>
        </w:rPr>
        <w:t xml:space="preserve">: </w:t>
      </w:r>
      <w:r w:rsidRPr="00B74433">
        <w:rPr>
          <w:rFonts w:eastAsiaTheme="minorEastAsia"/>
          <w:sz w:val="21"/>
          <w:szCs w:val="21"/>
          <w:lang w:eastAsia="ja-JP"/>
        </w:rPr>
        <w:t>If  L3 handover command is received after LTM is initiated (cross F1 signallings happen between gNB-DU and gNB-CU), the gNB-DU fails the L3 handover by responding with UE Context Modification Failure message with proper cause.</w:t>
      </w:r>
    </w:p>
    <w:p w14:paraId="1AC888BA" w14:textId="5E4BA108" w:rsidR="007E6EEF" w:rsidRDefault="005A10E0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W</w:t>
      </w:r>
      <w:r>
        <w:rPr>
          <w:rFonts w:eastAsiaTheme="minorEastAsia" w:hint="eastAsia"/>
          <w:sz w:val="21"/>
          <w:szCs w:val="21"/>
          <w:lang w:eastAsia="ja-JP"/>
        </w:rPr>
        <w:t xml:space="preserve">e </w:t>
      </w:r>
      <w:r>
        <w:rPr>
          <w:rFonts w:eastAsiaTheme="minorEastAsia"/>
          <w:sz w:val="21"/>
          <w:szCs w:val="21"/>
          <w:lang w:eastAsia="ja-JP"/>
        </w:rPr>
        <w:t xml:space="preserve">think it is reasonable to consider these three cases of handling, base on whether LTM or L3 mobility is first </w:t>
      </w:r>
      <w:r w:rsidR="00A44A74">
        <w:rPr>
          <w:rFonts w:eastAsiaTheme="minorEastAsia"/>
          <w:sz w:val="21"/>
          <w:szCs w:val="21"/>
          <w:lang w:eastAsia="ja-JP"/>
        </w:rPr>
        <w:t xml:space="preserve">executed </w:t>
      </w:r>
      <w:r>
        <w:rPr>
          <w:rFonts w:eastAsiaTheme="minorEastAsia"/>
          <w:sz w:val="21"/>
          <w:szCs w:val="21"/>
          <w:lang w:eastAsia="ja-JP"/>
        </w:rPr>
        <w:t>(</w:t>
      </w:r>
      <w:r w:rsidR="00A44A74">
        <w:rPr>
          <w:rFonts w:eastAsiaTheme="minorEastAsia"/>
          <w:sz w:val="21"/>
          <w:szCs w:val="21"/>
          <w:lang w:eastAsia="ja-JP"/>
        </w:rPr>
        <w:t xml:space="preserve">for </w:t>
      </w:r>
      <w:r>
        <w:rPr>
          <w:rFonts w:eastAsiaTheme="minorEastAsia"/>
          <w:sz w:val="21"/>
          <w:szCs w:val="21"/>
          <w:lang w:eastAsia="ja-JP"/>
        </w:rPr>
        <w:t xml:space="preserve">case 1 and case 2), and </w:t>
      </w:r>
      <w:r w:rsidR="00013FDE">
        <w:rPr>
          <w:rFonts w:eastAsiaTheme="minorEastAsia"/>
          <w:sz w:val="21"/>
          <w:szCs w:val="21"/>
          <w:lang w:eastAsia="ja-JP"/>
        </w:rPr>
        <w:t xml:space="preserve">for case 3 </w:t>
      </w:r>
      <w:r>
        <w:rPr>
          <w:rFonts w:eastAsiaTheme="minorEastAsia"/>
          <w:sz w:val="21"/>
          <w:szCs w:val="21"/>
          <w:lang w:eastAsia="ja-JP"/>
        </w:rPr>
        <w:t>to prioritize LTM as the LTM is aiming to</w:t>
      </w:r>
      <w:r w:rsidR="00013FDE">
        <w:rPr>
          <w:rFonts w:eastAsiaTheme="minorEastAsia"/>
          <w:sz w:val="21"/>
          <w:szCs w:val="21"/>
          <w:lang w:eastAsia="ja-JP"/>
        </w:rPr>
        <w:t xml:space="preserve"> have fast mobility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166DA7F2" w14:textId="3F6D2AA6" w:rsidR="00A44A74" w:rsidRDefault="00A44A74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For case 1, one may need to further consider, </w:t>
      </w:r>
      <w:r w:rsidR="00284BAD">
        <w:rPr>
          <w:rFonts w:eastAsiaTheme="minorEastAsia"/>
          <w:sz w:val="21"/>
          <w:szCs w:val="21"/>
          <w:lang w:eastAsia="ja-JP"/>
        </w:rPr>
        <w:t xml:space="preserve">how would be the way </w:t>
      </w:r>
      <w:r>
        <w:rPr>
          <w:rFonts w:eastAsiaTheme="minorEastAsia"/>
          <w:sz w:val="21"/>
          <w:szCs w:val="21"/>
          <w:lang w:eastAsia="ja-JP"/>
        </w:rPr>
        <w:t xml:space="preserve">for the source gNB-DU to </w:t>
      </w:r>
      <w:r w:rsidR="00284BAD">
        <w:rPr>
          <w:rFonts w:eastAsiaTheme="minorEastAsia"/>
          <w:sz w:val="21"/>
          <w:szCs w:val="21"/>
          <w:lang w:eastAsia="ja-JP"/>
        </w:rPr>
        <w:t xml:space="preserve">know </w:t>
      </w:r>
      <w:r w:rsidR="007631D5">
        <w:rPr>
          <w:rFonts w:eastAsiaTheme="minorEastAsia"/>
          <w:sz w:val="21"/>
          <w:szCs w:val="21"/>
          <w:lang w:eastAsia="ja-JP"/>
        </w:rPr>
        <w:t xml:space="preserve">from </w:t>
      </w:r>
      <w:r>
        <w:rPr>
          <w:rFonts w:eastAsiaTheme="minorEastAsia"/>
          <w:sz w:val="21"/>
          <w:szCs w:val="21"/>
          <w:lang w:eastAsia="ja-JP"/>
        </w:rPr>
        <w:t xml:space="preserve">the UE CONTEXT MODIFICATION REQUEST message </w:t>
      </w:r>
      <w:r w:rsidR="007631D5">
        <w:rPr>
          <w:rFonts w:eastAsiaTheme="minorEastAsia"/>
          <w:sz w:val="21"/>
          <w:szCs w:val="21"/>
          <w:lang w:eastAsia="ja-JP"/>
        </w:rPr>
        <w:t xml:space="preserve">that it </w:t>
      </w:r>
      <w:r>
        <w:rPr>
          <w:rFonts w:eastAsiaTheme="minorEastAsia"/>
          <w:sz w:val="21"/>
          <w:szCs w:val="21"/>
          <w:lang w:eastAsia="ja-JP"/>
        </w:rPr>
        <w:t xml:space="preserve">is for L3 handover command. </w:t>
      </w:r>
      <w:r w:rsidR="007631D5">
        <w:rPr>
          <w:rFonts w:eastAsiaTheme="minorEastAsia"/>
          <w:sz w:val="21"/>
          <w:szCs w:val="21"/>
          <w:lang w:eastAsia="ja-JP"/>
        </w:rPr>
        <w:t>In the legacy e.g. inter gNB-DU handover case, following the 38.401 8.</w:t>
      </w:r>
      <w:r w:rsidR="00284BAD">
        <w:rPr>
          <w:rFonts w:eastAsiaTheme="minorEastAsia"/>
          <w:sz w:val="21"/>
          <w:szCs w:val="21"/>
          <w:lang w:eastAsia="ja-JP"/>
        </w:rPr>
        <w:t xml:space="preserve">chapter </w:t>
      </w:r>
      <w:r w:rsidR="007631D5">
        <w:rPr>
          <w:rFonts w:eastAsiaTheme="minorEastAsia"/>
          <w:sz w:val="21"/>
          <w:szCs w:val="21"/>
          <w:lang w:eastAsia="ja-JP"/>
        </w:rPr>
        <w:t>2.1.1 Figure 8.2.1.1-1 step 5 description: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1D5" w14:paraId="6EC0BC6C" w14:textId="77777777" w:rsidTr="007631D5">
        <w:tc>
          <w:tcPr>
            <w:tcW w:w="9629" w:type="dxa"/>
          </w:tcPr>
          <w:p w14:paraId="20F03DD2" w14:textId="3BCEA7A6" w:rsidR="007631D5" w:rsidRPr="00284BAD" w:rsidRDefault="007631D5" w:rsidP="000F3447">
            <w:pPr>
              <w:rPr>
                <w:b/>
                <w:u w:val="single"/>
              </w:rPr>
            </w:pPr>
            <w:r w:rsidRPr="00284BAD">
              <w:rPr>
                <w:b/>
                <w:u w:val="single"/>
              </w:rPr>
              <w:t xml:space="preserve">TS38.401 </w:t>
            </w:r>
            <w:r w:rsidR="00284BAD" w:rsidRPr="00284BAD">
              <w:rPr>
                <w:b/>
                <w:u w:val="single"/>
              </w:rPr>
              <w:t xml:space="preserve">chapter </w:t>
            </w:r>
            <w:r w:rsidRPr="00284BAD">
              <w:rPr>
                <w:b/>
                <w:u w:val="single"/>
              </w:rPr>
              <w:t>8.2.1.1 Figure 8.2.1.1-1 step 5:</w:t>
            </w:r>
          </w:p>
          <w:p w14:paraId="258EB4F4" w14:textId="06C9C7D9" w:rsidR="007631D5" w:rsidRPr="007631D5" w:rsidRDefault="007631D5" w:rsidP="000F3447">
            <w:r>
              <w:t xml:space="preserve">5. The gNB-CU sends a UE CONTEXT MODIFICATION REQUEST message to the source gNB-DU, which </w:t>
            </w:r>
            <w:r w:rsidRPr="00284BAD">
              <w:rPr>
                <w:highlight w:val="yellow"/>
              </w:rPr>
              <w:t>includes a generated RRCReconfiguration message and</w:t>
            </w:r>
            <w:r>
              <w:t xml:space="preserve"> </w:t>
            </w:r>
            <w:r w:rsidRPr="007631D5">
              <w:rPr>
                <w:highlight w:val="yellow"/>
              </w:rPr>
              <w:t>indicates to stop the data transmission</w:t>
            </w:r>
            <w:r>
              <w:t xml:space="preserve"> for the UE. The source gNB-DU also sends a Downlink Data Delivery Status frame to inform the gNB-CU about the unsuccessfully transmitted downlink data to the UE.</w:t>
            </w:r>
          </w:p>
        </w:tc>
      </w:tr>
    </w:tbl>
    <w:p w14:paraId="71F8DE5D" w14:textId="2352AB29" w:rsidR="00284BAD" w:rsidRDefault="00284BAD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The including of the RRCconfiguration message and the data transmission indication in the F1AP: UE CONTEXT MODIFICATION REQUEST message, can let the source gNB-DU to know this is for L3 handover command, then the source gNB-DU will need to suspend to trigger the LTM command.</w:t>
      </w:r>
    </w:p>
    <w:p w14:paraId="357D0AED" w14:textId="5503EA85" w:rsidR="00563CDB" w:rsidRDefault="00563CDB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However</w:t>
      </w:r>
      <w:r w:rsidR="009C3D73">
        <w:rPr>
          <w:rFonts w:eastAsiaTheme="minorEastAsia"/>
          <w:sz w:val="21"/>
          <w:szCs w:val="21"/>
          <w:lang w:eastAsia="ja-JP"/>
        </w:rPr>
        <w:t xml:space="preserve"> if</w:t>
      </w:r>
      <w:r>
        <w:rPr>
          <w:rFonts w:eastAsiaTheme="minorEastAsia"/>
          <w:sz w:val="21"/>
          <w:szCs w:val="21"/>
          <w:lang w:eastAsia="ja-JP"/>
        </w:rPr>
        <w:t xml:space="preserve"> this legacy way is not workable, then an explicit indicator </w:t>
      </w:r>
      <w:r w:rsidR="009C3D73">
        <w:rPr>
          <w:rFonts w:eastAsiaTheme="minorEastAsia"/>
          <w:sz w:val="21"/>
          <w:szCs w:val="21"/>
          <w:lang w:eastAsia="ja-JP"/>
        </w:rPr>
        <w:t xml:space="preserve">may be needed </w:t>
      </w:r>
      <w:r>
        <w:rPr>
          <w:rFonts w:eastAsiaTheme="minorEastAsia"/>
          <w:sz w:val="21"/>
          <w:szCs w:val="21"/>
          <w:lang w:eastAsia="ja-JP"/>
        </w:rPr>
        <w:t xml:space="preserve">to </w:t>
      </w:r>
      <w:r w:rsidR="009C3D73">
        <w:rPr>
          <w:rFonts w:eastAsiaTheme="minorEastAsia"/>
          <w:sz w:val="21"/>
          <w:szCs w:val="21"/>
          <w:lang w:eastAsia="ja-JP"/>
        </w:rPr>
        <w:t xml:space="preserve">tell the </w:t>
      </w:r>
      <w:r>
        <w:rPr>
          <w:rFonts w:eastAsiaTheme="minorEastAsia"/>
          <w:sz w:val="21"/>
          <w:szCs w:val="21"/>
          <w:lang w:eastAsia="ja-JP"/>
        </w:rPr>
        <w:t>source gNB-DU</w:t>
      </w:r>
      <w:r w:rsidR="009C3D73">
        <w:rPr>
          <w:rFonts w:eastAsiaTheme="minorEastAsia"/>
          <w:sz w:val="21"/>
          <w:szCs w:val="21"/>
          <w:lang w:eastAsia="ja-JP"/>
        </w:rPr>
        <w:t xml:space="preserve"> that the UE CONTEXT MODIFICATION REQUEST message is for L3 handover command.</w:t>
      </w:r>
    </w:p>
    <w:p w14:paraId="1248CBF5" w14:textId="2385E92F" w:rsidR="009C3D73" w:rsidRPr="009C3D73" w:rsidRDefault="009C3D73" w:rsidP="000F3447">
      <w:pPr>
        <w:rPr>
          <w:rFonts w:eastAsiaTheme="minorEastAsia"/>
          <w:b/>
          <w:sz w:val="21"/>
          <w:szCs w:val="21"/>
          <w:lang w:eastAsia="ja-JP"/>
        </w:rPr>
      </w:pPr>
      <w:r w:rsidRPr="009C3D73">
        <w:rPr>
          <w:rFonts w:eastAsiaTheme="minorEastAsia"/>
          <w:b/>
          <w:sz w:val="21"/>
          <w:szCs w:val="21"/>
          <w:lang w:eastAsia="ja-JP"/>
        </w:rPr>
        <w:t>Observation</w:t>
      </w:r>
      <w:r w:rsidR="00462F1A">
        <w:rPr>
          <w:rFonts w:eastAsiaTheme="minorEastAsia"/>
          <w:b/>
          <w:sz w:val="21"/>
          <w:szCs w:val="21"/>
          <w:lang w:eastAsia="ja-JP"/>
        </w:rPr>
        <w:t xml:space="preserve"> 1</w:t>
      </w:r>
      <w:r w:rsidRPr="009C3D73">
        <w:rPr>
          <w:rFonts w:eastAsiaTheme="minorEastAsia"/>
          <w:b/>
          <w:sz w:val="21"/>
          <w:szCs w:val="21"/>
          <w:lang w:eastAsia="ja-JP"/>
        </w:rPr>
        <w:t xml:space="preserve"> </w:t>
      </w:r>
      <w:r>
        <w:rPr>
          <w:rFonts w:eastAsiaTheme="minorEastAsia"/>
          <w:b/>
          <w:sz w:val="21"/>
          <w:szCs w:val="21"/>
          <w:lang w:eastAsia="ja-JP"/>
        </w:rPr>
        <w:t>: T</w:t>
      </w:r>
      <w:r w:rsidRPr="009C3D73">
        <w:rPr>
          <w:rFonts w:eastAsiaTheme="minorEastAsia"/>
          <w:b/>
          <w:sz w:val="21"/>
          <w:szCs w:val="21"/>
          <w:lang w:eastAsia="ja-JP"/>
        </w:rPr>
        <w:t>he combination of the existing IEs in F1AP: UE CONTEXT MODIFICATION REQUEST message can let the gNB-DU to know it is for L3 handover command, then the source gNB-DU can suspend the trigger of LTM command.</w:t>
      </w:r>
    </w:p>
    <w:p w14:paraId="6BC55ACD" w14:textId="6D3F5721" w:rsidR="00284BAD" w:rsidRDefault="009C3D73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F</w:t>
      </w:r>
      <w:r w:rsidR="00284BAD">
        <w:rPr>
          <w:rFonts w:eastAsiaTheme="minorEastAsia"/>
          <w:sz w:val="21"/>
          <w:szCs w:val="21"/>
          <w:lang w:eastAsia="ja-JP"/>
        </w:rPr>
        <w:t xml:space="preserve">or case 2, as following the baseline CR for 38.401 [R3-231048] that there will be an </w:t>
      </w:r>
      <w:r>
        <w:rPr>
          <w:rFonts w:eastAsiaTheme="minorEastAsia"/>
          <w:sz w:val="21"/>
          <w:szCs w:val="21"/>
          <w:lang w:eastAsia="ja-JP"/>
        </w:rPr>
        <w:t>signalling/</w:t>
      </w:r>
      <w:r w:rsidR="00284BAD">
        <w:rPr>
          <w:rFonts w:eastAsiaTheme="minorEastAsia"/>
          <w:sz w:val="21"/>
          <w:szCs w:val="21"/>
          <w:lang w:eastAsia="ja-JP"/>
        </w:rPr>
        <w:t xml:space="preserve">indication to tell from the source gNB-DU to the gNB-CU that the LTM command </w:t>
      </w:r>
      <w:r w:rsidR="00307B1D">
        <w:rPr>
          <w:rFonts w:eastAsiaTheme="minorEastAsia"/>
          <w:sz w:val="21"/>
          <w:szCs w:val="21"/>
          <w:lang w:eastAsia="ja-JP"/>
        </w:rPr>
        <w:t xml:space="preserve">has been triggered, the gNB-CU </w:t>
      </w:r>
      <w:r>
        <w:rPr>
          <w:rFonts w:eastAsiaTheme="minorEastAsia"/>
          <w:sz w:val="21"/>
          <w:szCs w:val="21"/>
          <w:lang w:eastAsia="ja-JP"/>
        </w:rPr>
        <w:t>then can</w:t>
      </w:r>
      <w:r w:rsidR="00307B1D">
        <w:rPr>
          <w:rFonts w:eastAsiaTheme="minorEastAsia"/>
          <w:sz w:val="21"/>
          <w:szCs w:val="21"/>
          <w:lang w:eastAsia="ja-JP"/>
        </w:rPr>
        <w:t xml:space="preserve"> suspend the L3 handover command (if it is under prepar</w:t>
      </w:r>
      <w:r>
        <w:rPr>
          <w:rFonts w:eastAsiaTheme="minorEastAsia"/>
          <w:sz w:val="21"/>
          <w:szCs w:val="21"/>
          <w:lang w:eastAsia="ja-JP"/>
        </w:rPr>
        <w:t>ation</w:t>
      </w:r>
      <w:r w:rsidR="00307B1D">
        <w:rPr>
          <w:rFonts w:eastAsiaTheme="minorEastAsia"/>
          <w:sz w:val="21"/>
          <w:szCs w:val="21"/>
          <w:lang w:eastAsia="ja-JP"/>
        </w:rPr>
        <w:t>).</w:t>
      </w:r>
    </w:p>
    <w:p w14:paraId="31FE6DA6" w14:textId="343C6F53" w:rsidR="009C3D73" w:rsidRPr="009C3D73" w:rsidRDefault="009C3D73" w:rsidP="000F3447">
      <w:pPr>
        <w:rPr>
          <w:rFonts w:eastAsiaTheme="minorEastAsia"/>
          <w:b/>
          <w:sz w:val="21"/>
          <w:szCs w:val="21"/>
          <w:lang w:eastAsia="ja-JP"/>
        </w:rPr>
      </w:pPr>
      <w:r w:rsidRPr="009C3D73">
        <w:rPr>
          <w:rFonts w:eastAsiaTheme="minorEastAsia"/>
          <w:b/>
          <w:sz w:val="21"/>
          <w:szCs w:val="21"/>
          <w:lang w:eastAsia="ja-JP"/>
        </w:rPr>
        <w:lastRenderedPageBreak/>
        <w:t xml:space="preserve">Observation </w:t>
      </w:r>
      <w:r w:rsidR="00462F1A">
        <w:rPr>
          <w:rFonts w:eastAsiaTheme="minorEastAsia"/>
          <w:b/>
          <w:sz w:val="21"/>
          <w:szCs w:val="21"/>
          <w:lang w:eastAsia="ja-JP"/>
        </w:rPr>
        <w:t xml:space="preserve">2 </w:t>
      </w:r>
      <w:r w:rsidRPr="009C3D73">
        <w:rPr>
          <w:rFonts w:eastAsiaTheme="minorEastAsia"/>
          <w:b/>
          <w:sz w:val="21"/>
          <w:szCs w:val="21"/>
          <w:lang w:eastAsia="ja-JP"/>
        </w:rPr>
        <w:t>: The newly introduced in F1AP signalling/IE to tell from the source gNB-DU to the gNB-CU that the LTM command has been triggered, the gNB-CU then can suspend the L3 handover command (if it is under preparation).</w:t>
      </w:r>
    </w:p>
    <w:p w14:paraId="6ED45CC7" w14:textId="54919869" w:rsidR="00307B1D" w:rsidRDefault="00307B1D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For case3, similar to case</w:t>
      </w:r>
      <w:r w:rsidR="009C3D73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 xml:space="preserve">1 that the source gNB-DU know from the F1AP: UE CONTEXT MODIFICATION REQUEST message that it is for L3 handover command, then gNB-DU can respond to the gNB-CU by F1AP: UE CONTEXT MODIFICATION FAILURE message. Here may be </w:t>
      </w:r>
      <w:r w:rsidR="0083507B">
        <w:rPr>
          <w:rFonts w:eastAsiaTheme="minorEastAsia"/>
          <w:sz w:val="21"/>
          <w:szCs w:val="21"/>
          <w:lang w:eastAsia="ja-JP"/>
        </w:rPr>
        <w:t xml:space="preserve">one additional thing to </w:t>
      </w:r>
      <w:r>
        <w:rPr>
          <w:rFonts w:eastAsiaTheme="minorEastAsia"/>
          <w:sz w:val="21"/>
          <w:szCs w:val="21"/>
          <w:lang w:eastAsia="ja-JP"/>
        </w:rPr>
        <w:t>consider</w:t>
      </w:r>
      <w:r w:rsidR="0083507B">
        <w:rPr>
          <w:rFonts w:eastAsiaTheme="minorEastAsia"/>
          <w:sz w:val="21"/>
          <w:szCs w:val="21"/>
          <w:lang w:eastAsia="ja-JP"/>
        </w:rPr>
        <w:t xml:space="preserve">, since the failure message may have various reasons, it would be a need </w:t>
      </w:r>
      <w:r>
        <w:rPr>
          <w:rFonts w:eastAsiaTheme="minorEastAsia"/>
          <w:sz w:val="21"/>
          <w:szCs w:val="21"/>
          <w:lang w:eastAsia="ja-JP"/>
        </w:rPr>
        <w:t>to let gNB-CU know the failure is due to</w:t>
      </w:r>
      <w:r w:rsidR="0083507B">
        <w:rPr>
          <w:rFonts w:eastAsiaTheme="minorEastAsia"/>
          <w:sz w:val="21"/>
          <w:szCs w:val="21"/>
          <w:lang w:eastAsia="ja-JP"/>
        </w:rPr>
        <w:t xml:space="preserve"> the initiation of the LTM so the gNB-CU does not trigger UE Context Release immediately but rather to continue the whole LTM procedure (i.e. to wait signalling from the target side e.g. ACCESS SUCCESS message).</w:t>
      </w:r>
    </w:p>
    <w:p w14:paraId="7090D639" w14:textId="1ACA5A00" w:rsidR="009C3D73" w:rsidRPr="00B760DE" w:rsidRDefault="00462F1A" w:rsidP="000F3447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/>
          <w:b/>
          <w:sz w:val="21"/>
          <w:szCs w:val="21"/>
          <w:lang w:eastAsia="ja-JP"/>
        </w:rPr>
        <w:t>Proposal 1</w:t>
      </w:r>
      <w:r w:rsidR="00B760DE" w:rsidRPr="00B760DE">
        <w:rPr>
          <w:rFonts w:eastAsiaTheme="minorEastAsia"/>
          <w:b/>
          <w:sz w:val="21"/>
          <w:szCs w:val="21"/>
          <w:lang w:eastAsia="ja-JP"/>
        </w:rPr>
        <w:t xml:space="preserve">: </w:t>
      </w:r>
      <w:r w:rsidR="009C3D73" w:rsidRPr="00B760DE">
        <w:rPr>
          <w:rFonts w:eastAsiaTheme="minorEastAsia"/>
          <w:b/>
          <w:sz w:val="21"/>
          <w:szCs w:val="21"/>
          <w:lang w:eastAsia="ja-JP"/>
        </w:rPr>
        <w:t xml:space="preserve">In order for the gNB-CU not to immediately trigger UE Context Release when it receive UE CONTEXT MODIFICATION FAILURE message, </w:t>
      </w:r>
      <w:r w:rsidR="00B760DE" w:rsidRPr="00B760DE">
        <w:rPr>
          <w:rFonts w:eastAsiaTheme="minorEastAsia"/>
          <w:b/>
          <w:sz w:val="21"/>
          <w:szCs w:val="21"/>
          <w:lang w:eastAsia="ja-JP"/>
        </w:rPr>
        <w:t>an explicit cause value to show the failure is due to triggering of LTM command.</w:t>
      </w:r>
    </w:p>
    <w:p w14:paraId="5A941EA0" w14:textId="6336E251" w:rsidR="00013FDE" w:rsidRDefault="00013FDE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It is important to give </w:t>
      </w:r>
      <w:r w:rsidR="001E0BCE">
        <w:rPr>
          <w:rFonts w:eastAsiaTheme="minorEastAsia"/>
          <w:sz w:val="21"/>
          <w:szCs w:val="21"/>
          <w:lang w:eastAsia="ja-JP"/>
        </w:rPr>
        <w:t xml:space="preserve">a description text to the stage 3 </w:t>
      </w:r>
      <w:r w:rsidR="00B760DE">
        <w:rPr>
          <w:rFonts w:eastAsiaTheme="minorEastAsia"/>
          <w:sz w:val="21"/>
          <w:szCs w:val="21"/>
          <w:lang w:eastAsia="ja-JP"/>
        </w:rPr>
        <w:t>so to avoid different understanding.</w:t>
      </w:r>
    </w:p>
    <w:p w14:paraId="385131A3" w14:textId="01007102" w:rsidR="00B74433" w:rsidRDefault="005A10E0" w:rsidP="000F3447">
      <w:pPr>
        <w:rPr>
          <w:rFonts w:eastAsiaTheme="minorEastAsia"/>
          <w:sz w:val="21"/>
          <w:szCs w:val="21"/>
          <w:lang w:eastAsia="ja-JP"/>
        </w:rPr>
      </w:pPr>
      <w:r w:rsidRPr="005A10E0">
        <w:rPr>
          <w:rFonts w:eastAsiaTheme="minorEastAsia"/>
          <w:b/>
          <w:sz w:val="21"/>
          <w:szCs w:val="21"/>
          <w:lang w:eastAsia="ja-JP"/>
        </w:rPr>
        <w:t>Proposal</w:t>
      </w:r>
      <w:r w:rsidR="00462F1A">
        <w:rPr>
          <w:rFonts w:eastAsiaTheme="minorEastAsia"/>
          <w:b/>
          <w:sz w:val="21"/>
          <w:szCs w:val="21"/>
          <w:lang w:eastAsia="ja-JP"/>
        </w:rPr>
        <w:t xml:space="preserve"> 2</w:t>
      </w:r>
      <w:r w:rsidRPr="005A10E0">
        <w:rPr>
          <w:rFonts w:eastAsiaTheme="minorEastAsia"/>
          <w:b/>
          <w:sz w:val="21"/>
          <w:szCs w:val="21"/>
          <w:lang w:eastAsia="ja-JP"/>
        </w:rPr>
        <w:t xml:space="preserve">: </w:t>
      </w:r>
      <w:r w:rsidR="006911A4">
        <w:rPr>
          <w:rFonts w:eastAsiaTheme="minorEastAsia"/>
          <w:b/>
          <w:sz w:val="21"/>
          <w:szCs w:val="21"/>
          <w:lang w:eastAsia="ja-JP"/>
        </w:rPr>
        <w:t>For the crossing of the LTM related signalling (DU-&gt;CU) and L3 handover related signalling (CU-&gt;DU), t</w:t>
      </w:r>
      <w:r w:rsidR="00B760DE">
        <w:rPr>
          <w:rFonts w:eastAsiaTheme="minorEastAsia"/>
          <w:b/>
          <w:sz w:val="21"/>
          <w:szCs w:val="21"/>
          <w:lang w:eastAsia="ja-JP"/>
        </w:rPr>
        <w:t xml:space="preserve">o give </w:t>
      </w:r>
      <w:r w:rsidR="006911A4">
        <w:rPr>
          <w:rFonts w:eastAsiaTheme="minorEastAsia"/>
          <w:b/>
          <w:sz w:val="21"/>
          <w:szCs w:val="21"/>
          <w:lang w:eastAsia="ja-JP"/>
        </w:rPr>
        <w:t xml:space="preserve">an </w:t>
      </w:r>
      <w:r w:rsidR="00FC71D5">
        <w:rPr>
          <w:rFonts w:eastAsiaTheme="minorEastAsia"/>
          <w:b/>
          <w:sz w:val="21"/>
          <w:szCs w:val="21"/>
          <w:lang w:eastAsia="ja-JP"/>
        </w:rPr>
        <w:t xml:space="preserve">procedure </w:t>
      </w:r>
      <w:r w:rsidR="00B760DE">
        <w:rPr>
          <w:rFonts w:eastAsiaTheme="minorEastAsia"/>
          <w:b/>
          <w:sz w:val="21"/>
          <w:szCs w:val="21"/>
          <w:lang w:eastAsia="ja-JP"/>
        </w:rPr>
        <w:t>description in the F1AP</w:t>
      </w:r>
      <w:r w:rsidR="00462F1A">
        <w:rPr>
          <w:rFonts w:eastAsiaTheme="minorEastAsia"/>
          <w:b/>
          <w:sz w:val="21"/>
          <w:szCs w:val="21"/>
          <w:lang w:eastAsia="ja-JP"/>
        </w:rPr>
        <w:t>.</w:t>
      </w:r>
      <w:r w:rsidR="006911A4">
        <w:rPr>
          <w:rFonts w:eastAsiaTheme="minorEastAsia"/>
          <w:b/>
          <w:sz w:val="21"/>
          <w:szCs w:val="21"/>
          <w:lang w:eastAsia="ja-JP"/>
        </w:rPr>
        <w:t xml:space="preserve"> </w:t>
      </w:r>
    </w:p>
    <w:p w14:paraId="61B376D2" w14:textId="77777777" w:rsidR="003E60BB" w:rsidRPr="00555CC2" w:rsidRDefault="003E60BB" w:rsidP="00101F8E">
      <w:pPr>
        <w:rPr>
          <w:rFonts w:eastAsiaTheme="minorEastAsia"/>
          <w:b/>
          <w:sz w:val="21"/>
          <w:szCs w:val="21"/>
          <w:lang w:eastAsia="ja-JP"/>
        </w:rPr>
      </w:pPr>
    </w:p>
    <w:p w14:paraId="4AE38FCE" w14:textId="2E7FCCDB" w:rsidR="00665EC0" w:rsidRDefault="00FD7C1C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P</w:t>
      </w:r>
      <w:r w:rsidR="00665EC0" w:rsidRPr="00FD7C1C">
        <w:rPr>
          <w:b/>
          <w:bCs/>
          <w:lang w:eastAsia="ja-JP"/>
        </w:rPr>
        <w:t>roposal</w:t>
      </w:r>
    </w:p>
    <w:p w14:paraId="3A8C63B6" w14:textId="77777777" w:rsidR="00462F1A" w:rsidRPr="009C3D73" w:rsidRDefault="00462F1A" w:rsidP="00462F1A">
      <w:pPr>
        <w:rPr>
          <w:rFonts w:eastAsiaTheme="minorEastAsia"/>
          <w:b/>
          <w:sz w:val="21"/>
          <w:szCs w:val="21"/>
          <w:lang w:eastAsia="ja-JP"/>
        </w:rPr>
      </w:pPr>
      <w:r w:rsidRPr="009C3D73">
        <w:rPr>
          <w:rFonts w:eastAsiaTheme="minorEastAsia"/>
          <w:b/>
          <w:sz w:val="21"/>
          <w:szCs w:val="21"/>
          <w:lang w:eastAsia="ja-JP"/>
        </w:rPr>
        <w:t>Observation</w:t>
      </w:r>
      <w:r>
        <w:rPr>
          <w:rFonts w:eastAsiaTheme="minorEastAsia"/>
          <w:b/>
          <w:sz w:val="21"/>
          <w:szCs w:val="21"/>
          <w:lang w:eastAsia="ja-JP"/>
        </w:rPr>
        <w:t xml:space="preserve"> 1</w:t>
      </w:r>
      <w:r w:rsidRPr="009C3D73">
        <w:rPr>
          <w:rFonts w:eastAsiaTheme="minorEastAsia"/>
          <w:b/>
          <w:sz w:val="21"/>
          <w:szCs w:val="21"/>
          <w:lang w:eastAsia="ja-JP"/>
        </w:rPr>
        <w:t xml:space="preserve"> </w:t>
      </w:r>
      <w:r>
        <w:rPr>
          <w:rFonts w:eastAsiaTheme="minorEastAsia"/>
          <w:b/>
          <w:sz w:val="21"/>
          <w:szCs w:val="21"/>
          <w:lang w:eastAsia="ja-JP"/>
        </w:rPr>
        <w:t>: T</w:t>
      </w:r>
      <w:r w:rsidRPr="009C3D73">
        <w:rPr>
          <w:rFonts w:eastAsiaTheme="minorEastAsia"/>
          <w:b/>
          <w:sz w:val="21"/>
          <w:szCs w:val="21"/>
          <w:lang w:eastAsia="ja-JP"/>
        </w:rPr>
        <w:t>he combination of the existing IEs in F1AP: UE CONTEXT MODIFICATION REQUEST message can let the gNB-DU to know it is for L3 handover command, then the source gNB-DU can suspend the trigger of LTM command.</w:t>
      </w:r>
    </w:p>
    <w:p w14:paraId="6C5429F1" w14:textId="77777777" w:rsidR="00462F1A" w:rsidRPr="009C3D73" w:rsidRDefault="00462F1A" w:rsidP="00462F1A">
      <w:pPr>
        <w:rPr>
          <w:rFonts w:eastAsiaTheme="minorEastAsia"/>
          <w:b/>
          <w:sz w:val="21"/>
          <w:szCs w:val="21"/>
          <w:lang w:eastAsia="ja-JP"/>
        </w:rPr>
      </w:pPr>
      <w:r w:rsidRPr="009C3D73">
        <w:rPr>
          <w:rFonts w:eastAsiaTheme="minorEastAsia"/>
          <w:b/>
          <w:sz w:val="21"/>
          <w:szCs w:val="21"/>
          <w:lang w:eastAsia="ja-JP"/>
        </w:rPr>
        <w:t xml:space="preserve">Observation </w:t>
      </w:r>
      <w:r>
        <w:rPr>
          <w:rFonts w:eastAsiaTheme="minorEastAsia"/>
          <w:b/>
          <w:sz w:val="21"/>
          <w:szCs w:val="21"/>
          <w:lang w:eastAsia="ja-JP"/>
        </w:rPr>
        <w:t xml:space="preserve">2 </w:t>
      </w:r>
      <w:r w:rsidRPr="009C3D73">
        <w:rPr>
          <w:rFonts w:eastAsiaTheme="minorEastAsia"/>
          <w:b/>
          <w:sz w:val="21"/>
          <w:szCs w:val="21"/>
          <w:lang w:eastAsia="ja-JP"/>
        </w:rPr>
        <w:t>: The newly introduced in F1AP signalling/IE to tell from the source gNB-DU to the gNB-CU that the LTM command has been triggered, the gNB-CU then can suspend the L3 handover command (if it is under preparation).</w:t>
      </w:r>
    </w:p>
    <w:p w14:paraId="7AA25036" w14:textId="77777777" w:rsidR="00462F1A" w:rsidRPr="00B760DE" w:rsidRDefault="00462F1A" w:rsidP="00462F1A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/>
          <w:b/>
          <w:sz w:val="21"/>
          <w:szCs w:val="21"/>
          <w:lang w:eastAsia="ja-JP"/>
        </w:rPr>
        <w:t>Proposal 1</w:t>
      </w:r>
      <w:r w:rsidRPr="00B760DE">
        <w:rPr>
          <w:rFonts w:eastAsiaTheme="minorEastAsia"/>
          <w:b/>
          <w:sz w:val="21"/>
          <w:szCs w:val="21"/>
          <w:lang w:eastAsia="ja-JP"/>
        </w:rPr>
        <w:t>: In order for the gNB-CU not to immediately trigger UE Context Release when it receive UE CONTEXT MODIFICATION FAILURE message, an explicit cause value to show the failure is due to triggering of LTM command.</w:t>
      </w:r>
    </w:p>
    <w:p w14:paraId="330E3F0C" w14:textId="77777777" w:rsidR="00462F1A" w:rsidRDefault="00462F1A" w:rsidP="00462F1A">
      <w:pPr>
        <w:rPr>
          <w:rFonts w:eastAsiaTheme="minorEastAsia"/>
          <w:sz w:val="21"/>
          <w:szCs w:val="21"/>
          <w:lang w:eastAsia="ja-JP"/>
        </w:rPr>
      </w:pPr>
      <w:r w:rsidRPr="005A10E0">
        <w:rPr>
          <w:rFonts w:eastAsiaTheme="minorEastAsia"/>
          <w:b/>
          <w:sz w:val="21"/>
          <w:szCs w:val="21"/>
          <w:lang w:eastAsia="ja-JP"/>
        </w:rPr>
        <w:t>Proposal</w:t>
      </w:r>
      <w:r>
        <w:rPr>
          <w:rFonts w:eastAsiaTheme="minorEastAsia"/>
          <w:b/>
          <w:sz w:val="21"/>
          <w:szCs w:val="21"/>
          <w:lang w:eastAsia="ja-JP"/>
        </w:rPr>
        <w:t xml:space="preserve"> 2</w:t>
      </w:r>
      <w:r w:rsidRPr="005A10E0">
        <w:rPr>
          <w:rFonts w:eastAsiaTheme="minorEastAsia"/>
          <w:b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sz w:val="21"/>
          <w:szCs w:val="21"/>
          <w:lang w:eastAsia="ja-JP"/>
        </w:rPr>
        <w:t xml:space="preserve">For the crossing of the LTM related signalling (DU-&gt;CU) and L3 handover related signalling (CU-&gt;DU), to give an procedure description in the F1AP. </w:t>
      </w:r>
    </w:p>
    <w:p w14:paraId="387F04C1" w14:textId="5351B80A" w:rsidR="00514377" w:rsidRPr="00462F1A" w:rsidRDefault="00514377" w:rsidP="00514377">
      <w:pPr>
        <w:rPr>
          <w:rFonts w:eastAsiaTheme="minorEastAsia"/>
          <w:b/>
          <w:sz w:val="21"/>
          <w:szCs w:val="21"/>
          <w:lang w:eastAsia="ja-JP"/>
        </w:rPr>
      </w:pPr>
      <w:bookmarkStart w:id="0" w:name="_GoBack"/>
      <w:bookmarkEnd w:id="0"/>
    </w:p>
    <w:p w14:paraId="7E2FB5F8" w14:textId="4790131C" w:rsidR="00FD7C1C" w:rsidRPr="00514377" w:rsidRDefault="00FD7C1C" w:rsidP="00D51B79">
      <w:pPr>
        <w:rPr>
          <w:b/>
          <w:sz w:val="21"/>
          <w:szCs w:val="21"/>
          <w:lang w:eastAsia="ja-JP"/>
        </w:rPr>
      </w:pPr>
    </w:p>
    <w:p w14:paraId="47895E6D" w14:textId="387FFC3D" w:rsidR="00FD7C1C" w:rsidRDefault="00FD7C1C" w:rsidP="00FD7C1C">
      <w:pPr>
        <w:pStyle w:val="1"/>
        <w:rPr>
          <w:b/>
          <w:bCs/>
          <w:lang w:eastAsia="ja-JP"/>
        </w:rPr>
      </w:pPr>
      <w:r w:rsidRPr="00FD7C1C">
        <w:rPr>
          <w:rFonts w:hint="eastAsia"/>
          <w:b/>
          <w:bCs/>
          <w:lang w:eastAsia="ja-JP"/>
        </w:rPr>
        <w:t>R</w:t>
      </w:r>
      <w:r w:rsidRPr="00FD7C1C">
        <w:rPr>
          <w:b/>
          <w:bCs/>
          <w:lang w:eastAsia="ja-JP"/>
        </w:rPr>
        <w:t>eferences</w:t>
      </w:r>
    </w:p>
    <w:p w14:paraId="5024C2DA" w14:textId="44BCA698" w:rsidR="00572A85" w:rsidRPr="00B8592F" w:rsidRDefault="00FD7C1C" w:rsidP="00FD7C1C">
      <w:pPr>
        <w:rPr>
          <w:sz w:val="21"/>
          <w:szCs w:val="21"/>
          <w:lang w:eastAsia="ja-JP"/>
        </w:rPr>
      </w:pPr>
      <w:r w:rsidRPr="00B8592F">
        <w:rPr>
          <w:sz w:val="21"/>
          <w:szCs w:val="21"/>
          <w:lang w:eastAsia="ja-JP"/>
        </w:rPr>
        <w:t xml:space="preserve">[1] </w:t>
      </w:r>
      <w:hyperlink r:id="rId8" w:history="1">
        <w:r w:rsidR="00C606C5" w:rsidRPr="00C606C5">
          <w:rPr>
            <w:rStyle w:val="af9"/>
            <w:rFonts w:cs="Calibri"/>
            <w:sz w:val="21"/>
            <w:szCs w:val="21"/>
          </w:rPr>
          <w:t>RP</w:t>
        </w:r>
        <w:bookmarkStart w:id="1" w:name="_Hlt51753062"/>
        <w:r w:rsidR="00C606C5" w:rsidRPr="00C606C5">
          <w:rPr>
            <w:rStyle w:val="af9"/>
            <w:rFonts w:cs="Calibri"/>
            <w:sz w:val="21"/>
            <w:szCs w:val="21"/>
          </w:rPr>
          <w:t>-</w:t>
        </w:r>
        <w:bookmarkEnd w:id="1"/>
        <w:r w:rsidR="00C606C5" w:rsidRPr="00C606C5">
          <w:rPr>
            <w:rStyle w:val="af9"/>
            <w:rFonts w:cs="Calibri"/>
            <w:sz w:val="21"/>
            <w:szCs w:val="21"/>
          </w:rPr>
          <w:t>223520</w:t>
        </w:r>
      </w:hyperlink>
      <w:r w:rsidR="00FC7095" w:rsidRPr="00B8592F">
        <w:rPr>
          <w:sz w:val="21"/>
          <w:szCs w:val="21"/>
          <w:lang w:eastAsia="ja-JP"/>
        </w:rPr>
        <w:t xml:space="preserve">, WID </w:t>
      </w:r>
      <w:r w:rsidR="00FC7095" w:rsidRPr="00B8592F">
        <w:rPr>
          <w:sz w:val="21"/>
          <w:szCs w:val="21"/>
        </w:rPr>
        <w:t>Further NR Mobility Enhancements</w:t>
      </w:r>
    </w:p>
    <w:p w14:paraId="02EF24E8" w14:textId="0B855086" w:rsidR="00D7790A" w:rsidRDefault="00D7790A" w:rsidP="00D7790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[2</w:t>
      </w:r>
      <w:r w:rsidRPr="00B8592F">
        <w:rPr>
          <w:sz w:val="21"/>
          <w:szCs w:val="21"/>
          <w:lang w:eastAsia="ja-JP"/>
        </w:rPr>
        <w:t xml:space="preserve">] </w:t>
      </w:r>
      <w:hyperlink r:id="rId9" w:history="1">
        <w:r w:rsidR="007C0E17" w:rsidRPr="007C0E17">
          <w:rPr>
            <w:rStyle w:val="af9"/>
            <w:sz w:val="21"/>
            <w:szCs w:val="21"/>
          </w:rPr>
          <w:t>R3-230890</w:t>
        </w:r>
      </w:hyperlink>
      <w:r w:rsidRPr="00B8592F">
        <w:rPr>
          <w:sz w:val="21"/>
          <w:szCs w:val="21"/>
          <w:lang w:eastAsia="ja-JP"/>
        </w:rPr>
        <w:t xml:space="preserve">, </w:t>
      </w:r>
      <w:r w:rsidR="007C0E17" w:rsidRPr="007C0E17">
        <w:rPr>
          <w:sz w:val="21"/>
          <w:szCs w:val="21"/>
          <w:lang w:eastAsia="ja-JP"/>
        </w:rPr>
        <w:t>Summary of Offline Discussion on CB: # 22_L1L2mobility</w:t>
      </w:r>
    </w:p>
    <w:p w14:paraId="180AFCAD" w14:textId="675A4280" w:rsidR="00F54F23" w:rsidRPr="008E7E55" w:rsidRDefault="00D16C66" w:rsidP="00FD7C1C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 w:hint="eastAsia"/>
          <w:noProof/>
          <w:sz w:val="21"/>
          <w:szCs w:val="21"/>
          <w:lang w:eastAsia="ja-JP"/>
        </w:rPr>
        <w:t>[3</w:t>
      </w:r>
      <w:r w:rsidR="00F54F23" w:rsidRPr="008E7E55">
        <w:rPr>
          <w:rFonts w:eastAsiaTheme="minorEastAsia" w:hint="eastAsia"/>
          <w:noProof/>
          <w:sz w:val="21"/>
          <w:szCs w:val="21"/>
          <w:lang w:eastAsia="ja-JP"/>
        </w:rPr>
        <w:t xml:space="preserve">] </w:t>
      </w:r>
      <w:hyperlink r:id="rId10" w:history="1">
        <w:r w:rsidR="00D63BC4" w:rsidRPr="008E7E55">
          <w:rPr>
            <w:rStyle w:val="af9"/>
            <w:rFonts w:eastAsiaTheme="minorEastAsia"/>
            <w:noProof/>
            <w:sz w:val="21"/>
            <w:szCs w:val="21"/>
            <w:lang w:eastAsia="ja-JP"/>
          </w:rPr>
          <w:t>R3-231048</w:t>
        </w:r>
      </w:hyperlink>
      <w:r w:rsidR="00F54F23" w:rsidRPr="008E7E55">
        <w:rPr>
          <w:rFonts w:eastAsiaTheme="minorEastAsia"/>
          <w:noProof/>
          <w:sz w:val="21"/>
          <w:szCs w:val="21"/>
          <w:lang w:eastAsia="ja-JP"/>
        </w:rPr>
        <w:t xml:space="preserve"> (BL CR 38.401) Introduction of L1/L2 inter-cell mobility</w:t>
      </w:r>
    </w:p>
    <w:p w14:paraId="46E48834" w14:textId="0A30AE20" w:rsidR="00F54F23" w:rsidRPr="008E7E55" w:rsidRDefault="00D16C66" w:rsidP="00FD7C1C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/>
          <w:noProof/>
          <w:sz w:val="21"/>
          <w:szCs w:val="21"/>
          <w:lang w:eastAsia="ja-JP"/>
        </w:rPr>
        <w:t>[4</w:t>
      </w:r>
      <w:r w:rsidR="00F54F23" w:rsidRPr="008E7E55">
        <w:rPr>
          <w:rFonts w:eastAsiaTheme="minorEastAsia"/>
          <w:noProof/>
          <w:sz w:val="21"/>
          <w:szCs w:val="21"/>
          <w:lang w:eastAsia="ja-JP"/>
        </w:rPr>
        <w:t xml:space="preserve">] </w:t>
      </w:r>
      <w:hyperlink r:id="rId11" w:history="1">
        <w:r w:rsidR="008E7E55" w:rsidRPr="008E7E55">
          <w:rPr>
            <w:rStyle w:val="af9"/>
            <w:sz w:val="21"/>
            <w:szCs w:val="21"/>
          </w:rPr>
          <w:t>R3-230067</w:t>
        </w:r>
      </w:hyperlink>
      <w:r w:rsidR="00F54F23" w:rsidRPr="008E7E55">
        <w:rPr>
          <w:rFonts w:eastAsiaTheme="minorEastAsia"/>
          <w:noProof/>
          <w:sz w:val="21"/>
          <w:szCs w:val="21"/>
          <w:lang w:eastAsia="ja-JP"/>
        </w:rPr>
        <w:t xml:space="preserve"> (BL CR 38.473) Additions for L1/L2 based inter-cell mobility</w:t>
      </w:r>
    </w:p>
    <w:p w14:paraId="00E99709" w14:textId="3D80FA31" w:rsidR="006D2ABB" w:rsidRPr="00F54F23" w:rsidRDefault="006D2ABB" w:rsidP="00FD7C1C">
      <w:pPr>
        <w:rPr>
          <w:rFonts w:eastAsiaTheme="minorEastAsia"/>
          <w:noProof/>
          <w:lang w:eastAsia="ja-JP"/>
        </w:rPr>
      </w:pPr>
    </w:p>
    <w:p w14:paraId="4BA139E9" w14:textId="7CC66314" w:rsidR="000A585C" w:rsidRDefault="000A585C" w:rsidP="00FD7C1C">
      <w:pPr>
        <w:rPr>
          <w:rFonts w:eastAsiaTheme="minorEastAsia"/>
          <w:noProof/>
          <w:lang w:eastAsia="ja-JP"/>
        </w:rPr>
      </w:pPr>
    </w:p>
    <w:sectPr w:rsidR="000A585C" w:rsidSect="00E673F6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8A74F" w14:textId="77777777" w:rsidR="00BE0D8C" w:rsidRDefault="00BE0D8C">
      <w:r>
        <w:separator/>
      </w:r>
    </w:p>
  </w:endnote>
  <w:endnote w:type="continuationSeparator" w:id="0">
    <w:p w14:paraId="5D7F2114" w14:textId="77777777" w:rsidR="00BE0D8C" w:rsidRDefault="00BE0D8C">
      <w:r>
        <w:continuationSeparator/>
      </w:r>
    </w:p>
  </w:endnote>
  <w:endnote w:type="continuationNotice" w:id="1">
    <w:p w14:paraId="2FAC1F29" w14:textId="77777777" w:rsidR="00BE0D8C" w:rsidRDefault="00BE0D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013FDE" w:rsidRDefault="00013F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02D6A9E0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F3064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013FDE" w:rsidRDefault="00013F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73185" w14:textId="77777777" w:rsidR="00BE0D8C" w:rsidRDefault="00BE0D8C">
      <w:r>
        <w:separator/>
      </w:r>
    </w:p>
  </w:footnote>
  <w:footnote w:type="continuationSeparator" w:id="0">
    <w:p w14:paraId="21E06981" w14:textId="77777777" w:rsidR="00BE0D8C" w:rsidRDefault="00BE0D8C">
      <w:r>
        <w:continuationSeparator/>
      </w:r>
    </w:p>
  </w:footnote>
  <w:footnote w:type="continuationNotice" w:id="1">
    <w:p w14:paraId="54B293A1" w14:textId="77777777" w:rsidR="00BE0D8C" w:rsidRDefault="00BE0D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013FDE" w:rsidRDefault="00013FD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44F59F0"/>
    <w:multiLevelType w:val="multilevel"/>
    <w:tmpl w:val="D9F084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30"/>
  </w:num>
  <w:num w:numId="4">
    <w:abstractNumId w:val="11"/>
  </w:num>
  <w:num w:numId="5">
    <w:abstractNumId w:val="18"/>
  </w:num>
  <w:num w:numId="6">
    <w:abstractNumId w:val="1"/>
  </w:num>
  <w:num w:numId="7">
    <w:abstractNumId w:val="7"/>
  </w:num>
  <w:num w:numId="8">
    <w:abstractNumId w:val="2"/>
  </w:num>
  <w:num w:numId="9">
    <w:abstractNumId w:val="31"/>
  </w:num>
  <w:num w:numId="10">
    <w:abstractNumId w:val="26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4"/>
  </w:num>
  <w:num w:numId="15">
    <w:abstractNumId w:val="2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2"/>
  </w:num>
  <w:num w:numId="19">
    <w:abstractNumId w:val="20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23"/>
  </w:num>
  <w:num w:numId="25">
    <w:abstractNumId w:val="6"/>
  </w:num>
  <w:num w:numId="26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28"/>
  </w:num>
  <w:num w:numId="31">
    <w:abstractNumId w:val="2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6"/>
  </w:num>
  <w:num w:numId="36">
    <w:abstractNumId w:val="19"/>
  </w:num>
  <w:num w:numId="3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93F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3FDE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B1D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6B2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85C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395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8E3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5EF2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70F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22F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55A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1F7C"/>
    <w:rsid w:val="00152061"/>
    <w:rsid w:val="00152A2C"/>
    <w:rsid w:val="00152B28"/>
    <w:rsid w:val="00152BD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F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C6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7C4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BCE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C36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1ECC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AA6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BAD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0D66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697A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EEA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03A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1DD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475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B1D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428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2CC9"/>
    <w:rsid w:val="00323207"/>
    <w:rsid w:val="00323428"/>
    <w:rsid w:val="00323C1F"/>
    <w:rsid w:val="00323CB4"/>
    <w:rsid w:val="00324087"/>
    <w:rsid w:val="00324509"/>
    <w:rsid w:val="00324520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73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DFF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119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5C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0BB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08A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B38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3DDE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0D65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58A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2F1A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04C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1C46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6EAD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E75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A7B"/>
    <w:rsid w:val="004E5DEB"/>
    <w:rsid w:val="004E6144"/>
    <w:rsid w:val="004E61C9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2C3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18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377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4E7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6A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2EAE"/>
    <w:rsid w:val="005533F9"/>
    <w:rsid w:val="0055346D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5CC2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CDB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C08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5B3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1F5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41F"/>
    <w:rsid w:val="005A0591"/>
    <w:rsid w:val="005A09F7"/>
    <w:rsid w:val="005A1097"/>
    <w:rsid w:val="005A10CB"/>
    <w:rsid w:val="005A10E0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46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1BAE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6D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99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2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1E7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1A4"/>
    <w:rsid w:val="0069138E"/>
    <w:rsid w:val="006913A4"/>
    <w:rsid w:val="006919B9"/>
    <w:rsid w:val="00691ACD"/>
    <w:rsid w:val="00691E8B"/>
    <w:rsid w:val="00691EE5"/>
    <w:rsid w:val="00691FB5"/>
    <w:rsid w:val="0069204F"/>
    <w:rsid w:val="006921F5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4B5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9D8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1A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658"/>
    <w:rsid w:val="006F0787"/>
    <w:rsid w:val="006F0A88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064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7B0"/>
    <w:rsid w:val="00700AC5"/>
    <w:rsid w:val="00701018"/>
    <w:rsid w:val="007012C2"/>
    <w:rsid w:val="00701B48"/>
    <w:rsid w:val="00701D7E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5E8D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DA1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6F8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1D5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A1A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40A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449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3A6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0E17"/>
    <w:rsid w:val="007C1232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EE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53B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07B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CF0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4A8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366D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2E1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1C0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AE1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E55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91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069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6B7F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376C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D18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B88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3D73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B2E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9DC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6B9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A11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32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04A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3CA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AE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A74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5B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4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ADC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24A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6FD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89C"/>
    <w:rsid w:val="00AF4C79"/>
    <w:rsid w:val="00AF4ED1"/>
    <w:rsid w:val="00AF4FC6"/>
    <w:rsid w:val="00AF553C"/>
    <w:rsid w:val="00AF570C"/>
    <w:rsid w:val="00AF5895"/>
    <w:rsid w:val="00AF58D2"/>
    <w:rsid w:val="00AF5A41"/>
    <w:rsid w:val="00AF5B38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7CC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5C6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523"/>
    <w:rsid w:val="00B4394A"/>
    <w:rsid w:val="00B43A62"/>
    <w:rsid w:val="00B43D33"/>
    <w:rsid w:val="00B43E76"/>
    <w:rsid w:val="00B44140"/>
    <w:rsid w:val="00B4444C"/>
    <w:rsid w:val="00B4463C"/>
    <w:rsid w:val="00B448C8"/>
    <w:rsid w:val="00B44917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A6C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08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433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0D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9CB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2B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00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456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8C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6C5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83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4CA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33A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3F32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4F2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6C66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BC4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0A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32E"/>
    <w:rsid w:val="00D9065C"/>
    <w:rsid w:val="00D90739"/>
    <w:rsid w:val="00D90A10"/>
    <w:rsid w:val="00D90AAA"/>
    <w:rsid w:val="00D90D9B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5F9A"/>
    <w:rsid w:val="00DB613F"/>
    <w:rsid w:val="00DB65FF"/>
    <w:rsid w:val="00DB69C2"/>
    <w:rsid w:val="00DB732B"/>
    <w:rsid w:val="00DB7537"/>
    <w:rsid w:val="00DB785D"/>
    <w:rsid w:val="00DB7C85"/>
    <w:rsid w:val="00DB7CBB"/>
    <w:rsid w:val="00DC0C91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436"/>
    <w:rsid w:val="00E115DC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926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6F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3D2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92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316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A3D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4A5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049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4F2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12B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6F5E"/>
    <w:rsid w:val="00FC7005"/>
    <w:rsid w:val="00FC7095"/>
    <w:rsid w:val="00FC70E0"/>
    <w:rsid w:val="00FC71D5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1FBF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54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62F1A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aliases w:val="- Bullets,목록 단락,Lista1,?? ??,?????,????,列出段落1,中等深浅网格 1 - 着色 21,列表段落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aliases w:val="- Bullets (文字),목록 단락 (文字),Lista1 (文字),?? ?? (文字),????? (文字),???? (文字),列出段落1 (文字),中等深浅网格 1 - 着色 21 (文字),列表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W">
    <w:name w:val="EW"/>
    <w:basedOn w:val="a0"/>
    <w:rsid w:val="006F0658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ＭＳ 明朝"/>
      <w:lang w:eastAsia="ko-KR"/>
    </w:rPr>
  </w:style>
  <w:style w:type="character" w:customStyle="1" w:styleId="150">
    <w:name w:val="15"/>
    <w:rsid w:val="000A585C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8e/Docs/RP-223520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https://www.3gpp.org/ftp/tsg_ran/WG3_Iu/TSGR3_119/Docs/R3-230067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https://www.3gpp.org/ftp/tsg_ran/WG3_Iu/TSGR3_119/Docs/R3-2310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https://www.3gpp.org/ftp/tsg_ran/WG3_Iu/TSGR3_119/Docs/R3-230890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44EC-451E-4F83-853B-B4F7BCD5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5647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20</cp:revision>
  <cp:lastPrinted>2014-09-01T09:19:00Z</cp:lastPrinted>
  <dcterms:created xsi:type="dcterms:W3CDTF">2023-04-02T06:21:00Z</dcterms:created>
  <dcterms:modified xsi:type="dcterms:W3CDTF">2023-04-06T10:31:00Z</dcterms:modified>
</cp:coreProperties>
</file>