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039C5A0A" w:rsidR="00DE3427" w:rsidRPr="00D1615C" w:rsidRDefault="00DE3427" w:rsidP="681A94BA">
      <w:pPr>
        <w:widowControl w:val="0"/>
        <w:tabs>
          <w:tab w:val="right" w:pos="9639"/>
        </w:tabs>
        <w:spacing w:after="0"/>
        <w:rPr>
          <w:rFonts w:ascii="Arial" w:eastAsia="MS Mincho" w:hAnsi="Arial"/>
          <w:b/>
          <w:bCs/>
          <w:sz w:val="24"/>
          <w:szCs w:val="24"/>
          <w:highlight w:val="cyan"/>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#11</w:t>
      </w:r>
      <w:r w:rsidR="00564386" w:rsidRPr="681A94BA">
        <w:rPr>
          <w:rFonts w:ascii="Arial" w:eastAsia="MS Mincho" w:hAnsi="Arial"/>
          <w:b/>
          <w:bCs/>
          <w:sz w:val="24"/>
          <w:szCs w:val="24"/>
        </w:rPr>
        <w:t>9</w:t>
      </w:r>
      <w:r w:rsidR="00E53E9E" w:rsidRPr="681A94BA">
        <w:rPr>
          <w:rFonts w:ascii="Arial" w:eastAsia="MS Mincho" w:hAnsi="Arial"/>
          <w:b/>
          <w:bCs/>
          <w:sz w:val="24"/>
          <w:szCs w:val="24"/>
        </w:rPr>
        <w:t>bis-e</w:t>
      </w:r>
      <w:r>
        <w:tab/>
      </w:r>
      <w:r w:rsidRPr="681A94BA">
        <w:rPr>
          <w:rFonts w:ascii="Arial" w:eastAsia="MS Mincho" w:hAnsi="Arial"/>
          <w:b/>
          <w:bCs/>
          <w:sz w:val="24"/>
          <w:szCs w:val="24"/>
        </w:rPr>
        <w:t>R3-2</w:t>
      </w:r>
      <w:r w:rsidR="00564386" w:rsidRPr="681A94BA">
        <w:rPr>
          <w:rFonts w:ascii="Arial" w:eastAsia="MS Mincho" w:hAnsi="Arial"/>
          <w:b/>
          <w:bCs/>
          <w:sz w:val="24"/>
          <w:szCs w:val="24"/>
        </w:rPr>
        <w:t>3</w:t>
      </w:r>
      <w:r w:rsidR="06108F34" w:rsidRPr="681A94BA">
        <w:rPr>
          <w:rFonts w:ascii="Arial" w:eastAsia="MS Mincho" w:hAnsi="Arial"/>
          <w:b/>
          <w:bCs/>
          <w:sz w:val="24"/>
          <w:szCs w:val="24"/>
        </w:rPr>
        <w:t>1303</w:t>
      </w:r>
    </w:p>
    <w:p w14:paraId="7D2EDCC1" w14:textId="42A352F7" w:rsidR="00DE3427" w:rsidRDefault="00E53E9E"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w:t>
      </w:r>
      <w:r w:rsidR="00DE3427">
        <w:rPr>
          <w:rFonts w:ascii="Arial" w:hAnsi="Arial" w:cs="Arial"/>
          <w:b/>
          <w:noProof/>
          <w:color w:val="000000"/>
          <w:sz w:val="24"/>
          <w:szCs w:val="24"/>
        </w:rPr>
        <w:t xml:space="preserve">, </w:t>
      </w:r>
      <w:r>
        <w:rPr>
          <w:rFonts w:ascii="Arial" w:hAnsi="Arial" w:cs="Arial"/>
          <w:b/>
          <w:noProof/>
          <w:color w:val="000000"/>
          <w:sz w:val="24"/>
          <w:szCs w:val="24"/>
        </w:rPr>
        <w:t>April</w:t>
      </w:r>
      <w:r w:rsidR="00DE3427">
        <w:rPr>
          <w:rFonts w:ascii="Arial" w:hAnsi="Arial" w:cs="Arial"/>
          <w:b/>
          <w:noProof/>
          <w:color w:val="000000"/>
          <w:sz w:val="24"/>
          <w:szCs w:val="24"/>
        </w:rPr>
        <w:t xml:space="preserve"> </w:t>
      </w:r>
      <w:r>
        <w:rPr>
          <w:rFonts w:ascii="Arial" w:hAnsi="Arial" w:cs="Arial"/>
          <w:b/>
          <w:noProof/>
          <w:color w:val="000000"/>
          <w:sz w:val="24"/>
          <w:szCs w:val="24"/>
        </w:rPr>
        <w:t>1</w:t>
      </w:r>
      <w:r w:rsidR="00564386">
        <w:rPr>
          <w:rFonts w:ascii="Arial" w:hAnsi="Arial" w:cs="Arial"/>
          <w:b/>
          <w:noProof/>
          <w:color w:val="000000"/>
          <w:sz w:val="24"/>
          <w:szCs w:val="24"/>
        </w:rPr>
        <w:t>7</w:t>
      </w:r>
      <w:r w:rsidR="00DE3427">
        <w:rPr>
          <w:rFonts w:ascii="Arial" w:hAnsi="Arial" w:cs="Arial"/>
          <w:b/>
          <w:noProof/>
          <w:color w:val="000000"/>
          <w:sz w:val="24"/>
          <w:szCs w:val="24"/>
          <w:vertAlign w:val="superscript"/>
        </w:rPr>
        <w:t>th</w:t>
      </w:r>
      <w:r w:rsidR="00DE3427" w:rsidRPr="00D1615C">
        <w:rPr>
          <w:rFonts w:ascii="Arial" w:hAnsi="Arial" w:cs="Arial"/>
          <w:b/>
          <w:noProof/>
          <w:color w:val="000000"/>
          <w:sz w:val="24"/>
          <w:szCs w:val="24"/>
        </w:rPr>
        <w:t xml:space="preserve"> –</w:t>
      </w:r>
      <w:r w:rsidR="00DE3427">
        <w:rPr>
          <w:rFonts w:ascii="Arial" w:hAnsi="Arial" w:cs="Arial"/>
          <w:b/>
          <w:noProof/>
          <w:color w:val="000000"/>
          <w:sz w:val="24"/>
          <w:szCs w:val="24"/>
        </w:rPr>
        <w:t xml:space="preserve"> </w:t>
      </w:r>
      <w:r>
        <w:rPr>
          <w:rFonts w:ascii="Arial" w:hAnsi="Arial" w:cs="Arial"/>
          <w:b/>
          <w:noProof/>
          <w:color w:val="000000"/>
          <w:sz w:val="24"/>
          <w:szCs w:val="24"/>
        </w:rPr>
        <w:t>26</w:t>
      </w:r>
      <w:r>
        <w:rPr>
          <w:rFonts w:ascii="Arial" w:hAnsi="Arial" w:cs="Arial"/>
          <w:b/>
          <w:noProof/>
          <w:color w:val="000000"/>
          <w:sz w:val="24"/>
          <w:szCs w:val="24"/>
          <w:vertAlign w:val="superscript"/>
        </w:rPr>
        <w:t>th</w:t>
      </w:r>
      <w:r w:rsidR="00DE3427" w:rsidRPr="00D1615C">
        <w:rPr>
          <w:rFonts w:ascii="Arial" w:hAnsi="Arial" w:cs="Arial"/>
          <w:b/>
          <w:noProof/>
          <w:color w:val="000000"/>
          <w:sz w:val="24"/>
          <w:szCs w:val="24"/>
        </w:rPr>
        <w:t>, 20</w:t>
      </w:r>
      <w:r w:rsidR="00DE3427">
        <w:rPr>
          <w:rFonts w:ascii="Arial" w:hAnsi="Arial" w:cs="Arial"/>
          <w:b/>
          <w:noProof/>
          <w:color w:val="000000"/>
          <w:sz w:val="24"/>
          <w:szCs w:val="24"/>
        </w:rPr>
        <w:t>2</w:t>
      </w:r>
      <w:r w:rsidR="00564386">
        <w:rPr>
          <w:rFonts w:ascii="Arial" w:hAnsi="Arial" w:cs="Arial"/>
          <w:b/>
          <w:noProof/>
          <w:color w:val="000000"/>
          <w:sz w:val="24"/>
          <w:szCs w:val="24"/>
        </w:rPr>
        <w:t>3</w:t>
      </w:r>
    </w:p>
    <w:p w14:paraId="63BF0702" w14:textId="77777777" w:rsidR="007F3C1E" w:rsidRDefault="007F3C1E">
      <w:pPr>
        <w:pStyle w:val="FirstChange"/>
        <w:rPr>
          <w:highlight w:val="yellow"/>
        </w:rPr>
      </w:pPr>
    </w:p>
    <w:p w14:paraId="327CD5AC" w14:textId="1D366481"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826F62">
        <w:rPr>
          <w:rFonts w:ascii="Arial" w:hAnsi="Arial"/>
          <w:sz w:val="24"/>
          <w:lang w:val="en-US" w:eastAsia="zh-CN"/>
        </w:rPr>
        <w:t>8.1</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67F88992"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3582D">
        <w:rPr>
          <w:rFonts w:ascii="Arial" w:hAnsi="Arial"/>
          <w:sz w:val="24"/>
          <w:lang w:val="en-US"/>
        </w:rPr>
        <w:t xml:space="preserve">Discussions </w:t>
      </w:r>
      <w:r w:rsidR="007A652E">
        <w:rPr>
          <w:rFonts w:ascii="Arial" w:hAnsi="Arial"/>
          <w:sz w:val="24"/>
          <w:lang w:val="en-US"/>
        </w:rPr>
        <w:t>for</w:t>
      </w:r>
      <w:r w:rsidR="0073582D">
        <w:rPr>
          <w:rFonts w:ascii="Arial" w:hAnsi="Arial"/>
          <w:sz w:val="24"/>
          <w:lang w:val="en-US"/>
        </w:rPr>
        <w:t xml:space="preserve"> </w:t>
      </w:r>
      <w:r w:rsidR="007A652E">
        <w:rPr>
          <w:rFonts w:ascii="Arial" w:hAnsi="Arial"/>
          <w:sz w:val="24"/>
          <w:lang w:val="en-US"/>
        </w:rPr>
        <w:t xml:space="preserve">RAN2 </w:t>
      </w:r>
      <w:r w:rsidR="00E53E9E" w:rsidRPr="00E53E9E">
        <w:rPr>
          <w:rFonts w:ascii="Arial" w:hAnsi="Arial"/>
          <w:sz w:val="24"/>
          <w:lang w:val="en-US"/>
        </w:rPr>
        <w:t xml:space="preserve">LS on INACTIVE eDRX </w:t>
      </w:r>
      <w:r w:rsidR="007A652E">
        <w:rPr>
          <w:rFonts w:ascii="Arial" w:hAnsi="Arial"/>
          <w:sz w:val="24"/>
          <w:lang w:val="en-US"/>
        </w:rPr>
        <w:t>&gt;</w:t>
      </w:r>
      <w:r w:rsidR="00E53E9E" w:rsidRPr="00E53E9E">
        <w:rPr>
          <w:rFonts w:ascii="Arial" w:hAnsi="Arial"/>
          <w:sz w:val="24"/>
          <w:lang w:val="en-US"/>
        </w:rPr>
        <w:t xml:space="preserve"> 10.24s and SDT</w:t>
      </w:r>
      <w:r w:rsidR="00BC7857">
        <w:rPr>
          <w:rFonts w:ascii="Arial" w:hAnsi="Arial"/>
          <w:sz w:val="24"/>
          <w:lang w:val="en-US"/>
        </w:rPr>
        <w:t xml:space="preserve">, and its impacts on </w:t>
      </w:r>
      <w:r w:rsidR="00A61465">
        <w:rPr>
          <w:rFonts w:ascii="Arial" w:hAnsi="Arial"/>
          <w:sz w:val="24"/>
          <w:lang w:val="en-US"/>
        </w:rPr>
        <w:t xml:space="preserve">Rel-17/18 </w:t>
      </w:r>
      <w:r w:rsidR="00BC7857">
        <w:rPr>
          <w:rFonts w:ascii="Arial" w:hAnsi="Arial"/>
          <w:sz w:val="24"/>
          <w:lang w:val="en-US"/>
        </w:rPr>
        <w:t>SDT framework</w:t>
      </w:r>
      <w:r w:rsidR="00A61465">
        <w:rPr>
          <w:rFonts w:ascii="Arial" w:hAnsi="Arial"/>
          <w:sz w:val="24"/>
          <w:lang w:val="en-US"/>
        </w:rPr>
        <w:t xml:space="preserve"> in RAN3</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72A1047A" w14:textId="557FB6E2" w:rsidR="00E53E9E" w:rsidRDefault="00E53E9E" w:rsidP="00F80A25">
      <w:pPr>
        <w:spacing w:after="120"/>
        <w:rPr>
          <w:rFonts w:ascii="Arial" w:hAnsi="Arial" w:cs="Arial"/>
          <w:lang w:eastAsia="zh-CN"/>
        </w:rPr>
      </w:pPr>
      <w:r>
        <w:rPr>
          <w:rFonts w:ascii="Arial" w:hAnsi="Arial" w:cs="Arial"/>
          <w:lang w:eastAsia="zh-CN"/>
        </w:rPr>
        <w:t>RAN3 received the following LS from RAN2 [1], which falls under the intersection of RedCap and SDT:</w:t>
      </w:r>
    </w:p>
    <w:tbl>
      <w:tblPr>
        <w:tblStyle w:val="TableGrid"/>
        <w:tblW w:w="0" w:type="auto"/>
        <w:tblLook w:val="04A0" w:firstRow="1" w:lastRow="0" w:firstColumn="1" w:lastColumn="0" w:noHBand="0" w:noVBand="1"/>
      </w:tblPr>
      <w:tblGrid>
        <w:gridCol w:w="9631"/>
      </w:tblGrid>
      <w:tr w:rsidR="00E53E9E" w14:paraId="7A10ED00" w14:textId="77777777" w:rsidTr="00E53E9E">
        <w:tc>
          <w:tcPr>
            <w:tcW w:w="9631" w:type="dxa"/>
          </w:tcPr>
          <w:p w14:paraId="63D83FB5" w14:textId="0A1A9044" w:rsidR="00E53E9E" w:rsidRDefault="00E53E9E" w:rsidP="00F80A25">
            <w:pPr>
              <w:spacing w:after="120"/>
              <w:rPr>
                <w:rFonts w:ascii="Arial" w:hAnsi="Arial" w:cs="Arial"/>
              </w:rPr>
            </w:pPr>
            <w:r w:rsidRPr="00E53E9E">
              <w:rPr>
                <w:rFonts w:ascii="Arial" w:hAnsi="Arial" w:cs="Arial"/>
                <w:sz w:val="18"/>
                <w:szCs w:val="18"/>
              </w:rPr>
              <w:t>RAN2 would like to inform that in Rel-18, RAN2 intends to allow configuring extended DRX (eDRX) beyond 10.24 sec in RRC_INACTIVE together with SDT features (including MO and/or MT versions of SDT).</w:t>
            </w:r>
          </w:p>
        </w:tc>
      </w:tr>
    </w:tbl>
    <w:p w14:paraId="04654711" w14:textId="4D3BF0C7" w:rsidR="00AA4D89" w:rsidRDefault="000730CE" w:rsidP="00E53E9E">
      <w:pPr>
        <w:spacing w:before="240" w:after="120"/>
        <w:rPr>
          <w:rFonts w:ascii="Arial" w:hAnsi="Arial" w:cs="Arial"/>
          <w:lang w:eastAsia="zh-CN"/>
        </w:rPr>
      </w:pPr>
      <w:r>
        <w:rPr>
          <w:rFonts w:ascii="Arial" w:hAnsi="Arial" w:cs="Arial"/>
          <w:lang w:eastAsia="zh-CN"/>
        </w:rPr>
        <w:t>Regarding this, i</w:t>
      </w:r>
      <w:r w:rsidR="00AA4D89">
        <w:rPr>
          <w:rFonts w:ascii="Arial" w:hAnsi="Arial" w:cs="Arial"/>
          <w:lang w:eastAsia="zh-CN"/>
        </w:rPr>
        <w:t>n the past, there were multiple LS exchanges and RAN3 sent LS replies as follows [2][3]:</w:t>
      </w:r>
    </w:p>
    <w:tbl>
      <w:tblPr>
        <w:tblStyle w:val="TableGrid"/>
        <w:tblW w:w="0" w:type="auto"/>
        <w:tblLook w:val="04A0" w:firstRow="1" w:lastRow="0" w:firstColumn="1" w:lastColumn="0" w:noHBand="0" w:noVBand="1"/>
      </w:tblPr>
      <w:tblGrid>
        <w:gridCol w:w="9631"/>
      </w:tblGrid>
      <w:tr w:rsidR="00AA4D89" w14:paraId="7C1AAD6B" w14:textId="77777777">
        <w:tc>
          <w:tcPr>
            <w:tcW w:w="9631" w:type="dxa"/>
          </w:tcPr>
          <w:p w14:paraId="5900DC99" w14:textId="77777777" w:rsidR="00AA4D89" w:rsidRPr="00AA4D89" w:rsidRDefault="00AA4D89" w:rsidP="00AA4D89">
            <w:pPr>
              <w:spacing w:after="120"/>
              <w:rPr>
                <w:rFonts w:ascii="Arial" w:eastAsia="MS Mincho" w:hAnsi="Arial" w:cs="Arial"/>
                <w:sz w:val="18"/>
                <w:szCs w:val="22"/>
                <w:lang w:val="en-US" w:eastAsia="ja-JP"/>
              </w:rPr>
            </w:pPr>
            <w:r w:rsidRPr="00AA4D89">
              <w:rPr>
                <w:rFonts w:ascii="Arial" w:eastAsia="MS Mincho" w:hAnsi="Arial" w:cs="Arial"/>
                <w:sz w:val="18"/>
                <w:szCs w:val="22"/>
                <w:lang w:val="en-US" w:eastAsia="ja-JP"/>
              </w:rPr>
              <w:t>RAN3 thanks SA2 for their LS and the accompanying CRs for the support of long eDRX for RRC_INACTIVE state with MT communication handling in CN. RAN3 would like to provide the following feedback on SA2’s questions and the ENs in S2-2209675:</w:t>
            </w:r>
          </w:p>
          <w:p w14:paraId="111BAD86" w14:textId="77777777" w:rsidR="00AA4D89" w:rsidRPr="00AA4D89" w:rsidRDefault="00AA4D89" w:rsidP="00AA4D89">
            <w:pPr>
              <w:numPr>
                <w:ilvl w:val="0"/>
                <w:numId w:val="35"/>
              </w:numPr>
              <w:spacing w:after="120"/>
              <w:rPr>
                <w:rFonts w:ascii="Arial" w:eastAsia="Times New Roman" w:hAnsi="Arial"/>
                <w:sz w:val="18"/>
                <w:szCs w:val="18"/>
              </w:rPr>
            </w:pPr>
            <w:r w:rsidRPr="00AA4D89">
              <w:rPr>
                <w:rFonts w:ascii="Arial" w:eastAsia="Times New Roman" w:hAnsi="Arial"/>
                <w:sz w:val="18"/>
                <w:szCs w:val="18"/>
                <w:lang w:val="en-US"/>
              </w:rPr>
              <w:t xml:space="preserve">On the triggering criteria for </w:t>
            </w:r>
            <w:r w:rsidRPr="00AA4D89">
              <w:rPr>
                <w:rFonts w:ascii="Arial" w:eastAsia="Times New Roman" w:hAnsi="Arial"/>
                <w:sz w:val="18"/>
                <w:szCs w:val="18"/>
              </w:rPr>
              <w:t xml:space="preserve">gNB sending a CN based MT communication handling request </w:t>
            </w:r>
            <w:r w:rsidRPr="00AA4D89">
              <w:rPr>
                <w:rFonts w:ascii="Arial" w:eastAsia="Times New Roman" w:hAnsi="Arial"/>
                <w:sz w:val="18"/>
                <w:szCs w:val="18"/>
                <w:lang w:val="en-US"/>
              </w:rPr>
              <w:t xml:space="preserve">to CN, </w:t>
            </w:r>
            <w:r w:rsidRPr="00AA4D89">
              <w:rPr>
                <w:rFonts w:ascii="Arial" w:eastAsia="Times New Roman" w:hAnsi="Arial"/>
                <w:sz w:val="18"/>
                <w:szCs w:val="18"/>
              </w:rPr>
              <w:t>it</w:t>
            </w:r>
            <w:r w:rsidRPr="00AA4D89">
              <w:rPr>
                <w:rFonts w:ascii="Arial" w:eastAsia="Times New Roman" w:hAnsi="Arial"/>
                <w:sz w:val="18"/>
                <w:szCs w:val="18"/>
                <w:lang w:val="en-US"/>
              </w:rPr>
              <w:t xml:space="preserve"> </w:t>
            </w:r>
            <w:r w:rsidRPr="00AA4D89">
              <w:rPr>
                <w:rFonts w:ascii="Arial" w:eastAsia="Times New Roman" w:hAnsi="Arial"/>
                <w:sz w:val="18"/>
                <w:szCs w:val="18"/>
              </w:rPr>
              <w:t xml:space="preserve">is </w:t>
            </w:r>
            <w:r w:rsidRPr="00AA4D89">
              <w:rPr>
                <w:rFonts w:ascii="Arial" w:eastAsia="Times New Roman" w:hAnsi="Arial"/>
                <w:sz w:val="18"/>
                <w:szCs w:val="18"/>
                <w:lang w:val="en-US"/>
              </w:rPr>
              <w:t xml:space="preserve">decided by RAN3 </w:t>
            </w:r>
            <w:r w:rsidRPr="00AA4D89">
              <w:rPr>
                <w:rFonts w:ascii="Arial" w:eastAsia="Times New Roman" w:hAnsi="Arial"/>
                <w:sz w:val="18"/>
                <w:szCs w:val="18"/>
              </w:rPr>
              <w:t>to leave</w:t>
            </w:r>
            <w:r w:rsidRPr="00AA4D89">
              <w:rPr>
                <w:rFonts w:ascii="Arial" w:eastAsia="Times New Roman" w:hAnsi="Arial"/>
                <w:sz w:val="18"/>
                <w:szCs w:val="18"/>
                <w:lang w:val="en-US"/>
              </w:rPr>
              <w:t xml:space="preserve"> it</w:t>
            </w:r>
            <w:r w:rsidRPr="00AA4D89">
              <w:rPr>
                <w:rFonts w:ascii="Arial" w:eastAsia="Times New Roman" w:hAnsi="Arial"/>
                <w:sz w:val="18"/>
                <w:szCs w:val="18"/>
              </w:rPr>
              <w:t xml:space="preserve"> to </w:t>
            </w:r>
            <w:r w:rsidRPr="00AA4D89">
              <w:rPr>
                <w:rFonts w:ascii="Arial" w:eastAsia="Times New Roman" w:hAnsi="Arial"/>
                <w:sz w:val="18"/>
                <w:szCs w:val="18"/>
                <w:lang w:val="en-US"/>
              </w:rPr>
              <w:t xml:space="preserve">network </w:t>
            </w:r>
            <w:r w:rsidRPr="00AA4D89">
              <w:rPr>
                <w:rFonts w:ascii="Arial" w:eastAsia="Times New Roman" w:hAnsi="Arial"/>
                <w:sz w:val="18"/>
                <w:szCs w:val="18"/>
              </w:rPr>
              <w:t>implementation</w:t>
            </w:r>
            <w:r w:rsidRPr="00AA4D89">
              <w:rPr>
                <w:rFonts w:ascii="Arial" w:eastAsia="Times New Roman" w:hAnsi="Arial"/>
                <w:sz w:val="18"/>
                <w:szCs w:val="18"/>
                <w:lang w:val="en-US"/>
              </w:rPr>
              <w:t>.</w:t>
            </w:r>
          </w:p>
          <w:p w14:paraId="6DDCAA12" w14:textId="77777777" w:rsidR="00AA4D89" w:rsidRPr="00AA4D89" w:rsidRDefault="00AA4D89" w:rsidP="00AA4D89">
            <w:pPr>
              <w:numPr>
                <w:ilvl w:val="0"/>
                <w:numId w:val="35"/>
              </w:numPr>
              <w:spacing w:after="120" w:line="259" w:lineRule="auto"/>
              <w:rPr>
                <w:rFonts w:ascii="Arial" w:eastAsia="Times New Roman" w:hAnsi="Arial"/>
                <w:sz w:val="18"/>
                <w:szCs w:val="18"/>
              </w:rPr>
            </w:pPr>
            <w:r w:rsidRPr="00AA4D89">
              <w:rPr>
                <w:rFonts w:ascii="Arial" w:eastAsia="Times New Roman" w:hAnsi="Arial"/>
                <w:sz w:val="18"/>
                <w:szCs w:val="18"/>
                <w:lang w:val="en-US"/>
              </w:rPr>
              <w:t>O</w:t>
            </w:r>
            <w:r w:rsidRPr="00AA4D89">
              <w:rPr>
                <w:rFonts w:ascii="Arial" w:eastAsia="Times New Roman" w:hAnsi="Arial"/>
                <w:sz w:val="18"/>
                <w:szCs w:val="18"/>
              </w:rPr>
              <w:t xml:space="preserve">n </w:t>
            </w:r>
            <w:r w:rsidRPr="00AA4D89">
              <w:rPr>
                <w:rFonts w:ascii="Arial" w:eastAsia="Times New Roman" w:hAnsi="Arial"/>
                <w:sz w:val="18"/>
                <w:szCs w:val="18"/>
                <w:lang w:val="en-US"/>
              </w:rPr>
              <w:t xml:space="preserve">the </w:t>
            </w:r>
            <w:r w:rsidRPr="00AA4D89">
              <w:rPr>
                <w:rFonts w:ascii="Arial" w:eastAsia="Times New Roman" w:hAnsi="Arial"/>
                <w:sz w:val="18"/>
                <w:szCs w:val="18"/>
              </w:rPr>
              <w:t>NGAP message</w:t>
            </w:r>
            <w:r w:rsidRPr="00AA4D89">
              <w:rPr>
                <w:rFonts w:ascii="Arial" w:eastAsia="Times New Roman" w:hAnsi="Arial"/>
                <w:sz w:val="18"/>
                <w:szCs w:val="18"/>
                <w:lang w:val="en-US"/>
              </w:rPr>
              <w:t xml:space="preserve"> from NG-RAN node to AMF providing the eDRX information for RRC_INACTIVE and requesting the CN to handle the MT communication (Figure 4.8.1.1a-1 steps 2 and 6)</w:t>
            </w:r>
            <w:r w:rsidRPr="00AA4D89">
              <w:rPr>
                <w:rFonts w:ascii="Arial" w:eastAsia="Times New Roman" w:hAnsi="Arial"/>
                <w:sz w:val="18"/>
                <w:szCs w:val="18"/>
              </w:rPr>
              <w:t xml:space="preserve">, RAN3 </w:t>
            </w:r>
            <w:r w:rsidRPr="00AA4D89">
              <w:rPr>
                <w:rFonts w:ascii="Arial" w:eastAsia="Times New Roman" w:hAnsi="Arial"/>
                <w:sz w:val="18"/>
                <w:szCs w:val="18"/>
                <w:lang w:val="en-US"/>
              </w:rPr>
              <w:t>has made</w:t>
            </w:r>
            <w:r w:rsidRPr="00AA4D89">
              <w:rPr>
                <w:rFonts w:ascii="Arial" w:eastAsia="Times New Roman" w:hAnsi="Arial"/>
                <w:sz w:val="18"/>
                <w:szCs w:val="18"/>
              </w:rPr>
              <w:t xml:space="preserve"> </w:t>
            </w:r>
            <w:r w:rsidRPr="00AA4D89">
              <w:rPr>
                <w:rFonts w:ascii="Arial" w:eastAsia="Times New Roman" w:hAnsi="Arial"/>
                <w:sz w:val="18"/>
                <w:szCs w:val="18"/>
                <w:lang w:val="en-US"/>
              </w:rPr>
              <w:t>an early</w:t>
            </w:r>
            <w:r w:rsidRPr="00AA4D89">
              <w:rPr>
                <w:rFonts w:ascii="Arial" w:eastAsia="Times New Roman" w:hAnsi="Arial"/>
                <w:sz w:val="18"/>
                <w:szCs w:val="18"/>
              </w:rPr>
              <w:t xml:space="preserve"> agreement</w:t>
            </w:r>
            <w:r w:rsidRPr="00AA4D89">
              <w:rPr>
                <w:rFonts w:ascii="Arial" w:eastAsia="Times New Roman" w:hAnsi="Arial"/>
                <w:sz w:val="18"/>
                <w:szCs w:val="18"/>
                <w:lang w:val="en-US"/>
              </w:rPr>
              <w:t xml:space="preserve"> to use </w:t>
            </w:r>
            <w:r w:rsidRPr="00AA4D89">
              <w:rPr>
                <w:rFonts w:ascii="Arial" w:eastAsia="Times New Roman" w:hAnsi="Arial"/>
                <w:sz w:val="18"/>
                <w:szCs w:val="18"/>
              </w:rPr>
              <w:t xml:space="preserve">a class 1 procedure. </w:t>
            </w:r>
            <w:r w:rsidRPr="00AA4D89">
              <w:rPr>
                <w:rFonts w:ascii="Arial" w:eastAsia="Times New Roman" w:hAnsi="Arial"/>
                <w:sz w:val="18"/>
                <w:szCs w:val="18"/>
                <w:lang w:val="en-US"/>
              </w:rPr>
              <w:t>The details of this class 1 procedure will be discussed by RAN3 during the WI phase next year.</w:t>
            </w:r>
          </w:p>
          <w:p w14:paraId="45755DD0" w14:textId="77777777" w:rsidR="00AA4D89" w:rsidRPr="00AA4D89" w:rsidRDefault="00AA4D89" w:rsidP="00AA4D89">
            <w:pPr>
              <w:numPr>
                <w:ilvl w:val="0"/>
                <w:numId w:val="35"/>
              </w:numPr>
              <w:spacing w:after="120" w:line="259" w:lineRule="auto"/>
              <w:rPr>
                <w:rFonts w:ascii="Arial" w:eastAsia="Times New Roman" w:hAnsi="Arial"/>
                <w:sz w:val="18"/>
                <w:szCs w:val="18"/>
              </w:rPr>
            </w:pPr>
            <w:r w:rsidRPr="00AA4D89">
              <w:rPr>
                <w:rFonts w:ascii="Arial" w:eastAsia="Times New Roman" w:hAnsi="Arial"/>
                <w:sz w:val="18"/>
                <w:szCs w:val="18"/>
                <w:lang w:val="en-US"/>
              </w:rPr>
              <w:t>When the NG-RAN sends an N2 Notification to the AMF indicating the UE is in RRC_CONNECTED (Figure 4.8.2.2-1 step 3b.1), RAN3 also discussed the possibility to reuse the NGAP class 2 procedure RRC INACTIVE TRANSITION REPORT message defined in TS 38.413 to indicate AMF that the UE is back to RRC_CONNECTED state, but RAN3 has not reached an agreement. RAN3 will continue the discussion during the WI phase next year.</w:t>
            </w:r>
          </w:p>
          <w:p w14:paraId="429CD658" w14:textId="4A096DDF" w:rsidR="00AA4D89" w:rsidRPr="00AA4D89" w:rsidRDefault="00AA4D89" w:rsidP="00AA4D89">
            <w:pPr>
              <w:numPr>
                <w:ilvl w:val="0"/>
                <w:numId w:val="35"/>
              </w:numPr>
              <w:spacing w:after="120" w:line="259" w:lineRule="auto"/>
              <w:contextualSpacing/>
              <w:rPr>
                <w:rFonts w:ascii="Arial" w:eastAsia="Times New Roman" w:hAnsi="Arial"/>
                <w:sz w:val="18"/>
                <w:szCs w:val="18"/>
                <w:lang w:val="en-US"/>
              </w:rPr>
            </w:pPr>
            <w:r w:rsidRPr="00AA4D89">
              <w:rPr>
                <w:rFonts w:ascii="Arial" w:eastAsia="Times New Roman" w:hAnsi="Arial"/>
                <w:sz w:val="18"/>
                <w:szCs w:val="18"/>
              </w:rPr>
              <w:t>When the AMF sends an N2 message to NG-RAN node with the request for the UE to be transitioned to RRC_CONNECTED</w:t>
            </w:r>
            <w:r w:rsidRPr="00AA4D89">
              <w:rPr>
                <w:rFonts w:ascii="Arial" w:eastAsia="Times New Roman" w:hAnsi="Arial"/>
                <w:sz w:val="18"/>
                <w:szCs w:val="18"/>
                <w:lang w:val="en-US"/>
              </w:rPr>
              <w:t xml:space="preserve"> (Figure 4.8.2.2b-1 step 2), </w:t>
            </w:r>
            <w:r w:rsidRPr="00AA4D89">
              <w:rPr>
                <w:rFonts w:ascii="Arial" w:eastAsia="Times New Roman" w:hAnsi="Arial"/>
                <w:sz w:val="18"/>
                <w:szCs w:val="18"/>
              </w:rPr>
              <w:t xml:space="preserve">RAN3 </w:t>
            </w:r>
            <w:r w:rsidRPr="00AA4D89">
              <w:rPr>
                <w:rFonts w:ascii="Arial" w:eastAsia="Times New Roman" w:hAnsi="Arial"/>
                <w:sz w:val="18"/>
                <w:szCs w:val="18"/>
                <w:lang w:val="en-US"/>
              </w:rPr>
              <w:t>has not yet made a decision whether t</w:t>
            </w:r>
            <w:r w:rsidRPr="00AA4D89">
              <w:rPr>
                <w:rFonts w:ascii="Arial" w:eastAsia="Times New Roman" w:hAnsi="Arial"/>
                <w:sz w:val="18"/>
                <w:szCs w:val="18"/>
              </w:rPr>
              <w:t xml:space="preserve">he existing NGAP CN </w:t>
            </w:r>
            <w:r w:rsidRPr="00AA4D89">
              <w:rPr>
                <w:rFonts w:ascii="Arial" w:eastAsia="Times New Roman" w:hAnsi="Arial"/>
                <w:sz w:val="18"/>
                <w:szCs w:val="18"/>
                <w:lang w:val="en-US"/>
              </w:rPr>
              <w:t>P</w:t>
            </w:r>
            <w:r w:rsidRPr="00AA4D89">
              <w:rPr>
                <w:rFonts w:ascii="Arial" w:eastAsia="Times New Roman" w:hAnsi="Arial"/>
                <w:sz w:val="18"/>
                <w:szCs w:val="18"/>
              </w:rPr>
              <w:t xml:space="preserve">aging procedure </w:t>
            </w:r>
            <w:r w:rsidRPr="00AA4D89">
              <w:rPr>
                <w:rFonts w:ascii="Arial" w:eastAsia="Times New Roman" w:hAnsi="Arial"/>
                <w:sz w:val="18"/>
                <w:szCs w:val="18"/>
                <w:lang w:val="en-US"/>
              </w:rPr>
              <w:t>should be enhanced to support CN Triggered RAN Paging</w:t>
            </w:r>
            <w:r w:rsidRPr="00AA4D89">
              <w:rPr>
                <w:rFonts w:ascii="Arial" w:eastAsia="Times New Roman" w:hAnsi="Arial"/>
                <w:sz w:val="18"/>
                <w:szCs w:val="18"/>
              </w:rPr>
              <w:t xml:space="preserve"> with CN based MT communication handling</w:t>
            </w:r>
            <w:r w:rsidRPr="00AA4D89">
              <w:rPr>
                <w:rFonts w:ascii="Arial" w:eastAsia="Times New Roman" w:hAnsi="Arial"/>
                <w:sz w:val="18"/>
                <w:szCs w:val="18"/>
                <w:lang w:val="en-US"/>
              </w:rPr>
              <w:t xml:space="preserve">, or if </w:t>
            </w:r>
            <w:r w:rsidRPr="00AA4D89">
              <w:rPr>
                <w:rFonts w:ascii="Arial" w:eastAsia="Times New Roman" w:hAnsi="Arial"/>
                <w:sz w:val="18"/>
                <w:szCs w:val="18"/>
              </w:rPr>
              <w:t xml:space="preserve">a new NGAP notification procedure </w:t>
            </w:r>
            <w:r w:rsidRPr="00AA4D89">
              <w:rPr>
                <w:rFonts w:ascii="Arial" w:eastAsia="Times New Roman" w:hAnsi="Arial"/>
                <w:sz w:val="18"/>
                <w:szCs w:val="18"/>
                <w:lang w:val="en-US"/>
              </w:rPr>
              <w:t xml:space="preserve">should be defined </w:t>
            </w:r>
            <w:r w:rsidRPr="00AA4D89">
              <w:rPr>
                <w:rFonts w:ascii="Arial" w:eastAsia="Times New Roman" w:hAnsi="Arial"/>
                <w:sz w:val="18"/>
                <w:szCs w:val="18"/>
              </w:rPr>
              <w:t>to trigger RAN paging with CN based MT communication handling.</w:t>
            </w:r>
            <w:r w:rsidRPr="00AA4D89">
              <w:rPr>
                <w:rFonts w:ascii="Arial" w:eastAsia="Times New Roman" w:hAnsi="Arial"/>
                <w:sz w:val="18"/>
                <w:szCs w:val="18"/>
                <w:lang w:val="en-US"/>
              </w:rPr>
              <w:t xml:space="preserve"> RAN3 will continue the discussion during the WI phase next year.</w:t>
            </w:r>
          </w:p>
          <w:p w14:paraId="28BD2855" w14:textId="77777777" w:rsidR="00AA4D89" w:rsidRPr="00AA4D89" w:rsidRDefault="00AA4D89" w:rsidP="00AA4D89">
            <w:pPr>
              <w:spacing w:before="120" w:after="120"/>
              <w:contextualSpacing/>
              <w:rPr>
                <w:rFonts w:ascii="Arial" w:eastAsia="MS Mincho" w:hAnsi="Arial" w:cs="Arial"/>
                <w:sz w:val="12"/>
                <w:szCs w:val="16"/>
                <w:lang w:val="en-US" w:eastAsia="ja-JP"/>
              </w:rPr>
            </w:pPr>
          </w:p>
          <w:p w14:paraId="791A2C19" w14:textId="35235D40" w:rsidR="00AA4D89" w:rsidRPr="00AA4D89" w:rsidRDefault="00AA4D89" w:rsidP="00AA4D89">
            <w:pPr>
              <w:spacing w:before="120" w:after="120"/>
              <w:contextualSpacing/>
              <w:rPr>
                <w:rFonts w:ascii="Arial" w:hAnsi="Arial" w:cs="Arial"/>
                <w:lang w:val="en-US"/>
              </w:rPr>
            </w:pPr>
            <w:r w:rsidRPr="00AA4D89">
              <w:rPr>
                <w:rFonts w:ascii="Arial" w:eastAsia="MS Mincho" w:hAnsi="Arial" w:cs="Arial"/>
                <w:sz w:val="18"/>
                <w:szCs w:val="22"/>
                <w:lang w:val="en-US" w:eastAsia="ja-JP"/>
              </w:rPr>
              <w:t xml:space="preserve">In general, </w:t>
            </w:r>
            <w:r w:rsidRPr="00AA4D89">
              <w:rPr>
                <w:rFonts w:ascii="Arial" w:eastAsia="MS Mincho" w:hAnsi="Arial" w:cs="Arial"/>
                <w:sz w:val="18"/>
                <w:lang w:val="en-US" w:eastAsia="ja-JP"/>
              </w:rPr>
              <w:t>RAN3 will continue discussing the overall</w:t>
            </w:r>
            <w:r w:rsidRPr="00AA4D89">
              <w:rPr>
                <w:rFonts w:ascii="Arial" w:eastAsia="MS Mincho" w:hAnsi="Arial" w:cs="Arial"/>
                <w:sz w:val="18"/>
                <w:szCs w:val="22"/>
                <w:lang w:val="en-US" w:eastAsia="ja-JP"/>
              </w:rPr>
              <w:t xml:space="preserve"> functional</w:t>
            </w:r>
            <w:r w:rsidRPr="00AA4D89">
              <w:rPr>
                <w:rFonts w:ascii="Arial" w:eastAsia="MS Mincho" w:hAnsi="Arial" w:cs="Arial"/>
                <w:sz w:val="18"/>
                <w:lang w:val="en-US" w:eastAsia="ja-JP"/>
              </w:rPr>
              <w:t xml:space="preserve"> impacts </w:t>
            </w:r>
            <w:r w:rsidRPr="00AA4D89">
              <w:rPr>
                <w:rFonts w:ascii="Arial" w:eastAsia="MS Mincho" w:hAnsi="Arial" w:cs="Arial"/>
                <w:sz w:val="18"/>
                <w:szCs w:val="22"/>
                <w:lang w:val="en-US" w:eastAsia="ja-JP"/>
              </w:rPr>
              <w:t xml:space="preserve">of </w:t>
            </w:r>
            <w:r w:rsidRPr="00AA4D89">
              <w:rPr>
                <w:rFonts w:ascii="Arial" w:eastAsia="Times New Roman" w:hAnsi="Arial"/>
                <w:sz w:val="18"/>
                <w:szCs w:val="18"/>
              </w:rPr>
              <w:t xml:space="preserve">CN based MT communication handling </w:t>
            </w:r>
            <w:r w:rsidRPr="00AA4D89">
              <w:rPr>
                <w:rFonts w:ascii="Arial" w:eastAsia="MS Mincho" w:hAnsi="Arial" w:cs="Arial"/>
                <w:sz w:val="18"/>
                <w:lang w:val="en-US" w:eastAsia="ja-JP"/>
              </w:rPr>
              <w:t xml:space="preserve">on </w:t>
            </w:r>
            <w:r w:rsidRPr="00AA4D89">
              <w:rPr>
                <w:rFonts w:ascii="Arial" w:eastAsia="MS Mincho" w:hAnsi="Arial" w:cs="Arial"/>
                <w:sz w:val="18"/>
                <w:szCs w:val="22"/>
                <w:lang w:val="en-US" w:eastAsia="ja-JP"/>
              </w:rPr>
              <w:t xml:space="preserve">the </w:t>
            </w:r>
            <w:r w:rsidRPr="00AA4D89">
              <w:rPr>
                <w:rFonts w:ascii="Arial" w:eastAsia="MS Mincho" w:hAnsi="Arial" w:cs="Arial"/>
                <w:sz w:val="18"/>
                <w:lang w:val="en-US" w:eastAsia="ja-JP"/>
              </w:rPr>
              <w:t>RAN3 specifications, such as the addition of new IE in the “</w:t>
            </w:r>
            <w:r w:rsidRPr="00AA4D89">
              <w:rPr>
                <w:rFonts w:ascii="Arial" w:eastAsia="MS Mincho" w:hAnsi="Arial" w:cs="Arial"/>
                <w:i/>
                <w:iCs/>
                <w:sz w:val="18"/>
                <w:lang w:val="en-US" w:eastAsia="ja-JP"/>
              </w:rPr>
              <w:t>Core Network Assistance Information for RRC INACTIVE</w:t>
            </w:r>
            <w:r w:rsidRPr="00AA4D89">
              <w:rPr>
                <w:rFonts w:ascii="Arial" w:eastAsia="MS Mincho" w:hAnsi="Arial" w:cs="Arial"/>
                <w:sz w:val="18"/>
                <w:lang w:val="en-US" w:eastAsia="ja-JP"/>
              </w:rPr>
              <w:t>” IE to indicate CN capability of MT communication handling with long eDRX for RRC_INACTIVE, the XnAP and the F1AP impacts during the NR_redcap_enh WI phase next year</w:t>
            </w:r>
            <w:r w:rsidRPr="00AA4D89">
              <w:rPr>
                <w:rFonts w:ascii="Arial" w:eastAsia="MS Mincho" w:hAnsi="Arial" w:cs="Arial"/>
                <w:sz w:val="18"/>
                <w:szCs w:val="22"/>
                <w:lang w:val="en-US" w:eastAsia="ja-JP"/>
              </w:rPr>
              <w:t xml:space="preserve"> (as agreed in RP-222675)</w:t>
            </w:r>
            <w:r w:rsidRPr="00AA4D89">
              <w:rPr>
                <w:rFonts w:ascii="Arial" w:eastAsia="MS Mincho" w:hAnsi="Arial" w:cs="Arial"/>
                <w:sz w:val="18"/>
                <w:lang w:val="en-US" w:eastAsia="ja-JP"/>
              </w:rPr>
              <w:t>.</w:t>
            </w:r>
          </w:p>
        </w:tc>
      </w:tr>
    </w:tbl>
    <w:p w14:paraId="59C9F9C4" w14:textId="6713DD38" w:rsidR="00AA4D89" w:rsidRDefault="00AA4D89" w:rsidP="000730CE">
      <w:pPr>
        <w:spacing w:after="0"/>
        <w:rPr>
          <w:rFonts w:ascii="Arial" w:hAnsi="Arial" w:cs="Arial"/>
          <w:lang w:eastAsia="zh-CN"/>
        </w:rPr>
      </w:pPr>
    </w:p>
    <w:tbl>
      <w:tblPr>
        <w:tblStyle w:val="TableGrid"/>
        <w:tblW w:w="0" w:type="auto"/>
        <w:tblLook w:val="04A0" w:firstRow="1" w:lastRow="0" w:firstColumn="1" w:lastColumn="0" w:noHBand="0" w:noVBand="1"/>
      </w:tblPr>
      <w:tblGrid>
        <w:gridCol w:w="9631"/>
      </w:tblGrid>
      <w:tr w:rsidR="000730CE" w14:paraId="15128A43" w14:textId="77777777">
        <w:tc>
          <w:tcPr>
            <w:tcW w:w="9631" w:type="dxa"/>
          </w:tcPr>
          <w:p w14:paraId="4C8E2CD4" w14:textId="77777777" w:rsidR="000730CE" w:rsidRPr="000730CE" w:rsidRDefault="000730CE" w:rsidP="000730CE">
            <w:pPr>
              <w:spacing w:after="120"/>
              <w:rPr>
                <w:rFonts w:ascii="Arial" w:eastAsia="MS Mincho" w:hAnsi="Arial" w:cs="Arial"/>
                <w:sz w:val="18"/>
                <w:szCs w:val="22"/>
                <w:lang w:val="en-US" w:eastAsia="ja-JP"/>
              </w:rPr>
            </w:pPr>
            <w:r w:rsidRPr="000730CE">
              <w:rPr>
                <w:rFonts w:ascii="Arial" w:eastAsia="MS Mincho" w:hAnsi="Arial" w:cs="Arial"/>
                <w:sz w:val="18"/>
                <w:szCs w:val="22"/>
                <w:lang w:val="en-US" w:eastAsia="ja-JP"/>
              </w:rPr>
              <w:t xml:space="preserve">RAN3 thanks SA2 for their LS and agreed CRs on update of CN based MT handling. </w:t>
            </w:r>
          </w:p>
          <w:p w14:paraId="39E804F2" w14:textId="7FEAF59D" w:rsidR="000730CE" w:rsidRPr="000730CE" w:rsidRDefault="000730CE" w:rsidP="000730CE">
            <w:pPr>
              <w:spacing w:before="120" w:after="120"/>
              <w:contextualSpacing/>
              <w:rPr>
                <w:rFonts w:ascii="Arial" w:hAnsi="Arial" w:cs="Arial"/>
              </w:rPr>
            </w:pPr>
            <w:r w:rsidRPr="000730CE">
              <w:rPr>
                <w:rFonts w:ascii="Arial" w:eastAsia="MS Mincho" w:hAnsi="Arial" w:cs="Arial"/>
                <w:sz w:val="18"/>
                <w:szCs w:val="22"/>
                <w:lang w:val="en-US" w:eastAsia="ja-JP"/>
              </w:rPr>
              <w:t>RAN3 would like to clarify that the scope of the first answer from previous reply RAN3 LS (S2-2300055/R3-226776), i.e., the triggering criteria for gNB sending a CN based MT communication handling request to CN, is for eDRX cycle lengths larger than 10.24s.</w:t>
            </w:r>
          </w:p>
        </w:tc>
      </w:tr>
    </w:tbl>
    <w:p w14:paraId="7AF03F4D" w14:textId="61A7A3C3" w:rsidR="00E53E9E" w:rsidRDefault="000730CE" w:rsidP="000730CE">
      <w:pPr>
        <w:spacing w:before="240" w:after="120"/>
        <w:rPr>
          <w:rFonts w:ascii="Arial" w:hAnsi="Arial" w:cs="Arial"/>
          <w:lang w:eastAsia="zh-CN"/>
        </w:rPr>
      </w:pPr>
      <w:r>
        <w:rPr>
          <w:rFonts w:ascii="Arial" w:hAnsi="Arial" w:cs="Arial"/>
          <w:lang w:eastAsia="zh-CN"/>
        </w:rPr>
        <w:t>Based on the above progresses</w:t>
      </w:r>
      <w:r w:rsidR="00FA49AB">
        <w:rPr>
          <w:rFonts w:ascii="Arial" w:hAnsi="Arial" w:cs="Arial"/>
          <w:lang w:eastAsia="zh-CN"/>
        </w:rPr>
        <w:t xml:space="preserve"> and also considering SA2 progresses [4-8]</w:t>
      </w:r>
      <w:r>
        <w:rPr>
          <w:rFonts w:ascii="Arial" w:hAnsi="Arial" w:cs="Arial"/>
          <w:lang w:eastAsia="zh-CN"/>
        </w:rPr>
        <w:t>, i</w:t>
      </w:r>
      <w:r w:rsidR="00E53E9E">
        <w:rPr>
          <w:rFonts w:ascii="Arial" w:hAnsi="Arial" w:cs="Arial"/>
          <w:lang w:eastAsia="zh-CN"/>
        </w:rPr>
        <w:t xml:space="preserve">n this contribution, we discuss </w:t>
      </w:r>
      <w:r w:rsidR="009F471C">
        <w:rPr>
          <w:rFonts w:ascii="Arial" w:hAnsi="Arial" w:cs="Arial"/>
          <w:lang w:eastAsia="zh-CN"/>
        </w:rPr>
        <w:t xml:space="preserve">this </w:t>
      </w:r>
      <w:r w:rsidR="00C72FC6">
        <w:rPr>
          <w:rFonts w:ascii="Arial" w:hAnsi="Arial" w:cs="Arial"/>
          <w:lang w:eastAsia="zh-CN"/>
        </w:rPr>
        <w:t>RAN2 agreement</w:t>
      </w:r>
      <w:r w:rsidR="009F471C">
        <w:rPr>
          <w:rFonts w:ascii="Arial" w:hAnsi="Arial" w:cs="Arial"/>
          <w:lang w:eastAsia="zh-CN"/>
        </w:rPr>
        <w:t xml:space="preserve"> of having eDRX &gt; 10.24s and SDT at the same time and </w:t>
      </w:r>
      <w:r w:rsidR="00E53E9E">
        <w:rPr>
          <w:rFonts w:ascii="Arial" w:hAnsi="Arial" w:cs="Arial"/>
          <w:lang w:eastAsia="zh-CN"/>
        </w:rPr>
        <w:t>provide our views on RAN3 impacts</w:t>
      </w:r>
      <w:r w:rsidR="009D1FFF">
        <w:rPr>
          <w:rFonts w:ascii="Arial" w:hAnsi="Arial" w:cs="Arial"/>
          <w:lang w:eastAsia="zh-CN"/>
        </w:rPr>
        <w:t xml:space="preserve"> with respect to the SDT framework devised in Rel-17 and currently on-going in Rel-18</w:t>
      </w:r>
      <w:r w:rsidR="00E53E9E">
        <w:rPr>
          <w:rFonts w:ascii="Arial" w:hAnsi="Arial" w:cs="Arial"/>
          <w:lang w:eastAsia="zh-CN"/>
        </w:rPr>
        <w:t xml:space="preserve">. </w:t>
      </w:r>
    </w:p>
    <w:p w14:paraId="761D4EB6" w14:textId="0BF4AA1B" w:rsidR="007F3C1E" w:rsidRDefault="007F3C1E">
      <w:pPr>
        <w:pStyle w:val="Heading1"/>
        <w:rPr>
          <w:lang w:val="en-US" w:eastAsia="zh-CN"/>
        </w:rPr>
      </w:pPr>
      <w:r>
        <w:rPr>
          <w:rFonts w:hint="eastAsia"/>
          <w:lang w:val="en-US" w:eastAsia="zh-CN"/>
        </w:rPr>
        <w:lastRenderedPageBreak/>
        <w:t>Discussion</w:t>
      </w:r>
    </w:p>
    <w:p w14:paraId="7FF01060" w14:textId="0B70703F" w:rsidR="005D3862" w:rsidRDefault="00C72FC6" w:rsidP="00333FB0">
      <w:pPr>
        <w:rPr>
          <w:rFonts w:ascii="Arial" w:hAnsi="Arial" w:cs="Arial"/>
          <w:lang w:val="en-US" w:eastAsia="zh-CN"/>
        </w:rPr>
      </w:pPr>
      <w:r>
        <w:rPr>
          <w:rFonts w:ascii="Arial" w:hAnsi="Arial" w:cs="Arial"/>
          <w:lang w:val="en-US" w:eastAsia="zh-CN"/>
        </w:rPr>
        <w:t xml:space="preserve">According to the SA2 progresses [4-8], we discuss RAN3 impacts based on </w:t>
      </w:r>
      <w:r w:rsidR="00FE5747">
        <w:rPr>
          <w:rFonts w:ascii="Arial" w:hAnsi="Arial" w:cs="Arial"/>
          <w:lang w:val="en-US" w:eastAsia="zh-CN"/>
        </w:rPr>
        <w:t>three</w:t>
      </w:r>
      <w:r>
        <w:rPr>
          <w:rFonts w:ascii="Arial" w:hAnsi="Arial" w:cs="Arial"/>
          <w:lang w:val="en-US" w:eastAsia="zh-CN"/>
        </w:rPr>
        <w:t xml:space="preserve"> parts. </w:t>
      </w:r>
    </w:p>
    <w:p w14:paraId="7CEE1999" w14:textId="63B31A6E" w:rsidR="00AB3CF7" w:rsidRDefault="00B22B7C" w:rsidP="000322B3">
      <w:pPr>
        <w:pStyle w:val="Heading2"/>
        <w:spacing w:before="360"/>
        <w:contextualSpacing/>
      </w:pPr>
      <w:r>
        <w:t xml:space="preserve">  </w:t>
      </w:r>
      <w:r w:rsidR="00C72FC6">
        <w:t>When CN based MT communication begins</w:t>
      </w:r>
    </w:p>
    <w:p w14:paraId="6909D7E8" w14:textId="6BADDFFF" w:rsidR="00C72FC6" w:rsidRDefault="00C72FC6" w:rsidP="00C72FC6">
      <w:pPr>
        <w:rPr>
          <w:rFonts w:ascii="Arial" w:hAnsi="Arial" w:cs="Arial"/>
        </w:rPr>
      </w:pPr>
      <w:r>
        <w:rPr>
          <w:rFonts w:ascii="Arial" w:hAnsi="Arial" w:cs="Arial"/>
        </w:rPr>
        <w:t xml:space="preserve">According to the latest </w:t>
      </w:r>
      <w:bookmarkStart w:id="3" w:name="_Hlk130176869"/>
      <w:r>
        <w:rPr>
          <w:rFonts w:ascii="Arial" w:hAnsi="Arial" w:cs="Arial"/>
        </w:rPr>
        <w:t>TS 23.</w:t>
      </w:r>
      <w:r w:rsidR="00B7751B">
        <w:rPr>
          <w:rFonts w:ascii="Arial" w:hAnsi="Arial" w:cs="Arial"/>
        </w:rPr>
        <w:t xml:space="preserve">502 </w:t>
      </w:r>
      <w:r>
        <w:rPr>
          <w:rFonts w:ascii="Arial" w:hAnsi="Arial" w:cs="Arial"/>
          <w:lang w:val="en-US" w:eastAsia="zh-CN"/>
        </w:rPr>
        <w:t>CR3685r1</w:t>
      </w:r>
      <w:bookmarkEnd w:id="3"/>
      <w:r>
        <w:rPr>
          <w:rFonts w:ascii="Arial" w:hAnsi="Arial" w:cs="Arial"/>
        </w:rPr>
        <w:t xml:space="preserve"> [8], the following Figure 4.8.1.1a-1 depicts on how CN based MT communication is initiated from NG-RAN:</w:t>
      </w:r>
    </w:p>
    <w:p w14:paraId="43DDFB27" w14:textId="77777777" w:rsidR="005A7E62" w:rsidRDefault="005A7E62" w:rsidP="005A7E62">
      <w:pPr>
        <w:rPr>
          <w:rFonts w:ascii="Arial" w:hAnsi="Arial" w:cs="Arial"/>
        </w:rPr>
      </w:pPr>
      <w:r>
        <w:rPr>
          <w:rFonts w:ascii="Arial" w:hAnsi="Arial" w:cs="Arial"/>
        </w:rPr>
        <w:t>------------------------------------------------------------------------------------------------------------------------------------------------</w:t>
      </w:r>
    </w:p>
    <w:p w14:paraId="4BB36EC1" w14:textId="657EA340" w:rsidR="00C72FC6" w:rsidRDefault="00C72FC6" w:rsidP="00C72FC6">
      <w:pPr>
        <w:rPr>
          <w:rFonts w:ascii="Arial" w:hAnsi="Arial" w:cs="Arial"/>
        </w:rPr>
      </w:pPr>
      <w:r w:rsidRPr="00B63399">
        <w:object w:dxaOrig="8581" w:dyaOrig="5358" w14:anchorId="40BE7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in" o:ole="">
            <v:imagedata r:id="rId11" o:title=""/>
          </v:shape>
          <o:OLEObject Type="Embed" ProgID="Visio.Drawing.15" ShapeID="_x0000_i1025" DrawAspect="Content" ObjectID="_1742208255" r:id="rId12"/>
        </w:object>
      </w:r>
    </w:p>
    <w:p w14:paraId="3AC1E9E5" w14:textId="4C98CA3C" w:rsidR="00C72FC6" w:rsidRPr="00936306" w:rsidRDefault="00C72FC6" w:rsidP="00C72FC6">
      <w:pPr>
        <w:pStyle w:val="TF"/>
        <w:rPr>
          <w:rFonts w:ascii="Times New Roman" w:hAnsi="Times New Roman"/>
        </w:rPr>
      </w:pPr>
      <w:r w:rsidRPr="00936306">
        <w:rPr>
          <w:rFonts w:ascii="Times New Roman" w:hAnsi="Times New Roman"/>
        </w:rPr>
        <w:t>Figure 4.8.1.1a-1: NG-RAN initiated Connection Inactive procedure with CN based MT communication handling</w:t>
      </w:r>
    </w:p>
    <w:p w14:paraId="0D1A5F9F" w14:textId="47DB8614" w:rsidR="005A7E62" w:rsidRDefault="005A7E62" w:rsidP="005A7E62">
      <w:pPr>
        <w:rPr>
          <w:rFonts w:ascii="Arial" w:hAnsi="Arial" w:cs="Arial"/>
        </w:rPr>
      </w:pPr>
      <w:r>
        <w:rPr>
          <w:rFonts w:ascii="Arial" w:hAnsi="Arial" w:cs="Arial"/>
        </w:rPr>
        <w:t>------------------------------------------------------------------------------------------------------------------------------------------------</w:t>
      </w:r>
    </w:p>
    <w:p w14:paraId="22A93FAE" w14:textId="0A9AD6A7" w:rsidR="00C72FC6" w:rsidRDefault="00C72FC6" w:rsidP="00C72FC6">
      <w:pPr>
        <w:rPr>
          <w:rFonts w:ascii="Arial" w:hAnsi="Arial" w:cs="Arial"/>
        </w:rPr>
      </w:pPr>
      <w:r>
        <w:rPr>
          <w:rFonts w:ascii="Arial" w:hAnsi="Arial" w:cs="Arial"/>
        </w:rPr>
        <w:t xml:space="preserve">As RAN3 already informed to SA2 [2], the stage-3 details of step 2 and step 6 and their class-1 NGAP procedure initiated by NG-RAN will be discussed </w:t>
      </w:r>
      <w:bookmarkStart w:id="4" w:name="_Hlk129617375"/>
      <w:r w:rsidR="00A76206">
        <w:rPr>
          <w:rFonts w:ascii="Arial" w:hAnsi="Arial" w:cs="Arial"/>
        </w:rPr>
        <w:t xml:space="preserve">during </w:t>
      </w:r>
      <w:r>
        <w:rPr>
          <w:rFonts w:ascii="Arial" w:hAnsi="Arial" w:cs="Arial"/>
        </w:rPr>
        <w:t xml:space="preserve">the </w:t>
      </w:r>
      <w:r w:rsidRPr="00C72FC6">
        <w:rPr>
          <w:rFonts w:ascii="Arial" w:hAnsi="Arial" w:cs="Arial"/>
        </w:rPr>
        <w:t>NR_redcap_enh WI phase</w:t>
      </w:r>
      <w:r>
        <w:rPr>
          <w:rFonts w:ascii="Arial" w:hAnsi="Arial" w:cs="Arial"/>
        </w:rPr>
        <w:t xml:space="preserve">. </w:t>
      </w:r>
    </w:p>
    <w:bookmarkEnd w:id="4"/>
    <w:p w14:paraId="13031467" w14:textId="32707DDF" w:rsidR="00C72FC6" w:rsidRDefault="00C72FC6" w:rsidP="00C72FC6">
      <w:pPr>
        <w:rPr>
          <w:rFonts w:ascii="Arial" w:hAnsi="Arial" w:cs="Arial"/>
        </w:rPr>
      </w:pPr>
      <w:r>
        <w:rPr>
          <w:rFonts w:ascii="Arial" w:hAnsi="Arial" w:cs="Arial"/>
        </w:rPr>
        <w:t xml:space="preserve">But here the question should be what RAN3 impacts are foreseen </w:t>
      </w:r>
      <w:r w:rsidR="005B022A">
        <w:rPr>
          <w:rFonts w:ascii="Arial" w:hAnsi="Arial" w:cs="Arial"/>
        </w:rPr>
        <w:t xml:space="preserve">into </w:t>
      </w:r>
      <w:r w:rsidR="005B022A">
        <w:rPr>
          <w:rFonts w:ascii="Arial" w:hAnsi="Arial" w:cs="Arial"/>
          <w:lang w:eastAsia="zh-CN"/>
        </w:rPr>
        <w:t xml:space="preserve">the SDT framework devised in Rel-17 </w:t>
      </w:r>
      <w:r w:rsidR="00DB7267">
        <w:rPr>
          <w:rFonts w:ascii="Arial" w:hAnsi="Arial" w:cs="Arial"/>
          <w:lang w:eastAsia="zh-CN"/>
        </w:rPr>
        <w:t>for Mobile Originated scenario</w:t>
      </w:r>
      <w:r w:rsidR="00826F62">
        <w:rPr>
          <w:rFonts w:ascii="Arial" w:hAnsi="Arial" w:cs="Arial"/>
          <w:lang w:eastAsia="zh-CN"/>
        </w:rPr>
        <w:t>s</w:t>
      </w:r>
      <w:r w:rsidR="00DB7267">
        <w:rPr>
          <w:rFonts w:ascii="Arial" w:hAnsi="Arial" w:cs="Arial"/>
          <w:lang w:eastAsia="zh-CN"/>
        </w:rPr>
        <w:t xml:space="preserve"> </w:t>
      </w:r>
      <w:r w:rsidR="005B022A">
        <w:rPr>
          <w:rFonts w:ascii="Arial" w:hAnsi="Arial" w:cs="Arial"/>
          <w:lang w:eastAsia="zh-CN"/>
        </w:rPr>
        <w:t>(and currently on-going in Rel-18</w:t>
      </w:r>
      <w:r w:rsidR="00DB7267">
        <w:rPr>
          <w:rFonts w:ascii="Arial" w:hAnsi="Arial" w:cs="Arial"/>
          <w:lang w:eastAsia="zh-CN"/>
        </w:rPr>
        <w:t xml:space="preserve"> for Mobile Terminated scenario</w:t>
      </w:r>
      <w:r w:rsidR="00826F62">
        <w:rPr>
          <w:rFonts w:ascii="Arial" w:hAnsi="Arial" w:cs="Arial"/>
          <w:lang w:eastAsia="zh-CN"/>
        </w:rPr>
        <w:t>s</w:t>
      </w:r>
      <w:r w:rsidR="005B022A">
        <w:rPr>
          <w:rFonts w:ascii="Arial" w:hAnsi="Arial" w:cs="Arial"/>
          <w:lang w:eastAsia="zh-CN"/>
        </w:rPr>
        <w:t xml:space="preserve">) </w:t>
      </w:r>
      <w:r>
        <w:rPr>
          <w:rFonts w:ascii="Arial" w:hAnsi="Arial" w:cs="Arial"/>
        </w:rPr>
        <w:t xml:space="preserve">when SDT is configured to the UE together with eDRX &gt; 10.24s in step 1a or step 7. </w:t>
      </w:r>
    </w:p>
    <w:p w14:paraId="4E1F5692" w14:textId="63B78E6D" w:rsidR="00C72FC6" w:rsidRDefault="00C72FC6" w:rsidP="00C72FC6">
      <w:pPr>
        <w:rPr>
          <w:rFonts w:ascii="Arial" w:hAnsi="Arial" w:cs="Arial"/>
        </w:rPr>
      </w:pPr>
      <w:r>
        <w:rPr>
          <w:rFonts w:ascii="Arial" w:hAnsi="Arial" w:cs="Arial"/>
        </w:rPr>
        <w:t>In this beginning phase, we see no additional RAN3 impacts</w:t>
      </w:r>
      <w:r w:rsidR="005B022A">
        <w:rPr>
          <w:rFonts w:ascii="Arial" w:hAnsi="Arial" w:cs="Arial"/>
        </w:rPr>
        <w:t xml:space="preserve"> into the SDT framework</w:t>
      </w:r>
      <w:r>
        <w:rPr>
          <w:rFonts w:ascii="Arial" w:hAnsi="Arial" w:cs="Arial"/>
        </w:rPr>
        <w:t>:</w:t>
      </w:r>
    </w:p>
    <w:p w14:paraId="0828D4D2" w14:textId="3855A51E" w:rsidR="00C72FC6" w:rsidRDefault="00C72FC6" w:rsidP="00C72FC6">
      <w:pPr>
        <w:pStyle w:val="ListParagraph"/>
        <w:numPr>
          <w:ilvl w:val="0"/>
          <w:numId w:val="38"/>
        </w:numPr>
        <w:ind w:firstLineChars="0"/>
        <w:rPr>
          <w:rFonts w:ascii="Arial" w:hAnsi="Arial" w:cs="Arial"/>
        </w:rPr>
      </w:pPr>
      <w:r>
        <w:rPr>
          <w:rFonts w:ascii="Arial" w:hAnsi="Arial" w:cs="Arial"/>
        </w:rPr>
        <w:t>SDT works in RRC INACTIVE while the UE remains in CM-</w:t>
      </w:r>
      <w:r w:rsidR="00292B67">
        <w:rPr>
          <w:rFonts w:ascii="Arial" w:hAnsi="Arial" w:cs="Arial"/>
        </w:rPr>
        <w:t>CONNECTED,</w:t>
      </w:r>
      <w:r>
        <w:rPr>
          <w:rFonts w:ascii="Arial" w:hAnsi="Arial" w:cs="Arial"/>
        </w:rPr>
        <w:t xml:space="preserve"> and </w:t>
      </w:r>
      <w:r w:rsidR="0006646C">
        <w:rPr>
          <w:rFonts w:ascii="Arial" w:hAnsi="Arial" w:cs="Arial"/>
        </w:rPr>
        <w:t xml:space="preserve">it is a feature </w:t>
      </w:r>
      <w:r>
        <w:rPr>
          <w:rFonts w:ascii="Arial" w:hAnsi="Arial" w:cs="Arial"/>
        </w:rPr>
        <w:t xml:space="preserve">transparent to CN. The decision to configure SDT is purely on RAN side, where it is also NG-RAN who makes decision in configuring eDRX &gt; 10.24s with the UE and </w:t>
      </w:r>
      <w:r w:rsidR="00125FBB">
        <w:rPr>
          <w:rFonts w:ascii="Arial" w:hAnsi="Arial" w:cs="Arial"/>
        </w:rPr>
        <w:t xml:space="preserve">requests </w:t>
      </w:r>
      <w:r>
        <w:rPr>
          <w:rFonts w:ascii="Arial" w:hAnsi="Arial" w:cs="Arial"/>
        </w:rPr>
        <w:t xml:space="preserve">MT buffering toward CN (as shown in the above figure). It should be </w:t>
      </w:r>
      <w:r w:rsidR="004E4118">
        <w:rPr>
          <w:rFonts w:ascii="Arial" w:hAnsi="Arial" w:cs="Arial"/>
        </w:rPr>
        <w:t xml:space="preserve">also </w:t>
      </w:r>
      <w:r>
        <w:rPr>
          <w:rFonts w:ascii="Arial" w:hAnsi="Arial" w:cs="Arial"/>
        </w:rPr>
        <w:t xml:space="preserve">left up to NR-RAN implementation whether to configure eDRX &gt; 10.24s and SDT together or not when applicable. </w:t>
      </w:r>
    </w:p>
    <w:p w14:paraId="7584B223" w14:textId="376A1AD4" w:rsidR="005A7E62" w:rsidRDefault="00C72FC6" w:rsidP="005A7E62">
      <w:pPr>
        <w:pStyle w:val="ListParagraph"/>
        <w:numPr>
          <w:ilvl w:val="0"/>
          <w:numId w:val="38"/>
        </w:numPr>
        <w:ind w:firstLineChars="0"/>
        <w:rPr>
          <w:rFonts w:ascii="Arial" w:hAnsi="Arial" w:cs="Arial"/>
        </w:rPr>
      </w:pPr>
      <w:r w:rsidRPr="00C72FC6">
        <w:rPr>
          <w:rFonts w:ascii="Arial" w:hAnsi="Arial" w:cs="Arial"/>
        </w:rPr>
        <w:t xml:space="preserve">If CN </w:t>
      </w:r>
      <w:r w:rsidR="00292B67" w:rsidRPr="00C72FC6">
        <w:rPr>
          <w:rFonts w:ascii="Arial" w:hAnsi="Arial" w:cs="Arial"/>
        </w:rPr>
        <w:t>does not</w:t>
      </w:r>
      <w:r w:rsidRPr="00C72FC6">
        <w:rPr>
          <w:rFonts w:ascii="Arial" w:hAnsi="Arial" w:cs="Arial"/>
        </w:rPr>
        <w:t xml:space="preserve"> support MT buffering, </w:t>
      </w:r>
      <w:r w:rsidR="005A7E62">
        <w:rPr>
          <w:rFonts w:ascii="Arial" w:hAnsi="Arial" w:cs="Arial"/>
        </w:rPr>
        <w:t xml:space="preserve">then </w:t>
      </w:r>
      <w:r w:rsidRPr="00C72FC6">
        <w:rPr>
          <w:rFonts w:ascii="Arial" w:hAnsi="Arial" w:cs="Arial"/>
        </w:rPr>
        <w:t xml:space="preserve">NG-RAN could know by enhancing the </w:t>
      </w:r>
      <w:r w:rsidRPr="00C72FC6">
        <w:rPr>
          <w:rFonts w:ascii="Arial" w:hAnsi="Arial" w:cs="Arial"/>
          <w:i/>
          <w:iCs/>
        </w:rPr>
        <w:t>Core Network Assistance Information for RRC INACTIVE</w:t>
      </w:r>
      <w:r w:rsidRPr="00C72FC6">
        <w:rPr>
          <w:rFonts w:ascii="Arial" w:hAnsi="Arial" w:cs="Arial"/>
        </w:rPr>
        <w:t xml:space="preserve"> IE in NGAP as mentioned in RAN3 reply LS [2]. This means that, if NG-RAN knows CN does not support MT buffering, NG-RAN </w:t>
      </w:r>
      <w:r w:rsidR="00292B67" w:rsidRPr="00C72FC6">
        <w:rPr>
          <w:rFonts w:ascii="Arial" w:hAnsi="Arial" w:cs="Arial"/>
        </w:rPr>
        <w:t>will not</w:t>
      </w:r>
      <w:r w:rsidRPr="00C72FC6">
        <w:rPr>
          <w:rFonts w:ascii="Arial" w:hAnsi="Arial" w:cs="Arial"/>
        </w:rPr>
        <w:t xml:space="preserve"> trigger steps 2/6 from the beginning. In this case, there will be no MT buffering in CN and</w:t>
      </w:r>
      <w:r w:rsidR="00B76C3D">
        <w:rPr>
          <w:rFonts w:ascii="Arial" w:hAnsi="Arial" w:cs="Arial"/>
        </w:rPr>
        <w:t xml:space="preserve">, </w:t>
      </w:r>
      <w:r w:rsidR="00B76C3D" w:rsidRPr="00C72FC6">
        <w:rPr>
          <w:rFonts w:ascii="Arial" w:hAnsi="Arial" w:cs="Arial"/>
        </w:rPr>
        <w:t xml:space="preserve">if SDT </w:t>
      </w:r>
      <w:r w:rsidR="00B76C3D">
        <w:rPr>
          <w:rFonts w:ascii="Arial" w:hAnsi="Arial" w:cs="Arial"/>
        </w:rPr>
        <w:t>is</w:t>
      </w:r>
      <w:r w:rsidR="00B76C3D" w:rsidRPr="00C72FC6">
        <w:rPr>
          <w:rFonts w:ascii="Arial" w:hAnsi="Arial" w:cs="Arial"/>
        </w:rPr>
        <w:t xml:space="preserve"> configured </w:t>
      </w:r>
      <w:r w:rsidR="00B76C3D" w:rsidRPr="00C72FC6">
        <w:rPr>
          <w:rFonts w:ascii="Arial" w:hAnsi="Arial" w:cs="Arial"/>
        </w:rPr>
        <w:lastRenderedPageBreak/>
        <w:t>together to the UE via step 1a or step 7</w:t>
      </w:r>
      <w:r w:rsidR="002C2283">
        <w:rPr>
          <w:rFonts w:ascii="Arial" w:hAnsi="Arial" w:cs="Arial"/>
          <w:lang w:val="en-US"/>
        </w:rPr>
        <w:t>,</w:t>
      </w:r>
      <w:r w:rsidRPr="00C72FC6">
        <w:rPr>
          <w:rFonts w:ascii="Arial" w:hAnsi="Arial" w:cs="Arial"/>
        </w:rPr>
        <w:t xml:space="preserve"> </w:t>
      </w:r>
      <w:bookmarkStart w:id="5" w:name="_Hlk130177042"/>
      <w:r w:rsidRPr="00C72FC6">
        <w:rPr>
          <w:rFonts w:ascii="Arial" w:hAnsi="Arial" w:cs="Arial"/>
        </w:rPr>
        <w:t xml:space="preserve">everything would work </w:t>
      </w:r>
      <w:r w:rsidR="00861F56">
        <w:rPr>
          <w:rFonts w:ascii="Arial" w:hAnsi="Arial" w:cs="Arial"/>
        </w:rPr>
        <w:t>as expected</w:t>
      </w:r>
      <w:r w:rsidR="002C2283">
        <w:rPr>
          <w:rFonts w:ascii="Arial" w:hAnsi="Arial" w:cs="Arial"/>
        </w:rPr>
        <w:t xml:space="preserve"> </w:t>
      </w:r>
      <w:r w:rsidR="00F87DE3">
        <w:rPr>
          <w:rFonts w:ascii="Arial" w:hAnsi="Arial" w:cs="Arial"/>
        </w:rPr>
        <w:t>within</w:t>
      </w:r>
      <w:r w:rsidR="002C2283">
        <w:rPr>
          <w:rFonts w:ascii="Arial" w:hAnsi="Arial" w:cs="Arial"/>
        </w:rPr>
        <w:t xml:space="preserve"> the SDT framework</w:t>
      </w:r>
      <w:r w:rsidR="00861F56">
        <w:rPr>
          <w:rFonts w:ascii="Arial" w:hAnsi="Arial" w:cs="Arial"/>
        </w:rPr>
        <w:t xml:space="preserve"> </w:t>
      </w:r>
      <w:r w:rsidR="00931F6F">
        <w:rPr>
          <w:rFonts w:ascii="Arial" w:hAnsi="Arial" w:cs="Arial"/>
        </w:rPr>
        <w:t xml:space="preserve">assuming </w:t>
      </w:r>
      <w:r w:rsidR="00B76C3D">
        <w:rPr>
          <w:rFonts w:ascii="Arial" w:hAnsi="Arial" w:cs="Arial"/>
        </w:rPr>
        <w:t>that RAN can do buffering</w:t>
      </w:r>
      <w:r w:rsidR="002C2283">
        <w:rPr>
          <w:rFonts w:ascii="Arial" w:hAnsi="Arial" w:cs="Arial"/>
        </w:rPr>
        <w:t xml:space="preserve"> </w:t>
      </w:r>
      <w:r w:rsidR="00F87DE3">
        <w:rPr>
          <w:rFonts w:ascii="Arial" w:hAnsi="Arial" w:cs="Arial"/>
        </w:rPr>
        <w:t>for a longer time</w:t>
      </w:r>
      <w:r w:rsidR="005E5F80">
        <w:rPr>
          <w:rFonts w:ascii="Arial" w:hAnsi="Arial" w:cs="Arial"/>
        </w:rPr>
        <w:t xml:space="preserve"> (as business as usual)</w:t>
      </w:r>
      <w:bookmarkEnd w:id="5"/>
      <w:r w:rsidRPr="00C72FC6">
        <w:rPr>
          <w:rFonts w:ascii="Arial" w:hAnsi="Arial" w:cs="Arial"/>
        </w:rPr>
        <w:t xml:space="preserve">. </w:t>
      </w:r>
    </w:p>
    <w:p w14:paraId="3EAE2D6E" w14:textId="4DCA2870" w:rsidR="005A7E62" w:rsidRPr="005A7E62" w:rsidRDefault="005A7E62" w:rsidP="005A7E62">
      <w:pPr>
        <w:pStyle w:val="ListParagraph"/>
        <w:numPr>
          <w:ilvl w:val="0"/>
          <w:numId w:val="38"/>
        </w:numPr>
        <w:ind w:firstLineChars="0"/>
        <w:rPr>
          <w:rFonts w:ascii="Arial" w:hAnsi="Arial" w:cs="Arial"/>
        </w:rPr>
      </w:pPr>
      <w:r w:rsidRPr="005A7E62">
        <w:rPr>
          <w:rFonts w:ascii="Arial" w:hAnsi="Arial" w:cs="Arial"/>
        </w:rPr>
        <w:t>And (not directly related to SDT but), SA2’s stage-2 CRs for TS 23.501 [4][6] already mention</w:t>
      </w:r>
      <w:r w:rsidR="005B022A">
        <w:rPr>
          <w:rFonts w:ascii="Arial" w:hAnsi="Arial" w:cs="Arial"/>
        </w:rPr>
        <w:t>ed</w:t>
      </w:r>
      <w:r w:rsidRPr="005A7E62">
        <w:rPr>
          <w:rFonts w:ascii="Arial" w:hAnsi="Arial" w:cs="Arial"/>
        </w:rPr>
        <w:t xml:space="preserve"> that it is </w:t>
      </w:r>
      <w:r>
        <w:rPr>
          <w:rFonts w:ascii="Arial" w:hAnsi="Arial" w:cs="Arial"/>
        </w:rPr>
        <w:t xml:space="preserve">anyway </w:t>
      </w:r>
      <w:r w:rsidRPr="005A7E62">
        <w:rPr>
          <w:rFonts w:ascii="Arial" w:hAnsi="Arial" w:cs="Arial"/>
        </w:rPr>
        <w:t>up to RAN implementation whether to trigger the step 2, and there also described the consequence when step 2 is not triggered in case eDRX &gt; 10.24s was already configured wit</w:t>
      </w:r>
      <w:r>
        <w:rPr>
          <w:rFonts w:ascii="Arial" w:hAnsi="Arial" w:cs="Arial"/>
        </w:rPr>
        <w:t>h</w:t>
      </w:r>
      <w:r w:rsidRPr="005A7E62">
        <w:rPr>
          <w:rFonts w:ascii="Arial" w:hAnsi="Arial" w:cs="Arial"/>
        </w:rPr>
        <w:t xml:space="preserve"> the UE (or to be configured):</w:t>
      </w:r>
    </w:p>
    <w:tbl>
      <w:tblPr>
        <w:tblStyle w:val="TableGrid"/>
        <w:tblW w:w="0" w:type="auto"/>
        <w:tblLook w:val="04A0" w:firstRow="1" w:lastRow="0" w:firstColumn="1" w:lastColumn="0" w:noHBand="0" w:noVBand="1"/>
      </w:tblPr>
      <w:tblGrid>
        <w:gridCol w:w="9631"/>
      </w:tblGrid>
      <w:tr w:rsidR="005A7E62" w14:paraId="017EB029" w14:textId="77777777" w:rsidTr="005A7E62">
        <w:tc>
          <w:tcPr>
            <w:tcW w:w="9631" w:type="dxa"/>
          </w:tcPr>
          <w:p w14:paraId="1C6DD19E" w14:textId="16DC40F2" w:rsidR="0075209E" w:rsidRDefault="0075209E" w:rsidP="0075209E">
            <w:pPr>
              <w:keepNext/>
              <w:keepLines/>
              <w:spacing w:before="120"/>
              <w:outlineLvl w:val="4"/>
              <w:rPr>
                <w:rFonts w:ascii="Arial" w:hAnsi="Arial"/>
                <w:sz w:val="22"/>
              </w:rPr>
            </w:pPr>
            <w:bookmarkStart w:id="6" w:name="_Toc20150111"/>
            <w:bookmarkStart w:id="7" w:name="_Toc27846911"/>
            <w:bookmarkStart w:id="8" w:name="_Toc36188042"/>
            <w:bookmarkStart w:id="9" w:name="_Toc45183947"/>
            <w:bookmarkStart w:id="10" w:name="_Toc47342789"/>
            <w:bookmarkStart w:id="11" w:name="_Toc51769491"/>
            <w:bookmarkStart w:id="12" w:name="_Toc122440650"/>
            <w:r w:rsidRPr="0075209E">
              <w:rPr>
                <w:rFonts w:ascii="Arial" w:hAnsi="Arial"/>
                <w:sz w:val="22"/>
              </w:rPr>
              <w:t>5.31.7.2.1</w:t>
            </w:r>
            <w:r w:rsidRPr="0075209E">
              <w:rPr>
                <w:rFonts w:ascii="Arial" w:hAnsi="Arial"/>
                <w:sz w:val="22"/>
              </w:rPr>
              <w:tab/>
              <w:t>Overview</w:t>
            </w:r>
            <w:bookmarkEnd w:id="6"/>
            <w:bookmarkEnd w:id="7"/>
            <w:bookmarkEnd w:id="8"/>
            <w:bookmarkEnd w:id="9"/>
            <w:bookmarkEnd w:id="10"/>
            <w:bookmarkEnd w:id="11"/>
            <w:bookmarkEnd w:id="12"/>
          </w:p>
          <w:p w14:paraId="7A74CCEF" w14:textId="77777777" w:rsidR="0075209E" w:rsidRPr="00503289" w:rsidRDefault="0075209E" w:rsidP="0075209E">
            <w:pPr>
              <w:rPr>
                <w:rFonts w:ascii="Times New Roman" w:hAnsi="Times New Roman"/>
                <w:noProof/>
              </w:rPr>
            </w:pPr>
            <w:r w:rsidRPr="00503289">
              <w:rPr>
                <w:rFonts w:ascii="Times New Roman" w:hAnsi="Times New Roman"/>
                <w:noProof/>
              </w:rPr>
              <w:t>/////////////////////////////////////////////////////////////irrelevant operations skipped//////////////////////////////////////////////////////////////////</w:t>
            </w:r>
          </w:p>
          <w:p w14:paraId="5CA956E8" w14:textId="77777777" w:rsidR="005A7E62" w:rsidRPr="005A7E62" w:rsidRDefault="005A7E62" w:rsidP="005A7E62">
            <w:pPr>
              <w:rPr>
                <w:rFonts w:ascii="Times New Roman" w:hAnsi="Times New Roman"/>
              </w:rPr>
            </w:pPr>
            <w:r w:rsidRPr="005A7E62">
              <w:rPr>
                <w:rFonts w:ascii="Times New Roman" w:hAnsi="Times New Roman"/>
              </w:rPr>
              <w:t xml:space="preserve">If an eDRX cycle is applied in RRC-INACTIVE, the RAN can buffer DL packets up to the duration of the eDRX cycle chosen by NG-RAN if the eDRX cycle does not last more than 10.24 seconds. </w:t>
            </w:r>
            <w:r w:rsidRPr="005A7E62">
              <w:rPr>
                <w:rFonts w:ascii="Times New Roman" w:hAnsi="Times New Roman"/>
                <w:highlight w:val="yellow"/>
              </w:rPr>
              <w:t xml:space="preserve">Otherwise if the eDRX cycle lasts more than 10.24s, based on implementation the NG-RAN may send an indication to the AMF if the AMF supports the </w:t>
            </w:r>
            <w:bookmarkStart w:id="13" w:name="_Hlk124842784"/>
            <w:r w:rsidRPr="005A7E62">
              <w:rPr>
                <w:rFonts w:ascii="Times New Roman" w:hAnsi="Times New Roman"/>
                <w:highlight w:val="yellow"/>
              </w:rPr>
              <w:t>indication for the CN to handle mobile terminated (MT) communication</w:t>
            </w:r>
            <w:bookmarkEnd w:id="13"/>
            <w:r w:rsidRPr="005A7E62">
              <w:rPr>
                <w:rFonts w:ascii="Times New Roman" w:hAnsi="Times New Roman"/>
              </w:rPr>
              <w:t>, and the CN can then handle mobile terminated (MT) communication as specified in clause 5.31.7.2.4 and apply high latency communication as specified in clause 5.31.8.</w:t>
            </w:r>
          </w:p>
          <w:p w14:paraId="6777F897" w14:textId="77777777" w:rsidR="005A7E62" w:rsidRPr="005A7E62" w:rsidRDefault="005A7E62" w:rsidP="005A7E62">
            <w:pPr>
              <w:keepLines/>
              <w:ind w:left="1135" w:hanging="851"/>
              <w:rPr>
                <w:rFonts w:ascii="Times New Roman" w:hAnsi="Times New Roman"/>
              </w:rPr>
            </w:pPr>
            <w:r w:rsidRPr="005A7E62">
              <w:rPr>
                <w:rFonts w:ascii="Times New Roman" w:hAnsi="Times New Roman"/>
              </w:rPr>
              <w:t>NOTE 4:</w:t>
            </w:r>
            <w:r w:rsidRPr="005A7E62">
              <w:rPr>
                <w:rFonts w:ascii="Times New Roman" w:hAnsi="Times New Roman"/>
              </w:rPr>
              <w:tab/>
            </w:r>
            <w:r w:rsidRPr="005A7E62">
              <w:rPr>
                <w:rFonts w:ascii="Times New Roman" w:hAnsi="Times New Roman"/>
                <w:highlight w:val="yellow"/>
              </w:rPr>
              <w:t>It is up to NG-RAN implementation when to send the indication for the CN to handle mobile terminated (MT) communication to the AMF</w:t>
            </w:r>
            <w:r w:rsidRPr="005A7E62">
              <w:rPr>
                <w:rFonts w:ascii="Times New Roman" w:hAnsi="Times New Roman"/>
              </w:rPr>
              <w:t>.</w:t>
            </w:r>
          </w:p>
          <w:p w14:paraId="1861F848" w14:textId="574DE242" w:rsidR="005A7E62" w:rsidRPr="005A7E62" w:rsidRDefault="005A7E62" w:rsidP="005A7E62">
            <w:pPr>
              <w:keepLines/>
              <w:ind w:left="1135" w:hanging="851"/>
              <w:rPr>
                <w:rFonts w:ascii="Times New Roman" w:hAnsi="Times New Roman"/>
              </w:rPr>
            </w:pPr>
            <w:r w:rsidRPr="005A7E62">
              <w:rPr>
                <w:rFonts w:ascii="Times New Roman" w:hAnsi="Times New Roman"/>
              </w:rPr>
              <w:t>NOTE 5:</w:t>
            </w:r>
            <w:r w:rsidRPr="005A7E62">
              <w:rPr>
                <w:rFonts w:ascii="Times New Roman" w:hAnsi="Times New Roman"/>
              </w:rPr>
              <w:tab/>
            </w:r>
            <w:r w:rsidRPr="005A7E62">
              <w:rPr>
                <w:rFonts w:ascii="Times New Roman" w:hAnsi="Times New Roman"/>
                <w:highlight w:val="yellow"/>
              </w:rPr>
              <w:t>If the indication that the UE is transitioning to RRC-INACTIVE state is not sent (or sent after UE has entered RRC-INACTIVE state) by the NG-RAN</w:t>
            </w:r>
            <w:r w:rsidRPr="005A7E62">
              <w:rPr>
                <w:rFonts w:ascii="Times New Roman" w:hAnsi="Times New Roman"/>
              </w:rPr>
              <w:t xml:space="preserve"> then </w:t>
            </w:r>
            <w:r w:rsidRPr="005A7E62">
              <w:rPr>
                <w:rFonts w:ascii="Times New Roman" w:hAnsi="Times New Roman"/>
                <w:highlight w:val="yellow"/>
              </w:rPr>
              <w:t>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tc>
      </w:tr>
    </w:tbl>
    <w:p w14:paraId="23184120" w14:textId="03AC7FAE" w:rsidR="005A7E62" w:rsidRPr="005A7E62" w:rsidRDefault="005A7E62" w:rsidP="005A7E62">
      <w:pPr>
        <w:pStyle w:val="ListParagraph"/>
        <w:spacing w:before="240"/>
        <w:ind w:left="720" w:firstLineChars="0" w:firstLine="0"/>
        <w:rPr>
          <w:rFonts w:ascii="Arial" w:hAnsi="Arial" w:cs="Arial"/>
        </w:rPr>
      </w:pPr>
      <w:r>
        <w:rPr>
          <w:rFonts w:ascii="Arial" w:hAnsi="Arial" w:cs="Arial"/>
        </w:rPr>
        <w:t xml:space="preserve">This is also another reason why the decision to configure SDT together with eDRX &gt; 10.24s should be left up to NG-RAN implementation, and </w:t>
      </w:r>
      <w:r w:rsidR="00F924DF">
        <w:rPr>
          <w:rFonts w:ascii="Arial" w:hAnsi="Arial" w:cs="Arial"/>
        </w:rPr>
        <w:t xml:space="preserve">also the reason why, </w:t>
      </w:r>
      <w:r>
        <w:rPr>
          <w:rFonts w:ascii="Arial" w:hAnsi="Arial" w:cs="Arial"/>
        </w:rPr>
        <w:t xml:space="preserve">if the step 2 is not triggered, then the subsequent SDT procedures would simply follow as normal (without MT buffering in CN) regardless of eDRX &gt; 10.24s or not.   </w:t>
      </w:r>
    </w:p>
    <w:p w14:paraId="044161DB" w14:textId="56C4915A" w:rsidR="005A7E62" w:rsidRPr="005A7E62" w:rsidRDefault="00432907" w:rsidP="005A7E62">
      <w:pPr>
        <w:rPr>
          <w:rFonts w:ascii="Arial" w:hAnsi="Arial" w:cs="Arial"/>
        </w:rPr>
      </w:pPr>
      <w:r>
        <w:rPr>
          <w:rFonts w:ascii="Arial" w:hAnsi="Arial" w:cs="Arial"/>
        </w:rPr>
        <w:t>Based on the above observations, we thus propose the following:</w:t>
      </w:r>
    </w:p>
    <w:p w14:paraId="6CA4F43B" w14:textId="476BF35C" w:rsidR="00C72FC6" w:rsidRDefault="005A7E62" w:rsidP="00C72FC6">
      <w:pPr>
        <w:rPr>
          <w:rFonts w:ascii="Arial" w:hAnsi="Arial" w:cs="Arial"/>
          <w:b/>
          <w:bCs/>
        </w:rPr>
      </w:pPr>
      <w:r>
        <w:rPr>
          <w:rFonts w:ascii="Arial" w:hAnsi="Arial" w:cs="Arial"/>
          <w:b/>
          <w:bCs/>
        </w:rPr>
        <w:t>Proposal 1: In the configuration beginning phase of SDT and eDRX &gt; 10.24s, no additional RAN3 impacts are foreseen</w:t>
      </w:r>
      <w:r w:rsidR="009D1FFF">
        <w:rPr>
          <w:rFonts w:ascii="Arial" w:hAnsi="Arial" w:cs="Arial"/>
          <w:b/>
          <w:bCs/>
        </w:rPr>
        <w:t xml:space="preserve"> on the SDT framework</w:t>
      </w:r>
      <w:r>
        <w:rPr>
          <w:rFonts w:ascii="Arial" w:hAnsi="Arial" w:cs="Arial"/>
          <w:b/>
          <w:bCs/>
        </w:rPr>
        <w:t>:</w:t>
      </w:r>
    </w:p>
    <w:p w14:paraId="53246076" w14:textId="4A6D29FB" w:rsidR="005A7E62" w:rsidRDefault="005A7E62" w:rsidP="005A7E62">
      <w:pPr>
        <w:pStyle w:val="ListParagraph"/>
        <w:numPr>
          <w:ilvl w:val="0"/>
          <w:numId w:val="38"/>
        </w:numPr>
        <w:ind w:firstLineChars="0"/>
        <w:rPr>
          <w:rFonts w:ascii="Arial" w:hAnsi="Arial" w:cs="Arial"/>
          <w:b/>
          <w:bCs/>
        </w:rPr>
      </w:pPr>
      <w:r>
        <w:rPr>
          <w:rFonts w:ascii="Arial" w:hAnsi="Arial" w:cs="Arial"/>
          <w:b/>
          <w:bCs/>
        </w:rPr>
        <w:t>Everything starts from the decision from NG-RAN. For eDRX &gt; 10.24s, it is left up to NG-RAN implementation whether to request MT buffering to CN or not</w:t>
      </w:r>
      <w:r w:rsidR="002B60A0">
        <w:rPr>
          <w:rFonts w:ascii="Arial" w:hAnsi="Arial" w:cs="Arial"/>
          <w:b/>
          <w:bCs/>
        </w:rPr>
        <w:t xml:space="preserve"> (as captured in SA2)</w:t>
      </w:r>
      <w:r>
        <w:rPr>
          <w:rFonts w:ascii="Arial" w:hAnsi="Arial" w:cs="Arial"/>
          <w:b/>
          <w:bCs/>
        </w:rPr>
        <w:t xml:space="preserve">. </w:t>
      </w:r>
    </w:p>
    <w:p w14:paraId="22A1C05C" w14:textId="31F7CF2A" w:rsidR="005A7E62" w:rsidRPr="005A7E62" w:rsidRDefault="005A7E62" w:rsidP="005A7E62">
      <w:pPr>
        <w:pStyle w:val="ListParagraph"/>
        <w:numPr>
          <w:ilvl w:val="0"/>
          <w:numId w:val="38"/>
        </w:numPr>
        <w:ind w:firstLineChars="0"/>
        <w:rPr>
          <w:rFonts w:ascii="Arial" w:hAnsi="Arial" w:cs="Arial"/>
          <w:b/>
          <w:bCs/>
        </w:rPr>
      </w:pPr>
      <w:r>
        <w:rPr>
          <w:rFonts w:ascii="Arial" w:hAnsi="Arial" w:cs="Arial"/>
          <w:b/>
          <w:bCs/>
        </w:rPr>
        <w:t>SDT is a feature transparent to CN, and i</w:t>
      </w:r>
      <w:r w:rsidRPr="005A7E62">
        <w:rPr>
          <w:rFonts w:ascii="Arial" w:hAnsi="Arial" w:cs="Arial"/>
          <w:b/>
          <w:bCs/>
        </w:rPr>
        <w:t xml:space="preserve">t </w:t>
      </w:r>
      <w:r>
        <w:rPr>
          <w:rFonts w:ascii="Arial" w:hAnsi="Arial" w:cs="Arial"/>
          <w:b/>
          <w:bCs/>
        </w:rPr>
        <w:t>should</w:t>
      </w:r>
      <w:r w:rsidRPr="005A7E62">
        <w:rPr>
          <w:rFonts w:ascii="Arial" w:hAnsi="Arial" w:cs="Arial"/>
          <w:b/>
          <w:bCs/>
        </w:rPr>
        <w:t xml:space="preserve"> </w:t>
      </w:r>
      <w:r>
        <w:rPr>
          <w:rFonts w:ascii="Arial" w:hAnsi="Arial" w:cs="Arial"/>
          <w:b/>
          <w:bCs/>
        </w:rPr>
        <w:t xml:space="preserve">be also </w:t>
      </w:r>
      <w:r w:rsidRPr="005A7E62">
        <w:rPr>
          <w:rFonts w:ascii="Arial" w:hAnsi="Arial" w:cs="Arial"/>
          <w:b/>
          <w:bCs/>
        </w:rPr>
        <w:t xml:space="preserve">left up to NR-RAN implementation whether to configure eDRX &gt; 10.24s </w:t>
      </w:r>
      <w:r>
        <w:rPr>
          <w:rFonts w:ascii="Arial" w:hAnsi="Arial" w:cs="Arial"/>
          <w:b/>
          <w:bCs/>
        </w:rPr>
        <w:t xml:space="preserve">and SDT </w:t>
      </w:r>
      <w:r w:rsidRPr="005A7E62">
        <w:rPr>
          <w:rFonts w:ascii="Arial" w:hAnsi="Arial" w:cs="Arial"/>
          <w:b/>
          <w:bCs/>
        </w:rPr>
        <w:t xml:space="preserve">together or not </w:t>
      </w:r>
      <w:r>
        <w:rPr>
          <w:rFonts w:ascii="Arial" w:hAnsi="Arial" w:cs="Arial"/>
          <w:b/>
          <w:bCs/>
        </w:rPr>
        <w:t>(as business as usual).</w:t>
      </w:r>
      <w:r w:rsidRPr="005A7E62">
        <w:rPr>
          <w:rFonts w:ascii="Arial" w:hAnsi="Arial" w:cs="Arial"/>
          <w:b/>
          <w:bCs/>
        </w:rPr>
        <w:t xml:space="preserve"> </w:t>
      </w:r>
    </w:p>
    <w:p w14:paraId="325D48BD" w14:textId="2099A370" w:rsidR="005A7E62" w:rsidRPr="00C73A22" w:rsidRDefault="005A7E62" w:rsidP="005A7E62">
      <w:pPr>
        <w:pStyle w:val="ListParagraph"/>
        <w:numPr>
          <w:ilvl w:val="0"/>
          <w:numId w:val="38"/>
        </w:numPr>
        <w:ind w:firstLineChars="0"/>
        <w:rPr>
          <w:rFonts w:ascii="Arial" w:hAnsi="Arial" w:cs="Arial"/>
          <w:b/>
          <w:bCs/>
        </w:rPr>
      </w:pPr>
      <w:r w:rsidRPr="00C73A22">
        <w:rPr>
          <w:rFonts w:ascii="Arial" w:hAnsi="Arial" w:cs="Arial"/>
          <w:b/>
          <w:bCs/>
        </w:rPr>
        <w:t xml:space="preserve">If CN is not requested for MT buffering for eDRX &gt; 10.24s, then simply there </w:t>
      </w:r>
      <w:r w:rsidR="00292B67" w:rsidRPr="00C73A22">
        <w:rPr>
          <w:rFonts w:ascii="Arial" w:hAnsi="Arial" w:cs="Arial"/>
          <w:b/>
          <w:bCs/>
        </w:rPr>
        <w:t>will not</w:t>
      </w:r>
      <w:r w:rsidRPr="00C73A22">
        <w:rPr>
          <w:rFonts w:ascii="Arial" w:hAnsi="Arial" w:cs="Arial"/>
          <w:b/>
          <w:bCs/>
        </w:rPr>
        <w:t xml:space="preserve"> be CN MT buffering as captured in SA2, and </w:t>
      </w:r>
      <w:r w:rsidR="00C73A22" w:rsidRPr="00C73A22">
        <w:rPr>
          <w:rFonts w:ascii="Arial" w:hAnsi="Arial" w:cs="Arial"/>
          <w:b/>
          <w:bCs/>
        </w:rPr>
        <w:t>everything would work as expected within the SDT framework assuming that RAN can do buffering for a longer time</w:t>
      </w:r>
      <w:r w:rsidR="00255588">
        <w:rPr>
          <w:rFonts w:ascii="Arial" w:hAnsi="Arial" w:cs="Arial"/>
          <w:b/>
          <w:bCs/>
        </w:rPr>
        <w:t>.</w:t>
      </w:r>
    </w:p>
    <w:p w14:paraId="272AE5C2" w14:textId="77777777" w:rsidR="000431ED" w:rsidRPr="000431ED" w:rsidRDefault="000431ED" w:rsidP="000431ED">
      <w:pPr>
        <w:rPr>
          <w:rFonts w:ascii="Arial" w:hAnsi="Arial" w:cs="Arial"/>
          <w:b/>
          <w:bCs/>
        </w:rPr>
      </w:pPr>
    </w:p>
    <w:p w14:paraId="77306EE9" w14:textId="0187E8BE" w:rsidR="005A7E62" w:rsidRDefault="005A7E62" w:rsidP="005A7E62">
      <w:pPr>
        <w:pStyle w:val="Heading2"/>
        <w:spacing w:before="360"/>
        <w:contextualSpacing/>
      </w:pPr>
      <w:r>
        <w:t xml:space="preserve">  When SDT is initiated from the UE (</w:t>
      </w:r>
      <w:r w:rsidR="005D6FDE">
        <w:t xml:space="preserve">triggered </w:t>
      </w:r>
      <w:r>
        <w:t>by MO-SDT or MT-SDT)</w:t>
      </w:r>
    </w:p>
    <w:p w14:paraId="387DD8BE" w14:textId="6E2759D0" w:rsidR="005A7E62" w:rsidRDefault="005A7E62" w:rsidP="00C72FC6">
      <w:pPr>
        <w:rPr>
          <w:rFonts w:ascii="Arial" w:hAnsi="Arial" w:cs="Arial"/>
        </w:rPr>
      </w:pPr>
      <w:r>
        <w:rPr>
          <w:rFonts w:ascii="Arial" w:hAnsi="Arial" w:cs="Arial"/>
        </w:rPr>
        <w:t>After the UE was configured with SDT and eDRX &gt; 10.24s, SDT may be initiated from the UE. The case when the UE resumes during INACTIVE is depicted in Figure 4.8.2.2</w:t>
      </w:r>
      <w:r w:rsidR="00314231">
        <w:rPr>
          <w:rFonts w:ascii="Arial" w:hAnsi="Arial" w:cs="Arial"/>
        </w:rPr>
        <w:t xml:space="preserve"> in TS 23.502</w:t>
      </w:r>
      <w:r>
        <w:rPr>
          <w:rFonts w:ascii="Arial" w:hAnsi="Arial" w:cs="Arial"/>
        </w:rPr>
        <w:t>, updated</w:t>
      </w:r>
      <w:r w:rsidR="00922ABB">
        <w:rPr>
          <w:rFonts w:ascii="Arial" w:hAnsi="Arial" w:cs="Arial"/>
        </w:rPr>
        <w:t xml:space="preserve"> </w:t>
      </w:r>
      <w:r>
        <w:rPr>
          <w:rFonts w:ascii="Arial" w:hAnsi="Arial" w:cs="Arial"/>
        </w:rPr>
        <w:t xml:space="preserve">from </w:t>
      </w:r>
      <w:r w:rsidRPr="005A7E62">
        <w:rPr>
          <w:rFonts w:ascii="Arial" w:hAnsi="Arial" w:cs="Arial"/>
        </w:rPr>
        <w:t xml:space="preserve">the </w:t>
      </w:r>
      <w:r w:rsidR="00314231">
        <w:rPr>
          <w:rFonts w:ascii="Arial" w:hAnsi="Arial" w:cs="Arial"/>
        </w:rPr>
        <w:t xml:space="preserve">SA2’s </w:t>
      </w:r>
      <w:r w:rsidRPr="005A7E62">
        <w:rPr>
          <w:rFonts w:ascii="Arial" w:hAnsi="Arial" w:cs="Arial"/>
        </w:rPr>
        <w:t>TS 23.50</w:t>
      </w:r>
      <w:r>
        <w:rPr>
          <w:rFonts w:ascii="Arial" w:hAnsi="Arial" w:cs="Arial"/>
        </w:rPr>
        <w:t>2</w:t>
      </w:r>
      <w:r w:rsidRPr="005A7E62">
        <w:rPr>
          <w:rFonts w:ascii="Arial" w:hAnsi="Arial" w:cs="Arial"/>
        </w:rPr>
        <w:t xml:space="preserve"> CR3</w:t>
      </w:r>
      <w:r>
        <w:rPr>
          <w:rFonts w:ascii="Arial" w:hAnsi="Arial" w:cs="Arial"/>
        </w:rPr>
        <w:t>555</w:t>
      </w:r>
      <w:r w:rsidRPr="005A7E62">
        <w:rPr>
          <w:rFonts w:ascii="Arial" w:hAnsi="Arial" w:cs="Arial"/>
        </w:rPr>
        <w:t>r1 [</w:t>
      </w:r>
      <w:r>
        <w:rPr>
          <w:rFonts w:ascii="Arial" w:hAnsi="Arial" w:cs="Arial"/>
        </w:rPr>
        <w:t>5</w:t>
      </w:r>
      <w:r w:rsidRPr="005A7E62">
        <w:rPr>
          <w:rFonts w:ascii="Arial" w:hAnsi="Arial" w:cs="Arial"/>
        </w:rPr>
        <w:t>]</w:t>
      </w:r>
      <w:r>
        <w:rPr>
          <w:rFonts w:ascii="Arial" w:hAnsi="Arial" w:cs="Arial"/>
        </w:rPr>
        <w:t xml:space="preserve"> and </w:t>
      </w:r>
      <w:bookmarkStart w:id="14" w:name="_Hlk130177249"/>
      <w:r>
        <w:rPr>
          <w:rFonts w:ascii="Arial" w:hAnsi="Arial" w:cs="Arial"/>
        </w:rPr>
        <w:t>CR3822r1 [7]</w:t>
      </w:r>
      <w:bookmarkEnd w:id="14"/>
      <w:r w:rsidR="00314231">
        <w:rPr>
          <w:rFonts w:ascii="Arial" w:hAnsi="Arial" w:cs="Arial"/>
        </w:rPr>
        <w:t xml:space="preserve"> as in the following</w:t>
      </w:r>
      <w:r>
        <w:rPr>
          <w:rFonts w:ascii="Arial" w:hAnsi="Arial" w:cs="Arial"/>
        </w:rPr>
        <w:t>:</w:t>
      </w:r>
      <w:r w:rsidR="0045543D">
        <w:rPr>
          <w:rFonts w:ascii="Arial" w:hAnsi="Arial" w:cs="Arial"/>
        </w:rPr>
        <w:t xml:space="preserve"> </w:t>
      </w:r>
    </w:p>
    <w:p w14:paraId="35F8D060" w14:textId="77777777" w:rsidR="005A7E62" w:rsidRDefault="005A7E62" w:rsidP="005A7E62">
      <w:pPr>
        <w:rPr>
          <w:rFonts w:ascii="Arial" w:hAnsi="Arial" w:cs="Arial"/>
        </w:rPr>
      </w:pPr>
      <w:r>
        <w:rPr>
          <w:rFonts w:ascii="Arial" w:hAnsi="Arial" w:cs="Arial"/>
        </w:rPr>
        <w:t>------------------------------------------------------------------------------------------------------------------------------------------------</w:t>
      </w:r>
    </w:p>
    <w:bookmarkStart w:id="15" w:name="_MON_1735487103"/>
    <w:bookmarkEnd w:id="15"/>
    <w:p w14:paraId="7F44097B" w14:textId="36D7CDB1" w:rsidR="005A7E62" w:rsidRDefault="005A7E62" w:rsidP="005A7E62">
      <w:pPr>
        <w:rPr>
          <w:rFonts w:ascii="Arial" w:hAnsi="Arial" w:cs="Arial"/>
        </w:rPr>
      </w:pPr>
      <w:r>
        <w:object w:dxaOrig="9055" w:dyaOrig="4721" w14:anchorId="2849EB62">
          <v:shape id="_x0000_i1026" type="#_x0000_t75" style="width:453pt;height:236pt" o:ole="">
            <v:imagedata r:id="rId13" o:title=""/>
          </v:shape>
          <o:OLEObject Type="Embed" ProgID="Word.Document.12" ShapeID="_x0000_i1026" DrawAspect="Content" ObjectID="_1742208256" r:id="rId14">
            <o:FieldCodes>\s</o:FieldCodes>
          </o:OLEObject>
        </w:object>
      </w:r>
    </w:p>
    <w:p w14:paraId="59E4DDC8" w14:textId="25C1D966" w:rsidR="005A7E62" w:rsidRPr="00936306" w:rsidRDefault="005A7E62" w:rsidP="005A7E62">
      <w:pPr>
        <w:pStyle w:val="TF"/>
        <w:rPr>
          <w:rFonts w:ascii="Times New Roman" w:hAnsi="Times New Roman"/>
        </w:rPr>
      </w:pPr>
      <w:r w:rsidRPr="00936306">
        <w:rPr>
          <w:rFonts w:ascii="Times New Roman" w:hAnsi="Times New Roman"/>
        </w:rPr>
        <w:t>Figure 4.8.2.2-1: Connection Resume in RRC Inactive</w:t>
      </w:r>
    </w:p>
    <w:p w14:paraId="38511FA9" w14:textId="2F50AB2D" w:rsidR="005A7E62" w:rsidRDefault="005A7E62" w:rsidP="005A7E62">
      <w:pPr>
        <w:rPr>
          <w:rFonts w:ascii="Times New Roman" w:hAnsi="Times New Roman"/>
          <w:noProof/>
        </w:rPr>
      </w:pPr>
      <w:r w:rsidRPr="00503289">
        <w:rPr>
          <w:rFonts w:ascii="Times New Roman" w:hAnsi="Times New Roman"/>
          <w:noProof/>
        </w:rPr>
        <w:t>//////////////////////////////////////////////////////////////irrelevant operations skipped/////////////////////////////////////////////////////////////////////</w:t>
      </w:r>
    </w:p>
    <w:p w14:paraId="33834A20" w14:textId="77777777" w:rsidR="00A35DAF" w:rsidRPr="00A35DAF" w:rsidRDefault="00A35DAF" w:rsidP="00A35DAF">
      <w:pPr>
        <w:ind w:left="568" w:hanging="284"/>
        <w:rPr>
          <w:rFonts w:ascii="Times New Roman" w:eastAsia="Times New Roman" w:hAnsi="Times New Roman"/>
        </w:rPr>
      </w:pPr>
      <w:r w:rsidRPr="00A35DAF">
        <w:rPr>
          <w:rFonts w:ascii="Times New Roman" w:eastAsia="Times New Roman" w:hAnsi="Times New Roman"/>
        </w:rPr>
        <w:t>3.</w:t>
      </w:r>
      <w:r w:rsidRPr="00A35DAF">
        <w:rPr>
          <w:rFonts w:ascii="Times New Roman" w:eastAsia="Times New Roman" w:hAnsi="Times New Roman"/>
        </w:rPr>
        <w:tab/>
        <w:t>NG-RAN to UE: RRC messages.</w:t>
      </w:r>
    </w:p>
    <w:p w14:paraId="25BA107D" w14:textId="10729455" w:rsidR="00136CA7" w:rsidRPr="00503289" w:rsidRDefault="00A35DAF" w:rsidP="00A35DAF">
      <w:pPr>
        <w:ind w:left="568" w:hanging="284"/>
        <w:rPr>
          <w:rFonts w:ascii="Times New Roman" w:hAnsi="Times New Roman"/>
          <w:noProof/>
        </w:rPr>
      </w:pPr>
      <w:r w:rsidRPr="00A35DAF">
        <w:rPr>
          <w:rFonts w:ascii="Times New Roman" w:eastAsia="Times New Roman" w:hAnsi="Times New Roman"/>
        </w:rPr>
        <w:tab/>
        <w:t xml:space="preserve">The NG-RAN confirms to the UE that the UE has entered RRC_CONNECTED state </w:t>
      </w:r>
      <w:r w:rsidRPr="00A35DAF">
        <w:rPr>
          <w:rFonts w:ascii="Times New Roman" w:eastAsia="Times New Roman" w:hAnsi="Times New Roman" w:hint="eastAsia"/>
          <w:lang w:eastAsia="zh-CN"/>
        </w:rPr>
        <w:t>and</w:t>
      </w:r>
      <w:r w:rsidRPr="00A35DAF">
        <w:rPr>
          <w:rFonts w:ascii="Times New Roman" w:eastAsia="Times New Roman" w:hAnsi="Times New Roman"/>
        </w:rPr>
        <w:t xml:space="preserve"> the RRC connection is resumed, see clause 9.2.2.4.1 of TS 38.300 [9].</w:t>
      </w:r>
    </w:p>
    <w:p w14:paraId="7553D8B2" w14:textId="3FE0621B" w:rsidR="005A7E62" w:rsidRPr="005A7E62" w:rsidRDefault="005A7E62" w:rsidP="005A7E62">
      <w:pPr>
        <w:ind w:left="568" w:hanging="284"/>
        <w:rPr>
          <w:rFonts w:ascii="Times New Roman" w:eastAsia="Times New Roman" w:hAnsi="Times New Roman"/>
        </w:rPr>
      </w:pPr>
      <w:r w:rsidRPr="005A7E62">
        <w:rPr>
          <w:rFonts w:ascii="Times New Roman" w:eastAsia="Times New Roman" w:hAnsi="Times New Roman"/>
        </w:rPr>
        <w:t>4b.</w:t>
      </w:r>
      <w:r w:rsidRPr="005A7E62">
        <w:rPr>
          <w:rFonts w:ascii="Times New Roman" w:eastAsia="Times New Roman" w:hAnsi="Times New Roman"/>
        </w:rPr>
        <w:tab/>
        <w:t>[Conditional] N2 Notification,</w:t>
      </w:r>
    </w:p>
    <w:p w14:paraId="2CAD0FAA" w14:textId="1E206FB1" w:rsidR="005A7E62" w:rsidRPr="005A7E62" w:rsidRDefault="005A7E62" w:rsidP="005A7E62">
      <w:pPr>
        <w:ind w:left="851" w:hanging="284"/>
        <w:rPr>
          <w:rFonts w:ascii="Times New Roman" w:eastAsia="Times New Roman" w:hAnsi="Times New Roman"/>
        </w:rPr>
      </w:pPr>
      <w:r w:rsidRPr="005A7E62">
        <w:rPr>
          <w:rFonts w:ascii="Times New Roman" w:eastAsia="Times New Roman" w:hAnsi="Times New Roman"/>
        </w:rPr>
        <w:t>4b.1</w:t>
      </w:r>
      <w:r w:rsidRPr="005A7E62">
        <w:rPr>
          <w:rFonts w:ascii="Times New Roman" w:eastAsia="Times New Roman" w:hAnsi="Times New Roman"/>
        </w:rPr>
        <w:tab/>
        <w:t>If the accessed NG-RAN is the same as the NG-RAN that configured RRC Inactive and still has the UE context, NG-RAN send an N2 Notification to the AMF indicating the UE is in RRC_CONNECTED, if an AMF requested N2 Notification (see clause 4.8.3) or Connection Inactive procedure with CN based MT communication handling (see clause 4.8.1.1a) has been performed previously.</w:t>
      </w:r>
    </w:p>
    <w:p w14:paraId="063EAEEC" w14:textId="5D699085" w:rsidR="005A7E62" w:rsidRPr="005A7E62" w:rsidRDefault="005A7E62" w:rsidP="005A7E62">
      <w:pPr>
        <w:ind w:left="851" w:hanging="284"/>
        <w:rPr>
          <w:rFonts w:ascii="Times New Roman" w:eastAsia="Times New Roman" w:hAnsi="Times New Roman"/>
        </w:rPr>
      </w:pPr>
      <w:r w:rsidRPr="005A7E62">
        <w:rPr>
          <w:rFonts w:ascii="Times New Roman" w:eastAsia="Times New Roman" w:hAnsi="Times New Roman"/>
        </w:rPr>
        <w:t>4b.2</w:t>
      </w:r>
      <w:r w:rsidRPr="005A7E62">
        <w:rPr>
          <w:rFonts w:ascii="Times New Roman" w:eastAsia="Times New Roman" w:hAnsi="Times New Roman"/>
        </w:rPr>
        <w:tab/>
        <w:t>The AMF invokes Nsmf_PDUSession_UpdateSMContext Request towards SMF indicating the Downlink data delivery for each PDU session with active user plane, if the AMF has requested data buffering as described in clause 4.8.1.1a.</w:t>
      </w:r>
    </w:p>
    <w:p w14:paraId="2DC9561F" w14:textId="35DA3980" w:rsidR="005A7E62" w:rsidRPr="005A7E62" w:rsidRDefault="005A7E62" w:rsidP="005A7E62">
      <w:pPr>
        <w:ind w:left="851" w:hanging="284"/>
        <w:rPr>
          <w:rFonts w:ascii="Times New Roman" w:eastAsia="Times New Roman" w:hAnsi="Times New Roman"/>
        </w:rPr>
      </w:pPr>
      <w:r w:rsidRPr="005A7E62">
        <w:rPr>
          <w:rFonts w:ascii="Times New Roman" w:eastAsia="Times New Roman" w:hAnsi="Times New Roman"/>
        </w:rPr>
        <w:t>4b.3</w:t>
      </w:r>
      <w:r w:rsidRPr="005A7E62">
        <w:rPr>
          <w:rFonts w:ascii="Times New Roman" w:eastAsia="Times New Roman" w:hAnsi="Times New Roman"/>
        </w:rPr>
        <w:tab/>
        <w:t>N4 session modification procedure is triggered by the SMF. If data buffering is handled in the UPF, the SMF updates the UPF with appropriate rules to trigger data delivery.</w:t>
      </w:r>
    </w:p>
    <w:p w14:paraId="1FF9BA8E" w14:textId="0FDCAEA8" w:rsidR="005A7E62" w:rsidRPr="005A7E62" w:rsidRDefault="005A7E62" w:rsidP="005A7E62">
      <w:pPr>
        <w:ind w:left="851" w:hanging="284"/>
        <w:rPr>
          <w:rFonts w:ascii="Times New Roman" w:eastAsia="Times New Roman" w:hAnsi="Times New Roman"/>
        </w:rPr>
      </w:pPr>
      <w:r w:rsidRPr="005A7E62">
        <w:rPr>
          <w:rFonts w:ascii="Times New Roman" w:eastAsia="Times New Roman" w:hAnsi="Times New Roman"/>
        </w:rPr>
        <w:t>4b.4</w:t>
      </w:r>
      <w:r w:rsidRPr="005A7E62">
        <w:rPr>
          <w:rFonts w:ascii="Times New Roman" w:eastAsia="Times New Roman" w:hAnsi="Times New Roman"/>
        </w:rPr>
        <w:tab/>
        <w:t>The SMF sends the Nsmf_PDUSession_UpdateSMContext response.</w:t>
      </w:r>
    </w:p>
    <w:p w14:paraId="4A76A484" w14:textId="20251DA1" w:rsidR="005A7E62" w:rsidRPr="005A7E62" w:rsidRDefault="005A7E62" w:rsidP="005A7E62">
      <w:pPr>
        <w:ind w:left="851" w:hanging="284"/>
        <w:rPr>
          <w:rFonts w:ascii="Times New Roman" w:eastAsia="Times New Roman" w:hAnsi="Times New Roman"/>
        </w:rPr>
      </w:pPr>
      <w:r w:rsidRPr="005A7E62">
        <w:rPr>
          <w:rFonts w:ascii="Times New Roman" w:eastAsia="Times New Roman" w:hAnsi="Times New Roman"/>
        </w:rPr>
        <w:t>4b.5</w:t>
      </w:r>
      <w:r w:rsidRPr="005A7E62">
        <w:rPr>
          <w:rFonts w:ascii="Times New Roman" w:eastAsia="Times New Roman" w:hAnsi="Times New Roman"/>
        </w:rPr>
        <w:tab/>
        <w:t>The AMF sends the N2 response to NG-RAN.</w:t>
      </w:r>
    </w:p>
    <w:p w14:paraId="44922801" w14:textId="77777777" w:rsidR="005A7E62" w:rsidRPr="005A7E62" w:rsidRDefault="005A7E62" w:rsidP="005A7E62">
      <w:pPr>
        <w:keepLines/>
        <w:ind w:left="1135" w:hanging="851"/>
        <w:rPr>
          <w:rFonts w:ascii="Times New Roman" w:eastAsia="Times New Roman" w:hAnsi="Times New Roman"/>
          <w:color w:val="FF0000"/>
        </w:rPr>
      </w:pPr>
      <w:r w:rsidRPr="005A7E62">
        <w:rPr>
          <w:rFonts w:ascii="Times New Roman" w:eastAsia="Times New Roman" w:hAnsi="Times New Roman"/>
          <w:color w:val="FF0000"/>
        </w:rPr>
        <w:t>Editor's note:</w:t>
      </w:r>
      <w:r w:rsidRPr="005A7E62">
        <w:rPr>
          <w:rFonts w:ascii="Times New Roman" w:eastAsia="Times New Roman" w:hAnsi="Times New Roman"/>
          <w:color w:val="FF0000"/>
        </w:rPr>
        <w:tab/>
        <w:t>Whether the N2 message to be used is a new message or an existing message, e.g. N2 notification, needs coordination with RAN WGs considering also if it's NGAP class 1 or class 2 procedure.</w:t>
      </w:r>
    </w:p>
    <w:p w14:paraId="255EB81C" w14:textId="77777777" w:rsidR="005A7E62" w:rsidRDefault="005A7E62" w:rsidP="005A7E62">
      <w:pPr>
        <w:rPr>
          <w:rFonts w:ascii="Arial" w:hAnsi="Arial" w:cs="Arial"/>
        </w:rPr>
      </w:pPr>
      <w:r>
        <w:rPr>
          <w:rFonts w:ascii="Arial" w:hAnsi="Arial" w:cs="Arial"/>
        </w:rPr>
        <w:t>------------------------------------------------------------------------------------------------------------------------------------------------</w:t>
      </w:r>
    </w:p>
    <w:p w14:paraId="20DB178B" w14:textId="32AE0271" w:rsidR="005A7E62" w:rsidRDefault="00801095" w:rsidP="005A7E62">
      <w:pPr>
        <w:rPr>
          <w:rFonts w:ascii="Arial" w:hAnsi="Arial" w:cs="Arial"/>
        </w:rPr>
      </w:pPr>
      <w:r>
        <w:rPr>
          <w:rFonts w:ascii="Arial" w:hAnsi="Arial" w:cs="Arial"/>
        </w:rPr>
        <w:t>Considering</w:t>
      </w:r>
      <w:r w:rsidR="00466AB4">
        <w:rPr>
          <w:rFonts w:ascii="Arial" w:hAnsi="Arial" w:cs="Arial"/>
        </w:rPr>
        <w:t xml:space="preserve"> </w:t>
      </w:r>
      <w:r w:rsidR="00EC15C4">
        <w:rPr>
          <w:rFonts w:ascii="Arial" w:hAnsi="Arial" w:cs="Arial"/>
        </w:rPr>
        <w:t xml:space="preserve">the usage of </w:t>
      </w:r>
      <w:r w:rsidR="005E2BCB">
        <w:rPr>
          <w:rFonts w:ascii="Arial" w:hAnsi="Arial" w:cs="Arial"/>
        </w:rPr>
        <w:t xml:space="preserve">above </w:t>
      </w:r>
      <w:r w:rsidR="00AC0BA0">
        <w:rPr>
          <w:rFonts w:ascii="Arial" w:hAnsi="Arial" w:cs="Arial"/>
        </w:rPr>
        <w:t xml:space="preserve">resume </w:t>
      </w:r>
      <w:r w:rsidR="005E2BCB">
        <w:rPr>
          <w:rFonts w:ascii="Arial" w:hAnsi="Arial" w:cs="Arial"/>
        </w:rPr>
        <w:t xml:space="preserve">procedure </w:t>
      </w:r>
      <w:r w:rsidR="007D47F9">
        <w:rPr>
          <w:rFonts w:ascii="Arial" w:hAnsi="Arial" w:cs="Arial"/>
        </w:rPr>
        <w:t>defined by SA2 also</w:t>
      </w:r>
      <w:r w:rsidR="006D2A3C">
        <w:rPr>
          <w:rFonts w:ascii="Arial" w:hAnsi="Arial" w:cs="Arial"/>
        </w:rPr>
        <w:t xml:space="preserve"> </w:t>
      </w:r>
      <w:r w:rsidR="00AC0BA0">
        <w:rPr>
          <w:rFonts w:ascii="Arial" w:hAnsi="Arial" w:cs="Arial"/>
        </w:rPr>
        <w:t xml:space="preserve">for </w:t>
      </w:r>
      <w:r w:rsidR="006D2A3C">
        <w:rPr>
          <w:rFonts w:ascii="Arial" w:hAnsi="Arial" w:cs="Arial"/>
        </w:rPr>
        <w:t>SDT</w:t>
      </w:r>
      <w:r>
        <w:rPr>
          <w:rFonts w:ascii="Arial" w:hAnsi="Arial" w:cs="Arial"/>
        </w:rPr>
        <w:t>,</w:t>
      </w:r>
      <w:r w:rsidR="007166DB">
        <w:rPr>
          <w:rFonts w:ascii="Arial" w:hAnsi="Arial" w:cs="Arial"/>
        </w:rPr>
        <w:t xml:space="preserve"> </w:t>
      </w:r>
      <w:r>
        <w:rPr>
          <w:rFonts w:ascii="Arial" w:hAnsi="Arial" w:cs="Arial"/>
        </w:rPr>
        <w:t>t</w:t>
      </w:r>
      <w:r w:rsidR="005A7E62">
        <w:rPr>
          <w:rFonts w:ascii="Arial" w:hAnsi="Arial" w:cs="Arial"/>
        </w:rPr>
        <w:t>he resume initiation from the UE (step 1) could be</w:t>
      </w:r>
      <w:r w:rsidR="006A1C61">
        <w:rPr>
          <w:rFonts w:ascii="Arial" w:hAnsi="Arial" w:cs="Arial"/>
        </w:rPr>
        <w:t xml:space="preserve"> triggered</w:t>
      </w:r>
      <w:r w:rsidR="005A7E62">
        <w:rPr>
          <w:rFonts w:ascii="Arial" w:hAnsi="Arial" w:cs="Arial"/>
        </w:rPr>
        <w:t xml:space="preserve"> based on Rel-17 MO-</w:t>
      </w:r>
      <w:r w:rsidR="00292B67">
        <w:rPr>
          <w:rFonts w:ascii="Arial" w:hAnsi="Arial" w:cs="Arial"/>
        </w:rPr>
        <w:t>SDT or</w:t>
      </w:r>
      <w:r w:rsidR="005A7E62">
        <w:rPr>
          <w:rFonts w:ascii="Arial" w:hAnsi="Arial" w:cs="Arial"/>
        </w:rPr>
        <w:t xml:space="preserve"> based on Rel-18 MT-SDT. But regardless, we also </w:t>
      </w:r>
      <w:r w:rsidR="00292B67">
        <w:rPr>
          <w:rFonts w:ascii="Arial" w:hAnsi="Arial" w:cs="Arial"/>
        </w:rPr>
        <w:t>do not</w:t>
      </w:r>
      <w:r w:rsidR="005A7E62">
        <w:rPr>
          <w:rFonts w:ascii="Arial" w:hAnsi="Arial" w:cs="Arial"/>
        </w:rPr>
        <w:t xml:space="preserve"> see any impacts on </w:t>
      </w:r>
      <w:r w:rsidR="008F7FF7">
        <w:rPr>
          <w:rFonts w:ascii="Arial" w:hAnsi="Arial" w:cs="Arial"/>
        </w:rPr>
        <w:t xml:space="preserve">the SDT framework in </w:t>
      </w:r>
      <w:r w:rsidR="005A7E62">
        <w:rPr>
          <w:rFonts w:ascii="Arial" w:hAnsi="Arial" w:cs="Arial"/>
        </w:rPr>
        <w:t>RAN3</w:t>
      </w:r>
      <w:r w:rsidR="002B633E">
        <w:rPr>
          <w:rFonts w:ascii="Arial" w:hAnsi="Arial" w:cs="Arial"/>
        </w:rPr>
        <w:t xml:space="preserve"> for this initiation phase</w:t>
      </w:r>
      <w:r w:rsidR="005A7E62">
        <w:rPr>
          <w:rFonts w:ascii="Arial" w:hAnsi="Arial" w:cs="Arial"/>
        </w:rPr>
        <w:t xml:space="preserve">. </w:t>
      </w:r>
    </w:p>
    <w:p w14:paraId="31200559" w14:textId="66563093" w:rsidR="005A7E62" w:rsidRDefault="005A7E62" w:rsidP="005A7E62">
      <w:pPr>
        <w:rPr>
          <w:rFonts w:ascii="Arial" w:hAnsi="Arial" w:cs="Arial"/>
        </w:rPr>
      </w:pPr>
      <w:r>
        <w:rPr>
          <w:rFonts w:ascii="Arial" w:hAnsi="Arial" w:cs="Arial"/>
        </w:rPr>
        <w:t xml:space="preserve">First, </w:t>
      </w:r>
      <w:bookmarkStart w:id="16" w:name="_Hlk129610280"/>
      <w:r>
        <w:rPr>
          <w:rFonts w:ascii="Arial" w:hAnsi="Arial" w:cs="Arial"/>
        </w:rPr>
        <w:t xml:space="preserve">regarding the step 4b.1 (and its response in step 4b.5), RAN3 discussed a bit based on SA2 LS already, and anyway will work on the corresponding stage-3 details during the </w:t>
      </w:r>
      <w:r w:rsidRPr="00C72FC6">
        <w:rPr>
          <w:rFonts w:ascii="Arial" w:hAnsi="Arial" w:cs="Arial"/>
        </w:rPr>
        <w:t>NR_redcap_enh WI phase</w:t>
      </w:r>
      <w:r w:rsidR="00B24371">
        <w:rPr>
          <w:rFonts w:ascii="Arial" w:hAnsi="Arial" w:cs="Arial"/>
        </w:rPr>
        <w:t xml:space="preserve"> (as already replied to SA2 in </w:t>
      </w:r>
      <w:r w:rsidR="00B24371" w:rsidRPr="00C72FC6">
        <w:rPr>
          <w:rFonts w:ascii="Arial" w:hAnsi="Arial" w:cs="Arial"/>
        </w:rPr>
        <w:t>[2]</w:t>
      </w:r>
      <w:r w:rsidR="00B24371">
        <w:rPr>
          <w:rFonts w:ascii="Arial" w:hAnsi="Arial" w:cs="Arial"/>
        </w:rPr>
        <w:t>)</w:t>
      </w:r>
      <w:r>
        <w:rPr>
          <w:rFonts w:ascii="Arial" w:hAnsi="Arial" w:cs="Arial"/>
        </w:rPr>
        <w:t>.</w:t>
      </w:r>
      <w:r w:rsidR="00303B58">
        <w:rPr>
          <w:rFonts w:ascii="Arial" w:hAnsi="Arial" w:cs="Arial"/>
        </w:rPr>
        <w:t xml:space="preserve"> </w:t>
      </w:r>
      <w:r w:rsidR="00B24371">
        <w:rPr>
          <w:rFonts w:ascii="Arial" w:hAnsi="Arial" w:cs="Arial"/>
        </w:rPr>
        <w:t>B</w:t>
      </w:r>
      <w:r>
        <w:rPr>
          <w:rFonts w:ascii="Arial" w:hAnsi="Arial" w:cs="Arial"/>
        </w:rPr>
        <w:t xml:space="preserve">asically, the main purpose of step 4b.1 is to request CN that now is the time to </w:t>
      </w:r>
      <w:r w:rsidR="00EF06F0">
        <w:rPr>
          <w:rFonts w:ascii="Arial" w:hAnsi="Arial" w:cs="Arial"/>
        </w:rPr>
        <w:t xml:space="preserve">release </w:t>
      </w:r>
      <w:r>
        <w:rPr>
          <w:rFonts w:ascii="Arial" w:hAnsi="Arial" w:cs="Arial"/>
        </w:rPr>
        <w:t xml:space="preserve">MT buffering (because it has previously requested </w:t>
      </w:r>
      <w:r w:rsidR="00B24371">
        <w:rPr>
          <w:rFonts w:ascii="Arial" w:hAnsi="Arial" w:cs="Arial"/>
        </w:rPr>
        <w:t xml:space="preserve">CN </w:t>
      </w:r>
      <w:r>
        <w:rPr>
          <w:rFonts w:ascii="Arial" w:hAnsi="Arial" w:cs="Arial"/>
        </w:rPr>
        <w:t xml:space="preserve">to </w:t>
      </w:r>
      <w:r w:rsidR="009A39C4">
        <w:rPr>
          <w:rFonts w:ascii="Arial" w:hAnsi="Arial" w:cs="Arial"/>
        </w:rPr>
        <w:t xml:space="preserve">do </w:t>
      </w:r>
      <w:r>
        <w:rPr>
          <w:rFonts w:ascii="Arial" w:hAnsi="Arial" w:cs="Arial"/>
        </w:rPr>
        <w:t xml:space="preserve">MT buffering). It may be triggered when the UE is fully moved to RRC_CONNECTED, but as described in step 4b.1, it is because in this case AMF requested to do so. </w:t>
      </w:r>
      <w:r w:rsidR="00A35DAF">
        <w:rPr>
          <w:rFonts w:ascii="Arial" w:hAnsi="Arial" w:cs="Arial"/>
        </w:rPr>
        <w:t xml:space="preserve">With this, </w:t>
      </w:r>
      <w:r w:rsidR="00037300">
        <w:rPr>
          <w:rFonts w:ascii="Arial" w:hAnsi="Arial" w:cs="Arial"/>
        </w:rPr>
        <w:t xml:space="preserve">for </w:t>
      </w:r>
      <w:r>
        <w:rPr>
          <w:rFonts w:ascii="Arial" w:hAnsi="Arial" w:cs="Arial"/>
        </w:rPr>
        <w:t xml:space="preserve">SDT, what RAN needs to do (after successful verification of the UE) is </w:t>
      </w:r>
      <w:r w:rsidR="009A39C4">
        <w:rPr>
          <w:rFonts w:ascii="Arial" w:hAnsi="Arial" w:cs="Arial"/>
        </w:rPr>
        <w:t xml:space="preserve">basically the same </w:t>
      </w:r>
      <w:r>
        <w:rPr>
          <w:rFonts w:ascii="Arial" w:hAnsi="Arial" w:cs="Arial"/>
        </w:rPr>
        <w:t xml:space="preserve">to </w:t>
      </w:r>
      <w:r w:rsidRPr="00562A43">
        <w:rPr>
          <w:rFonts w:ascii="Arial" w:hAnsi="Arial" w:cs="Arial"/>
        </w:rPr>
        <w:t xml:space="preserve">trigger </w:t>
      </w:r>
      <w:r w:rsidR="009A39C4">
        <w:rPr>
          <w:rFonts w:ascii="Arial" w:hAnsi="Arial" w:cs="Arial"/>
        </w:rPr>
        <w:t xml:space="preserve">the </w:t>
      </w:r>
      <w:r w:rsidRPr="00562A43">
        <w:rPr>
          <w:rFonts w:ascii="Arial" w:hAnsi="Arial" w:cs="Arial"/>
        </w:rPr>
        <w:t xml:space="preserve">step 4b.1 and request CN to release MT buffering, so that any DL data </w:t>
      </w:r>
      <w:r w:rsidRPr="00562A43">
        <w:rPr>
          <w:rFonts w:ascii="Arial" w:hAnsi="Arial" w:cs="Arial"/>
        </w:rPr>
        <w:lastRenderedPageBreak/>
        <w:t xml:space="preserve">buffered in UPF can be sent to RAN. </w:t>
      </w:r>
      <w:r w:rsidR="009A39C4">
        <w:rPr>
          <w:rFonts w:ascii="Arial" w:hAnsi="Arial" w:cs="Arial"/>
        </w:rPr>
        <w:t>T</w:t>
      </w:r>
      <w:r w:rsidRPr="00562A43">
        <w:rPr>
          <w:rFonts w:ascii="Arial" w:hAnsi="Arial" w:cs="Arial"/>
        </w:rPr>
        <w:t>he subsequent</w:t>
      </w:r>
      <w:r w:rsidR="009E40E3" w:rsidRPr="00562A43">
        <w:rPr>
          <w:rFonts w:ascii="Arial" w:hAnsi="Arial" w:cs="Arial"/>
        </w:rPr>
        <w:t xml:space="preserve"> </w:t>
      </w:r>
      <w:r w:rsidRPr="00562A43">
        <w:rPr>
          <w:rFonts w:ascii="Arial" w:hAnsi="Arial" w:cs="Arial"/>
        </w:rPr>
        <w:t>procedures</w:t>
      </w:r>
      <w:r w:rsidR="00A2087F" w:rsidRPr="00562A43">
        <w:rPr>
          <w:rFonts w:ascii="Arial" w:hAnsi="Arial" w:cs="Arial"/>
        </w:rPr>
        <w:t xml:space="preserve"> </w:t>
      </w:r>
      <w:bookmarkStart w:id="17" w:name="_Hlk130182751"/>
      <w:r w:rsidR="002C2609" w:rsidRPr="00562A43">
        <w:rPr>
          <w:rFonts w:ascii="Arial" w:hAnsi="Arial" w:cs="Arial"/>
        </w:rPr>
        <w:t>for t</w:t>
      </w:r>
      <w:r w:rsidR="009E40E3" w:rsidRPr="00562A43">
        <w:rPr>
          <w:rFonts w:ascii="Arial" w:hAnsi="Arial" w:cs="Arial"/>
        </w:rPr>
        <w:t>he on-going SDT session (e.g. any UL/DL data transfer</w:t>
      </w:r>
      <w:r w:rsidR="00A3398A" w:rsidRPr="00562A43">
        <w:rPr>
          <w:rFonts w:ascii="Arial" w:hAnsi="Arial" w:cs="Arial"/>
        </w:rPr>
        <w:t xml:space="preserve"> followed up by the </w:t>
      </w:r>
      <w:r w:rsidR="009E40E3" w:rsidRPr="00562A43">
        <w:rPr>
          <w:rFonts w:ascii="Arial" w:hAnsi="Arial" w:cs="Arial"/>
        </w:rPr>
        <w:t xml:space="preserve">SDT termination </w:t>
      </w:r>
      <w:r w:rsidR="00A3398A" w:rsidRPr="00562A43">
        <w:rPr>
          <w:rFonts w:ascii="Arial" w:hAnsi="Arial" w:cs="Arial"/>
        </w:rPr>
        <w:t xml:space="preserve">e.g. </w:t>
      </w:r>
      <w:r w:rsidR="009E40E3" w:rsidRPr="00562A43">
        <w:rPr>
          <w:rFonts w:ascii="Arial" w:hAnsi="Arial" w:cs="Arial"/>
        </w:rPr>
        <w:t xml:space="preserve">by </w:t>
      </w:r>
      <w:r w:rsidR="009E40E3" w:rsidRPr="00562A43">
        <w:rPr>
          <w:rFonts w:ascii="Arial" w:hAnsi="Arial" w:cs="Arial"/>
          <w:i/>
          <w:iCs/>
        </w:rPr>
        <w:t>RRCRelease</w:t>
      </w:r>
      <w:r w:rsidR="009E40E3" w:rsidRPr="00562A43">
        <w:rPr>
          <w:rFonts w:ascii="Arial" w:hAnsi="Arial" w:cs="Arial"/>
        </w:rPr>
        <w:t>)</w:t>
      </w:r>
      <w:bookmarkEnd w:id="17"/>
      <w:r w:rsidR="002C2609" w:rsidRPr="00562A43">
        <w:rPr>
          <w:rFonts w:ascii="Arial" w:hAnsi="Arial" w:cs="Arial"/>
        </w:rPr>
        <w:t xml:space="preserve"> </w:t>
      </w:r>
      <w:r w:rsidRPr="00562A43">
        <w:rPr>
          <w:rFonts w:ascii="Arial" w:hAnsi="Arial" w:cs="Arial"/>
        </w:rPr>
        <w:t>would follow as normal.</w:t>
      </w:r>
      <w:bookmarkEnd w:id="16"/>
    </w:p>
    <w:p w14:paraId="15C188D5" w14:textId="2B4B78B1" w:rsidR="00A35DAF" w:rsidRDefault="00A35DAF" w:rsidP="00A35DAF">
      <w:pPr>
        <w:rPr>
          <w:rFonts w:ascii="Arial" w:hAnsi="Arial" w:cs="Arial"/>
        </w:rPr>
      </w:pPr>
      <w:r>
        <w:rPr>
          <w:rFonts w:ascii="Arial" w:hAnsi="Arial" w:cs="Arial"/>
        </w:rPr>
        <w:t>In fact, the name of step 4b.1 over N2 (saying RRC_CONNECTED) is correct at the moment in a sense that SA2 currently assumes that RAN’s MT buffering release request to CN is triggered only when the UE (who was configured with eDRX &gt; 10.24s</w:t>
      </w:r>
      <w:r w:rsidR="00E26AFE">
        <w:rPr>
          <w:rFonts w:ascii="Arial" w:hAnsi="Arial" w:cs="Arial"/>
        </w:rPr>
        <w:t xml:space="preserve"> in RRC_INACTIVE</w:t>
      </w:r>
      <w:r>
        <w:rPr>
          <w:rFonts w:ascii="Arial" w:hAnsi="Arial" w:cs="Arial"/>
        </w:rPr>
        <w:t xml:space="preserve">) is fully resumed and moved to RRC_CONNECTED. </w:t>
      </w:r>
      <w:r w:rsidR="00110B22">
        <w:rPr>
          <w:rFonts w:ascii="Arial" w:hAnsi="Arial" w:cs="Arial"/>
        </w:rPr>
        <w:t xml:space="preserve">Namely, </w:t>
      </w:r>
      <w:r w:rsidR="00E74AAB">
        <w:rPr>
          <w:rFonts w:ascii="Arial" w:hAnsi="Arial" w:cs="Arial"/>
        </w:rPr>
        <w:t xml:space="preserve">currently </w:t>
      </w:r>
      <w:r w:rsidR="00110B22">
        <w:rPr>
          <w:rFonts w:ascii="Arial" w:hAnsi="Arial" w:cs="Arial"/>
        </w:rPr>
        <w:t>SA2 assumes only for the “legacy” resume when the UE was configured with eDRX &gt; 10.24</w:t>
      </w:r>
      <w:r w:rsidR="00E26AFE">
        <w:rPr>
          <w:rFonts w:ascii="Arial" w:hAnsi="Arial" w:cs="Arial"/>
        </w:rPr>
        <w:t xml:space="preserve"> (as SDT has been a transparent feature from SA2</w:t>
      </w:r>
      <w:r w:rsidR="003D6C67">
        <w:rPr>
          <w:rFonts w:ascii="Arial" w:hAnsi="Arial" w:cs="Arial"/>
        </w:rPr>
        <w:t>/CN</w:t>
      </w:r>
      <w:r w:rsidR="00E26AFE">
        <w:rPr>
          <w:rFonts w:ascii="Arial" w:hAnsi="Arial" w:cs="Arial"/>
        </w:rPr>
        <w:t xml:space="preserve"> side)</w:t>
      </w:r>
      <w:r w:rsidR="00110B22">
        <w:rPr>
          <w:rFonts w:ascii="Arial" w:hAnsi="Arial" w:cs="Arial"/>
        </w:rPr>
        <w:t xml:space="preserve">. </w:t>
      </w:r>
      <w:r>
        <w:rPr>
          <w:rFonts w:ascii="Arial" w:hAnsi="Arial" w:cs="Arial"/>
        </w:rPr>
        <w:t>This is why</w:t>
      </w:r>
      <w:r w:rsidR="00110B22">
        <w:rPr>
          <w:rFonts w:ascii="Arial" w:hAnsi="Arial" w:cs="Arial"/>
        </w:rPr>
        <w:t xml:space="preserve"> </w:t>
      </w:r>
      <w:r>
        <w:rPr>
          <w:rFonts w:ascii="Arial" w:hAnsi="Arial" w:cs="Arial"/>
        </w:rPr>
        <w:t>the above figure</w:t>
      </w:r>
      <w:r w:rsidR="00110B22">
        <w:rPr>
          <w:rFonts w:ascii="Arial" w:hAnsi="Arial" w:cs="Arial"/>
        </w:rPr>
        <w:t xml:space="preserve"> describes that </w:t>
      </w:r>
      <w:r>
        <w:rPr>
          <w:rFonts w:ascii="Arial" w:hAnsi="Arial" w:cs="Arial"/>
        </w:rPr>
        <w:t xml:space="preserve">step 4b.1 happens after step 3, </w:t>
      </w:r>
      <w:r w:rsidR="004A718D">
        <w:rPr>
          <w:rFonts w:ascii="Arial" w:hAnsi="Arial" w:cs="Arial"/>
        </w:rPr>
        <w:t>saying</w:t>
      </w:r>
      <w:r>
        <w:rPr>
          <w:rFonts w:ascii="Arial" w:hAnsi="Arial" w:cs="Arial"/>
        </w:rPr>
        <w:t xml:space="preserve"> “</w:t>
      </w:r>
      <w:r w:rsidRPr="00A35DAF">
        <w:rPr>
          <w:rFonts w:ascii="Arial" w:hAnsi="Arial" w:cs="Arial"/>
        </w:rPr>
        <w:t>the UE has entered RRC_CONNECTED state and the RRC connection is resumed</w:t>
      </w:r>
      <w:r>
        <w:rPr>
          <w:rFonts w:ascii="Arial" w:hAnsi="Arial" w:cs="Arial"/>
        </w:rPr>
        <w:t xml:space="preserve">”. This </w:t>
      </w:r>
      <w:r w:rsidR="00110B22">
        <w:rPr>
          <w:rFonts w:ascii="Arial" w:hAnsi="Arial" w:cs="Arial"/>
        </w:rPr>
        <w:t xml:space="preserve">assumption </w:t>
      </w:r>
      <w:r w:rsidR="00B379C0">
        <w:rPr>
          <w:rFonts w:ascii="Arial" w:hAnsi="Arial" w:cs="Arial"/>
        </w:rPr>
        <w:t xml:space="preserve">from SA2 </w:t>
      </w:r>
      <w:r w:rsidR="00110B22">
        <w:rPr>
          <w:rFonts w:ascii="Arial" w:hAnsi="Arial" w:cs="Arial"/>
        </w:rPr>
        <w:t xml:space="preserve">can be also </w:t>
      </w:r>
      <w:r w:rsidR="00B379C0">
        <w:rPr>
          <w:rFonts w:ascii="Arial" w:hAnsi="Arial" w:cs="Arial"/>
        </w:rPr>
        <w:t>found</w:t>
      </w:r>
      <w:r w:rsidR="00110B22">
        <w:rPr>
          <w:rFonts w:ascii="Arial" w:hAnsi="Arial" w:cs="Arial"/>
        </w:rPr>
        <w:t xml:space="preserve"> from </w:t>
      </w:r>
      <w:r>
        <w:rPr>
          <w:rFonts w:ascii="Arial" w:hAnsi="Arial" w:cs="Arial"/>
        </w:rPr>
        <w:t xml:space="preserve">the </w:t>
      </w:r>
      <w:r w:rsidR="00110B22">
        <w:rPr>
          <w:rFonts w:ascii="Arial" w:hAnsi="Arial" w:cs="Arial"/>
        </w:rPr>
        <w:t xml:space="preserve">following </w:t>
      </w:r>
      <w:r>
        <w:rPr>
          <w:rFonts w:ascii="Arial" w:hAnsi="Arial" w:cs="Arial"/>
        </w:rPr>
        <w:t xml:space="preserve">descriptions in </w:t>
      </w:r>
      <w:r w:rsidR="00110B22">
        <w:rPr>
          <w:rFonts w:ascii="Arial" w:hAnsi="Arial" w:cs="Arial"/>
        </w:rPr>
        <w:t xml:space="preserve">the </w:t>
      </w:r>
      <w:r>
        <w:rPr>
          <w:rFonts w:ascii="Arial" w:hAnsi="Arial" w:cs="Arial"/>
        </w:rPr>
        <w:t xml:space="preserve">SA2’s stage-2 CRs </w:t>
      </w:r>
      <w:r w:rsidR="00110B22">
        <w:rPr>
          <w:rFonts w:ascii="Arial" w:hAnsi="Arial" w:cs="Arial"/>
        </w:rPr>
        <w:t xml:space="preserve">agreed </w:t>
      </w:r>
      <w:r>
        <w:rPr>
          <w:rFonts w:ascii="Arial" w:hAnsi="Arial" w:cs="Arial"/>
        </w:rPr>
        <w:t>[4</w:t>
      </w:r>
      <w:r w:rsidR="00826F62">
        <w:rPr>
          <w:rFonts w:ascii="Arial" w:hAnsi="Arial" w:cs="Arial"/>
        </w:rPr>
        <w:t>]</w:t>
      </w:r>
      <w:r>
        <w:rPr>
          <w:rFonts w:ascii="Arial" w:hAnsi="Arial" w:cs="Arial"/>
        </w:rPr>
        <w:t xml:space="preserve">: </w:t>
      </w:r>
    </w:p>
    <w:tbl>
      <w:tblPr>
        <w:tblStyle w:val="TableGrid"/>
        <w:tblW w:w="0" w:type="auto"/>
        <w:tblLook w:val="04A0" w:firstRow="1" w:lastRow="0" w:firstColumn="1" w:lastColumn="0" w:noHBand="0" w:noVBand="1"/>
      </w:tblPr>
      <w:tblGrid>
        <w:gridCol w:w="9631"/>
      </w:tblGrid>
      <w:tr w:rsidR="00A35DAF" w14:paraId="0FB61CD9" w14:textId="77777777" w:rsidTr="00904580">
        <w:tc>
          <w:tcPr>
            <w:tcW w:w="9631" w:type="dxa"/>
          </w:tcPr>
          <w:p w14:paraId="3CAB2114" w14:textId="77777777" w:rsidR="00A35DAF" w:rsidRPr="0075209E" w:rsidRDefault="00A35DAF" w:rsidP="00904580">
            <w:pPr>
              <w:keepNext/>
              <w:keepLines/>
              <w:spacing w:before="120"/>
              <w:outlineLvl w:val="4"/>
              <w:rPr>
                <w:rFonts w:ascii="Arial" w:hAnsi="Arial"/>
                <w:sz w:val="22"/>
              </w:rPr>
            </w:pPr>
            <w:r w:rsidRPr="0075209E">
              <w:rPr>
                <w:rFonts w:ascii="Arial" w:hAnsi="Arial"/>
                <w:sz w:val="22"/>
              </w:rPr>
              <w:t>5.31.7.2.4</w:t>
            </w:r>
            <w:r w:rsidRPr="0075209E">
              <w:rPr>
                <w:rFonts w:ascii="Arial" w:hAnsi="Arial"/>
                <w:sz w:val="22"/>
              </w:rPr>
              <w:tab/>
              <w:t>Paging for extended DRX for RRC-INACTIVE in NR connected to 5GC</w:t>
            </w:r>
          </w:p>
          <w:p w14:paraId="0C20E3F8" w14:textId="77777777" w:rsidR="00A35DAF" w:rsidRPr="00503289" w:rsidRDefault="00A35DAF" w:rsidP="00904580">
            <w:pPr>
              <w:rPr>
                <w:rFonts w:ascii="Times New Roman" w:hAnsi="Times New Roman"/>
                <w:noProof/>
              </w:rPr>
            </w:pPr>
            <w:r w:rsidRPr="00503289">
              <w:rPr>
                <w:rFonts w:ascii="Times New Roman" w:hAnsi="Times New Roman"/>
                <w:noProof/>
              </w:rPr>
              <w:t>/////////////////////////////////////////////////////////////irrelevant operations skipped//////////////////////////////////////////////////////////////////</w:t>
            </w:r>
          </w:p>
          <w:p w14:paraId="64D6638E" w14:textId="490DF10E" w:rsidR="00A35DAF" w:rsidRPr="005A7E62" w:rsidRDefault="00826F62" w:rsidP="00826F62">
            <w:pPr>
              <w:rPr>
                <w:rFonts w:ascii="Times New Roman" w:hAnsi="Times New Roman"/>
              </w:rPr>
            </w:pPr>
            <w:r w:rsidRPr="00826F62">
              <w:rPr>
                <w:rFonts w:ascii="Times New Roman" w:hAnsi="Times New Roman"/>
                <w:highlight w:val="yellow"/>
              </w:rPr>
              <w:t>When the UE enters RRC-CONNECTED state</w:t>
            </w:r>
            <w:r w:rsidRPr="00826F62">
              <w:rPr>
                <w:rFonts w:ascii="Times New Roman" w:hAnsi="Times New Roman"/>
              </w:rPr>
              <w:t xml:space="preserve"> if the NG-RAN had indicated to the CN about the RRC-INACTIVE state</w:t>
            </w:r>
            <w:r w:rsidRPr="00826F62">
              <w:rPr>
                <w:rFonts w:ascii="Times New Roman" w:hAnsi="Times New Roman"/>
                <w:lang w:eastAsia="zh-CN"/>
              </w:rPr>
              <w:t xml:space="preserve">, </w:t>
            </w:r>
            <w:r w:rsidRPr="00826F62">
              <w:rPr>
                <w:rFonts w:ascii="Times New Roman" w:hAnsi="Times New Roman"/>
                <w:highlight w:val="yellow"/>
              </w:rPr>
              <w:t>NG-RAN informs the AMF that the UE is now in RRC-CONNECTED state</w:t>
            </w:r>
            <w:r w:rsidRPr="00826F62">
              <w:rPr>
                <w:rFonts w:ascii="Times New Roman" w:hAnsi="Times New Roman"/>
              </w:rPr>
              <w:t xml:space="preserve"> as specified in clause 4.8.2.2 of TS 23.502 [3]. The AMF then i</w:t>
            </w:r>
            <w:r w:rsidRPr="00826F62">
              <w:rPr>
                <w:rFonts w:ascii="Times New Roman" w:hAnsi="Times New Roman"/>
                <w:lang w:eastAsia="zh-CN"/>
              </w:rPr>
              <w:t xml:space="preserve">nforms other NFs that the UE is now reachable using the high latency communication </w:t>
            </w:r>
            <w:r w:rsidRPr="00826F62">
              <w:rPr>
                <w:rFonts w:ascii="Times New Roman" w:hAnsi="Times New Roman"/>
              </w:rPr>
              <w:t>functions as specified in clause 5.31.8 and MT data and signaling can be delivered to the UE.</w:t>
            </w:r>
          </w:p>
        </w:tc>
      </w:tr>
    </w:tbl>
    <w:p w14:paraId="31BE91F6" w14:textId="1FBEF202" w:rsidR="00A35DAF" w:rsidRDefault="00A35DAF" w:rsidP="00A35DAF">
      <w:pPr>
        <w:spacing w:before="240"/>
        <w:rPr>
          <w:rFonts w:ascii="Arial" w:hAnsi="Arial" w:cs="Arial"/>
        </w:rPr>
      </w:pPr>
      <w:r>
        <w:rPr>
          <w:rFonts w:ascii="Arial" w:hAnsi="Arial" w:cs="Arial"/>
        </w:rPr>
        <w:t xml:space="preserve">However, this actually goes against the principle of SDT where UL/DL data transfer </w:t>
      </w:r>
      <w:r w:rsidR="00110B22">
        <w:rPr>
          <w:rFonts w:ascii="Arial" w:hAnsi="Arial" w:cs="Arial"/>
        </w:rPr>
        <w:t xml:space="preserve">with the UE </w:t>
      </w:r>
      <w:r>
        <w:rPr>
          <w:rFonts w:ascii="Arial" w:hAnsi="Arial" w:cs="Arial"/>
        </w:rPr>
        <w:t>is allowed without transitioning to RRC</w:t>
      </w:r>
      <w:r w:rsidR="00826F62">
        <w:rPr>
          <w:rFonts w:ascii="Arial" w:hAnsi="Arial" w:cs="Arial"/>
        </w:rPr>
        <w:t>_</w:t>
      </w:r>
      <w:r>
        <w:rPr>
          <w:rFonts w:ascii="Arial" w:hAnsi="Arial" w:cs="Arial"/>
        </w:rPr>
        <w:t xml:space="preserve">CONNETED. </w:t>
      </w:r>
      <w:r w:rsidR="00110B22">
        <w:rPr>
          <w:rFonts w:ascii="Arial" w:hAnsi="Arial" w:cs="Arial"/>
        </w:rPr>
        <w:t xml:space="preserve">When </w:t>
      </w:r>
      <w:r>
        <w:rPr>
          <w:rFonts w:ascii="Arial" w:hAnsi="Arial" w:cs="Arial"/>
        </w:rPr>
        <w:t>SDT</w:t>
      </w:r>
      <w:r w:rsidR="00110B22">
        <w:rPr>
          <w:rFonts w:ascii="Arial" w:hAnsi="Arial" w:cs="Arial"/>
        </w:rPr>
        <w:t xml:space="preserve"> was configured together</w:t>
      </w:r>
      <w:r>
        <w:rPr>
          <w:rFonts w:ascii="Arial" w:hAnsi="Arial" w:cs="Arial"/>
        </w:rPr>
        <w:t xml:space="preserve">, </w:t>
      </w:r>
      <w:r w:rsidR="00110B22">
        <w:rPr>
          <w:rFonts w:ascii="Arial" w:hAnsi="Arial" w:cs="Arial"/>
        </w:rPr>
        <w:t xml:space="preserve">as mentioned above, after the successful verification of the UE, </w:t>
      </w:r>
      <w:r>
        <w:rPr>
          <w:rFonts w:ascii="Arial" w:hAnsi="Arial" w:cs="Arial"/>
        </w:rPr>
        <w:t xml:space="preserve">the step 4b.1 (and its response in step 4b.5) </w:t>
      </w:r>
      <w:r w:rsidR="00110B22">
        <w:rPr>
          <w:rFonts w:ascii="Arial" w:hAnsi="Arial" w:cs="Arial"/>
        </w:rPr>
        <w:t>shall happen</w:t>
      </w:r>
      <w:r>
        <w:rPr>
          <w:rFonts w:ascii="Arial" w:hAnsi="Arial" w:cs="Arial"/>
        </w:rPr>
        <w:t xml:space="preserve"> before the SDT session is terminated, </w:t>
      </w:r>
      <w:r w:rsidR="0043377F">
        <w:rPr>
          <w:rFonts w:ascii="Arial" w:hAnsi="Arial" w:cs="Arial"/>
        </w:rPr>
        <w:t>and while the UE is still in INACTIVE state during the SDT session. T</w:t>
      </w:r>
      <w:r>
        <w:rPr>
          <w:rFonts w:ascii="Arial" w:hAnsi="Arial" w:cs="Arial"/>
        </w:rPr>
        <w:t>he final RRC state of the UE could be fully resumed</w:t>
      </w:r>
      <w:r w:rsidR="003D6C67">
        <w:rPr>
          <w:rFonts w:ascii="Arial" w:hAnsi="Arial" w:cs="Arial"/>
        </w:rPr>
        <w:t xml:space="preserve"> (i.e. UE is transition to CONNECTED</w:t>
      </w:r>
      <w:r w:rsidR="00826F62">
        <w:rPr>
          <w:rFonts w:ascii="Arial" w:hAnsi="Arial" w:cs="Arial"/>
        </w:rPr>
        <w:t>) or</w:t>
      </w:r>
      <w:r>
        <w:rPr>
          <w:rFonts w:ascii="Arial" w:hAnsi="Arial" w:cs="Arial"/>
        </w:rPr>
        <w:t xml:space="preserve"> </w:t>
      </w:r>
      <w:r w:rsidR="00940664">
        <w:rPr>
          <w:rFonts w:ascii="Arial" w:hAnsi="Arial" w:cs="Arial"/>
        </w:rPr>
        <w:t>kept in</w:t>
      </w:r>
      <w:r>
        <w:rPr>
          <w:rFonts w:ascii="Arial" w:hAnsi="Arial" w:cs="Arial"/>
        </w:rPr>
        <w:t xml:space="preserve"> INACTIVE or release to IDLE, depending on the scenario (full UE context relocation; partial UE context relocation; the UE resumes toward the same last serving gNB), for which are all clearly captured in our stage-2 TS 38.300. </w:t>
      </w:r>
      <w:r w:rsidR="00CB534A">
        <w:rPr>
          <w:rFonts w:ascii="Arial" w:hAnsi="Arial" w:cs="Arial"/>
        </w:rPr>
        <w:t>When SA2 receives the</w:t>
      </w:r>
      <w:r>
        <w:rPr>
          <w:rFonts w:ascii="Arial" w:hAnsi="Arial" w:cs="Arial"/>
        </w:rPr>
        <w:t xml:space="preserve"> RAN2 LS [1], </w:t>
      </w:r>
      <w:r w:rsidR="00CB534A">
        <w:rPr>
          <w:rFonts w:ascii="Arial" w:hAnsi="Arial" w:cs="Arial"/>
        </w:rPr>
        <w:t xml:space="preserve">SA2 </w:t>
      </w:r>
      <w:r w:rsidR="0043377F">
        <w:rPr>
          <w:rFonts w:ascii="Arial" w:hAnsi="Arial" w:cs="Arial"/>
        </w:rPr>
        <w:t xml:space="preserve">is likely to </w:t>
      </w:r>
      <w:r w:rsidR="008D6D6D">
        <w:rPr>
          <w:rFonts w:ascii="Arial" w:hAnsi="Arial" w:cs="Arial"/>
        </w:rPr>
        <w:t>amend</w:t>
      </w:r>
      <w:r w:rsidR="00CB534A">
        <w:rPr>
          <w:rFonts w:ascii="Arial" w:hAnsi="Arial" w:cs="Arial"/>
        </w:rPr>
        <w:t xml:space="preserve"> the above figure </w:t>
      </w:r>
      <w:r w:rsidR="0043377F">
        <w:rPr>
          <w:rFonts w:ascii="Arial" w:hAnsi="Arial" w:cs="Arial"/>
        </w:rPr>
        <w:t xml:space="preserve">accordingly </w:t>
      </w:r>
      <w:r w:rsidR="00CB534A">
        <w:rPr>
          <w:rFonts w:ascii="Arial" w:hAnsi="Arial" w:cs="Arial"/>
        </w:rPr>
        <w:t>and descriptions</w:t>
      </w:r>
      <w:r w:rsidR="008D6D6D">
        <w:rPr>
          <w:rFonts w:ascii="Arial" w:hAnsi="Arial" w:cs="Arial"/>
        </w:rPr>
        <w:t xml:space="preserve"> </w:t>
      </w:r>
      <w:r w:rsidR="00CB534A">
        <w:rPr>
          <w:rFonts w:ascii="Arial" w:hAnsi="Arial" w:cs="Arial"/>
        </w:rPr>
        <w:t xml:space="preserve">which were </w:t>
      </w:r>
      <w:r w:rsidR="008D6D6D">
        <w:rPr>
          <w:rFonts w:ascii="Arial" w:hAnsi="Arial" w:cs="Arial"/>
        </w:rPr>
        <w:t xml:space="preserve">originally </w:t>
      </w:r>
      <w:r w:rsidR="00CB534A">
        <w:rPr>
          <w:rFonts w:ascii="Arial" w:hAnsi="Arial" w:cs="Arial"/>
        </w:rPr>
        <w:t>based on the legacy resume</w:t>
      </w:r>
      <w:r w:rsidR="008D6D6D">
        <w:rPr>
          <w:rFonts w:ascii="Arial" w:hAnsi="Arial" w:cs="Arial"/>
        </w:rPr>
        <w:t xml:space="preserve"> only</w:t>
      </w:r>
      <w:r>
        <w:rPr>
          <w:rFonts w:ascii="Arial" w:hAnsi="Arial" w:cs="Arial"/>
        </w:rPr>
        <w:t xml:space="preserve">. </w:t>
      </w:r>
      <w:r w:rsidR="0046456E">
        <w:rPr>
          <w:rFonts w:ascii="Arial" w:hAnsi="Arial" w:cs="Arial"/>
        </w:rPr>
        <w:t xml:space="preserve">RAN3 </w:t>
      </w:r>
      <w:r>
        <w:rPr>
          <w:rFonts w:ascii="Arial" w:hAnsi="Arial" w:cs="Arial"/>
        </w:rPr>
        <w:t>can wait for SA2 to update</w:t>
      </w:r>
      <w:r w:rsidR="008D6D6D">
        <w:rPr>
          <w:rFonts w:ascii="Arial" w:hAnsi="Arial" w:cs="Arial"/>
        </w:rPr>
        <w:t xml:space="preserve"> and amend their specs</w:t>
      </w:r>
      <w:r w:rsidR="00CB534A">
        <w:rPr>
          <w:rFonts w:ascii="Arial" w:hAnsi="Arial" w:cs="Arial"/>
        </w:rPr>
        <w:t>. I</w:t>
      </w:r>
      <w:r>
        <w:rPr>
          <w:rFonts w:ascii="Arial" w:hAnsi="Arial" w:cs="Arial"/>
        </w:rPr>
        <w:t xml:space="preserve">n the meantime, RAN3 </w:t>
      </w:r>
      <w:r w:rsidR="005E4B0B">
        <w:rPr>
          <w:rFonts w:ascii="Arial" w:hAnsi="Arial" w:cs="Arial"/>
        </w:rPr>
        <w:t>c</w:t>
      </w:r>
      <w:r>
        <w:rPr>
          <w:rFonts w:ascii="Arial" w:hAnsi="Arial" w:cs="Arial"/>
        </w:rPr>
        <w:t xml:space="preserve">ould </w:t>
      </w:r>
      <w:r w:rsidR="002B183E">
        <w:rPr>
          <w:rFonts w:ascii="Arial" w:hAnsi="Arial" w:cs="Arial"/>
        </w:rPr>
        <w:t>focus its</w:t>
      </w:r>
      <w:r>
        <w:rPr>
          <w:rFonts w:ascii="Arial" w:hAnsi="Arial" w:cs="Arial"/>
        </w:rPr>
        <w:t xml:space="preserve"> work on the stage-3 details of step 4b.1 (and its response in step 4b.5), where the last serving gNB requests CN to release MT buffering so that DL transactions can be resumed for the UE, which is anyway required for eDRX &gt; 10.24s regardless of whether SDT is configured together or not.</w:t>
      </w:r>
    </w:p>
    <w:p w14:paraId="6BE265FD" w14:textId="2777FF8A" w:rsidR="00303B58" w:rsidRDefault="00B66DD2" w:rsidP="005A7E62">
      <w:pPr>
        <w:rPr>
          <w:rFonts w:ascii="Arial" w:hAnsi="Arial" w:cs="Arial"/>
        </w:rPr>
      </w:pPr>
      <w:r>
        <w:rPr>
          <w:rFonts w:ascii="Arial" w:hAnsi="Arial" w:cs="Arial"/>
        </w:rPr>
        <w:t>With this</w:t>
      </w:r>
      <w:r w:rsidR="00A35DAF">
        <w:rPr>
          <w:rFonts w:ascii="Arial" w:hAnsi="Arial" w:cs="Arial"/>
        </w:rPr>
        <w:t xml:space="preserve">, we also see no </w:t>
      </w:r>
      <w:r w:rsidR="0043377F">
        <w:rPr>
          <w:rFonts w:ascii="Arial" w:hAnsi="Arial" w:cs="Arial"/>
        </w:rPr>
        <w:t xml:space="preserve">additional </w:t>
      </w:r>
      <w:r w:rsidR="00A35DAF">
        <w:rPr>
          <w:rFonts w:ascii="Arial" w:hAnsi="Arial" w:cs="Arial"/>
        </w:rPr>
        <w:t xml:space="preserve">impact on </w:t>
      </w:r>
      <w:r w:rsidR="005A7E62">
        <w:rPr>
          <w:rFonts w:ascii="Arial" w:hAnsi="Arial" w:cs="Arial"/>
        </w:rPr>
        <w:t xml:space="preserve">UL NAS PDU or UL data handling </w:t>
      </w:r>
      <w:r w:rsidR="00835F5C">
        <w:rPr>
          <w:rFonts w:ascii="Arial" w:hAnsi="Arial" w:cs="Arial"/>
        </w:rPr>
        <w:t>with</w:t>
      </w:r>
      <w:r>
        <w:rPr>
          <w:rFonts w:ascii="Arial" w:hAnsi="Arial" w:cs="Arial"/>
        </w:rPr>
        <w:t>in</w:t>
      </w:r>
      <w:r w:rsidR="00835F5C">
        <w:rPr>
          <w:rFonts w:ascii="Arial" w:hAnsi="Arial" w:cs="Arial"/>
        </w:rPr>
        <w:t xml:space="preserve"> </w:t>
      </w:r>
      <w:r>
        <w:rPr>
          <w:rFonts w:ascii="Arial" w:hAnsi="Arial" w:cs="Arial"/>
        </w:rPr>
        <w:t>NG-</w:t>
      </w:r>
      <w:r w:rsidR="00835F5C">
        <w:rPr>
          <w:rFonts w:ascii="Arial" w:hAnsi="Arial" w:cs="Arial"/>
        </w:rPr>
        <w:t xml:space="preserve">RAN and their </w:t>
      </w:r>
      <w:r w:rsidR="00A35DAF">
        <w:rPr>
          <w:rFonts w:ascii="Arial" w:hAnsi="Arial" w:cs="Arial"/>
        </w:rPr>
        <w:t xml:space="preserve">transfer </w:t>
      </w:r>
      <w:r w:rsidR="00835F5C">
        <w:rPr>
          <w:rFonts w:ascii="Arial" w:hAnsi="Arial" w:cs="Arial"/>
        </w:rPr>
        <w:t xml:space="preserve">to CN </w:t>
      </w:r>
      <w:r w:rsidR="007F270A">
        <w:rPr>
          <w:rFonts w:ascii="Arial" w:hAnsi="Arial" w:cs="Arial"/>
        </w:rPr>
        <w:t>during the SDT session</w:t>
      </w:r>
      <w:r w:rsidR="00303B58">
        <w:rPr>
          <w:rFonts w:ascii="Arial" w:hAnsi="Arial" w:cs="Arial"/>
        </w:rPr>
        <w:t>.</w:t>
      </w:r>
      <w:r w:rsidR="005A7E62">
        <w:rPr>
          <w:rFonts w:ascii="Arial" w:hAnsi="Arial" w:cs="Arial"/>
        </w:rPr>
        <w:t xml:space="preserve"> During INACTIVE, NGAP connection and NG-U </w:t>
      </w:r>
      <w:r>
        <w:rPr>
          <w:rFonts w:ascii="Arial" w:hAnsi="Arial" w:cs="Arial"/>
        </w:rPr>
        <w:t xml:space="preserve">tunnels </w:t>
      </w:r>
      <w:r w:rsidR="005A7E62">
        <w:rPr>
          <w:rFonts w:ascii="Arial" w:hAnsi="Arial" w:cs="Arial"/>
        </w:rPr>
        <w:t xml:space="preserve">are maintained between CN and the last serving gNB. </w:t>
      </w:r>
      <w:r>
        <w:rPr>
          <w:rFonts w:ascii="Arial" w:hAnsi="Arial" w:cs="Arial"/>
        </w:rPr>
        <w:t xml:space="preserve">And </w:t>
      </w:r>
      <w:r w:rsidR="005A7E62">
        <w:rPr>
          <w:rFonts w:ascii="Arial" w:hAnsi="Arial" w:cs="Arial"/>
        </w:rPr>
        <w:t xml:space="preserve">MT buffering </w:t>
      </w:r>
      <w:r w:rsidR="00303B58">
        <w:rPr>
          <w:rFonts w:ascii="Arial" w:hAnsi="Arial" w:cs="Arial"/>
        </w:rPr>
        <w:t xml:space="preserve">feature </w:t>
      </w:r>
      <w:r w:rsidR="005A7E62">
        <w:rPr>
          <w:rFonts w:ascii="Arial" w:hAnsi="Arial" w:cs="Arial"/>
        </w:rPr>
        <w:t>in CN for eDRX &gt; 10.24s is, as it literally says, for “mobile terminated”</w:t>
      </w:r>
      <w:r w:rsidR="00303B58">
        <w:rPr>
          <w:rFonts w:ascii="Arial" w:hAnsi="Arial" w:cs="Arial"/>
        </w:rPr>
        <w:t xml:space="preserve">. During </w:t>
      </w:r>
      <w:r>
        <w:rPr>
          <w:rFonts w:ascii="Arial" w:hAnsi="Arial" w:cs="Arial"/>
        </w:rPr>
        <w:t>a</w:t>
      </w:r>
      <w:r w:rsidR="0043377F">
        <w:rPr>
          <w:rFonts w:ascii="Arial" w:hAnsi="Arial" w:cs="Arial"/>
        </w:rPr>
        <w:t>n</w:t>
      </w:r>
      <w:r>
        <w:rPr>
          <w:rFonts w:ascii="Arial" w:hAnsi="Arial" w:cs="Arial"/>
        </w:rPr>
        <w:t xml:space="preserve"> </w:t>
      </w:r>
      <w:r w:rsidR="00303B58">
        <w:rPr>
          <w:rFonts w:ascii="Arial" w:hAnsi="Arial" w:cs="Arial"/>
        </w:rPr>
        <w:t xml:space="preserve">SDT session, </w:t>
      </w:r>
      <w:r>
        <w:rPr>
          <w:rFonts w:ascii="Arial" w:hAnsi="Arial" w:cs="Arial"/>
        </w:rPr>
        <w:t xml:space="preserve">handling and </w:t>
      </w:r>
      <w:r w:rsidR="00303B58">
        <w:rPr>
          <w:rFonts w:ascii="Arial" w:hAnsi="Arial" w:cs="Arial"/>
        </w:rPr>
        <w:t xml:space="preserve">transfer of UL NAS PDU or UL data received from the UE toward CN </w:t>
      </w:r>
      <w:r w:rsidR="00835F5C">
        <w:rPr>
          <w:rFonts w:ascii="Arial" w:hAnsi="Arial" w:cs="Arial"/>
        </w:rPr>
        <w:t xml:space="preserve">would </w:t>
      </w:r>
      <w:r w:rsidR="00303B58">
        <w:rPr>
          <w:rFonts w:ascii="Arial" w:hAnsi="Arial" w:cs="Arial"/>
        </w:rPr>
        <w:t>not impacted by this CN MT buffering feature</w:t>
      </w:r>
      <w:r w:rsidR="00835F5C">
        <w:rPr>
          <w:rFonts w:ascii="Arial" w:hAnsi="Arial" w:cs="Arial"/>
        </w:rPr>
        <w:t xml:space="preserve"> devised for eDRX &gt; 10.24s</w:t>
      </w:r>
      <w:r w:rsidR="00303B58">
        <w:rPr>
          <w:rFonts w:ascii="Arial" w:hAnsi="Arial" w:cs="Arial"/>
        </w:rPr>
        <w:t xml:space="preserve">. </w:t>
      </w:r>
      <w:r w:rsidR="00A35DAF">
        <w:rPr>
          <w:rFonts w:ascii="Arial" w:hAnsi="Arial" w:cs="Arial"/>
        </w:rPr>
        <w:t>As mentioned above, all the NG-RAN needs to do is to request CN to release MT buffering so that DL transactions can be resumed for the UE.</w:t>
      </w:r>
    </w:p>
    <w:p w14:paraId="0160A0DA" w14:textId="77777777" w:rsidR="00242D3C" w:rsidRPr="005A7E62" w:rsidRDefault="00242D3C" w:rsidP="00242D3C">
      <w:pPr>
        <w:rPr>
          <w:rFonts w:ascii="Arial" w:hAnsi="Arial" w:cs="Arial"/>
        </w:rPr>
      </w:pPr>
      <w:r>
        <w:rPr>
          <w:rFonts w:ascii="Arial" w:hAnsi="Arial" w:cs="Arial"/>
        </w:rPr>
        <w:t>Based on the above observations, we thus propose the following:</w:t>
      </w:r>
    </w:p>
    <w:p w14:paraId="730784E3" w14:textId="2FAD5581" w:rsidR="00242D3C" w:rsidRDefault="00242D3C" w:rsidP="00242D3C">
      <w:pPr>
        <w:rPr>
          <w:rFonts w:ascii="Arial" w:hAnsi="Arial" w:cs="Arial"/>
          <w:b/>
          <w:bCs/>
        </w:rPr>
      </w:pPr>
      <w:r>
        <w:rPr>
          <w:rFonts w:ascii="Arial" w:hAnsi="Arial" w:cs="Arial"/>
          <w:b/>
          <w:bCs/>
        </w:rPr>
        <w:t xml:space="preserve">Proposal 2: </w:t>
      </w:r>
      <w:r w:rsidRPr="00242D3C">
        <w:rPr>
          <w:rFonts w:ascii="Arial" w:hAnsi="Arial" w:cs="Arial"/>
          <w:b/>
          <w:bCs/>
        </w:rPr>
        <w:t>When SDT is initiated from the UE (by MO-SDT or MT-SDT)</w:t>
      </w:r>
      <w:r>
        <w:rPr>
          <w:rFonts w:ascii="Arial" w:hAnsi="Arial" w:cs="Arial"/>
          <w:b/>
          <w:bCs/>
        </w:rPr>
        <w:t xml:space="preserve">, regardless of scenarios </w:t>
      </w:r>
      <w:r w:rsidRPr="00242D3C">
        <w:rPr>
          <w:rFonts w:ascii="Arial" w:hAnsi="Arial" w:cs="Arial"/>
          <w:b/>
          <w:bCs/>
        </w:rPr>
        <w:t xml:space="preserve">(full UE context relocation; partial UE context relocation; the UE resumes toward the same last serving gNB), </w:t>
      </w:r>
      <w:r>
        <w:rPr>
          <w:rFonts w:ascii="Arial" w:hAnsi="Arial" w:cs="Arial"/>
          <w:b/>
          <w:bCs/>
        </w:rPr>
        <w:t>no additional RAN3 impacts are foreseen</w:t>
      </w:r>
      <w:r w:rsidR="009D1FFF">
        <w:rPr>
          <w:rFonts w:ascii="Arial" w:hAnsi="Arial" w:cs="Arial"/>
          <w:b/>
          <w:bCs/>
        </w:rPr>
        <w:t xml:space="preserve"> on the SDT framework</w:t>
      </w:r>
      <w:r>
        <w:rPr>
          <w:rFonts w:ascii="Arial" w:hAnsi="Arial" w:cs="Arial"/>
          <w:b/>
          <w:bCs/>
        </w:rPr>
        <w:t>:</w:t>
      </w:r>
    </w:p>
    <w:p w14:paraId="58F685D6" w14:textId="28F085F9" w:rsidR="00242D3C" w:rsidRDefault="00242D3C" w:rsidP="00242D3C">
      <w:pPr>
        <w:pStyle w:val="ListParagraph"/>
        <w:numPr>
          <w:ilvl w:val="0"/>
          <w:numId w:val="38"/>
        </w:numPr>
        <w:ind w:firstLineChars="0"/>
        <w:rPr>
          <w:rFonts w:ascii="Arial" w:hAnsi="Arial" w:cs="Arial"/>
          <w:b/>
          <w:bCs/>
        </w:rPr>
      </w:pPr>
      <w:r w:rsidRPr="00242D3C">
        <w:rPr>
          <w:rFonts w:ascii="Arial" w:hAnsi="Arial" w:cs="Arial"/>
          <w:b/>
          <w:bCs/>
        </w:rPr>
        <w:t xml:space="preserve">During INACTIVE, NGAP connection and NG-U </w:t>
      </w:r>
      <w:r w:rsidR="00D9599F">
        <w:rPr>
          <w:rFonts w:ascii="Arial" w:hAnsi="Arial" w:cs="Arial"/>
          <w:b/>
          <w:bCs/>
        </w:rPr>
        <w:t>t</w:t>
      </w:r>
      <w:r w:rsidR="00D9599F" w:rsidRPr="00242D3C">
        <w:rPr>
          <w:rFonts w:ascii="Arial" w:hAnsi="Arial" w:cs="Arial"/>
          <w:b/>
          <w:bCs/>
        </w:rPr>
        <w:t xml:space="preserve">unnels </w:t>
      </w:r>
      <w:r w:rsidRPr="00242D3C">
        <w:rPr>
          <w:rFonts w:ascii="Arial" w:hAnsi="Arial" w:cs="Arial"/>
          <w:b/>
          <w:bCs/>
        </w:rPr>
        <w:t>are maintained between CN and the last serving gNB. The MT buffering feature in CN for eDRX &gt; 10.24s is, literally</w:t>
      </w:r>
      <w:r w:rsidR="005D4066">
        <w:rPr>
          <w:rFonts w:ascii="Arial" w:hAnsi="Arial" w:cs="Arial"/>
          <w:b/>
          <w:bCs/>
        </w:rPr>
        <w:t>,</w:t>
      </w:r>
      <w:r w:rsidRPr="00242D3C">
        <w:rPr>
          <w:rFonts w:ascii="Arial" w:hAnsi="Arial" w:cs="Arial"/>
          <w:b/>
          <w:bCs/>
        </w:rPr>
        <w:t xml:space="preserve"> for “mobile terminated”. During </w:t>
      </w:r>
      <w:r w:rsidR="00D9599F">
        <w:rPr>
          <w:rFonts w:ascii="Arial" w:hAnsi="Arial" w:cs="Arial"/>
          <w:b/>
          <w:bCs/>
        </w:rPr>
        <w:t xml:space="preserve">a </w:t>
      </w:r>
      <w:r w:rsidRPr="00242D3C">
        <w:rPr>
          <w:rFonts w:ascii="Arial" w:hAnsi="Arial" w:cs="Arial"/>
          <w:b/>
          <w:bCs/>
        </w:rPr>
        <w:t>SDT session</w:t>
      </w:r>
      <w:r w:rsidR="004400E3">
        <w:rPr>
          <w:rFonts w:ascii="Arial" w:hAnsi="Arial" w:cs="Arial"/>
          <w:b/>
          <w:bCs/>
        </w:rPr>
        <w:t xml:space="preserve"> (which works in INACTIVE)</w:t>
      </w:r>
      <w:r w:rsidRPr="00242D3C">
        <w:rPr>
          <w:rFonts w:ascii="Arial" w:hAnsi="Arial" w:cs="Arial"/>
          <w:b/>
          <w:bCs/>
        </w:rPr>
        <w:t xml:space="preserve">, </w:t>
      </w:r>
      <w:r w:rsidR="00D9599F">
        <w:rPr>
          <w:rFonts w:ascii="Arial" w:hAnsi="Arial" w:cs="Arial"/>
          <w:b/>
          <w:bCs/>
        </w:rPr>
        <w:t xml:space="preserve">handling and </w:t>
      </w:r>
      <w:r w:rsidRPr="00242D3C">
        <w:rPr>
          <w:rFonts w:ascii="Arial" w:hAnsi="Arial" w:cs="Arial"/>
          <w:b/>
          <w:bCs/>
        </w:rPr>
        <w:t xml:space="preserve">transfer of UL NAS PDU or UL data received from the UE toward CN </w:t>
      </w:r>
      <w:r w:rsidR="005D4066">
        <w:rPr>
          <w:rFonts w:ascii="Arial" w:hAnsi="Arial" w:cs="Arial"/>
          <w:b/>
          <w:bCs/>
        </w:rPr>
        <w:t>would</w:t>
      </w:r>
      <w:r w:rsidRPr="00242D3C">
        <w:rPr>
          <w:rFonts w:ascii="Arial" w:hAnsi="Arial" w:cs="Arial"/>
          <w:b/>
          <w:bCs/>
        </w:rPr>
        <w:t xml:space="preserve"> not </w:t>
      </w:r>
      <w:r w:rsidR="005D4066">
        <w:rPr>
          <w:rFonts w:ascii="Arial" w:hAnsi="Arial" w:cs="Arial"/>
          <w:b/>
          <w:bCs/>
        </w:rPr>
        <w:t xml:space="preserve">be </w:t>
      </w:r>
      <w:r w:rsidRPr="00242D3C">
        <w:rPr>
          <w:rFonts w:ascii="Arial" w:hAnsi="Arial" w:cs="Arial"/>
          <w:b/>
          <w:bCs/>
        </w:rPr>
        <w:t>impacted by this CN MT buffering feature</w:t>
      </w:r>
      <w:r w:rsidR="005D4066">
        <w:rPr>
          <w:rFonts w:ascii="Arial" w:hAnsi="Arial" w:cs="Arial"/>
          <w:b/>
          <w:bCs/>
        </w:rPr>
        <w:t xml:space="preserve"> (</w:t>
      </w:r>
      <w:r w:rsidR="00D9599F">
        <w:rPr>
          <w:rFonts w:ascii="Arial" w:hAnsi="Arial" w:cs="Arial"/>
          <w:b/>
          <w:bCs/>
        </w:rPr>
        <w:t xml:space="preserve">devised </w:t>
      </w:r>
      <w:r w:rsidR="005D4066">
        <w:rPr>
          <w:rFonts w:ascii="Arial" w:hAnsi="Arial" w:cs="Arial"/>
          <w:b/>
          <w:bCs/>
        </w:rPr>
        <w:t>for eDRX &gt; 10.24s)</w:t>
      </w:r>
      <w:r w:rsidRPr="00242D3C">
        <w:rPr>
          <w:rFonts w:ascii="Arial" w:hAnsi="Arial" w:cs="Arial"/>
          <w:b/>
          <w:bCs/>
        </w:rPr>
        <w:t xml:space="preserve">. </w:t>
      </w:r>
    </w:p>
    <w:p w14:paraId="0CAD459D" w14:textId="2365209B" w:rsidR="00242D3C" w:rsidRDefault="00242D3C" w:rsidP="00242D3C">
      <w:pPr>
        <w:pStyle w:val="ListParagraph"/>
        <w:numPr>
          <w:ilvl w:val="0"/>
          <w:numId w:val="38"/>
        </w:numPr>
        <w:ind w:firstLineChars="0"/>
        <w:rPr>
          <w:rFonts w:ascii="Arial" w:hAnsi="Arial" w:cs="Arial"/>
          <w:b/>
          <w:bCs/>
        </w:rPr>
      </w:pPr>
      <w:r>
        <w:rPr>
          <w:rFonts w:ascii="Arial" w:hAnsi="Arial" w:cs="Arial"/>
          <w:b/>
          <w:bCs/>
        </w:rPr>
        <w:t xml:space="preserve">Only impact would be </w:t>
      </w:r>
      <w:r w:rsidR="00F6346D">
        <w:rPr>
          <w:rFonts w:ascii="Arial" w:hAnsi="Arial" w:cs="Arial"/>
          <w:b/>
          <w:bCs/>
        </w:rPr>
        <w:t>on</w:t>
      </w:r>
      <w:r w:rsidRPr="00242D3C">
        <w:rPr>
          <w:rFonts w:ascii="Arial" w:hAnsi="Arial" w:cs="Arial"/>
          <w:b/>
          <w:bCs/>
        </w:rPr>
        <w:t xml:space="preserve"> the </w:t>
      </w:r>
      <w:r w:rsidR="00E91A73">
        <w:rPr>
          <w:rFonts w:ascii="Arial" w:hAnsi="Arial" w:cs="Arial"/>
          <w:b/>
          <w:bCs/>
        </w:rPr>
        <w:t xml:space="preserve">request from </w:t>
      </w:r>
      <w:r w:rsidR="00D84AF5">
        <w:rPr>
          <w:rFonts w:ascii="Arial" w:hAnsi="Arial" w:cs="Arial"/>
          <w:b/>
          <w:bCs/>
        </w:rPr>
        <w:t>the last serving gNB</w:t>
      </w:r>
      <w:r>
        <w:rPr>
          <w:rFonts w:ascii="Arial" w:hAnsi="Arial" w:cs="Arial"/>
          <w:b/>
          <w:bCs/>
        </w:rPr>
        <w:t xml:space="preserve"> to CN to </w:t>
      </w:r>
      <w:r w:rsidR="00EF06F0">
        <w:rPr>
          <w:rFonts w:ascii="Arial" w:hAnsi="Arial" w:cs="Arial"/>
          <w:b/>
          <w:bCs/>
        </w:rPr>
        <w:t xml:space="preserve">release </w:t>
      </w:r>
      <w:r>
        <w:rPr>
          <w:rFonts w:ascii="Arial" w:hAnsi="Arial" w:cs="Arial"/>
          <w:b/>
          <w:bCs/>
        </w:rPr>
        <w:t>MT buffering</w:t>
      </w:r>
      <w:r w:rsidR="00E91A73">
        <w:rPr>
          <w:rFonts w:ascii="Arial" w:hAnsi="Arial" w:cs="Arial"/>
          <w:b/>
          <w:bCs/>
        </w:rPr>
        <w:t xml:space="preserve"> in CN</w:t>
      </w:r>
      <w:r w:rsidR="00D84AF5">
        <w:rPr>
          <w:rFonts w:ascii="Arial" w:hAnsi="Arial" w:cs="Arial"/>
          <w:b/>
          <w:bCs/>
        </w:rPr>
        <w:t xml:space="preserve"> (</w:t>
      </w:r>
      <w:r w:rsidR="00D84AF5" w:rsidRPr="00D84AF5">
        <w:rPr>
          <w:rFonts w:ascii="Arial" w:hAnsi="Arial" w:cs="Arial"/>
          <w:b/>
          <w:bCs/>
        </w:rPr>
        <w:t>so that DL transactions can be resumed for the UE</w:t>
      </w:r>
      <w:r w:rsidR="00D84AF5">
        <w:rPr>
          <w:rFonts w:ascii="Arial" w:hAnsi="Arial" w:cs="Arial"/>
          <w:b/>
          <w:bCs/>
        </w:rPr>
        <w:t>)</w:t>
      </w:r>
      <w:r w:rsidRPr="00242D3C">
        <w:rPr>
          <w:rFonts w:ascii="Arial" w:hAnsi="Arial" w:cs="Arial"/>
          <w:b/>
          <w:bCs/>
        </w:rPr>
        <w:t xml:space="preserve">, </w:t>
      </w:r>
      <w:r>
        <w:rPr>
          <w:rFonts w:ascii="Arial" w:hAnsi="Arial" w:cs="Arial"/>
          <w:b/>
          <w:bCs/>
        </w:rPr>
        <w:t xml:space="preserve">where </w:t>
      </w:r>
      <w:r w:rsidRPr="00242D3C">
        <w:rPr>
          <w:rFonts w:ascii="Arial" w:hAnsi="Arial" w:cs="Arial"/>
          <w:b/>
          <w:bCs/>
        </w:rPr>
        <w:t xml:space="preserve">RAN3 </w:t>
      </w:r>
      <w:r>
        <w:rPr>
          <w:rFonts w:ascii="Arial" w:hAnsi="Arial" w:cs="Arial"/>
          <w:b/>
          <w:bCs/>
        </w:rPr>
        <w:t xml:space="preserve">already </w:t>
      </w:r>
      <w:r w:rsidRPr="00242D3C">
        <w:rPr>
          <w:rFonts w:ascii="Arial" w:hAnsi="Arial" w:cs="Arial"/>
          <w:b/>
          <w:bCs/>
        </w:rPr>
        <w:t xml:space="preserve">discussed based on SA2 LS, and will work on </w:t>
      </w:r>
      <w:r w:rsidR="00E91A73">
        <w:rPr>
          <w:rFonts w:ascii="Arial" w:hAnsi="Arial" w:cs="Arial"/>
          <w:b/>
          <w:bCs/>
        </w:rPr>
        <w:t xml:space="preserve">its </w:t>
      </w:r>
      <w:r w:rsidRPr="00242D3C">
        <w:rPr>
          <w:rFonts w:ascii="Arial" w:hAnsi="Arial" w:cs="Arial"/>
          <w:b/>
          <w:bCs/>
        </w:rPr>
        <w:t>stage-3 details during</w:t>
      </w:r>
      <w:r w:rsidR="00E91A73">
        <w:rPr>
          <w:rFonts w:ascii="Arial" w:hAnsi="Arial" w:cs="Arial"/>
          <w:b/>
          <w:bCs/>
        </w:rPr>
        <w:t xml:space="preserve"> </w:t>
      </w:r>
      <w:r w:rsidR="00F6346D">
        <w:rPr>
          <w:rFonts w:ascii="Arial" w:hAnsi="Arial" w:cs="Arial"/>
          <w:b/>
          <w:bCs/>
        </w:rPr>
        <w:t xml:space="preserve">the </w:t>
      </w:r>
      <w:r w:rsidRPr="00242D3C">
        <w:rPr>
          <w:rFonts w:ascii="Arial" w:hAnsi="Arial" w:cs="Arial"/>
          <w:b/>
          <w:bCs/>
        </w:rPr>
        <w:t xml:space="preserve">NR_redcap_enh WI phase. </w:t>
      </w:r>
      <w:r>
        <w:rPr>
          <w:rFonts w:ascii="Arial" w:hAnsi="Arial" w:cs="Arial"/>
          <w:b/>
          <w:bCs/>
        </w:rPr>
        <w:t>If requested succes</w:t>
      </w:r>
      <w:r w:rsidR="00E91A73">
        <w:rPr>
          <w:rFonts w:ascii="Arial" w:hAnsi="Arial" w:cs="Arial"/>
          <w:b/>
          <w:bCs/>
        </w:rPr>
        <w:t>s</w:t>
      </w:r>
      <w:r>
        <w:rPr>
          <w:rFonts w:ascii="Arial" w:hAnsi="Arial" w:cs="Arial"/>
          <w:b/>
          <w:bCs/>
        </w:rPr>
        <w:t xml:space="preserve">fully, </w:t>
      </w:r>
      <w:r w:rsidR="00E91A73">
        <w:rPr>
          <w:rFonts w:ascii="Arial" w:hAnsi="Arial" w:cs="Arial"/>
          <w:b/>
          <w:bCs/>
        </w:rPr>
        <w:t xml:space="preserve">then </w:t>
      </w:r>
      <w:r w:rsidRPr="00242D3C">
        <w:rPr>
          <w:rFonts w:ascii="Arial" w:hAnsi="Arial" w:cs="Arial"/>
          <w:b/>
          <w:bCs/>
        </w:rPr>
        <w:t xml:space="preserve">any DL data buffered in UPF </w:t>
      </w:r>
      <w:r>
        <w:rPr>
          <w:rFonts w:ascii="Arial" w:hAnsi="Arial" w:cs="Arial"/>
          <w:b/>
          <w:bCs/>
        </w:rPr>
        <w:t>will</w:t>
      </w:r>
      <w:r w:rsidRPr="00242D3C">
        <w:rPr>
          <w:rFonts w:ascii="Arial" w:hAnsi="Arial" w:cs="Arial"/>
          <w:b/>
          <w:bCs/>
        </w:rPr>
        <w:t xml:space="preserve"> be sent to RAN</w:t>
      </w:r>
      <w:r>
        <w:rPr>
          <w:rFonts w:ascii="Arial" w:hAnsi="Arial" w:cs="Arial"/>
          <w:b/>
          <w:bCs/>
        </w:rPr>
        <w:t xml:space="preserve"> and </w:t>
      </w:r>
      <w:r w:rsidR="008D152B" w:rsidRPr="008D152B">
        <w:rPr>
          <w:rFonts w:ascii="Arial" w:hAnsi="Arial" w:cs="Arial"/>
          <w:b/>
          <w:bCs/>
        </w:rPr>
        <w:t xml:space="preserve">if SDT was configured and initiated, the subsequent procedures </w:t>
      </w:r>
      <w:r w:rsidR="00D9599F" w:rsidRPr="00D9599F">
        <w:rPr>
          <w:rFonts w:ascii="Arial" w:hAnsi="Arial" w:cs="Arial"/>
          <w:b/>
          <w:bCs/>
        </w:rPr>
        <w:t>for the on-going SDT session (e.g. any UL/DL data transfer followed up by the SDT termination)</w:t>
      </w:r>
      <w:r w:rsidR="00D9599F">
        <w:rPr>
          <w:rFonts w:ascii="Arial" w:hAnsi="Arial" w:cs="Arial"/>
          <w:b/>
          <w:bCs/>
        </w:rPr>
        <w:t xml:space="preserve"> </w:t>
      </w:r>
      <w:r w:rsidR="008D152B" w:rsidRPr="008D152B">
        <w:rPr>
          <w:rFonts w:ascii="Arial" w:hAnsi="Arial" w:cs="Arial"/>
          <w:b/>
          <w:bCs/>
        </w:rPr>
        <w:t>would follow as normal.</w:t>
      </w:r>
      <w:r w:rsidR="008D152B">
        <w:rPr>
          <w:rFonts w:ascii="Arial" w:hAnsi="Arial" w:cs="Arial"/>
          <w:b/>
          <w:bCs/>
        </w:rPr>
        <w:t xml:space="preserve"> </w:t>
      </w:r>
    </w:p>
    <w:p w14:paraId="2E0D68E2" w14:textId="18B8128F" w:rsidR="00D84AF5" w:rsidRPr="00D9599F" w:rsidRDefault="00C97D91" w:rsidP="00D9599F">
      <w:pPr>
        <w:pStyle w:val="ListParagraph"/>
        <w:numPr>
          <w:ilvl w:val="0"/>
          <w:numId w:val="38"/>
        </w:numPr>
        <w:ind w:firstLineChars="0"/>
        <w:rPr>
          <w:rFonts w:ascii="Arial" w:hAnsi="Arial" w:cs="Arial"/>
          <w:b/>
          <w:bCs/>
        </w:rPr>
      </w:pPr>
      <w:r w:rsidRPr="00D9599F">
        <w:rPr>
          <w:rFonts w:ascii="Arial" w:hAnsi="Arial" w:cs="Arial"/>
          <w:b/>
          <w:bCs/>
        </w:rPr>
        <w:lastRenderedPageBreak/>
        <w:t xml:space="preserve">SA2 currently assumes that RAN’s MT buffering </w:t>
      </w:r>
      <w:r w:rsidR="00EF06F0" w:rsidRPr="00D9599F">
        <w:rPr>
          <w:rFonts w:ascii="Arial" w:hAnsi="Arial" w:cs="Arial"/>
          <w:b/>
          <w:bCs/>
        </w:rPr>
        <w:t xml:space="preserve">release </w:t>
      </w:r>
      <w:r w:rsidRPr="00D9599F">
        <w:rPr>
          <w:rFonts w:ascii="Arial" w:hAnsi="Arial" w:cs="Arial"/>
          <w:b/>
          <w:bCs/>
        </w:rPr>
        <w:t xml:space="preserve">request to CN </w:t>
      </w:r>
      <w:r w:rsidR="008D152B" w:rsidRPr="00D9599F">
        <w:rPr>
          <w:rFonts w:ascii="Arial" w:hAnsi="Arial" w:cs="Arial"/>
          <w:b/>
          <w:bCs/>
        </w:rPr>
        <w:t>is</w:t>
      </w:r>
      <w:r w:rsidRPr="00D9599F">
        <w:rPr>
          <w:rFonts w:ascii="Arial" w:hAnsi="Arial" w:cs="Arial"/>
          <w:b/>
          <w:bCs/>
        </w:rPr>
        <w:t xml:space="preserve"> triggered only </w:t>
      </w:r>
      <w:r w:rsidR="00D9599F" w:rsidRPr="00D9599F">
        <w:rPr>
          <w:rFonts w:ascii="Arial" w:hAnsi="Arial" w:cs="Arial"/>
          <w:b/>
          <w:bCs/>
        </w:rPr>
        <w:t xml:space="preserve">for the legacy resume, i.e. </w:t>
      </w:r>
      <w:r w:rsidRPr="00D9599F">
        <w:rPr>
          <w:rFonts w:ascii="Arial" w:hAnsi="Arial" w:cs="Arial"/>
          <w:b/>
          <w:bCs/>
        </w:rPr>
        <w:t xml:space="preserve">when the UE (who was configured with eDRX &gt; 10.24s) is </w:t>
      </w:r>
      <w:r w:rsidR="008D152B" w:rsidRPr="00D9599F">
        <w:rPr>
          <w:rFonts w:ascii="Arial" w:hAnsi="Arial" w:cs="Arial"/>
          <w:b/>
          <w:bCs/>
        </w:rPr>
        <w:t xml:space="preserve">fully resumed and </w:t>
      </w:r>
      <w:r w:rsidRPr="00D9599F">
        <w:rPr>
          <w:rFonts w:ascii="Arial" w:hAnsi="Arial" w:cs="Arial"/>
          <w:b/>
          <w:bCs/>
        </w:rPr>
        <w:t xml:space="preserve">moved to RRC_CONNECTED, </w:t>
      </w:r>
      <w:r w:rsidR="00D84AF5" w:rsidRPr="00D9599F">
        <w:rPr>
          <w:rFonts w:ascii="Arial" w:hAnsi="Arial" w:cs="Arial"/>
          <w:b/>
          <w:bCs/>
        </w:rPr>
        <w:t>which goes against the principle of SDT where UL/DL data transfer is allowed without transitioning to RRC</w:t>
      </w:r>
      <w:r w:rsidR="000F41AB">
        <w:rPr>
          <w:rFonts w:ascii="Arial" w:hAnsi="Arial" w:cs="Arial"/>
          <w:b/>
          <w:bCs/>
        </w:rPr>
        <w:t>_</w:t>
      </w:r>
      <w:r w:rsidR="00D84AF5" w:rsidRPr="00D9599F">
        <w:rPr>
          <w:rFonts w:ascii="Arial" w:hAnsi="Arial" w:cs="Arial"/>
          <w:b/>
          <w:bCs/>
        </w:rPr>
        <w:t xml:space="preserve">CONNETED. However, </w:t>
      </w:r>
      <w:r w:rsidR="00D9599F" w:rsidRPr="00D9599F">
        <w:rPr>
          <w:rFonts w:ascii="Arial" w:hAnsi="Arial" w:cs="Arial"/>
          <w:b/>
          <w:bCs/>
        </w:rPr>
        <w:t xml:space="preserve">upon receiving RAN2 LS [1], SA2 </w:t>
      </w:r>
      <w:r w:rsidR="0043377F">
        <w:rPr>
          <w:rFonts w:ascii="Arial" w:hAnsi="Arial" w:cs="Arial"/>
          <w:b/>
          <w:bCs/>
        </w:rPr>
        <w:t xml:space="preserve">is likely to </w:t>
      </w:r>
      <w:r w:rsidR="00D9599F" w:rsidRPr="00D9599F">
        <w:rPr>
          <w:rFonts w:ascii="Arial" w:hAnsi="Arial" w:cs="Arial"/>
          <w:b/>
          <w:bCs/>
        </w:rPr>
        <w:t>amend their specs</w:t>
      </w:r>
      <w:r w:rsidR="0043377F">
        <w:rPr>
          <w:rFonts w:ascii="Arial" w:hAnsi="Arial" w:cs="Arial"/>
          <w:b/>
          <w:bCs/>
        </w:rPr>
        <w:t xml:space="preserve"> accordingly</w:t>
      </w:r>
      <w:r w:rsidR="00D9599F" w:rsidRPr="00D9599F">
        <w:rPr>
          <w:rFonts w:ascii="Arial" w:hAnsi="Arial" w:cs="Arial"/>
          <w:b/>
          <w:bCs/>
        </w:rPr>
        <w:t>. In the meantime, all RAN3 needs to do would be to simply work on the stage-3 details of step 4b.1 (and its response in step 4b.5), where the last serving gNB requests CN to release MT buffering so that DL transactions can be resumed for the UE, which is anyway required for eDRX &gt; 10.24s regardless of whether SDT is configured together or not.</w:t>
      </w:r>
    </w:p>
    <w:p w14:paraId="7C4EB09B" w14:textId="0F1EF726" w:rsidR="005A7E62" w:rsidRDefault="005A7E62" w:rsidP="005A7E62">
      <w:pPr>
        <w:rPr>
          <w:rFonts w:ascii="Arial" w:hAnsi="Arial" w:cs="Arial"/>
        </w:rPr>
      </w:pPr>
    </w:p>
    <w:p w14:paraId="3F67BD40" w14:textId="61322527" w:rsidR="0075209E" w:rsidRDefault="0075209E" w:rsidP="0075209E">
      <w:pPr>
        <w:pStyle w:val="Heading2"/>
        <w:spacing w:before="360"/>
        <w:contextualSpacing/>
      </w:pPr>
      <w:r>
        <w:t xml:space="preserve">  </w:t>
      </w:r>
      <w:r w:rsidR="00271D2B">
        <w:t>NW triggered connection resume and MT-SDT</w:t>
      </w:r>
    </w:p>
    <w:p w14:paraId="080303CF" w14:textId="3D07D847" w:rsidR="00746E9E" w:rsidRDefault="00746E9E" w:rsidP="00746E9E">
      <w:pPr>
        <w:rPr>
          <w:rFonts w:ascii="Arial" w:hAnsi="Arial" w:cs="Arial"/>
        </w:rPr>
      </w:pPr>
      <w:r>
        <w:rPr>
          <w:rFonts w:ascii="Arial" w:hAnsi="Arial" w:cs="Arial"/>
        </w:rPr>
        <w:t>After the MT buffering was requested in CN and when CN receives DL data, the next question would be on whether there is any impact on Rel-18 MT-SDT handling</w:t>
      </w:r>
      <w:r w:rsidR="00F617E5">
        <w:rPr>
          <w:rFonts w:ascii="Arial" w:hAnsi="Arial" w:cs="Arial"/>
        </w:rPr>
        <w:t xml:space="preserve"> currently </w:t>
      </w:r>
      <w:r w:rsidR="00754A27">
        <w:rPr>
          <w:rFonts w:ascii="Arial" w:hAnsi="Arial" w:cs="Arial"/>
        </w:rPr>
        <w:t>under development in RAN3</w:t>
      </w:r>
      <w:r>
        <w:rPr>
          <w:rFonts w:ascii="Arial" w:hAnsi="Arial" w:cs="Arial"/>
        </w:rPr>
        <w:t xml:space="preserve">. This </w:t>
      </w:r>
      <w:r w:rsidR="00D00668">
        <w:rPr>
          <w:rFonts w:ascii="Arial" w:hAnsi="Arial" w:cs="Arial"/>
        </w:rPr>
        <w:t xml:space="preserve">aspect </w:t>
      </w:r>
      <w:r>
        <w:rPr>
          <w:rFonts w:ascii="Arial" w:hAnsi="Arial" w:cs="Arial"/>
        </w:rPr>
        <w:t xml:space="preserve">is depicted in Figure 4.8.2.2b-1 in TS 23.502, updated from </w:t>
      </w:r>
      <w:r w:rsidRPr="005A7E62">
        <w:rPr>
          <w:rFonts w:ascii="Arial" w:hAnsi="Arial" w:cs="Arial"/>
        </w:rPr>
        <w:t xml:space="preserve">the </w:t>
      </w:r>
      <w:r>
        <w:rPr>
          <w:rFonts w:ascii="Arial" w:hAnsi="Arial" w:cs="Arial"/>
        </w:rPr>
        <w:t xml:space="preserve">SA2’s </w:t>
      </w:r>
      <w:r w:rsidRPr="005A7E62">
        <w:rPr>
          <w:rFonts w:ascii="Arial" w:hAnsi="Arial" w:cs="Arial"/>
        </w:rPr>
        <w:t>TS 23.50</w:t>
      </w:r>
      <w:r>
        <w:rPr>
          <w:rFonts w:ascii="Arial" w:hAnsi="Arial" w:cs="Arial"/>
        </w:rPr>
        <w:t>2</w:t>
      </w:r>
      <w:r w:rsidRPr="005A7E62">
        <w:rPr>
          <w:rFonts w:ascii="Arial" w:hAnsi="Arial" w:cs="Arial"/>
        </w:rPr>
        <w:t xml:space="preserve"> CR3</w:t>
      </w:r>
      <w:r>
        <w:rPr>
          <w:rFonts w:ascii="Arial" w:hAnsi="Arial" w:cs="Arial"/>
        </w:rPr>
        <w:t>555</w:t>
      </w:r>
      <w:r w:rsidRPr="005A7E62">
        <w:rPr>
          <w:rFonts w:ascii="Arial" w:hAnsi="Arial" w:cs="Arial"/>
        </w:rPr>
        <w:t>r1 [</w:t>
      </w:r>
      <w:r>
        <w:rPr>
          <w:rFonts w:ascii="Arial" w:hAnsi="Arial" w:cs="Arial"/>
        </w:rPr>
        <w:t>5</w:t>
      </w:r>
      <w:r w:rsidRPr="005A7E62">
        <w:rPr>
          <w:rFonts w:ascii="Arial" w:hAnsi="Arial" w:cs="Arial"/>
        </w:rPr>
        <w:t>]</w:t>
      </w:r>
      <w:r>
        <w:rPr>
          <w:rFonts w:ascii="Arial" w:hAnsi="Arial" w:cs="Arial"/>
        </w:rPr>
        <w:t xml:space="preserve"> as in the following:</w:t>
      </w:r>
    </w:p>
    <w:p w14:paraId="6B52AF21" w14:textId="78A3D190" w:rsidR="00936306" w:rsidRDefault="00936306" w:rsidP="005A7E62">
      <w:pPr>
        <w:rPr>
          <w:rFonts w:ascii="Arial" w:hAnsi="Arial" w:cs="Arial"/>
        </w:rPr>
      </w:pPr>
      <w:r>
        <w:rPr>
          <w:rFonts w:ascii="Arial" w:hAnsi="Arial" w:cs="Arial"/>
        </w:rPr>
        <w:t>------------------------------------------------------------------------------------------------------------------------------------------------</w:t>
      </w:r>
    </w:p>
    <w:p w14:paraId="3B36C91D" w14:textId="55FCEBE9" w:rsidR="00936306" w:rsidRDefault="00936306" w:rsidP="00936306">
      <w:pPr>
        <w:jc w:val="center"/>
      </w:pPr>
      <w:r w:rsidRPr="00B63399">
        <w:object w:dxaOrig="10107" w:dyaOrig="5529" w14:anchorId="3FCE2D69">
          <v:shape id="_x0000_i1027" type="#_x0000_t75" style="width:469pt;height:270pt" o:ole="">
            <v:imagedata r:id="rId15" o:title=""/>
          </v:shape>
          <o:OLEObject Type="Embed" ProgID="Visio.Drawing.15" ShapeID="_x0000_i1027" DrawAspect="Content" ObjectID="_1742208257" r:id="rId16"/>
        </w:object>
      </w:r>
    </w:p>
    <w:p w14:paraId="62F325E1" w14:textId="2EB59C98" w:rsidR="00936306" w:rsidRPr="00936306" w:rsidRDefault="00936306" w:rsidP="00936306">
      <w:pPr>
        <w:jc w:val="center"/>
        <w:rPr>
          <w:rFonts w:ascii="Arial" w:hAnsi="Arial" w:cs="Arial"/>
          <w:b/>
          <w:bCs/>
        </w:rPr>
      </w:pPr>
      <w:r w:rsidRPr="00936306">
        <w:rPr>
          <w:rFonts w:ascii="Times New Roman" w:hAnsi="Times New Roman"/>
          <w:b/>
          <w:bCs/>
        </w:rPr>
        <w:t>Figure 4.8.2.2b-1: Network Triggered Connection Resume for UE in RRC Inactive with CN based MT communication handling</w:t>
      </w:r>
    </w:p>
    <w:p w14:paraId="68039581" w14:textId="77777777" w:rsidR="00F617E5" w:rsidRPr="00F617E5" w:rsidRDefault="00F617E5" w:rsidP="00F617E5">
      <w:pPr>
        <w:ind w:left="568" w:hanging="284"/>
        <w:rPr>
          <w:rFonts w:ascii="Times New Roman" w:hAnsi="Times New Roman"/>
        </w:rPr>
      </w:pPr>
      <w:r w:rsidRPr="00F617E5">
        <w:rPr>
          <w:rFonts w:ascii="Times New Roman" w:hAnsi="Times New Roman"/>
          <w:lang w:eastAsia="ko-KR"/>
        </w:rPr>
        <w:t>1a.</w:t>
      </w:r>
      <w:r w:rsidRPr="00F617E5">
        <w:rPr>
          <w:rFonts w:ascii="Times New Roman" w:hAnsi="Times New Roman"/>
          <w:lang w:eastAsia="ko-KR"/>
        </w:rPr>
        <w:tab/>
      </w:r>
      <w:r w:rsidRPr="00F617E5">
        <w:rPr>
          <w:rFonts w:ascii="Times New Roman" w:hAnsi="Times New Roman"/>
        </w:rPr>
        <w:t>When downlink data is received and the SMF/UPF is requested to perform buffering as specified in clause 4.8.1.1a, the UPF/SMF checks with AMF for the possibility of data delivery, similar to step 2 of clause 4.24.2 with the following differences:</w:t>
      </w:r>
    </w:p>
    <w:p w14:paraId="6C8B63A1" w14:textId="77777777" w:rsidR="00F617E5" w:rsidRPr="00F617E5" w:rsidRDefault="00F617E5" w:rsidP="00F617E5">
      <w:pPr>
        <w:ind w:left="851" w:hanging="284"/>
        <w:rPr>
          <w:rFonts w:ascii="Times New Roman" w:hAnsi="Times New Roman"/>
        </w:rPr>
      </w:pPr>
      <w:r w:rsidRPr="00F617E5">
        <w:rPr>
          <w:rFonts w:ascii="Times New Roman" w:hAnsi="Times New Roman"/>
        </w:rPr>
        <w:t>-</w:t>
      </w:r>
      <w:r w:rsidRPr="00F617E5">
        <w:rPr>
          <w:rFonts w:ascii="Times New Roman" w:hAnsi="Times New Roman"/>
        </w:rPr>
        <w:tab/>
        <w:t>The AMF determines if the UE is reachable based on the stored eDRX cycle value for RRC_INACTIVE state provided by NG-RAN in clause 4.8.1.1a. If the UE is unreachable, the AMF provides the Estimated Maximum Wait time in the response message based on the eDRX cycle value for RRC INACTIVE in AMF (steps 2-5 are skipped). If the UE is considered reachable, step 2 is triggered.</w:t>
      </w:r>
    </w:p>
    <w:p w14:paraId="3A7A1BAA" w14:textId="77777777" w:rsidR="00F617E5" w:rsidRPr="00F617E5" w:rsidRDefault="00F617E5" w:rsidP="00F617E5">
      <w:pPr>
        <w:keepLines/>
        <w:ind w:left="1276" w:hanging="709"/>
        <w:rPr>
          <w:rFonts w:ascii="Times New Roman" w:hAnsi="Times New Roman"/>
        </w:rPr>
      </w:pPr>
      <w:r w:rsidRPr="00F617E5">
        <w:rPr>
          <w:rFonts w:ascii="Times New Roman" w:hAnsi="Times New Roman"/>
        </w:rPr>
        <w:t>NOTE: This handling is similar to CM-IDLE with eDRX. When the AMF provides the Estimated Maximum Wait time, it can consider the time needed for RRC level procedures (e.g. RRC RNA update procedure) when UE wakes up from the eDRX cycle.</w:t>
      </w:r>
    </w:p>
    <w:p w14:paraId="37A294B9" w14:textId="31E92FB1" w:rsidR="00936306" w:rsidRDefault="00936306" w:rsidP="00936306">
      <w:pPr>
        <w:pStyle w:val="B10"/>
        <w:rPr>
          <w:lang w:eastAsia="ko-KR"/>
        </w:rPr>
      </w:pPr>
      <w:r>
        <w:rPr>
          <w:lang w:eastAsia="ko-KR"/>
        </w:rPr>
        <w:lastRenderedPageBreak/>
        <w:t>2.</w:t>
      </w:r>
      <w:r>
        <w:rPr>
          <w:lang w:eastAsia="ko-KR"/>
        </w:rPr>
        <w:tab/>
        <w:t xml:space="preserve">The AMF sends an N2 message to NG-RAN with the request for the UE to be transitioned to </w:t>
      </w:r>
      <w:r>
        <w:t>RRC_CONNECTED</w:t>
      </w:r>
      <w:r>
        <w:rPr>
          <w:lang w:eastAsia="ko-KR"/>
        </w:rPr>
        <w:t>.</w:t>
      </w:r>
    </w:p>
    <w:p w14:paraId="73306056" w14:textId="77777777" w:rsidR="00936306" w:rsidRPr="00B63399" w:rsidRDefault="00936306" w:rsidP="00936306">
      <w:pPr>
        <w:pStyle w:val="EditorsNote"/>
      </w:pPr>
      <w:r>
        <w:t>Editor’s note</w:t>
      </w:r>
      <w:r w:rsidRPr="00B63399">
        <w:t>:</w:t>
      </w:r>
      <w:r>
        <w:tab/>
      </w:r>
      <w:r w:rsidRPr="00B63399">
        <w:t xml:space="preserve">Whether the N2 message to be used is a new message or an existing message, e.g. N2 notification, </w:t>
      </w:r>
      <w:r>
        <w:t>needs coordination with RAN WG</w:t>
      </w:r>
      <w:r w:rsidRPr="00B63399">
        <w:t>.</w:t>
      </w:r>
    </w:p>
    <w:p w14:paraId="21ECA8FF" w14:textId="77777777" w:rsidR="00936306" w:rsidRPr="00B63399" w:rsidRDefault="00936306" w:rsidP="00936306">
      <w:pPr>
        <w:pStyle w:val="B10"/>
        <w:rPr>
          <w:lang w:eastAsia="ko-KR"/>
        </w:rPr>
      </w:pPr>
      <w:r w:rsidRPr="00B63399">
        <w:rPr>
          <w:lang w:eastAsia="ko-KR"/>
        </w:rPr>
        <w:t>3</w:t>
      </w:r>
      <w:r>
        <w:rPr>
          <w:lang w:eastAsia="ko-KR"/>
        </w:rPr>
        <w:t>.</w:t>
      </w:r>
      <w:r w:rsidRPr="00B63399">
        <w:rPr>
          <w:lang w:eastAsia="ko-KR"/>
        </w:rPr>
        <w:tab/>
        <w:t>NG-RAN performs RAN paging</w:t>
      </w:r>
      <w:r>
        <w:rPr>
          <w:lang w:eastAsia="ko-KR"/>
        </w:rPr>
        <w:t xml:space="preserve"> towards the UE</w:t>
      </w:r>
      <w:r w:rsidRPr="00B63399">
        <w:rPr>
          <w:lang w:eastAsia="ko-KR"/>
        </w:rPr>
        <w:t>.</w:t>
      </w:r>
    </w:p>
    <w:p w14:paraId="0F1C0BE4" w14:textId="77777777" w:rsidR="00936306" w:rsidRPr="00B63399" w:rsidRDefault="00936306" w:rsidP="00936306">
      <w:pPr>
        <w:pStyle w:val="B10"/>
        <w:rPr>
          <w:lang w:eastAsia="ko-KR"/>
        </w:rPr>
      </w:pPr>
      <w:r w:rsidRPr="00B63399">
        <w:rPr>
          <w:lang w:eastAsia="ko-KR"/>
        </w:rPr>
        <w:t>4.</w:t>
      </w:r>
      <w:r w:rsidRPr="00B63399">
        <w:rPr>
          <w:lang w:eastAsia="ko-KR"/>
        </w:rPr>
        <w:tab/>
        <w:t xml:space="preserve">When the UE receives RAN paging, it initiates </w:t>
      </w:r>
      <w:r>
        <w:rPr>
          <w:lang w:eastAsia="ko-KR"/>
        </w:rPr>
        <w:t>the</w:t>
      </w:r>
      <w:r w:rsidRPr="00B63399">
        <w:rPr>
          <w:lang w:eastAsia="ko-KR"/>
        </w:rPr>
        <w:t xml:space="preserve"> UE triggered Connection Resume procedure</w:t>
      </w:r>
      <w:r>
        <w:rPr>
          <w:lang w:eastAsia="ko-KR"/>
        </w:rPr>
        <w:t xml:space="preserve"> and NG-RAN notifies CN</w:t>
      </w:r>
      <w:r w:rsidRPr="00B63399">
        <w:rPr>
          <w:lang w:eastAsia="ko-KR"/>
        </w:rPr>
        <w:t xml:space="preserve"> </w:t>
      </w:r>
      <w:r>
        <w:rPr>
          <w:lang w:eastAsia="ko-KR"/>
        </w:rPr>
        <w:t>as specified in clause</w:t>
      </w:r>
      <w:r w:rsidRPr="00B63399">
        <w:t> </w:t>
      </w:r>
      <w:r>
        <w:rPr>
          <w:lang w:eastAsia="ko-KR"/>
        </w:rPr>
        <w:t xml:space="preserve">4.8.2.2 </w:t>
      </w:r>
      <w:r w:rsidRPr="00A94529">
        <w:rPr>
          <w:lang w:eastAsia="ko-KR"/>
        </w:rPr>
        <w:t>including the N2 Notification in step</w:t>
      </w:r>
      <w:r w:rsidRPr="00B63399">
        <w:t> </w:t>
      </w:r>
      <w:r w:rsidRPr="00A94529">
        <w:rPr>
          <w:lang w:eastAsia="ko-KR"/>
        </w:rPr>
        <w:t>3</w:t>
      </w:r>
      <w:r>
        <w:rPr>
          <w:lang w:eastAsia="ko-KR"/>
        </w:rPr>
        <w:t>b</w:t>
      </w:r>
      <w:r w:rsidRPr="00B63399">
        <w:rPr>
          <w:lang w:eastAsia="ko-KR"/>
        </w:rPr>
        <w:t>.</w:t>
      </w:r>
    </w:p>
    <w:p w14:paraId="0F6293A5" w14:textId="77777777" w:rsidR="00936306" w:rsidRPr="00503289" w:rsidRDefault="00936306" w:rsidP="00936306">
      <w:pPr>
        <w:rPr>
          <w:rFonts w:ascii="Times New Roman" w:hAnsi="Times New Roman"/>
          <w:noProof/>
        </w:rPr>
      </w:pPr>
      <w:r w:rsidRPr="00503289">
        <w:rPr>
          <w:rFonts w:ascii="Times New Roman" w:hAnsi="Times New Roman"/>
          <w:noProof/>
        </w:rPr>
        <w:t>//////////////////////////////////////////////////////////////irrelevant operations skipped/////////////////////////////////////////////////////////////////////</w:t>
      </w:r>
    </w:p>
    <w:p w14:paraId="4A928172" w14:textId="77777777" w:rsidR="00936306" w:rsidRDefault="00936306" w:rsidP="00936306">
      <w:pPr>
        <w:rPr>
          <w:rFonts w:ascii="Arial" w:hAnsi="Arial" w:cs="Arial"/>
        </w:rPr>
      </w:pPr>
      <w:r>
        <w:rPr>
          <w:rFonts w:ascii="Arial" w:hAnsi="Arial" w:cs="Arial"/>
        </w:rPr>
        <w:t>------------------------------------------------------------------------------------------------------------------------------------------------</w:t>
      </w:r>
    </w:p>
    <w:p w14:paraId="526DA6A7" w14:textId="77777777" w:rsidR="00A76206" w:rsidRDefault="00F617E5" w:rsidP="005A7E62">
      <w:pPr>
        <w:rPr>
          <w:rFonts w:ascii="Arial" w:hAnsi="Arial" w:cs="Arial"/>
        </w:rPr>
      </w:pPr>
      <w:r>
        <w:rPr>
          <w:rFonts w:ascii="Arial" w:hAnsi="Arial" w:cs="Arial"/>
        </w:rPr>
        <w:t xml:space="preserve">Here, the key is on step 2, where AMF sends DL data arrival notification to the last serving gNB. </w:t>
      </w:r>
      <w:r w:rsidR="00A76206">
        <w:rPr>
          <w:rFonts w:ascii="Arial" w:hAnsi="Arial" w:cs="Arial"/>
        </w:rPr>
        <w:t xml:space="preserve">This N2 notification to RAN is inevitable because DL data is buffered in CN. </w:t>
      </w:r>
    </w:p>
    <w:p w14:paraId="43EF1322" w14:textId="2E6D2571" w:rsidR="00F617E5" w:rsidRDefault="00F617E5" w:rsidP="005A7E62">
      <w:pPr>
        <w:rPr>
          <w:rFonts w:ascii="Arial" w:hAnsi="Arial" w:cs="Arial"/>
        </w:rPr>
      </w:pPr>
      <w:r>
        <w:rPr>
          <w:rFonts w:ascii="Arial" w:hAnsi="Arial" w:cs="Arial"/>
        </w:rPr>
        <w:t xml:space="preserve">Though currently it is described that the step 2 is triggered when DL data is received, but according to </w:t>
      </w:r>
      <w:r w:rsidR="00A76206">
        <w:rPr>
          <w:rFonts w:ascii="Arial" w:hAnsi="Arial" w:cs="Arial"/>
        </w:rPr>
        <w:t xml:space="preserve">the SA2’s </w:t>
      </w:r>
      <w:r>
        <w:rPr>
          <w:rFonts w:ascii="Arial" w:hAnsi="Arial" w:cs="Arial"/>
        </w:rPr>
        <w:t>stage-2 description [4], the step 2 is also applicable for DL NAS PDU as well:</w:t>
      </w:r>
    </w:p>
    <w:tbl>
      <w:tblPr>
        <w:tblStyle w:val="TableGrid"/>
        <w:tblW w:w="0" w:type="auto"/>
        <w:tblLook w:val="04A0" w:firstRow="1" w:lastRow="0" w:firstColumn="1" w:lastColumn="0" w:noHBand="0" w:noVBand="1"/>
      </w:tblPr>
      <w:tblGrid>
        <w:gridCol w:w="9631"/>
      </w:tblGrid>
      <w:tr w:rsidR="00F617E5" w14:paraId="79510EE9" w14:textId="77777777">
        <w:tc>
          <w:tcPr>
            <w:tcW w:w="9631" w:type="dxa"/>
          </w:tcPr>
          <w:p w14:paraId="3B1F02DE" w14:textId="77777777" w:rsidR="00F617E5" w:rsidRPr="0075209E" w:rsidRDefault="00F617E5">
            <w:pPr>
              <w:keepNext/>
              <w:keepLines/>
              <w:spacing w:before="120"/>
              <w:outlineLvl w:val="4"/>
              <w:rPr>
                <w:rFonts w:ascii="Arial" w:hAnsi="Arial"/>
                <w:sz w:val="22"/>
              </w:rPr>
            </w:pPr>
            <w:r w:rsidRPr="0075209E">
              <w:rPr>
                <w:rFonts w:ascii="Arial" w:hAnsi="Arial"/>
                <w:sz w:val="22"/>
              </w:rPr>
              <w:t>5.31.7.2.4</w:t>
            </w:r>
            <w:r w:rsidRPr="0075209E">
              <w:rPr>
                <w:rFonts w:ascii="Arial" w:hAnsi="Arial"/>
                <w:sz w:val="22"/>
              </w:rPr>
              <w:tab/>
              <w:t>Paging for extended DRX for RRC-INACTIVE in NR connected to 5GC</w:t>
            </w:r>
          </w:p>
          <w:p w14:paraId="2FBDC60E" w14:textId="77777777" w:rsidR="00F617E5" w:rsidRPr="00503289" w:rsidRDefault="00F617E5">
            <w:pPr>
              <w:rPr>
                <w:rFonts w:ascii="Times New Roman" w:hAnsi="Times New Roman"/>
                <w:noProof/>
              </w:rPr>
            </w:pPr>
            <w:r w:rsidRPr="00503289">
              <w:rPr>
                <w:rFonts w:ascii="Times New Roman" w:hAnsi="Times New Roman"/>
                <w:noProof/>
              </w:rPr>
              <w:t>/////////////////////////////////////////////////////////////irrelevant operations skipped//////////////////////////////////////////////////////////////////</w:t>
            </w:r>
          </w:p>
          <w:p w14:paraId="1E63E4E6" w14:textId="2D8B3F83" w:rsidR="00F617E5" w:rsidRPr="005A7E62" w:rsidRDefault="00F617E5">
            <w:pPr>
              <w:rPr>
                <w:rFonts w:ascii="Times New Roman" w:hAnsi="Times New Roman"/>
              </w:rPr>
            </w:pPr>
            <w:r w:rsidRPr="00F617E5">
              <w:rPr>
                <w:highlight w:val="yellow"/>
              </w:rPr>
              <w:t>When MT data or signalling arrives for a UE in RRC-INACTIVE state, the other NFs communicate with the AMF for delivery of MT data or signalling.</w:t>
            </w:r>
            <w:r>
              <w:t xml:space="preserve"> </w:t>
            </w:r>
            <w:r w:rsidRPr="00F617E5">
              <w:rPr>
                <w:highlight w:val="yellow"/>
              </w:rPr>
              <w:t>The AMF calculates the UE reachability based on the eDRX cycle value for RRC-INACTIVE state provided by NG-RAN and triggers NG-RAN paging via an N2 message if the UE is considered reachable as specified in clause 4.8.2.2b of TS 23.502 [3]</w:t>
            </w:r>
            <w:r>
              <w:t>, otherwise the AMF informs other NFs applying high latency communication functions as specified in clause</w:t>
            </w:r>
            <w:r w:rsidRPr="001B7C50">
              <w:t> </w:t>
            </w:r>
            <w:r>
              <w:t xml:space="preserve">5.31.8 based on </w:t>
            </w:r>
            <w:r w:rsidRPr="005D6548">
              <w:t>eDRX cycle</w:t>
            </w:r>
            <w:r>
              <w:t xml:space="preserve">  for RRC-INACTIVE (e.g. an Estimated Maximum Wait Time is calculated based on </w:t>
            </w:r>
            <w:r w:rsidRPr="005D6548">
              <w:t>eDRX cycle value</w:t>
            </w:r>
            <w:r>
              <w:t xml:space="preserve"> for RRC-INACTIVE).</w:t>
            </w:r>
          </w:p>
        </w:tc>
      </w:tr>
    </w:tbl>
    <w:p w14:paraId="35F8394C" w14:textId="0DE2BB44" w:rsidR="00227733" w:rsidRDefault="00F617E5" w:rsidP="00A76206">
      <w:pPr>
        <w:spacing w:before="240"/>
        <w:rPr>
          <w:rFonts w:ascii="Arial" w:hAnsi="Arial" w:cs="Arial"/>
        </w:rPr>
      </w:pPr>
      <w:r>
        <w:rPr>
          <w:rFonts w:ascii="Arial" w:hAnsi="Arial" w:cs="Arial"/>
        </w:rPr>
        <w:t xml:space="preserve">Moreover, currently the step 2 is described as “request for the UE to be transitioned to RRC_CONNECTED”. However, as observed in Section 2.2, the final RRC state in the current SDT framework after the UE is paged and resumed is up to NG-RAN implementation, which means that this step 2 notification should not enforce the last serving gNB to make the UE always moved to full resumption. This step 2 basically needs to be limited for the purpose of simply notifying </w:t>
      </w:r>
      <w:r w:rsidR="00D20DC7">
        <w:rPr>
          <w:rFonts w:ascii="Arial" w:hAnsi="Arial" w:cs="Arial"/>
        </w:rPr>
        <w:t xml:space="preserve">DL signalling arrival or </w:t>
      </w:r>
      <w:r>
        <w:rPr>
          <w:rFonts w:ascii="Arial" w:hAnsi="Arial" w:cs="Arial"/>
        </w:rPr>
        <w:t xml:space="preserve">DL data </w:t>
      </w:r>
      <w:r w:rsidR="00D20DC7">
        <w:rPr>
          <w:rFonts w:ascii="Arial" w:hAnsi="Arial" w:cs="Arial"/>
        </w:rPr>
        <w:t>(e.g.</w:t>
      </w:r>
      <w:r w:rsidR="00960459">
        <w:rPr>
          <w:rFonts w:ascii="Arial" w:hAnsi="Arial" w:cs="Arial"/>
        </w:rPr>
        <w:t xml:space="preserve"> including related</w:t>
      </w:r>
      <w:r w:rsidR="00D20DC7">
        <w:rPr>
          <w:rFonts w:ascii="Arial" w:hAnsi="Arial" w:cs="Arial"/>
        </w:rPr>
        <w:t xml:space="preserve"> QFI </w:t>
      </w:r>
      <w:r w:rsidR="00EC56A5">
        <w:rPr>
          <w:rFonts w:ascii="Arial" w:hAnsi="Arial" w:cs="Arial"/>
        </w:rPr>
        <w:t>information</w:t>
      </w:r>
      <w:r w:rsidR="00D20DC7">
        <w:rPr>
          <w:rFonts w:ascii="Arial" w:hAnsi="Arial" w:cs="Arial"/>
        </w:rPr>
        <w:t xml:space="preserve">) </w:t>
      </w:r>
      <w:r>
        <w:rPr>
          <w:rFonts w:ascii="Arial" w:hAnsi="Arial" w:cs="Arial"/>
        </w:rPr>
        <w:t xml:space="preserve">to the last serving gNB, whose stage-3 detail is to be worked out </w:t>
      </w:r>
      <w:r w:rsidR="00F81FC6">
        <w:rPr>
          <w:rFonts w:ascii="Arial" w:hAnsi="Arial" w:cs="Arial"/>
        </w:rPr>
        <w:t>during</w:t>
      </w:r>
      <w:r>
        <w:rPr>
          <w:rFonts w:ascii="Arial" w:hAnsi="Arial" w:cs="Arial"/>
        </w:rPr>
        <w:t xml:space="preserve"> the </w:t>
      </w:r>
      <w:r w:rsidRPr="00F617E5">
        <w:rPr>
          <w:rFonts w:ascii="Arial" w:hAnsi="Arial" w:cs="Arial"/>
        </w:rPr>
        <w:t xml:space="preserve">NR_redcap_enh WI </w:t>
      </w:r>
      <w:r w:rsidR="00F81FC6">
        <w:rPr>
          <w:rFonts w:ascii="Arial" w:hAnsi="Arial" w:cs="Arial"/>
        </w:rPr>
        <w:t>phase</w:t>
      </w:r>
      <w:r>
        <w:rPr>
          <w:rFonts w:ascii="Arial" w:hAnsi="Arial" w:cs="Arial"/>
        </w:rPr>
        <w:t xml:space="preserve"> (as already indicated so by the </w:t>
      </w:r>
      <w:r w:rsidRPr="00C72FC6">
        <w:rPr>
          <w:rFonts w:ascii="Arial" w:hAnsi="Arial" w:cs="Arial"/>
        </w:rPr>
        <w:t>RAN3 reply LS [2]</w:t>
      </w:r>
      <w:r>
        <w:rPr>
          <w:rFonts w:ascii="Arial" w:hAnsi="Arial" w:cs="Arial"/>
        </w:rPr>
        <w:t>)</w:t>
      </w:r>
      <w:r w:rsidRPr="00F617E5">
        <w:rPr>
          <w:rFonts w:ascii="Arial" w:hAnsi="Arial" w:cs="Arial"/>
        </w:rPr>
        <w:t>.</w:t>
      </w:r>
      <w:r w:rsidR="00227733">
        <w:rPr>
          <w:rFonts w:ascii="Arial" w:hAnsi="Arial" w:cs="Arial"/>
        </w:rPr>
        <w:t xml:space="preserve"> </w:t>
      </w:r>
    </w:p>
    <w:p w14:paraId="6B4ABEA7" w14:textId="36491B65" w:rsidR="005A7E62" w:rsidRDefault="00843D8F" w:rsidP="00843D8F">
      <w:pPr>
        <w:spacing w:before="120"/>
        <w:rPr>
          <w:rFonts w:ascii="Arial" w:hAnsi="Arial" w:cs="Arial"/>
        </w:rPr>
      </w:pPr>
      <w:r>
        <w:rPr>
          <w:rFonts w:ascii="Arial" w:hAnsi="Arial" w:cs="Arial"/>
        </w:rPr>
        <w:t xml:space="preserve">Other than this step 2, we </w:t>
      </w:r>
      <w:r w:rsidR="00292B67">
        <w:rPr>
          <w:rFonts w:ascii="Arial" w:hAnsi="Arial" w:cs="Arial"/>
        </w:rPr>
        <w:t>do not</w:t>
      </w:r>
      <w:r>
        <w:rPr>
          <w:rFonts w:ascii="Arial" w:hAnsi="Arial" w:cs="Arial"/>
        </w:rPr>
        <w:t xml:space="preserve"> see any impacts on Rel-18 MT-SDT when eDRX &gt; 10.24s was configured together. </w:t>
      </w:r>
      <w:r w:rsidR="00227733">
        <w:rPr>
          <w:rFonts w:ascii="Arial" w:hAnsi="Arial" w:cs="Arial"/>
        </w:rPr>
        <w:t xml:space="preserve">When the step 2 is received, the last serving gNB just needs to initiate RAN paging (as described in step 3). In doing so, the last serving gNB may decide to trigger </w:t>
      </w:r>
      <w:r w:rsidR="00754A27">
        <w:rPr>
          <w:rFonts w:ascii="Arial" w:hAnsi="Arial" w:cs="Arial"/>
        </w:rPr>
        <w:t xml:space="preserve">legacy paging or </w:t>
      </w:r>
      <w:r w:rsidR="00227733">
        <w:rPr>
          <w:rFonts w:ascii="Arial" w:hAnsi="Arial" w:cs="Arial"/>
        </w:rPr>
        <w:t xml:space="preserve">MT-SDT paging, but again it should be up to implementation and there is no reason to enforce MT-SDT paging in RAN side even if the UE is MT-SDT capable and the last serving gNB supports the MT-SDT functionality. Once the UE is paged, then everything would follow as discussed before. </w:t>
      </w:r>
    </w:p>
    <w:p w14:paraId="3D5E93A0" w14:textId="77777777" w:rsidR="009F1434" w:rsidRPr="005A7E62" w:rsidRDefault="009F1434" w:rsidP="009F1434">
      <w:pPr>
        <w:rPr>
          <w:rFonts w:ascii="Arial" w:hAnsi="Arial" w:cs="Arial"/>
        </w:rPr>
      </w:pPr>
      <w:r>
        <w:rPr>
          <w:rFonts w:ascii="Arial" w:hAnsi="Arial" w:cs="Arial"/>
        </w:rPr>
        <w:t>Based on the above observations, we thus propose the following:</w:t>
      </w:r>
    </w:p>
    <w:p w14:paraId="1FA646F7" w14:textId="0FB59926" w:rsidR="009D1FFF" w:rsidRDefault="009D1FFF" w:rsidP="009D1FFF">
      <w:pPr>
        <w:rPr>
          <w:rFonts w:ascii="Arial" w:hAnsi="Arial" w:cs="Arial"/>
          <w:b/>
          <w:bCs/>
        </w:rPr>
      </w:pPr>
      <w:r>
        <w:rPr>
          <w:rFonts w:ascii="Arial" w:hAnsi="Arial" w:cs="Arial"/>
          <w:b/>
          <w:bCs/>
        </w:rPr>
        <w:t xml:space="preserve">Proposal 3: In case of </w:t>
      </w:r>
      <w:r w:rsidRPr="009D1FFF">
        <w:rPr>
          <w:rFonts w:ascii="Arial" w:hAnsi="Arial" w:cs="Arial"/>
          <w:b/>
          <w:bCs/>
        </w:rPr>
        <w:t>NW triggered connection resume</w:t>
      </w:r>
      <w:r>
        <w:rPr>
          <w:rFonts w:ascii="Arial" w:hAnsi="Arial" w:cs="Arial"/>
          <w:b/>
          <w:bCs/>
        </w:rPr>
        <w:t>, no additional RAN3 impacts are foreseen on</w:t>
      </w:r>
      <w:r w:rsidR="00D81ADD">
        <w:rPr>
          <w:rFonts w:ascii="Arial" w:hAnsi="Arial" w:cs="Arial"/>
          <w:b/>
          <w:bCs/>
        </w:rPr>
        <w:t xml:space="preserve"> </w:t>
      </w:r>
      <w:r>
        <w:rPr>
          <w:rFonts w:ascii="Arial" w:hAnsi="Arial" w:cs="Arial"/>
          <w:b/>
          <w:bCs/>
        </w:rPr>
        <w:t xml:space="preserve">Rel-18 </w:t>
      </w:r>
      <w:r w:rsidRPr="009D1FFF">
        <w:rPr>
          <w:rFonts w:ascii="Arial" w:hAnsi="Arial" w:cs="Arial"/>
          <w:b/>
          <w:bCs/>
        </w:rPr>
        <w:t>MT-SDT</w:t>
      </w:r>
      <w:r w:rsidR="00D81ADD">
        <w:rPr>
          <w:rFonts w:ascii="Arial" w:hAnsi="Arial" w:cs="Arial"/>
          <w:b/>
          <w:bCs/>
        </w:rPr>
        <w:t xml:space="preserve"> framework (that agreed to re-use Rel-17 MO-SDT framework after the UE is paged)</w:t>
      </w:r>
      <w:r>
        <w:rPr>
          <w:rFonts w:ascii="Arial" w:hAnsi="Arial" w:cs="Arial"/>
          <w:b/>
          <w:bCs/>
        </w:rPr>
        <w:t>:</w:t>
      </w:r>
    </w:p>
    <w:p w14:paraId="55EFFE33" w14:textId="47B19FE4" w:rsidR="00D81ADD" w:rsidRDefault="00D81ADD" w:rsidP="00941441">
      <w:pPr>
        <w:pStyle w:val="ListParagraph"/>
        <w:numPr>
          <w:ilvl w:val="0"/>
          <w:numId w:val="38"/>
        </w:numPr>
        <w:ind w:firstLineChars="0"/>
        <w:rPr>
          <w:rFonts w:ascii="Arial" w:hAnsi="Arial" w:cs="Arial"/>
          <w:b/>
          <w:bCs/>
        </w:rPr>
      </w:pPr>
      <w:r>
        <w:rPr>
          <w:rFonts w:ascii="Arial" w:hAnsi="Arial" w:cs="Arial"/>
          <w:b/>
          <w:bCs/>
        </w:rPr>
        <w:t xml:space="preserve">Only impact would be on DL data or DL signalling notification over NGAP from CN with MT buffering (applicable only when the UE was configured with eDRX &gt; 10.24s and NG-RAN explicitly requested MT buffering in CN), where </w:t>
      </w:r>
      <w:r w:rsidRPr="00242D3C">
        <w:rPr>
          <w:rFonts w:ascii="Arial" w:hAnsi="Arial" w:cs="Arial"/>
          <w:b/>
          <w:bCs/>
        </w:rPr>
        <w:t xml:space="preserve">RAN3 </w:t>
      </w:r>
      <w:r>
        <w:rPr>
          <w:rFonts w:ascii="Arial" w:hAnsi="Arial" w:cs="Arial"/>
          <w:b/>
          <w:bCs/>
        </w:rPr>
        <w:t xml:space="preserve">already </w:t>
      </w:r>
      <w:r w:rsidRPr="00242D3C">
        <w:rPr>
          <w:rFonts w:ascii="Arial" w:hAnsi="Arial" w:cs="Arial"/>
          <w:b/>
          <w:bCs/>
        </w:rPr>
        <w:t xml:space="preserve">discussed based on SA2 LS, and will work on </w:t>
      </w:r>
      <w:r>
        <w:rPr>
          <w:rFonts w:ascii="Arial" w:hAnsi="Arial" w:cs="Arial"/>
          <w:b/>
          <w:bCs/>
        </w:rPr>
        <w:t xml:space="preserve">its </w:t>
      </w:r>
      <w:r w:rsidRPr="00242D3C">
        <w:rPr>
          <w:rFonts w:ascii="Arial" w:hAnsi="Arial" w:cs="Arial"/>
          <w:b/>
          <w:bCs/>
        </w:rPr>
        <w:t>stage-3 details during</w:t>
      </w:r>
      <w:r>
        <w:rPr>
          <w:rFonts w:ascii="Arial" w:hAnsi="Arial" w:cs="Arial"/>
          <w:b/>
          <w:bCs/>
        </w:rPr>
        <w:t xml:space="preserve"> the </w:t>
      </w:r>
      <w:r w:rsidRPr="00242D3C">
        <w:rPr>
          <w:rFonts w:ascii="Arial" w:hAnsi="Arial" w:cs="Arial"/>
          <w:b/>
          <w:bCs/>
        </w:rPr>
        <w:t>NR_redcap_enh WI phase.</w:t>
      </w:r>
    </w:p>
    <w:p w14:paraId="7F00897C" w14:textId="6CFD11CA" w:rsidR="00D81ADD" w:rsidRDefault="00D81ADD" w:rsidP="00941441">
      <w:pPr>
        <w:pStyle w:val="ListParagraph"/>
        <w:numPr>
          <w:ilvl w:val="0"/>
          <w:numId w:val="38"/>
        </w:numPr>
        <w:ind w:firstLineChars="0"/>
        <w:rPr>
          <w:rFonts w:ascii="Arial" w:hAnsi="Arial" w:cs="Arial"/>
          <w:b/>
          <w:bCs/>
        </w:rPr>
      </w:pPr>
      <w:r>
        <w:rPr>
          <w:rFonts w:ascii="Arial" w:hAnsi="Arial" w:cs="Arial"/>
          <w:b/>
          <w:bCs/>
        </w:rPr>
        <w:t xml:space="preserve">Upon receiving this NGAP notification from AMF, </w:t>
      </w:r>
      <w:r w:rsidRPr="00D81ADD">
        <w:rPr>
          <w:rFonts w:ascii="Arial" w:hAnsi="Arial" w:cs="Arial"/>
          <w:b/>
          <w:bCs/>
        </w:rPr>
        <w:t xml:space="preserve">the last serving gNB just needs to initiate RAN paging. In doing so, the last serving gNB may decide to trigger </w:t>
      </w:r>
      <w:r>
        <w:rPr>
          <w:rFonts w:ascii="Arial" w:hAnsi="Arial" w:cs="Arial"/>
          <w:b/>
          <w:bCs/>
        </w:rPr>
        <w:t xml:space="preserve">legacy paging or </w:t>
      </w:r>
      <w:r w:rsidRPr="00D81ADD">
        <w:rPr>
          <w:rFonts w:ascii="Arial" w:hAnsi="Arial" w:cs="Arial"/>
          <w:b/>
          <w:bCs/>
        </w:rPr>
        <w:t>MT-SDT paging</w:t>
      </w:r>
      <w:r>
        <w:rPr>
          <w:rFonts w:ascii="Arial" w:hAnsi="Arial" w:cs="Arial"/>
          <w:b/>
          <w:bCs/>
        </w:rPr>
        <w:t xml:space="preserve"> (up to </w:t>
      </w:r>
      <w:r w:rsidRPr="00D81ADD">
        <w:rPr>
          <w:rFonts w:ascii="Arial" w:hAnsi="Arial" w:cs="Arial"/>
          <w:b/>
          <w:bCs/>
        </w:rPr>
        <w:t>implementation</w:t>
      </w:r>
      <w:r>
        <w:rPr>
          <w:rFonts w:ascii="Arial" w:hAnsi="Arial" w:cs="Arial"/>
          <w:b/>
          <w:bCs/>
        </w:rPr>
        <w:t>)</w:t>
      </w:r>
      <w:r w:rsidRPr="00D81ADD">
        <w:rPr>
          <w:rFonts w:ascii="Arial" w:hAnsi="Arial" w:cs="Arial"/>
          <w:b/>
          <w:bCs/>
        </w:rPr>
        <w:t xml:space="preserve">. </w:t>
      </w:r>
      <w:r>
        <w:rPr>
          <w:rFonts w:ascii="Arial" w:hAnsi="Arial" w:cs="Arial"/>
          <w:b/>
          <w:bCs/>
        </w:rPr>
        <w:t>And o</w:t>
      </w:r>
      <w:r w:rsidRPr="00D81ADD">
        <w:rPr>
          <w:rFonts w:ascii="Arial" w:hAnsi="Arial" w:cs="Arial"/>
          <w:b/>
          <w:bCs/>
        </w:rPr>
        <w:t xml:space="preserve">nce the UE is paged, then </w:t>
      </w:r>
      <w:r>
        <w:rPr>
          <w:rFonts w:ascii="Arial" w:hAnsi="Arial" w:cs="Arial"/>
          <w:b/>
          <w:bCs/>
        </w:rPr>
        <w:t xml:space="preserve">Rel-17 MO-SDT </w:t>
      </w:r>
      <w:r w:rsidRPr="00D81ADD">
        <w:rPr>
          <w:rFonts w:ascii="Arial" w:hAnsi="Arial" w:cs="Arial"/>
          <w:b/>
          <w:bCs/>
        </w:rPr>
        <w:t xml:space="preserve">would follow </w:t>
      </w:r>
      <w:r>
        <w:rPr>
          <w:rFonts w:ascii="Arial" w:hAnsi="Arial" w:cs="Arial"/>
          <w:b/>
          <w:bCs/>
        </w:rPr>
        <w:t xml:space="preserve">(as agreed in Rel-18 MT-SDT) and no </w:t>
      </w:r>
      <w:r w:rsidR="00751B0F">
        <w:rPr>
          <w:rFonts w:ascii="Arial" w:hAnsi="Arial" w:cs="Arial"/>
          <w:b/>
          <w:bCs/>
        </w:rPr>
        <w:t xml:space="preserve">SDT </w:t>
      </w:r>
      <w:r>
        <w:rPr>
          <w:rFonts w:ascii="Arial" w:hAnsi="Arial" w:cs="Arial"/>
          <w:b/>
          <w:bCs/>
        </w:rPr>
        <w:t xml:space="preserve">impacts are foreseen </w:t>
      </w:r>
      <w:r w:rsidR="00232783">
        <w:rPr>
          <w:rFonts w:ascii="Arial" w:hAnsi="Arial" w:cs="Arial"/>
          <w:b/>
          <w:bCs/>
        </w:rPr>
        <w:t xml:space="preserve">specific </w:t>
      </w:r>
      <w:r>
        <w:rPr>
          <w:rFonts w:ascii="Arial" w:hAnsi="Arial" w:cs="Arial"/>
          <w:b/>
          <w:bCs/>
        </w:rPr>
        <w:t>for eDRX &gt; 10.24s</w:t>
      </w:r>
      <w:r w:rsidRPr="00D81ADD">
        <w:rPr>
          <w:rFonts w:ascii="Arial" w:hAnsi="Arial" w:cs="Arial"/>
          <w:b/>
          <w:bCs/>
        </w:rPr>
        <w:t>.</w:t>
      </w:r>
    </w:p>
    <w:p w14:paraId="43A05906" w14:textId="77777777" w:rsidR="0020316E" w:rsidRPr="0020316E" w:rsidRDefault="0020316E" w:rsidP="0020316E">
      <w:pPr>
        <w:rPr>
          <w:rFonts w:ascii="Arial" w:hAnsi="Arial" w:cs="Arial"/>
          <w:b/>
          <w:bCs/>
        </w:rPr>
      </w:pPr>
    </w:p>
    <w:p w14:paraId="3CCA160E" w14:textId="71011C08" w:rsidR="008D306C" w:rsidRDefault="008D306C" w:rsidP="008D306C">
      <w:pPr>
        <w:pStyle w:val="Heading2"/>
        <w:spacing w:before="360"/>
        <w:contextualSpacing/>
      </w:pPr>
      <w:r>
        <w:t xml:space="preserve">  LS response</w:t>
      </w:r>
    </w:p>
    <w:p w14:paraId="1D837886" w14:textId="12F3A948" w:rsidR="005A7E62" w:rsidRDefault="008D306C" w:rsidP="00C72FC6">
      <w:pPr>
        <w:rPr>
          <w:rFonts w:ascii="Arial" w:hAnsi="Arial" w:cs="Arial"/>
        </w:rPr>
      </w:pPr>
      <w:r>
        <w:rPr>
          <w:rFonts w:ascii="Arial" w:hAnsi="Arial" w:cs="Arial"/>
        </w:rPr>
        <w:t xml:space="preserve">Based on the above discussions and analysis, we have shown that no </w:t>
      </w:r>
      <w:r w:rsidR="00A67E4E">
        <w:rPr>
          <w:rFonts w:ascii="Arial" w:hAnsi="Arial" w:cs="Arial"/>
        </w:rPr>
        <w:t xml:space="preserve">RAN3 </w:t>
      </w:r>
      <w:r>
        <w:rPr>
          <w:rFonts w:ascii="Arial" w:hAnsi="Arial" w:cs="Arial"/>
        </w:rPr>
        <w:t xml:space="preserve">specific impacts are additionally foreseen on Rel-17/18 SDT frameworks when eDRX &gt; 10.24s is configured together with SDT. As already discussed </w:t>
      </w:r>
      <w:r w:rsidR="00805FD1">
        <w:rPr>
          <w:rFonts w:ascii="Arial" w:hAnsi="Arial" w:cs="Arial"/>
        </w:rPr>
        <w:t>from</w:t>
      </w:r>
      <w:r>
        <w:rPr>
          <w:rFonts w:ascii="Arial" w:hAnsi="Arial" w:cs="Arial"/>
        </w:rPr>
        <w:t xml:space="preserve"> LS exchanges with SA2 [2-3]</w:t>
      </w:r>
      <w:r w:rsidR="009E3076">
        <w:rPr>
          <w:rFonts w:ascii="Arial" w:hAnsi="Arial" w:cs="Arial"/>
        </w:rPr>
        <w:t xml:space="preserve"> in the past</w:t>
      </w:r>
      <w:r>
        <w:rPr>
          <w:rFonts w:ascii="Arial" w:hAnsi="Arial" w:cs="Arial"/>
        </w:rPr>
        <w:t xml:space="preserve"> and </w:t>
      </w:r>
      <w:r w:rsidR="009E3076">
        <w:rPr>
          <w:rFonts w:ascii="Arial" w:hAnsi="Arial" w:cs="Arial"/>
        </w:rPr>
        <w:t xml:space="preserve">also </w:t>
      </w:r>
      <w:r>
        <w:rPr>
          <w:rFonts w:ascii="Arial" w:hAnsi="Arial" w:cs="Arial"/>
        </w:rPr>
        <w:t xml:space="preserve">considering their progresses [4-8], only some necessary changes to support MT buffering in CN for eDRX &gt; 10.24s </w:t>
      </w:r>
      <w:r w:rsidR="009E3076">
        <w:rPr>
          <w:rFonts w:ascii="Arial" w:hAnsi="Arial" w:cs="Arial"/>
        </w:rPr>
        <w:t xml:space="preserve">over NGAP </w:t>
      </w:r>
      <w:r>
        <w:rPr>
          <w:rFonts w:ascii="Arial" w:hAnsi="Arial" w:cs="Arial"/>
        </w:rPr>
        <w:t xml:space="preserve">needs to be addressed in RAN3, which can be worked out during the NR_redcap_enh WI phase. As a result, we thus propose the following LS reply to RAN2 in [9] (captured below): </w:t>
      </w:r>
    </w:p>
    <w:p w14:paraId="44DA6CCE" w14:textId="50477170" w:rsidR="0046145C" w:rsidRDefault="0046145C" w:rsidP="0046145C">
      <w:pPr>
        <w:rPr>
          <w:rFonts w:ascii="Arial" w:hAnsi="Arial" w:cs="Arial"/>
          <w:b/>
          <w:lang w:eastAsia="zh-CN"/>
        </w:rPr>
      </w:pPr>
      <w:r w:rsidRPr="00654A4D">
        <w:rPr>
          <w:rFonts w:ascii="Arial" w:hAnsi="Arial" w:cs="Arial"/>
          <w:b/>
          <w:lang w:eastAsia="zh-CN"/>
        </w:rPr>
        <w:t xml:space="preserve">Proposal </w:t>
      </w:r>
      <w:r>
        <w:rPr>
          <w:rFonts w:ascii="Arial" w:hAnsi="Arial" w:cs="Arial"/>
          <w:b/>
          <w:lang w:eastAsia="zh-CN"/>
        </w:rPr>
        <w:t>4</w:t>
      </w:r>
      <w:r w:rsidRPr="00654A4D">
        <w:rPr>
          <w:rFonts w:ascii="Arial" w:hAnsi="Arial" w:cs="Arial"/>
          <w:b/>
          <w:lang w:eastAsia="zh-CN"/>
        </w:rPr>
        <w:t xml:space="preserve">: RAN3 to reply to </w:t>
      </w:r>
      <w:r>
        <w:rPr>
          <w:rFonts w:ascii="Arial" w:hAnsi="Arial" w:cs="Arial"/>
          <w:b/>
          <w:lang w:eastAsia="zh-CN"/>
        </w:rPr>
        <w:t>RAN2</w:t>
      </w:r>
      <w:r w:rsidRPr="00654A4D">
        <w:rPr>
          <w:rFonts w:ascii="Arial" w:hAnsi="Arial" w:cs="Arial"/>
          <w:b/>
          <w:lang w:eastAsia="zh-CN"/>
        </w:rPr>
        <w:t xml:space="preserve"> </w:t>
      </w:r>
      <w:r>
        <w:rPr>
          <w:rFonts w:ascii="Arial" w:hAnsi="Arial" w:cs="Arial"/>
          <w:b/>
          <w:lang w:eastAsia="zh-CN"/>
        </w:rPr>
        <w:t>as in the following</w:t>
      </w:r>
      <w:r w:rsidRPr="00654A4D">
        <w:rPr>
          <w:rFonts w:ascii="Arial" w:hAnsi="Arial" w:cs="Arial"/>
          <w:b/>
          <w:lang w:eastAsia="zh-CN"/>
        </w:rPr>
        <w:t>:</w:t>
      </w:r>
    </w:p>
    <w:p w14:paraId="4D9A7643" w14:textId="44702548" w:rsidR="005E7892" w:rsidRPr="005E7892" w:rsidRDefault="005E7892" w:rsidP="005E7892">
      <w:pPr>
        <w:pBdr>
          <w:top w:val="single" w:sz="4" w:space="1" w:color="auto"/>
          <w:left w:val="single" w:sz="4" w:space="4" w:color="auto"/>
          <w:bottom w:val="single" w:sz="4" w:space="1" w:color="auto"/>
          <w:right w:val="single" w:sz="4" w:space="4" w:color="auto"/>
        </w:pBdr>
        <w:rPr>
          <w:rFonts w:ascii="Arial" w:hAnsi="Arial" w:cs="Arial"/>
          <w:bCs/>
          <w:lang w:eastAsia="zh-CN"/>
        </w:rPr>
      </w:pPr>
      <w:r w:rsidRPr="005E7892">
        <w:rPr>
          <w:rFonts w:ascii="Arial" w:hAnsi="Arial" w:cs="Arial"/>
          <w:bCs/>
          <w:lang w:eastAsia="zh-CN"/>
        </w:rPr>
        <w:t xml:space="preserve">RAN3 thanks RAN2 for the LS. RAN3 discussed the impacts of having eDRX &gt; 10.24s and SDT configured together for a UE in Rel-18. </w:t>
      </w:r>
    </w:p>
    <w:p w14:paraId="72E62303" w14:textId="414A2906" w:rsidR="005E7892" w:rsidRDefault="005E7892" w:rsidP="005E7892">
      <w:pPr>
        <w:pBdr>
          <w:top w:val="single" w:sz="4" w:space="1" w:color="auto"/>
          <w:left w:val="single" w:sz="4" w:space="4" w:color="auto"/>
          <w:bottom w:val="single" w:sz="4" w:space="1" w:color="auto"/>
          <w:right w:val="single" w:sz="4" w:space="4" w:color="auto"/>
        </w:pBdr>
        <w:rPr>
          <w:rFonts w:ascii="Arial" w:hAnsi="Arial" w:cs="Arial"/>
          <w:bCs/>
          <w:lang w:eastAsia="zh-CN"/>
        </w:rPr>
      </w:pPr>
      <w:r w:rsidRPr="005E7892">
        <w:rPr>
          <w:rFonts w:ascii="Arial" w:hAnsi="Arial" w:cs="Arial"/>
          <w:bCs/>
          <w:lang w:eastAsia="zh-CN"/>
        </w:rPr>
        <w:t>During the NR_redcap_enh WI phase, RAN3 will continue working on the necessary changes to support MT buffering in CN and continue discussing potential changes on eDRX &gt; 10.24s handling due to the support of Rel-17 and Rel-18 SDT</w:t>
      </w:r>
      <w:r w:rsidR="00E233A3" w:rsidRPr="005E7892">
        <w:rPr>
          <w:rFonts w:ascii="Arial" w:hAnsi="Arial" w:cs="Arial"/>
          <w:bCs/>
          <w:lang w:eastAsia="zh-CN"/>
        </w:rPr>
        <w:t xml:space="preserve">. </w:t>
      </w:r>
    </w:p>
    <w:p w14:paraId="3AD64A7C" w14:textId="23A5B380" w:rsidR="00FD477E" w:rsidRPr="00FD477E" w:rsidRDefault="00FD477E" w:rsidP="00961AFC">
      <w:pPr>
        <w:rPr>
          <w:rFonts w:ascii="Arial" w:hAnsi="Arial" w:cs="Arial"/>
          <w:b/>
          <w:bCs/>
          <w:lang w:eastAsia="zh-CN"/>
        </w:rPr>
      </w:pPr>
    </w:p>
    <w:p w14:paraId="0077501E" w14:textId="1D0E4B56" w:rsidR="009B5BF5" w:rsidRDefault="00F67E05" w:rsidP="009B5BF5">
      <w:pPr>
        <w:pStyle w:val="Heading1"/>
        <w:rPr>
          <w:lang w:val="en-US"/>
        </w:rPr>
      </w:pPr>
      <w:r>
        <w:rPr>
          <w:lang w:val="en-US"/>
        </w:rPr>
        <w:t>Con</w:t>
      </w:r>
      <w:r w:rsidR="009B5BF5">
        <w:rPr>
          <w:lang w:val="en-US"/>
        </w:rPr>
        <w:t>clusion</w:t>
      </w:r>
    </w:p>
    <w:p w14:paraId="440158E2" w14:textId="3824EFA6" w:rsidR="00BA5DBC" w:rsidRDefault="00BA5DBC" w:rsidP="00BA5DBC">
      <w:pPr>
        <w:rPr>
          <w:rFonts w:ascii="Arial" w:hAnsi="Arial" w:cs="Arial"/>
          <w:lang w:eastAsia="zh-CN"/>
        </w:rPr>
      </w:pPr>
      <w:r w:rsidRPr="008E4FC9">
        <w:rPr>
          <w:rFonts w:ascii="Arial" w:hAnsi="Arial" w:cs="Arial"/>
          <w:lang w:eastAsia="zh-CN"/>
        </w:rPr>
        <w:t>Based on the above discussion</w:t>
      </w:r>
      <w:r>
        <w:rPr>
          <w:rFonts w:ascii="Arial" w:hAnsi="Arial" w:cs="Arial"/>
          <w:lang w:eastAsia="zh-CN"/>
        </w:rPr>
        <w:t>s and analysis</w:t>
      </w:r>
      <w:r w:rsidRPr="008E4FC9">
        <w:rPr>
          <w:rFonts w:ascii="Arial" w:hAnsi="Arial" w:cs="Arial"/>
          <w:lang w:eastAsia="zh-CN"/>
        </w:rPr>
        <w:t xml:space="preserve"> in the present contribution</w:t>
      </w:r>
      <w:r>
        <w:rPr>
          <w:rFonts w:ascii="Arial" w:hAnsi="Arial" w:cs="Arial"/>
          <w:lang w:eastAsia="zh-CN"/>
        </w:rPr>
        <w:t xml:space="preserve">, </w:t>
      </w:r>
      <w:r w:rsidRPr="008E4FC9">
        <w:rPr>
          <w:rFonts w:ascii="Arial" w:hAnsi="Arial" w:cs="Arial"/>
          <w:lang w:eastAsia="zh-CN"/>
        </w:rPr>
        <w:t>we propose</w:t>
      </w:r>
      <w:r>
        <w:rPr>
          <w:rFonts w:ascii="Arial" w:hAnsi="Arial" w:cs="Arial"/>
          <w:lang w:eastAsia="zh-CN"/>
        </w:rPr>
        <w:t xml:space="preserve"> the followings</w:t>
      </w:r>
      <w:r w:rsidR="00232F32">
        <w:rPr>
          <w:rFonts w:ascii="Arial" w:hAnsi="Arial" w:cs="Arial"/>
          <w:lang w:eastAsia="zh-CN"/>
        </w:rPr>
        <w:t xml:space="preserve"> for the RAN2 LS on having eDRX &gt; 10.24s and SDT at the same time [1]</w:t>
      </w:r>
      <w:r w:rsidR="00C55749">
        <w:rPr>
          <w:rFonts w:ascii="Arial" w:hAnsi="Arial" w:cs="Arial"/>
          <w:lang w:eastAsia="zh-CN"/>
        </w:rPr>
        <w:t xml:space="preserve"> and </w:t>
      </w:r>
      <w:r w:rsidR="00C55749" w:rsidRPr="00C55749">
        <w:rPr>
          <w:rFonts w:ascii="Arial" w:hAnsi="Arial" w:cs="Arial"/>
          <w:lang w:eastAsia="zh-CN"/>
        </w:rPr>
        <w:t>its impacts on Rel-17/18 SDT framework in RAN3</w:t>
      </w:r>
      <w:r w:rsidRPr="008E4FC9">
        <w:rPr>
          <w:rFonts w:ascii="Arial" w:hAnsi="Arial" w:cs="Arial"/>
          <w:lang w:eastAsia="zh-CN"/>
        </w:rPr>
        <w:t xml:space="preserve">: </w:t>
      </w:r>
    </w:p>
    <w:p w14:paraId="583C1473" w14:textId="77777777" w:rsidR="009D4744" w:rsidRDefault="009D4744" w:rsidP="009D4744">
      <w:pPr>
        <w:rPr>
          <w:rFonts w:ascii="Arial" w:hAnsi="Arial" w:cs="Arial"/>
          <w:b/>
          <w:bCs/>
        </w:rPr>
      </w:pPr>
      <w:r>
        <w:rPr>
          <w:rFonts w:ascii="Arial" w:hAnsi="Arial" w:cs="Arial"/>
          <w:b/>
          <w:bCs/>
        </w:rPr>
        <w:t>Proposal 1: In the configuration beginning phase of SDT and eDRX &gt; 10.24s, no additional RAN3 impacts are foreseen on the SDT framework:</w:t>
      </w:r>
    </w:p>
    <w:p w14:paraId="13E95CC4" w14:textId="77777777" w:rsidR="009D4744" w:rsidRDefault="009D4744" w:rsidP="009D4744">
      <w:pPr>
        <w:pStyle w:val="ListParagraph"/>
        <w:numPr>
          <w:ilvl w:val="0"/>
          <w:numId w:val="38"/>
        </w:numPr>
        <w:ind w:firstLineChars="0"/>
        <w:rPr>
          <w:rFonts w:ascii="Arial" w:hAnsi="Arial" w:cs="Arial"/>
          <w:b/>
          <w:bCs/>
        </w:rPr>
      </w:pPr>
      <w:r>
        <w:rPr>
          <w:rFonts w:ascii="Arial" w:hAnsi="Arial" w:cs="Arial"/>
          <w:b/>
          <w:bCs/>
        </w:rPr>
        <w:t xml:space="preserve">Everything starts from the decision from NG-RAN. For eDRX &gt; 10.24s, it is left up to NG-RAN implementation whether to request MT buffering to CN or not (as captured in SA2). </w:t>
      </w:r>
    </w:p>
    <w:p w14:paraId="7A988EA3" w14:textId="77777777" w:rsidR="009D4744" w:rsidRPr="005A7E62" w:rsidRDefault="009D4744" w:rsidP="009D4744">
      <w:pPr>
        <w:pStyle w:val="ListParagraph"/>
        <w:numPr>
          <w:ilvl w:val="0"/>
          <w:numId w:val="38"/>
        </w:numPr>
        <w:ind w:firstLineChars="0"/>
        <w:rPr>
          <w:rFonts w:ascii="Arial" w:hAnsi="Arial" w:cs="Arial"/>
          <w:b/>
          <w:bCs/>
        </w:rPr>
      </w:pPr>
      <w:r>
        <w:rPr>
          <w:rFonts w:ascii="Arial" w:hAnsi="Arial" w:cs="Arial"/>
          <w:b/>
          <w:bCs/>
        </w:rPr>
        <w:t>SDT is a feature transparent to CN, and i</w:t>
      </w:r>
      <w:r w:rsidRPr="005A7E62">
        <w:rPr>
          <w:rFonts w:ascii="Arial" w:hAnsi="Arial" w:cs="Arial"/>
          <w:b/>
          <w:bCs/>
        </w:rPr>
        <w:t xml:space="preserve">t </w:t>
      </w:r>
      <w:r>
        <w:rPr>
          <w:rFonts w:ascii="Arial" w:hAnsi="Arial" w:cs="Arial"/>
          <w:b/>
          <w:bCs/>
        </w:rPr>
        <w:t>should</w:t>
      </w:r>
      <w:r w:rsidRPr="005A7E62">
        <w:rPr>
          <w:rFonts w:ascii="Arial" w:hAnsi="Arial" w:cs="Arial"/>
          <w:b/>
          <w:bCs/>
        </w:rPr>
        <w:t xml:space="preserve"> </w:t>
      </w:r>
      <w:r>
        <w:rPr>
          <w:rFonts w:ascii="Arial" w:hAnsi="Arial" w:cs="Arial"/>
          <w:b/>
          <w:bCs/>
        </w:rPr>
        <w:t xml:space="preserve">be also </w:t>
      </w:r>
      <w:r w:rsidRPr="005A7E62">
        <w:rPr>
          <w:rFonts w:ascii="Arial" w:hAnsi="Arial" w:cs="Arial"/>
          <w:b/>
          <w:bCs/>
        </w:rPr>
        <w:t xml:space="preserve">left up to NR-RAN implementation whether to configure eDRX &gt; 10.24s </w:t>
      </w:r>
      <w:r>
        <w:rPr>
          <w:rFonts w:ascii="Arial" w:hAnsi="Arial" w:cs="Arial"/>
          <w:b/>
          <w:bCs/>
        </w:rPr>
        <w:t xml:space="preserve">and SDT </w:t>
      </w:r>
      <w:r w:rsidRPr="005A7E62">
        <w:rPr>
          <w:rFonts w:ascii="Arial" w:hAnsi="Arial" w:cs="Arial"/>
          <w:b/>
          <w:bCs/>
        </w:rPr>
        <w:t xml:space="preserve">together or not </w:t>
      </w:r>
      <w:r>
        <w:rPr>
          <w:rFonts w:ascii="Arial" w:hAnsi="Arial" w:cs="Arial"/>
          <w:b/>
          <w:bCs/>
        </w:rPr>
        <w:t>(as business as usual).</w:t>
      </w:r>
      <w:r w:rsidRPr="005A7E62">
        <w:rPr>
          <w:rFonts w:ascii="Arial" w:hAnsi="Arial" w:cs="Arial"/>
          <w:b/>
          <w:bCs/>
        </w:rPr>
        <w:t xml:space="preserve"> </w:t>
      </w:r>
    </w:p>
    <w:p w14:paraId="49A4EF56" w14:textId="77777777" w:rsidR="009D4744" w:rsidRPr="00C73A22" w:rsidRDefault="009D4744" w:rsidP="009D4744">
      <w:pPr>
        <w:pStyle w:val="ListParagraph"/>
        <w:numPr>
          <w:ilvl w:val="0"/>
          <w:numId w:val="38"/>
        </w:numPr>
        <w:ind w:firstLineChars="0"/>
        <w:rPr>
          <w:rFonts w:ascii="Arial" w:hAnsi="Arial" w:cs="Arial"/>
          <w:b/>
          <w:bCs/>
        </w:rPr>
      </w:pPr>
      <w:r w:rsidRPr="00C73A22">
        <w:rPr>
          <w:rFonts w:ascii="Arial" w:hAnsi="Arial" w:cs="Arial"/>
          <w:b/>
          <w:bCs/>
        </w:rPr>
        <w:t>If CN is not requested for MT buffering for eDRX &gt; 10.24s, then simply there will not be CN MT buffering as captured in SA2, and everything would work as expected within the SDT framework assuming that RAN can do buffering for a longer time</w:t>
      </w:r>
      <w:r>
        <w:rPr>
          <w:rFonts w:ascii="Arial" w:hAnsi="Arial" w:cs="Arial"/>
          <w:b/>
          <w:bCs/>
        </w:rPr>
        <w:t>.</w:t>
      </w:r>
    </w:p>
    <w:p w14:paraId="4809A914" w14:textId="77777777" w:rsidR="00582667" w:rsidRDefault="00582667" w:rsidP="00582667">
      <w:pPr>
        <w:rPr>
          <w:rFonts w:ascii="Arial" w:hAnsi="Arial" w:cs="Arial"/>
          <w:b/>
          <w:bCs/>
        </w:rPr>
      </w:pPr>
      <w:r>
        <w:rPr>
          <w:rFonts w:ascii="Arial" w:hAnsi="Arial" w:cs="Arial"/>
          <w:b/>
          <w:bCs/>
        </w:rPr>
        <w:t xml:space="preserve">Proposal 2: </w:t>
      </w:r>
      <w:r w:rsidRPr="00242D3C">
        <w:rPr>
          <w:rFonts w:ascii="Arial" w:hAnsi="Arial" w:cs="Arial"/>
          <w:b/>
          <w:bCs/>
        </w:rPr>
        <w:t>When SDT is initiated from the UE (by MO-SDT or MT-SDT)</w:t>
      </w:r>
      <w:r>
        <w:rPr>
          <w:rFonts w:ascii="Arial" w:hAnsi="Arial" w:cs="Arial"/>
          <w:b/>
          <w:bCs/>
        </w:rPr>
        <w:t xml:space="preserve">, regardless of scenarios </w:t>
      </w:r>
      <w:r w:rsidRPr="00242D3C">
        <w:rPr>
          <w:rFonts w:ascii="Arial" w:hAnsi="Arial" w:cs="Arial"/>
          <w:b/>
          <w:bCs/>
        </w:rPr>
        <w:t xml:space="preserve">(full UE context relocation; partial UE context relocation; the UE resumes toward the same last serving gNB), </w:t>
      </w:r>
      <w:r>
        <w:rPr>
          <w:rFonts w:ascii="Arial" w:hAnsi="Arial" w:cs="Arial"/>
          <w:b/>
          <w:bCs/>
        </w:rPr>
        <w:t>no additional RAN3 impacts are foreseen on the SDT framework:</w:t>
      </w:r>
    </w:p>
    <w:p w14:paraId="35A84885" w14:textId="77777777" w:rsidR="00582667" w:rsidRDefault="00582667" w:rsidP="00582667">
      <w:pPr>
        <w:pStyle w:val="ListParagraph"/>
        <w:numPr>
          <w:ilvl w:val="0"/>
          <w:numId w:val="38"/>
        </w:numPr>
        <w:ind w:firstLineChars="0"/>
        <w:rPr>
          <w:rFonts w:ascii="Arial" w:hAnsi="Arial" w:cs="Arial"/>
          <w:b/>
          <w:bCs/>
        </w:rPr>
      </w:pPr>
      <w:r w:rsidRPr="00242D3C">
        <w:rPr>
          <w:rFonts w:ascii="Arial" w:hAnsi="Arial" w:cs="Arial"/>
          <w:b/>
          <w:bCs/>
        </w:rPr>
        <w:t xml:space="preserve">During INACTIVE, NGAP connection and NG-U </w:t>
      </w:r>
      <w:r>
        <w:rPr>
          <w:rFonts w:ascii="Arial" w:hAnsi="Arial" w:cs="Arial"/>
          <w:b/>
          <w:bCs/>
        </w:rPr>
        <w:t>t</w:t>
      </w:r>
      <w:r w:rsidRPr="00242D3C">
        <w:rPr>
          <w:rFonts w:ascii="Arial" w:hAnsi="Arial" w:cs="Arial"/>
          <w:b/>
          <w:bCs/>
        </w:rPr>
        <w:t>unnels are maintained between CN and the last serving gNB. The MT buffering feature in CN for eDRX &gt; 10.24s is, literally</w:t>
      </w:r>
      <w:r>
        <w:rPr>
          <w:rFonts w:ascii="Arial" w:hAnsi="Arial" w:cs="Arial"/>
          <w:b/>
          <w:bCs/>
        </w:rPr>
        <w:t>,</w:t>
      </w:r>
      <w:r w:rsidRPr="00242D3C">
        <w:rPr>
          <w:rFonts w:ascii="Arial" w:hAnsi="Arial" w:cs="Arial"/>
          <w:b/>
          <w:bCs/>
        </w:rPr>
        <w:t xml:space="preserve"> for “mobile terminated”. During </w:t>
      </w:r>
      <w:r>
        <w:rPr>
          <w:rFonts w:ascii="Arial" w:hAnsi="Arial" w:cs="Arial"/>
          <w:b/>
          <w:bCs/>
        </w:rPr>
        <w:t xml:space="preserve">a </w:t>
      </w:r>
      <w:r w:rsidRPr="00242D3C">
        <w:rPr>
          <w:rFonts w:ascii="Arial" w:hAnsi="Arial" w:cs="Arial"/>
          <w:b/>
          <w:bCs/>
        </w:rPr>
        <w:t>SDT session</w:t>
      </w:r>
      <w:r>
        <w:rPr>
          <w:rFonts w:ascii="Arial" w:hAnsi="Arial" w:cs="Arial"/>
          <w:b/>
          <w:bCs/>
        </w:rPr>
        <w:t xml:space="preserve"> (which works in INACTIVE)</w:t>
      </w:r>
      <w:r w:rsidRPr="00242D3C">
        <w:rPr>
          <w:rFonts w:ascii="Arial" w:hAnsi="Arial" w:cs="Arial"/>
          <w:b/>
          <w:bCs/>
        </w:rPr>
        <w:t xml:space="preserve">, </w:t>
      </w:r>
      <w:r>
        <w:rPr>
          <w:rFonts w:ascii="Arial" w:hAnsi="Arial" w:cs="Arial"/>
          <w:b/>
          <w:bCs/>
        </w:rPr>
        <w:t xml:space="preserve">handling and </w:t>
      </w:r>
      <w:r w:rsidRPr="00242D3C">
        <w:rPr>
          <w:rFonts w:ascii="Arial" w:hAnsi="Arial" w:cs="Arial"/>
          <w:b/>
          <w:bCs/>
        </w:rPr>
        <w:t xml:space="preserve">transfer of UL NAS PDU or UL data received from the UE toward CN </w:t>
      </w:r>
      <w:r>
        <w:rPr>
          <w:rFonts w:ascii="Arial" w:hAnsi="Arial" w:cs="Arial"/>
          <w:b/>
          <w:bCs/>
        </w:rPr>
        <w:t>would</w:t>
      </w:r>
      <w:r w:rsidRPr="00242D3C">
        <w:rPr>
          <w:rFonts w:ascii="Arial" w:hAnsi="Arial" w:cs="Arial"/>
          <w:b/>
          <w:bCs/>
        </w:rPr>
        <w:t xml:space="preserve"> not </w:t>
      </w:r>
      <w:r>
        <w:rPr>
          <w:rFonts w:ascii="Arial" w:hAnsi="Arial" w:cs="Arial"/>
          <w:b/>
          <w:bCs/>
        </w:rPr>
        <w:t xml:space="preserve">be </w:t>
      </w:r>
      <w:r w:rsidRPr="00242D3C">
        <w:rPr>
          <w:rFonts w:ascii="Arial" w:hAnsi="Arial" w:cs="Arial"/>
          <w:b/>
          <w:bCs/>
        </w:rPr>
        <w:t>impacted by this CN MT buffering feature</w:t>
      </w:r>
      <w:r>
        <w:rPr>
          <w:rFonts w:ascii="Arial" w:hAnsi="Arial" w:cs="Arial"/>
          <w:b/>
          <w:bCs/>
        </w:rPr>
        <w:t xml:space="preserve"> (devised for eDRX &gt; 10.24s)</w:t>
      </w:r>
      <w:r w:rsidRPr="00242D3C">
        <w:rPr>
          <w:rFonts w:ascii="Arial" w:hAnsi="Arial" w:cs="Arial"/>
          <w:b/>
          <w:bCs/>
        </w:rPr>
        <w:t xml:space="preserve">. </w:t>
      </w:r>
    </w:p>
    <w:p w14:paraId="13F2F182" w14:textId="77777777" w:rsidR="00582667" w:rsidRDefault="00582667" w:rsidP="00582667">
      <w:pPr>
        <w:pStyle w:val="ListParagraph"/>
        <w:numPr>
          <w:ilvl w:val="0"/>
          <w:numId w:val="38"/>
        </w:numPr>
        <w:ind w:firstLineChars="0"/>
        <w:rPr>
          <w:rFonts w:ascii="Arial" w:hAnsi="Arial" w:cs="Arial"/>
          <w:b/>
          <w:bCs/>
        </w:rPr>
      </w:pPr>
      <w:r>
        <w:rPr>
          <w:rFonts w:ascii="Arial" w:hAnsi="Arial" w:cs="Arial"/>
          <w:b/>
          <w:bCs/>
        </w:rPr>
        <w:t>Only impact would be on</w:t>
      </w:r>
      <w:r w:rsidRPr="00242D3C">
        <w:rPr>
          <w:rFonts w:ascii="Arial" w:hAnsi="Arial" w:cs="Arial"/>
          <w:b/>
          <w:bCs/>
        </w:rPr>
        <w:t xml:space="preserve"> the </w:t>
      </w:r>
      <w:r>
        <w:rPr>
          <w:rFonts w:ascii="Arial" w:hAnsi="Arial" w:cs="Arial"/>
          <w:b/>
          <w:bCs/>
        </w:rPr>
        <w:t>request from the last serving gNB to CN to release MT buffering in CN (</w:t>
      </w:r>
      <w:r w:rsidRPr="00D84AF5">
        <w:rPr>
          <w:rFonts w:ascii="Arial" w:hAnsi="Arial" w:cs="Arial"/>
          <w:b/>
          <w:bCs/>
        </w:rPr>
        <w:t>so that DL transactions can be resumed for the UE</w:t>
      </w:r>
      <w:r>
        <w:rPr>
          <w:rFonts w:ascii="Arial" w:hAnsi="Arial" w:cs="Arial"/>
          <w:b/>
          <w:bCs/>
        </w:rPr>
        <w:t>)</w:t>
      </w:r>
      <w:r w:rsidRPr="00242D3C">
        <w:rPr>
          <w:rFonts w:ascii="Arial" w:hAnsi="Arial" w:cs="Arial"/>
          <w:b/>
          <w:bCs/>
        </w:rPr>
        <w:t xml:space="preserve">, </w:t>
      </w:r>
      <w:r>
        <w:rPr>
          <w:rFonts w:ascii="Arial" w:hAnsi="Arial" w:cs="Arial"/>
          <w:b/>
          <w:bCs/>
        </w:rPr>
        <w:t xml:space="preserve">where </w:t>
      </w:r>
      <w:r w:rsidRPr="00242D3C">
        <w:rPr>
          <w:rFonts w:ascii="Arial" w:hAnsi="Arial" w:cs="Arial"/>
          <w:b/>
          <w:bCs/>
        </w:rPr>
        <w:t xml:space="preserve">RAN3 </w:t>
      </w:r>
      <w:r>
        <w:rPr>
          <w:rFonts w:ascii="Arial" w:hAnsi="Arial" w:cs="Arial"/>
          <w:b/>
          <w:bCs/>
        </w:rPr>
        <w:t xml:space="preserve">already </w:t>
      </w:r>
      <w:r w:rsidRPr="00242D3C">
        <w:rPr>
          <w:rFonts w:ascii="Arial" w:hAnsi="Arial" w:cs="Arial"/>
          <w:b/>
          <w:bCs/>
        </w:rPr>
        <w:t xml:space="preserve">discussed based on SA2 LS, and will work on </w:t>
      </w:r>
      <w:r>
        <w:rPr>
          <w:rFonts w:ascii="Arial" w:hAnsi="Arial" w:cs="Arial"/>
          <w:b/>
          <w:bCs/>
        </w:rPr>
        <w:t xml:space="preserve">its </w:t>
      </w:r>
      <w:r w:rsidRPr="00242D3C">
        <w:rPr>
          <w:rFonts w:ascii="Arial" w:hAnsi="Arial" w:cs="Arial"/>
          <w:b/>
          <w:bCs/>
        </w:rPr>
        <w:t>stage-3 details during</w:t>
      </w:r>
      <w:r>
        <w:rPr>
          <w:rFonts w:ascii="Arial" w:hAnsi="Arial" w:cs="Arial"/>
          <w:b/>
          <w:bCs/>
        </w:rPr>
        <w:t xml:space="preserve"> the </w:t>
      </w:r>
      <w:r w:rsidRPr="00242D3C">
        <w:rPr>
          <w:rFonts w:ascii="Arial" w:hAnsi="Arial" w:cs="Arial"/>
          <w:b/>
          <w:bCs/>
        </w:rPr>
        <w:t xml:space="preserve">NR_redcap_enh WI phase. </w:t>
      </w:r>
      <w:r>
        <w:rPr>
          <w:rFonts w:ascii="Arial" w:hAnsi="Arial" w:cs="Arial"/>
          <w:b/>
          <w:bCs/>
        </w:rPr>
        <w:t xml:space="preserve">If requested successfully, then </w:t>
      </w:r>
      <w:r w:rsidRPr="00242D3C">
        <w:rPr>
          <w:rFonts w:ascii="Arial" w:hAnsi="Arial" w:cs="Arial"/>
          <w:b/>
          <w:bCs/>
        </w:rPr>
        <w:t xml:space="preserve">any DL data buffered in UPF </w:t>
      </w:r>
      <w:r>
        <w:rPr>
          <w:rFonts w:ascii="Arial" w:hAnsi="Arial" w:cs="Arial"/>
          <w:b/>
          <w:bCs/>
        </w:rPr>
        <w:t>will</w:t>
      </w:r>
      <w:r w:rsidRPr="00242D3C">
        <w:rPr>
          <w:rFonts w:ascii="Arial" w:hAnsi="Arial" w:cs="Arial"/>
          <w:b/>
          <w:bCs/>
        </w:rPr>
        <w:t xml:space="preserve"> be sent to RAN</w:t>
      </w:r>
      <w:r>
        <w:rPr>
          <w:rFonts w:ascii="Arial" w:hAnsi="Arial" w:cs="Arial"/>
          <w:b/>
          <w:bCs/>
        </w:rPr>
        <w:t xml:space="preserve"> and </w:t>
      </w:r>
      <w:r w:rsidRPr="008D152B">
        <w:rPr>
          <w:rFonts w:ascii="Arial" w:hAnsi="Arial" w:cs="Arial"/>
          <w:b/>
          <w:bCs/>
        </w:rPr>
        <w:t xml:space="preserve">if SDT was configured and initiated, the subsequent procedures </w:t>
      </w:r>
      <w:r w:rsidRPr="00D9599F">
        <w:rPr>
          <w:rFonts w:ascii="Arial" w:hAnsi="Arial" w:cs="Arial"/>
          <w:b/>
          <w:bCs/>
        </w:rPr>
        <w:t>for the on-going SDT session (e.g. any UL/DL data transfer followed up by the SDT termination)</w:t>
      </w:r>
      <w:r>
        <w:rPr>
          <w:rFonts w:ascii="Arial" w:hAnsi="Arial" w:cs="Arial"/>
          <w:b/>
          <w:bCs/>
        </w:rPr>
        <w:t xml:space="preserve"> </w:t>
      </w:r>
      <w:r w:rsidRPr="008D152B">
        <w:rPr>
          <w:rFonts w:ascii="Arial" w:hAnsi="Arial" w:cs="Arial"/>
          <w:b/>
          <w:bCs/>
        </w:rPr>
        <w:t>would follow as normal.</w:t>
      </w:r>
      <w:r>
        <w:rPr>
          <w:rFonts w:ascii="Arial" w:hAnsi="Arial" w:cs="Arial"/>
          <w:b/>
          <w:bCs/>
        </w:rPr>
        <w:t xml:space="preserve"> </w:t>
      </w:r>
    </w:p>
    <w:p w14:paraId="6A27BDDF" w14:textId="77777777" w:rsidR="00582667" w:rsidRPr="00D9599F" w:rsidRDefault="00582667" w:rsidP="00582667">
      <w:pPr>
        <w:pStyle w:val="ListParagraph"/>
        <w:numPr>
          <w:ilvl w:val="0"/>
          <w:numId w:val="38"/>
        </w:numPr>
        <w:ind w:firstLineChars="0"/>
        <w:rPr>
          <w:rFonts w:ascii="Arial" w:hAnsi="Arial" w:cs="Arial"/>
          <w:b/>
          <w:bCs/>
        </w:rPr>
      </w:pPr>
      <w:r w:rsidRPr="00D9599F">
        <w:rPr>
          <w:rFonts w:ascii="Arial" w:hAnsi="Arial" w:cs="Arial"/>
          <w:b/>
          <w:bCs/>
        </w:rPr>
        <w:t>SA2 currently assumes that RAN’s MT buffering release request to CN is triggered only for the legacy resume, i.e. when the UE (who was configured with eDRX &gt; 10.24s) is fully resumed and moved to RRC_CONNECTED, which goes against the principle of SDT where UL/DL data transfer is allowed without transitioning to RRC</w:t>
      </w:r>
      <w:r>
        <w:rPr>
          <w:rFonts w:ascii="Arial" w:hAnsi="Arial" w:cs="Arial"/>
          <w:b/>
          <w:bCs/>
        </w:rPr>
        <w:t>_</w:t>
      </w:r>
      <w:r w:rsidRPr="00D9599F">
        <w:rPr>
          <w:rFonts w:ascii="Arial" w:hAnsi="Arial" w:cs="Arial"/>
          <w:b/>
          <w:bCs/>
        </w:rPr>
        <w:t xml:space="preserve">CONNETED. However, upon </w:t>
      </w:r>
      <w:r w:rsidRPr="00D9599F">
        <w:rPr>
          <w:rFonts w:ascii="Arial" w:hAnsi="Arial" w:cs="Arial"/>
          <w:b/>
          <w:bCs/>
        </w:rPr>
        <w:lastRenderedPageBreak/>
        <w:t xml:space="preserve">receiving RAN2 LS [1], SA2 </w:t>
      </w:r>
      <w:r>
        <w:rPr>
          <w:rFonts w:ascii="Arial" w:hAnsi="Arial" w:cs="Arial"/>
          <w:b/>
          <w:bCs/>
        </w:rPr>
        <w:t xml:space="preserve">is likely to </w:t>
      </w:r>
      <w:r w:rsidRPr="00D9599F">
        <w:rPr>
          <w:rFonts w:ascii="Arial" w:hAnsi="Arial" w:cs="Arial"/>
          <w:b/>
          <w:bCs/>
        </w:rPr>
        <w:t>amend their specs</w:t>
      </w:r>
      <w:r>
        <w:rPr>
          <w:rFonts w:ascii="Arial" w:hAnsi="Arial" w:cs="Arial"/>
          <w:b/>
          <w:bCs/>
        </w:rPr>
        <w:t xml:space="preserve"> accordingly</w:t>
      </w:r>
      <w:r w:rsidRPr="00D9599F">
        <w:rPr>
          <w:rFonts w:ascii="Arial" w:hAnsi="Arial" w:cs="Arial"/>
          <w:b/>
          <w:bCs/>
        </w:rPr>
        <w:t>. In the meantime, all RAN3 needs to do would be to simply work on the stage-3 details of step 4b.1 (and its response in step 4b.5), where the last serving gNB requests CN to release MT buffering so that DL transactions can be resumed for the UE, which is anyway required for eDRX &gt; 10.24s regardless of whether SDT is configured together or not.</w:t>
      </w:r>
    </w:p>
    <w:p w14:paraId="18BDC114" w14:textId="77777777" w:rsidR="005E7892" w:rsidRDefault="005E7892" w:rsidP="005E7892">
      <w:pPr>
        <w:rPr>
          <w:rFonts w:ascii="Arial" w:hAnsi="Arial" w:cs="Arial"/>
          <w:b/>
          <w:bCs/>
        </w:rPr>
      </w:pPr>
      <w:r>
        <w:rPr>
          <w:rFonts w:ascii="Arial" w:hAnsi="Arial" w:cs="Arial"/>
          <w:b/>
          <w:bCs/>
        </w:rPr>
        <w:t xml:space="preserve">Proposal 3: In case of </w:t>
      </w:r>
      <w:r w:rsidRPr="009D1FFF">
        <w:rPr>
          <w:rFonts w:ascii="Arial" w:hAnsi="Arial" w:cs="Arial"/>
          <w:b/>
          <w:bCs/>
        </w:rPr>
        <w:t>NW triggered connection resume</w:t>
      </w:r>
      <w:r>
        <w:rPr>
          <w:rFonts w:ascii="Arial" w:hAnsi="Arial" w:cs="Arial"/>
          <w:b/>
          <w:bCs/>
        </w:rPr>
        <w:t xml:space="preserve">, no additional RAN3 impacts are foreseen on Rel-18 </w:t>
      </w:r>
      <w:r w:rsidRPr="009D1FFF">
        <w:rPr>
          <w:rFonts w:ascii="Arial" w:hAnsi="Arial" w:cs="Arial"/>
          <w:b/>
          <w:bCs/>
        </w:rPr>
        <w:t>MT-SDT</w:t>
      </w:r>
      <w:r>
        <w:rPr>
          <w:rFonts w:ascii="Arial" w:hAnsi="Arial" w:cs="Arial"/>
          <w:b/>
          <w:bCs/>
        </w:rPr>
        <w:t xml:space="preserve"> framework (that agreed to re-use Rel-17 MO-SDT framework after the UE is paged):</w:t>
      </w:r>
    </w:p>
    <w:p w14:paraId="42A4CDCB" w14:textId="77777777" w:rsidR="005E7892" w:rsidRDefault="005E7892" w:rsidP="005E7892">
      <w:pPr>
        <w:pStyle w:val="ListParagraph"/>
        <w:numPr>
          <w:ilvl w:val="0"/>
          <w:numId w:val="38"/>
        </w:numPr>
        <w:ind w:firstLineChars="0"/>
        <w:rPr>
          <w:rFonts w:ascii="Arial" w:hAnsi="Arial" w:cs="Arial"/>
          <w:b/>
          <w:bCs/>
        </w:rPr>
      </w:pPr>
      <w:r>
        <w:rPr>
          <w:rFonts w:ascii="Arial" w:hAnsi="Arial" w:cs="Arial"/>
          <w:b/>
          <w:bCs/>
        </w:rPr>
        <w:t xml:space="preserve">Only impact would be on DL data or DL signalling notification over NGAP from CN with MT buffering (applicable only when the UE was configured with eDRX &gt; 10.24s and NG-RAN explicitly requested MT buffering in CN), where </w:t>
      </w:r>
      <w:r w:rsidRPr="00242D3C">
        <w:rPr>
          <w:rFonts w:ascii="Arial" w:hAnsi="Arial" w:cs="Arial"/>
          <w:b/>
          <w:bCs/>
        </w:rPr>
        <w:t xml:space="preserve">RAN3 </w:t>
      </w:r>
      <w:r>
        <w:rPr>
          <w:rFonts w:ascii="Arial" w:hAnsi="Arial" w:cs="Arial"/>
          <w:b/>
          <w:bCs/>
        </w:rPr>
        <w:t xml:space="preserve">already </w:t>
      </w:r>
      <w:r w:rsidRPr="00242D3C">
        <w:rPr>
          <w:rFonts w:ascii="Arial" w:hAnsi="Arial" w:cs="Arial"/>
          <w:b/>
          <w:bCs/>
        </w:rPr>
        <w:t xml:space="preserve">discussed based on SA2 LS, and will work on </w:t>
      </w:r>
      <w:r>
        <w:rPr>
          <w:rFonts w:ascii="Arial" w:hAnsi="Arial" w:cs="Arial"/>
          <w:b/>
          <w:bCs/>
        </w:rPr>
        <w:t xml:space="preserve">its </w:t>
      </w:r>
      <w:r w:rsidRPr="00242D3C">
        <w:rPr>
          <w:rFonts w:ascii="Arial" w:hAnsi="Arial" w:cs="Arial"/>
          <w:b/>
          <w:bCs/>
        </w:rPr>
        <w:t>stage-3 details during</w:t>
      </w:r>
      <w:r>
        <w:rPr>
          <w:rFonts w:ascii="Arial" w:hAnsi="Arial" w:cs="Arial"/>
          <w:b/>
          <w:bCs/>
        </w:rPr>
        <w:t xml:space="preserve"> the </w:t>
      </w:r>
      <w:r w:rsidRPr="00242D3C">
        <w:rPr>
          <w:rFonts w:ascii="Arial" w:hAnsi="Arial" w:cs="Arial"/>
          <w:b/>
          <w:bCs/>
        </w:rPr>
        <w:t>NR_redcap_enh WI phase.</w:t>
      </w:r>
    </w:p>
    <w:p w14:paraId="4777C10F" w14:textId="77777777" w:rsidR="005E7892" w:rsidRDefault="005E7892" w:rsidP="005E7892">
      <w:pPr>
        <w:pStyle w:val="ListParagraph"/>
        <w:numPr>
          <w:ilvl w:val="0"/>
          <w:numId w:val="38"/>
        </w:numPr>
        <w:ind w:firstLineChars="0"/>
        <w:rPr>
          <w:rFonts w:ascii="Arial" w:hAnsi="Arial" w:cs="Arial"/>
          <w:b/>
          <w:bCs/>
        </w:rPr>
      </w:pPr>
      <w:r>
        <w:rPr>
          <w:rFonts w:ascii="Arial" w:hAnsi="Arial" w:cs="Arial"/>
          <w:b/>
          <w:bCs/>
        </w:rPr>
        <w:t xml:space="preserve">Upon receiving this NGAP notification from AMF, </w:t>
      </w:r>
      <w:r w:rsidRPr="00D81ADD">
        <w:rPr>
          <w:rFonts w:ascii="Arial" w:hAnsi="Arial" w:cs="Arial"/>
          <w:b/>
          <w:bCs/>
        </w:rPr>
        <w:t xml:space="preserve">the last serving gNB just needs to initiate RAN paging. In doing so, the last serving gNB may decide to trigger </w:t>
      </w:r>
      <w:r>
        <w:rPr>
          <w:rFonts w:ascii="Arial" w:hAnsi="Arial" w:cs="Arial"/>
          <w:b/>
          <w:bCs/>
        </w:rPr>
        <w:t xml:space="preserve">legacy paging or </w:t>
      </w:r>
      <w:r w:rsidRPr="00D81ADD">
        <w:rPr>
          <w:rFonts w:ascii="Arial" w:hAnsi="Arial" w:cs="Arial"/>
          <w:b/>
          <w:bCs/>
        </w:rPr>
        <w:t>MT-SDT paging</w:t>
      </w:r>
      <w:r>
        <w:rPr>
          <w:rFonts w:ascii="Arial" w:hAnsi="Arial" w:cs="Arial"/>
          <w:b/>
          <w:bCs/>
        </w:rPr>
        <w:t xml:space="preserve"> (up to </w:t>
      </w:r>
      <w:r w:rsidRPr="00D81ADD">
        <w:rPr>
          <w:rFonts w:ascii="Arial" w:hAnsi="Arial" w:cs="Arial"/>
          <w:b/>
          <w:bCs/>
        </w:rPr>
        <w:t>implementation</w:t>
      </w:r>
      <w:r>
        <w:rPr>
          <w:rFonts w:ascii="Arial" w:hAnsi="Arial" w:cs="Arial"/>
          <w:b/>
          <w:bCs/>
        </w:rPr>
        <w:t>)</w:t>
      </w:r>
      <w:r w:rsidRPr="00D81ADD">
        <w:rPr>
          <w:rFonts w:ascii="Arial" w:hAnsi="Arial" w:cs="Arial"/>
          <w:b/>
          <w:bCs/>
        </w:rPr>
        <w:t xml:space="preserve">. </w:t>
      </w:r>
      <w:r>
        <w:rPr>
          <w:rFonts w:ascii="Arial" w:hAnsi="Arial" w:cs="Arial"/>
          <w:b/>
          <w:bCs/>
        </w:rPr>
        <w:t>And o</w:t>
      </w:r>
      <w:r w:rsidRPr="00D81ADD">
        <w:rPr>
          <w:rFonts w:ascii="Arial" w:hAnsi="Arial" w:cs="Arial"/>
          <w:b/>
          <w:bCs/>
        </w:rPr>
        <w:t xml:space="preserve">nce the UE is paged, then </w:t>
      </w:r>
      <w:r>
        <w:rPr>
          <w:rFonts w:ascii="Arial" w:hAnsi="Arial" w:cs="Arial"/>
          <w:b/>
          <w:bCs/>
        </w:rPr>
        <w:t xml:space="preserve">Rel-17 MO-SDT </w:t>
      </w:r>
      <w:r w:rsidRPr="00D81ADD">
        <w:rPr>
          <w:rFonts w:ascii="Arial" w:hAnsi="Arial" w:cs="Arial"/>
          <w:b/>
          <w:bCs/>
        </w:rPr>
        <w:t xml:space="preserve">would follow </w:t>
      </w:r>
      <w:r>
        <w:rPr>
          <w:rFonts w:ascii="Arial" w:hAnsi="Arial" w:cs="Arial"/>
          <w:b/>
          <w:bCs/>
        </w:rPr>
        <w:t>(as agreed in Rel-18 MT-SDT) and no SDT impacts are foreseen specific for eDRX &gt; 10.24s</w:t>
      </w:r>
      <w:r w:rsidRPr="00D81ADD">
        <w:rPr>
          <w:rFonts w:ascii="Arial" w:hAnsi="Arial" w:cs="Arial"/>
          <w:b/>
          <w:bCs/>
        </w:rPr>
        <w:t>.</w:t>
      </w:r>
    </w:p>
    <w:p w14:paraId="1FAFC585" w14:textId="77777777" w:rsidR="00C55749" w:rsidRDefault="00C55749" w:rsidP="00232F32">
      <w:pPr>
        <w:rPr>
          <w:rFonts w:ascii="Arial" w:hAnsi="Arial" w:cs="Arial"/>
          <w:bCs/>
          <w:lang w:eastAsia="zh-CN"/>
        </w:rPr>
      </w:pPr>
    </w:p>
    <w:p w14:paraId="2C7DCF58" w14:textId="2D6F3E24" w:rsidR="00C55749" w:rsidRPr="00C55749" w:rsidRDefault="00C55749" w:rsidP="00232F32">
      <w:pPr>
        <w:rPr>
          <w:rFonts w:ascii="Arial" w:hAnsi="Arial" w:cs="Arial"/>
          <w:bCs/>
          <w:lang w:eastAsia="zh-CN"/>
        </w:rPr>
      </w:pPr>
      <w:r>
        <w:rPr>
          <w:rFonts w:ascii="Arial" w:hAnsi="Arial" w:cs="Arial"/>
          <w:bCs/>
          <w:lang w:eastAsia="zh-CN"/>
        </w:rPr>
        <w:t>Based on the above proposals, we propose to reply to RAN2 as follows:</w:t>
      </w:r>
    </w:p>
    <w:p w14:paraId="7C1AD98F" w14:textId="17D39EBF" w:rsidR="00232F32" w:rsidRPr="00232F32" w:rsidRDefault="00232F32" w:rsidP="00232F32">
      <w:pPr>
        <w:rPr>
          <w:rFonts w:ascii="Arial" w:hAnsi="Arial" w:cs="Arial"/>
          <w:b/>
          <w:bCs/>
        </w:rPr>
      </w:pPr>
      <w:r w:rsidRPr="00232F32">
        <w:rPr>
          <w:rFonts w:ascii="Arial" w:hAnsi="Arial" w:cs="Arial"/>
          <w:b/>
          <w:lang w:eastAsia="zh-CN"/>
        </w:rPr>
        <w:t>Proposal 4: RAN3 to reply to RAN2 as in the following:</w:t>
      </w:r>
    </w:p>
    <w:p w14:paraId="3AEA047F" w14:textId="77777777" w:rsidR="00451C11" w:rsidRPr="005E7892" w:rsidRDefault="00451C11" w:rsidP="00451C11">
      <w:pPr>
        <w:pBdr>
          <w:top w:val="single" w:sz="4" w:space="1" w:color="auto"/>
          <w:left w:val="single" w:sz="4" w:space="4" w:color="auto"/>
          <w:bottom w:val="single" w:sz="4" w:space="1" w:color="auto"/>
          <w:right w:val="single" w:sz="4" w:space="4" w:color="auto"/>
        </w:pBdr>
        <w:rPr>
          <w:rFonts w:ascii="Arial" w:hAnsi="Arial" w:cs="Arial"/>
          <w:bCs/>
          <w:lang w:eastAsia="zh-CN"/>
        </w:rPr>
      </w:pPr>
      <w:r w:rsidRPr="005E7892">
        <w:rPr>
          <w:rFonts w:ascii="Arial" w:hAnsi="Arial" w:cs="Arial"/>
          <w:bCs/>
          <w:lang w:eastAsia="zh-CN"/>
        </w:rPr>
        <w:t xml:space="preserve">RAN3 thanks RAN2 for the LS. RAN3 discussed the impacts of having eDRX &gt; 10.24s and SDT configured together for a UE in Rel-18. </w:t>
      </w:r>
    </w:p>
    <w:p w14:paraId="3EBB62CA" w14:textId="125F35C3" w:rsidR="00451C11" w:rsidRDefault="00451C11" w:rsidP="00451C11">
      <w:pPr>
        <w:pBdr>
          <w:top w:val="single" w:sz="4" w:space="1" w:color="auto"/>
          <w:left w:val="single" w:sz="4" w:space="4" w:color="auto"/>
          <w:bottom w:val="single" w:sz="4" w:space="1" w:color="auto"/>
          <w:right w:val="single" w:sz="4" w:space="4" w:color="auto"/>
        </w:pBdr>
        <w:rPr>
          <w:rFonts w:ascii="Arial" w:hAnsi="Arial" w:cs="Arial"/>
          <w:bCs/>
          <w:lang w:eastAsia="zh-CN"/>
        </w:rPr>
      </w:pPr>
      <w:r w:rsidRPr="005E7892">
        <w:rPr>
          <w:rFonts w:ascii="Arial" w:hAnsi="Arial" w:cs="Arial"/>
          <w:bCs/>
          <w:lang w:eastAsia="zh-CN"/>
        </w:rPr>
        <w:t>During the NR_redcap_enh WI phase, RAN3 will continue working on the necessary changes to support MT buffering in CN and continue discussing potential changes on eDRX &gt; 10.24s handling due to the support of Rel-17 and Rel-18 SDT</w:t>
      </w:r>
      <w:r w:rsidR="00E233A3" w:rsidRPr="005E7892">
        <w:rPr>
          <w:rFonts w:ascii="Arial" w:hAnsi="Arial" w:cs="Arial"/>
          <w:bCs/>
          <w:lang w:eastAsia="zh-CN"/>
        </w:rPr>
        <w:t xml:space="preserve">. </w:t>
      </w:r>
    </w:p>
    <w:p w14:paraId="475F5A5C" w14:textId="50B1B995" w:rsidR="00232F32" w:rsidRDefault="00232F32" w:rsidP="00232F32">
      <w:pPr>
        <w:rPr>
          <w:rFonts w:ascii="Arial" w:hAnsi="Arial" w:cs="Arial"/>
          <w:lang w:eastAsia="zh-CN"/>
        </w:rPr>
      </w:pPr>
      <w:r>
        <w:rPr>
          <w:rFonts w:ascii="Arial" w:hAnsi="Arial" w:cs="Arial"/>
          <w:lang w:eastAsia="zh-CN"/>
        </w:rPr>
        <w:t xml:space="preserve">The draft reply LS can be found in [9]. </w:t>
      </w:r>
    </w:p>
    <w:p w14:paraId="4D2966A4" w14:textId="77777777" w:rsidR="00232F32" w:rsidRPr="00B914EF" w:rsidRDefault="00232F32" w:rsidP="00232F32">
      <w:pPr>
        <w:rPr>
          <w:rFonts w:ascii="Arial" w:hAnsi="Arial" w:cs="Arial"/>
          <w:lang w:eastAsia="zh-CN"/>
        </w:rPr>
      </w:pPr>
    </w:p>
    <w:p w14:paraId="00B9158C" w14:textId="77777777" w:rsidR="007F3C1E" w:rsidRDefault="007F3C1E">
      <w:pPr>
        <w:pStyle w:val="Heading1"/>
        <w:rPr>
          <w:lang w:val="en-US"/>
        </w:rPr>
      </w:pPr>
      <w:r>
        <w:rPr>
          <w:lang w:val="en-US"/>
        </w:rPr>
        <w:t>Reference</w:t>
      </w:r>
    </w:p>
    <w:p w14:paraId="6E36B46E" w14:textId="096586BA" w:rsidR="00E53E9E" w:rsidRDefault="00E53E9E" w:rsidP="00041D89">
      <w:pPr>
        <w:rPr>
          <w:rFonts w:ascii="Arial" w:hAnsi="Arial" w:cs="Arial"/>
          <w:lang w:val="en-US" w:eastAsia="zh-CN"/>
        </w:rPr>
      </w:pPr>
      <w:r>
        <w:rPr>
          <w:rFonts w:ascii="Arial" w:hAnsi="Arial" w:cs="Arial"/>
          <w:lang w:val="en-US" w:eastAsia="zh-CN"/>
        </w:rPr>
        <w:t xml:space="preserve">[1] </w:t>
      </w:r>
      <w:r w:rsidR="00AA4D89">
        <w:rPr>
          <w:rFonts w:ascii="Arial" w:hAnsi="Arial" w:cs="Arial"/>
          <w:lang w:val="en-US" w:eastAsia="zh-CN"/>
        </w:rPr>
        <w:t>R3-23</w:t>
      </w:r>
      <w:r w:rsidR="00215CEA">
        <w:rPr>
          <w:rFonts w:ascii="Arial" w:hAnsi="Arial" w:cs="Arial"/>
          <w:lang w:val="en-US" w:eastAsia="zh-CN"/>
        </w:rPr>
        <w:t>1113</w:t>
      </w:r>
      <w:r w:rsidR="00AA4D89">
        <w:rPr>
          <w:rFonts w:ascii="Arial" w:hAnsi="Arial" w:cs="Arial"/>
          <w:lang w:val="en-US" w:eastAsia="zh-CN"/>
        </w:rPr>
        <w:t>/</w:t>
      </w:r>
      <w:r>
        <w:rPr>
          <w:rFonts w:ascii="Arial" w:hAnsi="Arial" w:cs="Arial"/>
          <w:lang w:val="en-US" w:eastAsia="zh-CN"/>
        </w:rPr>
        <w:t xml:space="preserve">R2-2302082, </w:t>
      </w:r>
      <w:r w:rsidRPr="00E53E9E">
        <w:rPr>
          <w:rFonts w:ascii="Arial" w:hAnsi="Arial" w:cs="Arial"/>
          <w:lang w:val="en-US" w:eastAsia="zh-CN"/>
        </w:rPr>
        <w:t>LS on INACTIVE eDRX above 10.24sec and SDT</w:t>
      </w:r>
      <w:r>
        <w:rPr>
          <w:rFonts w:ascii="Arial" w:hAnsi="Arial" w:cs="Arial"/>
          <w:lang w:val="en-US" w:eastAsia="zh-CN"/>
        </w:rPr>
        <w:t>, RAN2</w:t>
      </w:r>
    </w:p>
    <w:p w14:paraId="0A763AB3" w14:textId="17E1C668" w:rsidR="00E53E9E" w:rsidRDefault="00AA4D89" w:rsidP="00041D89">
      <w:pPr>
        <w:rPr>
          <w:rFonts w:ascii="Arial" w:hAnsi="Arial" w:cs="Arial"/>
          <w:lang w:val="en-US" w:eastAsia="zh-CN"/>
        </w:rPr>
      </w:pPr>
      <w:r>
        <w:rPr>
          <w:rFonts w:ascii="Arial" w:hAnsi="Arial" w:cs="Arial"/>
          <w:lang w:val="en-US" w:eastAsia="zh-CN"/>
        </w:rPr>
        <w:t xml:space="preserve">[2] R3-226776, </w:t>
      </w:r>
      <w:r w:rsidRPr="00AA4D89">
        <w:rPr>
          <w:rFonts w:ascii="Arial" w:hAnsi="Arial" w:cs="Arial"/>
          <w:lang w:val="en-US" w:eastAsia="zh-CN"/>
        </w:rPr>
        <w:t>Reply LS on long eDRX support for RRC_INACTIVE</w:t>
      </w:r>
      <w:r>
        <w:rPr>
          <w:rFonts w:ascii="Arial" w:hAnsi="Arial" w:cs="Arial"/>
          <w:lang w:val="en-US" w:eastAsia="zh-CN"/>
        </w:rPr>
        <w:t>, RAN3</w:t>
      </w:r>
    </w:p>
    <w:p w14:paraId="4B8541BF" w14:textId="4019E74A" w:rsidR="00AA4D89" w:rsidRPr="00AA4D89" w:rsidRDefault="00AA4D89" w:rsidP="00041D89">
      <w:pPr>
        <w:rPr>
          <w:rFonts w:ascii="Arial" w:hAnsi="Arial" w:cs="Arial"/>
          <w:lang w:val="en-US" w:eastAsia="zh-CN"/>
        </w:rPr>
      </w:pPr>
      <w:r>
        <w:rPr>
          <w:rFonts w:ascii="Arial" w:hAnsi="Arial" w:cs="Arial"/>
          <w:lang w:val="en-US" w:eastAsia="zh-CN"/>
        </w:rPr>
        <w:t xml:space="preserve">[3] R3-230803, </w:t>
      </w:r>
      <w:r w:rsidRPr="00AA4D89">
        <w:rPr>
          <w:rFonts w:ascii="Arial" w:hAnsi="Arial" w:cs="Arial"/>
          <w:lang w:val="en-US" w:eastAsia="zh-CN"/>
        </w:rPr>
        <w:t>Reply LS on long eDRX support for RRC_INACTIVE</w:t>
      </w:r>
      <w:r>
        <w:rPr>
          <w:rFonts w:ascii="Arial" w:hAnsi="Arial" w:cs="Arial"/>
          <w:lang w:val="en-US" w:eastAsia="zh-CN"/>
        </w:rPr>
        <w:t>, RAN3</w:t>
      </w:r>
    </w:p>
    <w:p w14:paraId="1FEE4ACD" w14:textId="4507A480" w:rsidR="00E53E9E" w:rsidRDefault="00A55432" w:rsidP="00041D89">
      <w:pPr>
        <w:rPr>
          <w:rFonts w:ascii="Arial" w:hAnsi="Arial" w:cs="Arial"/>
          <w:lang w:val="en-US" w:eastAsia="zh-CN"/>
        </w:rPr>
      </w:pPr>
      <w:r>
        <w:rPr>
          <w:rFonts w:ascii="Arial" w:hAnsi="Arial" w:cs="Arial"/>
          <w:lang w:val="en-US" w:eastAsia="zh-CN"/>
        </w:rPr>
        <w:t>[4] S2-2209583, “</w:t>
      </w:r>
      <w:r w:rsidRPr="00A55432">
        <w:rPr>
          <w:rFonts w:ascii="Arial" w:hAnsi="Arial" w:cs="Arial"/>
          <w:lang w:val="en-US" w:eastAsia="zh-CN"/>
        </w:rPr>
        <w:t>Support of RRC_INACTIVE with long eDRX</w:t>
      </w:r>
      <w:r>
        <w:rPr>
          <w:rFonts w:ascii="Arial" w:hAnsi="Arial" w:cs="Arial"/>
          <w:lang w:val="en-US" w:eastAsia="zh-CN"/>
        </w:rPr>
        <w:t>”, CR3705r1 for TS 23.501 v17.6.0</w:t>
      </w:r>
    </w:p>
    <w:p w14:paraId="513EA5A1" w14:textId="10BA2F66" w:rsidR="00A55432" w:rsidRDefault="00A55432" w:rsidP="00041D89">
      <w:pPr>
        <w:rPr>
          <w:rFonts w:ascii="Arial" w:hAnsi="Arial" w:cs="Arial"/>
          <w:lang w:val="en-US" w:eastAsia="zh-CN"/>
        </w:rPr>
      </w:pPr>
      <w:bookmarkStart w:id="18" w:name="_Hlk129607014"/>
      <w:r>
        <w:rPr>
          <w:rFonts w:ascii="Arial" w:hAnsi="Arial" w:cs="Arial"/>
          <w:lang w:val="en-US" w:eastAsia="zh-CN"/>
        </w:rPr>
        <w:t>[5] S2-2209675, “</w:t>
      </w:r>
      <w:r w:rsidRPr="00A55432">
        <w:rPr>
          <w:rFonts w:ascii="Arial" w:hAnsi="Arial" w:cs="Arial"/>
          <w:lang w:val="en-US" w:eastAsia="zh-CN"/>
        </w:rPr>
        <w:t>Support of RRC_INACTIVE with long eDRX</w:t>
      </w:r>
      <w:r>
        <w:rPr>
          <w:rFonts w:ascii="Arial" w:hAnsi="Arial" w:cs="Arial"/>
          <w:lang w:val="en-US" w:eastAsia="zh-CN"/>
        </w:rPr>
        <w:t>”, CR3555r1 for TS 23.502 v17.6.0</w:t>
      </w:r>
    </w:p>
    <w:p w14:paraId="2551FA9B" w14:textId="2A7418B8" w:rsidR="00A55432" w:rsidRDefault="00A55432" w:rsidP="00A55432">
      <w:pPr>
        <w:rPr>
          <w:rFonts w:ascii="Arial" w:hAnsi="Arial" w:cs="Arial"/>
          <w:lang w:val="en-US" w:eastAsia="zh-CN"/>
        </w:rPr>
      </w:pPr>
      <w:r>
        <w:rPr>
          <w:rFonts w:ascii="Arial" w:hAnsi="Arial" w:cs="Arial"/>
          <w:lang w:val="en-US" w:eastAsia="zh-CN"/>
        </w:rPr>
        <w:t>[6] S2-2301477, “</w:t>
      </w:r>
      <w:r w:rsidRPr="00A55432">
        <w:rPr>
          <w:rFonts w:ascii="Arial" w:hAnsi="Arial" w:cs="Arial"/>
          <w:lang w:val="en-US" w:eastAsia="zh-CN"/>
        </w:rPr>
        <w:t>CN based MT communication capability indication</w:t>
      </w:r>
      <w:r>
        <w:rPr>
          <w:rFonts w:ascii="Arial" w:hAnsi="Arial" w:cs="Arial"/>
          <w:lang w:val="en-US" w:eastAsia="zh-CN"/>
        </w:rPr>
        <w:t>”, CR4081r1 for TS 23.501 v18.0.0</w:t>
      </w:r>
    </w:p>
    <w:p w14:paraId="51B922DC" w14:textId="6BC2DEFC" w:rsidR="00A55432" w:rsidRDefault="00A55432" w:rsidP="00041D89">
      <w:pPr>
        <w:rPr>
          <w:rFonts w:ascii="Arial" w:hAnsi="Arial" w:cs="Arial"/>
          <w:lang w:val="en-US" w:eastAsia="zh-CN"/>
        </w:rPr>
      </w:pPr>
      <w:r>
        <w:rPr>
          <w:rFonts w:ascii="Arial" w:hAnsi="Arial" w:cs="Arial"/>
          <w:lang w:val="en-US" w:eastAsia="zh-CN"/>
        </w:rPr>
        <w:t>[7] S2-2301448, “</w:t>
      </w:r>
      <w:r w:rsidRPr="00A55432">
        <w:rPr>
          <w:rFonts w:ascii="Arial" w:hAnsi="Arial" w:cs="Arial"/>
          <w:lang w:val="en-US" w:eastAsia="zh-CN"/>
        </w:rPr>
        <w:t>UE Triggered Connection Resume in RRC Inactive procedure alignment with RAN</w:t>
      </w:r>
      <w:r>
        <w:rPr>
          <w:rFonts w:ascii="Arial" w:hAnsi="Arial" w:cs="Arial"/>
          <w:lang w:val="en-US" w:eastAsia="zh-CN"/>
        </w:rPr>
        <w:t>”, CR3822r1 for TS 23.502 v18.0.0</w:t>
      </w:r>
    </w:p>
    <w:bookmarkEnd w:id="18"/>
    <w:p w14:paraId="2C2B86CF" w14:textId="7CA0695F" w:rsidR="00A55432" w:rsidRDefault="00A55432" w:rsidP="00041D89">
      <w:pPr>
        <w:rPr>
          <w:rFonts w:ascii="Arial" w:hAnsi="Arial" w:cs="Arial"/>
          <w:lang w:val="en-US" w:eastAsia="zh-CN"/>
        </w:rPr>
      </w:pPr>
      <w:r>
        <w:rPr>
          <w:rFonts w:ascii="Arial" w:hAnsi="Arial" w:cs="Arial"/>
          <w:lang w:val="en-US" w:eastAsia="zh-CN"/>
        </w:rPr>
        <w:t>[8] S2-2301859, “</w:t>
      </w:r>
      <w:r w:rsidRPr="00A55432">
        <w:rPr>
          <w:rFonts w:ascii="Arial" w:hAnsi="Arial" w:cs="Arial"/>
          <w:lang w:val="en-US" w:eastAsia="zh-CN"/>
        </w:rPr>
        <w:t>Update of CN based MT handling</w:t>
      </w:r>
      <w:r>
        <w:rPr>
          <w:rFonts w:ascii="Arial" w:hAnsi="Arial" w:cs="Arial"/>
          <w:lang w:val="en-US" w:eastAsia="zh-CN"/>
        </w:rPr>
        <w:t>”, CR3685r1 for TS 23.502 v18.0.0</w:t>
      </w:r>
    </w:p>
    <w:p w14:paraId="34925CF9" w14:textId="0B9B7C1A" w:rsidR="00125617" w:rsidRDefault="00125617" w:rsidP="00125617">
      <w:pPr>
        <w:rPr>
          <w:rFonts w:ascii="Arial" w:hAnsi="Arial" w:cs="Arial"/>
          <w:lang w:val="en-US" w:eastAsia="zh-CN"/>
        </w:rPr>
      </w:pPr>
      <w:r w:rsidRPr="681A94BA">
        <w:rPr>
          <w:rFonts w:ascii="Arial" w:hAnsi="Arial" w:cs="Arial"/>
          <w:lang w:val="en-US" w:eastAsia="zh-CN"/>
        </w:rPr>
        <w:t>[9] R3-23</w:t>
      </w:r>
      <w:r w:rsidR="79593B55" w:rsidRPr="681A94BA">
        <w:rPr>
          <w:rFonts w:ascii="Arial" w:hAnsi="Arial" w:cs="Arial"/>
          <w:lang w:val="en-US" w:eastAsia="zh-CN"/>
        </w:rPr>
        <w:t>1304</w:t>
      </w:r>
      <w:r w:rsidRPr="681A94BA">
        <w:rPr>
          <w:rFonts w:ascii="Arial" w:hAnsi="Arial" w:cs="Arial"/>
          <w:lang w:val="en-US" w:eastAsia="zh-CN"/>
        </w:rPr>
        <w:t>, “[Draft] Reply LS on INACTIVE eDRX above 10.24sec and SDT”, Intel Corporation</w:t>
      </w:r>
    </w:p>
    <w:p w14:paraId="30F75C8C" w14:textId="6E0590F9" w:rsidR="00125617" w:rsidRDefault="00125617" w:rsidP="00041D89">
      <w:pPr>
        <w:rPr>
          <w:rFonts w:ascii="Arial" w:hAnsi="Arial" w:cs="Arial"/>
          <w:lang w:val="en-US" w:eastAsia="zh-CN"/>
        </w:rPr>
      </w:pPr>
    </w:p>
    <w:sectPr w:rsidR="00125617">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EC324" w14:textId="77777777" w:rsidR="004F25FB" w:rsidRDefault="004F25FB">
      <w:pPr>
        <w:spacing w:after="0"/>
      </w:pPr>
      <w:r>
        <w:separator/>
      </w:r>
    </w:p>
  </w:endnote>
  <w:endnote w:type="continuationSeparator" w:id="0">
    <w:p w14:paraId="161869CA" w14:textId="77777777" w:rsidR="004F25FB" w:rsidRDefault="004F25FB">
      <w:pPr>
        <w:spacing w:after="0"/>
      </w:pPr>
      <w:r>
        <w:continuationSeparator/>
      </w:r>
    </w:p>
  </w:endnote>
  <w:endnote w:type="continuationNotice" w:id="1">
    <w:p w14:paraId="0EFBE199" w14:textId="77777777" w:rsidR="004F25FB" w:rsidRDefault="004F25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400A8" w14:textId="77777777" w:rsidR="004F25FB" w:rsidRDefault="004F25FB">
      <w:pPr>
        <w:spacing w:after="0"/>
      </w:pPr>
      <w:r>
        <w:separator/>
      </w:r>
    </w:p>
  </w:footnote>
  <w:footnote w:type="continuationSeparator" w:id="0">
    <w:p w14:paraId="1F39C0C9" w14:textId="77777777" w:rsidR="004F25FB" w:rsidRDefault="004F25FB">
      <w:pPr>
        <w:spacing w:after="0"/>
      </w:pPr>
      <w:r>
        <w:continuationSeparator/>
      </w:r>
    </w:p>
  </w:footnote>
  <w:footnote w:type="continuationNotice" w:id="1">
    <w:p w14:paraId="3D0017A7" w14:textId="77777777" w:rsidR="004F25FB" w:rsidRDefault="004F25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37946A7F"/>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B973E13"/>
    <w:multiLevelType w:val="hybridMultilevel"/>
    <w:tmpl w:val="3BDE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55EC17C8"/>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0645062">
    <w:abstractNumId w:val="23"/>
  </w:num>
  <w:num w:numId="2" w16cid:durableId="1509520309">
    <w:abstractNumId w:val="24"/>
  </w:num>
  <w:num w:numId="3" w16cid:durableId="1064835075">
    <w:abstractNumId w:val="7"/>
  </w:num>
  <w:num w:numId="4" w16cid:durableId="661736437">
    <w:abstractNumId w:val="38"/>
  </w:num>
  <w:num w:numId="5" w16cid:durableId="96409944">
    <w:abstractNumId w:val="35"/>
  </w:num>
  <w:num w:numId="6" w16cid:durableId="444233508">
    <w:abstractNumId w:val="26"/>
  </w:num>
  <w:num w:numId="7" w16cid:durableId="1815491067">
    <w:abstractNumId w:val="5"/>
  </w:num>
  <w:num w:numId="8" w16cid:durableId="235475828">
    <w:abstractNumId w:val="36"/>
  </w:num>
  <w:num w:numId="9" w16cid:durableId="1065951639">
    <w:abstractNumId w:val="25"/>
  </w:num>
  <w:num w:numId="10" w16cid:durableId="1577594950">
    <w:abstractNumId w:val="34"/>
  </w:num>
  <w:num w:numId="11" w16cid:durableId="1448084010">
    <w:abstractNumId w:val="15"/>
  </w:num>
  <w:num w:numId="12" w16cid:durableId="1741249750">
    <w:abstractNumId w:val="32"/>
  </w:num>
  <w:num w:numId="13" w16cid:durableId="1308969716">
    <w:abstractNumId w:val="9"/>
  </w:num>
  <w:num w:numId="14" w16cid:durableId="224797527">
    <w:abstractNumId w:val="29"/>
  </w:num>
  <w:num w:numId="15" w16cid:durableId="557472030">
    <w:abstractNumId w:val="27"/>
  </w:num>
  <w:num w:numId="16" w16cid:durableId="59835786">
    <w:abstractNumId w:val="28"/>
  </w:num>
  <w:num w:numId="17" w16cid:durableId="624239834">
    <w:abstractNumId w:val="8"/>
  </w:num>
  <w:num w:numId="18" w16cid:durableId="751007950">
    <w:abstractNumId w:val="33"/>
  </w:num>
  <w:num w:numId="19" w16cid:durableId="1348018861">
    <w:abstractNumId w:val="13"/>
  </w:num>
  <w:num w:numId="20" w16cid:durableId="1874540088">
    <w:abstractNumId w:val="17"/>
  </w:num>
  <w:num w:numId="21" w16cid:durableId="1908683660">
    <w:abstractNumId w:val="6"/>
  </w:num>
  <w:num w:numId="22" w16cid:durableId="1200049943">
    <w:abstractNumId w:val="22"/>
  </w:num>
  <w:num w:numId="23" w16cid:durableId="833833578">
    <w:abstractNumId w:val="10"/>
  </w:num>
  <w:num w:numId="24" w16cid:durableId="701588749">
    <w:abstractNumId w:val="0"/>
  </w:num>
  <w:num w:numId="25" w16cid:durableId="20086047">
    <w:abstractNumId w:val="16"/>
  </w:num>
  <w:num w:numId="26" w16cid:durableId="522981875">
    <w:abstractNumId w:val="2"/>
  </w:num>
  <w:num w:numId="27" w16cid:durableId="1202278921">
    <w:abstractNumId w:val="4"/>
  </w:num>
  <w:num w:numId="28" w16cid:durableId="958073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6691297">
    <w:abstractNumId w:val="19"/>
  </w:num>
  <w:num w:numId="30" w16cid:durableId="222907079">
    <w:abstractNumId w:val="31"/>
  </w:num>
  <w:num w:numId="31" w16cid:durableId="1916474169">
    <w:abstractNumId w:val="3"/>
  </w:num>
  <w:num w:numId="32" w16cid:durableId="831796413">
    <w:abstractNumId w:val="37"/>
  </w:num>
  <w:num w:numId="33" w16cid:durableId="11877263">
    <w:abstractNumId w:val="14"/>
  </w:num>
  <w:num w:numId="34" w16cid:durableId="6361783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67623998">
    <w:abstractNumId w:val="12"/>
  </w:num>
  <w:num w:numId="36" w16cid:durableId="1193373994">
    <w:abstractNumId w:val="20"/>
  </w:num>
  <w:num w:numId="37" w16cid:durableId="258878295">
    <w:abstractNumId w:val="30"/>
  </w:num>
  <w:num w:numId="38" w16cid:durableId="270433039">
    <w:abstractNumId w:val="21"/>
  </w:num>
  <w:num w:numId="39" w16cid:durableId="335351071">
    <w:abstractNumId w:val="11"/>
  </w:num>
  <w:num w:numId="40" w16cid:durableId="1714696359">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620"/>
    <w:rsid w:val="00003DF8"/>
    <w:rsid w:val="0000461E"/>
    <w:rsid w:val="00004674"/>
    <w:rsid w:val="000048CC"/>
    <w:rsid w:val="00004C15"/>
    <w:rsid w:val="00004CAD"/>
    <w:rsid w:val="00004FC5"/>
    <w:rsid w:val="00006198"/>
    <w:rsid w:val="000065AD"/>
    <w:rsid w:val="000069B0"/>
    <w:rsid w:val="00007525"/>
    <w:rsid w:val="000078E0"/>
    <w:rsid w:val="00010051"/>
    <w:rsid w:val="0001069A"/>
    <w:rsid w:val="000106EE"/>
    <w:rsid w:val="0001079B"/>
    <w:rsid w:val="00010DB1"/>
    <w:rsid w:val="00011CF2"/>
    <w:rsid w:val="0001207E"/>
    <w:rsid w:val="00014737"/>
    <w:rsid w:val="000149F4"/>
    <w:rsid w:val="00015BD7"/>
    <w:rsid w:val="00015F05"/>
    <w:rsid w:val="000160BC"/>
    <w:rsid w:val="000167B4"/>
    <w:rsid w:val="000172E9"/>
    <w:rsid w:val="00017EBF"/>
    <w:rsid w:val="000201F0"/>
    <w:rsid w:val="00020415"/>
    <w:rsid w:val="00020CD7"/>
    <w:rsid w:val="0002196D"/>
    <w:rsid w:val="00021B7E"/>
    <w:rsid w:val="00021E4C"/>
    <w:rsid w:val="000220F8"/>
    <w:rsid w:val="000226BB"/>
    <w:rsid w:val="00022AB1"/>
    <w:rsid w:val="00022CD5"/>
    <w:rsid w:val="00022E53"/>
    <w:rsid w:val="00022F21"/>
    <w:rsid w:val="00024042"/>
    <w:rsid w:val="00024088"/>
    <w:rsid w:val="00024A9B"/>
    <w:rsid w:val="00025DE5"/>
    <w:rsid w:val="000264D0"/>
    <w:rsid w:val="00026DB4"/>
    <w:rsid w:val="000270E9"/>
    <w:rsid w:val="00031D5F"/>
    <w:rsid w:val="000322B3"/>
    <w:rsid w:val="000325A0"/>
    <w:rsid w:val="00032F04"/>
    <w:rsid w:val="00033270"/>
    <w:rsid w:val="00033B9A"/>
    <w:rsid w:val="00033F97"/>
    <w:rsid w:val="00034C20"/>
    <w:rsid w:val="0003508C"/>
    <w:rsid w:val="00035A36"/>
    <w:rsid w:val="00035BF2"/>
    <w:rsid w:val="00035E6C"/>
    <w:rsid w:val="000361A9"/>
    <w:rsid w:val="000362E3"/>
    <w:rsid w:val="00037300"/>
    <w:rsid w:val="00040158"/>
    <w:rsid w:val="00040CDD"/>
    <w:rsid w:val="00041BE4"/>
    <w:rsid w:val="00041D42"/>
    <w:rsid w:val="00041D89"/>
    <w:rsid w:val="000431ED"/>
    <w:rsid w:val="000436D7"/>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0E"/>
    <w:rsid w:val="00062814"/>
    <w:rsid w:val="00062B06"/>
    <w:rsid w:val="00062CDB"/>
    <w:rsid w:val="0006436C"/>
    <w:rsid w:val="0006464D"/>
    <w:rsid w:val="00064B2D"/>
    <w:rsid w:val="000655A9"/>
    <w:rsid w:val="000660BE"/>
    <w:rsid w:val="0006646C"/>
    <w:rsid w:val="0006680B"/>
    <w:rsid w:val="000671A8"/>
    <w:rsid w:val="00067935"/>
    <w:rsid w:val="00067E94"/>
    <w:rsid w:val="00067EF7"/>
    <w:rsid w:val="000701B6"/>
    <w:rsid w:val="000707B1"/>
    <w:rsid w:val="00070851"/>
    <w:rsid w:val="0007085A"/>
    <w:rsid w:val="000715C4"/>
    <w:rsid w:val="000721BD"/>
    <w:rsid w:val="00072ACE"/>
    <w:rsid w:val="000730CE"/>
    <w:rsid w:val="00073151"/>
    <w:rsid w:val="0007421C"/>
    <w:rsid w:val="00074262"/>
    <w:rsid w:val="0007433C"/>
    <w:rsid w:val="00076237"/>
    <w:rsid w:val="00077471"/>
    <w:rsid w:val="00077D96"/>
    <w:rsid w:val="00077F55"/>
    <w:rsid w:val="000803FC"/>
    <w:rsid w:val="00080A54"/>
    <w:rsid w:val="00080E73"/>
    <w:rsid w:val="000812E2"/>
    <w:rsid w:val="0008190D"/>
    <w:rsid w:val="00082CFB"/>
    <w:rsid w:val="00083689"/>
    <w:rsid w:val="00083D93"/>
    <w:rsid w:val="00083FEC"/>
    <w:rsid w:val="0008404D"/>
    <w:rsid w:val="000840FA"/>
    <w:rsid w:val="0008411C"/>
    <w:rsid w:val="00084856"/>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72E8"/>
    <w:rsid w:val="00097AE7"/>
    <w:rsid w:val="00097BFE"/>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390A"/>
    <w:rsid w:val="000B46A5"/>
    <w:rsid w:val="000B6460"/>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8E3"/>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59D"/>
    <w:rsid w:val="000D5979"/>
    <w:rsid w:val="000D5A29"/>
    <w:rsid w:val="000D5E40"/>
    <w:rsid w:val="000D6574"/>
    <w:rsid w:val="000D6655"/>
    <w:rsid w:val="000D695A"/>
    <w:rsid w:val="000D6B69"/>
    <w:rsid w:val="000E0F03"/>
    <w:rsid w:val="000E22B3"/>
    <w:rsid w:val="000E2768"/>
    <w:rsid w:val="000E2C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1AB"/>
    <w:rsid w:val="000F4497"/>
    <w:rsid w:val="000F4727"/>
    <w:rsid w:val="000F4987"/>
    <w:rsid w:val="000F5147"/>
    <w:rsid w:val="000F54FA"/>
    <w:rsid w:val="000F58AA"/>
    <w:rsid w:val="000F6FD6"/>
    <w:rsid w:val="000F79DB"/>
    <w:rsid w:val="000F7B6F"/>
    <w:rsid w:val="00100206"/>
    <w:rsid w:val="00100698"/>
    <w:rsid w:val="00101103"/>
    <w:rsid w:val="00101D6C"/>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0B22"/>
    <w:rsid w:val="001115FD"/>
    <w:rsid w:val="00111770"/>
    <w:rsid w:val="00111C33"/>
    <w:rsid w:val="00112132"/>
    <w:rsid w:val="00112756"/>
    <w:rsid w:val="00112C69"/>
    <w:rsid w:val="00112F48"/>
    <w:rsid w:val="0011360D"/>
    <w:rsid w:val="00113782"/>
    <w:rsid w:val="001138DB"/>
    <w:rsid w:val="00113FD9"/>
    <w:rsid w:val="00114364"/>
    <w:rsid w:val="00114B52"/>
    <w:rsid w:val="001166A9"/>
    <w:rsid w:val="001169C9"/>
    <w:rsid w:val="00116C39"/>
    <w:rsid w:val="0011748A"/>
    <w:rsid w:val="00117E76"/>
    <w:rsid w:val="001200DB"/>
    <w:rsid w:val="00120158"/>
    <w:rsid w:val="00120216"/>
    <w:rsid w:val="001215E8"/>
    <w:rsid w:val="00121806"/>
    <w:rsid w:val="00121F9F"/>
    <w:rsid w:val="0012234A"/>
    <w:rsid w:val="001224F5"/>
    <w:rsid w:val="0012309B"/>
    <w:rsid w:val="001232DA"/>
    <w:rsid w:val="00124245"/>
    <w:rsid w:val="00124674"/>
    <w:rsid w:val="00124F5C"/>
    <w:rsid w:val="00125617"/>
    <w:rsid w:val="00125FBB"/>
    <w:rsid w:val="00125FF2"/>
    <w:rsid w:val="0012632E"/>
    <w:rsid w:val="00127110"/>
    <w:rsid w:val="00127291"/>
    <w:rsid w:val="00127C64"/>
    <w:rsid w:val="00130E47"/>
    <w:rsid w:val="0013145F"/>
    <w:rsid w:val="001331FF"/>
    <w:rsid w:val="001334BD"/>
    <w:rsid w:val="00133982"/>
    <w:rsid w:val="001348D4"/>
    <w:rsid w:val="00135E97"/>
    <w:rsid w:val="00136CA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3BE"/>
    <w:rsid w:val="0014695E"/>
    <w:rsid w:val="00146CF8"/>
    <w:rsid w:val="001470A3"/>
    <w:rsid w:val="0014729D"/>
    <w:rsid w:val="00147456"/>
    <w:rsid w:val="00147A54"/>
    <w:rsid w:val="0015173D"/>
    <w:rsid w:val="00151F0C"/>
    <w:rsid w:val="00151FE6"/>
    <w:rsid w:val="001522A5"/>
    <w:rsid w:val="0015262C"/>
    <w:rsid w:val="001545D8"/>
    <w:rsid w:val="00154A41"/>
    <w:rsid w:val="00154B09"/>
    <w:rsid w:val="00154D44"/>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67F26"/>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018"/>
    <w:rsid w:val="0019186E"/>
    <w:rsid w:val="00192293"/>
    <w:rsid w:val="00192454"/>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1EF"/>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4C16"/>
    <w:rsid w:val="001C4C58"/>
    <w:rsid w:val="001C504E"/>
    <w:rsid w:val="001C5DB8"/>
    <w:rsid w:val="001C5F89"/>
    <w:rsid w:val="001C62C9"/>
    <w:rsid w:val="001C6428"/>
    <w:rsid w:val="001C6777"/>
    <w:rsid w:val="001C6DFB"/>
    <w:rsid w:val="001C76ED"/>
    <w:rsid w:val="001C7B91"/>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D786A"/>
    <w:rsid w:val="001E063B"/>
    <w:rsid w:val="001E0A75"/>
    <w:rsid w:val="001E0CE9"/>
    <w:rsid w:val="001E0E8D"/>
    <w:rsid w:val="001E171C"/>
    <w:rsid w:val="001E1A6F"/>
    <w:rsid w:val="001E1B30"/>
    <w:rsid w:val="001E1E34"/>
    <w:rsid w:val="001E265B"/>
    <w:rsid w:val="001E30AD"/>
    <w:rsid w:val="001E4DE2"/>
    <w:rsid w:val="001E4E02"/>
    <w:rsid w:val="001E57E7"/>
    <w:rsid w:val="001E5AC6"/>
    <w:rsid w:val="001E6F55"/>
    <w:rsid w:val="001E77D9"/>
    <w:rsid w:val="001E7CD9"/>
    <w:rsid w:val="001E7D6B"/>
    <w:rsid w:val="001F0322"/>
    <w:rsid w:val="001F0406"/>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EF"/>
    <w:rsid w:val="001F57C7"/>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821"/>
    <w:rsid w:val="00213C4F"/>
    <w:rsid w:val="002142D0"/>
    <w:rsid w:val="0021445D"/>
    <w:rsid w:val="0021481A"/>
    <w:rsid w:val="0021485F"/>
    <w:rsid w:val="00214D90"/>
    <w:rsid w:val="00214FCD"/>
    <w:rsid w:val="0021532E"/>
    <w:rsid w:val="00215561"/>
    <w:rsid w:val="00215CEA"/>
    <w:rsid w:val="00215DCE"/>
    <w:rsid w:val="00216290"/>
    <w:rsid w:val="0021640F"/>
    <w:rsid w:val="0021735D"/>
    <w:rsid w:val="0022015F"/>
    <w:rsid w:val="0022082F"/>
    <w:rsid w:val="00220865"/>
    <w:rsid w:val="00222076"/>
    <w:rsid w:val="00222822"/>
    <w:rsid w:val="00223361"/>
    <w:rsid w:val="00223EA7"/>
    <w:rsid w:val="00224417"/>
    <w:rsid w:val="002256BA"/>
    <w:rsid w:val="00225DC6"/>
    <w:rsid w:val="00226F31"/>
    <w:rsid w:val="00227733"/>
    <w:rsid w:val="002277FB"/>
    <w:rsid w:val="002304D4"/>
    <w:rsid w:val="00230976"/>
    <w:rsid w:val="00230AF0"/>
    <w:rsid w:val="00231003"/>
    <w:rsid w:val="00231BB2"/>
    <w:rsid w:val="00231EC6"/>
    <w:rsid w:val="0023254D"/>
    <w:rsid w:val="00232623"/>
    <w:rsid w:val="00232783"/>
    <w:rsid w:val="00232F32"/>
    <w:rsid w:val="002332ED"/>
    <w:rsid w:val="00233B43"/>
    <w:rsid w:val="0023403C"/>
    <w:rsid w:val="00234C00"/>
    <w:rsid w:val="0023543C"/>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2D3C"/>
    <w:rsid w:val="0024303E"/>
    <w:rsid w:val="002442B9"/>
    <w:rsid w:val="00244584"/>
    <w:rsid w:val="00245273"/>
    <w:rsid w:val="0024671D"/>
    <w:rsid w:val="00246CA5"/>
    <w:rsid w:val="00247278"/>
    <w:rsid w:val="00247ADF"/>
    <w:rsid w:val="00247D0B"/>
    <w:rsid w:val="0025025C"/>
    <w:rsid w:val="00250B20"/>
    <w:rsid w:val="00251C1E"/>
    <w:rsid w:val="00251C9D"/>
    <w:rsid w:val="00251CAE"/>
    <w:rsid w:val="0025205D"/>
    <w:rsid w:val="0025325F"/>
    <w:rsid w:val="0025386F"/>
    <w:rsid w:val="00253CD3"/>
    <w:rsid w:val="002542F7"/>
    <w:rsid w:val="002553E2"/>
    <w:rsid w:val="00255448"/>
    <w:rsid w:val="00255588"/>
    <w:rsid w:val="0025571C"/>
    <w:rsid w:val="002557DF"/>
    <w:rsid w:val="002558BC"/>
    <w:rsid w:val="002559A4"/>
    <w:rsid w:val="00256284"/>
    <w:rsid w:val="00256C21"/>
    <w:rsid w:val="00257142"/>
    <w:rsid w:val="00257E29"/>
    <w:rsid w:val="0026098F"/>
    <w:rsid w:val="00261A94"/>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70285"/>
    <w:rsid w:val="00270305"/>
    <w:rsid w:val="002705DA"/>
    <w:rsid w:val="0027077A"/>
    <w:rsid w:val="0027079F"/>
    <w:rsid w:val="00270899"/>
    <w:rsid w:val="00271D2B"/>
    <w:rsid w:val="00271FC8"/>
    <w:rsid w:val="00272364"/>
    <w:rsid w:val="002735B5"/>
    <w:rsid w:val="0027453E"/>
    <w:rsid w:val="002745F1"/>
    <w:rsid w:val="00274E86"/>
    <w:rsid w:val="002759D7"/>
    <w:rsid w:val="002807F3"/>
    <w:rsid w:val="002816FC"/>
    <w:rsid w:val="00282424"/>
    <w:rsid w:val="0028257F"/>
    <w:rsid w:val="002826F3"/>
    <w:rsid w:val="00282B88"/>
    <w:rsid w:val="00283087"/>
    <w:rsid w:val="002835A2"/>
    <w:rsid w:val="002839CF"/>
    <w:rsid w:val="00283DB2"/>
    <w:rsid w:val="0028415F"/>
    <w:rsid w:val="00284AF4"/>
    <w:rsid w:val="00284BFF"/>
    <w:rsid w:val="00285521"/>
    <w:rsid w:val="00286DCA"/>
    <w:rsid w:val="00287BCF"/>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885"/>
    <w:rsid w:val="00297BF6"/>
    <w:rsid w:val="002A02D9"/>
    <w:rsid w:val="002A09FC"/>
    <w:rsid w:val="002A12C5"/>
    <w:rsid w:val="002A154D"/>
    <w:rsid w:val="002A1AD8"/>
    <w:rsid w:val="002A1CE6"/>
    <w:rsid w:val="002A3C01"/>
    <w:rsid w:val="002A49ED"/>
    <w:rsid w:val="002A4F15"/>
    <w:rsid w:val="002A54A8"/>
    <w:rsid w:val="002A5A55"/>
    <w:rsid w:val="002A609F"/>
    <w:rsid w:val="002A668E"/>
    <w:rsid w:val="002A6C32"/>
    <w:rsid w:val="002A6D24"/>
    <w:rsid w:val="002A73E9"/>
    <w:rsid w:val="002A74AA"/>
    <w:rsid w:val="002A76D5"/>
    <w:rsid w:val="002A79D8"/>
    <w:rsid w:val="002A7EA7"/>
    <w:rsid w:val="002B003E"/>
    <w:rsid w:val="002B0426"/>
    <w:rsid w:val="002B0984"/>
    <w:rsid w:val="002B0E5E"/>
    <w:rsid w:val="002B124B"/>
    <w:rsid w:val="002B137F"/>
    <w:rsid w:val="002B183E"/>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0A0"/>
    <w:rsid w:val="002B633E"/>
    <w:rsid w:val="002B6CC5"/>
    <w:rsid w:val="002B6F14"/>
    <w:rsid w:val="002B6FB9"/>
    <w:rsid w:val="002B7940"/>
    <w:rsid w:val="002B7971"/>
    <w:rsid w:val="002B7C48"/>
    <w:rsid w:val="002C00A2"/>
    <w:rsid w:val="002C00E0"/>
    <w:rsid w:val="002C02D6"/>
    <w:rsid w:val="002C03E8"/>
    <w:rsid w:val="002C058B"/>
    <w:rsid w:val="002C15FE"/>
    <w:rsid w:val="002C1AA7"/>
    <w:rsid w:val="002C1BC1"/>
    <w:rsid w:val="002C2156"/>
    <w:rsid w:val="002C2190"/>
    <w:rsid w:val="002C2283"/>
    <w:rsid w:val="002C2609"/>
    <w:rsid w:val="002C2A21"/>
    <w:rsid w:val="002C2B61"/>
    <w:rsid w:val="002C2D4E"/>
    <w:rsid w:val="002C3544"/>
    <w:rsid w:val="002C3C85"/>
    <w:rsid w:val="002C3C8C"/>
    <w:rsid w:val="002C45A6"/>
    <w:rsid w:val="002C462C"/>
    <w:rsid w:val="002C485D"/>
    <w:rsid w:val="002C493A"/>
    <w:rsid w:val="002C6217"/>
    <w:rsid w:val="002C689F"/>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D7558"/>
    <w:rsid w:val="002E00BF"/>
    <w:rsid w:val="002E0336"/>
    <w:rsid w:val="002E0600"/>
    <w:rsid w:val="002E1516"/>
    <w:rsid w:val="002E1602"/>
    <w:rsid w:val="002E2926"/>
    <w:rsid w:val="002E30D8"/>
    <w:rsid w:val="002E34C1"/>
    <w:rsid w:val="002E407E"/>
    <w:rsid w:val="002E4BC1"/>
    <w:rsid w:val="002E4C6D"/>
    <w:rsid w:val="002E5535"/>
    <w:rsid w:val="002E56C1"/>
    <w:rsid w:val="002E5871"/>
    <w:rsid w:val="002E5A56"/>
    <w:rsid w:val="002E5DBE"/>
    <w:rsid w:val="002E5DFA"/>
    <w:rsid w:val="002E5FA2"/>
    <w:rsid w:val="002E6D1D"/>
    <w:rsid w:val="002E7197"/>
    <w:rsid w:val="002E73E2"/>
    <w:rsid w:val="002E7979"/>
    <w:rsid w:val="002F0A4C"/>
    <w:rsid w:val="002F14DE"/>
    <w:rsid w:val="002F1876"/>
    <w:rsid w:val="002F1C2B"/>
    <w:rsid w:val="002F2A63"/>
    <w:rsid w:val="002F3673"/>
    <w:rsid w:val="002F37B7"/>
    <w:rsid w:val="002F3DB3"/>
    <w:rsid w:val="002F40A3"/>
    <w:rsid w:val="002F4302"/>
    <w:rsid w:val="002F45CD"/>
    <w:rsid w:val="002F5087"/>
    <w:rsid w:val="002F537B"/>
    <w:rsid w:val="002F590B"/>
    <w:rsid w:val="002F5A1B"/>
    <w:rsid w:val="002F5D34"/>
    <w:rsid w:val="002F74AC"/>
    <w:rsid w:val="002F7510"/>
    <w:rsid w:val="003003D2"/>
    <w:rsid w:val="00300607"/>
    <w:rsid w:val="00300BCB"/>
    <w:rsid w:val="00300E4E"/>
    <w:rsid w:val="00300E85"/>
    <w:rsid w:val="00301746"/>
    <w:rsid w:val="0030246A"/>
    <w:rsid w:val="00303067"/>
    <w:rsid w:val="00303140"/>
    <w:rsid w:val="003034C1"/>
    <w:rsid w:val="00303B58"/>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0B4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C3C"/>
    <w:rsid w:val="00316D40"/>
    <w:rsid w:val="00316E4E"/>
    <w:rsid w:val="003173C5"/>
    <w:rsid w:val="003205AC"/>
    <w:rsid w:val="0032164F"/>
    <w:rsid w:val="00322722"/>
    <w:rsid w:val="00322D3E"/>
    <w:rsid w:val="0032327D"/>
    <w:rsid w:val="00323B48"/>
    <w:rsid w:val="00323C3C"/>
    <w:rsid w:val="00323EE8"/>
    <w:rsid w:val="00324749"/>
    <w:rsid w:val="00324FCC"/>
    <w:rsid w:val="00325132"/>
    <w:rsid w:val="00325669"/>
    <w:rsid w:val="00325860"/>
    <w:rsid w:val="00325C68"/>
    <w:rsid w:val="0032649F"/>
    <w:rsid w:val="00326A3D"/>
    <w:rsid w:val="0032703C"/>
    <w:rsid w:val="003278C4"/>
    <w:rsid w:val="00327EF9"/>
    <w:rsid w:val="00330243"/>
    <w:rsid w:val="00330702"/>
    <w:rsid w:val="003309B5"/>
    <w:rsid w:val="00330D07"/>
    <w:rsid w:val="00331B21"/>
    <w:rsid w:val="003324CA"/>
    <w:rsid w:val="00333D7A"/>
    <w:rsid w:val="00333FB0"/>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9F8"/>
    <w:rsid w:val="00353A68"/>
    <w:rsid w:val="00353AA6"/>
    <w:rsid w:val="0035425F"/>
    <w:rsid w:val="003543E2"/>
    <w:rsid w:val="00354420"/>
    <w:rsid w:val="00355055"/>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5699"/>
    <w:rsid w:val="00367382"/>
    <w:rsid w:val="00367469"/>
    <w:rsid w:val="0036779F"/>
    <w:rsid w:val="003706E5"/>
    <w:rsid w:val="003707A8"/>
    <w:rsid w:val="00370E78"/>
    <w:rsid w:val="00370F6C"/>
    <w:rsid w:val="0037151C"/>
    <w:rsid w:val="00371D95"/>
    <w:rsid w:val="00371FCD"/>
    <w:rsid w:val="00372553"/>
    <w:rsid w:val="003725B8"/>
    <w:rsid w:val="003727AB"/>
    <w:rsid w:val="003739B8"/>
    <w:rsid w:val="00373B94"/>
    <w:rsid w:val="00373DC4"/>
    <w:rsid w:val="00374100"/>
    <w:rsid w:val="00374982"/>
    <w:rsid w:val="00374D40"/>
    <w:rsid w:val="003755C0"/>
    <w:rsid w:val="00375CCE"/>
    <w:rsid w:val="0037675C"/>
    <w:rsid w:val="00376F66"/>
    <w:rsid w:val="003774AE"/>
    <w:rsid w:val="00377AD6"/>
    <w:rsid w:val="00380855"/>
    <w:rsid w:val="00380B94"/>
    <w:rsid w:val="00380D90"/>
    <w:rsid w:val="00381022"/>
    <w:rsid w:val="00381364"/>
    <w:rsid w:val="00382282"/>
    <w:rsid w:val="003825C0"/>
    <w:rsid w:val="00383672"/>
    <w:rsid w:val="00385596"/>
    <w:rsid w:val="00385CD9"/>
    <w:rsid w:val="00385DE0"/>
    <w:rsid w:val="00387791"/>
    <w:rsid w:val="00387929"/>
    <w:rsid w:val="003901C2"/>
    <w:rsid w:val="0039050E"/>
    <w:rsid w:val="003906CB"/>
    <w:rsid w:val="00390FA5"/>
    <w:rsid w:val="0039133E"/>
    <w:rsid w:val="00391983"/>
    <w:rsid w:val="00391988"/>
    <w:rsid w:val="0039201F"/>
    <w:rsid w:val="003928C9"/>
    <w:rsid w:val="003929CD"/>
    <w:rsid w:val="003932E1"/>
    <w:rsid w:val="003938BC"/>
    <w:rsid w:val="00393A86"/>
    <w:rsid w:val="00394216"/>
    <w:rsid w:val="0039454D"/>
    <w:rsid w:val="00394915"/>
    <w:rsid w:val="0039565B"/>
    <w:rsid w:val="00395AED"/>
    <w:rsid w:val="0039644C"/>
    <w:rsid w:val="00396BD5"/>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A25"/>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C6"/>
    <w:rsid w:val="003D1FDD"/>
    <w:rsid w:val="003D269C"/>
    <w:rsid w:val="003D2C42"/>
    <w:rsid w:val="003D3528"/>
    <w:rsid w:val="003D36A4"/>
    <w:rsid w:val="003D3D41"/>
    <w:rsid w:val="003D4118"/>
    <w:rsid w:val="003D5456"/>
    <w:rsid w:val="003D56E9"/>
    <w:rsid w:val="003D60B7"/>
    <w:rsid w:val="003D641F"/>
    <w:rsid w:val="003D69C4"/>
    <w:rsid w:val="003D6B7F"/>
    <w:rsid w:val="003D6C67"/>
    <w:rsid w:val="003D77C3"/>
    <w:rsid w:val="003D7D65"/>
    <w:rsid w:val="003E0A36"/>
    <w:rsid w:val="003E0ACB"/>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69F"/>
    <w:rsid w:val="00407A40"/>
    <w:rsid w:val="00407CAC"/>
    <w:rsid w:val="00407E06"/>
    <w:rsid w:val="004105DB"/>
    <w:rsid w:val="00410E48"/>
    <w:rsid w:val="00411594"/>
    <w:rsid w:val="00411709"/>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20A"/>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907"/>
    <w:rsid w:val="0043377F"/>
    <w:rsid w:val="004338F3"/>
    <w:rsid w:val="00433DF6"/>
    <w:rsid w:val="00434577"/>
    <w:rsid w:val="00434651"/>
    <w:rsid w:val="00434699"/>
    <w:rsid w:val="00434786"/>
    <w:rsid w:val="00434D38"/>
    <w:rsid w:val="00435452"/>
    <w:rsid w:val="00435517"/>
    <w:rsid w:val="00435BEC"/>
    <w:rsid w:val="004360C5"/>
    <w:rsid w:val="00436447"/>
    <w:rsid w:val="00436722"/>
    <w:rsid w:val="00437159"/>
    <w:rsid w:val="0043758C"/>
    <w:rsid w:val="00437A47"/>
    <w:rsid w:val="004400E3"/>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11"/>
    <w:rsid w:val="00451C48"/>
    <w:rsid w:val="00452372"/>
    <w:rsid w:val="00452547"/>
    <w:rsid w:val="0045300D"/>
    <w:rsid w:val="00453650"/>
    <w:rsid w:val="0045373C"/>
    <w:rsid w:val="00454100"/>
    <w:rsid w:val="0045427D"/>
    <w:rsid w:val="004551E6"/>
    <w:rsid w:val="0045543D"/>
    <w:rsid w:val="004555CD"/>
    <w:rsid w:val="004555E4"/>
    <w:rsid w:val="0045563F"/>
    <w:rsid w:val="00455C65"/>
    <w:rsid w:val="00455CA2"/>
    <w:rsid w:val="004567A3"/>
    <w:rsid w:val="00456F87"/>
    <w:rsid w:val="00457EB7"/>
    <w:rsid w:val="0046054B"/>
    <w:rsid w:val="0046145C"/>
    <w:rsid w:val="0046188F"/>
    <w:rsid w:val="00461BEC"/>
    <w:rsid w:val="00461D10"/>
    <w:rsid w:val="004620F0"/>
    <w:rsid w:val="004626A2"/>
    <w:rsid w:val="004630CA"/>
    <w:rsid w:val="004632CD"/>
    <w:rsid w:val="0046418B"/>
    <w:rsid w:val="0046456E"/>
    <w:rsid w:val="00464E61"/>
    <w:rsid w:val="00465BA5"/>
    <w:rsid w:val="00466806"/>
    <w:rsid w:val="00466AB4"/>
    <w:rsid w:val="00467183"/>
    <w:rsid w:val="00467C9F"/>
    <w:rsid w:val="0047012E"/>
    <w:rsid w:val="00470F9D"/>
    <w:rsid w:val="00471C4C"/>
    <w:rsid w:val="00471D76"/>
    <w:rsid w:val="0047210E"/>
    <w:rsid w:val="004731EE"/>
    <w:rsid w:val="004738F8"/>
    <w:rsid w:val="00473A06"/>
    <w:rsid w:val="00473C86"/>
    <w:rsid w:val="00473E65"/>
    <w:rsid w:val="00473F4A"/>
    <w:rsid w:val="004749E4"/>
    <w:rsid w:val="004755ED"/>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33AD"/>
    <w:rsid w:val="00483CFD"/>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305"/>
    <w:rsid w:val="004A36CB"/>
    <w:rsid w:val="004A37E8"/>
    <w:rsid w:val="004A3913"/>
    <w:rsid w:val="004A3EB6"/>
    <w:rsid w:val="004A41F5"/>
    <w:rsid w:val="004A42AB"/>
    <w:rsid w:val="004A4CBE"/>
    <w:rsid w:val="004A5EEE"/>
    <w:rsid w:val="004A6426"/>
    <w:rsid w:val="004A6E40"/>
    <w:rsid w:val="004A718D"/>
    <w:rsid w:val="004A78A8"/>
    <w:rsid w:val="004A7CA4"/>
    <w:rsid w:val="004B0799"/>
    <w:rsid w:val="004B12E2"/>
    <w:rsid w:val="004B14CA"/>
    <w:rsid w:val="004B1563"/>
    <w:rsid w:val="004B1A41"/>
    <w:rsid w:val="004B1B6A"/>
    <w:rsid w:val="004B1FD4"/>
    <w:rsid w:val="004B2205"/>
    <w:rsid w:val="004B2615"/>
    <w:rsid w:val="004B2DFA"/>
    <w:rsid w:val="004B35BE"/>
    <w:rsid w:val="004B38AF"/>
    <w:rsid w:val="004B6AA0"/>
    <w:rsid w:val="004B6F05"/>
    <w:rsid w:val="004B7F75"/>
    <w:rsid w:val="004C0684"/>
    <w:rsid w:val="004C1204"/>
    <w:rsid w:val="004C1FCE"/>
    <w:rsid w:val="004C2F46"/>
    <w:rsid w:val="004C3058"/>
    <w:rsid w:val="004C3CA9"/>
    <w:rsid w:val="004C4773"/>
    <w:rsid w:val="004C57A9"/>
    <w:rsid w:val="004C5A11"/>
    <w:rsid w:val="004C5F05"/>
    <w:rsid w:val="004C670F"/>
    <w:rsid w:val="004C7750"/>
    <w:rsid w:val="004C7F84"/>
    <w:rsid w:val="004D0378"/>
    <w:rsid w:val="004D07F2"/>
    <w:rsid w:val="004D0F17"/>
    <w:rsid w:val="004D147E"/>
    <w:rsid w:val="004D18EE"/>
    <w:rsid w:val="004D1B41"/>
    <w:rsid w:val="004D2789"/>
    <w:rsid w:val="004D2E04"/>
    <w:rsid w:val="004D30A7"/>
    <w:rsid w:val="004D30E0"/>
    <w:rsid w:val="004D3A70"/>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118"/>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5FB"/>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289"/>
    <w:rsid w:val="00503BAC"/>
    <w:rsid w:val="0050553E"/>
    <w:rsid w:val="00506894"/>
    <w:rsid w:val="005068F0"/>
    <w:rsid w:val="00506B9E"/>
    <w:rsid w:val="00507569"/>
    <w:rsid w:val="00510221"/>
    <w:rsid w:val="005107F8"/>
    <w:rsid w:val="00510994"/>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4E6"/>
    <w:rsid w:val="0051573B"/>
    <w:rsid w:val="00515BA4"/>
    <w:rsid w:val="00515DCB"/>
    <w:rsid w:val="00516071"/>
    <w:rsid w:val="00516235"/>
    <w:rsid w:val="0051660E"/>
    <w:rsid w:val="005175B9"/>
    <w:rsid w:val="005178E1"/>
    <w:rsid w:val="00517C69"/>
    <w:rsid w:val="00517F35"/>
    <w:rsid w:val="0052039C"/>
    <w:rsid w:val="00520A89"/>
    <w:rsid w:val="00520DFC"/>
    <w:rsid w:val="0052178E"/>
    <w:rsid w:val="00522025"/>
    <w:rsid w:val="005221D0"/>
    <w:rsid w:val="00523132"/>
    <w:rsid w:val="005234F5"/>
    <w:rsid w:val="0052350F"/>
    <w:rsid w:val="00523583"/>
    <w:rsid w:val="00524701"/>
    <w:rsid w:val="00525357"/>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447"/>
    <w:rsid w:val="00533B71"/>
    <w:rsid w:val="0053434A"/>
    <w:rsid w:val="00534940"/>
    <w:rsid w:val="00535786"/>
    <w:rsid w:val="00536F63"/>
    <w:rsid w:val="005378EA"/>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2A43"/>
    <w:rsid w:val="00562C04"/>
    <w:rsid w:val="005634AD"/>
    <w:rsid w:val="00563920"/>
    <w:rsid w:val="00563CA2"/>
    <w:rsid w:val="00563EF8"/>
    <w:rsid w:val="0056425F"/>
    <w:rsid w:val="00564386"/>
    <w:rsid w:val="005649DC"/>
    <w:rsid w:val="005655BB"/>
    <w:rsid w:val="005663C1"/>
    <w:rsid w:val="00567046"/>
    <w:rsid w:val="00567081"/>
    <w:rsid w:val="00570586"/>
    <w:rsid w:val="005705F0"/>
    <w:rsid w:val="00570878"/>
    <w:rsid w:val="00571214"/>
    <w:rsid w:val="00572418"/>
    <w:rsid w:val="00572F9A"/>
    <w:rsid w:val="00572FDF"/>
    <w:rsid w:val="00573836"/>
    <w:rsid w:val="0057409A"/>
    <w:rsid w:val="00575B10"/>
    <w:rsid w:val="0057672A"/>
    <w:rsid w:val="005768B6"/>
    <w:rsid w:val="00577044"/>
    <w:rsid w:val="005805CE"/>
    <w:rsid w:val="00580D0E"/>
    <w:rsid w:val="005820A4"/>
    <w:rsid w:val="00582644"/>
    <w:rsid w:val="00582667"/>
    <w:rsid w:val="0058466B"/>
    <w:rsid w:val="0058521F"/>
    <w:rsid w:val="00586090"/>
    <w:rsid w:val="0058663E"/>
    <w:rsid w:val="00586B81"/>
    <w:rsid w:val="00586C18"/>
    <w:rsid w:val="00587984"/>
    <w:rsid w:val="00587EDF"/>
    <w:rsid w:val="00590AE6"/>
    <w:rsid w:val="00590D9A"/>
    <w:rsid w:val="00591F9C"/>
    <w:rsid w:val="005946AC"/>
    <w:rsid w:val="00595529"/>
    <w:rsid w:val="005956CB"/>
    <w:rsid w:val="00595FAC"/>
    <w:rsid w:val="00597972"/>
    <w:rsid w:val="00597D0E"/>
    <w:rsid w:val="00597DC8"/>
    <w:rsid w:val="005A019B"/>
    <w:rsid w:val="005A0A04"/>
    <w:rsid w:val="005A1869"/>
    <w:rsid w:val="005A20DE"/>
    <w:rsid w:val="005A2310"/>
    <w:rsid w:val="005A25E6"/>
    <w:rsid w:val="005A3061"/>
    <w:rsid w:val="005A41EE"/>
    <w:rsid w:val="005A497E"/>
    <w:rsid w:val="005A4A03"/>
    <w:rsid w:val="005A4C67"/>
    <w:rsid w:val="005A4E48"/>
    <w:rsid w:val="005A5467"/>
    <w:rsid w:val="005A583C"/>
    <w:rsid w:val="005A634E"/>
    <w:rsid w:val="005A645D"/>
    <w:rsid w:val="005A6CC0"/>
    <w:rsid w:val="005A7585"/>
    <w:rsid w:val="005A7923"/>
    <w:rsid w:val="005A793F"/>
    <w:rsid w:val="005A7DA9"/>
    <w:rsid w:val="005A7E62"/>
    <w:rsid w:val="005B022A"/>
    <w:rsid w:val="005B03DC"/>
    <w:rsid w:val="005B040A"/>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CEF"/>
    <w:rsid w:val="005B6FB9"/>
    <w:rsid w:val="005B792A"/>
    <w:rsid w:val="005B7BB0"/>
    <w:rsid w:val="005C0252"/>
    <w:rsid w:val="005C08A7"/>
    <w:rsid w:val="005C0D14"/>
    <w:rsid w:val="005C26FF"/>
    <w:rsid w:val="005C2EF0"/>
    <w:rsid w:val="005C329F"/>
    <w:rsid w:val="005C43D8"/>
    <w:rsid w:val="005C5148"/>
    <w:rsid w:val="005C5665"/>
    <w:rsid w:val="005C6387"/>
    <w:rsid w:val="005C6388"/>
    <w:rsid w:val="005C65A2"/>
    <w:rsid w:val="005C6AAA"/>
    <w:rsid w:val="005C74E4"/>
    <w:rsid w:val="005D0666"/>
    <w:rsid w:val="005D1D54"/>
    <w:rsid w:val="005D1E0D"/>
    <w:rsid w:val="005D20FE"/>
    <w:rsid w:val="005D2A78"/>
    <w:rsid w:val="005D3862"/>
    <w:rsid w:val="005D39FE"/>
    <w:rsid w:val="005D4066"/>
    <w:rsid w:val="005D4727"/>
    <w:rsid w:val="005D483D"/>
    <w:rsid w:val="005D5829"/>
    <w:rsid w:val="005D5D62"/>
    <w:rsid w:val="005D6FDE"/>
    <w:rsid w:val="005D7338"/>
    <w:rsid w:val="005D74E6"/>
    <w:rsid w:val="005E071C"/>
    <w:rsid w:val="005E0F93"/>
    <w:rsid w:val="005E1660"/>
    <w:rsid w:val="005E1CB1"/>
    <w:rsid w:val="005E2631"/>
    <w:rsid w:val="005E2A8D"/>
    <w:rsid w:val="005E2BCB"/>
    <w:rsid w:val="005E33C7"/>
    <w:rsid w:val="005E3428"/>
    <w:rsid w:val="005E41F9"/>
    <w:rsid w:val="005E4783"/>
    <w:rsid w:val="005E4B0B"/>
    <w:rsid w:val="005E53C6"/>
    <w:rsid w:val="005E59A7"/>
    <w:rsid w:val="005E5F00"/>
    <w:rsid w:val="005E5F80"/>
    <w:rsid w:val="005E64E3"/>
    <w:rsid w:val="005E6F0A"/>
    <w:rsid w:val="005E70BA"/>
    <w:rsid w:val="005E7586"/>
    <w:rsid w:val="005E7892"/>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912"/>
    <w:rsid w:val="00600DA1"/>
    <w:rsid w:val="00601BBC"/>
    <w:rsid w:val="00602360"/>
    <w:rsid w:val="006023C2"/>
    <w:rsid w:val="006033A6"/>
    <w:rsid w:val="00604726"/>
    <w:rsid w:val="00605547"/>
    <w:rsid w:val="00605556"/>
    <w:rsid w:val="0060631C"/>
    <w:rsid w:val="00606736"/>
    <w:rsid w:val="00606EC4"/>
    <w:rsid w:val="0060743A"/>
    <w:rsid w:val="00610A8D"/>
    <w:rsid w:val="0061138B"/>
    <w:rsid w:val="0061205D"/>
    <w:rsid w:val="006122BA"/>
    <w:rsid w:val="006123A2"/>
    <w:rsid w:val="00613281"/>
    <w:rsid w:val="00614639"/>
    <w:rsid w:val="00614912"/>
    <w:rsid w:val="00615C65"/>
    <w:rsid w:val="00616264"/>
    <w:rsid w:val="00616F70"/>
    <w:rsid w:val="0061768E"/>
    <w:rsid w:val="006208AF"/>
    <w:rsid w:val="00622C18"/>
    <w:rsid w:val="00622D7F"/>
    <w:rsid w:val="0062361D"/>
    <w:rsid w:val="0062476A"/>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1CF9"/>
    <w:rsid w:val="00642F88"/>
    <w:rsid w:val="0064381C"/>
    <w:rsid w:val="00643AE8"/>
    <w:rsid w:val="00644068"/>
    <w:rsid w:val="006452FC"/>
    <w:rsid w:val="0064536B"/>
    <w:rsid w:val="00645E4E"/>
    <w:rsid w:val="006471C6"/>
    <w:rsid w:val="006476F5"/>
    <w:rsid w:val="00647847"/>
    <w:rsid w:val="00647A58"/>
    <w:rsid w:val="006508EA"/>
    <w:rsid w:val="00650E7E"/>
    <w:rsid w:val="006511B2"/>
    <w:rsid w:val="0065186C"/>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BF6"/>
    <w:rsid w:val="00657025"/>
    <w:rsid w:val="0065741F"/>
    <w:rsid w:val="0065769D"/>
    <w:rsid w:val="0066003E"/>
    <w:rsid w:val="00660175"/>
    <w:rsid w:val="00661781"/>
    <w:rsid w:val="00662304"/>
    <w:rsid w:val="006627A5"/>
    <w:rsid w:val="006627CF"/>
    <w:rsid w:val="00662D67"/>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3D56"/>
    <w:rsid w:val="00683DE5"/>
    <w:rsid w:val="006842BC"/>
    <w:rsid w:val="0068457D"/>
    <w:rsid w:val="00684691"/>
    <w:rsid w:val="0068472D"/>
    <w:rsid w:val="00684CAF"/>
    <w:rsid w:val="00684E16"/>
    <w:rsid w:val="0068543D"/>
    <w:rsid w:val="006854B0"/>
    <w:rsid w:val="00686CF8"/>
    <w:rsid w:val="006871A5"/>
    <w:rsid w:val="0068742F"/>
    <w:rsid w:val="0068770E"/>
    <w:rsid w:val="0068775B"/>
    <w:rsid w:val="00687E18"/>
    <w:rsid w:val="00690103"/>
    <w:rsid w:val="00691125"/>
    <w:rsid w:val="00691164"/>
    <w:rsid w:val="0069287F"/>
    <w:rsid w:val="00693696"/>
    <w:rsid w:val="00693AA2"/>
    <w:rsid w:val="00694517"/>
    <w:rsid w:val="00694BAD"/>
    <w:rsid w:val="00694E5A"/>
    <w:rsid w:val="00695C89"/>
    <w:rsid w:val="00696828"/>
    <w:rsid w:val="006979D4"/>
    <w:rsid w:val="006A02CB"/>
    <w:rsid w:val="006A0791"/>
    <w:rsid w:val="006A0DD0"/>
    <w:rsid w:val="006A1C61"/>
    <w:rsid w:val="006A26D3"/>
    <w:rsid w:val="006A3138"/>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18E0"/>
    <w:rsid w:val="006B270C"/>
    <w:rsid w:val="006B3B08"/>
    <w:rsid w:val="006B48C7"/>
    <w:rsid w:val="006B493D"/>
    <w:rsid w:val="006B4BC1"/>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725"/>
    <w:rsid w:val="006D2A3C"/>
    <w:rsid w:val="006D2E2F"/>
    <w:rsid w:val="006D42EF"/>
    <w:rsid w:val="006D465B"/>
    <w:rsid w:val="006D51DC"/>
    <w:rsid w:val="006D61A9"/>
    <w:rsid w:val="006D68BD"/>
    <w:rsid w:val="006D729E"/>
    <w:rsid w:val="006D74F7"/>
    <w:rsid w:val="006D7AE2"/>
    <w:rsid w:val="006E0F7D"/>
    <w:rsid w:val="006E1DA4"/>
    <w:rsid w:val="006E263F"/>
    <w:rsid w:val="006E2A45"/>
    <w:rsid w:val="006E2F40"/>
    <w:rsid w:val="006E430D"/>
    <w:rsid w:val="006E48B5"/>
    <w:rsid w:val="006E52FD"/>
    <w:rsid w:val="006E786B"/>
    <w:rsid w:val="006F0054"/>
    <w:rsid w:val="006F1573"/>
    <w:rsid w:val="006F188F"/>
    <w:rsid w:val="006F1A3F"/>
    <w:rsid w:val="006F1A88"/>
    <w:rsid w:val="006F1C14"/>
    <w:rsid w:val="006F317C"/>
    <w:rsid w:val="006F3617"/>
    <w:rsid w:val="006F3B75"/>
    <w:rsid w:val="006F3E66"/>
    <w:rsid w:val="006F3F3C"/>
    <w:rsid w:val="006F44FE"/>
    <w:rsid w:val="006F4840"/>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26"/>
    <w:rsid w:val="00711554"/>
    <w:rsid w:val="007117D6"/>
    <w:rsid w:val="00711C72"/>
    <w:rsid w:val="00711FF7"/>
    <w:rsid w:val="00712194"/>
    <w:rsid w:val="00712386"/>
    <w:rsid w:val="0071291F"/>
    <w:rsid w:val="00712C2F"/>
    <w:rsid w:val="00712CBA"/>
    <w:rsid w:val="00712F72"/>
    <w:rsid w:val="00712FB4"/>
    <w:rsid w:val="007134E5"/>
    <w:rsid w:val="0071364E"/>
    <w:rsid w:val="0071484B"/>
    <w:rsid w:val="00715426"/>
    <w:rsid w:val="0071550D"/>
    <w:rsid w:val="00715C9E"/>
    <w:rsid w:val="007166DB"/>
    <w:rsid w:val="00716868"/>
    <w:rsid w:val="00716AAE"/>
    <w:rsid w:val="00716F00"/>
    <w:rsid w:val="007171EF"/>
    <w:rsid w:val="007176B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0FB9"/>
    <w:rsid w:val="00741F3F"/>
    <w:rsid w:val="0074249E"/>
    <w:rsid w:val="00742BAF"/>
    <w:rsid w:val="007432F5"/>
    <w:rsid w:val="00743610"/>
    <w:rsid w:val="00743D0C"/>
    <w:rsid w:val="007445D7"/>
    <w:rsid w:val="007447E9"/>
    <w:rsid w:val="00745087"/>
    <w:rsid w:val="00746433"/>
    <w:rsid w:val="00746E9E"/>
    <w:rsid w:val="0075016D"/>
    <w:rsid w:val="0075048E"/>
    <w:rsid w:val="007504A7"/>
    <w:rsid w:val="00750757"/>
    <w:rsid w:val="00750B1C"/>
    <w:rsid w:val="00750BE8"/>
    <w:rsid w:val="00751577"/>
    <w:rsid w:val="00751A37"/>
    <w:rsid w:val="00751B0F"/>
    <w:rsid w:val="00751B25"/>
    <w:rsid w:val="00751CF0"/>
    <w:rsid w:val="0075209E"/>
    <w:rsid w:val="007522BC"/>
    <w:rsid w:val="00752C02"/>
    <w:rsid w:val="00752F16"/>
    <w:rsid w:val="0075347E"/>
    <w:rsid w:val="00753CDA"/>
    <w:rsid w:val="00754269"/>
    <w:rsid w:val="007542A1"/>
    <w:rsid w:val="00754A27"/>
    <w:rsid w:val="00754C1A"/>
    <w:rsid w:val="007558E8"/>
    <w:rsid w:val="00756FE2"/>
    <w:rsid w:val="007601C2"/>
    <w:rsid w:val="00760323"/>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388A"/>
    <w:rsid w:val="00774DD6"/>
    <w:rsid w:val="00775A5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68CF"/>
    <w:rsid w:val="00787969"/>
    <w:rsid w:val="00787C13"/>
    <w:rsid w:val="00787C5D"/>
    <w:rsid w:val="00787DF1"/>
    <w:rsid w:val="00790221"/>
    <w:rsid w:val="007904A0"/>
    <w:rsid w:val="007913DA"/>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12B4"/>
    <w:rsid w:val="007A14CE"/>
    <w:rsid w:val="007A1784"/>
    <w:rsid w:val="007A2F80"/>
    <w:rsid w:val="007A3122"/>
    <w:rsid w:val="007A374C"/>
    <w:rsid w:val="007A3980"/>
    <w:rsid w:val="007A3BE5"/>
    <w:rsid w:val="007A3EB2"/>
    <w:rsid w:val="007A3F65"/>
    <w:rsid w:val="007A4256"/>
    <w:rsid w:val="007A43EB"/>
    <w:rsid w:val="007A4CD2"/>
    <w:rsid w:val="007A546D"/>
    <w:rsid w:val="007A5653"/>
    <w:rsid w:val="007A6336"/>
    <w:rsid w:val="007A652E"/>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01F"/>
    <w:rsid w:val="007B6AE8"/>
    <w:rsid w:val="007B7796"/>
    <w:rsid w:val="007C14EF"/>
    <w:rsid w:val="007C20C4"/>
    <w:rsid w:val="007C213A"/>
    <w:rsid w:val="007C2232"/>
    <w:rsid w:val="007C2999"/>
    <w:rsid w:val="007C44AC"/>
    <w:rsid w:val="007C4846"/>
    <w:rsid w:val="007C78FA"/>
    <w:rsid w:val="007D17A3"/>
    <w:rsid w:val="007D2289"/>
    <w:rsid w:val="007D2593"/>
    <w:rsid w:val="007D25F7"/>
    <w:rsid w:val="007D2ED4"/>
    <w:rsid w:val="007D3C2A"/>
    <w:rsid w:val="007D47F9"/>
    <w:rsid w:val="007D6912"/>
    <w:rsid w:val="007D6C3D"/>
    <w:rsid w:val="007D6CE6"/>
    <w:rsid w:val="007D765E"/>
    <w:rsid w:val="007D7B21"/>
    <w:rsid w:val="007D7D6B"/>
    <w:rsid w:val="007E10AE"/>
    <w:rsid w:val="007E10CB"/>
    <w:rsid w:val="007E1E2F"/>
    <w:rsid w:val="007E2142"/>
    <w:rsid w:val="007E2320"/>
    <w:rsid w:val="007E2375"/>
    <w:rsid w:val="007E325C"/>
    <w:rsid w:val="007E3686"/>
    <w:rsid w:val="007E3A44"/>
    <w:rsid w:val="007E3A64"/>
    <w:rsid w:val="007E4EE4"/>
    <w:rsid w:val="007E602C"/>
    <w:rsid w:val="007E7240"/>
    <w:rsid w:val="007F0C7A"/>
    <w:rsid w:val="007F137D"/>
    <w:rsid w:val="007F14A4"/>
    <w:rsid w:val="007F1C78"/>
    <w:rsid w:val="007F20E8"/>
    <w:rsid w:val="007F21E0"/>
    <w:rsid w:val="007F270A"/>
    <w:rsid w:val="007F2E43"/>
    <w:rsid w:val="007F3070"/>
    <w:rsid w:val="007F3104"/>
    <w:rsid w:val="007F3559"/>
    <w:rsid w:val="007F3611"/>
    <w:rsid w:val="007F3C1E"/>
    <w:rsid w:val="007F4053"/>
    <w:rsid w:val="007F40C4"/>
    <w:rsid w:val="007F4240"/>
    <w:rsid w:val="007F4392"/>
    <w:rsid w:val="007F4CA8"/>
    <w:rsid w:val="007F5296"/>
    <w:rsid w:val="007F56AA"/>
    <w:rsid w:val="007F6086"/>
    <w:rsid w:val="007F6482"/>
    <w:rsid w:val="007F7B88"/>
    <w:rsid w:val="007F7F45"/>
    <w:rsid w:val="00800A96"/>
    <w:rsid w:val="00800B23"/>
    <w:rsid w:val="00800BB2"/>
    <w:rsid w:val="00801095"/>
    <w:rsid w:val="008012AA"/>
    <w:rsid w:val="008017BA"/>
    <w:rsid w:val="0080186E"/>
    <w:rsid w:val="00802D51"/>
    <w:rsid w:val="00803D8B"/>
    <w:rsid w:val="00804182"/>
    <w:rsid w:val="0080495B"/>
    <w:rsid w:val="00804D26"/>
    <w:rsid w:val="00805FD1"/>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C08"/>
    <w:rsid w:val="008241E5"/>
    <w:rsid w:val="008244CF"/>
    <w:rsid w:val="0082454C"/>
    <w:rsid w:val="00824613"/>
    <w:rsid w:val="008253E7"/>
    <w:rsid w:val="00825570"/>
    <w:rsid w:val="00825A56"/>
    <w:rsid w:val="00825FB0"/>
    <w:rsid w:val="00826549"/>
    <w:rsid w:val="00826F62"/>
    <w:rsid w:val="00827D0F"/>
    <w:rsid w:val="0083079C"/>
    <w:rsid w:val="00830FF6"/>
    <w:rsid w:val="00831762"/>
    <w:rsid w:val="00831801"/>
    <w:rsid w:val="0083182E"/>
    <w:rsid w:val="00831AD3"/>
    <w:rsid w:val="00831FBD"/>
    <w:rsid w:val="008323CB"/>
    <w:rsid w:val="00833416"/>
    <w:rsid w:val="008339B3"/>
    <w:rsid w:val="00833AED"/>
    <w:rsid w:val="008341D4"/>
    <w:rsid w:val="0083436E"/>
    <w:rsid w:val="00834533"/>
    <w:rsid w:val="008349DC"/>
    <w:rsid w:val="00834BE3"/>
    <w:rsid w:val="00834FEB"/>
    <w:rsid w:val="00835F5C"/>
    <w:rsid w:val="00837BFA"/>
    <w:rsid w:val="0084009E"/>
    <w:rsid w:val="0084065D"/>
    <w:rsid w:val="00840837"/>
    <w:rsid w:val="008408AD"/>
    <w:rsid w:val="00840F5E"/>
    <w:rsid w:val="008411BE"/>
    <w:rsid w:val="0084138A"/>
    <w:rsid w:val="00841556"/>
    <w:rsid w:val="00841C7B"/>
    <w:rsid w:val="00842977"/>
    <w:rsid w:val="00842BD3"/>
    <w:rsid w:val="00842D64"/>
    <w:rsid w:val="008434BA"/>
    <w:rsid w:val="00843A3B"/>
    <w:rsid w:val="00843D8F"/>
    <w:rsid w:val="0084447C"/>
    <w:rsid w:val="00844AC8"/>
    <w:rsid w:val="00845054"/>
    <w:rsid w:val="0084629A"/>
    <w:rsid w:val="00846D80"/>
    <w:rsid w:val="008478E1"/>
    <w:rsid w:val="00850445"/>
    <w:rsid w:val="00850B5E"/>
    <w:rsid w:val="008517AB"/>
    <w:rsid w:val="00851F64"/>
    <w:rsid w:val="008523B4"/>
    <w:rsid w:val="00852D52"/>
    <w:rsid w:val="00853703"/>
    <w:rsid w:val="00853A6A"/>
    <w:rsid w:val="00854128"/>
    <w:rsid w:val="008547A5"/>
    <w:rsid w:val="008548EB"/>
    <w:rsid w:val="00854D1A"/>
    <w:rsid w:val="00854D56"/>
    <w:rsid w:val="00854DAA"/>
    <w:rsid w:val="00855469"/>
    <w:rsid w:val="00855530"/>
    <w:rsid w:val="00855C7E"/>
    <w:rsid w:val="00855E5D"/>
    <w:rsid w:val="00855F87"/>
    <w:rsid w:val="0085610F"/>
    <w:rsid w:val="0085642D"/>
    <w:rsid w:val="00856B80"/>
    <w:rsid w:val="00857B30"/>
    <w:rsid w:val="00860530"/>
    <w:rsid w:val="00860654"/>
    <w:rsid w:val="00861630"/>
    <w:rsid w:val="008619CB"/>
    <w:rsid w:val="00861DC3"/>
    <w:rsid w:val="00861F56"/>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83D"/>
    <w:rsid w:val="0087099E"/>
    <w:rsid w:val="00872493"/>
    <w:rsid w:val="00872994"/>
    <w:rsid w:val="00873670"/>
    <w:rsid w:val="00873EB2"/>
    <w:rsid w:val="008742FA"/>
    <w:rsid w:val="00875585"/>
    <w:rsid w:val="00875595"/>
    <w:rsid w:val="00876339"/>
    <w:rsid w:val="00876D30"/>
    <w:rsid w:val="00876EE2"/>
    <w:rsid w:val="00877878"/>
    <w:rsid w:val="008779AD"/>
    <w:rsid w:val="008809F7"/>
    <w:rsid w:val="008828A4"/>
    <w:rsid w:val="008828EE"/>
    <w:rsid w:val="00882915"/>
    <w:rsid w:val="00882D09"/>
    <w:rsid w:val="00882E2E"/>
    <w:rsid w:val="00883729"/>
    <w:rsid w:val="008837DA"/>
    <w:rsid w:val="00883803"/>
    <w:rsid w:val="00883FA7"/>
    <w:rsid w:val="008842E6"/>
    <w:rsid w:val="008851DB"/>
    <w:rsid w:val="00885397"/>
    <w:rsid w:val="008853D5"/>
    <w:rsid w:val="00885807"/>
    <w:rsid w:val="00886012"/>
    <w:rsid w:val="00886CBD"/>
    <w:rsid w:val="00887156"/>
    <w:rsid w:val="00890A61"/>
    <w:rsid w:val="00891A23"/>
    <w:rsid w:val="00891BDE"/>
    <w:rsid w:val="00891D66"/>
    <w:rsid w:val="00891F18"/>
    <w:rsid w:val="00892124"/>
    <w:rsid w:val="00892567"/>
    <w:rsid w:val="00892682"/>
    <w:rsid w:val="00892B77"/>
    <w:rsid w:val="008939A7"/>
    <w:rsid w:val="00893D5B"/>
    <w:rsid w:val="008941EA"/>
    <w:rsid w:val="00894769"/>
    <w:rsid w:val="008949DB"/>
    <w:rsid w:val="00894D61"/>
    <w:rsid w:val="008951C6"/>
    <w:rsid w:val="0089569B"/>
    <w:rsid w:val="00895733"/>
    <w:rsid w:val="00895E08"/>
    <w:rsid w:val="00895EE9"/>
    <w:rsid w:val="008963F1"/>
    <w:rsid w:val="00896BBA"/>
    <w:rsid w:val="00896E3A"/>
    <w:rsid w:val="00897078"/>
    <w:rsid w:val="008A03E6"/>
    <w:rsid w:val="008A047C"/>
    <w:rsid w:val="008A0EC2"/>
    <w:rsid w:val="008A2914"/>
    <w:rsid w:val="008A3BAC"/>
    <w:rsid w:val="008A3BEF"/>
    <w:rsid w:val="008A3DEB"/>
    <w:rsid w:val="008A42C1"/>
    <w:rsid w:val="008A4714"/>
    <w:rsid w:val="008A4F25"/>
    <w:rsid w:val="008A5F83"/>
    <w:rsid w:val="008A78FC"/>
    <w:rsid w:val="008A7A32"/>
    <w:rsid w:val="008A7FE7"/>
    <w:rsid w:val="008B0347"/>
    <w:rsid w:val="008B0488"/>
    <w:rsid w:val="008B0B36"/>
    <w:rsid w:val="008B1573"/>
    <w:rsid w:val="008B15DB"/>
    <w:rsid w:val="008B170E"/>
    <w:rsid w:val="008B3B78"/>
    <w:rsid w:val="008B3EA5"/>
    <w:rsid w:val="008B4B60"/>
    <w:rsid w:val="008B5071"/>
    <w:rsid w:val="008B535D"/>
    <w:rsid w:val="008B57BA"/>
    <w:rsid w:val="008B5970"/>
    <w:rsid w:val="008B5A0A"/>
    <w:rsid w:val="008B66A0"/>
    <w:rsid w:val="008B73D1"/>
    <w:rsid w:val="008C01A1"/>
    <w:rsid w:val="008C11F2"/>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52B"/>
    <w:rsid w:val="008D19DA"/>
    <w:rsid w:val="008D23C0"/>
    <w:rsid w:val="008D23EF"/>
    <w:rsid w:val="008D306C"/>
    <w:rsid w:val="008D3273"/>
    <w:rsid w:val="008D32A6"/>
    <w:rsid w:val="008D3BB3"/>
    <w:rsid w:val="008D3C89"/>
    <w:rsid w:val="008D5157"/>
    <w:rsid w:val="008D56A4"/>
    <w:rsid w:val="008D5C99"/>
    <w:rsid w:val="008D5E47"/>
    <w:rsid w:val="008D62B4"/>
    <w:rsid w:val="008D6D6D"/>
    <w:rsid w:val="008D7DF3"/>
    <w:rsid w:val="008E081D"/>
    <w:rsid w:val="008E099E"/>
    <w:rsid w:val="008E12A3"/>
    <w:rsid w:val="008E1BF8"/>
    <w:rsid w:val="008E1DDE"/>
    <w:rsid w:val="008E1F4C"/>
    <w:rsid w:val="008E24E1"/>
    <w:rsid w:val="008E258F"/>
    <w:rsid w:val="008E2AD9"/>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9A1"/>
    <w:rsid w:val="008E7DAA"/>
    <w:rsid w:val="008F00AB"/>
    <w:rsid w:val="008F03EC"/>
    <w:rsid w:val="008F0BF0"/>
    <w:rsid w:val="008F10F7"/>
    <w:rsid w:val="008F2512"/>
    <w:rsid w:val="008F2CA4"/>
    <w:rsid w:val="008F2CD3"/>
    <w:rsid w:val="008F33AA"/>
    <w:rsid w:val="008F4243"/>
    <w:rsid w:val="008F49DF"/>
    <w:rsid w:val="008F528E"/>
    <w:rsid w:val="008F66C2"/>
    <w:rsid w:val="008F6825"/>
    <w:rsid w:val="008F6BAB"/>
    <w:rsid w:val="008F6C80"/>
    <w:rsid w:val="008F723E"/>
    <w:rsid w:val="008F7D8F"/>
    <w:rsid w:val="008F7FF7"/>
    <w:rsid w:val="009000FB"/>
    <w:rsid w:val="00900411"/>
    <w:rsid w:val="00901084"/>
    <w:rsid w:val="009010CA"/>
    <w:rsid w:val="009031B2"/>
    <w:rsid w:val="00903EC0"/>
    <w:rsid w:val="009042A5"/>
    <w:rsid w:val="009044A0"/>
    <w:rsid w:val="00904556"/>
    <w:rsid w:val="00905835"/>
    <w:rsid w:val="00906A7F"/>
    <w:rsid w:val="00906BF7"/>
    <w:rsid w:val="00907260"/>
    <w:rsid w:val="00907912"/>
    <w:rsid w:val="00910209"/>
    <w:rsid w:val="009116D7"/>
    <w:rsid w:val="00911828"/>
    <w:rsid w:val="00911854"/>
    <w:rsid w:val="00911BE0"/>
    <w:rsid w:val="00912095"/>
    <w:rsid w:val="00913195"/>
    <w:rsid w:val="009134A6"/>
    <w:rsid w:val="00913847"/>
    <w:rsid w:val="009159CA"/>
    <w:rsid w:val="009169DC"/>
    <w:rsid w:val="00916AEA"/>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27CFF"/>
    <w:rsid w:val="009306F9"/>
    <w:rsid w:val="00930865"/>
    <w:rsid w:val="00930E41"/>
    <w:rsid w:val="0093106A"/>
    <w:rsid w:val="00931F6F"/>
    <w:rsid w:val="009327EF"/>
    <w:rsid w:val="009331BD"/>
    <w:rsid w:val="00933AC8"/>
    <w:rsid w:val="00934193"/>
    <w:rsid w:val="00934942"/>
    <w:rsid w:val="00934EA9"/>
    <w:rsid w:val="00934EEB"/>
    <w:rsid w:val="009352E8"/>
    <w:rsid w:val="00935360"/>
    <w:rsid w:val="009360AA"/>
    <w:rsid w:val="0093626F"/>
    <w:rsid w:val="00936306"/>
    <w:rsid w:val="009367FA"/>
    <w:rsid w:val="00937910"/>
    <w:rsid w:val="00937C6D"/>
    <w:rsid w:val="00940664"/>
    <w:rsid w:val="0094143B"/>
    <w:rsid w:val="00941441"/>
    <w:rsid w:val="0094147C"/>
    <w:rsid w:val="0094184C"/>
    <w:rsid w:val="009429B8"/>
    <w:rsid w:val="00942F66"/>
    <w:rsid w:val="00942FD3"/>
    <w:rsid w:val="00942FF8"/>
    <w:rsid w:val="00943CEF"/>
    <w:rsid w:val="009445B4"/>
    <w:rsid w:val="00944E34"/>
    <w:rsid w:val="0094568E"/>
    <w:rsid w:val="00945D76"/>
    <w:rsid w:val="009462A1"/>
    <w:rsid w:val="0094644C"/>
    <w:rsid w:val="0094656C"/>
    <w:rsid w:val="0094665F"/>
    <w:rsid w:val="009469C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3B1"/>
    <w:rsid w:val="0096027D"/>
    <w:rsid w:val="009602C2"/>
    <w:rsid w:val="00960459"/>
    <w:rsid w:val="00960D48"/>
    <w:rsid w:val="00960E29"/>
    <w:rsid w:val="009614F1"/>
    <w:rsid w:val="0096185A"/>
    <w:rsid w:val="00961AFC"/>
    <w:rsid w:val="009620E0"/>
    <w:rsid w:val="00963928"/>
    <w:rsid w:val="00963C49"/>
    <w:rsid w:val="00963E7D"/>
    <w:rsid w:val="009647C2"/>
    <w:rsid w:val="00964B73"/>
    <w:rsid w:val="00964DA9"/>
    <w:rsid w:val="00966FF2"/>
    <w:rsid w:val="0096706B"/>
    <w:rsid w:val="0096708B"/>
    <w:rsid w:val="00967130"/>
    <w:rsid w:val="009674B0"/>
    <w:rsid w:val="00967963"/>
    <w:rsid w:val="009679CE"/>
    <w:rsid w:val="00967C7C"/>
    <w:rsid w:val="00967E2B"/>
    <w:rsid w:val="00971805"/>
    <w:rsid w:val="00971DAC"/>
    <w:rsid w:val="00971F58"/>
    <w:rsid w:val="00971F5E"/>
    <w:rsid w:val="009736B9"/>
    <w:rsid w:val="00973AE5"/>
    <w:rsid w:val="00974963"/>
    <w:rsid w:val="00974B03"/>
    <w:rsid w:val="0097548C"/>
    <w:rsid w:val="00975C43"/>
    <w:rsid w:val="00977671"/>
    <w:rsid w:val="0097786A"/>
    <w:rsid w:val="00977B32"/>
    <w:rsid w:val="009801B6"/>
    <w:rsid w:val="0098044F"/>
    <w:rsid w:val="009804C1"/>
    <w:rsid w:val="009806C4"/>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4E46"/>
    <w:rsid w:val="009967BB"/>
    <w:rsid w:val="009970A6"/>
    <w:rsid w:val="0099731F"/>
    <w:rsid w:val="009974FA"/>
    <w:rsid w:val="00997CBF"/>
    <w:rsid w:val="009A0A67"/>
    <w:rsid w:val="009A108E"/>
    <w:rsid w:val="009A11A4"/>
    <w:rsid w:val="009A364B"/>
    <w:rsid w:val="009A39C4"/>
    <w:rsid w:val="009A4477"/>
    <w:rsid w:val="009A4D02"/>
    <w:rsid w:val="009A5BC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90A"/>
    <w:rsid w:val="009C7E30"/>
    <w:rsid w:val="009D193A"/>
    <w:rsid w:val="009D1C1B"/>
    <w:rsid w:val="009D1FFF"/>
    <w:rsid w:val="009D28D7"/>
    <w:rsid w:val="009D353A"/>
    <w:rsid w:val="009D3774"/>
    <w:rsid w:val="009D3EB0"/>
    <w:rsid w:val="009D41A7"/>
    <w:rsid w:val="009D4744"/>
    <w:rsid w:val="009D4A6A"/>
    <w:rsid w:val="009D58B1"/>
    <w:rsid w:val="009D60D7"/>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387"/>
    <w:rsid w:val="009E2BAD"/>
    <w:rsid w:val="009E2D05"/>
    <w:rsid w:val="009E3076"/>
    <w:rsid w:val="009E40E3"/>
    <w:rsid w:val="009E429A"/>
    <w:rsid w:val="009E42C1"/>
    <w:rsid w:val="009E42CF"/>
    <w:rsid w:val="009E4E13"/>
    <w:rsid w:val="009E59BD"/>
    <w:rsid w:val="009E6D76"/>
    <w:rsid w:val="009E7022"/>
    <w:rsid w:val="009E7731"/>
    <w:rsid w:val="009E7850"/>
    <w:rsid w:val="009F0A18"/>
    <w:rsid w:val="009F0D53"/>
    <w:rsid w:val="009F0E32"/>
    <w:rsid w:val="009F1434"/>
    <w:rsid w:val="009F169E"/>
    <w:rsid w:val="009F1E72"/>
    <w:rsid w:val="009F2154"/>
    <w:rsid w:val="009F2CD1"/>
    <w:rsid w:val="009F30C7"/>
    <w:rsid w:val="009F3301"/>
    <w:rsid w:val="009F361C"/>
    <w:rsid w:val="009F3828"/>
    <w:rsid w:val="009F3E05"/>
    <w:rsid w:val="009F44A8"/>
    <w:rsid w:val="009F471C"/>
    <w:rsid w:val="009F4F52"/>
    <w:rsid w:val="009F4FD2"/>
    <w:rsid w:val="009F52E9"/>
    <w:rsid w:val="009F5822"/>
    <w:rsid w:val="009F5D0C"/>
    <w:rsid w:val="009F68FB"/>
    <w:rsid w:val="009F7497"/>
    <w:rsid w:val="00A0101F"/>
    <w:rsid w:val="00A010E8"/>
    <w:rsid w:val="00A01744"/>
    <w:rsid w:val="00A0362D"/>
    <w:rsid w:val="00A043B5"/>
    <w:rsid w:val="00A04DA8"/>
    <w:rsid w:val="00A05FE4"/>
    <w:rsid w:val="00A06447"/>
    <w:rsid w:val="00A06F03"/>
    <w:rsid w:val="00A073EE"/>
    <w:rsid w:val="00A07B39"/>
    <w:rsid w:val="00A11027"/>
    <w:rsid w:val="00A114B3"/>
    <w:rsid w:val="00A11CD5"/>
    <w:rsid w:val="00A127F4"/>
    <w:rsid w:val="00A1392E"/>
    <w:rsid w:val="00A13B4C"/>
    <w:rsid w:val="00A1493F"/>
    <w:rsid w:val="00A14D57"/>
    <w:rsid w:val="00A150DC"/>
    <w:rsid w:val="00A154AF"/>
    <w:rsid w:val="00A15A7A"/>
    <w:rsid w:val="00A20353"/>
    <w:rsid w:val="00A2044B"/>
    <w:rsid w:val="00A2087F"/>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98A"/>
    <w:rsid w:val="00A33D06"/>
    <w:rsid w:val="00A33FFF"/>
    <w:rsid w:val="00A34FB0"/>
    <w:rsid w:val="00A351E1"/>
    <w:rsid w:val="00A35617"/>
    <w:rsid w:val="00A35B5D"/>
    <w:rsid w:val="00A35DAF"/>
    <w:rsid w:val="00A35ECF"/>
    <w:rsid w:val="00A35FBF"/>
    <w:rsid w:val="00A3671A"/>
    <w:rsid w:val="00A3679D"/>
    <w:rsid w:val="00A36805"/>
    <w:rsid w:val="00A36CF5"/>
    <w:rsid w:val="00A37430"/>
    <w:rsid w:val="00A3752A"/>
    <w:rsid w:val="00A40E07"/>
    <w:rsid w:val="00A4182B"/>
    <w:rsid w:val="00A418B3"/>
    <w:rsid w:val="00A42095"/>
    <w:rsid w:val="00A42186"/>
    <w:rsid w:val="00A42662"/>
    <w:rsid w:val="00A42D61"/>
    <w:rsid w:val="00A4315F"/>
    <w:rsid w:val="00A4384E"/>
    <w:rsid w:val="00A448D2"/>
    <w:rsid w:val="00A44D6C"/>
    <w:rsid w:val="00A45496"/>
    <w:rsid w:val="00A456D9"/>
    <w:rsid w:val="00A45B82"/>
    <w:rsid w:val="00A45D0C"/>
    <w:rsid w:val="00A50205"/>
    <w:rsid w:val="00A5074D"/>
    <w:rsid w:val="00A517FE"/>
    <w:rsid w:val="00A522BA"/>
    <w:rsid w:val="00A52459"/>
    <w:rsid w:val="00A5330F"/>
    <w:rsid w:val="00A53B19"/>
    <w:rsid w:val="00A54B24"/>
    <w:rsid w:val="00A55432"/>
    <w:rsid w:val="00A55CD1"/>
    <w:rsid w:val="00A56249"/>
    <w:rsid w:val="00A57C83"/>
    <w:rsid w:val="00A57E0B"/>
    <w:rsid w:val="00A609EE"/>
    <w:rsid w:val="00A60D4F"/>
    <w:rsid w:val="00A60E42"/>
    <w:rsid w:val="00A61465"/>
    <w:rsid w:val="00A6264A"/>
    <w:rsid w:val="00A6272F"/>
    <w:rsid w:val="00A62F21"/>
    <w:rsid w:val="00A642A8"/>
    <w:rsid w:val="00A64FBB"/>
    <w:rsid w:val="00A651EF"/>
    <w:rsid w:val="00A6639A"/>
    <w:rsid w:val="00A67533"/>
    <w:rsid w:val="00A67E4E"/>
    <w:rsid w:val="00A704DF"/>
    <w:rsid w:val="00A708C4"/>
    <w:rsid w:val="00A70C60"/>
    <w:rsid w:val="00A70D5E"/>
    <w:rsid w:val="00A718E6"/>
    <w:rsid w:val="00A71E21"/>
    <w:rsid w:val="00A71E79"/>
    <w:rsid w:val="00A72E49"/>
    <w:rsid w:val="00A7316E"/>
    <w:rsid w:val="00A734A6"/>
    <w:rsid w:val="00A73622"/>
    <w:rsid w:val="00A7386A"/>
    <w:rsid w:val="00A74827"/>
    <w:rsid w:val="00A74BCB"/>
    <w:rsid w:val="00A75C7C"/>
    <w:rsid w:val="00A76206"/>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A3A"/>
    <w:rsid w:val="00A90114"/>
    <w:rsid w:val="00A901AA"/>
    <w:rsid w:val="00A90222"/>
    <w:rsid w:val="00A90621"/>
    <w:rsid w:val="00A9091A"/>
    <w:rsid w:val="00A90BA1"/>
    <w:rsid w:val="00A92802"/>
    <w:rsid w:val="00A92F7C"/>
    <w:rsid w:val="00A93329"/>
    <w:rsid w:val="00A93DEA"/>
    <w:rsid w:val="00A93F44"/>
    <w:rsid w:val="00A93F7C"/>
    <w:rsid w:val="00A946C9"/>
    <w:rsid w:val="00A94701"/>
    <w:rsid w:val="00A95052"/>
    <w:rsid w:val="00A95334"/>
    <w:rsid w:val="00A9548D"/>
    <w:rsid w:val="00A96045"/>
    <w:rsid w:val="00A9628D"/>
    <w:rsid w:val="00A9633E"/>
    <w:rsid w:val="00A96743"/>
    <w:rsid w:val="00A971F8"/>
    <w:rsid w:val="00A9741B"/>
    <w:rsid w:val="00A97B00"/>
    <w:rsid w:val="00AA0426"/>
    <w:rsid w:val="00AA1202"/>
    <w:rsid w:val="00AA12FD"/>
    <w:rsid w:val="00AA15D0"/>
    <w:rsid w:val="00AA1656"/>
    <w:rsid w:val="00AA237D"/>
    <w:rsid w:val="00AA24AF"/>
    <w:rsid w:val="00AA2808"/>
    <w:rsid w:val="00AA2810"/>
    <w:rsid w:val="00AA2B08"/>
    <w:rsid w:val="00AA2C2C"/>
    <w:rsid w:val="00AA34A1"/>
    <w:rsid w:val="00AA4B55"/>
    <w:rsid w:val="00AA4D89"/>
    <w:rsid w:val="00AA4E4E"/>
    <w:rsid w:val="00AA51B1"/>
    <w:rsid w:val="00AA57B9"/>
    <w:rsid w:val="00AA5E7D"/>
    <w:rsid w:val="00AA687A"/>
    <w:rsid w:val="00AA6954"/>
    <w:rsid w:val="00AA6F77"/>
    <w:rsid w:val="00AA6F7C"/>
    <w:rsid w:val="00AA75B3"/>
    <w:rsid w:val="00AB0309"/>
    <w:rsid w:val="00AB23A0"/>
    <w:rsid w:val="00AB370A"/>
    <w:rsid w:val="00AB3CF7"/>
    <w:rsid w:val="00AB4143"/>
    <w:rsid w:val="00AB4B3D"/>
    <w:rsid w:val="00AB5566"/>
    <w:rsid w:val="00AB56BA"/>
    <w:rsid w:val="00AB5A5D"/>
    <w:rsid w:val="00AB60E3"/>
    <w:rsid w:val="00AB759C"/>
    <w:rsid w:val="00AB79E2"/>
    <w:rsid w:val="00AB7B34"/>
    <w:rsid w:val="00AC0A5D"/>
    <w:rsid w:val="00AC0BA0"/>
    <w:rsid w:val="00AC0DF4"/>
    <w:rsid w:val="00AC26FB"/>
    <w:rsid w:val="00AC2837"/>
    <w:rsid w:val="00AC2C50"/>
    <w:rsid w:val="00AC2E31"/>
    <w:rsid w:val="00AC30C6"/>
    <w:rsid w:val="00AC37E6"/>
    <w:rsid w:val="00AC4399"/>
    <w:rsid w:val="00AC4BDC"/>
    <w:rsid w:val="00AC543D"/>
    <w:rsid w:val="00AC5B9A"/>
    <w:rsid w:val="00AC5C4E"/>
    <w:rsid w:val="00AC7269"/>
    <w:rsid w:val="00AC7AA0"/>
    <w:rsid w:val="00AD06DE"/>
    <w:rsid w:val="00AD0B45"/>
    <w:rsid w:val="00AD231F"/>
    <w:rsid w:val="00AD274E"/>
    <w:rsid w:val="00AD2EFC"/>
    <w:rsid w:val="00AD38A5"/>
    <w:rsid w:val="00AD4F75"/>
    <w:rsid w:val="00AD59A8"/>
    <w:rsid w:val="00AD5A72"/>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5F9F"/>
    <w:rsid w:val="00AF655D"/>
    <w:rsid w:val="00AF6DF6"/>
    <w:rsid w:val="00AF78BA"/>
    <w:rsid w:val="00AF798B"/>
    <w:rsid w:val="00AF7AA3"/>
    <w:rsid w:val="00B00EB0"/>
    <w:rsid w:val="00B01384"/>
    <w:rsid w:val="00B018C4"/>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082"/>
    <w:rsid w:val="00B14296"/>
    <w:rsid w:val="00B14346"/>
    <w:rsid w:val="00B145BC"/>
    <w:rsid w:val="00B14865"/>
    <w:rsid w:val="00B15CD9"/>
    <w:rsid w:val="00B161B3"/>
    <w:rsid w:val="00B173C6"/>
    <w:rsid w:val="00B2085C"/>
    <w:rsid w:val="00B219B8"/>
    <w:rsid w:val="00B21C8D"/>
    <w:rsid w:val="00B224A8"/>
    <w:rsid w:val="00B22756"/>
    <w:rsid w:val="00B22916"/>
    <w:rsid w:val="00B22B7C"/>
    <w:rsid w:val="00B22BA6"/>
    <w:rsid w:val="00B23059"/>
    <w:rsid w:val="00B23E89"/>
    <w:rsid w:val="00B23F14"/>
    <w:rsid w:val="00B24371"/>
    <w:rsid w:val="00B249E6"/>
    <w:rsid w:val="00B25745"/>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4F22"/>
    <w:rsid w:val="00B360DF"/>
    <w:rsid w:val="00B36A52"/>
    <w:rsid w:val="00B378BF"/>
    <w:rsid w:val="00B379C0"/>
    <w:rsid w:val="00B37B1D"/>
    <w:rsid w:val="00B37E4E"/>
    <w:rsid w:val="00B37FA3"/>
    <w:rsid w:val="00B408EA"/>
    <w:rsid w:val="00B409AF"/>
    <w:rsid w:val="00B40FE4"/>
    <w:rsid w:val="00B412A5"/>
    <w:rsid w:val="00B4151B"/>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6AC"/>
    <w:rsid w:val="00B45D1E"/>
    <w:rsid w:val="00B45F15"/>
    <w:rsid w:val="00B46540"/>
    <w:rsid w:val="00B468BF"/>
    <w:rsid w:val="00B46B32"/>
    <w:rsid w:val="00B46FC9"/>
    <w:rsid w:val="00B4771A"/>
    <w:rsid w:val="00B47E40"/>
    <w:rsid w:val="00B47F57"/>
    <w:rsid w:val="00B50093"/>
    <w:rsid w:val="00B50378"/>
    <w:rsid w:val="00B50BA1"/>
    <w:rsid w:val="00B50CFA"/>
    <w:rsid w:val="00B50F81"/>
    <w:rsid w:val="00B5126F"/>
    <w:rsid w:val="00B5158D"/>
    <w:rsid w:val="00B5221E"/>
    <w:rsid w:val="00B52ED9"/>
    <w:rsid w:val="00B52F7D"/>
    <w:rsid w:val="00B5324D"/>
    <w:rsid w:val="00B55347"/>
    <w:rsid w:val="00B56116"/>
    <w:rsid w:val="00B56AE2"/>
    <w:rsid w:val="00B56BF4"/>
    <w:rsid w:val="00B57AB0"/>
    <w:rsid w:val="00B60330"/>
    <w:rsid w:val="00B60424"/>
    <w:rsid w:val="00B60B6F"/>
    <w:rsid w:val="00B61B2F"/>
    <w:rsid w:val="00B623EE"/>
    <w:rsid w:val="00B624B2"/>
    <w:rsid w:val="00B63214"/>
    <w:rsid w:val="00B63296"/>
    <w:rsid w:val="00B63420"/>
    <w:rsid w:val="00B65F35"/>
    <w:rsid w:val="00B660C4"/>
    <w:rsid w:val="00B663BA"/>
    <w:rsid w:val="00B66DD2"/>
    <w:rsid w:val="00B67B13"/>
    <w:rsid w:val="00B67D52"/>
    <w:rsid w:val="00B701BF"/>
    <w:rsid w:val="00B711A4"/>
    <w:rsid w:val="00B7240B"/>
    <w:rsid w:val="00B72A4C"/>
    <w:rsid w:val="00B72AA0"/>
    <w:rsid w:val="00B73374"/>
    <w:rsid w:val="00B737BC"/>
    <w:rsid w:val="00B74A71"/>
    <w:rsid w:val="00B75BE5"/>
    <w:rsid w:val="00B7629D"/>
    <w:rsid w:val="00B763B3"/>
    <w:rsid w:val="00B763E8"/>
    <w:rsid w:val="00B76C04"/>
    <w:rsid w:val="00B76C3D"/>
    <w:rsid w:val="00B76FEA"/>
    <w:rsid w:val="00B77000"/>
    <w:rsid w:val="00B7751B"/>
    <w:rsid w:val="00B77668"/>
    <w:rsid w:val="00B778AA"/>
    <w:rsid w:val="00B7799E"/>
    <w:rsid w:val="00B820A5"/>
    <w:rsid w:val="00B822EA"/>
    <w:rsid w:val="00B827E4"/>
    <w:rsid w:val="00B83C73"/>
    <w:rsid w:val="00B83C7F"/>
    <w:rsid w:val="00B84464"/>
    <w:rsid w:val="00B853A8"/>
    <w:rsid w:val="00B85E9D"/>
    <w:rsid w:val="00B8603F"/>
    <w:rsid w:val="00B86911"/>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DBC"/>
    <w:rsid w:val="00BA5E8E"/>
    <w:rsid w:val="00BA62C4"/>
    <w:rsid w:val="00BA69BA"/>
    <w:rsid w:val="00BA6E50"/>
    <w:rsid w:val="00BA718F"/>
    <w:rsid w:val="00BA79F5"/>
    <w:rsid w:val="00BA7A98"/>
    <w:rsid w:val="00BA7BD7"/>
    <w:rsid w:val="00BA7D01"/>
    <w:rsid w:val="00BB0C78"/>
    <w:rsid w:val="00BB0D8A"/>
    <w:rsid w:val="00BB0E3E"/>
    <w:rsid w:val="00BB1901"/>
    <w:rsid w:val="00BB19A6"/>
    <w:rsid w:val="00BB1E35"/>
    <w:rsid w:val="00BB2F55"/>
    <w:rsid w:val="00BB34EC"/>
    <w:rsid w:val="00BB3CA0"/>
    <w:rsid w:val="00BB4495"/>
    <w:rsid w:val="00BB4596"/>
    <w:rsid w:val="00BB4A68"/>
    <w:rsid w:val="00BB4B1D"/>
    <w:rsid w:val="00BB4B75"/>
    <w:rsid w:val="00BB4F5B"/>
    <w:rsid w:val="00BB529B"/>
    <w:rsid w:val="00BB62C2"/>
    <w:rsid w:val="00BB6E61"/>
    <w:rsid w:val="00BB776A"/>
    <w:rsid w:val="00BB782C"/>
    <w:rsid w:val="00BB7A24"/>
    <w:rsid w:val="00BB7CD3"/>
    <w:rsid w:val="00BC0410"/>
    <w:rsid w:val="00BC07B2"/>
    <w:rsid w:val="00BC2453"/>
    <w:rsid w:val="00BC329D"/>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703"/>
    <w:rsid w:val="00BD3263"/>
    <w:rsid w:val="00BD3267"/>
    <w:rsid w:val="00BD3CBC"/>
    <w:rsid w:val="00BD447E"/>
    <w:rsid w:val="00BD457A"/>
    <w:rsid w:val="00BD4AF0"/>
    <w:rsid w:val="00BD4CE9"/>
    <w:rsid w:val="00BD4E73"/>
    <w:rsid w:val="00BD5193"/>
    <w:rsid w:val="00BD5737"/>
    <w:rsid w:val="00BD7290"/>
    <w:rsid w:val="00BD7771"/>
    <w:rsid w:val="00BD7E78"/>
    <w:rsid w:val="00BE00A6"/>
    <w:rsid w:val="00BE00AF"/>
    <w:rsid w:val="00BE0627"/>
    <w:rsid w:val="00BE1497"/>
    <w:rsid w:val="00BE1AB3"/>
    <w:rsid w:val="00BE203D"/>
    <w:rsid w:val="00BE2150"/>
    <w:rsid w:val="00BE27C5"/>
    <w:rsid w:val="00BE2B85"/>
    <w:rsid w:val="00BE33D3"/>
    <w:rsid w:val="00BE3F2A"/>
    <w:rsid w:val="00BE43F5"/>
    <w:rsid w:val="00BE486A"/>
    <w:rsid w:val="00BE496F"/>
    <w:rsid w:val="00BE4B69"/>
    <w:rsid w:val="00BE4CC3"/>
    <w:rsid w:val="00BE630E"/>
    <w:rsid w:val="00BE6898"/>
    <w:rsid w:val="00BE6DD6"/>
    <w:rsid w:val="00BE6F16"/>
    <w:rsid w:val="00BF00D6"/>
    <w:rsid w:val="00BF02B3"/>
    <w:rsid w:val="00BF0ACC"/>
    <w:rsid w:val="00BF0C76"/>
    <w:rsid w:val="00BF0FF6"/>
    <w:rsid w:val="00BF1CDA"/>
    <w:rsid w:val="00BF45A1"/>
    <w:rsid w:val="00BF4901"/>
    <w:rsid w:val="00BF4DC4"/>
    <w:rsid w:val="00BF5066"/>
    <w:rsid w:val="00BF5362"/>
    <w:rsid w:val="00BF5709"/>
    <w:rsid w:val="00BF6E5B"/>
    <w:rsid w:val="00BF6EF1"/>
    <w:rsid w:val="00BF746A"/>
    <w:rsid w:val="00BF7DFF"/>
    <w:rsid w:val="00C003BB"/>
    <w:rsid w:val="00C0093D"/>
    <w:rsid w:val="00C015C5"/>
    <w:rsid w:val="00C01612"/>
    <w:rsid w:val="00C01956"/>
    <w:rsid w:val="00C023E5"/>
    <w:rsid w:val="00C028CC"/>
    <w:rsid w:val="00C0339E"/>
    <w:rsid w:val="00C0389A"/>
    <w:rsid w:val="00C04486"/>
    <w:rsid w:val="00C049BA"/>
    <w:rsid w:val="00C04E6E"/>
    <w:rsid w:val="00C051FA"/>
    <w:rsid w:val="00C05504"/>
    <w:rsid w:val="00C05E14"/>
    <w:rsid w:val="00C06EBF"/>
    <w:rsid w:val="00C0736A"/>
    <w:rsid w:val="00C07841"/>
    <w:rsid w:val="00C07CC3"/>
    <w:rsid w:val="00C1061D"/>
    <w:rsid w:val="00C10EC1"/>
    <w:rsid w:val="00C1102F"/>
    <w:rsid w:val="00C11400"/>
    <w:rsid w:val="00C119D3"/>
    <w:rsid w:val="00C12D09"/>
    <w:rsid w:val="00C130FE"/>
    <w:rsid w:val="00C13958"/>
    <w:rsid w:val="00C13AD2"/>
    <w:rsid w:val="00C1420F"/>
    <w:rsid w:val="00C14300"/>
    <w:rsid w:val="00C145FE"/>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534A"/>
    <w:rsid w:val="00C26449"/>
    <w:rsid w:val="00C269F8"/>
    <w:rsid w:val="00C27A3F"/>
    <w:rsid w:val="00C30AA0"/>
    <w:rsid w:val="00C30EDF"/>
    <w:rsid w:val="00C3149C"/>
    <w:rsid w:val="00C31A0B"/>
    <w:rsid w:val="00C31CF6"/>
    <w:rsid w:val="00C32BBE"/>
    <w:rsid w:val="00C3362C"/>
    <w:rsid w:val="00C3371A"/>
    <w:rsid w:val="00C345BC"/>
    <w:rsid w:val="00C3463A"/>
    <w:rsid w:val="00C3526D"/>
    <w:rsid w:val="00C358A2"/>
    <w:rsid w:val="00C35C1C"/>
    <w:rsid w:val="00C37AEB"/>
    <w:rsid w:val="00C407C4"/>
    <w:rsid w:val="00C408DC"/>
    <w:rsid w:val="00C4339A"/>
    <w:rsid w:val="00C435F9"/>
    <w:rsid w:val="00C43E33"/>
    <w:rsid w:val="00C43FBC"/>
    <w:rsid w:val="00C4484C"/>
    <w:rsid w:val="00C44898"/>
    <w:rsid w:val="00C45EB6"/>
    <w:rsid w:val="00C464BD"/>
    <w:rsid w:val="00C46DC9"/>
    <w:rsid w:val="00C46FE0"/>
    <w:rsid w:val="00C471DB"/>
    <w:rsid w:val="00C51060"/>
    <w:rsid w:val="00C52A9C"/>
    <w:rsid w:val="00C535E3"/>
    <w:rsid w:val="00C54783"/>
    <w:rsid w:val="00C5548E"/>
    <w:rsid w:val="00C55749"/>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762"/>
    <w:rsid w:val="00C714D2"/>
    <w:rsid w:val="00C716AE"/>
    <w:rsid w:val="00C720F2"/>
    <w:rsid w:val="00C723A6"/>
    <w:rsid w:val="00C72865"/>
    <w:rsid w:val="00C72956"/>
    <w:rsid w:val="00C72CC5"/>
    <w:rsid w:val="00C72FC6"/>
    <w:rsid w:val="00C73403"/>
    <w:rsid w:val="00C736D0"/>
    <w:rsid w:val="00C7377B"/>
    <w:rsid w:val="00C7377E"/>
    <w:rsid w:val="00C73A22"/>
    <w:rsid w:val="00C73AC3"/>
    <w:rsid w:val="00C74E04"/>
    <w:rsid w:val="00C766DC"/>
    <w:rsid w:val="00C77981"/>
    <w:rsid w:val="00C77F2A"/>
    <w:rsid w:val="00C8001F"/>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681"/>
    <w:rsid w:val="00CA36FF"/>
    <w:rsid w:val="00CA372B"/>
    <w:rsid w:val="00CA38F9"/>
    <w:rsid w:val="00CA4221"/>
    <w:rsid w:val="00CA443F"/>
    <w:rsid w:val="00CA4ACF"/>
    <w:rsid w:val="00CA4CD2"/>
    <w:rsid w:val="00CA4D2C"/>
    <w:rsid w:val="00CA519A"/>
    <w:rsid w:val="00CA54B8"/>
    <w:rsid w:val="00CA56EC"/>
    <w:rsid w:val="00CA5AD9"/>
    <w:rsid w:val="00CA622E"/>
    <w:rsid w:val="00CA7DFC"/>
    <w:rsid w:val="00CB11A6"/>
    <w:rsid w:val="00CB127F"/>
    <w:rsid w:val="00CB1B92"/>
    <w:rsid w:val="00CB2490"/>
    <w:rsid w:val="00CB2A04"/>
    <w:rsid w:val="00CB2AC8"/>
    <w:rsid w:val="00CB2B48"/>
    <w:rsid w:val="00CB34D0"/>
    <w:rsid w:val="00CB3579"/>
    <w:rsid w:val="00CB39EE"/>
    <w:rsid w:val="00CB4A39"/>
    <w:rsid w:val="00CB4D45"/>
    <w:rsid w:val="00CB534A"/>
    <w:rsid w:val="00CB616B"/>
    <w:rsid w:val="00CB6632"/>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3B35"/>
    <w:rsid w:val="00CD4993"/>
    <w:rsid w:val="00CD49C1"/>
    <w:rsid w:val="00CD4E02"/>
    <w:rsid w:val="00CD5E6F"/>
    <w:rsid w:val="00CD65FD"/>
    <w:rsid w:val="00CD6AA7"/>
    <w:rsid w:val="00CD7B16"/>
    <w:rsid w:val="00CD7FC6"/>
    <w:rsid w:val="00CE01DB"/>
    <w:rsid w:val="00CE0505"/>
    <w:rsid w:val="00CE0525"/>
    <w:rsid w:val="00CE06CF"/>
    <w:rsid w:val="00CE0A4D"/>
    <w:rsid w:val="00CE10CF"/>
    <w:rsid w:val="00CE13B7"/>
    <w:rsid w:val="00CE14DE"/>
    <w:rsid w:val="00CE1D09"/>
    <w:rsid w:val="00CE27E4"/>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CF8"/>
    <w:rsid w:val="00CF2F3A"/>
    <w:rsid w:val="00CF3ED2"/>
    <w:rsid w:val="00CF45B2"/>
    <w:rsid w:val="00CF465B"/>
    <w:rsid w:val="00CF4FE3"/>
    <w:rsid w:val="00CF6934"/>
    <w:rsid w:val="00CF6E49"/>
    <w:rsid w:val="00D002D3"/>
    <w:rsid w:val="00D0056A"/>
    <w:rsid w:val="00D00591"/>
    <w:rsid w:val="00D00668"/>
    <w:rsid w:val="00D015F4"/>
    <w:rsid w:val="00D020CF"/>
    <w:rsid w:val="00D04094"/>
    <w:rsid w:val="00D04214"/>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4E49"/>
    <w:rsid w:val="00D15274"/>
    <w:rsid w:val="00D15A80"/>
    <w:rsid w:val="00D15B4A"/>
    <w:rsid w:val="00D16128"/>
    <w:rsid w:val="00D169D8"/>
    <w:rsid w:val="00D16E4D"/>
    <w:rsid w:val="00D16EC7"/>
    <w:rsid w:val="00D17283"/>
    <w:rsid w:val="00D17E98"/>
    <w:rsid w:val="00D17EAC"/>
    <w:rsid w:val="00D17F88"/>
    <w:rsid w:val="00D20BB8"/>
    <w:rsid w:val="00D20DC7"/>
    <w:rsid w:val="00D216A1"/>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26411"/>
    <w:rsid w:val="00D3076C"/>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4"/>
    <w:rsid w:val="00D3753C"/>
    <w:rsid w:val="00D401D5"/>
    <w:rsid w:val="00D4095B"/>
    <w:rsid w:val="00D41D4D"/>
    <w:rsid w:val="00D42F10"/>
    <w:rsid w:val="00D435F3"/>
    <w:rsid w:val="00D436DF"/>
    <w:rsid w:val="00D43BD7"/>
    <w:rsid w:val="00D44F21"/>
    <w:rsid w:val="00D4523E"/>
    <w:rsid w:val="00D453FC"/>
    <w:rsid w:val="00D45A71"/>
    <w:rsid w:val="00D45CC9"/>
    <w:rsid w:val="00D462C5"/>
    <w:rsid w:val="00D4632E"/>
    <w:rsid w:val="00D46DC3"/>
    <w:rsid w:val="00D46F45"/>
    <w:rsid w:val="00D474DB"/>
    <w:rsid w:val="00D5082C"/>
    <w:rsid w:val="00D512F9"/>
    <w:rsid w:val="00D513BC"/>
    <w:rsid w:val="00D518F0"/>
    <w:rsid w:val="00D51928"/>
    <w:rsid w:val="00D5309D"/>
    <w:rsid w:val="00D530BB"/>
    <w:rsid w:val="00D53356"/>
    <w:rsid w:val="00D53EAA"/>
    <w:rsid w:val="00D5447A"/>
    <w:rsid w:val="00D54DC0"/>
    <w:rsid w:val="00D55521"/>
    <w:rsid w:val="00D55873"/>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2FDE"/>
    <w:rsid w:val="00D63C8A"/>
    <w:rsid w:val="00D65F14"/>
    <w:rsid w:val="00D66558"/>
    <w:rsid w:val="00D665C1"/>
    <w:rsid w:val="00D66768"/>
    <w:rsid w:val="00D6782C"/>
    <w:rsid w:val="00D67FEE"/>
    <w:rsid w:val="00D700C5"/>
    <w:rsid w:val="00D70102"/>
    <w:rsid w:val="00D70F81"/>
    <w:rsid w:val="00D712F3"/>
    <w:rsid w:val="00D717A6"/>
    <w:rsid w:val="00D71A57"/>
    <w:rsid w:val="00D71D0C"/>
    <w:rsid w:val="00D7212C"/>
    <w:rsid w:val="00D73D68"/>
    <w:rsid w:val="00D7536F"/>
    <w:rsid w:val="00D75915"/>
    <w:rsid w:val="00D75937"/>
    <w:rsid w:val="00D75FF5"/>
    <w:rsid w:val="00D76699"/>
    <w:rsid w:val="00D776E7"/>
    <w:rsid w:val="00D77E6F"/>
    <w:rsid w:val="00D80242"/>
    <w:rsid w:val="00D811E8"/>
    <w:rsid w:val="00D81ADD"/>
    <w:rsid w:val="00D81F38"/>
    <w:rsid w:val="00D823A9"/>
    <w:rsid w:val="00D825C4"/>
    <w:rsid w:val="00D82889"/>
    <w:rsid w:val="00D831FA"/>
    <w:rsid w:val="00D8436C"/>
    <w:rsid w:val="00D84AF5"/>
    <w:rsid w:val="00D84DC4"/>
    <w:rsid w:val="00D855E1"/>
    <w:rsid w:val="00D85CD8"/>
    <w:rsid w:val="00D869A4"/>
    <w:rsid w:val="00D86C7C"/>
    <w:rsid w:val="00D86DB8"/>
    <w:rsid w:val="00D87E70"/>
    <w:rsid w:val="00D905C5"/>
    <w:rsid w:val="00D908B7"/>
    <w:rsid w:val="00D910C1"/>
    <w:rsid w:val="00D91DB5"/>
    <w:rsid w:val="00D9218C"/>
    <w:rsid w:val="00D9275C"/>
    <w:rsid w:val="00D927CC"/>
    <w:rsid w:val="00D9336A"/>
    <w:rsid w:val="00D939B3"/>
    <w:rsid w:val="00D95126"/>
    <w:rsid w:val="00D95301"/>
    <w:rsid w:val="00D955BB"/>
    <w:rsid w:val="00D9599F"/>
    <w:rsid w:val="00D95F2D"/>
    <w:rsid w:val="00D95F31"/>
    <w:rsid w:val="00D97510"/>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5F29"/>
    <w:rsid w:val="00DB638F"/>
    <w:rsid w:val="00DB7267"/>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2BF9"/>
    <w:rsid w:val="00DE2F77"/>
    <w:rsid w:val="00DE3427"/>
    <w:rsid w:val="00DE386E"/>
    <w:rsid w:val="00DE403A"/>
    <w:rsid w:val="00DE413F"/>
    <w:rsid w:val="00DE45A9"/>
    <w:rsid w:val="00DE4D7B"/>
    <w:rsid w:val="00DE55F2"/>
    <w:rsid w:val="00DE65B2"/>
    <w:rsid w:val="00DE6AA3"/>
    <w:rsid w:val="00DF018D"/>
    <w:rsid w:val="00DF0554"/>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94A"/>
    <w:rsid w:val="00DF6C1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09FD"/>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140F"/>
    <w:rsid w:val="00E21B40"/>
    <w:rsid w:val="00E221BC"/>
    <w:rsid w:val="00E22E50"/>
    <w:rsid w:val="00E22EA1"/>
    <w:rsid w:val="00E233A3"/>
    <w:rsid w:val="00E23599"/>
    <w:rsid w:val="00E236BF"/>
    <w:rsid w:val="00E2396A"/>
    <w:rsid w:val="00E23F77"/>
    <w:rsid w:val="00E24F8C"/>
    <w:rsid w:val="00E2506A"/>
    <w:rsid w:val="00E2585D"/>
    <w:rsid w:val="00E26AFE"/>
    <w:rsid w:val="00E2797A"/>
    <w:rsid w:val="00E31000"/>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DDF"/>
    <w:rsid w:val="00E47E89"/>
    <w:rsid w:val="00E50548"/>
    <w:rsid w:val="00E50C35"/>
    <w:rsid w:val="00E512DB"/>
    <w:rsid w:val="00E521CC"/>
    <w:rsid w:val="00E53609"/>
    <w:rsid w:val="00E53E9E"/>
    <w:rsid w:val="00E54B32"/>
    <w:rsid w:val="00E55042"/>
    <w:rsid w:val="00E554DF"/>
    <w:rsid w:val="00E55545"/>
    <w:rsid w:val="00E55A55"/>
    <w:rsid w:val="00E55C21"/>
    <w:rsid w:val="00E55EEA"/>
    <w:rsid w:val="00E564A6"/>
    <w:rsid w:val="00E56522"/>
    <w:rsid w:val="00E57A00"/>
    <w:rsid w:val="00E57A37"/>
    <w:rsid w:val="00E60252"/>
    <w:rsid w:val="00E602BB"/>
    <w:rsid w:val="00E602DA"/>
    <w:rsid w:val="00E60598"/>
    <w:rsid w:val="00E605CC"/>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64C0"/>
    <w:rsid w:val="00E669A6"/>
    <w:rsid w:val="00E66EB3"/>
    <w:rsid w:val="00E673CB"/>
    <w:rsid w:val="00E67434"/>
    <w:rsid w:val="00E67D7A"/>
    <w:rsid w:val="00E70318"/>
    <w:rsid w:val="00E703F7"/>
    <w:rsid w:val="00E704C1"/>
    <w:rsid w:val="00E7121B"/>
    <w:rsid w:val="00E71282"/>
    <w:rsid w:val="00E713B9"/>
    <w:rsid w:val="00E716EE"/>
    <w:rsid w:val="00E71E33"/>
    <w:rsid w:val="00E722F2"/>
    <w:rsid w:val="00E72503"/>
    <w:rsid w:val="00E7328D"/>
    <w:rsid w:val="00E738F0"/>
    <w:rsid w:val="00E73A67"/>
    <w:rsid w:val="00E73D7B"/>
    <w:rsid w:val="00E73EDF"/>
    <w:rsid w:val="00E74157"/>
    <w:rsid w:val="00E7461B"/>
    <w:rsid w:val="00E74AAB"/>
    <w:rsid w:val="00E74BC1"/>
    <w:rsid w:val="00E74EE8"/>
    <w:rsid w:val="00E757B7"/>
    <w:rsid w:val="00E75D7D"/>
    <w:rsid w:val="00E76367"/>
    <w:rsid w:val="00E763A8"/>
    <w:rsid w:val="00E805B1"/>
    <w:rsid w:val="00E80DA8"/>
    <w:rsid w:val="00E81276"/>
    <w:rsid w:val="00E814AE"/>
    <w:rsid w:val="00E81C8C"/>
    <w:rsid w:val="00E81D89"/>
    <w:rsid w:val="00E820A4"/>
    <w:rsid w:val="00E82201"/>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A73"/>
    <w:rsid w:val="00E91FFD"/>
    <w:rsid w:val="00E92025"/>
    <w:rsid w:val="00E92380"/>
    <w:rsid w:val="00E930A8"/>
    <w:rsid w:val="00E9383B"/>
    <w:rsid w:val="00E94561"/>
    <w:rsid w:val="00E94E5C"/>
    <w:rsid w:val="00E95C58"/>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4212"/>
    <w:rsid w:val="00EB43BD"/>
    <w:rsid w:val="00EB4D6F"/>
    <w:rsid w:val="00EB4F94"/>
    <w:rsid w:val="00EB5262"/>
    <w:rsid w:val="00EB5428"/>
    <w:rsid w:val="00EB54E4"/>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5C4"/>
    <w:rsid w:val="00EC172D"/>
    <w:rsid w:val="00EC1734"/>
    <w:rsid w:val="00EC17FF"/>
    <w:rsid w:val="00EC2408"/>
    <w:rsid w:val="00EC27E0"/>
    <w:rsid w:val="00EC2A0E"/>
    <w:rsid w:val="00EC2A8D"/>
    <w:rsid w:val="00EC2E74"/>
    <w:rsid w:val="00EC3196"/>
    <w:rsid w:val="00EC33E6"/>
    <w:rsid w:val="00EC401D"/>
    <w:rsid w:val="00EC43A3"/>
    <w:rsid w:val="00EC46FA"/>
    <w:rsid w:val="00EC56A5"/>
    <w:rsid w:val="00EC59AD"/>
    <w:rsid w:val="00EC6AB2"/>
    <w:rsid w:val="00EC7483"/>
    <w:rsid w:val="00EC7979"/>
    <w:rsid w:val="00EC7B54"/>
    <w:rsid w:val="00ED06A9"/>
    <w:rsid w:val="00ED09FB"/>
    <w:rsid w:val="00ED130E"/>
    <w:rsid w:val="00ED16E0"/>
    <w:rsid w:val="00ED25B4"/>
    <w:rsid w:val="00ED2A43"/>
    <w:rsid w:val="00ED2C1A"/>
    <w:rsid w:val="00ED2EE0"/>
    <w:rsid w:val="00ED3943"/>
    <w:rsid w:val="00ED48F0"/>
    <w:rsid w:val="00ED4E92"/>
    <w:rsid w:val="00ED4F68"/>
    <w:rsid w:val="00ED57EB"/>
    <w:rsid w:val="00ED5EFA"/>
    <w:rsid w:val="00ED6052"/>
    <w:rsid w:val="00ED626D"/>
    <w:rsid w:val="00ED7393"/>
    <w:rsid w:val="00ED7459"/>
    <w:rsid w:val="00EE010C"/>
    <w:rsid w:val="00EE0799"/>
    <w:rsid w:val="00EE0A4D"/>
    <w:rsid w:val="00EE1230"/>
    <w:rsid w:val="00EE1662"/>
    <w:rsid w:val="00EE18A6"/>
    <w:rsid w:val="00EE1D09"/>
    <w:rsid w:val="00EE1E02"/>
    <w:rsid w:val="00EE2382"/>
    <w:rsid w:val="00EE2587"/>
    <w:rsid w:val="00EE25A9"/>
    <w:rsid w:val="00EE27B2"/>
    <w:rsid w:val="00EE2B0B"/>
    <w:rsid w:val="00EE3C1A"/>
    <w:rsid w:val="00EE6074"/>
    <w:rsid w:val="00EE66DE"/>
    <w:rsid w:val="00EE67B8"/>
    <w:rsid w:val="00EE6981"/>
    <w:rsid w:val="00EE6C31"/>
    <w:rsid w:val="00EE6D74"/>
    <w:rsid w:val="00EE71B0"/>
    <w:rsid w:val="00EE724E"/>
    <w:rsid w:val="00EE7338"/>
    <w:rsid w:val="00EE7526"/>
    <w:rsid w:val="00EF03BD"/>
    <w:rsid w:val="00EF06F0"/>
    <w:rsid w:val="00EF0C7C"/>
    <w:rsid w:val="00EF0F80"/>
    <w:rsid w:val="00EF10A9"/>
    <w:rsid w:val="00EF124C"/>
    <w:rsid w:val="00EF1CAA"/>
    <w:rsid w:val="00EF1D15"/>
    <w:rsid w:val="00EF28C0"/>
    <w:rsid w:val="00EF3272"/>
    <w:rsid w:val="00EF366C"/>
    <w:rsid w:val="00EF3EF8"/>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41"/>
    <w:rsid w:val="00EF7CF4"/>
    <w:rsid w:val="00F015B1"/>
    <w:rsid w:val="00F01A97"/>
    <w:rsid w:val="00F02093"/>
    <w:rsid w:val="00F05D48"/>
    <w:rsid w:val="00F06003"/>
    <w:rsid w:val="00F060CE"/>
    <w:rsid w:val="00F105D8"/>
    <w:rsid w:val="00F117C8"/>
    <w:rsid w:val="00F118EF"/>
    <w:rsid w:val="00F125C3"/>
    <w:rsid w:val="00F12CED"/>
    <w:rsid w:val="00F1364B"/>
    <w:rsid w:val="00F136B6"/>
    <w:rsid w:val="00F13DA7"/>
    <w:rsid w:val="00F14377"/>
    <w:rsid w:val="00F145C3"/>
    <w:rsid w:val="00F1480D"/>
    <w:rsid w:val="00F14AC5"/>
    <w:rsid w:val="00F1509F"/>
    <w:rsid w:val="00F157F8"/>
    <w:rsid w:val="00F15E42"/>
    <w:rsid w:val="00F16494"/>
    <w:rsid w:val="00F16F03"/>
    <w:rsid w:val="00F16F73"/>
    <w:rsid w:val="00F177F1"/>
    <w:rsid w:val="00F179B6"/>
    <w:rsid w:val="00F200DB"/>
    <w:rsid w:val="00F20820"/>
    <w:rsid w:val="00F21C76"/>
    <w:rsid w:val="00F2288E"/>
    <w:rsid w:val="00F22FA8"/>
    <w:rsid w:val="00F236A5"/>
    <w:rsid w:val="00F23D37"/>
    <w:rsid w:val="00F2416F"/>
    <w:rsid w:val="00F24BDA"/>
    <w:rsid w:val="00F252E2"/>
    <w:rsid w:val="00F25ADB"/>
    <w:rsid w:val="00F25EEE"/>
    <w:rsid w:val="00F265DE"/>
    <w:rsid w:val="00F268A8"/>
    <w:rsid w:val="00F26AB9"/>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0D2"/>
    <w:rsid w:val="00F376CA"/>
    <w:rsid w:val="00F37C43"/>
    <w:rsid w:val="00F37EB2"/>
    <w:rsid w:val="00F4043B"/>
    <w:rsid w:val="00F4092F"/>
    <w:rsid w:val="00F40E5F"/>
    <w:rsid w:val="00F40F9F"/>
    <w:rsid w:val="00F41015"/>
    <w:rsid w:val="00F428AC"/>
    <w:rsid w:val="00F42E5A"/>
    <w:rsid w:val="00F430D8"/>
    <w:rsid w:val="00F442C7"/>
    <w:rsid w:val="00F44AB8"/>
    <w:rsid w:val="00F44BBD"/>
    <w:rsid w:val="00F458EA"/>
    <w:rsid w:val="00F4648C"/>
    <w:rsid w:val="00F46C79"/>
    <w:rsid w:val="00F47892"/>
    <w:rsid w:val="00F47EF0"/>
    <w:rsid w:val="00F500E5"/>
    <w:rsid w:val="00F5011B"/>
    <w:rsid w:val="00F507BA"/>
    <w:rsid w:val="00F50F32"/>
    <w:rsid w:val="00F5127C"/>
    <w:rsid w:val="00F513AA"/>
    <w:rsid w:val="00F514FB"/>
    <w:rsid w:val="00F516F6"/>
    <w:rsid w:val="00F517BD"/>
    <w:rsid w:val="00F5198A"/>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05B9"/>
    <w:rsid w:val="00F612AA"/>
    <w:rsid w:val="00F61359"/>
    <w:rsid w:val="00F615AD"/>
    <w:rsid w:val="00F617E5"/>
    <w:rsid w:val="00F62894"/>
    <w:rsid w:val="00F62ECD"/>
    <w:rsid w:val="00F6346D"/>
    <w:rsid w:val="00F634F7"/>
    <w:rsid w:val="00F63B04"/>
    <w:rsid w:val="00F641C2"/>
    <w:rsid w:val="00F64A31"/>
    <w:rsid w:val="00F65432"/>
    <w:rsid w:val="00F656D4"/>
    <w:rsid w:val="00F6576C"/>
    <w:rsid w:val="00F65E8D"/>
    <w:rsid w:val="00F66120"/>
    <w:rsid w:val="00F666CD"/>
    <w:rsid w:val="00F67C60"/>
    <w:rsid w:val="00F67E05"/>
    <w:rsid w:val="00F7074C"/>
    <w:rsid w:val="00F70D4D"/>
    <w:rsid w:val="00F71603"/>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689F"/>
    <w:rsid w:val="00F768B2"/>
    <w:rsid w:val="00F76B51"/>
    <w:rsid w:val="00F772B5"/>
    <w:rsid w:val="00F80A25"/>
    <w:rsid w:val="00F80CFF"/>
    <w:rsid w:val="00F8175E"/>
    <w:rsid w:val="00F81FC6"/>
    <w:rsid w:val="00F8235B"/>
    <w:rsid w:val="00F82E63"/>
    <w:rsid w:val="00F82FE5"/>
    <w:rsid w:val="00F83BC8"/>
    <w:rsid w:val="00F83C1A"/>
    <w:rsid w:val="00F8438C"/>
    <w:rsid w:val="00F84B5E"/>
    <w:rsid w:val="00F84C91"/>
    <w:rsid w:val="00F85369"/>
    <w:rsid w:val="00F85AF2"/>
    <w:rsid w:val="00F86A42"/>
    <w:rsid w:val="00F86A71"/>
    <w:rsid w:val="00F86B7E"/>
    <w:rsid w:val="00F87DE3"/>
    <w:rsid w:val="00F90ABA"/>
    <w:rsid w:val="00F9109B"/>
    <w:rsid w:val="00F913DE"/>
    <w:rsid w:val="00F91992"/>
    <w:rsid w:val="00F91B24"/>
    <w:rsid w:val="00F91B86"/>
    <w:rsid w:val="00F91C29"/>
    <w:rsid w:val="00F924DF"/>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381"/>
    <w:rsid w:val="00FA467D"/>
    <w:rsid w:val="00FA4778"/>
    <w:rsid w:val="00FA49AB"/>
    <w:rsid w:val="00FA4A05"/>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3F0B"/>
    <w:rsid w:val="00FB4652"/>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868"/>
    <w:rsid w:val="00FC3ABD"/>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AFD"/>
    <w:rsid w:val="00FD323F"/>
    <w:rsid w:val="00FD3CFE"/>
    <w:rsid w:val="00FD42F3"/>
    <w:rsid w:val="00FD477E"/>
    <w:rsid w:val="00FD5030"/>
    <w:rsid w:val="00FD52A8"/>
    <w:rsid w:val="00FD560E"/>
    <w:rsid w:val="00FD5B17"/>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47"/>
    <w:rsid w:val="00FE57DD"/>
    <w:rsid w:val="00FE5DB5"/>
    <w:rsid w:val="00FE71B2"/>
    <w:rsid w:val="00FE74EC"/>
    <w:rsid w:val="00FE79E2"/>
    <w:rsid w:val="00FF001F"/>
    <w:rsid w:val="00FF0CF3"/>
    <w:rsid w:val="00FF33C0"/>
    <w:rsid w:val="00FF46C3"/>
    <w:rsid w:val="00FF4EB3"/>
    <w:rsid w:val="00FF5528"/>
    <w:rsid w:val="00FF5ED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uiPriority w:val="99"/>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uiPriority w:val="99"/>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4</TotalTime>
  <Pages>9</Pages>
  <Words>4345</Words>
  <Characters>24768</Characters>
  <Application>Microsoft Office Word</Application>
  <DocSecurity>0</DocSecurity>
  <PresentationFormat/>
  <Lines>206</Lines>
  <Paragraphs>58</Paragraphs>
  <Slides>0</Slides>
  <Notes>0</Notes>
  <HiddenSlides>0</HiddenSlides>
  <MMClips>0</MMClips>
  <ScaleCrop>false</ScaleCrop>
  <Manager/>
  <Company>ZTE</Company>
  <LinksUpToDate>false</LinksUpToDate>
  <CharactersWithSpaces>29055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3</cp:revision>
  <cp:lastPrinted>2007-08-01T14:26:00Z</cp:lastPrinted>
  <dcterms:created xsi:type="dcterms:W3CDTF">2023-04-05T20:55:00Z</dcterms:created>
  <dcterms:modified xsi:type="dcterms:W3CDTF">2023-04-05T20:58:00Z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