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60A6D12"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865DFA">
        <w:t>1</w:t>
      </w:r>
      <w:r w:rsidR="00DA0E65">
        <w:t>9</w:t>
      </w:r>
      <w:r w:rsidR="001C382B">
        <w:t>bis</w:t>
      </w:r>
      <w:r w:rsidRPr="00CE0424">
        <w:tab/>
      </w:r>
      <w:r w:rsidR="00BE4671" w:rsidRPr="00BE4671">
        <w:rPr>
          <w:sz w:val="32"/>
          <w:szCs w:val="32"/>
        </w:rPr>
        <w:t>R3-231274</w:t>
      </w:r>
    </w:p>
    <w:p w14:paraId="252563D4" w14:textId="114A2A32" w:rsidR="00E90E49" w:rsidRDefault="001C382B" w:rsidP="00A0199E">
      <w:pPr>
        <w:pStyle w:val="CRCoverPage"/>
        <w:outlineLvl w:val="0"/>
        <w:rPr>
          <w:b/>
          <w:noProof/>
          <w:sz w:val="24"/>
        </w:rPr>
      </w:pPr>
      <w:r w:rsidRPr="00250C73">
        <w:rPr>
          <w:b/>
          <w:noProof/>
          <w:sz w:val="24"/>
        </w:rPr>
        <w:t xml:space="preserve">Online, </w:t>
      </w:r>
      <w:r w:rsidRPr="003114F5">
        <w:rPr>
          <w:b/>
          <w:noProof/>
          <w:sz w:val="24"/>
        </w:rPr>
        <w:t>17</w:t>
      </w:r>
      <w:r w:rsidRPr="003114F5">
        <w:rPr>
          <w:b/>
          <w:noProof/>
          <w:sz w:val="24"/>
          <w:vertAlign w:val="superscript"/>
        </w:rPr>
        <w:t>th</w:t>
      </w:r>
      <w:r w:rsidRPr="003114F5">
        <w:rPr>
          <w:b/>
          <w:noProof/>
          <w:sz w:val="24"/>
        </w:rPr>
        <w:t xml:space="preserve"> – 26</w:t>
      </w:r>
      <w:r w:rsidRPr="003114F5">
        <w:rPr>
          <w:b/>
          <w:noProof/>
          <w:sz w:val="24"/>
          <w:vertAlign w:val="superscript"/>
        </w:rPr>
        <w:t>th</w:t>
      </w:r>
      <w:r w:rsidRPr="003114F5">
        <w:rPr>
          <w:b/>
          <w:noProof/>
          <w:sz w:val="24"/>
        </w:rPr>
        <w:t xml:space="preserve"> </w:t>
      </w:r>
      <w:r>
        <w:rPr>
          <w:b/>
          <w:noProof/>
          <w:sz w:val="24"/>
        </w:rPr>
        <w:t>April</w:t>
      </w:r>
      <w:r w:rsidRPr="001929F0">
        <w:rPr>
          <w:b/>
          <w:noProof/>
          <w:sz w:val="24"/>
        </w:rPr>
        <w:t xml:space="preserve"> 202</w:t>
      </w:r>
      <w:r>
        <w:rPr>
          <w:b/>
          <w:noProof/>
          <w:sz w:val="24"/>
        </w:rPr>
        <w:t>3</w:t>
      </w:r>
    </w:p>
    <w:p w14:paraId="65417DC1" w14:textId="77777777" w:rsidR="00A0199E" w:rsidRPr="00A0199E" w:rsidRDefault="00A0199E" w:rsidP="00A0199E">
      <w:pPr>
        <w:pStyle w:val="CRCoverPage"/>
        <w:outlineLvl w:val="0"/>
        <w:rPr>
          <w:b/>
          <w:noProof/>
          <w:sz w:val="24"/>
        </w:rPr>
      </w:pPr>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B70D609"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0" w:name="_Hlk126220631"/>
      <w:bookmarkStart w:id="1" w:name="_Hlk126221451"/>
      <w:r w:rsidR="0048015E">
        <w:rPr>
          <w:sz w:val="22"/>
          <w:szCs w:val="22"/>
        </w:rPr>
        <w:t xml:space="preserve">Discussion </w:t>
      </w:r>
      <w:bookmarkStart w:id="2" w:name="_Hlk127305766"/>
      <w:r w:rsidR="0048015E">
        <w:rPr>
          <w:sz w:val="22"/>
          <w:szCs w:val="22"/>
        </w:rPr>
        <w:t xml:space="preserve">on </w:t>
      </w:r>
      <w:r w:rsidR="0092289B" w:rsidRPr="0092289B">
        <w:rPr>
          <w:sz w:val="22"/>
          <w:szCs w:val="22"/>
        </w:rPr>
        <w:t>NR Timing Resiliency and URLLC enhancements</w:t>
      </w:r>
    </w:p>
    <w:bookmarkEnd w:id="0"/>
    <w:bookmarkEnd w:id="1"/>
    <w:bookmarkEnd w:id="2"/>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1BC5561E" w:rsidR="00E90E49" w:rsidRDefault="00230D18" w:rsidP="00CE0424">
      <w:pPr>
        <w:pStyle w:val="Heading1"/>
      </w:pPr>
      <w:r>
        <w:t>1</w:t>
      </w:r>
      <w:r>
        <w:tab/>
      </w:r>
      <w:r w:rsidR="00E90E49" w:rsidRPr="00CE0424">
        <w:t>Introduction</w:t>
      </w:r>
    </w:p>
    <w:p w14:paraId="5BFA4844" w14:textId="5A50E950" w:rsidR="00303189" w:rsidRDefault="002B34E1" w:rsidP="00303189">
      <w:pPr>
        <w:rPr>
          <w:rFonts w:ascii="Arial" w:hAnsi="Arial"/>
          <w:lang w:eastAsia="zh-CN"/>
        </w:rPr>
      </w:pPr>
      <w:r>
        <w:rPr>
          <w:rFonts w:ascii="Arial" w:hAnsi="Arial"/>
          <w:lang w:eastAsia="zh-CN"/>
        </w:rPr>
        <w:t>In R</w:t>
      </w:r>
      <w:r w:rsidR="001535D8">
        <w:rPr>
          <w:rFonts w:ascii="Arial" w:hAnsi="Arial"/>
          <w:lang w:eastAsia="zh-CN"/>
        </w:rPr>
        <w:t>P#99</w:t>
      </w:r>
      <w:r>
        <w:rPr>
          <w:rFonts w:ascii="Arial" w:hAnsi="Arial"/>
          <w:lang w:eastAsia="zh-CN"/>
        </w:rPr>
        <w:t>,</w:t>
      </w:r>
      <w:r w:rsidR="001535D8">
        <w:rPr>
          <w:rFonts w:ascii="Arial" w:hAnsi="Arial"/>
          <w:lang w:eastAsia="zh-CN"/>
        </w:rPr>
        <w:t xml:space="preserve"> </w:t>
      </w:r>
      <w:r w:rsidR="00756C6F">
        <w:rPr>
          <w:rFonts w:ascii="Arial" w:hAnsi="Arial"/>
          <w:lang w:eastAsia="zh-CN"/>
        </w:rPr>
        <w:t>a new RAN Rel</w:t>
      </w:r>
      <w:r w:rsidR="00F37672">
        <w:rPr>
          <w:rFonts w:ascii="Arial" w:hAnsi="Arial"/>
          <w:lang w:eastAsia="zh-CN"/>
        </w:rPr>
        <w:t>-</w:t>
      </w:r>
      <w:r w:rsidR="00756C6F">
        <w:rPr>
          <w:rFonts w:ascii="Arial" w:hAnsi="Arial"/>
          <w:lang w:eastAsia="zh-CN"/>
        </w:rPr>
        <w:t>18 WID is approved [1].</w:t>
      </w:r>
    </w:p>
    <w:p w14:paraId="6B95AE7B" w14:textId="0248049C" w:rsidR="002F712D" w:rsidRPr="003267B7" w:rsidRDefault="00756C6F" w:rsidP="00835E2C">
      <w:pPr>
        <w:rPr>
          <w:rFonts w:ascii="Arial" w:hAnsi="Arial"/>
          <w:lang w:eastAsia="zh-CN"/>
        </w:rPr>
      </w:pPr>
      <w:r>
        <w:rPr>
          <w:rFonts w:ascii="Arial" w:hAnsi="Arial"/>
          <w:lang w:eastAsia="zh-CN"/>
        </w:rPr>
        <w:t>This paper discuss</w:t>
      </w:r>
      <w:r w:rsidR="00F61D68">
        <w:rPr>
          <w:rFonts w:ascii="Arial" w:hAnsi="Arial"/>
          <w:lang w:eastAsia="zh-CN"/>
        </w:rPr>
        <w:t>ed</w:t>
      </w:r>
      <w:r>
        <w:rPr>
          <w:rFonts w:ascii="Arial" w:hAnsi="Arial"/>
          <w:lang w:eastAsia="zh-CN"/>
        </w:rPr>
        <w:t xml:space="preserve"> the potential RAN3 impact from all the objectives.</w:t>
      </w:r>
    </w:p>
    <w:p w14:paraId="59E13DC4" w14:textId="26718FBB" w:rsidR="004000E8" w:rsidRDefault="00230D18" w:rsidP="00CE0424">
      <w:pPr>
        <w:pStyle w:val="Heading1"/>
      </w:pPr>
      <w:bookmarkStart w:id="3" w:name="_Ref178064866"/>
      <w:r>
        <w:t>2</w:t>
      </w:r>
      <w:r>
        <w:tab/>
      </w:r>
      <w:r w:rsidR="004000E8" w:rsidRPr="00CE0424">
        <w:t>Discussion</w:t>
      </w:r>
      <w:bookmarkEnd w:id="3"/>
    </w:p>
    <w:p w14:paraId="54A76C72" w14:textId="789031B7" w:rsidR="0048015E" w:rsidRDefault="0048015E" w:rsidP="0048015E">
      <w:pPr>
        <w:pStyle w:val="Heading3"/>
      </w:pPr>
      <w:r>
        <w:t>2.1</w:t>
      </w:r>
      <w:r>
        <w:tab/>
      </w:r>
      <w:r w:rsidR="00F61D68">
        <w:t>Objectives</w:t>
      </w:r>
    </w:p>
    <w:p w14:paraId="63E34578" w14:textId="174E8744" w:rsidR="00835E2C" w:rsidRPr="00F61D68" w:rsidRDefault="00F61D68" w:rsidP="00835E2C">
      <w:pPr>
        <w:rPr>
          <w:rFonts w:ascii="Arial" w:hAnsi="Arial"/>
          <w:lang w:eastAsia="zh-CN"/>
        </w:rPr>
      </w:pPr>
      <w:r w:rsidRPr="00F61D68">
        <w:rPr>
          <w:rFonts w:ascii="Arial" w:hAnsi="Arial"/>
          <w:lang w:eastAsia="zh-CN"/>
        </w:rPr>
        <w:t>There are three objectives in the approved new Rel-18 WID [1].</w:t>
      </w:r>
    </w:p>
    <w:tbl>
      <w:tblPr>
        <w:tblStyle w:val="TableGrid"/>
        <w:tblW w:w="0" w:type="auto"/>
        <w:tblLook w:val="04A0" w:firstRow="1" w:lastRow="0" w:firstColumn="1" w:lastColumn="0" w:noHBand="0" w:noVBand="1"/>
      </w:tblPr>
      <w:tblGrid>
        <w:gridCol w:w="9629"/>
      </w:tblGrid>
      <w:tr w:rsidR="00835E2C" w:rsidRPr="00F61D68" w14:paraId="3DB0FEBB" w14:textId="77777777" w:rsidTr="001A77B1">
        <w:tc>
          <w:tcPr>
            <w:tcW w:w="9629" w:type="dxa"/>
          </w:tcPr>
          <w:p w14:paraId="720F42AA" w14:textId="77777777" w:rsidR="00F61D68" w:rsidRPr="00F61D68" w:rsidRDefault="00F61D68" w:rsidP="00F61D68">
            <w:pPr>
              <w:rPr>
                <w:rFonts w:ascii="Arial" w:hAnsi="Arial" w:cs="Arial"/>
                <w:sz w:val="20"/>
                <w:szCs w:val="20"/>
                <w:lang w:val="en-US"/>
              </w:rPr>
            </w:pPr>
            <w:r w:rsidRPr="00F61D68">
              <w:rPr>
                <w:rFonts w:ascii="Arial" w:hAnsi="Arial" w:cs="Arial"/>
                <w:sz w:val="20"/>
                <w:szCs w:val="20"/>
                <w:lang w:val="en-US"/>
              </w:rPr>
              <w:t>The detailed objectives of the Work Item are as follows:</w:t>
            </w:r>
          </w:p>
          <w:p w14:paraId="4E7D6A98" w14:textId="77777777" w:rsidR="00F61D68" w:rsidRPr="00F61D68" w:rsidRDefault="00F61D68" w:rsidP="00F61D68">
            <w:pPr>
              <w:rPr>
                <w:rFonts w:ascii="Arial" w:hAnsi="Arial" w:cs="Arial"/>
                <w:sz w:val="20"/>
                <w:szCs w:val="20"/>
                <w:lang w:val="en-US"/>
              </w:rPr>
            </w:pPr>
            <w:r w:rsidRPr="00F61D68">
              <w:rPr>
                <w:rFonts w:ascii="Arial" w:hAnsi="Arial" w:cs="Arial"/>
                <w:sz w:val="20"/>
                <w:szCs w:val="20"/>
                <w:lang w:val="en-US"/>
              </w:rPr>
              <w:t>1.</w:t>
            </w:r>
            <w:r w:rsidRPr="00F61D68">
              <w:rPr>
                <w:rFonts w:ascii="Arial" w:hAnsi="Arial" w:cs="Arial"/>
                <w:sz w:val="20"/>
                <w:szCs w:val="20"/>
                <w:lang w:val="en-US"/>
              </w:rPr>
              <w:tab/>
            </w:r>
            <w:bookmarkStart w:id="4" w:name="_Hlk131081983"/>
            <w:r w:rsidRPr="00F61D68">
              <w:rPr>
                <w:rFonts w:ascii="Arial" w:hAnsi="Arial" w:cs="Arial"/>
                <w:sz w:val="20"/>
                <w:szCs w:val="20"/>
                <w:lang w:val="en-US"/>
              </w:rPr>
              <w:t>5GS network timing synchronization status and reporting</w:t>
            </w:r>
            <w:bookmarkEnd w:id="4"/>
            <w:r w:rsidRPr="00F61D68">
              <w:rPr>
                <w:rFonts w:ascii="Arial" w:hAnsi="Arial" w:cs="Arial"/>
                <w:sz w:val="20"/>
                <w:szCs w:val="20"/>
                <w:lang w:val="en-US"/>
              </w:rPr>
              <w:t xml:space="preserve"> [RAN3, RAN2]:</w:t>
            </w:r>
          </w:p>
          <w:p w14:paraId="3C6F265B" w14:textId="77777777" w:rsidR="00F61D68" w:rsidRPr="00F61D68" w:rsidRDefault="00F61D68" w:rsidP="00F61D68">
            <w:pPr>
              <w:ind w:left="567"/>
              <w:rPr>
                <w:rFonts w:ascii="Arial" w:hAnsi="Arial" w:cs="Arial"/>
                <w:sz w:val="20"/>
                <w:szCs w:val="20"/>
                <w:lang w:val="en-US"/>
              </w:rPr>
            </w:pPr>
            <w:r w:rsidRPr="00F61D68">
              <w:rPr>
                <w:rFonts w:ascii="Arial" w:hAnsi="Arial" w:cs="Arial"/>
                <w:sz w:val="20"/>
                <w:szCs w:val="20"/>
                <w:lang w:val="en-US"/>
              </w:rPr>
              <w:t>a.</w:t>
            </w:r>
            <w:r w:rsidRPr="00F61D68">
              <w:rPr>
                <w:rFonts w:ascii="Arial" w:hAnsi="Arial" w:cs="Arial"/>
                <w:sz w:val="20"/>
                <w:szCs w:val="20"/>
                <w:lang w:val="en-US"/>
              </w:rPr>
              <w:tab/>
              <w:t xml:space="preserve">AMF providing </w:t>
            </w:r>
            <w:bookmarkStart w:id="5" w:name="_Hlk131443467"/>
            <w:bookmarkStart w:id="6" w:name="_Hlk131448905"/>
            <w:r w:rsidRPr="00F61D68">
              <w:rPr>
                <w:rFonts w:ascii="Arial" w:hAnsi="Arial" w:cs="Arial"/>
                <w:sz w:val="20"/>
                <w:szCs w:val="20"/>
                <w:lang w:val="en-US"/>
              </w:rPr>
              <w:t>clock quality reporting control inform</w:t>
            </w:r>
            <w:bookmarkEnd w:id="5"/>
            <w:r w:rsidRPr="00F61D68">
              <w:rPr>
                <w:rFonts w:ascii="Arial" w:hAnsi="Arial" w:cs="Arial"/>
                <w:sz w:val="20"/>
                <w:szCs w:val="20"/>
                <w:lang w:val="en-US"/>
              </w:rPr>
              <w:t xml:space="preserve">ation </w:t>
            </w:r>
            <w:bookmarkEnd w:id="6"/>
            <w:r w:rsidRPr="00F61D68">
              <w:rPr>
                <w:rFonts w:ascii="Arial" w:hAnsi="Arial" w:cs="Arial"/>
                <w:sz w:val="20"/>
                <w:szCs w:val="20"/>
                <w:lang w:val="en-US"/>
              </w:rPr>
              <w:t>per-UE to the gNB. [RAN3]</w:t>
            </w:r>
          </w:p>
          <w:p w14:paraId="0F1F426F" w14:textId="77777777" w:rsidR="00F61D68" w:rsidRPr="00F61D68" w:rsidRDefault="00F61D68" w:rsidP="00F61D68">
            <w:pPr>
              <w:ind w:left="567"/>
              <w:rPr>
                <w:rFonts w:ascii="Arial" w:hAnsi="Arial" w:cs="Arial"/>
                <w:sz w:val="20"/>
                <w:szCs w:val="20"/>
                <w:lang w:val="en-US"/>
              </w:rPr>
            </w:pPr>
            <w:r w:rsidRPr="00F61D68">
              <w:rPr>
                <w:rFonts w:ascii="Arial" w:hAnsi="Arial" w:cs="Arial"/>
                <w:sz w:val="20"/>
                <w:szCs w:val="20"/>
                <w:lang w:val="en-US"/>
              </w:rPr>
              <w:t>b.</w:t>
            </w:r>
            <w:r w:rsidRPr="00F61D68">
              <w:rPr>
                <w:rFonts w:ascii="Arial" w:hAnsi="Arial" w:cs="Arial"/>
                <w:sz w:val="20"/>
                <w:szCs w:val="20"/>
                <w:lang w:val="en-US"/>
              </w:rPr>
              <w:tab/>
            </w:r>
            <w:bookmarkStart w:id="7" w:name="_Hlk131086997"/>
            <w:r w:rsidRPr="00F61D68">
              <w:rPr>
                <w:rFonts w:ascii="Arial" w:hAnsi="Arial" w:cs="Arial"/>
                <w:sz w:val="20"/>
                <w:szCs w:val="20"/>
                <w:lang w:val="en-US"/>
              </w:rPr>
              <w:t xml:space="preserve">gNB delivering </w:t>
            </w:r>
            <w:bookmarkStart w:id="8" w:name="_Hlk131442359"/>
            <w:r w:rsidRPr="00F61D68">
              <w:rPr>
                <w:rFonts w:ascii="Arial" w:hAnsi="Arial" w:cs="Arial"/>
                <w:sz w:val="20"/>
                <w:szCs w:val="20"/>
                <w:lang w:val="en-US"/>
              </w:rPr>
              <w:t xml:space="preserve">5G Clock quality information </w:t>
            </w:r>
            <w:bookmarkEnd w:id="8"/>
            <w:r w:rsidRPr="00F61D68">
              <w:rPr>
                <w:rFonts w:ascii="Arial" w:hAnsi="Arial" w:cs="Arial"/>
                <w:sz w:val="20"/>
                <w:szCs w:val="20"/>
                <w:lang w:val="en-US"/>
              </w:rPr>
              <w:t>to the UE in RRC_CONNECTED state</w:t>
            </w:r>
            <w:bookmarkEnd w:id="7"/>
            <w:r w:rsidRPr="00F61D68">
              <w:rPr>
                <w:rFonts w:ascii="Arial" w:hAnsi="Arial" w:cs="Arial"/>
                <w:sz w:val="20"/>
                <w:szCs w:val="20"/>
                <w:lang w:val="en-US"/>
              </w:rPr>
              <w:t>, based on the clock quality reporting control information and gNB capability. [RAN2, RAN3]</w:t>
            </w:r>
          </w:p>
          <w:p w14:paraId="3D4459D7" w14:textId="77777777" w:rsidR="00F61D68" w:rsidRPr="00F61D68" w:rsidRDefault="00F61D68" w:rsidP="00F61D68">
            <w:pPr>
              <w:rPr>
                <w:rFonts w:ascii="Arial" w:hAnsi="Arial" w:cs="Arial"/>
                <w:sz w:val="20"/>
                <w:szCs w:val="20"/>
                <w:lang w:val="en-US"/>
              </w:rPr>
            </w:pPr>
            <w:r w:rsidRPr="00F61D68">
              <w:rPr>
                <w:rFonts w:ascii="Arial" w:hAnsi="Arial" w:cs="Arial"/>
                <w:sz w:val="20"/>
                <w:szCs w:val="20"/>
                <w:lang w:val="en-US"/>
              </w:rPr>
              <w:t xml:space="preserve">Note 1: </w:t>
            </w:r>
            <w:r w:rsidRPr="00F61D68">
              <w:rPr>
                <w:rFonts w:ascii="Arial" w:hAnsi="Arial" w:cs="Arial"/>
                <w:sz w:val="20"/>
                <w:szCs w:val="20"/>
                <w:lang w:val="en-US"/>
              </w:rPr>
              <w:tab/>
              <w:t>Details of the 5G clock quality information will be decided by RAN3.</w:t>
            </w:r>
          </w:p>
          <w:p w14:paraId="02376BD2" w14:textId="77777777" w:rsidR="00F61D68" w:rsidRPr="00F61D68" w:rsidRDefault="00F61D68" w:rsidP="00F61D68">
            <w:pPr>
              <w:ind w:left="567"/>
              <w:rPr>
                <w:rFonts w:ascii="Arial" w:hAnsi="Arial" w:cs="Arial"/>
                <w:sz w:val="20"/>
                <w:szCs w:val="20"/>
                <w:lang w:val="en-US"/>
              </w:rPr>
            </w:pPr>
            <w:r w:rsidRPr="00F61D68">
              <w:rPr>
                <w:rFonts w:ascii="Arial" w:hAnsi="Arial" w:cs="Arial"/>
                <w:sz w:val="20"/>
                <w:szCs w:val="20"/>
                <w:lang w:val="en-US"/>
              </w:rPr>
              <w:t>c.</w:t>
            </w:r>
            <w:r w:rsidRPr="00F61D68">
              <w:rPr>
                <w:rFonts w:ascii="Arial" w:hAnsi="Arial" w:cs="Arial"/>
                <w:sz w:val="20"/>
                <w:szCs w:val="20"/>
                <w:lang w:val="en-US"/>
              </w:rPr>
              <w:tab/>
              <w:t>UE in RRC_IDLE and RRC_INACTIVE state determining that the 5G Clock quality information has changed via information received in the broadcast signalling. [RAN2]</w:t>
            </w:r>
          </w:p>
          <w:p w14:paraId="02C3EDC8" w14:textId="5DEBA6B0" w:rsidR="00F61D68" w:rsidRPr="00F61D68" w:rsidRDefault="00F61D68" w:rsidP="00512D39">
            <w:pPr>
              <w:ind w:left="567"/>
              <w:rPr>
                <w:rFonts w:ascii="Arial" w:hAnsi="Arial" w:cs="Arial"/>
                <w:sz w:val="20"/>
                <w:szCs w:val="20"/>
                <w:lang w:val="en-US"/>
              </w:rPr>
            </w:pPr>
            <w:r w:rsidRPr="00F61D68">
              <w:rPr>
                <w:rFonts w:ascii="Arial" w:hAnsi="Arial" w:cs="Arial"/>
                <w:sz w:val="20"/>
                <w:szCs w:val="20"/>
                <w:lang w:val="en-US"/>
              </w:rPr>
              <w:t>d.</w:t>
            </w:r>
            <w:r w:rsidRPr="00F61D68">
              <w:rPr>
                <w:rFonts w:ascii="Arial" w:hAnsi="Arial" w:cs="Arial"/>
                <w:sz w:val="20"/>
                <w:szCs w:val="20"/>
                <w:lang w:val="en-US"/>
              </w:rPr>
              <w:tab/>
            </w:r>
            <w:bookmarkStart w:id="9" w:name="_Hlk131085498"/>
            <w:r w:rsidRPr="00F61D68">
              <w:rPr>
                <w:rFonts w:ascii="Arial" w:hAnsi="Arial" w:cs="Arial"/>
                <w:sz w:val="20"/>
                <w:szCs w:val="20"/>
                <w:lang w:val="en-US"/>
              </w:rPr>
              <w:t>gNB reporting node-level RAN timing synchronization status information towards the AMF</w:t>
            </w:r>
            <w:bookmarkEnd w:id="9"/>
            <w:r w:rsidRPr="00F61D68">
              <w:rPr>
                <w:rFonts w:ascii="Arial" w:hAnsi="Arial" w:cs="Arial"/>
                <w:sz w:val="20"/>
                <w:szCs w:val="20"/>
                <w:lang w:val="en-US"/>
              </w:rPr>
              <w:t xml:space="preserve">, based on </w:t>
            </w:r>
            <w:bookmarkStart w:id="10" w:name="_Hlk131580050"/>
            <w:r w:rsidRPr="00F61D68">
              <w:rPr>
                <w:rFonts w:ascii="Arial" w:hAnsi="Arial" w:cs="Arial"/>
                <w:sz w:val="20"/>
                <w:szCs w:val="20"/>
                <w:lang w:val="en-US"/>
              </w:rPr>
              <w:t xml:space="preserve">RAN timing synchronization status reporting configuration </w:t>
            </w:r>
            <w:bookmarkEnd w:id="10"/>
            <w:r w:rsidRPr="00F61D68">
              <w:rPr>
                <w:rFonts w:ascii="Arial" w:hAnsi="Arial" w:cs="Arial"/>
                <w:sz w:val="20"/>
                <w:szCs w:val="20"/>
                <w:lang w:val="en-US"/>
              </w:rPr>
              <w:t>and gNB capability. [RAN3]</w:t>
            </w:r>
          </w:p>
          <w:p w14:paraId="3185C283" w14:textId="77777777" w:rsidR="00F61D68" w:rsidRPr="00F61D68" w:rsidRDefault="00F61D68" w:rsidP="00F61D68">
            <w:pPr>
              <w:rPr>
                <w:rFonts w:ascii="Arial" w:hAnsi="Arial" w:cs="Arial"/>
                <w:sz w:val="20"/>
                <w:szCs w:val="20"/>
                <w:lang w:val="en-US"/>
              </w:rPr>
            </w:pPr>
            <w:r w:rsidRPr="00F61D68">
              <w:rPr>
                <w:rFonts w:ascii="Arial" w:hAnsi="Arial" w:cs="Arial"/>
                <w:sz w:val="20"/>
                <w:szCs w:val="20"/>
                <w:lang w:val="en-US"/>
              </w:rPr>
              <w:t>2.</w:t>
            </w:r>
            <w:r w:rsidRPr="00F61D68">
              <w:rPr>
                <w:rFonts w:ascii="Arial" w:hAnsi="Arial" w:cs="Arial"/>
                <w:sz w:val="20"/>
                <w:szCs w:val="20"/>
                <w:lang w:val="en-US"/>
              </w:rPr>
              <w:tab/>
            </w:r>
            <w:bookmarkStart w:id="11" w:name="_Hlk131440989"/>
            <w:r w:rsidRPr="00F61D68">
              <w:rPr>
                <w:rFonts w:ascii="Arial" w:hAnsi="Arial" w:cs="Arial"/>
                <w:sz w:val="20"/>
                <w:szCs w:val="20"/>
                <w:lang w:val="en-US"/>
              </w:rPr>
              <w:t xml:space="preserve">Interworking with TSN network deployed in the transport network </w:t>
            </w:r>
            <w:bookmarkEnd w:id="11"/>
            <w:r w:rsidRPr="00F61D68">
              <w:rPr>
                <w:rFonts w:ascii="Arial" w:hAnsi="Arial" w:cs="Arial"/>
                <w:sz w:val="20"/>
                <w:szCs w:val="20"/>
                <w:lang w:val="en-US"/>
              </w:rPr>
              <w:t>[RAN3]:</w:t>
            </w:r>
          </w:p>
          <w:p w14:paraId="7383DF8D" w14:textId="77777777" w:rsidR="00F61D68" w:rsidRPr="00F61D68" w:rsidRDefault="00F61D68" w:rsidP="0066570B">
            <w:pPr>
              <w:ind w:left="567"/>
              <w:rPr>
                <w:rFonts w:ascii="Arial" w:hAnsi="Arial" w:cs="Arial"/>
                <w:sz w:val="20"/>
                <w:szCs w:val="20"/>
                <w:lang w:val="en-US"/>
              </w:rPr>
            </w:pPr>
            <w:r w:rsidRPr="00F61D68">
              <w:rPr>
                <w:rFonts w:ascii="Arial" w:hAnsi="Arial" w:cs="Arial"/>
                <w:sz w:val="20"/>
                <w:szCs w:val="20"/>
                <w:lang w:val="en-US"/>
              </w:rPr>
              <w:t>a.</w:t>
            </w:r>
            <w:r w:rsidRPr="00F61D68">
              <w:rPr>
                <w:rFonts w:ascii="Arial" w:hAnsi="Arial" w:cs="Arial"/>
                <w:sz w:val="20"/>
                <w:szCs w:val="20"/>
                <w:lang w:val="en-US"/>
              </w:rPr>
              <w:tab/>
              <w:t>RAN impacts due to 5G System integration with TSN Transport network</w:t>
            </w:r>
          </w:p>
          <w:p w14:paraId="72D62689" w14:textId="158D0453" w:rsidR="00F61D68" w:rsidRPr="00F61D68" w:rsidRDefault="00F61D68" w:rsidP="00F61D68">
            <w:pPr>
              <w:rPr>
                <w:rFonts w:ascii="Arial" w:hAnsi="Arial" w:cs="Arial"/>
                <w:sz w:val="20"/>
                <w:szCs w:val="20"/>
                <w:lang w:val="en-US"/>
              </w:rPr>
            </w:pPr>
            <w:r w:rsidRPr="00F61D68">
              <w:rPr>
                <w:rFonts w:ascii="Arial" w:hAnsi="Arial" w:cs="Arial"/>
                <w:sz w:val="20"/>
                <w:szCs w:val="20"/>
                <w:lang w:val="en-US"/>
              </w:rPr>
              <w:t>Note 2: This objective has dependency on the progress of SA2 and CT4.</w:t>
            </w:r>
          </w:p>
          <w:p w14:paraId="1C9157D9" w14:textId="77777777" w:rsidR="00F61D68" w:rsidRPr="00F61D68" w:rsidRDefault="00F61D68" w:rsidP="00F61D68">
            <w:pPr>
              <w:rPr>
                <w:rFonts w:ascii="Arial" w:hAnsi="Arial" w:cs="Arial"/>
                <w:sz w:val="20"/>
                <w:szCs w:val="20"/>
                <w:lang w:val="en-US"/>
              </w:rPr>
            </w:pPr>
            <w:r w:rsidRPr="00F61D68">
              <w:rPr>
                <w:rFonts w:ascii="Arial" w:hAnsi="Arial" w:cs="Arial"/>
                <w:sz w:val="20"/>
                <w:szCs w:val="20"/>
                <w:lang w:val="en-US"/>
              </w:rPr>
              <w:t>3.</w:t>
            </w:r>
            <w:r w:rsidRPr="00F61D68">
              <w:rPr>
                <w:rFonts w:ascii="Arial" w:hAnsi="Arial" w:cs="Arial"/>
                <w:sz w:val="20"/>
                <w:szCs w:val="20"/>
                <w:lang w:val="en-US"/>
              </w:rPr>
              <w:tab/>
            </w:r>
            <w:bookmarkStart w:id="12" w:name="_Hlk131087102"/>
            <w:r w:rsidRPr="00F61D68">
              <w:rPr>
                <w:rFonts w:ascii="Arial" w:hAnsi="Arial" w:cs="Arial"/>
                <w:sz w:val="20"/>
                <w:szCs w:val="20"/>
                <w:lang w:val="en-US"/>
              </w:rPr>
              <w:t xml:space="preserve">Adapting downstream and upstream scheduling based on RAN feedback for low latency communication </w:t>
            </w:r>
            <w:bookmarkEnd w:id="12"/>
            <w:r w:rsidRPr="00F61D68">
              <w:rPr>
                <w:rFonts w:ascii="Arial" w:hAnsi="Arial" w:cs="Arial"/>
                <w:sz w:val="20"/>
                <w:szCs w:val="20"/>
                <w:lang w:val="en-US"/>
              </w:rPr>
              <w:t>[RAN3, RAN2]:</w:t>
            </w:r>
          </w:p>
          <w:p w14:paraId="0EE3DFE6" w14:textId="77777777" w:rsidR="00F61D68" w:rsidRPr="00F61D68" w:rsidRDefault="00F61D68" w:rsidP="0066570B">
            <w:pPr>
              <w:ind w:left="567"/>
              <w:rPr>
                <w:rFonts w:ascii="Arial" w:hAnsi="Arial" w:cs="Arial"/>
                <w:sz w:val="20"/>
                <w:szCs w:val="20"/>
                <w:lang w:val="en-US"/>
              </w:rPr>
            </w:pPr>
            <w:r w:rsidRPr="00F61D68">
              <w:rPr>
                <w:rFonts w:ascii="Arial" w:hAnsi="Arial" w:cs="Arial"/>
                <w:sz w:val="20"/>
                <w:szCs w:val="20"/>
                <w:lang w:val="en-US"/>
              </w:rPr>
              <w:t>a.</w:t>
            </w:r>
            <w:r w:rsidRPr="00F61D68">
              <w:rPr>
                <w:rFonts w:ascii="Arial" w:hAnsi="Arial" w:cs="Arial"/>
                <w:sz w:val="20"/>
                <w:szCs w:val="20"/>
                <w:lang w:val="en-US"/>
              </w:rPr>
              <w:tab/>
            </w:r>
            <w:bookmarkStart w:id="13" w:name="_Hlk131087145"/>
            <w:r w:rsidRPr="00F61D68">
              <w:rPr>
                <w:rFonts w:ascii="Arial" w:hAnsi="Arial" w:cs="Arial"/>
                <w:sz w:val="20"/>
                <w:szCs w:val="20"/>
                <w:lang w:val="en-US"/>
              </w:rPr>
              <w:t>RAN enhancements in order for application to adapt scheduling based on RAN feedback (e.g., feedback regarding burst arrival time, periodicity) for low latency communication.</w:t>
            </w:r>
          </w:p>
          <w:bookmarkEnd w:id="13"/>
          <w:p w14:paraId="333CC727" w14:textId="0B04119F" w:rsidR="00835E2C" w:rsidRPr="0066570B" w:rsidRDefault="00F61D68" w:rsidP="00527CC1">
            <w:pPr>
              <w:rPr>
                <w:rFonts w:ascii="Arial" w:hAnsi="Arial" w:cs="Arial"/>
                <w:sz w:val="20"/>
                <w:szCs w:val="20"/>
                <w:lang w:val="en-US"/>
              </w:rPr>
            </w:pPr>
            <w:r w:rsidRPr="00F61D68">
              <w:rPr>
                <w:rFonts w:ascii="Arial" w:hAnsi="Arial" w:cs="Arial"/>
                <w:sz w:val="20"/>
                <w:szCs w:val="20"/>
                <w:lang w:val="en-US"/>
              </w:rPr>
              <w:t>Note 3:</w:t>
            </w:r>
            <w:r w:rsidRPr="00F61D68">
              <w:rPr>
                <w:rFonts w:ascii="Arial" w:hAnsi="Arial" w:cs="Arial"/>
                <w:sz w:val="20"/>
                <w:szCs w:val="20"/>
                <w:lang w:val="en-US"/>
              </w:rPr>
              <w:tab/>
              <w:t>Reactive RAN feedback for upstream scheduling is pending RAN2 conclusion on burst arrival time (BAT) offset derivation.</w:t>
            </w:r>
          </w:p>
        </w:tc>
      </w:tr>
    </w:tbl>
    <w:p w14:paraId="4FF7505A" w14:textId="3AA7FA7E" w:rsidR="00C44240" w:rsidRDefault="00C44240" w:rsidP="00C44240">
      <w:pPr>
        <w:rPr>
          <w:rFonts w:ascii="Arial" w:hAnsi="Arial"/>
          <w:lang w:eastAsia="zh-CN"/>
        </w:rPr>
      </w:pPr>
    </w:p>
    <w:p w14:paraId="594195DA" w14:textId="150025F0" w:rsidR="00D46F86" w:rsidRPr="00D46F86" w:rsidRDefault="00D46F86" w:rsidP="00C44240">
      <w:pPr>
        <w:rPr>
          <w:rFonts w:ascii="Arial" w:hAnsi="Arial"/>
          <w:b/>
          <w:bCs/>
          <w:lang w:eastAsia="zh-CN"/>
        </w:rPr>
      </w:pPr>
      <w:r>
        <w:rPr>
          <w:rFonts w:ascii="Arial" w:hAnsi="Arial"/>
          <w:b/>
          <w:bCs/>
          <w:lang w:eastAsia="zh-CN"/>
        </w:rPr>
        <w:t xml:space="preserve">Observation 1: </w:t>
      </w:r>
      <w:r w:rsidRPr="00D46F86">
        <w:rPr>
          <w:rFonts w:ascii="Arial" w:hAnsi="Arial"/>
          <w:b/>
          <w:bCs/>
          <w:lang w:eastAsia="zh-CN"/>
        </w:rPr>
        <w:t>All three objectives have RAN3 impacts.</w:t>
      </w:r>
    </w:p>
    <w:p w14:paraId="70263DC9" w14:textId="061D3C2A" w:rsidR="002B5942" w:rsidRDefault="002B5942" w:rsidP="00685824"/>
    <w:p w14:paraId="66687DF8" w14:textId="3F838582" w:rsidR="002B5942" w:rsidRDefault="002B5942" w:rsidP="002B5942">
      <w:pPr>
        <w:pStyle w:val="Heading3"/>
      </w:pPr>
      <w:r>
        <w:t>2.</w:t>
      </w:r>
      <w:r w:rsidR="0008442A">
        <w:t>2</w:t>
      </w:r>
      <w:r>
        <w:tab/>
        <w:t xml:space="preserve">Objective 1: </w:t>
      </w:r>
      <w:r w:rsidR="0008442A" w:rsidRPr="0008442A">
        <w:t>5GS network timing synchronization status and reporting</w:t>
      </w:r>
    </w:p>
    <w:p w14:paraId="043B5147" w14:textId="1ABBF175" w:rsidR="008355AC" w:rsidRDefault="008355AC" w:rsidP="00C832B5">
      <w:pPr>
        <w:pStyle w:val="TH"/>
        <w:jc w:val="left"/>
        <w:rPr>
          <w:rFonts w:cs="Arial"/>
          <w:b w:val="0"/>
          <w:bCs/>
          <w:lang w:val="en-US"/>
        </w:rPr>
      </w:pPr>
      <w:r>
        <w:rPr>
          <w:rFonts w:cs="Arial"/>
          <w:b w:val="0"/>
          <w:bCs/>
          <w:lang w:val="en-US"/>
        </w:rPr>
        <w:t xml:space="preserve">This objective includes gNB reporting to RAN timing synchronization status information to AMF based on gNB capability, upon the control information from AMF, gNB indicate the clock quality has changed to UE in RRC_Idle and RRC_Inactive via SIB 9, and gNB sends the </w:t>
      </w:r>
      <w:r w:rsidRPr="008355AC">
        <w:rPr>
          <w:rFonts w:cs="Arial"/>
          <w:b w:val="0"/>
          <w:bCs/>
          <w:lang w:val="en-US"/>
        </w:rPr>
        <w:t>5G Clock quality information</w:t>
      </w:r>
      <w:r>
        <w:rPr>
          <w:rFonts w:cs="Arial"/>
          <w:b w:val="0"/>
          <w:bCs/>
          <w:lang w:val="en-US"/>
        </w:rPr>
        <w:t xml:space="preserve"> to the UE, based on the gNB capability.</w:t>
      </w:r>
    </w:p>
    <w:p w14:paraId="79F04123" w14:textId="69B02BA4" w:rsidR="00142EBA" w:rsidRDefault="005037F8" w:rsidP="00C832B5">
      <w:pPr>
        <w:pStyle w:val="TH"/>
        <w:jc w:val="left"/>
        <w:rPr>
          <w:rFonts w:cs="Arial"/>
          <w:b w:val="0"/>
          <w:bCs/>
          <w:lang w:val="en-US"/>
        </w:rPr>
      </w:pPr>
      <w:r>
        <w:rPr>
          <w:rFonts w:cs="Arial"/>
          <w:b w:val="0"/>
          <w:bCs/>
          <w:lang w:val="en-US"/>
        </w:rPr>
        <w:t xml:space="preserve">It is agreed </w:t>
      </w:r>
      <w:r w:rsidR="0072535A">
        <w:rPr>
          <w:rFonts w:cs="Arial"/>
          <w:b w:val="0"/>
          <w:bCs/>
          <w:lang w:val="en-US"/>
        </w:rPr>
        <w:t xml:space="preserve">that gNB, </w:t>
      </w:r>
      <w:r>
        <w:rPr>
          <w:rFonts w:cs="Arial"/>
          <w:b w:val="0"/>
          <w:bCs/>
          <w:lang w:val="en-US"/>
        </w:rPr>
        <w:t xml:space="preserve">when </w:t>
      </w:r>
      <w:r w:rsidR="00B47A4F">
        <w:rPr>
          <w:rFonts w:cs="Arial"/>
          <w:b w:val="0"/>
          <w:bCs/>
          <w:lang w:val="en-US"/>
        </w:rPr>
        <w:t>report</w:t>
      </w:r>
      <w:r>
        <w:rPr>
          <w:rFonts w:cs="Arial"/>
          <w:b w:val="0"/>
          <w:bCs/>
          <w:lang w:val="en-US"/>
        </w:rPr>
        <w:t>ing</w:t>
      </w:r>
      <w:r w:rsidR="00B47A4F">
        <w:rPr>
          <w:rFonts w:cs="Arial"/>
          <w:b w:val="0"/>
          <w:bCs/>
          <w:lang w:val="en-US"/>
        </w:rPr>
        <w:t xml:space="preserve"> the</w:t>
      </w:r>
      <w:r w:rsidR="00B47A4F" w:rsidRPr="00B47A4F">
        <w:rPr>
          <w:rFonts w:cs="Arial"/>
          <w:b w:val="0"/>
          <w:bCs/>
          <w:lang w:val="en-US"/>
        </w:rPr>
        <w:t xml:space="preserve"> node-level RAN timing synchronization status information towards the AMF, </w:t>
      </w:r>
      <w:r>
        <w:rPr>
          <w:rFonts w:cs="Arial"/>
          <w:b w:val="0"/>
          <w:bCs/>
          <w:lang w:val="en-US"/>
        </w:rPr>
        <w:t xml:space="preserve">performs the </w:t>
      </w:r>
      <w:r w:rsidR="0072535A">
        <w:rPr>
          <w:rFonts w:cs="Arial"/>
          <w:b w:val="0"/>
          <w:bCs/>
          <w:lang w:val="en-US"/>
        </w:rPr>
        <w:t>reporting</w:t>
      </w:r>
      <w:r>
        <w:rPr>
          <w:rFonts w:cs="Arial"/>
          <w:b w:val="0"/>
          <w:bCs/>
          <w:lang w:val="en-US"/>
        </w:rPr>
        <w:t xml:space="preserve"> </w:t>
      </w:r>
      <w:r w:rsidR="00B47A4F" w:rsidRPr="00B47A4F">
        <w:rPr>
          <w:rFonts w:cs="Arial"/>
          <w:b w:val="0"/>
          <w:bCs/>
          <w:lang w:val="en-US"/>
        </w:rPr>
        <w:t>based on RAN timing synchronization status reporting configuration and gNB capability</w:t>
      </w:r>
      <w:r w:rsidR="005839EE">
        <w:rPr>
          <w:rFonts w:cs="Arial"/>
          <w:b w:val="0"/>
          <w:bCs/>
          <w:lang w:val="en-US"/>
        </w:rPr>
        <w:t>.</w:t>
      </w:r>
    </w:p>
    <w:p w14:paraId="08EBDA21" w14:textId="404E568F" w:rsidR="005839EE" w:rsidRDefault="005839EE" w:rsidP="005839EE">
      <w:pPr>
        <w:rPr>
          <w:rFonts w:ascii="Arial" w:hAnsi="Arial"/>
          <w:b/>
          <w:bCs/>
          <w:lang w:eastAsia="zh-CN"/>
        </w:rPr>
      </w:pPr>
      <w:r>
        <w:rPr>
          <w:rFonts w:ascii="Arial" w:hAnsi="Arial"/>
          <w:b/>
          <w:bCs/>
          <w:lang w:eastAsia="zh-CN"/>
        </w:rPr>
        <w:t xml:space="preserve">Observation 2: RAN </w:t>
      </w:r>
      <w:r w:rsidR="000A02F2">
        <w:rPr>
          <w:rFonts w:ascii="Arial" w:hAnsi="Arial"/>
          <w:b/>
          <w:bCs/>
          <w:lang w:eastAsia="zh-CN"/>
        </w:rPr>
        <w:t xml:space="preserve">decides how the </w:t>
      </w:r>
      <w:r w:rsidR="000A02F2" w:rsidRPr="000A02F2">
        <w:rPr>
          <w:rFonts w:ascii="Arial" w:hAnsi="Arial"/>
          <w:b/>
          <w:bCs/>
          <w:lang w:eastAsia="zh-CN"/>
        </w:rPr>
        <w:t>RAN timing synchronization status information</w:t>
      </w:r>
      <w:r w:rsidR="000A02F2">
        <w:rPr>
          <w:rFonts w:ascii="Arial" w:hAnsi="Arial"/>
          <w:b/>
          <w:bCs/>
          <w:lang w:eastAsia="zh-CN"/>
        </w:rPr>
        <w:t xml:space="preserve"> </w:t>
      </w:r>
      <w:r>
        <w:rPr>
          <w:rFonts w:ascii="Arial" w:hAnsi="Arial"/>
          <w:b/>
          <w:bCs/>
          <w:lang w:eastAsia="zh-CN"/>
        </w:rPr>
        <w:t>reporting</w:t>
      </w:r>
      <w:r w:rsidR="000A02F2">
        <w:rPr>
          <w:rFonts w:ascii="Arial" w:hAnsi="Arial"/>
          <w:b/>
          <w:bCs/>
          <w:lang w:eastAsia="zh-CN"/>
        </w:rPr>
        <w:t xml:space="preserve"> is performed.</w:t>
      </w:r>
    </w:p>
    <w:p w14:paraId="33980842" w14:textId="70220209" w:rsidR="005839EE" w:rsidRPr="000E3710" w:rsidRDefault="00C11745" w:rsidP="000E3710">
      <w:pPr>
        <w:rPr>
          <w:rFonts w:ascii="Arial" w:hAnsi="Arial"/>
          <w:lang w:eastAsia="zh-CN"/>
        </w:rPr>
      </w:pPr>
      <w:r w:rsidRPr="00C11745">
        <w:rPr>
          <w:rFonts w:ascii="Arial" w:hAnsi="Arial"/>
          <w:lang w:eastAsia="zh-CN"/>
        </w:rPr>
        <w:t xml:space="preserve">The below </w:t>
      </w:r>
      <w:r>
        <w:rPr>
          <w:rFonts w:ascii="Arial" w:hAnsi="Arial"/>
          <w:lang w:eastAsia="zh-CN"/>
        </w:rPr>
        <w:t xml:space="preserve">table </w:t>
      </w:r>
      <w:r w:rsidR="007D1E4E">
        <w:rPr>
          <w:rFonts w:ascii="Arial" w:hAnsi="Arial"/>
          <w:lang w:eastAsia="zh-CN"/>
        </w:rPr>
        <w:t xml:space="preserve">defines </w:t>
      </w:r>
      <w:r>
        <w:rPr>
          <w:rFonts w:ascii="Arial" w:hAnsi="Arial"/>
          <w:lang w:eastAsia="zh-CN"/>
        </w:rPr>
        <w:t>the IEs over NGAP</w:t>
      </w:r>
      <w:r w:rsidR="001A1D09">
        <w:rPr>
          <w:rFonts w:ascii="Arial" w:hAnsi="Arial"/>
          <w:lang w:eastAsia="zh-CN"/>
        </w:rPr>
        <w:t xml:space="preserve"> and F1AP on gNB reporting to AMF the timing synchronization status information</w:t>
      </w:r>
      <w:r>
        <w:rPr>
          <w:rFonts w:ascii="Arial" w:hAnsi="Arial"/>
          <w:lang w:eastAsia="zh-CN"/>
        </w:rPr>
        <w:t>. We do not foreseen any specification impact over E1AP and XnAP related to time status reporting.</w:t>
      </w:r>
    </w:p>
    <w:tbl>
      <w:tblPr>
        <w:tblStyle w:val="TableGrid"/>
        <w:tblW w:w="0" w:type="auto"/>
        <w:tblLook w:val="04A0" w:firstRow="1" w:lastRow="0" w:firstColumn="1" w:lastColumn="0" w:noHBand="0" w:noVBand="1"/>
      </w:tblPr>
      <w:tblGrid>
        <w:gridCol w:w="2797"/>
        <w:gridCol w:w="3503"/>
        <w:gridCol w:w="3218"/>
      </w:tblGrid>
      <w:tr w:rsidR="00142EBA" w14:paraId="77A7BFE4" w14:textId="77777777" w:rsidTr="00B47A4F">
        <w:trPr>
          <w:trHeight w:val="266"/>
        </w:trPr>
        <w:tc>
          <w:tcPr>
            <w:tcW w:w="2797" w:type="dxa"/>
          </w:tcPr>
          <w:p w14:paraId="10FFCEF5" w14:textId="5A243517" w:rsidR="00142EBA" w:rsidRPr="00135895" w:rsidRDefault="00135895" w:rsidP="00F2388A">
            <w:pPr>
              <w:pStyle w:val="TH"/>
              <w:snapToGrid w:val="0"/>
              <w:spacing w:before="0" w:after="0"/>
              <w:rPr>
                <w:lang w:val="en-US"/>
              </w:rPr>
            </w:pPr>
            <w:r>
              <w:rPr>
                <w:lang w:val="en-US"/>
              </w:rPr>
              <w:t>Parameters</w:t>
            </w:r>
          </w:p>
        </w:tc>
        <w:tc>
          <w:tcPr>
            <w:tcW w:w="3503" w:type="dxa"/>
          </w:tcPr>
          <w:p w14:paraId="40B34E91" w14:textId="750F0E13" w:rsidR="00142EBA" w:rsidRPr="00135895" w:rsidRDefault="00135895" w:rsidP="00F2388A">
            <w:pPr>
              <w:pStyle w:val="TH"/>
              <w:snapToGrid w:val="0"/>
              <w:spacing w:before="0" w:after="0"/>
              <w:rPr>
                <w:lang w:val="en-US"/>
              </w:rPr>
            </w:pPr>
            <w:r>
              <w:rPr>
                <w:lang w:val="en-US"/>
              </w:rPr>
              <w:t>NGAP</w:t>
            </w:r>
          </w:p>
        </w:tc>
        <w:tc>
          <w:tcPr>
            <w:tcW w:w="3218" w:type="dxa"/>
          </w:tcPr>
          <w:p w14:paraId="39D9E80B" w14:textId="356092EE" w:rsidR="00142EBA" w:rsidRPr="00135895" w:rsidRDefault="00135895" w:rsidP="00F2388A">
            <w:pPr>
              <w:pStyle w:val="TH"/>
              <w:snapToGrid w:val="0"/>
              <w:spacing w:before="0" w:after="0"/>
              <w:rPr>
                <w:lang w:val="en-US"/>
              </w:rPr>
            </w:pPr>
            <w:r>
              <w:rPr>
                <w:lang w:val="en-US"/>
              </w:rPr>
              <w:t>F1AP</w:t>
            </w:r>
          </w:p>
        </w:tc>
      </w:tr>
      <w:tr w:rsidR="00142EBA" w14:paraId="08DF412B" w14:textId="77777777" w:rsidTr="00B47A4F">
        <w:trPr>
          <w:trHeight w:val="277"/>
        </w:trPr>
        <w:tc>
          <w:tcPr>
            <w:tcW w:w="2797" w:type="dxa"/>
          </w:tcPr>
          <w:p w14:paraId="79797C1F" w14:textId="77777777" w:rsidR="00142EBA" w:rsidRPr="000426B5" w:rsidRDefault="00142EBA" w:rsidP="00F2388A">
            <w:pPr>
              <w:pStyle w:val="TH"/>
              <w:snapToGrid w:val="0"/>
              <w:spacing w:before="0" w:after="0"/>
              <w:jc w:val="left"/>
              <w:rPr>
                <w:b w:val="0"/>
                <w:bCs/>
              </w:rPr>
            </w:pPr>
            <w:r w:rsidRPr="000426B5">
              <w:rPr>
                <w:b w:val="0"/>
                <w:bCs/>
              </w:rPr>
              <w:t>Synchronization state</w:t>
            </w:r>
          </w:p>
        </w:tc>
        <w:tc>
          <w:tcPr>
            <w:tcW w:w="3503" w:type="dxa"/>
          </w:tcPr>
          <w:p w14:paraId="449B997D" w14:textId="469BFC1A" w:rsidR="00142EBA" w:rsidRPr="001B1917" w:rsidRDefault="001B1917" w:rsidP="00F2388A">
            <w:pPr>
              <w:pStyle w:val="TH"/>
              <w:snapToGrid w:val="0"/>
              <w:spacing w:before="0" w:after="0"/>
              <w:jc w:val="left"/>
              <w:rPr>
                <w:b w:val="0"/>
                <w:bCs/>
                <w:lang w:val="en-US"/>
              </w:rPr>
            </w:pPr>
            <w:r>
              <w:rPr>
                <w:b w:val="0"/>
                <w:bCs/>
                <w:lang w:val="en-US"/>
              </w:rPr>
              <w:t>ENUMERATED (l</w:t>
            </w:r>
            <w:r w:rsidRPr="001B1917">
              <w:rPr>
                <w:b w:val="0"/>
                <w:bCs/>
                <w:lang w:val="en-US"/>
              </w:rPr>
              <w:t xml:space="preserve">ocked, </w:t>
            </w:r>
            <w:r>
              <w:rPr>
                <w:b w:val="0"/>
                <w:bCs/>
                <w:lang w:val="en-US"/>
              </w:rPr>
              <w:t>notLocked, … )</w:t>
            </w:r>
          </w:p>
        </w:tc>
        <w:tc>
          <w:tcPr>
            <w:tcW w:w="3218" w:type="dxa"/>
          </w:tcPr>
          <w:p w14:paraId="205C1D5D" w14:textId="0C1DB55E" w:rsidR="00142EBA" w:rsidRPr="004F45DA" w:rsidRDefault="004F45DA" w:rsidP="00F2388A">
            <w:pPr>
              <w:pStyle w:val="TH"/>
              <w:snapToGrid w:val="0"/>
              <w:spacing w:before="0" w:after="0"/>
              <w:rPr>
                <w:b w:val="0"/>
                <w:bCs/>
                <w:lang w:val="en-US"/>
              </w:rPr>
            </w:pPr>
            <w:r>
              <w:rPr>
                <w:b w:val="0"/>
                <w:bCs/>
                <w:lang w:val="en-US"/>
              </w:rPr>
              <w:t>As in NGAP</w:t>
            </w:r>
          </w:p>
        </w:tc>
      </w:tr>
      <w:tr w:rsidR="00F31848" w14:paraId="27396B1D" w14:textId="77777777" w:rsidTr="00B47A4F">
        <w:trPr>
          <w:trHeight w:val="543"/>
        </w:trPr>
        <w:tc>
          <w:tcPr>
            <w:tcW w:w="2797" w:type="dxa"/>
          </w:tcPr>
          <w:p w14:paraId="06821A3B" w14:textId="687E1EC7" w:rsidR="00F31848" w:rsidRPr="004B471B" w:rsidRDefault="00F31848" w:rsidP="00F31848">
            <w:pPr>
              <w:pStyle w:val="TH"/>
              <w:snapToGrid w:val="0"/>
              <w:spacing w:before="0" w:after="0"/>
              <w:jc w:val="left"/>
              <w:rPr>
                <w:b w:val="0"/>
                <w:bCs/>
              </w:rPr>
            </w:pPr>
            <w:r w:rsidRPr="000426B5">
              <w:rPr>
                <w:b w:val="0"/>
                <w:bCs/>
              </w:rPr>
              <w:t xml:space="preserve">Traceable to </w:t>
            </w:r>
            <w:r w:rsidR="00A35082">
              <w:rPr>
                <w:b w:val="0"/>
                <w:bCs/>
                <w:lang w:val="en-US"/>
              </w:rPr>
              <w:t xml:space="preserve">UTC or </w:t>
            </w:r>
            <w:r w:rsidRPr="000426B5">
              <w:rPr>
                <w:b w:val="0"/>
                <w:bCs/>
              </w:rPr>
              <w:t>GNSS</w:t>
            </w:r>
          </w:p>
          <w:p w14:paraId="6FC50672" w14:textId="77777777" w:rsidR="00F31848" w:rsidRPr="000426B5" w:rsidRDefault="00F31848" w:rsidP="00F2388A">
            <w:pPr>
              <w:pStyle w:val="TH"/>
              <w:snapToGrid w:val="0"/>
              <w:spacing w:before="0" w:after="0"/>
              <w:jc w:val="left"/>
              <w:rPr>
                <w:b w:val="0"/>
                <w:bCs/>
              </w:rPr>
            </w:pPr>
          </w:p>
        </w:tc>
        <w:tc>
          <w:tcPr>
            <w:tcW w:w="3503" w:type="dxa"/>
          </w:tcPr>
          <w:p w14:paraId="74952CD6" w14:textId="236B23F5" w:rsidR="00F31848" w:rsidRPr="004B3304" w:rsidRDefault="004B3304" w:rsidP="00F2388A">
            <w:pPr>
              <w:pStyle w:val="TH"/>
              <w:snapToGrid w:val="0"/>
              <w:spacing w:before="0" w:after="0"/>
              <w:jc w:val="left"/>
              <w:rPr>
                <w:b w:val="0"/>
                <w:bCs/>
                <w:lang w:val="en-US"/>
              </w:rPr>
            </w:pPr>
            <w:r>
              <w:rPr>
                <w:b w:val="0"/>
                <w:bCs/>
                <w:lang w:val="en-US"/>
              </w:rPr>
              <w:t>ENUMERATED (true, false)</w:t>
            </w:r>
          </w:p>
        </w:tc>
        <w:tc>
          <w:tcPr>
            <w:tcW w:w="3218" w:type="dxa"/>
          </w:tcPr>
          <w:p w14:paraId="19E5FD77" w14:textId="26258366" w:rsidR="00F31848" w:rsidRPr="004B3304" w:rsidRDefault="004F45DA" w:rsidP="00F2388A">
            <w:pPr>
              <w:pStyle w:val="TH"/>
              <w:snapToGrid w:val="0"/>
              <w:spacing w:before="0" w:after="0"/>
              <w:rPr>
                <w:b w:val="0"/>
                <w:bCs/>
                <w:lang w:val="en-US"/>
              </w:rPr>
            </w:pPr>
            <w:r>
              <w:rPr>
                <w:b w:val="0"/>
                <w:bCs/>
                <w:lang w:val="en-US"/>
              </w:rPr>
              <w:t>As in NGAP</w:t>
            </w:r>
          </w:p>
        </w:tc>
      </w:tr>
      <w:tr w:rsidR="00F31848" w14:paraId="3DD718EB" w14:textId="77777777" w:rsidTr="00B47A4F">
        <w:trPr>
          <w:trHeight w:val="266"/>
        </w:trPr>
        <w:tc>
          <w:tcPr>
            <w:tcW w:w="2797" w:type="dxa"/>
          </w:tcPr>
          <w:p w14:paraId="3EFD2B21" w14:textId="147461FF" w:rsidR="00F31848" w:rsidRPr="000426B5" w:rsidRDefault="004B3304" w:rsidP="00F2388A">
            <w:pPr>
              <w:pStyle w:val="TH"/>
              <w:snapToGrid w:val="0"/>
              <w:spacing w:before="0" w:after="0"/>
              <w:jc w:val="left"/>
              <w:rPr>
                <w:b w:val="0"/>
                <w:bCs/>
              </w:rPr>
            </w:pPr>
            <w:r>
              <w:rPr>
                <w:b w:val="0"/>
                <w:bCs/>
                <w:lang w:val="en-US"/>
              </w:rPr>
              <w:t xml:space="preserve">Clock </w:t>
            </w:r>
            <w:r w:rsidR="00F31848" w:rsidRPr="004B471B">
              <w:rPr>
                <w:b w:val="0"/>
                <w:bCs/>
              </w:rPr>
              <w:t>Frequency stability</w:t>
            </w:r>
          </w:p>
        </w:tc>
        <w:tc>
          <w:tcPr>
            <w:tcW w:w="3503" w:type="dxa"/>
          </w:tcPr>
          <w:p w14:paraId="116C62E3" w14:textId="537D5B1E" w:rsidR="00F31848" w:rsidRPr="004B3304" w:rsidRDefault="004B3304" w:rsidP="00F2388A">
            <w:pPr>
              <w:pStyle w:val="TH"/>
              <w:snapToGrid w:val="0"/>
              <w:spacing w:before="0" w:after="0"/>
              <w:jc w:val="left"/>
              <w:rPr>
                <w:b w:val="0"/>
                <w:bCs/>
                <w:lang w:val="en-US"/>
              </w:rPr>
            </w:pPr>
            <w:r>
              <w:rPr>
                <w:b w:val="0"/>
                <w:bCs/>
                <w:lang w:val="en-US"/>
              </w:rPr>
              <w:t xml:space="preserve">Similar format as in </w:t>
            </w:r>
            <w:r w:rsidRPr="004B3304">
              <w:rPr>
                <w:b w:val="0"/>
                <w:bCs/>
                <w:lang w:val="en-US"/>
              </w:rPr>
              <w:t>offsetScaledLogVariance as defined in TS 23.501</w:t>
            </w:r>
          </w:p>
        </w:tc>
        <w:tc>
          <w:tcPr>
            <w:tcW w:w="3218" w:type="dxa"/>
          </w:tcPr>
          <w:p w14:paraId="061A6666" w14:textId="033F7C23" w:rsidR="00F31848" w:rsidRPr="004B3304" w:rsidRDefault="004F45DA" w:rsidP="00F2388A">
            <w:pPr>
              <w:pStyle w:val="TH"/>
              <w:snapToGrid w:val="0"/>
              <w:spacing w:before="0" w:after="0"/>
              <w:rPr>
                <w:b w:val="0"/>
                <w:bCs/>
                <w:lang w:val="en-US"/>
              </w:rPr>
            </w:pPr>
            <w:r>
              <w:rPr>
                <w:b w:val="0"/>
                <w:bCs/>
                <w:lang w:val="en-US"/>
              </w:rPr>
              <w:t>As in NGAP</w:t>
            </w:r>
          </w:p>
        </w:tc>
      </w:tr>
      <w:tr w:rsidR="00142EBA" w14:paraId="3CEE0C08" w14:textId="77777777" w:rsidTr="00B47A4F">
        <w:trPr>
          <w:trHeight w:val="266"/>
        </w:trPr>
        <w:tc>
          <w:tcPr>
            <w:tcW w:w="2797" w:type="dxa"/>
          </w:tcPr>
          <w:p w14:paraId="1D7CF173" w14:textId="7EA428BB" w:rsidR="00142EBA" w:rsidRPr="000426B5" w:rsidRDefault="00F31848" w:rsidP="00F2388A">
            <w:pPr>
              <w:pStyle w:val="TH"/>
              <w:snapToGrid w:val="0"/>
              <w:spacing w:before="0" w:after="0"/>
              <w:jc w:val="left"/>
              <w:rPr>
                <w:b w:val="0"/>
                <w:bCs/>
              </w:rPr>
            </w:pPr>
            <w:r>
              <w:rPr>
                <w:b w:val="0"/>
                <w:bCs/>
                <w:lang w:val="en-US"/>
              </w:rPr>
              <w:t>Cl</w:t>
            </w:r>
            <w:r>
              <w:rPr>
                <w:b w:val="0"/>
                <w:bCs/>
              </w:rPr>
              <w:t>ock accuracy</w:t>
            </w:r>
          </w:p>
        </w:tc>
        <w:tc>
          <w:tcPr>
            <w:tcW w:w="3503" w:type="dxa"/>
          </w:tcPr>
          <w:p w14:paraId="3DF5E6B6" w14:textId="0BEC6E2A" w:rsidR="00142EBA" w:rsidRDefault="00C46DCC" w:rsidP="00F2388A">
            <w:pPr>
              <w:pStyle w:val="TH"/>
              <w:snapToGrid w:val="0"/>
              <w:spacing w:before="0" w:after="0"/>
              <w:jc w:val="left"/>
              <w:rPr>
                <w:b w:val="0"/>
                <w:bCs/>
                <w:lang w:val="en-US"/>
              </w:rPr>
            </w:pPr>
            <w:r>
              <w:rPr>
                <w:b w:val="0"/>
                <w:bCs/>
                <w:lang w:val="en-US"/>
              </w:rPr>
              <w:t>Choice</w:t>
            </w:r>
            <w:r w:rsidR="00F009D9">
              <w:rPr>
                <w:b w:val="0"/>
                <w:bCs/>
                <w:lang w:val="en-US"/>
              </w:rPr>
              <w:t xml:space="preserve"> structure:</w:t>
            </w:r>
          </w:p>
          <w:p w14:paraId="2EA4F076" w14:textId="7AA4DD88" w:rsidR="00683342" w:rsidRDefault="00683342" w:rsidP="00F2388A">
            <w:pPr>
              <w:pStyle w:val="TH"/>
              <w:snapToGrid w:val="0"/>
              <w:spacing w:before="0" w:after="0"/>
              <w:jc w:val="left"/>
              <w:rPr>
                <w:b w:val="0"/>
                <w:bCs/>
                <w:lang w:val="en-US"/>
              </w:rPr>
            </w:pPr>
            <w:r>
              <w:rPr>
                <w:b w:val="0"/>
                <w:bCs/>
                <w:lang w:val="en-US"/>
              </w:rPr>
              <w:t xml:space="preserve">Case 1: </w:t>
            </w:r>
            <w:r w:rsidR="000E3710">
              <w:rPr>
                <w:b w:val="0"/>
                <w:bCs/>
                <w:lang w:val="en-US"/>
              </w:rPr>
              <w:t>ENUMERATED (n</w:t>
            </w:r>
            <w:r>
              <w:rPr>
                <w:b w:val="0"/>
                <w:bCs/>
                <w:lang w:val="en-US"/>
              </w:rPr>
              <w:t>ot</w:t>
            </w:r>
            <w:r w:rsidR="000E3710">
              <w:rPr>
                <w:b w:val="0"/>
                <w:bCs/>
                <w:lang w:val="en-US"/>
              </w:rPr>
              <w:t>-applicable)</w:t>
            </w:r>
          </w:p>
          <w:p w14:paraId="55B0A55A" w14:textId="77777777" w:rsidR="00683342" w:rsidRDefault="00683342" w:rsidP="00F2388A">
            <w:pPr>
              <w:pStyle w:val="TH"/>
              <w:snapToGrid w:val="0"/>
              <w:spacing w:before="0" w:after="0"/>
              <w:jc w:val="left"/>
              <w:rPr>
                <w:b w:val="0"/>
                <w:bCs/>
                <w:lang w:val="en-US"/>
              </w:rPr>
            </w:pPr>
            <w:r>
              <w:rPr>
                <w:b w:val="0"/>
                <w:bCs/>
                <w:lang w:val="en-US"/>
              </w:rPr>
              <w:t>Case 2: Index (integer)</w:t>
            </w:r>
          </w:p>
          <w:p w14:paraId="0CB6AF01" w14:textId="5568201B" w:rsidR="00683342" w:rsidRDefault="00683342" w:rsidP="00F2388A">
            <w:pPr>
              <w:pStyle w:val="TH"/>
              <w:snapToGrid w:val="0"/>
              <w:spacing w:before="0" w:after="0"/>
              <w:jc w:val="left"/>
              <w:rPr>
                <w:b w:val="0"/>
                <w:bCs/>
                <w:lang w:val="en-US"/>
              </w:rPr>
            </w:pPr>
            <w:r>
              <w:rPr>
                <w:b w:val="0"/>
                <w:bCs/>
                <w:lang w:val="en-US"/>
              </w:rPr>
              <w:t>Case 3: one Rough Value (unit ns)</w:t>
            </w:r>
          </w:p>
          <w:p w14:paraId="7C594A0A" w14:textId="62040C10" w:rsidR="00683342" w:rsidRDefault="00683342" w:rsidP="00F2388A">
            <w:pPr>
              <w:pStyle w:val="TH"/>
              <w:snapToGrid w:val="0"/>
              <w:spacing w:before="0" w:after="0"/>
              <w:jc w:val="left"/>
              <w:rPr>
                <w:b w:val="0"/>
                <w:bCs/>
                <w:lang w:val="en-US"/>
              </w:rPr>
            </w:pPr>
            <w:r>
              <w:rPr>
                <w:b w:val="0"/>
                <w:bCs/>
                <w:lang w:val="en-US"/>
              </w:rPr>
              <w:t>Case 4: Value range (low, high)</w:t>
            </w:r>
          </w:p>
          <w:p w14:paraId="5D479427" w14:textId="455E71A2" w:rsidR="00683342" w:rsidRPr="00C46DCC" w:rsidRDefault="00683342" w:rsidP="00F2388A">
            <w:pPr>
              <w:pStyle w:val="TH"/>
              <w:snapToGrid w:val="0"/>
              <w:spacing w:before="0" w:after="0"/>
              <w:jc w:val="left"/>
              <w:rPr>
                <w:b w:val="0"/>
                <w:bCs/>
                <w:lang w:val="en-US"/>
              </w:rPr>
            </w:pPr>
            <w:r w:rsidRPr="00ED56A5">
              <w:rPr>
                <w:b w:val="0"/>
                <w:bCs/>
                <w:highlight w:val="yellow"/>
                <w:lang w:val="en-US"/>
              </w:rPr>
              <w:t>Case 5: exact value (unit ns)</w:t>
            </w:r>
          </w:p>
        </w:tc>
        <w:tc>
          <w:tcPr>
            <w:tcW w:w="3218" w:type="dxa"/>
          </w:tcPr>
          <w:p w14:paraId="1E0B9208" w14:textId="06BC9514" w:rsidR="00142EBA" w:rsidRPr="005839EE" w:rsidRDefault="005839EE" w:rsidP="00F2388A">
            <w:pPr>
              <w:pStyle w:val="TH"/>
              <w:snapToGrid w:val="0"/>
              <w:spacing w:before="0" w:after="0"/>
              <w:rPr>
                <w:b w:val="0"/>
                <w:bCs/>
                <w:lang w:val="en-US"/>
              </w:rPr>
            </w:pPr>
            <w:r>
              <w:rPr>
                <w:b w:val="0"/>
                <w:bCs/>
                <w:lang w:val="en-US"/>
              </w:rPr>
              <w:t xml:space="preserve">Impacted only when reporting </w:t>
            </w:r>
            <w:r w:rsidR="00ED56A5">
              <w:rPr>
                <w:b w:val="0"/>
                <w:bCs/>
                <w:lang w:val="en-US"/>
              </w:rPr>
              <w:t xml:space="preserve">in Case 5: </w:t>
            </w:r>
            <w:r>
              <w:rPr>
                <w:b w:val="0"/>
                <w:bCs/>
                <w:lang w:val="en-US"/>
              </w:rPr>
              <w:t>exact values</w:t>
            </w:r>
          </w:p>
        </w:tc>
      </w:tr>
      <w:tr w:rsidR="00142EBA" w14:paraId="15636BDE" w14:textId="77777777" w:rsidTr="00B47A4F">
        <w:trPr>
          <w:trHeight w:val="277"/>
        </w:trPr>
        <w:tc>
          <w:tcPr>
            <w:tcW w:w="2797" w:type="dxa"/>
          </w:tcPr>
          <w:p w14:paraId="1350618E" w14:textId="77777777" w:rsidR="00142EBA" w:rsidRPr="000426B5" w:rsidRDefault="00142EBA" w:rsidP="00F2388A">
            <w:pPr>
              <w:pStyle w:val="TH"/>
              <w:snapToGrid w:val="0"/>
              <w:spacing w:before="0" w:after="0"/>
              <w:jc w:val="left"/>
              <w:rPr>
                <w:b w:val="0"/>
                <w:bCs/>
              </w:rPr>
            </w:pPr>
            <w:r>
              <w:rPr>
                <w:b w:val="0"/>
                <w:bCs/>
              </w:rPr>
              <w:t>Time source</w:t>
            </w:r>
          </w:p>
        </w:tc>
        <w:tc>
          <w:tcPr>
            <w:tcW w:w="3503" w:type="dxa"/>
          </w:tcPr>
          <w:p w14:paraId="0DBB457A" w14:textId="39799602" w:rsidR="00142EBA" w:rsidRPr="005839EE" w:rsidRDefault="005839EE" w:rsidP="00F2388A">
            <w:pPr>
              <w:pStyle w:val="TH"/>
              <w:snapToGrid w:val="0"/>
              <w:spacing w:before="0" w:after="0"/>
              <w:jc w:val="left"/>
              <w:rPr>
                <w:b w:val="0"/>
                <w:bCs/>
                <w:lang w:val="en-US"/>
              </w:rPr>
            </w:pPr>
            <w:r>
              <w:rPr>
                <w:b w:val="0"/>
                <w:bCs/>
                <w:lang w:val="en-US"/>
              </w:rPr>
              <w:t>ENUMERATED (gNSS, pTP, … )</w:t>
            </w:r>
          </w:p>
        </w:tc>
        <w:tc>
          <w:tcPr>
            <w:tcW w:w="3218" w:type="dxa"/>
          </w:tcPr>
          <w:p w14:paraId="64651855" w14:textId="073A6E63" w:rsidR="00142EBA" w:rsidRPr="005839EE" w:rsidRDefault="004F45DA" w:rsidP="00F2388A">
            <w:pPr>
              <w:pStyle w:val="TH"/>
              <w:snapToGrid w:val="0"/>
              <w:spacing w:before="0" w:after="0"/>
              <w:rPr>
                <w:b w:val="0"/>
                <w:bCs/>
                <w:lang w:val="en-US"/>
              </w:rPr>
            </w:pPr>
            <w:r>
              <w:rPr>
                <w:b w:val="0"/>
                <w:bCs/>
                <w:lang w:val="en-US"/>
              </w:rPr>
              <w:t>As in NGAP</w:t>
            </w:r>
          </w:p>
        </w:tc>
      </w:tr>
    </w:tbl>
    <w:p w14:paraId="5565DEC8" w14:textId="77777777" w:rsidR="00B47A4F" w:rsidRDefault="00B47A4F" w:rsidP="00DE322D">
      <w:pPr>
        <w:rPr>
          <w:b/>
          <w:bCs/>
          <w:lang w:val="en-US"/>
        </w:rPr>
      </w:pPr>
    </w:p>
    <w:p w14:paraId="2ECDF68B" w14:textId="2A4B67F4" w:rsidR="008F3B1D" w:rsidRDefault="008F3B1D" w:rsidP="00103658">
      <w:pPr>
        <w:tabs>
          <w:tab w:val="left" w:pos="2850"/>
        </w:tabs>
        <w:rPr>
          <w:rFonts w:ascii="Arial" w:hAnsi="Arial" w:cs="Arial"/>
          <w:b/>
          <w:bCs/>
          <w:lang w:val="en-US"/>
        </w:rPr>
      </w:pPr>
      <w:r w:rsidRPr="00EB6DD6">
        <w:rPr>
          <w:rFonts w:ascii="Arial" w:hAnsi="Arial" w:cs="Arial"/>
          <w:b/>
          <w:bCs/>
          <w:lang w:val="en-US"/>
        </w:rPr>
        <w:t>Proposal</w:t>
      </w:r>
      <w:r w:rsidR="00103658">
        <w:rPr>
          <w:rFonts w:ascii="Arial" w:hAnsi="Arial" w:cs="Arial"/>
          <w:b/>
          <w:bCs/>
          <w:lang w:val="en-US"/>
        </w:rPr>
        <w:t xml:space="preserve"> 1: </w:t>
      </w:r>
      <w:r w:rsidR="00A162AB">
        <w:rPr>
          <w:rFonts w:ascii="Arial" w:hAnsi="Arial" w:cs="Arial"/>
          <w:b/>
          <w:bCs/>
          <w:lang w:val="en-US"/>
        </w:rPr>
        <w:t>It is proposed RAN3 to discuss and agree that r</w:t>
      </w:r>
      <w:r w:rsidR="00103658">
        <w:rPr>
          <w:rFonts w:ascii="Arial" w:hAnsi="Arial" w:cs="Arial"/>
          <w:b/>
          <w:bCs/>
          <w:lang w:val="en-US"/>
        </w:rPr>
        <w:t>elated to time status reporting from gNB to CN, gNB ha</w:t>
      </w:r>
      <w:r w:rsidR="00F05424">
        <w:rPr>
          <w:rFonts w:ascii="Arial" w:hAnsi="Arial" w:cs="Arial"/>
          <w:b/>
          <w:bCs/>
          <w:lang w:val="en-US"/>
        </w:rPr>
        <w:t>s</w:t>
      </w:r>
      <w:r w:rsidR="00103658">
        <w:rPr>
          <w:rFonts w:ascii="Arial" w:hAnsi="Arial" w:cs="Arial"/>
          <w:b/>
          <w:bCs/>
          <w:lang w:val="en-US"/>
        </w:rPr>
        <w:t xml:space="preserve"> the option to report </w:t>
      </w:r>
      <w:r w:rsidR="00E236BF">
        <w:rPr>
          <w:rFonts w:ascii="Arial" w:hAnsi="Arial" w:cs="Arial"/>
          <w:b/>
          <w:bCs/>
          <w:lang w:val="en-US"/>
        </w:rPr>
        <w:t xml:space="preserve">none, </w:t>
      </w:r>
      <w:r w:rsidR="00103658">
        <w:rPr>
          <w:rFonts w:ascii="Arial" w:hAnsi="Arial" w:cs="Arial"/>
          <w:b/>
          <w:bCs/>
          <w:lang w:val="en-US"/>
        </w:rPr>
        <w:t>some or all of the parameters</w:t>
      </w:r>
      <w:r w:rsidR="00E236BF">
        <w:rPr>
          <w:rFonts w:ascii="Arial" w:hAnsi="Arial" w:cs="Arial"/>
          <w:b/>
          <w:bCs/>
          <w:lang w:val="en-US"/>
        </w:rPr>
        <w:t xml:space="preserve">. </w:t>
      </w:r>
      <w:r w:rsidR="00103658">
        <w:rPr>
          <w:rFonts w:ascii="Arial" w:hAnsi="Arial" w:cs="Arial"/>
          <w:b/>
          <w:bCs/>
          <w:lang w:val="en-US"/>
        </w:rPr>
        <w:t xml:space="preserve"> </w:t>
      </w:r>
      <w:r w:rsidR="00E236BF">
        <w:rPr>
          <w:rFonts w:ascii="Arial" w:hAnsi="Arial" w:cs="Arial"/>
          <w:b/>
          <w:bCs/>
          <w:lang w:val="en-US"/>
        </w:rPr>
        <w:t>All</w:t>
      </w:r>
      <w:r w:rsidR="00103658">
        <w:rPr>
          <w:rFonts w:ascii="Arial" w:hAnsi="Arial" w:cs="Arial"/>
          <w:b/>
          <w:bCs/>
          <w:lang w:val="en-US"/>
        </w:rPr>
        <w:t xml:space="preserve"> the parameters have presence “Optional”</w:t>
      </w:r>
      <w:r w:rsidR="00F33E16">
        <w:rPr>
          <w:rFonts w:ascii="Arial" w:hAnsi="Arial" w:cs="Arial"/>
          <w:b/>
          <w:bCs/>
          <w:lang w:val="en-US"/>
        </w:rPr>
        <w:t>.</w:t>
      </w:r>
      <w:r w:rsidR="00103658">
        <w:rPr>
          <w:rFonts w:ascii="Arial" w:hAnsi="Arial" w:cs="Arial"/>
          <w:b/>
          <w:bCs/>
          <w:lang w:val="en-US"/>
        </w:rPr>
        <w:t xml:space="preserve"> </w:t>
      </w:r>
    </w:p>
    <w:p w14:paraId="5ECDE02F" w14:textId="634B3BC8" w:rsidR="00103658" w:rsidRDefault="00103658" w:rsidP="008F3B1D">
      <w:pPr>
        <w:rPr>
          <w:rFonts w:ascii="Arial" w:hAnsi="Arial" w:cs="Arial"/>
          <w:b/>
          <w:bCs/>
          <w:lang w:val="en-US"/>
        </w:rPr>
      </w:pPr>
      <w:r>
        <w:rPr>
          <w:rFonts w:ascii="Arial" w:hAnsi="Arial" w:cs="Arial"/>
          <w:b/>
          <w:bCs/>
          <w:lang w:val="en-US"/>
        </w:rPr>
        <w:t>Proposal 2:</w:t>
      </w:r>
      <w:r w:rsidR="00C14849">
        <w:rPr>
          <w:rFonts w:ascii="Arial" w:hAnsi="Arial" w:cs="Arial"/>
          <w:b/>
          <w:bCs/>
          <w:lang w:val="en-US"/>
        </w:rPr>
        <w:t xml:space="preserve"> It is proposed</w:t>
      </w:r>
      <w:r w:rsidR="00A162AB">
        <w:rPr>
          <w:rFonts w:ascii="Arial" w:hAnsi="Arial" w:cs="Arial"/>
          <w:b/>
          <w:bCs/>
          <w:lang w:val="en-US"/>
        </w:rPr>
        <w:t xml:space="preserve"> RAN3 to discuss and agree that</w:t>
      </w:r>
      <w:r w:rsidR="00C14849">
        <w:rPr>
          <w:rFonts w:ascii="Arial" w:hAnsi="Arial" w:cs="Arial"/>
          <w:b/>
          <w:bCs/>
          <w:lang w:val="en-US"/>
        </w:rPr>
        <w:t xml:space="preserve"> over NGAP</w:t>
      </w:r>
      <w:r w:rsidR="00A162AB">
        <w:rPr>
          <w:rFonts w:ascii="Arial" w:hAnsi="Arial" w:cs="Arial"/>
          <w:b/>
          <w:bCs/>
          <w:lang w:val="en-US"/>
        </w:rPr>
        <w:t xml:space="preserve">, the choice structure is used to allow </w:t>
      </w:r>
      <w:r w:rsidR="00F05424">
        <w:rPr>
          <w:rFonts w:ascii="Arial" w:hAnsi="Arial" w:cs="Arial"/>
          <w:b/>
          <w:bCs/>
          <w:lang w:val="en-US"/>
        </w:rPr>
        <w:t xml:space="preserve">gNB to </w:t>
      </w:r>
      <w:r w:rsidR="00A162AB">
        <w:rPr>
          <w:rFonts w:ascii="Arial" w:hAnsi="Arial" w:cs="Arial"/>
          <w:b/>
          <w:bCs/>
          <w:lang w:val="en-US"/>
        </w:rPr>
        <w:t>report</w:t>
      </w:r>
      <w:r w:rsidR="00F05424">
        <w:rPr>
          <w:rFonts w:ascii="Arial" w:hAnsi="Arial" w:cs="Arial"/>
          <w:b/>
          <w:bCs/>
          <w:lang w:val="en-US"/>
        </w:rPr>
        <w:t xml:space="preserve"> in different situations</w:t>
      </w:r>
      <w:r w:rsidR="00AA18C3">
        <w:rPr>
          <w:rFonts w:ascii="Arial" w:hAnsi="Arial" w:cs="Arial"/>
          <w:b/>
          <w:bCs/>
          <w:lang w:val="en-US"/>
        </w:rPr>
        <w:t xml:space="preserve"> its “clock accuracy”</w:t>
      </w:r>
    </w:p>
    <w:p w14:paraId="75BA5ED4" w14:textId="127FB0B1" w:rsidR="002A102D" w:rsidRDefault="002A102D" w:rsidP="008F3B1D">
      <w:pPr>
        <w:rPr>
          <w:rFonts w:ascii="Arial" w:hAnsi="Arial" w:cs="Arial"/>
          <w:bCs/>
          <w:lang w:val="en-US" w:eastAsia="x-none"/>
        </w:rPr>
      </w:pPr>
      <w:r>
        <w:rPr>
          <w:rFonts w:ascii="Arial" w:hAnsi="Arial" w:cs="Arial"/>
          <w:bCs/>
          <w:lang w:val="en-US" w:eastAsia="x-none"/>
        </w:rPr>
        <w:t>T</w:t>
      </w:r>
      <w:r w:rsidR="00496C18">
        <w:rPr>
          <w:rFonts w:ascii="Arial" w:hAnsi="Arial" w:cs="Arial"/>
          <w:bCs/>
          <w:lang w:val="en-US" w:eastAsia="x-none"/>
        </w:rPr>
        <w:t xml:space="preserve">he </w:t>
      </w:r>
      <w:bookmarkStart w:id="14" w:name="_Hlk131596137"/>
      <w:r>
        <w:rPr>
          <w:rFonts w:ascii="Arial" w:hAnsi="Arial" w:cs="Arial"/>
          <w:bCs/>
          <w:lang w:val="en-US" w:eastAsia="x-none"/>
        </w:rPr>
        <w:t>continuous</w:t>
      </w:r>
      <w:r w:rsidR="00496C18">
        <w:rPr>
          <w:rFonts w:ascii="Arial" w:hAnsi="Arial" w:cs="Arial"/>
          <w:bCs/>
          <w:lang w:val="en-US" w:eastAsia="x-none"/>
        </w:rPr>
        <w:t xml:space="preserve"> reporting of the </w:t>
      </w:r>
      <w:r w:rsidR="00496C18" w:rsidRPr="00496C18">
        <w:rPr>
          <w:rFonts w:ascii="Arial" w:hAnsi="Arial" w:cs="Arial"/>
          <w:bCs/>
          <w:lang w:val="en-US" w:eastAsia="x-none"/>
        </w:rPr>
        <w:t>5G Clock quality information</w:t>
      </w:r>
      <w:bookmarkEnd w:id="14"/>
      <w:r w:rsidR="00EA4896">
        <w:rPr>
          <w:rFonts w:ascii="Arial" w:hAnsi="Arial" w:cs="Arial"/>
          <w:bCs/>
          <w:lang w:val="en-US" w:eastAsia="x-none"/>
        </w:rPr>
        <w:t xml:space="preserve"> and the consistency</w:t>
      </w:r>
      <w:r w:rsidR="00496C18">
        <w:rPr>
          <w:rFonts w:ascii="Arial" w:hAnsi="Arial" w:cs="Arial"/>
          <w:bCs/>
          <w:lang w:val="en-US" w:eastAsia="x-none"/>
        </w:rPr>
        <w:t xml:space="preserve"> </w:t>
      </w:r>
      <w:r w:rsidR="00EA4896">
        <w:rPr>
          <w:rFonts w:ascii="Arial" w:hAnsi="Arial" w:cs="Arial"/>
          <w:bCs/>
          <w:lang w:val="en-US" w:eastAsia="x-none"/>
        </w:rPr>
        <w:t>are</w:t>
      </w:r>
      <w:r w:rsidR="00496C18">
        <w:rPr>
          <w:rFonts w:ascii="Arial" w:hAnsi="Arial" w:cs="Arial"/>
          <w:bCs/>
          <w:lang w:val="en-US" w:eastAsia="x-none"/>
        </w:rPr>
        <w:t xml:space="preserve"> important</w:t>
      </w:r>
      <w:r w:rsidR="00EA4896">
        <w:rPr>
          <w:rFonts w:ascii="Arial" w:hAnsi="Arial" w:cs="Arial"/>
          <w:bCs/>
          <w:lang w:val="en-US" w:eastAsia="x-none"/>
        </w:rPr>
        <w:t xml:space="preserve"> and should be ensured</w:t>
      </w:r>
      <w:r w:rsidR="00496C18">
        <w:rPr>
          <w:rFonts w:ascii="Arial" w:hAnsi="Arial" w:cs="Arial"/>
          <w:bCs/>
          <w:lang w:val="en-US" w:eastAsia="x-none"/>
        </w:rPr>
        <w:t xml:space="preserve"> in RRC_Connected</w:t>
      </w:r>
      <w:r w:rsidR="001E7C14">
        <w:rPr>
          <w:rFonts w:ascii="Arial" w:hAnsi="Arial" w:cs="Arial"/>
          <w:bCs/>
          <w:lang w:val="en-US" w:eastAsia="x-none"/>
        </w:rPr>
        <w:t xml:space="preserve"> </w:t>
      </w:r>
      <w:r w:rsidR="00A41700">
        <w:rPr>
          <w:rFonts w:ascii="Arial" w:hAnsi="Arial" w:cs="Arial"/>
          <w:bCs/>
          <w:lang w:val="en-US" w:eastAsia="x-none"/>
        </w:rPr>
        <w:t xml:space="preserve">during handover. </w:t>
      </w:r>
    </w:p>
    <w:p w14:paraId="44B22D2B" w14:textId="2A656B34" w:rsidR="00E6512B" w:rsidRDefault="00A41700" w:rsidP="008F3B1D">
      <w:pPr>
        <w:rPr>
          <w:rFonts w:ascii="Arial" w:hAnsi="Arial" w:cs="Arial"/>
          <w:bCs/>
          <w:lang w:val="en-US" w:eastAsia="x-none"/>
        </w:rPr>
      </w:pPr>
      <w:r>
        <w:rPr>
          <w:rFonts w:ascii="Arial" w:hAnsi="Arial" w:cs="Arial"/>
          <w:bCs/>
          <w:lang w:val="en-US" w:eastAsia="x-none"/>
        </w:rPr>
        <w:t>The clock quality criteria</w:t>
      </w:r>
      <w:r w:rsidR="00EA4896">
        <w:rPr>
          <w:rFonts w:ascii="Arial" w:hAnsi="Arial" w:cs="Arial"/>
          <w:bCs/>
          <w:lang w:val="en-US" w:eastAsia="x-none"/>
        </w:rPr>
        <w:t>,</w:t>
      </w:r>
      <w:r>
        <w:rPr>
          <w:rFonts w:ascii="Arial" w:hAnsi="Arial" w:cs="Arial"/>
          <w:bCs/>
          <w:lang w:val="en-US" w:eastAsia="x-none"/>
        </w:rPr>
        <w:t xml:space="preserve"> control information</w:t>
      </w:r>
      <w:r w:rsidR="00EA4896">
        <w:rPr>
          <w:rFonts w:ascii="Arial" w:hAnsi="Arial" w:cs="Arial"/>
          <w:bCs/>
          <w:lang w:val="en-US" w:eastAsia="x-none"/>
        </w:rPr>
        <w:t xml:space="preserve"> and the</w:t>
      </w:r>
      <w:r>
        <w:rPr>
          <w:rFonts w:ascii="Arial" w:hAnsi="Arial" w:cs="Arial"/>
          <w:bCs/>
          <w:lang w:val="en-US" w:eastAsia="x-none"/>
        </w:rPr>
        <w:t xml:space="preserve"> </w:t>
      </w:r>
      <w:r w:rsidR="00EA4896">
        <w:rPr>
          <w:rFonts w:ascii="Arial" w:hAnsi="Arial" w:cs="Arial"/>
          <w:bCs/>
          <w:lang w:val="en-US" w:eastAsia="x-none"/>
        </w:rPr>
        <w:t xml:space="preserve">latest clock quality information sent to the UE </w:t>
      </w:r>
      <w:r w:rsidR="001E7C14">
        <w:rPr>
          <w:rFonts w:ascii="Arial" w:hAnsi="Arial" w:cs="Arial"/>
          <w:bCs/>
          <w:lang w:val="en-US" w:eastAsia="x-none"/>
        </w:rPr>
        <w:t xml:space="preserve">should be </w:t>
      </w:r>
      <w:r w:rsidR="00EA4896">
        <w:rPr>
          <w:rFonts w:ascii="Arial" w:hAnsi="Arial" w:cs="Arial"/>
          <w:bCs/>
          <w:lang w:val="en-US" w:eastAsia="x-none"/>
        </w:rPr>
        <w:t xml:space="preserve">included </w:t>
      </w:r>
      <w:r w:rsidR="001E7C14">
        <w:rPr>
          <w:rFonts w:ascii="Arial" w:hAnsi="Arial" w:cs="Arial"/>
          <w:bCs/>
          <w:lang w:val="en-US" w:eastAsia="x-none"/>
        </w:rPr>
        <w:t>from the source RAN to the target</w:t>
      </w:r>
      <w:r>
        <w:rPr>
          <w:rFonts w:ascii="Arial" w:hAnsi="Arial" w:cs="Arial"/>
          <w:bCs/>
          <w:lang w:val="en-US" w:eastAsia="x-none"/>
        </w:rPr>
        <w:t xml:space="preserve"> during handover</w:t>
      </w:r>
      <w:r w:rsidR="006A62B3">
        <w:rPr>
          <w:rFonts w:ascii="Arial" w:hAnsi="Arial" w:cs="Arial"/>
          <w:bCs/>
          <w:lang w:val="en-US" w:eastAsia="x-none"/>
        </w:rPr>
        <w:t xml:space="preserve"> preparation</w:t>
      </w:r>
      <w:r w:rsidR="001E7C14">
        <w:rPr>
          <w:rFonts w:ascii="Arial" w:hAnsi="Arial" w:cs="Arial"/>
          <w:bCs/>
          <w:lang w:val="en-US" w:eastAsia="x-none"/>
        </w:rPr>
        <w:t>.</w:t>
      </w:r>
      <w:r>
        <w:rPr>
          <w:rFonts w:ascii="Arial" w:hAnsi="Arial" w:cs="Arial"/>
          <w:bCs/>
          <w:lang w:val="en-US" w:eastAsia="x-none"/>
        </w:rPr>
        <w:t xml:space="preserve"> </w:t>
      </w:r>
      <w:r w:rsidR="001E7C14">
        <w:rPr>
          <w:rFonts w:ascii="Arial" w:hAnsi="Arial" w:cs="Arial"/>
          <w:bCs/>
          <w:lang w:val="en-US" w:eastAsia="x-none"/>
        </w:rPr>
        <w:t>T</w:t>
      </w:r>
      <w:r>
        <w:rPr>
          <w:rFonts w:ascii="Arial" w:hAnsi="Arial" w:cs="Arial"/>
          <w:bCs/>
          <w:lang w:val="en-US" w:eastAsia="x-none"/>
        </w:rPr>
        <w:t xml:space="preserve">he target RAN </w:t>
      </w:r>
      <w:r w:rsidR="001E7C14">
        <w:rPr>
          <w:rFonts w:ascii="Arial" w:hAnsi="Arial" w:cs="Arial"/>
          <w:bCs/>
          <w:lang w:val="en-US" w:eastAsia="x-none"/>
        </w:rPr>
        <w:t>should decide to accept or reject the handover based on the received information and its own capability. The target RAN</w:t>
      </w:r>
      <w:r>
        <w:rPr>
          <w:rFonts w:ascii="Arial" w:hAnsi="Arial" w:cs="Arial"/>
          <w:bCs/>
          <w:lang w:val="en-US" w:eastAsia="x-none"/>
        </w:rPr>
        <w:t xml:space="preserve"> feedback</w:t>
      </w:r>
      <w:r w:rsidR="006A62B3">
        <w:rPr>
          <w:rFonts w:ascii="Arial" w:hAnsi="Arial" w:cs="Arial"/>
          <w:bCs/>
          <w:lang w:val="en-US" w:eastAsia="x-none"/>
        </w:rPr>
        <w:t>s</w:t>
      </w:r>
      <w:r>
        <w:rPr>
          <w:rFonts w:ascii="Arial" w:hAnsi="Arial" w:cs="Arial"/>
          <w:bCs/>
          <w:lang w:val="en-US" w:eastAsia="x-none"/>
        </w:rPr>
        <w:t xml:space="preserve"> it is time status information</w:t>
      </w:r>
      <w:r w:rsidR="001E7C14">
        <w:rPr>
          <w:rFonts w:ascii="Arial" w:hAnsi="Arial" w:cs="Arial"/>
          <w:bCs/>
          <w:lang w:val="en-US" w:eastAsia="x-none"/>
        </w:rPr>
        <w:t xml:space="preserve"> so the source RAN could compare and choose the “right” target.</w:t>
      </w:r>
    </w:p>
    <w:p w14:paraId="4819BBF5" w14:textId="1F34C6BA" w:rsidR="00A41700" w:rsidRPr="00A41700" w:rsidRDefault="00A41700" w:rsidP="008F3B1D">
      <w:pPr>
        <w:rPr>
          <w:rFonts w:ascii="Arial" w:hAnsi="Arial" w:cs="Arial"/>
          <w:b/>
          <w:lang w:val="en-US" w:eastAsia="x-none"/>
        </w:rPr>
      </w:pPr>
      <w:r w:rsidRPr="00A41700">
        <w:rPr>
          <w:rFonts w:ascii="Arial" w:hAnsi="Arial" w:cs="Arial"/>
          <w:b/>
          <w:lang w:val="en-US" w:eastAsia="x-none"/>
        </w:rPr>
        <w:t>Proposal 3: It is proposed RAN3 to discuss and agree</w:t>
      </w:r>
      <w:r w:rsidR="002B2A04">
        <w:rPr>
          <w:rFonts w:ascii="Arial" w:hAnsi="Arial" w:cs="Arial"/>
          <w:b/>
          <w:lang w:val="en-US" w:eastAsia="x-none"/>
        </w:rPr>
        <w:t xml:space="preserve"> the</w:t>
      </w:r>
      <w:r w:rsidRPr="00A41700">
        <w:rPr>
          <w:rFonts w:ascii="Arial" w:hAnsi="Arial" w:cs="Arial"/>
          <w:b/>
          <w:lang w:val="en-US" w:eastAsia="x-none"/>
        </w:rPr>
        <w:t xml:space="preserve"> </w:t>
      </w:r>
      <w:r w:rsidR="006A62B3" w:rsidRPr="006A62B3">
        <w:rPr>
          <w:rFonts w:ascii="Arial" w:hAnsi="Arial" w:cs="Arial"/>
          <w:b/>
          <w:lang w:val="en-US" w:eastAsia="x-none"/>
        </w:rPr>
        <w:t xml:space="preserve">continuous reporting of the 5G Clock quality information </w:t>
      </w:r>
      <w:r w:rsidR="006A62B3">
        <w:rPr>
          <w:rFonts w:ascii="Arial" w:hAnsi="Arial" w:cs="Arial"/>
          <w:b/>
          <w:lang w:val="en-US" w:eastAsia="x-none"/>
        </w:rPr>
        <w:t>to the UE during mobility. T</w:t>
      </w:r>
      <w:r w:rsidRPr="00A41700">
        <w:rPr>
          <w:rFonts w:ascii="Arial" w:hAnsi="Arial" w:cs="Arial"/>
          <w:b/>
          <w:lang w:val="en-US" w:eastAsia="x-none"/>
        </w:rPr>
        <w:t xml:space="preserve">he clock quality </w:t>
      </w:r>
      <w:r w:rsidR="00312019">
        <w:rPr>
          <w:rFonts w:ascii="Arial" w:hAnsi="Arial" w:cs="Arial"/>
          <w:b/>
          <w:lang w:val="en-US" w:eastAsia="x-none"/>
        </w:rPr>
        <w:t>related information</w:t>
      </w:r>
      <w:r w:rsidRPr="00A41700">
        <w:rPr>
          <w:rFonts w:ascii="Arial" w:hAnsi="Arial" w:cs="Arial"/>
          <w:b/>
          <w:lang w:val="en-US" w:eastAsia="x-none"/>
        </w:rPr>
        <w:t xml:space="preserve"> is sent to the target RAN during handover, and the target RAN feedbacks its time status information.</w:t>
      </w:r>
    </w:p>
    <w:p w14:paraId="0860F852" w14:textId="2E9210E7" w:rsidR="002B5942" w:rsidRDefault="002B5942" w:rsidP="002B5942">
      <w:pPr>
        <w:pStyle w:val="Heading3"/>
      </w:pPr>
      <w:r>
        <w:lastRenderedPageBreak/>
        <w:t>2.</w:t>
      </w:r>
      <w:r w:rsidR="0008442A">
        <w:t>3</w:t>
      </w:r>
      <w:r>
        <w:tab/>
        <w:t xml:space="preserve">Objective </w:t>
      </w:r>
      <w:r w:rsidR="00293772">
        <w:t>2</w:t>
      </w:r>
      <w:r>
        <w:t xml:space="preserve">: </w:t>
      </w:r>
      <w:r w:rsidR="0008442A" w:rsidRPr="0008442A">
        <w:t>Interworking with TSN network deployed in the transport network</w:t>
      </w:r>
    </w:p>
    <w:p w14:paraId="44263235" w14:textId="7F39C5A4" w:rsidR="002B5942" w:rsidRDefault="0008442A" w:rsidP="008F3B1D">
      <w:pPr>
        <w:rPr>
          <w:rFonts w:ascii="Arial" w:hAnsi="Arial" w:cs="Arial"/>
          <w:bCs/>
          <w:lang w:val="en-US" w:eastAsia="x-none"/>
        </w:rPr>
      </w:pPr>
      <w:r>
        <w:rPr>
          <w:rFonts w:ascii="Arial" w:hAnsi="Arial" w:cs="Arial"/>
          <w:bCs/>
          <w:lang w:eastAsia="x-none"/>
        </w:rPr>
        <w:t xml:space="preserve">The </w:t>
      </w:r>
      <w:r w:rsidRPr="0008442A">
        <w:rPr>
          <w:rFonts w:ascii="Arial" w:hAnsi="Arial" w:cs="Arial"/>
          <w:bCs/>
          <w:lang w:val="en-US" w:eastAsia="x-none"/>
        </w:rPr>
        <w:t>details of this objective still ha</w:t>
      </w:r>
      <w:r>
        <w:rPr>
          <w:rFonts w:ascii="Arial" w:hAnsi="Arial" w:cs="Arial"/>
          <w:bCs/>
          <w:lang w:val="en-US" w:eastAsia="x-none"/>
        </w:rPr>
        <w:t>ve</w:t>
      </w:r>
      <w:r w:rsidRPr="0008442A">
        <w:rPr>
          <w:rFonts w:ascii="Arial" w:hAnsi="Arial" w:cs="Arial"/>
          <w:bCs/>
          <w:lang w:val="en-US" w:eastAsia="x-none"/>
        </w:rPr>
        <w:t xml:space="preserve"> dependency on further SA2 work.</w:t>
      </w:r>
    </w:p>
    <w:p w14:paraId="666020CF" w14:textId="50BA85DD" w:rsidR="0008442A" w:rsidRDefault="0008442A" w:rsidP="008F3B1D">
      <w:pPr>
        <w:rPr>
          <w:rFonts w:ascii="Arial" w:hAnsi="Arial" w:cs="Arial"/>
          <w:bCs/>
          <w:lang w:val="en-US" w:eastAsia="x-none"/>
        </w:rPr>
      </w:pPr>
      <w:r>
        <w:rPr>
          <w:rFonts w:ascii="Arial" w:hAnsi="Arial" w:cs="Arial"/>
          <w:bCs/>
          <w:lang w:val="en-US" w:eastAsia="x-none"/>
        </w:rPr>
        <w:t>From what we would see now, NG-RAN would need to support the information from Core Network to the TSN in UP, however in our view the gNB supporting of TSN is out of the scope of this WID, may even out of the scope of 3GPP.</w:t>
      </w:r>
    </w:p>
    <w:p w14:paraId="57495CED" w14:textId="77777777" w:rsidR="00416469" w:rsidRDefault="00416469" w:rsidP="008F3B1D">
      <w:pPr>
        <w:rPr>
          <w:rFonts w:ascii="Arial" w:hAnsi="Arial" w:cs="Arial"/>
          <w:bCs/>
          <w:lang w:val="en-US" w:eastAsia="x-none"/>
        </w:rPr>
      </w:pPr>
      <w:r>
        <w:rPr>
          <w:rFonts w:ascii="Arial" w:hAnsi="Arial" w:cs="Arial"/>
          <w:bCs/>
          <w:lang w:val="en-US" w:eastAsia="x-none"/>
        </w:rPr>
        <w:t>In NR, the PDU session contains multiple QoS flows and it is up to NG-RAN node to map QoS flows to DRB. The PDU session in the user plan is per GTP-U tunnel.</w:t>
      </w:r>
    </w:p>
    <w:p w14:paraId="1EAE58F0" w14:textId="6E409C6F" w:rsidR="00416469" w:rsidRPr="0008442A" w:rsidRDefault="00416469" w:rsidP="008F3B1D">
      <w:pPr>
        <w:rPr>
          <w:rFonts w:ascii="Arial" w:hAnsi="Arial" w:cs="Arial"/>
          <w:bCs/>
          <w:lang w:val="en-US" w:eastAsia="x-none"/>
        </w:rPr>
      </w:pPr>
      <w:r>
        <w:rPr>
          <w:rFonts w:ascii="Arial" w:hAnsi="Arial" w:cs="Arial"/>
          <w:bCs/>
          <w:lang w:val="en-US" w:eastAsia="x-none"/>
        </w:rPr>
        <w:t>In order to support the TSN Stream, 5GS system has to support TSN stream QoS flow per GTP-U tunnel and DRB.</w:t>
      </w:r>
    </w:p>
    <w:p w14:paraId="4CF3E784" w14:textId="4ECFB475" w:rsidR="00E6512B" w:rsidRPr="00416469" w:rsidRDefault="00416469" w:rsidP="00416469">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w:t>
      </w:r>
      <w:r w:rsidR="00A41700">
        <w:rPr>
          <w:rFonts w:ascii="Arial" w:hAnsi="Arial" w:cs="Arial"/>
          <w:b/>
          <w:bCs/>
          <w:lang w:val="en-US"/>
        </w:rPr>
        <w:t>4</w:t>
      </w:r>
      <w:r>
        <w:rPr>
          <w:rFonts w:ascii="Arial" w:hAnsi="Arial" w:cs="Arial"/>
          <w:b/>
          <w:bCs/>
          <w:lang w:val="en-US"/>
        </w:rPr>
        <w:t>: It is proposed RAN3 to discuss how to support the TSN stream QoS flow in NG-RAN node</w:t>
      </w:r>
      <w:r w:rsidR="001C4D54">
        <w:rPr>
          <w:rFonts w:ascii="Arial" w:hAnsi="Arial" w:cs="Arial"/>
          <w:b/>
          <w:bCs/>
          <w:lang w:val="en-US"/>
        </w:rPr>
        <w:t>, e.g. the TSN stream QoS flow has to be mapped to its own GTP-U tunnel and own DRB.</w:t>
      </w:r>
    </w:p>
    <w:p w14:paraId="3897FE7A" w14:textId="3A0A6F0E" w:rsidR="00E6512B" w:rsidRDefault="00E6512B" w:rsidP="00E6512B"/>
    <w:p w14:paraId="6AE353BD" w14:textId="035EA5AB" w:rsidR="00293772" w:rsidRDefault="00293772" w:rsidP="00293772">
      <w:pPr>
        <w:pStyle w:val="Heading3"/>
      </w:pPr>
      <w:r>
        <w:t>2.</w:t>
      </w:r>
      <w:r w:rsidR="007014C4">
        <w:t>5</w:t>
      </w:r>
      <w:r>
        <w:tab/>
        <w:t xml:space="preserve">Objective </w:t>
      </w:r>
      <w:r w:rsidR="00EE37D5">
        <w:t>3</w:t>
      </w:r>
      <w:r>
        <w:t xml:space="preserve">: </w:t>
      </w:r>
      <w:r w:rsidR="00EE37D5" w:rsidRPr="00EE37D5">
        <w:t>Adapting downstream and upstream scheduling based on RAN feedback for low latency communication</w:t>
      </w:r>
    </w:p>
    <w:p w14:paraId="0EF91F0F" w14:textId="7908A84E" w:rsidR="00E6512B" w:rsidRDefault="004E23CD" w:rsidP="00E6512B">
      <w:r>
        <w:t>The objective is t</w:t>
      </w:r>
      <w:r w:rsidR="00CA2AE9">
        <w:t xml:space="preserve">he </w:t>
      </w:r>
      <w:r w:rsidR="00CA2AE9" w:rsidRPr="00CA2AE9">
        <w:t>RAN enhancements in order for application to adapt scheduling based on RAN feedback (e.g., feedback regarding burst arrival time, periodicity) for low latency communication.</w:t>
      </w:r>
    </w:p>
    <w:p w14:paraId="5C2DA7AE" w14:textId="4D2CFB35" w:rsidR="004E23CD" w:rsidRDefault="004E23CD" w:rsidP="00E6512B">
      <w:r>
        <w:t xml:space="preserve">While we still need to wait on further RAN2 progress, what we would discuss in RAN3 is </w:t>
      </w:r>
      <w:r w:rsidR="00603E01">
        <w:t>to look into what we already support, e.g. in URLLC QoS monitoring and what new are needed.</w:t>
      </w:r>
    </w:p>
    <w:p w14:paraId="51ADFAB1" w14:textId="291E29CB" w:rsidR="00603E01" w:rsidRDefault="00603E01" w:rsidP="00E6512B">
      <w:r>
        <w:t>In our view, the information related to low latency and for scheduling implies that the information should be transferred fast and might be dynamic.</w:t>
      </w:r>
    </w:p>
    <w:p w14:paraId="053607F9" w14:textId="1C5ADE4B" w:rsidR="00603E01" w:rsidRDefault="00603E01" w:rsidP="00E6512B">
      <w:r>
        <w:t>However at the same time we also question how useful it is for the application to use the feedback in its scheduling when it is very dynamic.</w:t>
      </w:r>
    </w:p>
    <w:p w14:paraId="244BB591" w14:textId="57606E9C" w:rsidR="00F66C38" w:rsidRDefault="00A150EB" w:rsidP="00E6512B">
      <w:r>
        <w:t>Sometimes even the system is not congested, gNB may have difficult to handle if all the UEs have the burst of data to be transmitted at the same time.</w:t>
      </w:r>
      <w:r w:rsidR="00AF6A72">
        <w:t xml:space="preserve"> It would work that during the QoS flow setup, RAN could indicate a feedback</w:t>
      </w:r>
      <w:r w:rsidR="00F66C38">
        <w:t xml:space="preserve"> “</w:t>
      </w:r>
      <w:r w:rsidR="00AF6A72">
        <w:t>the offset</w:t>
      </w:r>
      <w:r w:rsidR="00F66C38">
        <w:t>”</w:t>
      </w:r>
      <w:r w:rsidR="00AF6A72">
        <w:t xml:space="preserve"> towards the “burst arrival time and periodicity” to CN what is best supported in the gNB</w:t>
      </w:r>
      <w:r w:rsidR="00F66C38">
        <w:t xml:space="preserve"> for DL during setup procedure. gNB may be able to provide the “wished offset” via Notify procedure when it observes the constant offsets, But we question the need for UL, and the very use of very dynamic feedback.</w:t>
      </w:r>
    </w:p>
    <w:p w14:paraId="7BEC513D" w14:textId="090E0501" w:rsidR="00416469" w:rsidRDefault="00416469" w:rsidP="00E6512B">
      <w:r>
        <w:t xml:space="preserve">CN could provide the Alternative burst arrival time and periodicity </w:t>
      </w:r>
      <w:r w:rsidR="00F66C38">
        <w:t xml:space="preserve">during setup procedure </w:t>
      </w:r>
      <w:r>
        <w:t xml:space="preserve">and gNB </w:t>
      </w:r>
      <w:r w:rsidR="00F66C38">
        <w:t xml:space="preserve">could </w:t>
      </w:r>
      <w:r>
        <w:t>choose one as a feedback in the response message.</w:t>
      </w:r>
    </w:p>
    <w:p w14:paraId="2428058D" w14:textId="389589AE" w:rsidR="00F66C38" w:rsidRDefault="00DD6EB7" w:rsidP="00DD6EB7">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w:t>
      </w:r>
      <w:r w:rsidR="002934F1">
        <w:rPr>
          <w:rFonts w:ascii="Arial" w:hAnsi="Arial" w:cs="Arial"/>
          <w:b/>
          <w:bCs/>
          <w:lang w:val="en-US"/>
        </w:rPr>
        <w:t>5</w:t>
      </w:r>
      <w:r>
        <w:rPr>
          <w:rFonts w:ascii="Arial" w:hAnsi="Arial" w:cs="Arial"/>
          <w:b/>
          <w:bCs/>
          <w:lang w:val="en-US"/>
        </w:rPr>
        <w:t xml:space="preserve">: It is proposed RAN3 to discuss </w:t>
      </w:r>
      <w:r w:rsidR="00F66C38">
        <w:rPr>
          <w:rFonts w:ascii="Arial" w:hAnsi="Arial" w:cs="Arial"/>
          <w:b/>
          <w:bCs/>
          <w:lang w:val="en-US"/>
        </w:rPr>
        <w:t xml:space="preserve">how </w:t>
      </w:r>
      <w:r>
        <w:rPr>
          <w:rFonts w:ascii="Arial" w:hAnsi="Arial" w:cs="Arial"/>
          <w:b/>
          <w:bCs/>
          <w:lang w:val="en-US"/>
        </w:rPr>
        <w:t xml:space="preserve">NG-RAN </w:t>
      </w:r>
      <w:r w:rsidR="00F66C38">
        <w:rPr>
          <w:rFonts w:ascii="Arial" w:hAnsi="Arial" w:cs="Arial"/>
          <w:b/>
          <w:bCs/>
          <w:lang w:val="en-US"/>
        </w:rPr>
        <w:t xml:space="preserve">should </w:t>
      </w:r>
      <w:r>
        <w:rPr>
          <w:rFonts w:ascii="Arial" w:hAnsi="Arial" w:cs="Arial"/>
          <w:b/>
          <w:bCs/>
          <w:lang w:val="en-US"/>
        </w:rPr>
        <w:t>feedback the offsets to the burst arrive time and periodicity</w:t>
      </w:r>
      <w:r w:rsidR="00F66C38">
        <w:rPr>
          <w:rFonts w:ascii="Arial" w:hAnsi="Arial" w:cs="Arial"/>
          <w:b/>
          <w:bCs/>
          <w:lang w:val="en-US"/>
        </w:rPr>
        <w:t>. In our view the DL feedback</w:t>
      </w:r>
      <w:r>
        <w:rPr>
          <w:rFonts w:ascii="Arial" w:hAnsi="Arial" w:cs="Arial"/>
          <w:b/>
          <w:bCs/>
          <w:lang w:val="en-US"/>
        </w:rPr>
        <w:t xml:space="preserve"> during QoS setup</w:t>
      </w:r>
      <w:r w:rsidR="00F66C38">
        <w:rPr>
          <w:rFonts w:ascii="Arial" w:hAnsi="Arial" w:cs="Arial"/>
          <w:b/>
          <w:bCs/>
          <w:lang w:val="en-US"/>
        </w:rPr>
        <w:t xml:space="preserve"> can be considered. The UL feedback and the very dynamic feedback </w:t>
      </w:r>
      <w:r w:rsidR="00A125B9">
        <w:rPr>
          <w:rFonts w:ascii="Arial" w:hAnsi="Arial" w:cs="Arial"/>
          <w:b/>
          <w:bCs/>
          <w:lang w:val="en-US"/>
        </w:rPr>
        <w:t>are</w:t>
      </w:r>
      <w:r w:rsidR="00F66C38">
        <w:rPr>
          <w:rFonts w:ascii="Arial" w:hAnsi="Arial" w:cs="Arial"/>
          <w:b/>
          <w:bCs/>
          <w:lang w:val="en-US"/>
        </w:rPr>
        <w:t xml:space="preserve"> not feasible</w:t>
      </w:r>
      <w:r w:rsidR="00A125B9">
        <w:rPr>
          <w:rFonts w:ascii="Arial" w:hAnsi="Arial" w:cs="Arial"/>
          <w:b/>
          <w:bCs/>
          <w:lang w:val="en-US"/>
        </w:rPr>
        <w:t xml:space="preserve"> or useful</w:t>
      </w:r>
      <w:r w:rsidR="00F66C38">
        <w:rPr>
          <w:rFonts w:ascii="Arial" w:hAnsi="Arial" w:cs="Arial"/>
          <w:b/>
          <w:bCs/>
          <w:lang w:val="en-US"/>
        </w:rPr>
        <w:t>.</w:t>
      </w:r>
    </w:p>
    <w:p w14:paraId="0A2384D4" w14:textId="03832B2E" w:rsidR="00F66C38" w:rsidRPr="00DD6EB7" w:rsidRDefault="00F66C38" w:rsidP="00DD6EB7">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w:t>
      </w:r>
      <w:r w:rsidR="00595610">
        <w:rPr>
          <w:rFonts w:ascii="Arial" w:hAnsi="Arial" w:cs="Arial"/>
          <w:b/>
          <w:bCs/>
          <w:lang w:val="en-US"/>
        </w:rPr>
        <w:t>6</w:t>
      </w:r>
      <w:r>
        <w:rPr>
          <w:rFonts w:ascii="Arial" w:hAnsi="Arial" w:cs="Arial"/>
          <w:b/>
          <w:bCs/>
          <w:lang w:val="en-US"/>
        </w:rPr>
        <w:t>: It is proposed RAN3 to discuss to allow CN to provide the alternative BAT and periodicity during setup, so gNB could choose one that best suit its scheduling.</w:t>
      </w:r>
    </w:p>
    <w:p w14:paraId="20D74898" w14:textId="28841762" w:rsidR="00C01F33" w:rsidRPr="00CE0424" w:rsidRDefault="002F712D" w:rsidP="00CE0424">
      <w:pPr>
        <w:pStyle w:val="Heading1"/>
      </w:pPr>
      <w:r>
        <w:t>3</w:t>
      </w:r>
      <w:r>
        <w:tab/>
        <w:t>Proposal</w:t>
      </w:r>
    </w:p>
    <w:p w14:paraId="79A02D30" w14:textId="77777777" w:rsidR="001F6098" w:rsidRPr="00D46F86" w:rsidRDefault="001F6098" w:rsidP="001F6098">
      <w:pPr>
        <w:rPr>
          <w:rFonts w:ascii="Arial" w:hAnsi="Arial"/>
          <w:b/>
          <w:bCs/>
          <w:lang w:eastAsia="zh-CN"/>
        </w:rPr>
      </w:pPr>
      <w:r>
        <w:rPr>
          <w:rFonts w:ascii="Arial" w:hAnsi="Arial"/>
          <w:b/>
          <w:bCs/>
          <w:lang w:eastAsia="zh-CN"/>
        </w:rPr>
        <w:t xml:space="preserve">Observation 1: </w:t>
      </w:r>
      <w:r w:rsidRPr="00D46F86">
        <w:rPr>
          <w:rFonts w:ascii="Arial" w:hAnsi="Arial"/>
          <w:b/>
          <w:bCs/>
          <w:lang w:eastAsia="zh-CN"/>
        </w:rPr>
        <w:t>All three objectives have RAN3 impacts.</w:t>
      </w:r>
    </w:p>
    <w:p w14:paraId="12C4107B" w14:textId="2421AF4B" w:rsidR="007C6C18" w:rsidRPr="00CA0B5F" w:rsidRDefault="000A02F2" w:rsidP="007C6C18">
      <w:pPr>
        <w:rPr>
          <w:rFonts w:ascii="Arial" w:hAnsi="Arial"/>
          <w:b/>
          <w:bCs/>
          <w:lang w:eastAsia="zh-CN"/>
        </w:rPr>
      </w:pPr>
      <w:r>
        <w:rPr>
          <w:rFonts w:ascii="Arial" w:hAnsi="Arial"/>
          <w:b/>
          <w:bCs/>
          <w:lang w:eastAsia="zh-CN"/>
        </w:rPr>
        <w:t xml:space="preserve">Observation 2: RAN decides how the </w:t>
      </w:r>
      <w:r w:rsidRPr="000A02F2">
        <w:rPr>
          <w:rFonts w:ascii="Arial" w:hAnsi="Arial"/>
          <w:b/>
          <w:bCs/>
          <w:lang w:eastAsia="zh-CN"/>
        </w:rPr>
        <w:t>RAN timing synchronization status information</w:t>
      </w:r>
      <w:r>
        <w:rPr>
          <w:rFonts w:ascii="Arial" w:hAnsi="Arial"/>
          <w:b/>
          <w:bCs/>
          <w:lang w:eastAsia="zh-CN"/>
        </w:rPr>
        <w:t xml:space="preserve"> reporting is performed</w:t>
      </w:r>
      <w:r w:rsidR="001F6098">
        <w:rPr>
          <w:rFonts w:ascii="Arial" w:hAnsi="Arial"/>
          <w:b/>
          <w:bCs/>
          <w:lang w:eastAsia="zh-CN"/>
        </w:rPr>
        <w:t>.</w:t>
      </w:r>
    </w:p>
    <w:p w14:paraId="07BAC7A4" w14:textId="77777777" w:rsidR="00E236BF" w:rsidRDefault="00E236BF" w:rsidP="00E236BF">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1: It is proposed RAN3 to discuss and agree that related to time status reporting from gNB to CN, gNB has the option to report none, some or all of the parameters.  All the parameters have presence “Optional”. </w:t>
      </w:r>
    </w:p>
    <w:p w14:paraId="6AA75AC2" w14:textId="77777777" w:rsidR="001F6098" w:rsidRPr="00EB6DD6" w:rsidRDefault="001F6098" w:rsidP="001F6098">
      <w:pPr>
        <w:rPr>
          <w:rFonts w:ascii="Arial" w:hAnsi="Arial" w:cs="Arial"/>
          <w:b/>
          <w:bCs/>
          <w:lang w:val="en-US"/>
        </w:rPr>
      </w:pPr>
      <w:r>
        <w:rPr>
          <w:rFonts w:ascii="Arial" w:hAnsi="Arial" w:cs="Arial"/>
          <w:b/>
          <w:bCs/>
          <w:lang w:val="en-US"/>
        </w:rPr>
        <w:lastRenderedPageBreak/>
        <w:t>Proposal 2: It is proposed RAN3 to discuss and agree that over NGAP, the choice structure is used to allow gNB to report in different situations,</w:t>
      </w:r>
    </w:p>
    <w:p w14:paraId="0307436E" w14:textId="26A7C924" w:rsidR="006E1C82" w:rsidRDefault="00715214" w:rsidP="006E1C82">
      <w:pPr>
        <w:pStyle w:val="BodyText"/>
        <w:rPr>
          <w:lang w:val="en-US"/>
        </w:rPr>
      </w:pPr>
      <w:r w:rsidRPr="00715214">
        <w:rPr>
          <w:lang w:val="en-US"/>
        </w:rPr>
        <w:t xml:space="preserve">The </w:t>
      </w:r>
      <w:r w:rsidR="008C3FD3">
        <w:rPr>
          <w:lang w:val="en-US"/>
        </w:rPr>
        <w:t xml:space="preserve">NGAP CR </w:t>
      </w:r>
      <w:r w:rsidRPr="00715214">
        <w:rPr>
          <w:lang w:val="en-US"/>
        </w:rPr>
        <w:t>is submitted in [</w:t>
      </w:r>
      <w:r w:rsidR="008C3FD3">
        <w:rPr>
          <w:lang w:val="en-US"/>
        </w:rPr>
        <w:t>2</w:t>
      </w:r>
      <w:r w:rsidRPr="00715214">
        <w:rPr>
          <w:lang w:val="en-US"/>
        </w:rPr>
        <w:t>].</w:t>
      </w:r>
    </w:p>
    <w:p w14:paraId="0DDC4319" w14:textId="5606C177" w:rsidR="00A41700" w:rsidRDefault="00A41700" w:rsidP="006E1C82">
      <w:pPr>
        <w:pStyle w:val="BodyText"/>
        <w:rPr>
          <w:lang w:val="en-US"/>
        </w:rPr>
      </w:pPr>
    </w:p>
    <w:p w14:paraId="0AF3B4F7" w14:textId="71811F1C" w:rsidR="00A41700" w:rsidRPr="00A41700" w:rsidRDefault="00EF7401" w:rsidP="00A41700">
      <w:pPr>
        <w:rPr>
          <w:rFonts w:ascii="Arial" w:hAnsi="Arial" w:cs="Arial"/>
          <w:b/>
          <w:lang w:val="en-US" w:eastAsia="x-none"/>
        </w:rPr>
      </w:pPr>
      <w:r w:rsidRPr="00A41700">
        <w:rPr>
          <w:rFonts w:ascii="Arial" w:hAnsi="Arial" w:cs="Arial"/>
          <w:b/>
          <w:lang w:val="en-US" w:eastAsia="x-none"/>
        </w:rPr>
        <w:t>Proposal 3: It is proposed RAN3 to discuss and agree</w:t>
      </w:r>
      <w:r>
        <w:rPr>
          <w:rFonts w:ascii="Arial" w:hAnsi="Arial" w:cs="Arial"/>
          <w:b/>
          <w:lang w:val="en-US" w:eastAsia="x-none"/>
        </w:rPr>
        <w:t xml:space="preserve"> the</w:t>
      </w:r>
      <w:r w:rsidRPr="00A41700">
        <w:rPr>
          <w:rFonts w:ascii="Arial" w:hAnsi="Arial" w:cs="Arial"/>
          <w:b/>
          <w:lang w:val="en-US" w:eastAsia="x-none"/>
        </w:rPr>
        <w:t xml:space="preserve"> </w:t>
      </w:r>
      <w:r w:rsidRPr="006A62B3">
        <w:rPr>
          <w:rFonts w:ascii="Arial" w:hAnsi="Arial" w:cs="Arial"/>
          <w:b/>
          <w:lang w:val="en-US" w:eastAsia="x-none"/>
        </w:rPr>
        <w:t xml:space="preserve">continuous reporting of the 5G Clock quality information </w:t>
      </w:r>
      <w:r>
        <w:rPr>
          <w:rFonts w:ascii="Arial" w:hAnsi="Arial" w:cs="Arial"/>
          <w:b/>
          <w:lang w:val="en-US" w:eastAsia="x-none"/>
        </w:rPr>
        <w:t>to the UE during mobility. T</w:t>
      </w:r>
      <w:r w:rsidRPr="00A41700">
        <w:rPr>
          <w:rFonts w:ascii="Arial" w:hAnsi="Arial" w:cs="Arial"/>
          <w:b/>
          <w:lang w:val="en-US" w:eastAsia="x-none"/>
        </w:rPr>
        <w:t xml:space="preserve">he clock quality </w:t>
      </w:r>
      <w:r>
        <w:rPr>
          <w:rFonts w:ascii="Arial" w:hAnsi="Arial" w:cs="Arial"/>
          <w:b/>
          <w:lang w:val="en-US" w:eastAsia="x-none"/>
        </w:rPr>
        <w:t>related information</w:t>
      </w:r>
      <w:r w:rsidRPr="00A41700">
        <w:rPr>
          <w:rFonts w:ascii="Arial" w:hAnsi="Arial" w:cs="Arial"/>
          <w:b/>
          <w:lang w:val="en-US" w:eastAsia="x-none"/>
        </w:rPr>
        <w:t xml:space="preserve"> is sent to the target RAN during handover, and the target RAN feedbacks its time status information</w:t>
      </w:r>
      <w:r w:rsidR="00A41700" w:rsidRPr="00A41700">
        <w:rPr>
          <w:rFonts w:ascii="Arial" w:hAnsi="Arial" w:cs="Arial"/>
          <w:b/>
          <w:lang w:val="en-US" w:eastAsia="x-none"/>
        </w:rPr>
        <w:t>.</w:t>
      </w:r>
    </w:p>
    <w:p w14:paraId="7EB3181A" w14:textId="77777777" w:rsidR="001C4D54" w:rsidRPr="00416469" w:rsidRDefault="001C4D54" w:rsidP="001C4D54">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4: It is proposed RAN3 to discuss how to support the TSN stream QoS flow in NG-RAN node, e.g. the TSN stream QoS flow has to be mapped to its own GTP-U tunnel and own DRB.</w:t>
      </w:r>
    </w:p>
    <w:p w14:paraId="4878BF35" w14:textId="77777777" w:rsidR="00A125B9" w:rsidRDefault="00A125B9" w:rsidP="00A125B9">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5: It is proposed RAN3 to discuss how NG-RAN should feedback the offsets to the burst arrive time and periodicity. In our view the DL feedback during QoS setup can be considered. The UL feedback and the very dynamic feedback are not feasible or useful.</w:t>
      </w:r>
    </w:p>
    <w:p w14:paraId="795E635A" w14:textId="77777777" w:rsidR="00595610" w:rsidRPr="00DD6EB7" w:rsidRDefault="00595610" w:rsidP="00595610">
      <w:pPr>
        <w:tabs>
          <w:tab w:val="left" w:pos="2850"/>
        </w:tabs>
        <w:rPr>
          <w:rFonts w:ascii="Arial" w:hAnsi="Arial" w:cs="Arial"/>
          <w:b/>
          <w:bCs/>
          <w:lang w:val="en-US"/>
        </w:rPr>
      </w:pPr>
      <w:r w:rsidRPr="00EB6DD6">
        <w:rPr>
          <w:rFonts w:ascii="Arial" w:hAnsi="Arial" w:cs="Arial"/>
          <w:b/>
          <w:bCs/>
          <w:lang w:val="en-US"/>
        </w:rPr>
        <w:t>Proposal</w:t>
      </w:r>
      <w:r>
        <w:rPr>
          <w:rFonts w:ascii="Arial" w:hAnsi="Arial" w:cs="Arial"/>
          <w:b/>
          <w:bCs/>
          <w:lang w:val="en-US"/>
        </w:rPr>
        <w:t xml:space="preserve"> 6: It is proposed RAN3 to discuss to allow CN to provide the alternative BAT and periodicity during setup, so gNB could choose one that best suit its scheduling.</w:t>
      </w:r>
    </w:p>
    <w:p w14:paraId="2BC84A77" w14:textId="5357A2DF" w:rsidR="002F712D" w:rsidRDefault="002F712D" w:rsidP="002F712D">
      <w:pPr>
        <w:pStyle w:val="Heading1"/>
      </w:pPr>
      <w:r>
        <w:t>4</w:t>
      </w:r>
      <w:r>
        <w:tab/>
        <w:t>Reference</w:t>
      </w:r>
    </w:p>
    <w:p w14:paraId="48B27773" w14:textId="77777777" w:rsidR="008E065E" w:rsidRPr="00CE0424" w:rsidRDefault="008E065E" w:rsidP="008E065E">
      <w:pPr>
        <w:rPr>
          <w:b/>
          <w:bCs/>
        </w:rPr>
      </w:pPr>
    </w:p>
    <w:p w14:paraId="5DCC939F" w14:textId="087ACA5B" w:rsidR="003A7EF3" w:rsidRDefault="00D26B7A" w:rsidP="00CE0424">
      <w:pPr>
        <w:pStyle w:val="BodyText"/>
      </w:pPr>
      <w:r>
        <w:t>[1]</w:t>
      </w:r>
      <w:r>
        <w:tab/>
      </w:r>
      <w:r w:rsidR="00303189">
        <w:t>RP-230754</w:t>
      </w:r>
      <w:r>
        <w:tab/>
      </w:r>
      <w:r>
        <w:tab/>
      </w:r>
      <w:r w:rsidR="00303189">
        <w:t xml:space="preserve">New WID on </w:t>
      </w:r>
      <w:r w:rsidR="00303189" w:rsidRPr="00303189">
        <w:t>NR Timing Resiliency and URLLC enhancements</w:t>
      </w:r>
    </w:p>
    <w:p w14:paraId="133DB4E3" w14:textId="1156409F" w:rsidR="00303189" w:rsidRPr="00CE0424" w:rsidRDefault="00A466C3" w:rsidP="00303189">
      <w:pPr>
        <w:pStyle w:val="BodyText"/>
      </w:pPr>
      <w:r>
        <w:t>[2]</w:t>
      </w:r>
      <w:r>
        <w:tab/>
      </w:r>
      <w:r w:rsidR="000221D0" w:rsidRPr="000221D0">
        <w:t>R3-231409</w:t>
      </w:r>
      <w:r w:rsidR="00957F8E">
        <w:tab/>
      </w:r>
      <w:r w:rsidR="00957F8E">
        <w:tab/>
      </w:r>
      <w:r w:rsidR="00957F8E" w:rsidRPr="00957F8E">
        <w:t>Support NR Timing Resiliency and URLLC enhancements</w:t>
      </w:r>
      <w:r w:rsidR="00957F8E">
        <w:t>, Ericsson</w:t>
      </w:r>
    </w:p>
    <w:p w14:paraId="79834AB6" w14:textId="2C10789F" w:rsidR="00715214" w:rsidRPr="00CE0424" w:rsidRDefault="00715214" w:rsidP="00A466C3">
      <w:pPr>
        <w:pStyle w:val="BodyText"/>
      </w:pPr>
    </w:p>
    <w:sectPr w:rsidR="00715214" w:rsidRPr="00CE0424"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FE397" w14:textId="77777777" w:rsidR="007A0E16" w:rsidRDefault="007A0E16">
      <w:r>
        <w:separator/>
      </w:r>
    </w:p>
  </w:endnote>
  <w:endnote w:type="continuationSeparator" w:id="0">
    <w:p w14:paraId="679416A8" w14:textId="77777777" w:rsidR="007A0E16" w:rsidRDefault="007A0E16">
      <w:r>
        <w:continuationSeparator/>
      </w:r>
    </w:p>
  </w:endnote>
  <w:endnote w:type="continuationNotice" w:id="1">
    <w:p w14:paraId="34001027" w14:textId="77777777" w:rsidR="007A0E16" w:rsidRDefault="007A0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68D3" w14:textId="77777777" w:rsidR="007A0E16" w:rsidRDefault="007A0E16">
      <w:r>
        <w:separator/>
      </w:r>
    </w:p>
  </w:footnote>
  <w:footnote w:type="continuationSeparator" w:id="0">
    <w:p w14:paraId="2D83AADB" w14:textId="77777777" w:rsidR="007A0E16" w:rsidRDefault="007A0E16">
      <w:r>
        <w:continuationSeparator/>
      </w:r>
    </w:p>
  </w:footnote>
  <w:footnote w:type="continuationNotice" w:id="1">
    <w:p w14:paraId="05B3395D" w14:textId="77777777" w:rsidR="007A0E16" w:rsidRDefault="007A0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49849850">
    <w:abstractNumId w:val="4"/>
  </w:num>
  <w:num w:numId="2" w16cid:durableId="2118523525">
    <w:abstractNumId w:val="21"/>
  </w:num>
  <w:num w:numId="3" w16cid:durableId="122386359">
    <w:abstractNumId w:val="16"/>
  </w:num>
  <w:num w:numId="4" w16cid:durableId="2118139260">
    <w:abstractNumId w:val="17"/>
  </w:num>
  <w:num w:numId="5" w16cid:durableId="1152136475">
    <w:abstractNumId w:val="13"/>
  </w:num>
  <w:num w:numId="6" w16cid:durableId="1926836871">
    <w:abstractNumId w:val="20"/>
  </w:num>
  <w:num w:numId="7" w16cid:durableId="1746757272">
    <w:abstractNumId w:val="25"/>
  </w:num>
  <w:num w:numId="8" w16cid:durableId="1897278373">
    <w:abstractNumId w:val="14"/>
  </w:num>
  <w:num w:numId="9" w16cid:durableId="1725173566">
    <w:abstractNumId w:val="10"/>
  </w:num>
  <w:num w:numId="10" w16cid:durableId="892816914">
    <w:abstractNumId w:val="2"/>
  </w:num>
  <w:num w:numId="11" w16cid:durableId="283317694">
    <w:abstractNumId w:val="1"/>
  </w:num>
  <w:num w:numId="12" w16cid:durableId="264927471">
    <w:abstractNumId w:val="0"/>
  </w:num>
  <w:num w:numId="13" w16cid:durableId="1386441558">
    <w:abstractNumId w:val="23"/>
  </w:num>
  <w:num w:numId="14" w16cid:durableId="451289104">
    <w:abstractNumId w:val="24"/>
  </w:num>
  <w:num w:numId="15" w16cid:durableId="2032149106">
    <w:abstractNumId w:val="19"/>
  </w:num>
  <w:num w:numId="16" w16cid:durableId="1654135787">
    <w:abstractNumId w:val="28"/>
  </w:num>
  <w:num w:numId="17" w16cid:durableId="896470677">
    <w:abstractNumId w:val="6"/>
  </w:num>
  <w:num w:numId="18" w16cid:durableId="620461131">
    <w:abstractNumId w:val="8"/>
  </w:num>
  <w:num w:numId="19" w16cid:durableId="1520436645">
    <w:abstractNumId w:val="5"/>
  </w:num>
  <w:num w:numId="20" w16cid:durableId="1385830270">
    <w:abstractNumId w:val="31"/>
  </w:num>
  <w:num w:numId="21" w16cid:durableId="76826718">
    <w:abstractNumId w:val="15"/>
  </w:num>
  <w:num w:numId="22" w16cid:durableId="2036997447">
    <w:abstractNumId w:val="30"/>
  </w:num>
  <w:num w:numId="23" w16cid:durableId="19242202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22"/>
  </w:num>
  <w:num w:numId="25" w16cid:durableId="413286598">
    <w:abstractNumId w:val="26"/>
  </w:num>
  <w:num w:numId="26" w16cid:durableId="804735441">
    <w:abstractNumId w:val="9"/>
  </w:num>
  <w:num w:numId="27" w16cid:durableId="1685089390">
    <w:abstractNumId w:val="11"/>
  </w:num>
  <w:num w:numId="28" w16cid:durableId="1521822990">
    <w:abstractNumId w:val="32"/>
  </w:num>
  <w:num w:numId="29" w16cid:durableId="1305619195">
    <w:abstractNumId w:val="12"/>
  </w:num>
  <w:num w:numId="30" w16cid:durableId="1855338965">
    <w:abstractNumId w:val="7"/>
  </w:num>
  <w:num w:numId="31" w16cid:durableId="1874926290">
    <w:abstractNumId w:val="27"/>
  </w:num>
  <w:num w:numId="32" w16cid:durableId="851262381">
    <w:abstractNumId w:val="18"/>
  </w:num>
  <w:num w:numId="33" w16cid:durableId="168428428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21D0"/>
    <w:rsid w:val="00024658"/>
    <w:rsid w:val="0002564D"/>
    <w:rsid w:val="00025ECA"/>
    <w:rsid w:val="000325B8"/>
    <w:rsid w:val="00033CEB"/>
    <w:rsid w:val="00034C15"/>
    <w:rsid w:val="00036BA1"/>
    <w:rsid w:val="000422E2"/>
    <w:rsid w:val="00042F22"/>
    <w:rsid w:val="000444EF"/>
    <w:rsid w:val="00052A07"/>
    <w:rsid w:val="000534E3"/>
    <w:rsid w:val="0005606A"/>
    <w:rsid w:val="00057117"/>
    <w:rsid w:val="000616E7"/>
    <w:rsid w:val="0006487E"/>
    <w:rsid w:val="00065E1A"/>
    <w:rsid w:val="000667B0"/>
    <w:rsid w:val="0007055E"/>
    <w:rsid w:val="00072F0D"/>
    <w:rsid w:val="00073870"/>
    <w:rsid w:val="00077E5F"/>
    <w:rsid w:val="0008036A"/>
    <w:rsid w:val="00081AE6"/>
    <w:rsid w:val="0008442A"/>
    <w:rsid w:val="0008507C"/>
    <w:rsid w:val="000855EB"/>
    <w:rsid w:val="0008574B"/>
    <w:rsid w:val="00085B52"/>
    <w:rsid w:val="000866F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C165A"/>
    <w:rsid w:val="000C2E19"/>
    <w:rsid w:val="000C7B7E"/>
    <w:rsid w:val="000D0D07"/>
    <w:rsid w:val="000D2C8E"/>
    <w:rsid w:val="000D4797"/>
    <w:rsid w:val="000D6FE0"/>
    <w:rsid w:val="000D7D4D"/>
    <w:rsid w:val="000E0527"/>
    <w:rsid w:val="000E1E92"/>
    <w:rsid w:val="000E3710"/>
    <w:rsid w:val="000F06D6"/>
    <w:rsid w:val="000F0EB1"/>
    <w:rsid w:val="000F1106"/>
    <w:rsid w:val="000F3BE9"/>
    <w:rsid w:val="000F3F6C"/>
    <w:rsid w:val="000F5B24"/>
    <w:rsid w:val="000F6DF3"/>
    <w:rsid w:val="001005FF"/>
    <w:rsid w:val="0010140D"/>
    <w:rsid w:val="0010311E"/>
    <w:rsid w:val="00103658"/>
    <w:rsid w:val="001062FB"/>
    <w:rsid w:val="001063E6"/>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2FD0"/>
    <w:rsid w:val="001344C0"/>
    <w:rsid w:val="001346FA"/>
    <w:rsid w:val="00135252"/>
    <w:rsid w:val="00135895"/>
    <w:rsid w:val="00137AB5"/>
    <w:rsid w:val="00137F0B"/>
    <w:rsid w:val="00142EBA"/>
    <w:rsid w:val="00151E23"/>
    <w:rsid w:val="001526E0"/>
    <w:rsid w:val="001535D8"/>
    <w:rsid w:val="00153C0D"/>
    <w:rsid w:val="001551B5"/>
    <w:rsid w:val="0016026C"/>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7BEC"/>
    <w:rsid w:val="00197DF9"/>
    <w:rsid w:val="001A1987"/>
    <w:rsid w:val="001A1D09"/>
    <w:rsid w:val="001A2564"/>
    <w:rsid w:val="001A484C"/>
    <w:rsid w:val="001A6173"/>
    <w:rsid w:val="001A6CBA"/>
    <w:rsid w:val="001B0D97"/>
    <w:rsid w:val="001B10BE"/>
    <w:rsid w:val="001B1917"/>
    <w:rsid w:val="001B5A5D"/>
    <w:rsid w:val="001C1CE5"/>
    <w:rsid w:val="001C382B"/>
    <w:rsid w:val="001C3D2A"/>
    <w:rsid w:val="001C4D54"/>
    <w:rsid w:val="001D0C86"/>
    <w:rsid w:val="001D51BA"/>
    <w:rsid w:val="001D53E7"/>
    <w:rsid w:val="001D6342"/>
    <w:rsid w:val="001D6D53"/>
    <w:rsid w:val="001E58E2"/>
    <w:rsid w:val="001E7AED"/>
    <w:rsid w:val="001E7C14"/>
    <w:rsid w:val="001F3916"/>
    <w:rsid w:val="001F4D38"/>
    <w:rsid w:val="001F54C5"/>
    <w:rsid w:val="001F5DDC"/>
    <w:rsid w:val="001F6098"/>
    <w:rsid w:val="001F662C"/>
    <w:rsid w:val="001F7074"/>
    <w:rsid w:val="00200490"/>
    <w:rsid w:val="00201D5D"/>
    <w:rsid w:val="00201F3A"/>
    <w:rsid w:val="00203F96"/>
    <w:rsid w:val="002069B2"/>
    <w:rsid w:val="00207FA3"/>
    <w:rsid w:val="00214DA8"/>
    <w:rsid w:val="00215423"/>
    <w:rsid w:val="002158FA"/>
    <w:rsid w:val="00220600"/>
    <w:rsid w:val="002224DB"/>
    <w:rsid w:val="00223FCB"/>
    <w:rsid w:val="002252C3"/>
    <w:rsid w:val="00225C54"/>
    <w:rsid w:val="00226CBA"/>
    <w:rsid w:val="00227191"/>
    <w:rsid w:val="00230765"/>
    <w:rsid w:val="00230D18"/>
    <w:rsid w:val="002319E4"/>
    <w:rsid w:val="00235632"/>
    <w:rsid w:val="00235872"/>
    <w:rsid w:val="00241559"/>
    <w:rsid w:val="00243122"/>
    <w:rsid w:val="002435B3"/>
    <w:rsid w:val="002458EB"/>
    <w:rsid w:val="002500C8"/>
    <w:rsid w:val="00253CE8"/>
    <w:rsid w:val="00257543"/>
    <w:rsid w:val="00257B30"/>
    <w:rsid w:val="002617E7"/>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6CE6"/>
    <w:rsid w:val="00287838"/>
    <w:rsid w:val="002907B5"/>
    <w:rsid w:val="00292EB7"/>
    <w:rsid w:val="002934F1"/>
    <w:rsid w:val="00293772"/>
    <w:rsid w:val="00296227"/>
    <w:rsid w:val="00296F44"/>
    <w:rsid w:val="0029777D"/>
    <w:rsid w:val="002A01CE"/>
    <w:rsid w:val="002A055E"/>
    <w:rsid w:val="002A102D"/>
    <w:rsid w:val="002A1D4E"/>
    <w:rsid w:val="002A2869"/>
    <w:rsid w:val="002A29E0"/>
    <w:rsid w:val="002A6C58"/>
    <w:rsid w:val="002B24D6"/>
    <w:rsid w:val="002B2A04"/>
    <w:rsid w:val="002B34E1"/>
    <w:rsid w:val="002B5942"/>
    <w:rsid w:val="002C29F4"/>
    <w:rsid w:val="002C41E6"/>
    <w:rsid w:val="002D071A"/>
    <w:rsid w:val="002D1D86"/>
    <w:rsid w:val="002D34B2"/>
    <w:rsid w:val="002D48B0"/>
    <w:rsid w:val="002D5B37"/>
    <w:rsid w:val="002D7637"/>
    <w:rsid w:val="002E04BC"/>
    <w:rsid w:val="002E17F2"/>
    <w:rsid w:val="002E3C96"/>
    <w:rsid w:val="002E5A28"/>
    <w:rsid w:val="002E70AB"/>
    <w:rsid w:val="002E7CAE"/>
    <w:rsid w:val="002F0704"/>
    <w:rsid w:val="002F2771"/>
    <w:rsid w:val="002F37A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6DB5"/>
    <w:rsid w:val="003477B1"/>
    <w:rsid w:val="00354029"/>
    <w:rsid w:val="00355FE0"/>
    <w:rsid w:val="00357380"/>
    <w:rsid w:val="003602D9"/>
    <w:rsid w:val="003604CE"/>
    <w:rsid w:val="00366653"/>
    <w:rsid w:val="00370E47"/>
    <w:rsid w:val="003742AC"/>
    <w:rsid w:val="00377CE1"/>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4BB"/>
    <w:rsid w:val="003B650B"/>
    <w:rsid w:val="003B7FE5"/>
    <w:rsid w:val="003C11C8"/>
    <w:rsid w:val="003C2702"/>
    <w:rsid w:val="003C3CCC"/>
    <w:rsid w:val="003C7806"/>
    <w:rsid w:val="003D109F"/>
    <w:rsid w:val="003D2478"/>
    <w:rsid w:val="003D3C45"/>
    <w:rsid w:val="003D5B1F"/>
    <w:rsid w:val="003E15FA"/>
    <w:rsid w:val="003E55E4"/>
    <w:rsid w:val="003E74E3"/>
    <w:rsid w:val="003E7A8B"/>
    <w:rsid w:val="003F05C7"/>
    <w:rsid w:val="003F2CD4"/>
    <w:rsid w:val="003F41D3"/>
    <w:rsid w:val="003F6BBE"/>
    <w:rsid w:val="004000E8"/>
    <w:rsid w:val="00401D7A"/>
    <w:rsid w:val="00402E2B"/>
    <w:rsid w:val="00403BFA"/>
    <w:rsid w:val="0040512B"/>
    <w:rsid w:val="00405CA5"/>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1A92"/>
    <w:rsid w:val="004431DC"/>
    <w:rsid w:val="00444F56"/>
    <w:rsid w:val="004450F4"/>
    <w:rsid w:val="00446488"/>
    <w:rsid w:val="004517AA"/>
    <w:rsid w:val="00452CAC"/>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96C18"/>
    <w:rsid w:val="004A16BC"/>
    <w:rsid w:val="004A2B94"/>
    <w:rsid w:val="004A39EF"/>
    <w:rsid w:val="004B3304"/>
    <w:rsid w:val="004B6942"/>
    <w:rsid w:val="004B6F6A"/>
    <w:rsid w:val="004B7C0C"/>
    <w:rsid w:val="004C0017"/>
    <w:rsid w:val="004C3898"/>
    <w:rsid w:val="004D0C37"/>
    <w:rsid w:val="004D36B1"/>
    <w:rsid w:val="004D3FA8"/>
    <w:rsid w:val="004D7EBD"/>
    <w:rsid w:val="004E23CD"/>
    <w:rsid w:val="004E2680"/>
    <w:rsid w:val="004E28F9"/>
    <w:rsid w:val="004E462E"/>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209A8"/>
    <w:rsid w:val="005219CF"/>
    <w:rsid w:val="00527CC1"/>
    <w:rsid w:val="00534B59"/>
    <w:rsid w:val="00536759"/>
    <w:rsid w:val="0053720A"/>
    <w:rsid w:val="00537C62"/>
    <w:rsid w:val="00542FF3"/>
    <w:rsid w:val="005448F4"/>
    <w:rsid w:val="00546970"/>
    <w:rsid w:val="0055087F"/>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209A"/>
    <w:rsid w:val="005A662D"/>
    <w:rsid w:val="005B1409"/>
    <w:rsid w:val="005B35D7"/>
    <w:rsid w:val="005B392A"/>
    <w:rsid w:val="005B3AA3"/>
    <w:rsid w:val="005B6F83"/>
    <w:rsid w:val="005B7EE1"/>
    <w:rsid w:val="005C026F"/>
    <w:rsid w:val="005C0B31"/>
    <w:rsid w:val="005C1A6C"/>
    <w:rsid w:val="005C74FB"/>
    <w:rsid w:val="005D1602"/>
    <w:rsid w:val="005E385F"/>
    <w:rsid w:val="005E5B81"/>
    <w:rsid w:val="005F15C3"/>
    <w:rsid w:val="005F2CB1"/>
    <w:rsid w:val="005F3025"/>
    <w:rsid w:val="005F3052"/>
    <w:rsid w:val="005F5BC8"/>
    <w:rsid w:val="005F618C"/>
    <w:rsid w:val="005F70BD"/>
    <w:rsid w:val="0060283C"/>
    <w:rsid w:val="00603E01"/>
    <w:rsid w:val="00604F14"/>
    <w:rsid w:val="00611B83"/>
    <w:rsid w:val="00613257"/>
    <w:rsid w:val="006200CB"/>
    <w:rsid w:val="00620A71"/>
    <w:rsid w:val="00620D80"/>
    <w:rsid w:val="006234A6"/>
    <w:rsid w:val="00630001"/>
    <w:rsid w:val="006311B3"/>
    <w:rsid w:val="0063284C"/>
    <w:rsid w:val="00636398"/>
    <w:rsid w:val="006368D3"/>
    <w:rsid w:val="006377EC"/>
    <w:rsid w:val="0064151F"/>
    <w:rsid w:val="00641533"/>
    <w:rsid w:val="0064208D"/>
    <w:rsid w:val="0064263C"/>
    <w:rsid w:val="00643475"/>
    <w:rsid w:val="0064396A"/>
    <w:rsid w:val="0064624E"/>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CC3"/>
    <w:rsid w:val="00675C72"/>
    <w:rsid w:val="006771F9"/>
    <w:rsid w:val="006776D7"/>
    <w:rsid w:val="00681003"/>
    <w:rsid w:val="006817C9"/>
    <w:rsid w:val="00683342"/>
    <w:rsid w:val="006838FF"/>
    <w:rsid w:val="00683ECE"/>
    <w:rsid w:val="00685824"/>
    <w:rsid w:val="00687A93"/>
    <w:rsid w:val="00695FC2"/>
    <w:rsid w:val="00696949"/>
    <w:rsid w:val="00697052"/>
    <w:rsid w:val="006A46FB"/>
    <w:rsid w:val="006A5E28"/>
    <w:rsid w:val="006A62B3"/>
    <w:rsid w:val="006A697B"/>
    <w:rsid w:val="006A7AFF"/>
    <w:rsid w:val="006B1816"/>
    <w:rsid w:val="006B2099"/>
    <w:rsid w:val="006B50CF"/>
    <w:rsid w:val="006C03B8"/>
    <w:rsid w:val="006C18C1"/>
    <w:rsid w:val="006C5EC9"/>
    <w:rsid w:val="006C6059"/>
    <w:rsid w:val="006C7522"/>
    <w:rsid w:val="006D6F08"/>
    <w:rsid w:val="006D7B3B"/>
    <w:rsid w:val="006E062C"/>
    <w:rsid w:val="006E1C82"/>
    <w:rsid w:val="006E28B7"/>
    <w:rsid w:val="006E2A9B"/>
    <w:rsid w:val="006E3310"/>
    <w:rsid w:val="006E4E39"/>
    <w:rsid w:val="006E54FC"/>
    <w:rsid w:val="006E565E"/>
    <w:rsid w:val="006E673D"/>
    <w:rsid w:val="006E6F2C"/>
    <w:rsid w:val="006E79E8"/>
    <w:rsid w:val="006E7D3B"/>
    <w:rsid w:val="006F1B70"/>
    <w:rsid w:val="006F2D11"/>
    <w:rsid w:val="006F341D"/>
    <w:rsid w:val="006F3CDE"/>
    <w:rsid w:val="006F58D4"/>
    <w:rsid w:val="006F6582"/>
    <w:rsid w:val="007014C4"/>
    <w:rsid w:val="0070346E"/>
    <w:rsid w:val="00703E83"/>
    <w:rsid w:val="00704EDB"/>
    <w:rsid w:val="00705454"/>
    <w:rsid w:val="00706101"/>
    <w:rsid w:val="00707072"/>
    <w:rsid w:val="00707D61"/>
    <w:rsid w:val="00712287"/>
    <w:rsid w:val="00712772"/>
    <w:rsid w:val="007148D3"/>
    <w:rsid w:val="00715214"/>
    <w:rsid w:val="00715853"/>
    <w:rsid w:val="00715B9A"/>
    <w:rsid w:val="00720896"/>
    <w:rsid w:val="0072535A"/>
    <w:rsid w:val="007257D0"/>
    <w:rsid w:val="00726BB0"/>
    <w:rsid w:val="00726EA6"/>
    <w:rsid w:val="00727208"/>
    <w:rsid w:val="00727680"/>
    <w:rsid w:val="0073310F"/>
    <w:rsid w:val="007348B1"/>
    <w:rsid w:val="007362A6"/>
    <w:rsid w:val="00736D7D"/>
    <w:rsid w:val="00740E58"/>
    <w:rsid w:val="007429A5"/>
    <w:rsid w:val="007445A0"/>
    <w:rsid w:val="0074524B"/>
    <w:rsid w:val="00747D8B"/>
    <w:rsid w:val="0075003B"/>
    <w:rsid w:val="00751228"/>
    <w:rsid w:val="00756301"/>
    <w:rsid w:val="00756C6F"/>
    <w:rsid w:val="007571E1"/>
    <w:rsid w:val="00757A16"/>
    <w:rsid w:val="007604B2"/>
    <w:rsid w:val="007626C7"/>
    <w:rsid w:val="0076364F"/>
    <w:rsid w:val="00765281"/>
    <w:rsid w:val="00766BAD"/>
    <w:rsid w:val="007729A2"/>
    <w:rsid w:val="007755F2"/>
    <w:rsid w:val="00776971"/>
    <w:rsid w:val="00780A80"/>
    <w:rsid w:val="0078177E"/>
    <w:rsid w:val="0078304C"/>
    <w:rsid w:val="00783673"/>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B3D2D"/>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E9D"/>
    <w:rsid w:val="007D4037"/>
    <w:rsid w:val="007D5901"/>
    <w:rsid w:val="007D7526"/>
    <w:rsid w:val="007E073D"/>
    <w:rsid w:val="007E4610"/>
    <w:rsid w:val="007E4715"/>
    <w:rsid w:val="007E505B"/>
    <w:rsid w:val="007E7091"/>
    <w:rsid w:val="008007D9"/>
    <w:rsid w:val="00803FAE"/>
    <w:rsid w:val="0080605F"/>
    <w:rsid w:val="00807786"/>
    <w:rsid w:val="00811FCB"/>
    <w:rsid w:val="008158D6"/>
    <w:rsid w:val="00817196"/>
    <w:rsid w:val="008212A9"/>
    <w:rsid w:val="008235DB"/>
    <w:rsid w:val="00824AB4"/>
    <w:rsid w:val="00825C42"/>
    <w:rsid w:val="00825D25"/>
    <w:rsid w:val="008275E9"/>
    <w:rsid w:val="00827636"/>
    <w:rsid w:val="00827D6F"/>
    <w:rsid w:val="00831AE5"/>
    <w:rsid w:val="00832CB4"/>
    <w:rsid w:val="008355AC"/>
    <w:rsid w:val="00835E2C"/>
    <w:rsid w:val="008376AC"/>
    <w:rsid w:val="00837BD1"/>
    <w:rsid w:val="008444E8"/>
    <w:rsid w:val="00844E80"/>
    <w:rsid w:val="00846FE7"/>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CDF"/>
    <w:rsid w:val="008D00A5"/>
    <w:rsid w:val="008D13BE"/>
    <w:rsid w:val="008D34F1"/>
    <w:rsid w:val="008D39D8"/>
    <w:rsid w:val="008D6D1A"/>
    <w:rsid w:val="008E065E"/>
    <w:rsid w:val="008E0927"/>
    <w:rsid w:val="008E1909"/>
    <w:rsid w:val="008F1EAB"/>
    <w:rsid w:val="008F33DC"/>
    <w:rsid w:val="008F3B1D"/>
    <w:rsid w:val="008F477F"/>
    <w:rsid w:val="008F5D6F"/>
    <w:rsid w:val="00902350"/>
    <w:rsid w:val="0090336B"/>
    <w:rsid w:val="00905032"/>
    <w:rsid w:val="009053AA"/>
    <w:rsid w:val="00906939"/>
    <w:rsid w:val="00910B7D"/>
    <w:rsid w:val="00911DFB"/>
    <w:rsid w:val="00911EED"/>
    <w:rsid w:val="00912A1B"/>
    <w:rsid w:val="009139D9"/>
    <w:rsid w:val="00914385"/>
    <w:rsid w:val="00914AD8"/>
    <w:rsid w:val="00916079"/>
    <w:rsid w:val="00917CE9"/>
    <w:rsid w:val="00920BF2"/>
    <w:rsid w:val="00922010"/>
    <w:rsid w:val="0092289B"/>
    <w:rsid w:val="00924884"/>
    <w:rsid w:val="00931BD9"/>
    <w:rsid w:val="009368F3"/>
    <w:rsid w:val="00937B32"/>
    <w:rsid w:val="00941636"/>
    <w:rsid w:val="00943742"/>
    <w:rsid w:val="00945C05"/>
    <w:rsid w:val="00946945"/>
    <w:rsid w:val="00947713"/>
    <w:rsid w:val="00950DE7"/>
    <w:rsid w:val="00951961"/>
    <w:rsid w:val="00953920"/>
    <w:rsid w:val="00953D47"/>
    <w:rsid w:val="00955ACF"/>
    <w:rsid w:val="0095681E"/>
    <w:rsid w:val="009572D4"/>
    <w:rsid w:val="00957F8E"/>
    <w:rsid w:val="00961921"/>
    <w:rsid w:val="0096430A"/>
    <w:rsid w:val="00964672"/>
    <w:rsid w:val="0096554B"/>
    <w:rsid w:val="0096584A"/>
    <w:rsid w:val="0097014A"/>
    <w:rsid w:val="00971F08"/>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A0FBA"/>
    <w:rsid w:val="009A1601"/>
    <w:rsid w:val="009A3BB6"/>
    <w:rsid w:val="009A462D"/>
    <w:rsid w:val="009A5CBA"/>
    <w:rsid w:val="009A6769"/>
    <w:rsid w:val="009A6964"/>
    <w:rsid w:val="009A7417"/>
    <w:rsid w:val="009B1F30"/>
    <w:rsid w:val="009B3550"/>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199E"/>
    <w:rsid w:val="00A03143"/>
    <w:rsid w:val="00A031D8"/>
    <w:rsid w:val="00A0380D"/>
    <w:rsid w:val="00A048A8"/>
    <w:rsid w:val="00A04F49"/>
    <w:rsid w:val="00A10D47"/>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41700"/>
    <w:rsid w:val="00A41E2B"/>
    <w:rsid w:val="00A445B2"/>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39D0"/>
    <w:rsid w:val="00A761D4"/>
    <w:rsid w:val="00A77EC4"/>
    <w:rsid w:val="00A82D81"/>
    <w:rsid w:val="00A92879"/>
    <w:rsid w:val="00A9442A"/>
    <w:rsid w:val="00A95DA6"/>
    <w:rsid w:val="00AA016F"/>
    <w:rsid w:val="00AA18C3"/>
    <w:rsid w:val="00AA1ED6"/>
    <w:rsid w:val="00AA51D6"/>
    <w:rsid w:val="00AB0BC8"/>
    <w:rsid w:val="00AB11CA"/>
    <w:rsid w:val="00AB14D9"/>
    <w:rsid w:val="00AB4AB8"/>
    <w:rsid w:val="00AB655E"/>
    <w:rsid w:val="00AC007F"/>
    <w:rsid w:val="00AC17D6"/>
    <w:rsid w:val="00AC2ECD"/>
    <w:rsid w:val="00AC3119"/>
    <w:rsid w:val="00AC49FB"/>
    <w:rsid w:val="00AC56E8"/>
    <w:rsid w:val="00AC5A10"/>
    <w:rsid w:val="00AD0AA3"/>
    <w:rsid w:val="00AD3F94"/>
    <w:rsid w:val="00AD4A5A"/>
    <w:rsid w:val="00AE27AC"/>
    <w:rsid w:val="00AE40E0"/>
    <w:rsid w:val="00AE4DBA"/>
    <w:rsid w:val="00AE4F07"/>
    <w:rsid w:val="00AE6081"/>
    <w:rsid w:val="00AE732C"/>
    <w:rsid w:val="00AF1C5D"/>
    <w:rsid w:val="00AF42D7"/>
    <w:rsid w:val="00AF6A72"/>
    <w:rsid w:val="00B006FE"/>
    <w:rsid w:val="00B007CB"/>
    <w:rsid w:val="00B02AA9"/>
    <w:rsid w:val="00B02FA3"/>
    <w:rsid w:val="00B0319A"/>
    <w:rsid w:val="00B05084"/>
    <w:rsid w:val="00B07888"/>
    <w:rsid w:val="00B11A2D"/>
    <w:rsid w:val="00B12A89"/>
    <w:rsid w:val="00B13611"/>
    <w:rsid w:val="00B157F9"/>
    <w:rsid w:val="00B20256"/>
    <w:rsid w:val="00B20D09"/>
    <w:rsid w:val="00B2763F"/>
    <w:rsid w:val="00B27AAC"/>
    <w:rsid w:val="00B30929"/>
    <w:rsid w:val="00B3111D"/>
    <w:rsid w:val="00B372AA"/>
    <w:rsid w:val="00B3770E"/>
    <w:rsid w:val="00B40445"/>
    <w:rsid w:val="00B409E0"/>
    <w:rsid w:val="00B41888"/>
    <w:rsid w:val="00B45A52"/>
    <w:rsid w:val="00B45D46"/>
    <w:rsid w:val="00B45F24"/>
    <w:rsid w:val="00B46175"/>
    <w:rsid w:val="00B47A4F"/>
    <w:rsid w:val="00B5116B"/>
    <w:rsid w:val="00B5120C"/>
    <w:rsid w:val="00B51F3B"/>
    <w:rsid w:val="00B52F6A"/>
    <w:rsid w:val="00B548B7"/>
    <w:rsid w:val="00B664C7"/>
    <w:rsid w:val="00B66D16"/>
    <w:rsid w:val="00B739F6"/>
    <w:rsid w:val="00B81A6C"/>
    <w:rsid w:val="00B85DE5"/>
    <w:rsid w:val="00B90F73"/>
    <w:rsid w:val="00B9391B"/>
    <w:rsid w:val="00B93B59"/>
    <w:rsid w:val="00B9406A"/>
    <w:rsid w:val="00BA2280"/>
    <w:rsid w:val="00BA2A08"/>
    <w:rsid w:val="00BA56D2"/>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E1234"/>
    <w:rsid w:val="00BE2FA6"/>
    <w:rsid w:val="00BE333F"/>
    <w:rsid w:val="00BE36AD"/>
    <w:rsid w:val="00BE4671"/>
    <w:rsid w:val="00BE7406"/>
    <w:rsid w:val="00BE7603"/>
    <w:rsid w:val="00BF3279"/>
    <w:rsid w:val="00BF6295"/>
    <w:rsid w:val="00BF74C7"/>
    <w:rsid w:val="00C015F1"/>
    <w:rsid w:val="00C01F33"/>
    <w:rsid w:val="00C02CC6"/>
    <w:rsid w:val="00C040F7"/>
    <w:rsid w:val="00C044AB"/>
    <w:rsid w:val="00C05706"/>
    <w:rsid w:val="00C0579C"/>
    <w:rsid w:val="00C07377"/>
    <w:rsid w:val="00C10478"/>
    <w:rsid w:val="00C11745"/>
    <w:rsid w:val="00C11EF6"/>
    <w:rsid w:val="00C12107"/>
    <w:rsid w:val="00C14849"/>
    <w:rsid w:val="00C14D4B"/>
    <w:rsid w:val="00C154BB"/>
    <w:rsid w:val="00C24D58"/>
    <w:rsid w:val="00C24E6D"/>
    <w:rsid w:val="00C268E6"/>
    <w:rsid w:val="00C279B5"/>
    <w:rsid w:val="00C27C45"/>
    <w:rsid w:val="00C30B3B"/>
    <w:rsid w:val="00C32645"/>
    <w:rsid w:val="00C3719D"/>
    <w:rsid w:val="00C37CB2"/>
    <w:rsid w:val="00C40337"/>
    <w:rsid w:val="00C44240"/>
    <w:rsid w:val="00C46DCC"/>
    <w:rsid w:val="00C473A5"/>
    <w:rsid w:val="00C54995"/>
    <w:rsid w:val="00C54D41"/>
    <w:rsid w:val="00C60783"/>
    <w:rsid w:val="00C64672"/>
    <w:rsid w:val="00C70697"/>
    <w:rsid w:val="00C72093"/>
    <w:rsid w:val="00C72EF4"/>
    <w:rsid w:val="00C735E8"/>
    <w:rsid w:val="00C744FE"/>
    <w:rsid w:val="00C75D2F"/>
    <w:rsid w:val="00C767BE"/>
    <w:rsid w:val="00C76E3C"/>
    <w:rsid w:val="00C81568"/>
    <w:rsid w:val="00C832B5"/>
    <w:rsid w:val="00C8435B"/>
    <w:rsid w:val="00C84FD8"/>
    <w:rsid w:val="00C85752"/>
    <w:rsid w:val="00C9027A"/>
    <w:rsid w:val="00C9068E"/>
    <w:rsid w:val="00C93814"/>
    <w:rsid w:val="00C93C4B"/>
    <w:rsid w:val="00C944AB"/>
    <w:rsid w:val="00C95B40"/>
    <w:rsid w:val="00C96C60"/>
    <w:rsid w:val="00CA0B5F"/>
    <w:rsid w:val="00CA14AF"/>
    <w:rsid w:val="00CA1ED8"/>
    <w:rsid w:val="00CA2AE9"/>
    <w:rsid w:val="00CB0BE1"/>
    <w:rsid w:val="00CB1F63"/>
    <w:rsid w:val="00CB7170"/>
    <w:rsid w:val="00CC030D"/>
    <w:rsid w:val="00CC040E"/>
    <w:rsid w:val="00CC111F"/>
    <w:rsid w:val="00CC2011"/>
    <w:rsid w:val="00CC3EA0"/>
    <w:rsid w:val="00CC7B45"/>
    <w:rsid w:val="00CD0DBD"/>
    <w:rsid w:val="00CD1188"/>
    <w:rsid w:val="00CD2ED1"/>
    <w:rsid w:val="00CD337B"/>
    <w:rsid w:val="00CD6685"/>
    <w:rsid w:val="00CE0424"/>
    <w:rsid w:val="00CE5E1B"/>
    <w:rsid w:val="00CE7561"/>
    <w:rsid w:val="00CF1354"/>
    <w:rsid w:val="00CF2009"/>
    <w:rsid w:val="00CF3B1F"/>
    <w:rsid w:val="00CF3BF6"/>
    <w:rsid w:val="00CF625B"/>
    <w:rsid w:val="00CF63F8"/>
    <w:rsid w:val="00CF687E"/>
    <w:rsid w:val="00D0349B"/>
    <w:rsid w:val="00D07925"/>
    <w:rsid w:val="00D10249"/>
    <w:rsid w:val="00D115C3"/>
    <w:rsid w:val="00D11897"/>
    <w:rsid w:val="00D13135"/>
    <w:rsid w:val="00D13E4E"/>
    <w:rsid w:val="00D14D97"/>
    <w:rsid w:val="00D239A7"/>
    <w:rsid w:val="00D23F47"/>
    <w:rsid w:val="00D26B7A"/>
    <w:rsid w:val="00D36E71"/>
    <w:rsid w:val="00D37D87"/>
    <w:rsid w:val="00D40B33"/>
    <w:rsid w:val="00D40B4E"/>
    <w:rsid w:val="00D4318F"/>
    <w:rsid w:val="00D438BF"/>
    <w:rsid w:val="00D440F8"/>
    <w:rsid w:val="00D46F86"/>
    <w:rsid w:val="00D500DE"/>
    <w:rsid w:val="00D546FF"/>
    <w:rsid w:val="00D55AD5"/>
    <w:rsid w:val="00D55B85"/>
    <w:rsid w:val="00D576CA"/>
    <w:rsid w:val="00D57BFF"/>
    <w:rsid w:val="00D61AF5"/>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3091"/>
    <w:rsid w:val="00DA0E65"/>
    <w:rsid w:val="00DA305E"/>
    <w:rsid w:val="00DA3A32"/>
    <w:rsid w:val="00DA5417"/>
    <w:rsid w:val="00DA56E8"/>
    <w:rsid w:val="00DA754D"/>
    <w:rsid w:val="00DB0A9F"/>
    <w:rsid w:val="00DB1346"/>
    <w:rsid w:val="00DB377D"/>
    <w:rsid w:val="00DB5449"/>
    <w:rsid w:val="00DC0313"/>
    <w:rsid w:val="00DC2D36"/>
    <w:rsid w:val="00DC53EF"/>
    <w:rsid w:val="00DD6EB7"/>
    <w:rsid w:val="00DE322D"/>
    <w:rsid w:val="00DE4BE7"/>
    <w:rsid w:val="00DE51F2"/>
    <w:rsid w:val="00DE5608"/>
    <w:rsid w:val="00DE58D0"/>
    <w:rsid w:val="00DE654F"/>
    <w:rsid w:val="00DF0B6E"/>
    <w:rsid w:val="00DF15E0"/>
    <w:rsid w:val="00DF37A0"/>
    <w:rsid w:val="00DF66E1"/>
    <w:rsid w:val="00E03C7A"/>
    <w:rsid w:val="00E06FE9"/>
    <w:rsid w:val="00E110E7"/>
    <w:rsid w:val="00E11B20"/>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6F1"/>
    <w:rsid w:val="00E46886"/>
    <w:rsid w:val="00E47AB2"/>
    <w:rsid w:val="00E47AEF"/>
    <w:rsid w:val="00E53B75"/>
    <w:rsid w:val="00E54E3B"/>
    <w:rsid w:val="00E57565"/>
    <w:rsid w:val="00E624FC"/>
    <w:rsid w:val="00E62529"/>
    <w:rsid w:val="00E63838"/>
    <w:rsid w:val="00E64434"/>
    <w:rsid w:val="00E6512B"/>
    <w:rsid w:val="00E67C51"/>
    <w:rsid w:val="00E72EFC"/>
    <w:rsid w:val="00E73BAB"/>
    <w:rsid w:val="00E758EC"/>
    <w:rsid w:val="00E8159C"/>
    <w:rsid w:val="00E8234C"/>
    <w:rsid w:val="00E832AB"/>
    <w:rsid w:val="00E83AA9"/>
    <w:rsid w:val="00E85928"/>
    <w:rsid w:val="00E86B8C"/>
    <w:rsid w:val="00E87822"/>
    <w:rsid w:val="00E90395"/>
    <w:rsid w:val="00E90E49"/>
    <w:rsid w:val="00E917F9"/>
    <w:rsid w:val="00E9291C"/>
    <w:rsid w:val="00E93D5B"/>
    <w:rsid w:val="00E93FFE"/>
    <w:rsid w:val="00E94F8A"/>
    <w:rsid w:val="00EA4896"/>
    <w:rsid w:val="00EA7649"/>
    <w:rsid w:val="00EA7A41"/>
    <w:rsid w:val="00EB077B"/>
    <w:rsid w:val="00EB4EA2"/>
    <w:rsid w:val="00EB6DD6"/>
    <w:rsid w:val="00EC24D5"/>
    <w:rsid w:val="00EC27C6"/>
    <w:rsid w:val="00EC4207"/>
    <w:rsid w:val="00EC5653"/>
    <w:rsid w:val="00EC66A0"/>
    <w:rsid w:val="00EC71CE"/>
    <w:rsid w:val="00ED1006"/>
    <w:rsid w:val="00ED19A6"/>
    <w:rsid w:val="00ED4FE4"/>
    <w:rsid w:val="00ED56A5"/>
    <w:rsid w:val="00EE37D5"/>
    <w:rsid w:val="00EE7516"/>
    <w:rsid w:val="00EF18FE"/>
    <w:rsid w:val="00EF5787"/>
    <w:rsid w:val="00EF60D0"/>
    <w:rsid w:val="00EF67E5"/>
    <w:rsid w:val="00EF7401"/>
    <w:rsid w:val="00F009D9"/>
    <w:rsid w:val="00F0528D"/>
    <w:rsid w:val="00F05424"/>
    <w:rsid w:val="00F05D8B"/>
    <w:rsid w:val="00F067B3"/>
    <w:rsid w:val="00F06A8F"/>
    <w:rsid w:val="00F06C67"/>
    <w:rsid w:val="00F06DFD"/>
    <w:rsid w:val="00F071D1"/>
    <w:rsid w:val="00F07533"/>
    <w:rsid w:val="00F10288"/>
    <w:rsid w:val="00F10629"/>
    <w:rsid w:val="00F1249C"/>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B4C80"/>
    <w:rsid w:val="00FB5176"/>
    <w:rsid w:val="00FB5C96"/>
    <w:rsid w:val="00FB6A6A"/>
    <w:rsid w:val="00FB7212"/>
    <w:rsid w:val="00FB7A74"/>
    <w:rsid w:val="00FC1925"/>
    <w:rsid w:val="00FC30C9"/>
    <w:rsid w:val="00FC7429"/>
    <w:rsid w:val="00FD0337"/>
    <w:rsid w:val="00FD07F6"/>
    <w:rsid w:val="00FD1EC8"/>
    <w:rsid w:val="00FD47ED"/>
    <w:rsid w:val="00FD74DB"/>
    <w:rsid w:val="00FD7660"/>
    <w:rsid w:val="00FE0655"/>
    <w:rsid w:val="00FE2365"/>
    <w:rsid w:val="00FE2F13"/>
    <w:rsid w:val="00FE37D7"/>
    <w:rsid w:val="00FE4C7B"/>
    <w:rsid w:val="00FE7336"/>
    <w:rsid w:val="00FE787C"/>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35</TotalTime>
  <Pages>4</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cp:revision>
  <cp:lastPrinted>2008-01-31T07:09:00Z</cp:lastPrinted>
  <dcterms:created xsi:type="dcterms:W3CDTF">2023-04-05T12:06:00Z</dcterms:created>
  <dcterms:modified xsi:type="dcterms:W3CDTF">2023-04-06T19:43:00Z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