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23EC2" w14:textId="2E495D49" w:rsidR="00D35A85" w:rsidRPr="00D1615C" w:rsidRDefault="00D35A85" w:rsidP="00D35A85">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18</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22</w:t>
      </w:r>
      <w:r w:rsidR="00032999" w:rsidRPr="00032999">
        <w:rPr>
          <w:rFonts w:ascii="Arial" w:eastAsia="MS Mincho" w:hAnsi="Arial"/>
          <w:b/>
          <w:bCs/>
          <w:sz w:val="24"/>
          <w:szCs w:val="24"/>
        </w:rPr>
        <w:t>6769</w:t>
      </w:r>
    </w:p>
    <w:p w14:paraId="16DE4643" w14:textId="77777777" w:rsidR="00D35A85" w:rsidRDefault="00D35A85" w:rsidP="00D35A85">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Electronic Meeting, November 14</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18</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22</w:t>
      </w:r>
    </w:p>
    <w:p w14:paraId="63BF0702" w14:textId="77777777" w:rsidR="007F3C1E" w:rsidRDefault="007F3C1E">
      <w:pPr>
        <w:pStyle w:val="FirstChange"/>
        <w:rPr>
          <w:highlight w:val="yellow"/>
        </w:rPr>
      </w:pPr>
    </w:p>
    <w:p w14:paraId="327CD5AC" w14:textId="2CCE1797"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sidR="00F34ED9">
        <w:rPr>
          <w:rFonts w:ascii="Arial" w:hAnsi="Arial"/>
          <w:sz w:val="24"/>
          <w:lang w:val="en-US" w:eastAsia="zh-CN"/>
        </w:rPr>
        <w:t>9.</w:t>
      </w:r>
      <w:r w:rsidR="00A93329">
        <w:rPr>
          <w:rFonts w:ascii="Arial" w:hAnsi="Arial"/>
          <w:sz w:val="24"/>
          <w:lang w:val="en-US" w:eastAsia="zh-CN"/>
        </w:rPr>
        <w:t>2.</w:t>
      </w:r>
      <w:r w:rsidR="00D35A85">
        <w:rPr>
          <w:rFonts w:ascii="Arial" w:hAnsi="Arial"/>
          <w:sz w:val="24"/>
          <w:lang w:val="en-US" w:eastAsia="zh-CN"/>
        </w:rPr>
        <w:t>4</w:t>
      </w:r>
    </w:p>
    <w:p w14:paraId="7A1DFEFF" w14:textId="6C6ABBD1" w:rsidR="007F3C1E" w:rsidRDefault="007F3C1E" w:rsidP="001450EE">
      <w:pPr>
        <w:tabs>
          <w:tab w:val="left" w:pos="1985"/>
        </w:tabs>
        <w:ind w:left="1980" w:hanging="1980"/>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5522EA">
        <w:rPr>
          <w:rFonts w:ascii="Arial" w:hAnsi="Arial"/>
          <w:sz w:val="24"/>
          <w:lang w:val="en-US"/>
        </w:rPr>
        <w:t>Intel Corporation</w:t>
      </w:r>
    </w:p>
    <w:p w14:paraId="6BCC82D5" w14:textId="08A317BA"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60081">
        <w:rPr>
          <w:rFonts w:ascii="Arial" w:hAnsi="Arial"/>
          <w:sz w:val="24"/>
          <w:lang w:val="en-US"/>
        </w:rPr>
        <w:t>Response to R3-226733</w:t>
      </w:r>
    </w:p>
    <w:p w14:paraId="1FC40B82" w14:textId="77777777"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2" w:name="DocumentFor"/>
      <w:bookmarkEnd w:id="2"/>
      <w:r w:rsidRPr="005A4C67">
        <w:rPr>
          <w:rFonts w:ascii="Arial" w:hAnsi="Arial" w:hint="eastAsia"/>
          <w:sz w:val="24"/>
          <w:lang w:val="en-US" w:eastAsia="zh-CN"/>
        </w:rPr>
        <w:t>Discussion</w:t>
      </w:r>
      <w:r w:rsidR="00231EC6" w:rsidRPr="005A4C67">
        <w:rPr>
          <w:rFonts w:ascii="Arial" w:hAnsi="Arial"/>
          <w:sz w:val="24"/>
          <w:lang w:val="en-US" w:eastAsia="zh-CN"/>
        </w:rPr>
        <w:t xml:space="preserve"> and Decision</w:t>
      </w:r>
    </w:p>
    <w:p w14:paraId="3EFA43E2" w14:textId="3AE756D6" w:rsidR="007F3C1E" w:rsidRDefault="007F3C1E" w:rsidP="001450EE">
      <w:pPr>
        <w:pStyle w:val="Heading1"/>
        <w:tabs>
          <w:tab w:val="clear" w:pos="432"/>
          <w:tab w:val="left" w:pos="1980"/>
        </w:tabs>
      </w:pPr>
      <w:r>
        <w:t>Introduction</w:t>
      </w:r>
    </w:p>
    <w:p w14:paraId="5935A20E" w14:textId="7FCB914A" w:rsidR="00660081" w:rsidRDefault="00E841C0" w:rsidP="006F1F0F">
      <w:pPr>
        <w:rPr>
          <w:rFonts w:ascii="Arial" w:hAnsi="Arial" w:cs="Arial"/>
        </w:rPr>
      </w:pPr>
      <w:r>
        <w:rPr>
          <w:rFonts w:ascii="Arial" w:hAnsi="Arial" w:cs="Arial"/>
        </w:rPr>
        <w:t xml:space="preserve">In this contribution, </w:t>
      </w:r>
      <w:r w:rsidR="00660081">
        <w:rPr>
          <w:rFonts w:ascii="Arial" w:hAnsi="Arial" w:cs="Arial"/>
        </w:rPr>
        <w:t>we provide some clarifications and responses</w:t>
      </w:r>
      <w:r>
        <w:rPr>
          <w:rFonts w:ascii="Arial" w:hAnsi="Arial" w:cs="Arial"/>
        </w:rPr>
        <w:t xml:space="preserve"> to R3-226733 [1].</w:t>
      </w:r>
    </w:p>
    <w:p w14:paraId="761D4EB6" w14:textId="4CA9A892" w:rsidR="007F3C1E" w:rsidRDefault="007F3C1E">
      <w:pPr>
        <w:pStyle w:val="Heading1"/>
        <w:rPr>
          <w:lang w:val="en-US" w:eastAsia="zh-CN"/>
        </w:rPr>
      </w:pPr>
      <w:r>
        <w:rPr>
          <w:rFonts w:hint="eastAsia"/>
          <w:lang w:val="en-US" w:eastAsia="zh-CN"/>
        </w:rPr>
        <w:t>Discussion</w:t>
      </w:r>
    </w:p>
    <w:p w14:paraId="69327E1D" w14:textId="31B32845" w:rsidR="00715DD9" w:rsidRDefault="00715DD9" w:rsidP="0009758B">
      <w:pPr>
        <w:rPr>
          <w:rFonts w:ascii="Arial" w:hAnsi="Arial" w:cs="Arial"/>
        </w:rPr>
      </w:pPr>
      <w:r>
        <w:rPr>
          <w:rFonts w:ascii="Arial" w:hAnsi="Arial" w:cs="Arial"/>
        </w:rPr>
        <w:t>Regarding the following observations from [1]:</w:t>
      </w:r>
    </w:p>
    <w:p w14:paraId="772E44D8" w14:textId="77777777" w:rsidR="00715DD9" w:rsidRDefault="00715DD9" w:rsidP="00715DD9">
      <w:pPr>
        <w:pBdr>
          <w:top w:val="single" w:sz="4" w:space="1" w:color="auto"/>
          <w:left w:val="single" w:sz="4" w:space="4" w:color="auto"/>
          <w:bottom w:val="single" w:sz="4" w:space="1" w:color="auto"/>
          <w:right w:val="single" w:sz="4" w:space="4" w:color="auto"/>
        </w:pBdr>
        <w:rPr>
          <w:rFonts w:eastAsiaTheme="minorEastAsia"/>
          <w:b/>
          <w:lang w:eastAsia="zh-CN"/>
        </w:rPr>
      </w:pPr>
      <w:r w:rsidRPr="00D813F6">
        <w:rPr>
          <w:rFonts w:eastAsiaTheme="minorEastAsia"/>
          <w:b/>
          <w:lang w:eastAsia="zh-CN"/>
        </w:rPr>
        <w:t>Observation</w:t>
      </w:r>
      <w:r>
        <w:rPr>
          <w:rFonts w:eastAsiaTheme="minorEastAsia"/>
          <w:b/>
          <w:lang w:eastAsia="zh-CN"/>
        </w:rPr>
        <w:t xml:space="preserve"> 1</w:t>
      </w:r>
      <w:r w:rsidRPr="00D813F6">
        <w:rPr>
          <w:rFonts w:eastAsiaTheme="minorEastAsia"/>
          <w:b/>
          <w:lang w:eastAsia="zh-CN"/>
        </w:rPr>
        <w:t xml:space="preserve">, gNB’s implementation </w:t>
      </w:r>
      <w:r w:rsidRPr="00582962">
        <w:rPr>
          <w:rFonts w:eastAsiaTheme="minorEastAsia"/>
          <w:b/>
          <w:highlight w:val="yellow"/>
          <w:lang w:eastAsia="zh-CN"/>
        </w:rPr>
        <w:t>will not</w:t>
      </w:r>
      <w:r w:rsidRPr="00D813F6">
        <w:rPr>
          <w:rFonts w:eastAsiaTheme="minorEastAsia"/>
          <w:b/>
          <w:lang w:eastAsia="zh-CN"/>
        </w:rPr>
        <w:t xml:space="preserve"> send UE from RRC_CONNECTED state to RRC_INACTIVE state when there’s on-going DL/UL signalling or traffic</w:t>
      </w:r>
      <w:r>
        <w:rPr>
          <w:rFonts w:eastAsiaTheme="minorEastAsia"/>
          <w:b/>
          <w:lang w:eastAsia="zh-CN"/>
        </w:rPr>
        <w:t>.</w:t>
      </w:r>
    </w:p>
    <w:p w14:paraId="45141C30" w14:textId="77777777" w:rsidR="00715DD9" w:rsidRDefault="00715DD9" w:rsidP="00715DD9">
      <w:pPr>
        <w:pBdr>
          <w:top w:val="single" w:sz="4" w:space="1" w:color="auto"/>
          <w:left w:val="single" w:sz="4" w:space="4" w:color="auto"/>
          <w:bottom w:val="single" w:sz="4" w:space="1" w:color="auto"/>
          <w:right w:val="single" w:sz="4" w:space="4" w:color="auto"/>
        </w:pBdr>
        <w:rPr>
          <w:rFonts w:eastAsiaTheme="minorEastAsia"/>
          <w:b/>
          <w:lang w:eastAsia="zh-CN"/>
        </w:rPr>
      </w:pPr>
      <w:r>
        <w:rPr>
          <w:rFonts w:eastAsiaTheme="minorEastAsia"/>
          <w:b/>
          <w:lang w:eastAsia="zh-CN"/>
        </w:rPr>
        <w:t>Observation 2, even</w:t>
      </w:r>
      <w:r w:rsidRPr="00D813F6">
        <w:rPr>
          <w:rFonts w:eastAsiaTheme="minorEastAsia"/>
          <w:b/>
          <w:lang w:eastAsia="zh-CN"/>
        </w:rPr>
        <w:t xml:space="preserve"> </w:t>
      </w:r>
      <w:r>
        <w:rPr>
          <w:rFonts w:eastAsiaTheme="minorEastAsia"/>
          <w:b/>
          <w:lang w:eastAsia="zh-CN"/>
        </w:rPr>
        <w:t>though</w:t>
      </w:r>
      <w:r w:rsidRPr="00D813F6">
        <w:rPr>
          <w:rFonts w:eastAsiaTheme="minorEastAsia"/>
          <w:b/>
          <w:lang w:eastAsia="zh-CN"/>
        </w:rPr>
        <w:t xml:space="preserve"> there’s on-going DL/UL signalling or traffic</w:t>
      </w:r>
      <w:r>
        <w:rPr>
          <w:rFonts w:eastAsiaTheme="minorEastAsia"/>
          <w:b/>
          <w:lang w:eastAsia="zh-CN"/>
        </w:rPr>
        <w:t xml:space="preserve">, gNB still </w:t>
      </w:r>
      <w:r w:rsidRPr="00D813F6">
        <w:rPr>
          <w:rFonts w:eastAsiaTheme="minorEastAsia"/>
          <w:b/>
          <w:lang w:eastAsia="zh-CN"/>
        </w:rPr>
        <w:t>send</w:t>
      </w:r>
      <w:r>
        <w:rPr>
          <w:rFonts w:eastAsiaTheme="minorEastAsia"/>
          <w:b/>
          <w:lang w:eastAsia="zh-CN"/>
        </w:rPr>
        <w:t>s</w:t>
      </w:r>
      <w:r w:rsidRPr="00D813F6">
        <w:rPr>
          <w:rFonts w:eastAsiaTheme="minorEastAsia"/>
          <w:b/>
          <w:lang w:eastAsia="zh-CN"/>
        </w:rPr>
        <w:t xml:space="preserve"> UE from RRC_CONNECTED state to RRC_INACTIVE state</w:t>
      </w:r>
      <w:r>
        <w:rPr>
          <w:rFonts w:eastAsiaTheme="minorEastAsia"/>
          <w:b/>
          <w:lang w:eastAsia="zh-CN"/>
        </w:rPr>
        <w:t>,</w:t>
      </w:r>
      <w:r w:rsidRPr="00D813F6">
        <w:rPr>
          <w:rFonts w:eastAsiaTheme="minorEastAsia"/>
          <w:b/>
          <w:lang w:eastAsia="zh-CN"/>
        </w:rPr>
        <w:t xml:space="preserve"> </w:t>
      </w:r>
      <w:r>
        <w:rPr>
          <w:rFonts w:eastAsiaTheme="minorEastAsia"/>
          <w:b/>
          <w:lang w:eastAsia="zh-CN"/>
        </w:rPr>
        <w:t>it will be</w:t>
      </w:r>
      <w:r w:rsidRPr="00D813F6">
        <w:rPr>
          <w:rFonts w:eastAsiaTheme="minorEastAsia"/>
          <w:b/>
          <w:lang w:eastAsia="zh-CN"/>
        </w:rPr>
        <w:t xml:space="preserve"> </w:t>
      </w:r>
      <w:r>
        <w:rPr>
          <w:rFonts w:eastAsiaTheme="minorEastAsia"/>
          <w:b/>
          <w:lang w:eastAsia="zh-CN"/>
        </w:rPr>
        <w:t xml:space="preserve">an </w:t>
      </w:r>
      <w:r w:rsidRPr="00582962">
        <w:rPr>
          <w:rFonts w:eastAsiaTheme="minorEastAsia"/>
          <w:b/>
          <w:highlight w:val="yellow"/>
          <w:lang w:eastAsia="zh-CN"/>
        </w:rPr>
        <w:t>implementation error</w:t>
      </w:r>
      <w:r>
        <w:rPr>
          <w:rFonts w:eastAsiaTheme="minorEastAsia"/>
          <w:b/>
          <w:lang w:eastAsia="zh-CN"/>
        </w:rPr>
        <w:t xml:space="preserve"> (i.e. </w:t>
      </w:r>
      <w:r w:rsidRPr="00D813F6">
        <w:rPr>
          <w:rFonts w:eastAsiaTheme="minorEastAsia"/>
          <w:b/>
          <w:lang w:eastAsia="zh-CN"/>
        </w:rPr>
        <w:t>corner</w:t>
      </w:r>
      <w:r>
        <w:rPr>
          <w:rFonts w:eastAsiaTheme="minorEastAsia"/>
          <w:b/>
          <w:lang w:eastAsia="zh-CN"/>
        </w:rPr>
        <w:t xml:space="preserve"> case).</w:t>
      </w:r>
    </w:p>
    <w:p w14:paraId="5339C5FA" w14:textId="4D3972BD" w:rsidR="00715DD9" w:rsidRDefault="00715DD9" w:rsidP="00715DD9">
      <w:pPr>
        <w:rPr>
          <w:rFonts w:ascii="Arial" w:hAnsi="Arial" w:cs="Arial"/>
        </w:rPr>
      </w:pPr>
      <w:r>
        <w:rPr>
          <w:rFonts w:ascii="Arial" w:hAnsi="Arial" w:cs="Arial"/>
        </w:rPr>
        <w:t>After</w:t>
      </w:r>
      <w:r w:rsidR="00D24775">
        <w:rPr>
          <w:rFonts w:ascii="Arial" w:hAnsi="Arial" w:cs="Arial"/>
        </w:rPr>
        <w:t xml:space="preserve"> all</w:t>
      </w:r>
      <w:r>
        <w:rPr>
          <w:rFonts w:ascii="Arial" w:hAnsi="Arial" w:cs="Arial"/>
        </w:rPr>
        <w:t xml:space="preserve"> the hassles of communicating LSes with RAN2 [2][3], </w:t>
      </w:r>
      <w:r w:rsidR="00E841C0">
        <w:rPr>
          <w:rFonts w:ascii="Arial" w:hAnsi="Arial" w:cs="Arial"/>
        </w:rPr>
        <w:t xml:space="preserve">it was surprising to </w:t>
      </w:r>
      <w:r>
        <w:rPr>
          <w:rFonts w:ascii="Arial" w:hAnsi="Arial" w:cs="Arial"/>
        </w:rPr>
        <w:t xml:space="preserve">see these observations </w:t>
      </w:r>
      <w:r w:rsidRPr="00D24775">
        <w:rPr>
          <w:rFonts w:ascii="Arial" w:hAnsi="Arial" w:cs="Arial"/>
          <w:b/>
          <w:bCs/>
        </w:rPr>
        <w:t>which "still" assume the gNB's inner box decision making as "will not" or "implementation error".</w:t>
      </w:r>
      <w:r w:rsidRPr="00D24775">
        <w:rPr>
          <w:rFonts w:ascii="Arial" w:hAnsi="Arial" w:cs="Arial"/>
        </w:rPr>
        <w:t xml:space="preserve"> </w:t>
      </w:r>
    </w:p>
    <w:p w14:paraId="7F5ADAA5" w14:textId="0B8D7AF1" w:rsidR="00715DD9" w:rsidRDefault="00715DD9" w:rsidP="00715DD9">
      <w:pPr>
        <w:rPr>
          <w:rFonts w:ascii="Arial" w:hAnsi="Arial" w:cs="Arial"/>
        </w:rPr>
      </w:pPr>
      <w:r>
        <w:rPr>
          <w:rFonts w:ascii="Arial" w:hAnsi="Arial" w:cs="Arial"/>
        </w:rPr>
        <w:t xml:space="preserve">Please kindly note again that we (as 3GPP) </w:t>
      </w:r>
      <w:r w:rsidRPr="005E6036">
        <w:rPr>
          <w:rFonts w:ascii="Arial" w:hAnsi="Arial" w:cs="Arial"/>
        </w:rPr>
        <w:t>haven’t specified at which specific conditions or reasons that NW is “only” allowed to change RRC state</w:t>
      </w:r>
      <w:r>
        <w:rPr>
          <w:rFonts w:ascii="Arial" w:hAnsi="Arial" w:cs="Arial"/>
        </w:rPr>
        <w:t xml:space="preserve"> and haven't </w:t>
      </w:r>
      <w:r w:rsidRPr="005E6036">
        <w:rPr>
          <w:rFonts w:ascii="Arial" w:hAnsi="Arial" w:cs="Arial"/>
        </w:rPr>
        <w:t>specified that NW is “only” allowed to change RRC state “only” when it is beneficial for its own in any sense</w:t>
      </w:r>
      <w:r>
        <w:rPr>
          <w:rFonts w:ascii="Arial" w:hAnsi="Arial" w:cs="Arial"/>
        </w:rPr>
        <w:t>. Please be kindly advised again that t</w:t>
      </w:r>
      <w:r w:rsidRPr="005E6036">
        <w:rPr>
          <w:rFonts w:ascii="Arial" w:hAnsi="Arial" w:cs="Arial"/>
        </w:rPr>
        <w:t>he procedures for changing UE RRC state ha</w:t>
      </w:r>
      <w:r>
        <w:rPr>
          <w:rFonts w:ascii="Arial" w:hAnsi="Arial" w:cs="Arial"/>
        </w:rPr>
        <w:t>ve</w:t>
      </w:r>
      <w:r w:rsidRPr="005E6036">
        <w:rPr>
          <w:rFonts w:ascii="Arial" w:hAnsi="Arial" w:cs="Arial"/>
        </w:rPr>
        <w:t xml:space="preserve"> been all there from the beginning</w:t>
      </w:r>
      <w:r>
        <w:rPr>
          <w:rFonts w:ascii="Arial" w:hAnsi="Arial" w:cs="Arial"/>
        </w:rPr>
        <w:t xml:space="preserve"> and the </w:t>
      </w:r>
      <w:r w:rsidRPr="005E6036">
        <w:rPr>
          <w:rFonts w:ascii="Arial" w:hAnsi="Arial" w:cs="Arial"/>
        </w:rPr>
        <w:t xml:space="preserve">positioning task is just one of services on top. </w:t>
      </w:r>
      <w:r>
        <w:rPr>
          <w:rFonts w:ascii="Arial" w:hAnsi="Arial" w:cs="Arial"/>
        </w:rPr>
        <w:t>W</w:t>
      </w:r>
      <w:r w:rsidRPr="005E6036">
        <w:rPr>
          <w:rFonts w:ascii="Arial" w:hAnsi="Arial" w:cs="Arial"/>
        </w:rPr>
        <w:t xml:space="preserve">henever NW wants, NW can </w:t>
      </w:r>
      <w:r>
        <w:rPr>
          <w:rFonts w:ascii="Arial" w:hAnsi="Arial" w:cs="Arial"/>
        </w:rPr>
        <w:t xml:space="preserve">decide and </w:t>
      </w:r>
      <w:r w:rsidRPr="005E6036">
        <w:rPr>
          <w:rFonts w:ascii="Arial" w:hAnsi="Arial" w:cs="Arial"/>
        </w:rPr>
        <w:t xml:space="preserve">change </w:t>
      </w:r>
      <w:r>
        <w:rPr>
          <w:rFonts w:ascii="Arial" w:hAnsi="Arial" w:cs="Arial"/>
        </w:rPr>
        <w:t xml:space="preserve">UE RRC </w:t>
      </w:r>
      <w:r w:rsidRPr="005E6036">
        <w:rPr>
          <w:rFonts w:ascii="Arial" w:hAnsi="Arial" w:cs="Arial"/>
        </w:rPr>
        <w:t>state</w:t>
      </w:r>
      <w:r>
        <w:rPr>
          <w:rFonts w:ascii="Arial" w:hAnsi="Arial" w:cs="Arial"/>
        </w:rPr>
        <w:t>, period</w:t>
      </w:r>
      <w:r w:rsidRPr="005E6036">
        <w:rPr>
          <w:rFonts w:ascii="Arial" w:hAnsi="Arial" w:cs="Arial"/>
        </w:rPr>
        <w:t>.</w:t>
      </w:r>
      <w:r>
        <w:rPr>
          <w:rFonts w:ascii="Arial" w:hAnsi="Arial" w:cs="Arial"/>
        </w:rPr>
        <w:t xml:space="preserve"> Please also be kindly advised that w</w:t>
      </w:r>
      <w:r w:rsidRPr="005E6036">
        <w:rPr>
          <w:rFonts w:ascii="Arial" w:hAnsi="Arial" w:cs="Arial"/>
        </w:rPr>
        <w:t>e</w:t>
      </w:r>
      <w:r>
        <w:rPr>
          <w:rFonts w:ascii="Arial" w:hAnsi="Arial" w:cs="Arial"/>
        </w:rPr>
        <w:t xml:space="preserve"> (as 3GPP)</w:t>
      </w:r>
      <w:r w:rsidRPr="005E6036">
        <w:rPr>
          <w:rFonts w:ascii="Arial" w:hAnsi="Arial" w:cs="Arial"/>
        </w:rPr>
        <w:t xml:space="preserve"> don’t question the </w:t>
      </w:r>
      <w:r w:rsidR="00902E4C">
        <w:rPr>
          <w:rFonts w:ascii="Arial" w:hAnsi="Arial" w:cs="Arial"/>
        </w:rPr>
        <w:t xml:space="preserve">gNB's </w:t>
      </w:r>
      <w:r w:rsidRPr="005E6036">
        <w:rPr>
          <w:rFonts w:ascii="Arial" w:hAnsi="Arial" w:cs="Arial"/>
        </w:rPr>
        <w:t>inner box decision</w:t>
      </w:r>
      <w:r>
        <w:rPr>
          <w:rFonts w:ascii="Arial" w:hAnsi="Arial" w:cs="Arial"/>
        </w:rPr>
        <w:t xml:space="preserve"> </w:t>
      </w:r>
      <w:r w:rsidRPr="005E6036">
        <w:rPr>
          <w:rFonts w:ascii="Arial" w:hAnsi="Arial" w:cs="Arial"/>
        </w:rPr>
        <w:t>making process.</w:t>
      </w:r>
    </w:p>
    <w:p w14:paraId="642E55F8" w14:textId="7FFD65DB" w:rsidR="00715DD9" w:rsidRPr="00715DD9" w:rsidRDefault="00715DD9" w:rsidP="0009758B">
      <w:pPr>
        <w:rPr>
          <w:rFonts w:ascii="Arial" w:hAnsi="Arial" w:cs="Arial"/>
          <w:b/>
          <w:bCs/>
        </w:rPr>
      </w:pPr>
      <w:r>
        <w:rPr>
          <w:rFonts w:ascii="Arial" w:hAnsi="Arial" w:cs="Arial"/>
          <w:b/>
          <w:bCs/>
        </w:rPr>
        <w:t xml:space="preserve">Observation 1: The observations 1 and 2 from R3-226733 are </w:t>
      </w:r>
      <w:r w:rsidR="00902E4C">
        <w:rPr>
          <w:rFonts w:ascii="Arial" w:hAnsi="Arial" w:cs="Arial"/>
          <w:b/>
          <w:bCs/>
        </w:rPr>
        <w:t>invalid,</w:t>
      </w:r>
      <w:r>
        <w:rPr>
          <w:rFonts w:ascii="Arial" w:hAnsi="Arial" w:cs="Arial"/>
          <w:b/>
          <w:bCs/>
        </w:rPr>
        <w:t xml:space="preserve"> which assume </w:t>
      </w:r>
      <w:r w:rsidRPr="00715DD9">
        <w:rPr>
          <w:rFonts w:ascii="Arial" w:hAnsi="Arial" w:cs="Arial"/>
          <w:b/>
          <w:bCs/>
        </w:rPr>
        <w:t>the gNB's inner box decision making as "will not" or "implementation error".</w:t>
      </w:r>
      <w:r>
        <w:rPr>
          <w:rFonts w:ascii="Arial" w:hAnsi="Arial" w:cs="Arial"/>
          <w:b/>
          <w:bCs/>
        </w:rPr>
        <w:t xml:space="preserve"> As RAN2 confirmed in their reply LS [3], </w:t>
      </w:r>
      <w:r w:rsidR="00902E4C" w:rsidRPr="00902E4C">
        <w:rPr>
          <w:rFonts w:ascii="Arial" w:hAnsi="Arial" w:cs="Arial"/>
          <w:b/>
          <w:bCs/>
        </w:rPr>
        <w:t>it is up to gNB when to change UE RRC state</w:t>
      </w:r>
      <w:r w:rsidRPr="00715DD9">
        <w:rPr>
          <w:rFonts w:ascii="Arial" w:hAnsi="Arial" w:cs="Arial"/>
          <w:b/>
          <w:bCs/>
        </w:rPr>
        <w:t xml:space="preserve">, </w:t>
      </w:r>
      <w:r>
        <w:rPr>
          <w:rFonts w:ascii="Arial" w:hAnsi="Arial" w:cs="Arial"/>
          <w:b/>
          <w:bCs/>
        </w:rPr>
        <w:t xml:space="preserve">which is also the well-known fact in RAN3. </w:t>
      </w:r>
    </w:p>
    <w:p w14:paraId="6F4B17B1" w14:textId="77777777" w:rsidR="007940B2" w:rsidRDefault="007940B2" w:rsidP="0009758B">
      <w:pPr>
        <w:rPr>
          <w:rFonts w:ascii="Arial" w:hAnsi="Arial" w:cs="Arial"/>
        </w:rPr>
      </w:pPr>
    </w:p>
    <w:p w14:paraId="34B54B0B" w14:textId="6D54F515" w:rsidR="00715DD9" w:rsidRDefault="00715DD9" w:rsidP="0009758B">
      <w:pPr>
        <w:rPr>
          <w:rFonts w:ascii="Arial" w:hAnsi="Arial" w:cs="Arial"/>
        </w:rPr>
      </w:pPr>
      <w:r>
        <w:rPr>
          <w:rFonts w:ascii="Arial" w:hAnsi="Arial" w:cs="Arial"/>
        </w:rPr>
        <w:t>Regarding the following observation from [1]:</w:t>
      </w:r>
    </w:p>
    <w:p w14:paraId="31F135AC" w14:textId="77777777" w:rsidR="00715DD9" w:rsidRDefault="00715DD9" w:rsidP="00715DD9">
      <w:pPr>
        <w:pBdr>
          <w:top w:val="single" w:sz="4" w:space="1" w:color="auto"/>
          <w:left w:val="single" w:sz="4" w:space="4" w:color="auto"/>
          <w:bottom w:val="single" w:sz="4" w:space="1" w:color="auto"/>
          <w:right w:val="single" w:sz="4" w:space="4" w:color="auto"/>
        </w:pBdr>
        <w:rPr>
          <w:rFonts w:eastAsiaTheme="minorEastAsia"/>
          <w:lang w:eastAsia="zh-CN"/>
        </w:rPr>
      </w:pPr>
      <w:r w:rsidRPr="00E77B4C">
        <w:rPr>
          <w:rFonts w:eastAsiaTheme="minorEastAsia"/>
          <w:lang w:eastAsia="zh-CN"/>
        </w:rPr>
        <w:t>If we assume that the corner case happens, even though gNB can send UE from RRC_CONNECTED state to RRC_INACTIVE state when there’s on-going DL/UL signalling as shown in the figure 1 in R3-224782</w:t>
      </w:r>
      <w:r>
        <w:rPr>
          <w:rFonts w:eastAsiaTheme="minorEastAsia"/>
          <w:lang w:eastAsia="zh-CN"/>
        </w:rPr>
        <w:t xml:space="preserve">[2], </w:t>
      </w:r>
      <w:r w:rsidRPr="00E53FCA">
        <w:rPr>
          <w:rFonts w:eastAsiaTheme="minorEastAsia"/>
          <w:lang w:eastAsia="zh-CN"/>
        </w:rPr>
        <w:t>there may be some issues in the step 10 in the above procedure. According to the Low Power Periodic and Triggered 5GC-MT-LR Procedure in RRC INACTIVE state with UL Positioning in TS 23.273</w:t>
      </w:r>
      <w:r>
        <w:rPr>
          <w:rFonts w:eastAsiaTheme="minorEastAsia"/>
          <w:lang w:eastAsia="zh-CN"/>
        </w:rPr>
        <w:t xml:space="preserve"> [3]</w:t>
      </w:r>
      <w:r w:rsidRPr="00E53FCA">
        <w:rPr>
          <w:rFonts w:eastAsiaTheme="minorEastAsia"/>
          <w:lang w:eastAsia="zh-CN"/>
        </w:rPr>
        <w:t>, the step 2 in Figure 6.7.4-1 said that the UE enters RRC INACTIVE state some time before an event is detected at step 22 or step 31 in clause 6.3.1</w:t>
      </w:r>
      <w:r w:rsidRPr="00715DD9">
        <w:rPr>
          <w:rFonts w:eastAsiaTheme="minorEastAsia"/>
          <w:lang w:eastAsia="zh-CN"/>
        </w:rPr>
        <w:t xml:space="preserve">. </w:t>
      </w:r>
      <w:r w:rsidRPr="00715DD9">
        <w:rPr>
          <w:rFonts w:eastAsiaTheme="minorEastAsia"/>
          <w:highlight w:val="yellow"/>
          <w:lang w:eastAsia="zh-CN"/>
        </w:rPr>
        <w:t>If the UE is not in RRC INACTIVE state when an event is detected at step 22 or step 31 in clause 6.3.1, then the UE follows the procedure described for steps 22-31 in clause 6.3.1 to report the event to the LMF and to the LCS Client or AF.</w:t>
      </w:r>
      <w:r w:rsidRPr="00E53FCA">
        <w:rPr>
          <w:rFonts w:eastAsiaTheme="minorEastAsia"/>
          <w:lang w:eastAsia="zh-CN"/>
        </w:rPr>
        <w:t xml:space="preserve"> </w:t>
      </w:r>
      <w:r w:rsidRPr="00715DD9">
        <w:rPr>
          <w:rFonts w:eastAsiaTheme="minorEastAsia"/>
          <w:highlight w:val="yellow"/>
          <w:lang w:eastAsia="zh-CN"/>
        </w:rPr>
        <w:t>However, the SRS configuration can’t be configured to UE by RRC release message in the procedure described for steps 22-31 in clause 6.3.1</w:t>
      </w:r>
      <w:r w:rsidRPr="00E53FCA">
        <w:rPr>
          <w:rFonts w:eastAsiaTheme="minorEastAsia"/>
          <w:lang w:eastAsia="zh-CN"/>
        </w:rPr>
        <w:t xml:space="preserve">. Therefore, </w:t>
      </w:r>
      <w:r w:rsidRPr="00543285">
        <w:rPr>
          <w:rFonts w:eastAsiaTheme="minorEastAsia"/>
          <w:highlight w:val="yellow"/>
          <w:lang w:eastAsia="zh-CN"/>
        </w:rPr>
        <w:t>if the UE is not in RRC INACTIVE state when an event is detected, the UE follows the RRC connected procedure, and the gNB should not configure the SRS to UE in the RRC release message.</w:t>
      </w:r>
    </w:p>
    <w:p w14:paraId="411CA4D3" w14:textId="77777777" w:rsidR="00715DD9" w:rsidRPr="00AA693D" w:rsidRDefault="00715DD9" w:rsidP="00715DD9">
      <w:pPr>
        <w:pBdr>
          <w:top w:val="single" w:sz="4" w:space="1" w:color="auto"/>
          <w:left w:val="single" w:sz="4" w:space="4" w:color="auto"/>
          <w:bottom w:val="single" w:sz="4" w:space="1" w:color="auto"/>
          <w:right w:val="single" w:sz="4" w:space="4" w:color="auto"/>
        </w:pBdr>
        <w:rPr>
          <w:rFonts w:eastAsiaTheme="minorEastAsia"/>
          <w:b/>
          <w:lang w:eastAsia="zh-CN"/>
        </w:rPr>
      </w:pPr>
      <w:r>
        <w:rPr>
          <w:rFonts w:eastAsiaTheme="minorEastAsia"/>
          <w:b/>
          <w:lang w:eastAsia="zh-CN"/>
        </w:rPr>
        <w:t>O</w:t>
      </w:r>
      <w:r w:rsidRPr="00AA693D">
        <w:rPr>
          <w:rFonts w:eastAsiaTheme="minorEastAsia"/>
          <w:b/>
          <w:lang w:eastAsia="zh-CN"/>
        </w:rPr>
        <w:t>bservation 3: The gNB should not configure the SRS to UE since the procedure described for steps 22-31 in clause 6.3.1 should be followed if the UE is not in RRC INACTIVE state when an event is detected.</w:t>
      </w:r>
    </w:p>
    <w:p w14:paraId="66328DB7" w14:textId="02A66683" w:rsidR="007940B2" w:rsidRDefault="00ED1C62" w:rsidP="0009758B">
      <w:pPr>
        <w:rPr>
          <w:rFonts w:ascii="Arial" w:hAnsi="Arial" w:cs="Arial"/>
        </w:rPr>
      </w:pPr>
      <w:r>
        <w:rPr>
          <w:rFonts w:ascii="Arial" w:hAnsi="Arial" w:cs="Arial"/>
        </w:rPr>
        <w:t>T</w:t>
      </w:r>
      <w:r w:rsidR="00715DD9">
        <w:rPr>
          <w:rFonts w:ascii="Arial" w:hAnsi="Arial" w:cs="Arial"/>
        </w:rPr>
        <w:t>his observation is not valid</w:t>
      </w:r>
      <w:r>
        <w:rPr>
          <w:rFonts w:ascii="Arial" w:hAnsi="Arial" w:cs="Arial"/>
        </w:rPr>
        <w:t xml:space="preserve">. </w:t>
      </w:r>
      <w:r w:rsidR="00715DD9">
        <w:rPr>
          <w:rFonts w:ascii="Arial" w:hAnsi="Arial" w:cs="Arial"/>
        </w:rPr>
        <w:t xml:space="preserve">The Figure 6.3.1-1 in TS 23.273 [4] </w:t>
      </w:r>
      <w:r w:rsidR="00715DD9" w:rsidRPr="00715DD9">
        <w:rPr>
          <w:rFonts w:ascii="Arial" w:hAnsi="Arial" w:cs="Arial"/>
        </w:rPr>
        <w:t>just show</w:t>
      </w:r>
      <w:r w:rsidR="00715DD9">
        <w:rPr>
          <w:rFonts w:ascii="Arial" w:hAnsi="Arial" w:cs="Arial"/>
        </w:rPr>
        <w:t>s</w:t>
      </w:r>
      <w:r w:rsidR="00715DD9" w:rsidRPr="00715DD9">
        <w:rPr>
          <w:rFonts w:ascii="Arial" w:hAnsi="Arial" w:cs="Arial"/>
        </w:rPr>
        <w:t xml:space="preserve"> a </w:t>
      </w:r>
      <w:r w:rsidR="00715DD9">
        <w:rPr>
          <w:rFonts w:ascii="Arial" w:hAnsi="Arial" w:cs="Arial"/>
        </w:rPr>
        <w:t>call flow of what happens when event is detected during RRC_IDLE or RRC_CONNECTED state</w:t>
      </w:r>
      <w:r w:rsidR="00715DD9" w:rsidRPr="00715DD9">
        <w:rPr>
          <w:rFonts w:ascii="Arial" w:hAnsi="Arial" w:cs="Arial"/>
        </w:rPr>
        <w:t>.</w:t>
      </w:r>
      <w:r w:rsidR="00715DD9">
        <w:rPr>
          <w:rFonts w:ascii="Arial" w:hAnsi="Arial" w:cs="Arial"/>
        </w:rPr>
        <w:t xml:space="preserve"> </w:t>
      </w:r>
      <w:r w:rsidR="00715DD9" w:rsidRPr="00523E99">
        <w:rPr>
          <w:rFonts w:ascii="Arial" w:hAnsi="Arial" w:cs="Arial"/>
          <w:b/>
          <w:bCs/>
        </w:rPr>
        <w:t>This does not mean that SA2 "enforces" gNB</w:t>
      </w:r>
      <w:r w:rsidR="007940B2" w:rsidRPr="00523E99">
        <w:rPr>
          <w:rFonts w:ascii="Arial" w:hAnsi="Arial" w:cs="Arial"/>
          <w:b/>
          <w:bCs/>
        </w:rPr>
        <w:t>s</w:t>
      </w:r>
      <w:r w:rsidR="00715DD9" w:rsidRPr="00523E99">
        <w:rPr>
          <w:rFonts w:ascii="Arial" w:hAnsi="Arial" w:cs="Arial"/>
          <w:b/>
          <w:bCs/>
        </w:rPr>
        <w:t xml:space="preserve"> not to change UE RRC state in the middle.</w:t>
      </w:r>
      <w:r w:rsidR="00715DD9">
        <w:rPr>
          <w:rFonts w:ascii="Arial" w:hAnsi="Arial" w:cs="Arial"/>
        </w:rPr>
        <w:t xml:space="preserve"> Please be kindly advised that </w:t>
      </w:r>
      <w:r w:rsidR="00715DD9" w:rsidRPr="00715DD9">
        <w:rPr>
          <w:rFonts w:ascii="Arial" w:hAnsi="Arial" w:cs="Arial"/>
        </w:rPr>
        <w:t xml:space="preserve">not every </w:t>
      </w:r>
      <w:r w:rsidR="00715DD9" w:rsidRPr="00715DD9">
        <w:rPr>
          <w:rFonts w:ascii="Arial" w:hAnsi="Arial" w:cs="Arial"/>
        </w:rPr>
        <w:lastRenderedPageBreak/>
        <w:t xml:space="preserve">single possibility is captured in stage-2. For example, it is typical that our stage-2 doesn't capture failure procedures (e.g. HO failure, etc.). This does not mean that HO shall not be failed no matter what. </w:t>
      </w:r>
    </w:p>
    <w:p w14:paraId="19E2674F" w14:textId="706283CC" w:rsidR="007940B2" w:rsidRDefault="00ED1C62" w:rsidP="0009758B">
      <w:pPr>
        <w:rPr>
          <w:rFonts w:ascii="Arial" w:hAnsi="Arial" w:cs="Arial"/>
        </w:rPr>
      </w:pPr>
      <w:r>
        <w:rPr>
          <w:rFonts w:ascii="Arial" w:hAnsi="Arial" w:cs="Arial"/>
        </w:rPr>
        <w:t>E</w:t>
      </w:r>
      <w:r w:rsidR="007940B2">
        <w:rPr>
          <w:rFonts w:ascii="Arial" w:hAnsi="Arial" w:cs="Arial"/>
        </w:rPr>
        <w:t xml:space="preserve">ven if we stick to what is exactly written in </w:t>
      </w:r>
      <w:bookmarkStart w:id="3" w:name="_Hlk118989890"/>
      <w:r>
        <w:rPr>
          <w:rFonts w:ascii="Arial" w:hAnsi="Arial" w:cs="Arial"/>
        </w:rPr>
        <w:t>Section</w:t>
      </w:r>
      <w:r w:rsidR="00523E99">
        <w:rPr>
          <w:rFonts w:ascii="Arial" w:hAnsi="Arial" w:cs="Arial"/>
        </w:rPr>
        <w:t xml:space="preserve"> 6.7.4 of </w:t>
      </w:r>
      <w:r w:rsidR="007940B2">
        <w:rPr>
          <w:rFonts w:ascii="Arial" w:hAnsi="Arial" w:cs="Arial"/>
        </w:rPr>
        <w:t xml:space="preserve">TS 23.273 </w:t>
      </w:r>
      <w:bookmarkEnd w:id="3"/>
      <w:r w:rsidR="007940B2">
        <w:rPr>
          <w:rFonts w:ascii="Arial" w:hAnsi="Arial" w:cs="Arial"/>
        </w:rPr>
        <w:t>[4]</w:t>
      </w:r>
      <w:r>
        <w:rPr>
          <w:rFonts w:ascii="Arial" w:hAnsi="Arial" w:cs="Arial"/>
        </w:rPr>
        <w:t xml:space="preserve"> </w:t>
      </w:r>
      <w:r w:rsidRPr="00ED1C62">
        <w:rPr>
          <w:rFonts w:ascii="Arial" w:hAnsi="Arial" w:cs="Arial"/>
        </w:rPr>
        <w:t>(for Event Reporting in RRC INACTIVE state for UL Positioning)</w:t>
      </w:r>
      <w:r w:rsidR="007940B2">
        <w:rPr>
          <w:rFonts w:ascii="Arial" w:hAnsi="Arial" w:cs="Arial"/>
        </w:rPr>
        <w:t>, it is written that "the UE" follows "to report the event". It does not say that NW shall follow</w:t>
      </w:r>
      <w:r>
        <w:rPr>
          <w:rFonts w:ascii="Arial" w:hAnsi="Arial" w:cs="Arial"/>
        </w:rPr>
        <w:t>,</w:t>
      </w:r>
      <w:r w:rsidR="00E517C0">
        <w:rPr>
          <w:rFonts w:ascii="Arial" w:hAnsi="Arial" w:cs="Arial"/>
        </w:rPr>
        <w:t xml:space="preserve"> and the key is for the UE to </w:t>
      </w:r>
      <w:r w:rsidR="008902E4">
        <w:rPr>
          <w:rFonts w:ascii="Arial" w:hAnsi="Arial" w:cs="Arial"/>
        </w:rPr>
        <w:t>"</w:t>
      </w:r>
      <w:r w:rsidR="00E517C0">
        <w:rPr>
          <w:rFonts w:ascii="Arial" w:hAnsi="Arial" w:cs="Arial"/>
        </w:rPr>
        <w:t>report the event</w:t>
      </w:r>
      <w:r w:rsidR="008902E4">
        <w:rPr>
          <w:rFonts w:ascii="Arial" w:hAnsi="Arial" w:cs="Arial"/>
        </w:rPr>
        <w:t>"</w:t>
      </w:r>
      <w:r w:rsidR="007940B2">
        <w:rPr>
          <w:rFonts w:ascii="Arial" w:hAnsi="Arial" w:cs="Arial"/>
        </w:rPr>
        <w:t>:</w:t>
      </w:r>
    </w:p>
    <w:tbl>
      <w:tblPr>
        <w:tblStyle w:val="TableGrid"/>
        <w:tblW w:w="0" w:type="auto"/>
        <w:tblLook w:val="04A0" w:firstRow="1" w:lastRow="0" w:firstColumn="1" w:lastColumn="0" w:noHBand="0" w:noVBand="1"/>
      </w:tblPr>
      <w:tblGrid>
        <w:gridCol w:w="9631"/>
      </w:tblGrid>
      <w:tr w:rsidR="007940B2" w14:paraId="3A3DBDD4" w14:textId="77777777" w:rsidTr="007940B2">
        <w:tc>
          <w:tcPr>
            <w:tcW w:w="9631" w:type="dxa"/>
          </w:tcPr>
          <w:p w14:paraId="761BEA40" w14:textId="77777777" w:rsidR="007940B2" w:rsidRDefault="007940B2" w:rsidP="007940B2">
            <w:pPr>
              <w:pStyle w:val="B10"/>
            </w:pPr>
            <w:r w:rsidRPr="007940B2">
              <w:t>2.</w:t>
            </w:r>
            <w:r w:rsidRPr="007940B2">
              <w:tab/>
              <w:t xml:space="preserve">The UE enters RRC INACTIVE state some time before an event is detected at step 22 or step 31 in clause 6.3.1. </w:t>
            </w:r>
            <w:r w:rsidRPr="007940B2">
              <w:rPr>
                <w:highlight w:val="yellow"/>
              </w:rPr>
              <w:t xml:space="preserve">If the UE is not in RRC INACTIVE state when an event is detected at step 22 or step 31 in clause 6.3.1, then </w:t>
            </w:r>
            <w:bookmarkStart w:id="4" w:name="_Hlk118897591"/>
            <w:r w:rsidRPr="007940B2">
              <w:rPr>
                <w:color w:val="FF0000"/>
                <w:highlight w:val="yellow"/>
              </w:rPr>
              <w:t xml:space="preserve">the UE </w:t>
            </w:r>
            <w:r w:rsidRPr="00523E99">
              <w:rPr>
                <w:highlight w:val="yellow"/>
              </w:rPr>
              <w:t>follows the procedure described for steps 22-31 in clause 6.3.1 to report the event</w:t>
            </w:r>
            <w:r w:rsidRPr="00523E99">
              <w:t xml:space="preserve"> to the LMF and to the LCS Client or AF.</w:t>
            </w:r>
          </w:p>
          <w:bookmarkEnd w:id="4"/>
          <w:p w14:paraId="0D636C48" w14:textId="38A39D52" w:rsidR="007940B2" w:rsidRPr="007940B2" w:rsidRDefault="007940B2" w:rsidP="007940B2">
            <w:pPr>
              <w:pStyle w:val="NO"/>
            </w:pPr>
            <w:r w:rsidRPr="00ED1C62">
              <w:rPr>
                <w:highlight w:val="green"/>
              </w:rPr>
              <w:t>NOTE 2</w:t>
            </w:r>
            <w:r>
              <w:t>:</w:t>
            </w:r>
            <w:r>
              <w:tab/>
              <w:t xml:space="preserve">The LMF is not aware of whether the UE is in RRC INACTIVE state. This allows the LMF to follow the procedure described here or the procedure described in clause 6.3.1 for event reporting. With the procedure described here, a UE that was initially in RRC INACTIVE state can remain in RRC INACTIVE state after the procedure is complete. </w:t>
            </w:r>
            <w:r w:rsidRPr="00ED1C62">
              <w:rPr>
                <w:highlight w:val="green"/>
              </w:rPr>
              <w:t>With the procedure in clause 6.3.1, a UE that was initially in RRC INACTIVE state could be moved into RRC CONNECTED state during the procedure in clause 6.3.1.</w:t>
            </w:r>
          </w:p>
        </w:tc>
      </w:tr>
    </w:tbl>
    <w:p w14:paraId="6D512308" w14:textId="6FC0C647" w:rsidR="007940B2" w:rsidRDefault="00543285" w:rsidP="007940B2">
      <w:pPr>
        <w:spacing w:before="180"/>
        <w:rPr>
          <w:rFonts w:ascii="Arial" w:hAnsi="Arial" w:cs="Arial"/>
        </w:rPr>
      </w:pPr>
      <w:bookmarkStart w:id="5" w:name="_Hlk118924242"/>
      <w:r>
        <w:rPr>
          <w:rFonts w:ascii="Arial" w:hAnsi="Arial" w:cs="Arial"/>
        </w:rPr>
        <w:t>We fail to understand how the statement that "the UE follows the procedure described for steps 22-31 in clause 6.3.1 to report the event</w:t>
      </w:r>
      <w:r w:rsidR="00E517C0">
        <w:rPr>
          <w:rFonts w:ascii="Arial" w:hAnsi="Arial" w:cs="Arial"/>
        </w:rPr>
        <w:t>.</w:t>
      </w:r>
      <w:r>
        <w:rPr>
          <w:rFonts w:ascii="Arial" w:hAnsi="Arial" w:cs="Arial"/>
        </w:rPr>
        <w:t xml:space="preserve">.." can lead to the conclusion that gNB </w:t>
      </w:r>
      <w:r w:rsidRPr="00543285">
        <w:rPr>
          <w:rFonts w:ascii="Arial" w:hAnsi="Arial" w:cs="Arial"/>
        </w:rPr>
        <w:t xml:space="preserve">shall not use </w:t>
      </w:r>
      <w:r w:rsidRPr="00543285">
        <w:rPr>
          <w:rFonts w:ascii="Arial" w:hAnsi="Arial" w:cs="Arial"/>
          <w:i/>
          <w:iCs/>
        </w:rPr>
        <w:t>RRCRelease</w:t>
      </w:r>
      <w:r w:rsidRPr="00543285">
        <w:rPr>
          <w:rFonts w:ascii="Arial" w:hAnsi="Arial" w:cs="Arial"/>
        </w:rPr>
        <w:t xml:space="preserve"> message for UL SRS configuration</w:t>
      </w:r>
      <w:r>
        <w:rPr>
          <w:rFonts w:ascii="Arial" w:hAnsi="Arial" w:cs="Arial"/>
        </w:rPr>
        <w:t>.</w:t>
      </w:r>
      <w:bookmarkEnd w:id="5"/>
      <w:r>
        <w:rPr>
          <w:rFonts w:ascii="Arial" w:hAnsi="Arial" w:cs="Arial"/>
        </w:rPr>
        <w:t xml:space="preserve"> </w:t>
      </w:r>
      <w:r w:rsidR="007940B2">
        <w:rPr>
          <w:rFonts w:ascii="Arial" w:hAnsi="Arial" w:cs="Arial"/>
        </w:rPr>
        <w:t xml:space="preserve">Also </w:t>
      </w:r>
      <w:r>
        <w:rPr>
          <w:rFonts w:ascii="Arial" w:hAnsi="Arial" w:cs="Arial"/>
        </w:rPr>
        <w:t xml:space="preserve">note that </w:t>
      </w:r>
      <w:r w:rsidR="007940B2">
        <w:rPr>
          <w:rFonts w:ascii="Arial" w:hAnsi="Arial" w:cs="Arial"/>
        </w:rPr>
        <w:t xml:space="preserve">the above </w:t>
      </w:r>
      <w:r w:rsidR="007940B2" w:rsidRPr="00ED1C62">
        <w:rPr>
          <w:rFonts w:ascii="Arial" w:hAnsi="Arial" w:cs="Arial"/>
          <w:highlight w:val="green"/>
        </w:rPr>
        <w:t>NOTE 2</w:t>
      </w:r>
      <w:r w:rsidR="007940B2">
        <w:rPr>
          <w:rFonts w:ascii="Arial" w:hAnsi="Arial" w:cs="Arial"/>
        </w:rPr>
        <w:t xml:space="preserve"> </w:t>
      </w:r>
      <w:r w:rsidR="00523E99">
        <w:rPr>
          <w:rFonts w:ascii="Arial" w:hAnsi="Arial" w:cs="Arial"/>
        </w:rPr>
        <w:t xml:space="preserve">in Figure 6.7.4-1 of TS 23.273 [4] </w:t>
      </w:r>
      <w:r w:rsidR="007940B2">
        <w:rPr>
          <w:rFonts w:ascii="Arial" w:hAnsi="Arial" w:cs="Arial"/>
        </w:rPr>
        <w:t>indicates the possibility of UE RRC state change from RRC INACTIVE to CONNECTED</w:t>
      </w:r>
      <w:r w:rsidR="00E517C0">
        <w:rPr>
          <w:rFonts w:ascii="Arial" w:hAnsi="Arial" w:cs="Arial"/>
        </w:rPr>
        <w:t xml:space="preserve"> during the procedure</w:t>
      </w:r>
      <w:r w:rsidR="007940B2">
        <w:rPr>
          <w:rFonts w:ascii="Arial" w:hAnsi="Arial" w:cs="Arial"/>
        </w:rPr>
        <w:t xml:space="preserve"> (for which, of course, up to </w:t>
      </w:r>
      <w:r w:rsidR="00ED1C62">
        <w:rPr>
          <w:rFonts w:ascii="Arial" w:hAnsi="Arial" w:cs="Arial"/>
        </w:rPr>
        <w:t>gNB</w:t>
      </w:r>
      <w:r w:rsidR="007940B2">
        <w:rPr>
          <w:rFonts w:ascii="Arial" w:hAnsi="Arial" w:cs="Arial"/>
        </w:rPr>
        <w:t xml:space="preserve"> to decide). </w:t>
      </w:r>
    </w:p>
    <w:p w14:paraId="5E4EF44B" w14:textId="0E88866C" w:rsidR="00715DD9" w:rsidRDefault="007940B2" w:rsidP="0009758B">
      <w:pPr>
        <w:rPr>
          <w:rFonts w:ascii="Arial" w:hAnsi="Arial" w:cs="Arial"/>
        </w:rPr>
      </w:pPr>
      <w:r>
        <w:rPr>
          <w:rFonts w:ascii="Arial" w:hAnsi="Arial" w:cs="Arial"/>
        </w:rPr>
        <w:t>Furthermore</w:t>
      </w:r>
      <w:r w:rsidR="00715DD9">
        <w:rPr>
          <w:rFonts w:ascii="Arial" w:hAnsi="Arial" w:cs="Arial"/>
        </w:rPr>
        <w:t xml:space="preserve">, </w:t>
      </w:r>
      <w:r w:rsidR="00715DD9" w:rsidRPr="00715DD9">
        <w:rPr>
          <w:rFonts w:ascii="Arial" w:hAnsi="Arial" w:cs="Arial"/>
        </w:rPr>
        <w:t xml:space="preserve">SA2 is not the right WG to discuss </w:t>
      </w:r>
      <w:r w:rsidR="00715DD9">
        <w:rPr>
          <w:rFonts w:ascii="Arial" w:hAnsi="Arial" w:cs="Arial"/>
        </w:rPr>
        <w:t xml:space="preserve">or determine </w:t>
      </w:r>
      <w:r w:rsidR="00715DD9" w:rsidRPr="00715DD9">
        <w:rPr>
          <w:rFonts w:ascii="Arial" w:hAnsi="Arial" w:cs="Arial"/>
        </w:rPr>
        <w:t xml:space="preserve">whether </w:t>
      </w:r>
      <w:r w:rsidR="00715DD9" w:rsidRPr="00715DD9">
        <w:rPr>
          <w:rFonts w:ascii="Arial" w:hAnsi="Arial" w:cs="Arial"/>
          <w:i/>
          <w:iCs/>
        </w:rPr>
        <w:t>RRCRelease</w:t>
      </w:r>
      <w:r w:rsidR="00715DD9" w:rsidRPr="00715DD9">
        <w:rPr>
          <w:rFonts w:ascii="Arial" w:hAnsi="Arial" w:cs="Arial"/>
        </w:rPr>
        <w:t xml:space="preserve"> message can be used for SRS configuration if </w:t>
      </w:r>
      <w:r w:rsidR="00715DD9">
        <w:rPr>
          <w:rFonts w:ascii="Arial" w:hAnsi="Arial" w:cs="Arial"/>
        </w:rPr>
        <w:t xml:space="preserve">the </w:t>
      </w:r>
      <w:r w:rsidR="00715DD9" w:rsidRPr="00715DD9">
        <w:rPr>
          <w:rFonts w:ascii="Arial" w:hAnsi="Arial" w:cs="Arial"/>
        </w:rPr>
        <w:t>UE is not in RRC_INACTIVE state.</w:t>
      </w:r>
      <w:r w:rsidR="00715DD9">
        <w:rPr>
          <w:rFonts w:ascii="Arial" w:hAnsi="Arial" w:cs="Arial"/>
        </w:rPr>
        <w:t xml:space="preserve"> As mentioned above, it is up to</w:t>
      </w:r>
      <w:r w:rsidR="00ED1C62">
        <w:rPr>
          <w:rFonts w:ascii="Arial" w:hAnsi="Arial" w:cs="Arial"/>
        </w:rPr>
        <w:t xml:space="preserve"> NW</w:t>
      </w:r>
      <w:r w:rsidR="00715DD9">
        <w:rPr>
          <w:rFonts w:ascii="Arial" w:hAnsi="Arial" w:cs="Arial"/>
        </w:rPr>
        <w:t xml:space="preserve"> to decide and as RAN2 confirmed (also well-known fact in RAN3), </w:t>
      </w:r>
      <w:r w:rsidR="00715DD9" w:rsidRPr="00715DD9">
        <w:rPr>
          <w:rFonts w:ascii="Arial" w:hAnsi="Arial" w:cs="Arial"/>
        </w:rPr>
        <w:t>NW can decide</w:t>
      </w:r>
      <w:r w:rsidR="00ED1C62">
        <w:rPr>
          <w:rFonts w:ascii="Arial" w:hAnsi="Arial" w:cs="Arial"/>
        </w:rPr>
        <w:t>/</w:t>
      </w:r>
      <w:r w:rsidR="00715DD9" w:rsidRPr="00715DD9">
        <w:rPr>
          <w:rFonts w:ascii="Arial" w:hAnsi="Arial" w:cs="Arial"/>
        </w:rPr>
        <w:t>change UE RRC state</w:t>
      </w:r>
      <w:r w:rsidR="00715DD9">
        <w:rPr>
          <w:rFonts w:ascii="Arial" w:hAnsi="Arial" w:cs="Arial"/>
        </w:rPr>
        <w:t xml:space="preserve"> whenever NW wants for various reasons. </w:t>
      </w:r>
    </w:p>
    <w:p w14:paraId="76927794" w14:textId="775023C3" w:rsidR="00715DD9" w:rsidRDefault="00715DD9" w:rsidP="007940B2">
      <w:pPr>
        <w:rPr>
          <w:rFonts w:ascii="Arial" w:hAnsi="Arial" w:cs="Arial"/>
          <w:b/>
          <w:bCs/>
        </w:rPr>
      </w:pPr>
      <w:r>
        <w:rPr>
          <w:rFonts w:ascii="Arial" w:hAnsi="Arial" w:cs="Arial"/>
          <w:b/>
          <w:bCs/>
        </w:rPr>
        <w:t xml:space="preserve">Observation 2: The observation 3 from R3-226733 </w:t>
      </w:r>
      <w:r w:rsidR="007940B2">
        <w:rPr>
          <w:rFonts w:ascii="Arial" w:hAnsi="Arial" w:cs="Arial"/>
          <w:b/>
          <w:bCs/>
        </w:rPr>
        <w:t>is</w:t>
      </w:r>
      <w:r>
        <w:rPr>
          <w:rFonts w:ascii="Arial" w:hAnsi="Arial" w:cs="Arial"/>
          <w:b/>
          <w:bCs/>
        </w:rPr>
        <w:t xml:space="preserve"> also invalid. </w:t>
      </w:r>
      <w:r w:rsidRPr="00715DD9">
        <w:rPr>
          <w:rFonts w:ascii="Arial" w:hAnsi="Arial" w:cs="Arial"/>
          <w:b/>
          <w:bCs/>
        </w:rPr>
        <w:t>The Figure 6.3.1-1 in TS 23.273</w:t>
      </w:r>
      <w:r>
        <w:rPr>
          <w:rFonts w:ascii="Arial" w:hAnsi="Arial" w:cs="Arial"/>
          <w:b/>
          <w:bCs/>
        </w:rPr>
        <w:t xml:space="preserve"> </w:t>
      </w:r>
      <w:r w:rsidRPr="00715DD9">
        <w:rPr>
          <w:rFonts w:ascii="Arial" w:hAnsi="Arial" w:cs="Arial"/>
          <w:b/>
          <w:bCs/>
        </w:rPr>
        <w:t>just shows a call flow of what happens when event is detected during RRC</w:t>
      </w:r>
      <w:r>
        <w:rPr>
          <w:rFonts w:ascii="Arial" w:hAnsi="Arial" w:cs="Arial"/>
          <w:b/>
          <w:bCs/>
        </w:rPr>
        <w:t xml:space="preserve"> </w:t>
      </w:r>
      <w:r w:rsidRPr="00715DD9">
        <w:rPr>
          <w:rFonts w:ascii="Arial" w:hAnsi="Arial" w:cs="Arial"/>
          <w:b/>
          <w:bCs/>
        </w:rPr>
        <w:t>IDLE or</w:t>
      </w:r>
      <w:r>
        <w:rPr>
          <w:rFonts w:ascii="Arial" w:hAnsi="Arial" w:cs="Arial"/>
          <w:b/>
          <w:bCs/>
        </w:rPr>
        <w:t xml:space="preserve"> </w:t>
      </w:r>
      <w:r w:rsidRPr="00715DD9">
        <w:rPr>
          <w:rFonts w:ascii="Arial" w:hAnsi="Arial" w:cs="Arial"/>
          <w:b/>
          <w:bCs/>
        </w:rPr>
        <w:t>CONNECTED state. This does not mean that SA2 "enforces" gNB</w:t>
      </w:r>
      <w:r w:rsidR="007940B2">
        <w:rPr>
          <w:rFonts w:ascii="Arial" w:hAnsi="Arial" w:cs="Arial"/>
          <w:b/>
          <w:bCs/>
        </w:rPr>
        <w:t>s</w:t>
      </w:r>
      <w:r w:rsidRPr="00715DD9">
        <w:rPr>
          <w:rFonts w:ascii="Arial" w:hAnsi="Arial" w:cs="Arial"/>
          <w:b/>
          <w:bCs/>
        </w:rPr>
        <w:t xml:space="preserve"> not to change UE RRC state in the middle. </w:t>
      </w:r>
      <w:r w:rsidR="007940B2">
        <w:rPr>
          <w:rFonts w:ascii="Arial" w:hAnsi="Arial" w:cs="Arial"/>
          <w:b/>
          <w:bCs/>
        </w:rPr>
        <w:t>As well known, n</w:t>
      </w:r>
      <w:r w:rsidRPr="00715DD9">
        <w:rPr>
          <w:rFonts w:ascii="Arial" w:hAnsi="Arial" w:cs="Arial"/>
          <w:b/>
          <w:bCs/>
        </w:rPr>
        <w:t>ot every single possibility is captured in stage-2</w:t>
      </w:r>
      <w:r w:rsidR="007940B2">
        <w:rPr>
          <w:rFonts w:ascii="Arial" w:hAnsi="Arial" w:cs="Arial"/>
          <w:b/>
          <w:bCs/>
        </w:rPr>
        <w:t xml:space="preserve">. </w:t>
      </w:r>
      <w:r w:rsidRPr="00715DD9">
        <w:rPr>
          <w:rFonts w:ascii="Arial" w:hAnsi="Arial" w:cs="Arial"/>
          <w:b/>
          <w:bCs/>
        </w:rPr>
        <w:t xml:space="preserve">For example, it is typical that our stage-2 doesn't capture failure procedures (e.g. HO failure, etc.). This does not mean that HO shall not be failed no matter what. </w:t>
      </w:r>
    </w:p>
    <w:p w14:paraId="1C58AE87" w14:textId="46BC8059" w:rsidR="007940B2" w:rsidRDefault="007940B2" w:rsidP="00715DD9">
      <w:pPr>
        <w:rPr>
          <w:rFonts w:ascii="Arial" w:hAnsi="Arial" w:cs="Arial"/>
          <w:b/>
          <w:bCs/>
        </w:rPr>
      </w:pPr>
      <w:r>
        <w:rPr>
          <w:rFonts w:ascii="Arial" w:hAnsi="Arial" w:cs="Arial"/>
          <w:b/>
          <w:bCs/>
        </w:rPr>
        <w:t xml:space="preserve">Observation 3: </w:t>
      </w:r>
      <w:r w:rsidR="00ED1C62">
        <w:rPr>
          <w:rFonts w:ascii="Arial" w:hAnsi="Arial" w:cs="Arial"/>
          <w:b/>
          <w:bCs/>
        </w:rPr>
        <w:t>E</w:t>
      </w:r>
      <w:r w:rsidRPr="007940B2">
        <w:rPr>
          <w:rFonts w:ascii="Arial" w:hAnsi="Arial" w:cs="Arial"/>
          <w:b/>
          <w:bCs/>
        </w:rPr>
        <w:t xml:space="preserve">ven if we stick to what is exactly written in </w:t>
      </w:r>
      <w:r w:rsidR="00ED1C62">
        <w:rPr>
          <w:rFonts w:ascii="Arial" w:hAnsi="Arial" w:cs="Arial"/>
          <w:b/>
          <w:bCs/>
        </w:rPr>
        <w:t>Section</w:t>
      </w:r>
      <w:r w:rsidR="00ED1C62" w:rsidRPr="00ED1C62">
        <w:rPr>
          <w:rFonts w:ascii="Arial" w:hAnsi="Arial" w:cs="Arial"/>
          <w:b/>
          <w:bCs/>
        </w:rPr>
        <w:t xml:space="preserve"> 6.7.4 of TS 23.273</w:t>
      </w:r>
      <w:r w:rsidR="00ED1C62">
        <w:rPr>
          <w:rFonts w:ascii="Arial" w:hAnsi="Arial" w:cs="Arial"/>
          <w:b/>
          <w:bCs/>
        </w:rPr>
        <w:t xml:space="preserve"> (for </w:t>
      </w:r>
      <w:r w:rsidR="00ED1C62" w:rsidRPr="007940B2">
        <w:rPr>
          <w:rFonts w:ascii="Arial" w:hAnsi="Arial" w:cs="Arial"/>
          <w:b/>
          <w:bCs/>
        </w:rPr>
        <w:t>Event Reporting in RRC INACTIVE state for UL Positioning</w:t>
      </w:r>
      <w:r w:rsidR="00ED1C62">
        <w:rPr>
          <w:rFonts w:ascii="Arial" w:hAnsi="Arial" w:cs="Arial"/>
          <w:b/>
          <w:bCs/>
        </w:rPr>
        <w:t>)</w:t>
      </w:r>
      <w:r w:rsidRPr="007940B2">
        <w:rPr>
          <w:rFonts w:ascii="Arial" w:hAnsi="Arial" w:cs="Arial"/>
          <w:b/>
          <w:bCs/>
        </w:rPr>
        <w:t xml:space="preserve">, it is written that "the UE" </w:t>
      </w:r>
      <w:r w:rsidR="00E517C0">
        <w:rPr>
          <w:rFonts w:ascii="Arial" w:hAnsi="Arial" w:cs="Arial"/>
          <w:b/>
          <w:bCs/>
        </w:rPr>
        <w:t xml:space="preserve">not in RRC INACTIVE state </w:t>
      </w:r>
      <w:r w:rsidRPr="007940B2">
        <w:rPr>
          <w:rFonts w:ascii="Arial" w:hAnsi="Arial" w:cs="Arial"/>
          <w:b/>
          <w:bCs/>
        </w:rPr>
        <w:t xml:space="preserve">follows </w:t>
      </w:r>
      <w:r w:rsidR="00ED1C62">
        <w:rPr>
          <w:rFonts w:ascii="Arial" w:hAnsi="Arial" w:cs="Arial"/>
          <w:b/>
          <w:bCs/>
        </w:rPr>
        <w:t xml:space="preserve">the 6.3.1 procedure </w:t>
      </w:r>
      <w:r w:rsidRPr="007940B2">
        <w:rPr>
          <w:rFonts w:ascii="Arial" w:hAnsi="Arial" w:cs="Arial"/>
          <w:b/>
          <w:bCs/>
        </w:rPr>
        <w:t xml:space="preserve">"to report the event". It does not say that </w:t>
      </w:r>
      <w:r w:rsidR="00E517C0" w:rsidRPr="00E517C0">
        <w:rPr>
          <w:rFonts w:ascii="Arial" w:hAnsi="Arial" w:cs="Arial"/>
          <w:b/>
          <w:bCs/>
        </w:rPr>
        <w:t xml:space="preserve">NW shall follow, and the key is for the UE to </w:t>
      </w:r>
      <w:r w:rsidR="002559BA">
        <w:rPr>
          <w:rFonts w:ascii="Arial" w:hAnsi="Arial" w:cs="Arial"/>
          <w:b/>
          <w:bCs/>
        </w:rPr>
        <w:t>"</w:t>
      </w:r>
      <w:r w:rsidR="00E517C0" w:rsidRPr="00E517C0">
        <w:rPr>
          <w:rFonts w:ascii="Arial" w:hAnsi="Arial" w:cs="Arial"/>
          <w:b/>
          <w:bCs/>
        </w:rPr>
        <w:t>report the event</w:t>
      </w:r>
      <w:r w:rsidR="002559BA">
        <w:rPr>
          <w:rFonts w:ascii="Arial" w:hAnsi="Arial" w:cs="Arial"/>
          <w:b/>
          <w:bCs/>
        </w:rPr>
        <w:t>"</w:t>
      </w:r>
      <w:r>
        <w:rPr>
          <w:rFonts w:ascii="Arial" w:hAnsi="Arial" w:cs="Arial"/>
          <w:b/>
          <w:bCs/>
        </w:rPr>
        <w:t>.</w:t>
      </w:r>
      <w:r w:rsidR="00E517C0">
        <w:rPr>
          <w:rFonts w:ascii="Arial" w:hAnsi="Arial" w:cs="Arial"/>
          <w:b/>
          <w:bCs/>
        </w:rPr>
        <w:t xml:space="preserve"> </w:t>
      </w:r>
      <w:r w:rsidR="00E517C0" w:rsidRPr="00E517C0">
        <w:rPr>
          <w:rFonts w:ascii="Arial" w:hAnsi="Arial" w:cs="Arial"/>
          <w:b/>
          <w:bCs/>
        </w:rPr>
        <w:t>We fail to understand how the statement that "the UE follows the procedure described for steps 22-31 in clause 6.3.1 to report the event</w:t>
      </w:r>
      <w:r w:rsidR="00E517C0">
        <w:rPr>
          <w:rFonts w:ascii="Arial" w:hAnsi="Arial" w:cs="Arial"/>
          <w:b/>
          <w:bCs/>
        </w:rPr>
        <w:t>…</w:t>
      </w:r>
      <w:r w:rsidR="00E517C0" w:rsidRPr="00E517C0">
        <w:rPr>
          <w:rFonts w:ascii="Arial" w:hAnsi="Arial" w:cs="Arial"/>
          <w:b/>
          <w:bCs/>
        </w:rPr>
        <w:t xml:space="preserve">" can lead to conclusion that gNB shall not use </w:t>
      </w:r>
      <w:r w:rsidR="00E517C0" w:rsidRPr="00E841C0">
        <w:rPr>
          <w:rFonts w:ascii="Arial" w:hAnsi="Arial" w:cs="Arial"/>
          <w:b/>
          <w:bCs/>
          <w:i/>
          <w:iCs/>
        </w:rPr>
        <w:t>RRCRelease</w:t>
      </w:r>
      <w:r w:rsidR="00E517C0" w:rsidRPr="00E517C0">
        <w:rPr>
          <w:rFonts w:ascii="Arial" w:hAnsi="Arial" w:cs="Arial"/>
          <w:b/>
          <w:bCs/>
        </w:rPr>
        <w:t xml:space="preserve"> message for UL SRS configuration.</w:t>
      </w:r>
    </w:p>
    <w:p w14:paraId="078944FD" w14:textId="62BBC77C" w:rsidR="007940B2" w:rsidRPr="007940B2" w:rsidRDefault="007940B2" w:rsidP="00715DD9">
      <w:pPr>
        <w:rPr>
          <w:rFonts w:ascii="Arial" w:hAnsi="Arial" w:cs="Arial"/>
          <w:b/>
          <w:bCs/>
        </w:rPr>
      </w:pPr>
      <w:r>
        <w:rPr>
          <w:rFonts w:ascii="Arial" w:hAnsi="Arial" w:cs="Arial"/>
          <w:b/>
          <w:bCs/>
        </w:rPr>
        <w:t xml:space="preserve">Observation 4: </w:t>
      </w:r>
      <w:r w:rsidR="00ED1C62">
        <w:rPr>
          <w:rFonts w:ascii="Arial" w:hAnsi="Arial" w:cs="Arial"/>
          <w:b/>
          <w:bCs/>
        </w:rPr>
        <w:t>Moreover</w:t>
      </w:r>
      <w:r>
        <w:rPr>
          <w:rFonts w:ascii="Arial" w:hAnsi="Arial" w:cs="Arial"/>
          <w:b/>
          <w:bCs/>
        </w:rPr>
        <w:t xml:space="preserve">, the </w:t>
      </w:r>
      <w:r w:rsidRPr="007940B2">
        <w:rPr>
          <w:rFonts w:ascii="Arial" w:hAnsi="Arial" w:cs="Arial"/>
          <w:b/>
          <w:bCs/>
        </w:rPr>
        <w:t xml:space="preserve">NOTE 2 </w:t>
      </w:r>
      <w:r>
        <w:rPr>
          <w:rFonts w:ascii="Arial" w:hAnsi="Arial" w:cs="Arial"/>
          <w:b/>
          <w:bCs/>
        </w:rPr>
        <w:t xml:space="preserve">in </w:t>
      </w:r>
      <w:r w:rsidR="00EB0071">
        <w:rPr>
          <w:rFonts w:ascii="Arial" w:hAnsi="Arial" w:cs="Arial"/>
          <w:b/>
          <w:bCs/>
        </w:rPr>
        <w:t>Section</w:t>
      </w:r>
      <w:r>
        <w:rPr>
          <w:rFonts w:ascii="Arial" w:hAnsi="Arial" w:cs="Arial"/>
          <w:b/>
          <w:bCs/>
        </w:rPr>
        <w:t xml:space="preserve"> 6.7.4 of TS 23.273 </w:t>
      </w:r>
      <w:r w:rsidR="00ED1C62">
        <w:rPr>
          <w:rFonts w:ascii="Arial" w:hAnsi="Arial" w:cs="Arial"/>
          <w:b/>
          <w:bCs/>
        </w:rPr>
        <w:t xml:space="preserve">already </w:t>
      </w:r>
      <w:r w:rsidRPr="007940B2">
        <w:rPr>
          <w:rFonts w:ascii="Arial" w:hAnsi="Arial" w:cs="Arial"/>
          <w:b/>
          <w:bCs/>
        </w:rPr>
        <w:t xml:space="preserve">indicates the possibility of UE RRC state change from </w:t>
      </w:r>
      <w:r>
        <w:rPr>
          <w:rFonts w:ascii="Arial" w:hAnsi="Arial" w:cs="Arial"/>
          <w:b/>
          <w:bCs/>
        </w:rPr>
        <w:t xml:space="preserve">RRC </w:t>
      </w:r>
      <w:r w:rsidRPr="007940B2">
        <w:rPr>
          <w:rFonts w:ascii="Arial" w:hAnsi="Arial" w:cs="Arial"/>
          <w:b/>
          <w:bCs/>
        </w:rPr>
        <w:t>INACTIVE to CONNECTED</w:t>
      </w:r>
      <w:r>
        <w:rPr>
          <w:rFonts w:ascii="Arial" w:hAnsi="Arial" w:cs="Arial"/>
          <w:b/>
          <w:bCs/>
        </w:rPr>
        <w:t xml:space="preserve"> </w:t>
      </w:r>
      <w:r w:rsidR="00E517C0" w:rsidRPr="007940B2">
        <w:rPr>
          <w:rFonts w:ascii="Arial" w:hAnsi="Arial" w:cs="Arial"/>
          <w:b/>
          <w:bCs/>
        </w:rPr>
        <w:t xml:space="preserve">during the procedure </w:t>
      </w:r>
      <w:r w:rsidRPr="007940B2">
        <w:rPr>
          <w:rFonts w:ascii="Arial" w:hAnsi="Arial" w:cs="Arial"/>
          <w:b/>
          <w:bCs/>
        </w:rPr>
        <w:t>(for which, of course, up to NW to decide)</w:t>
      </w:r>
      <w:r>
        <w:rPr>
          <w:rFonts w:ascii="Arial" w:hAnsi="Arial" w:cs="Arial"/>
          <w:b/>
          <w:bCs/>
        </w:rPr>
        <w:t>.</w:t>
      </w:r>
    </w:p>
    <w:p w14:paraId="66B57100" w14:textId="001528AD" w:rsidR="00715DD9" w:rsidRDefault="00715DD9" w:rsidP="00715DD9">
      <w:pPr>
        <w:rPr>
          <w:rFonts w:ascii="Arial" w:hAnsi="Arial" w:cs="Arial"/>
          <w:b/>
          <w:bCs/>
        </w:rPr>
      </w:pPr>
      <w:r>
        <w:rPr>
          <w:rFonts w:ascii="Arial" w:hAnsi="Arial" w:cs="Arial"/>
          <w:b/>
          <w:bCs/>
        </w:rPr>
        <w:t xml:space="preserve">Observation </w:t>
      </w:r>
      <w:r w:rsidR="007940B2">
        <w:rPr>
          <w:rFonts w:ascii="Arial" w:hAnsi="Arial" w:cs="Arial"/>
          <w:b/>
          <w:bCs/>
        </w:rPr>
        <w:t>5</w:t>
      </w:r>
      <w:r>
        <w:rPr>
          <w:rFonts w:ascii="Arial" w:hAnsi="Arial" w:cs="Arial"/>
          <w:b/>
          <w:bCs/>
        </w:rPr>
        <w:t xml:space="preserve">: </w:t>
      </w:r>
      <w:r w:rsidR="007940B2">
        <w:rPr>
          <w:rFonts w:ascii="Arial" w:hAnsi="Arial" w:cs="Arial"/>
          <w:b/>
          <w:bCs/>
        </w:rPr>
        <w:t>Furthermore</w:t>
      </w:r>
      <w:r w:rsidRPr="00715DD9">
        <w:rPr>
          <w:rFonts w:ascii="Arial" w:hAnsi="Arial" w:cs="Arial"/>
          <w:b/>
          <w:bCs/>
        </w:rPr>
        <w:t xml:space="preserve">, SA2 is not the right WG to discuss or determine whether </w:t>
      </w:r>
      <w:r w:rsidRPr="00715DD9">
        <w:rPr>
          <w:rFonts w:ascii="Arial" w:hAnsi="Arial" w:cs="Arial"/>
          <w:b/>
          <w:bCs/>
          <w:i/>
          <w:iCs/>
        </w:rPr>
        <w:t>RRCRelease</w:t>
      </w:r>
      <w:r w:rsidRPr="00715DD9">
        <w:rPr>
          <w:rFonts w:ascii="Arial" w:hAnsi="Arial" w:cs="Arial"/>
          <w:b/>
          <w:bCs/>
        </w:rPr>
        <w:t xml:space="preserve"> message can be used for SRS configuration if the UE is not in RRC_INACTIVE state.</w:t>
      </w:r>
      <w:r>
        <w:rPr>
          <w:rFonts w:ascii="Arial" w:hAnsi="Arial" w:cs="Arial"/>
          <w:b/>
          <w:bCs/>
        </w:rPr>
        <w:t xml:space="preserve"> As mentioned above, i</w:t>
      </w:r>
      <w:r w:rsidRPr="00715DD9">
        <w:rPr>
          <w:rFonts w:ascii="Arial" w:hAnsi="Arial" w:cs="Arial"/>
          <w:b/>
          <w:bCs/>
        </w:rPr>
        <w:t>t is up to NW to decide and as RAN2 confirmed (also well-known fact in RAN3), NW can decide and change the UE RRC state whenever NW wants for various reasons.</w:t>
      </w:r>
    </w:p>
    <w:p w14:paraId="27B989AA" w14:textId="73F4CA0B" w:rsidR="00715DD9" w:rsidRDefault="00715DD9" w:rsidP="0009758B">
      <w:pPr>
        <w:rPr>
          <w:rFonts w:ascii="Arial" w:hAnsi="Arial" w:cs="Arial"/>
        </w:rPr>
      </w:pPr>
    </w:p>
    <w:p w14:paraId="17A9EF7B" w14:textId="52CB7EAF" w:rsidR="007940B2" w:rsidRDefault="007940B2" w:rsidP="007940B2">
      <w:pPr>
        <w:rPr>
          <w:rFonts w:ascii="Arial" w:hAnsi="Arial" w:cs="Arial"/>
        </w:rPr>
      </w:pPr>
      <w:r>
        <w:rPr>
          <w:rFonts w:ascii="Arial" w:hAnsi="Arial" w:cs="Arial"/>
        </w:rPr>
        <w:t>Regarding the following observation from [1]</w:t>
      </w:r>
      <w:r w:rsidR="00F35996">
        <w:rPr>
          <w:rFonts w:ascii="Arial" w:hAnsi="Arial" w:cs="Arial"/>
        </w:rPr>
        <w:t xml:space="preserve"> about changing RRC state from INACTIVE to CONNECTED</w:t>
      </w:r>
      <w:r>
        <w:rPr>
          <w:rFonts w:ascii="Arial" w:hAnsi="Arial" w:cs="Arial"/>
        </w:rPr>
        <w:t>:</w:t>
      </w:r>
    </w:p>
    <w:p w14:paraId="2D177F26" w14:textId="77777777" w:rsidR="007940B2" w:rsidRDefault="007940B2" w:rsidP="007940B2">
      <w:pPr>
        <w:pBdr>
          <w:top w:val="single" w:sz="4" w:space="1" w:color="auto"/>
          <w:left w:val="single" w:sz="4" w:space="4" w:color="auto"/>
          <w:bottom w:val="single" w:sz="4" w:space="1" w:color="auto"/>
          <w:right w:val="single" w:sz="4" w:space="4" w:color="auto"/>
        </w:pBdr>
      </w:pPr>
      <w:r>
        <w:rPr>
          <w:rFonts w:hint="eastAsia"/>
        </w:rPr>
        <w:t>F</w:t>
      </w:r>
      <w:r>
        <w:t xml:space="preserve">or the above procedure, </w:t>
      </w:r>
      <w:r w:rsidRPr="007940B2">
        <w:rPr>
          <w:highlight w:val="yellow"/>
        </w:rPr>
        <w:t>we think the gNB can decides to move the UE to RRC CONNECTED since other downlink data for UE is coming</w:t>
      </w:r>
      <w:r>
        <w:t xml:space="preserve">, but we don’t think there is a problem that the SRS generated in step 6 is useless. </w:t>
      </w:r>
      <w:r w:rsidRPr="00F35996">
        <w:t xml:space="preserve">In our understanding, </w:t>
      </w:r>
      <w:r w:rsidRPr="007940B2">
        <w:rPr>
          <w:highlight w:val="yellow"/>
        </w:rPr>
        <w:t xml:space="preserve">if the gNB decides to move the UE to RRC CONNECTED in the step 10, gNB-CU can initiate positioning information procedure after UE enters RRC_CONNECTED state, </w:t>
      </w:r>
      <w:r w:rsidRPr="00F35996">
        <w:t xml:space="preserve">and then the </w:t>
      </w:r>
      <w:r w:rsidRPr="007940B2">
        <w:rPr>
          <w:highlight w:val="yellow"/>
        </w:rPr>
        <w:t>gNB-CU send it the LMF by NRPPa Positioning Information update message which indicates that a change in the SRS configuration has occurred.</w:t>
      </w:r>
    </w:p>
    <w:p w14:paraId="7975B0AA" w14:textId="77777777" w:rsidR="007940B2" w:rsidRPr="00411B6A" w:rsidRDefault="007940B2" w:rsidP="007940B2">
      <w:pPr>
        <w:pStyle w:val="Caption"/>
        <w:pBdr>
          <w:top w:val="single" w:sz="4" w:space="1" w:color="auto"/>
          <w:left w:val="single" w:sz="4" w:space="4" w:color="auto"/>
          <w:bottom w:val="single" w:sz="4" w:space="1" w:color="auto"/>
          <w:right w:val="single" w:sz="4" w:space="4" w:color="auto"/>
        </w:pBdr>
        <w:rPr>
          <w:b w:val="0"/>
        </w:rPr>
      </w:pPr>
      <w:r w:rsidRPr="00411B6A">
        <w:rPr>
          <w:b w:val="0"/>
        </w:rPr>
        <w:lastRenderedPageBreak/>
        <w:t xml:space="preserve">Observation 4: If the gNB decides to move the UE to RRC CONNECTED in the step 10, the gNB </w:t>
      </w:r>
      <w:r>
        <w:rPr>
          <w:b w:val="0"/>
        </w:rPr>
        <w:t>can obtain SRS configuration for RRC_CONNECTED state after UE enters to RRC_CONNECTED state and send the update to LMF by existing signalling</w:t>
      </w:r>
      <w:r w:rsidRPr="00411B6A">
        <w:rPr>
          <w:b w:val="0"/>
        </w:rPr>
        <w:t>.</w:t>
      </w:r>
    </w:p>
    <w:p w14:paraId="33075E1F" w14:textId="77777777" w:rsidR="007940B2" w:rsidRDefault="007940B2" w:rsidP="007940B2">
      <w:pPr>
        <w:pStyle w:val="FirstChange"/>
        <w:pBdr>
          <w:top w:val="single" w:sz="4" w:space="1" w:color="auto"/>
          <w:left w:val="single" w:sz="4" w:space="4" w:color="auto"/>
          <w:bottom w:val="single" w:sz="4" w:space="1" w:color="auto"/>
          <w:right w:val="single" w:sz="4" w:space="4" w:color="auto"/>
        </w:pBdr>
        <w:jc w:val="left"/>
        <w:rPr>
          <w:rFonts w:eastAsiaTheme="minorEastAsia"/>
          <w:b/>
          <w:color w:val="auto"/>
          <w:lang w:eastAsia="zh-CN"/>
        </w:rPr>
      </w:pPr>
      <w:r w:rsidRPr="00B51136">
        <w:rPr>
          <w:rFonts w:eastAsiaTheme="minorEastAsia"/>
          <w:b/>
          <w:color w:val="auto"/>
          <w:lang w:eastAsia="zh-CN"/>
        </w:rPr>
        <w:t>Observation</w:t>
      </w:r>
      <w:r>
        <w:rPr>
          <w:rFonts w:eastAsiaTheme="minorEastAsia"/>
          <w:b/>
          <w:color w:val="auto"/>
          <w:lang w:eastAsia="zh-CN"/>
        </w:rPr>
        <w:t xml:space="preserve"> 4</w:t>
      </w:r>
      <w:r w:rsidRPr="00B51136">
        <w:rPr>
          <w:rFonts w:eastAsiaTheme="minorEastAsia"/>
          <w:b/>
          <w:color w:val="auto"/>
          <w:lang w:eastAsia="zh-CN"/>
        </w:rPr>
        <w:t xml:space="preserve">, </w:t>
      </w:r>
      <w:r>
        <w:rPr>
          <w:rFonts w:eastAsiaTheme="minorEastAsia"/>
          <w:b/>
          <w:color w:val="auto"/>
          <w:lang w:eastAsia="zh-CN"/>
        </w:rPr>
        <w:t>current specification still works to support positioning in RRC_CONNECTED state if the state transition happens</w:t>
      </w:r>
      <w:r w:rsidRPr="00B51136">
        <w:rPr>
          <w:rFonts w:eastAsiaTheme="minorEastAsia"/>
          <w:b/>
          <w:color w:val="auto"/>
          <w:lang w:eastAsia="zh-CN"/>
        </w:rPr>
        <w:t>.</w:t>
      </w:r>
    </w:p>
    <w:p w14:paraId="379B109E" w14:textId="77777777" w:rsidR="00F35996" w:rsidRDefault="00F35996" w:rsidP="0009758B">
      <w:pPr>
        <w:rPr>
          <w:rFonts w:ascii="Arial" w:hAnsi="Arial" w:cs="Arial"/>
        </w:rPr>
      </w:pPr>
      <w:r>
        <w:rPr>
          <w:rFonts w:ascii="Arial" w:hAnsi="Arial" w:cs="Arial"/>
        </w:rPr>
        <w:t xml:space="preserve">Basically, they are saying that if gNB decides to move the UE from RRC INACTIVE to CONNECTED in the middle, then gNB "can" do that after moving the UE into CONNECTED state. </w:t>
      </w:r>
    </w:p>
    <w:p w14:paraId="7311B8D3" w14:textId="142F445A" w:rsidR="00F35996" w:rsidRDefault="00F35996" w:rsidP="0009758B">
      <w:pPr>
        <w:rPr>
          <w:rFonts w:ascii="Arial" w:hAnsi="Arial" w:cs="Arial"/>
        </w:rPr>
      </w:pPr>
      <w:r>
        <w:rPr>
          <w:rFonts w:ascii="Arial" w:hAnsi="Arial" w:cs="Arial"/>
        </w:rPr>
        <w:t xml:space="preserve">This is one possible NW behavior of course but again we fail to understand how this "one possible" NW behavior can be used as an argument that there is no problem, and everything works flawlessly. </w:t>
      </w:r>
    </w:p>
    <w:p w14:paraId="7ADEFAB0" w14:textId="0C783905" w:rsidR="00F35996" w:rsidRDefault="00F35996" w:rsidP="0009758B">
      <w:pPr>
        <w:rPr>
          <w:rFonts w:ascii="Arial" w:hAnsi="Arial" w:cs="Arial"/>
        </w:rPr>
      </w:pPr>
      <w:r>
        <w:rPr>
          <w:rFonts w:ascii="Arial" w:hAnsi="Arial" w:cs="Arial"/>
        </w:rPr>
        <w:t xml:space="preserve">Again, as confirmed by RAN2 and well-known fact in RAN3, NW can change UE RRC state whenever NW wants. Moreover, as discussed in our Observation 4 above, stage-2 (i.e. </w:t>
      </w:r>
      <w:r w:rsidRPr="00F35996">
        <w:rPr>
          <w:rFonts w:ascii="Arial" w:hAnsi="Arial" w:cs="Arial"/>
        </w:rPr>
        <w:t xml:space="preserve">NOTE 2 in </w:t>
      </w:r>
      <w:r w:rsidR="00EB0071">
        <w:rPr>
          <w:rFonts w:ascii="Arial" w:hAnsi="Arial" w:cs="Arial"/>
        </w:rPr>
        <w:t>Section</w:t>
      </w:r>
      <w:r w:rsidRPr="00F35996">
        <w:rPr>
          <w:rFonts w:ascii="Arial" w:hAnsi="Arial" w:cs="Arial"/>
        </w:rPr>
        <w:t xml:space="preserve"> 6.7.4 of TS 23.273 </w:t>
      </w:r>
      <w:r>
        <w:rPr>
          <w:rFonts w:ascii="Arial" w:hAnsi="Arial" w:cs="Arial"/>
        </w:rPr>
        <w:t xml:space="preserve">[4] </w:t>
      </w:r>
      <w:r w:rsidRPr="00F35996">
        <w:rPr>
          <w:rFonts w:ascii="Arial" w:hAnsi="Arial" w:cs="Arial"/>
        </w:rPr>
        <w:t xml:space="preserve">for Event Reporting in RRC INACTIVE state for UL Positioning) </w:t>
      </w:r>
      <w:r>
        <w:rPr>
          <w:rFonts w:ascii="Arial" w:hAnsi="Arial" w:cs="Arial"/>
        </w:rPr>
        <w:t>already acknowledges the possibility that a UE that was initially in RRC INACTIVE could be moved into CONNECTED during the procedure. This is already possible from stage-2 (which is important for who wrongly us</w:t>
      </w:r>
      <w:r w:rsidR="00EB0071">
        <w:rPr>
          <w:rFonts w:ascii="Arial" w:hAnsi="Arial" w:cs="Arial"/>
        </w:rPr>
        <w:t>ed</w:t>
      </w:r>
      <w:r>
        <w:rPr>
          <w:rFonts w:ascii="Arial" w:hAnsi="Arial" w:cs="Arial"/>
        </w:rPr>
        <w:t xml:space="preserve"> stage-2 as </w:t>
      </w:r>
      <w:r w:rsidR="00EB0071">
        <w:rPr>
          <w:rFonts w:ascii="Arial" w:hAnsi="Arial" w:cs="Arial"/>
        </w:rPr>
        <w:t>one argument</w:t>
      </w:r>
      <w:r>
        <w:rPr>
          <w:rFonts w:ascii="Arial" w:hAnsi="Arial" w:cs="Arial"/>
        </w:rPr>
        <w:t xml:space="preserve"> to block as discussed above), and regardless, it is up to NW to decide ‒ why gNB-CU shall be forced to first move the UE into CONNECTED and then retrieve UL SRS configuration from DU due to just relying on DU's knowledge of whether the UE is in INACTIVE or CONNECTED? </w:t>
      </w:r>
    </w:p>
    <w:p w14:paraId="2927A15B" w14:textId="023CD135" w:rsidR="00F35996" w:rsidRDefault="00F35996" w:rsidP="00F35996">
      <w:pPr>
        <w:rPr>
          <w:rFonts w:ascii="Arial" w:hAnsi="Arial" w:cs="Arial"/>
          <w:b/>
          <w:bCs/>
        </w:rPr>
      </w:pPr>
      <w:r>
        <w:rPr>
          <w:rFonts w:ascii="Arial" w:hAnsi="Arial" w:cs="Arial"/>
          <w:b/>
          <w:bCs/>
        </w:rPr>
        <w:t>Observation 6: The observation 4 from R3-226733 (saying that, i</w:t>
      </w:r>
      <w:r w:rsidRPr="00F35996">
        <w:rPr>
          <w:rFonts w:ascii="Arial" w:hAnsi="Arial" w:cs="Arial"/>
          <w:b/>
          <w:bCs/>
        </w:rPr>
        <w:t>f gNB decides to move the UE from INACTIVE to CONNECTED in the middle, gNB "can" do that after moving the UE into CONNECTED</w:t>
      </w:r>
      <w:r>
        <w:rPr>
          <w:rFonts w:ascii="Arial" w:hAnsi="Arial" w:cs="Arial"/>
          <w:b/>
          <w:bCs/>
        </w:rPr>
        <w:t>) could be one possible NW behavior. B</w:t>
      </w:r>
      <w:r w:rsidRPr="00F35996">
        <w:rPr>
          <w:rFonts w:ascii="Arial" w:hAnsi="Arial" w:cs="Arial"/>
          <w:b/>
          <w:bCs/>
        </w:rPr>
        <w:t>ut we fail to understand how this "one possible" NW behavior can be used as an argument that there is no problem, and everything works flawlessly.</w:t>
      </w:r>
    </w:p>
    <w:p w14:paraId="09D52445" w14:textId="7D01F57C" w:rsidR="00F35996" w:rsidRDefault="00F35996" w:rsidP="00F35996">
      <w:pPr>
        <w:rPr>
          <w:rFonts w:ascii="Arial" w:hAnsi="Arial" w:cs="Arial"/>
          <w:b/>
          <w:bCs/>
        </w:rPr>
      </w:pPr>
      <w:r>
        <w:rPr>
          <w:rFonts w:ascii="Arial" w:hAnsi="Arial" w:cs="Arial"/>
          <w:b/>
          <w:bCs/>
        </w:rPr>
        <w:t xml:space="preserve">Observation 7: The </w:t>
      </w:r>
      <w:r w:rsidRPr="00F35996">
        <w:rPr>
          <w:rFonts w:ascii="Arial" w:hAnsi="Arial" w:cs="Arial"/>
          <w:b/>
          <w:bCs/>
        </w:rPr>
        <w:t xml:space="preserve">stage-2 (i.e. NOTE 2 in </w:t>
      </w:r>
      <w:r w:rsidR="00EB0071">
        <w:rPr>
          <w:rFonts w:ascii="Arial" w:hAnsi="Arial" w:cs="Arial"/>
          <w:b/>
          <w:bCs/>
        </w:rPr>
        <w:t>Section</w:t>
      </w:r>
      <w:r w:rsidRPr="00F35996">
        <w:rPr>
          <w:rFonts w:ascii="Arial" w:hAnsi="Arial" w:cs="Arial"/>
          <w:b/>
          <w:bCs/>
        </w:rPr>
        <w:t xml:space="preserve"> 6.7.4 of TS 23.273 for Event Reporting in RRC INACTIVE state for UL Positioning) already acknowledges the possibility that a UE that was initially in RRC INACTIVE could be moved into CONNECTED during the procedure.</w:t>
      </w:r>
      <w:r w:rsidRPr="00F35996">
        <w:t xml:space="preserve"> </w:t>
      </w:r>
      <w:r w:rsidRPr="00F35996">
        <w:rPr>
          <w:rFonts w:ascii="Arial" w:hAnsi="Arial" w:cs="Arial"/>
          <w:b/>
          <w:bCs/>
        </w:rPr>
        <w:t>This is already possible from stage-2 (which is important for who wrongly us</w:t>
      </w:r>
      <w:r w:rsidR="00EB0071">
        <w:rPr>
          <w:rFonts w:ascii="Arial" w:hAnsi="Arial" w:cs="Arial"/>
          <w:b/>
          <w:bCs/>
        </w:rPr>
        <w:t>ed</w:t>
      </w:r>
      <w:r w:rsidRPr="00F35996">
        <w:rPr>
          <w:rFonts w:ascii="Arial" w:hAnsi="Arial" w:cs="Arial"/>
          <w:b/>
          <w:bCs/>
        </w:rPr>
        <w:t xml:space="preserve"> stage-2 as </w:t>
      </w:r>
      <w:r w:rsidR="00EB0071">
        <w:rPr>
          <w:rFonts w:ascii="Arial" w:hAnsi="Arial" w:cs="Arial"/>
          <w:b/>
          <w:bCs/>
        </w:rPr>
        <w:t>one</w:t>
      </w:r>
      <w:r w:rsidRPr="00F35996">
        <w:rPr>
          <w:rFonts w:ascii="Arial" w:hAnsi="Arial" w:cs="Arial"/>
          <w:b/>
          <w:bCs/>
        </w:rPr>
        <w:t xml:space="preserve"> argument to block), and regardless, it is up to NW to decide ‒ why gNB-CU shall be forced to first move the UE into CONNECTED and then retrieve UL SRS configuration from DU due to just relying on DU's knowledge of whether the UE is in INACTIVE or CONNECTED?</w:t>
      </w:r>
    </w:p>
    <w:p w14:paraId="21A866A2" w14:textId="411DC217" w:rsidR="00F35996" w:rsidRDefault="00F35996" w:rsidP="00F35996">
      <w:pPr>
        <w:rPr>
          <w:rFonts w:ascii="Arial" w:hAnsi="Arial" w:cs="Arial"/>
        </w:rPr>
      </w:pPr>
      <w:r>
        <w:rPr>
          <w:rFonts w:ascii="Arial" w:hAnsi="Arial" w:cs="Arial"/>
        </w:rPr>
        <w:t xml:space="preserve">Moreover, the biggest problem we see is on relying on "DU's knowledge of UE RRC state". </w:t>
      </w:r>
      <w:r w:rsidR="00A7543A">
        <w:rPr>
          <w:rFonts w:ascii="Arial" w:hAnsi="Arial" w:cs="Arial"/>
        </w:rPr>
        <w:t>From our understanding, a</w:t>
      </w:r>
      <w:r>
        <w:rPr>
          <w:rFonts w:ascii="Arial" w:hAnsi="Arial" w:cs="Arial"/>
        </w:rPr>
        <w:t>ccording to</w:t>
      </w:r>
      <w:r w:rsidRPr="00F35996">
        <w:rPr>
          <w:rFonts w:ascii="Arial" w:hAnsi="Arial" w:cs="Arial"/>
        </w:rPr>
        <w:t xml:space="preserve"> </w:t>
      </w:r>
      <w:r>
        <w:rPr>
          <w:rFonts w:ascii="Arial" w:hAnsi="Arial" w:cs="Arial"/>
        </w:rPr>
        <w:t>Rel-17</w:t>
      </w:r>
      <w:r w:rsidRPr="00F35996">
        <w:rPr>
          <w:rFonts w:ascii="Arial" w:hAnsi="Arial" w:cs="Arial"/>
        </w:rPr>
        <w:t xml:space="preserve"> SDT framework, from DU point of view, there </w:t>
      </w:r>
      <w:r>
        <w:rPr>
          <w:rFonts w:ascii="Arial" w:hAnsi="Arial" w:cs="Arial"/>
        </w:rPr>
        <w:t>is</w:t>
      </w:r>
      <w:r w:rsidRPr="00F35996">
        <w:rPr>
          <w:rFonts w:ascii="Arial" w:hAnsi="Arial" w:cs="Arial"/>
        </w:rPr>
        <w:t xml:space="preserve"> no clear boundary for DU to be aware that the UE who has been using SDT is moved to CONNECTED. </w:t>
      </w:r>
      <w:r>
        <w:rPr>
          <w:rFonts w:ascii="Arial" w:hAnsi="Arial" w:cs="Arial"/>
        </w:rPr>
        <w:t>In</w:t>
      </w:r>
      <w:r w:rsidRPr="00F35996">
        <w:rPr>
          <w:rFonts w:ascii="Arial" w:hAnsi="Arial" w:cs="Arial"/>
        </w:rPr>
        <w:t xml:space="preserve"> our SDT framework, any UL/DL signalling is carried by F1AP UL/DL RRC M</w:t>
      </w:r>
      <w:r>
        <w:rPr>
          <w:rFonts w:ascii="Arial" w:hAnsi="Arial" w:cs="Arial"/>
        </w:rPr>
        <w:t>essage</w:t>
      </w:r>
      <w:r w:rsidRPr="00F35996">
        <w:rPr>
          <w:rFonts w:ascii="Arial" w:hAnsi="Arial" w:cs="Arial"/>
        </w:rPr>
        <w:t xml:space="preserve"> T</w:t>
      </w:r>
      <w:r>
        <w:rPr>
          <w:rFonts w:ascii="Arial" w:hAnsi="Arial" w:cs="Arial"/>
        </w:rPr>
        <w:t>ransfer</w:t>
      </w:r>
      <w:r w:rsidRPr="00F35996">
        <w:rPr>
          <w:rFonts w:ascii="Arial" w:hAnsi="Arial" w:cs="Arial"/>
        </w:rPr>
        <w:t xml:space="preserve"> </w:t>
      </w:r>
      <w:r>
        <w:rPr>
          <w:rFonts w:ascii="Arial" w:hAnsi="Arial" w:cs="Arial"/>
        </w:rPr>
        <w:t>procedures during SDT session</w:t>
      </w:r>
      <w:r w:rsidRPr="00F35996">
        <w:rPr>
          <w:rFonts w:ascii="Arial" w:hAnsi="Arial" w:cs="Arial"/>
        </w:rPr>
        <w:t xml:space="preserve">. And </w:t>
      </w:r>
      <w:r>
        <w:rPr>
          <w:rFonts w:ascii="Arial" w:hAnsi="Arial" w:cs="Arial"/>
        </w:rPr>
        <w:t>when</w:t>
      </w:r>
      <w:r w:rsidRPr="00F35996">
        <w:rPr>
          <w:rFonts w:ascii="Arial" w:hAnsi="Arial" w:cs="Arial"/>
        </w:rPr>
        <w:t xml:space="preserve"> </w:t>
      </w:r>
      <w:r w:rsidR="00A7543A">
        <w:rPr>
          <w:rFonts w:ascii="Arial" w:hAnsi="Arial" w:cs="Arial"/>
        </w:rPr>
        <w:t>a</w:t>
      </w:r>
      <w:r>
        <w:rPr>
          <w:rFonts w:ascii="Arial" w:hAnsi="Arial" w:cs="Arial"/>
        </w:rPr>
        <w:t xml:space="preserve"> UE is resumed for CONNETED</w:t>
      </w:r>
      <w:r w:rsidRPr="00F35996">
        <w:rPr>
          <w:rFonts w:ascii="Arial" w:hAnsi="Arial" w:cs="Arial"/>
        </w:rPr>
        <w:t xml:space="preserve">, </w:t>
      </w:r>
      <w:r>
        <w:rPr>
          <w:rFonts w:ascii="Arial" w:hAnsi="Arial" w:cs="Arial"/>
        </w:rPr>
        <w:t xml:space="preserve">the </w:t>
      </w:r>
      <w:r w:rsidRPr="00F35996">
        <w:rPr>
          <w:rFonts w:ascii="Arial" w:hAnsi="Arial" w:cs="Arial"/>
          <w:i/>
          <w:iCs/>
        </w:rPr>
        <w:t>RRCResume</w:t>
      </w:r>
      <w:r w:rsidRPr="00F35996">
        <w:rPr>
          <w:rFonts w:ascii="Arial" w:hAnsi="Arial" w:cs="Arial"/>
        </w:rPr>
        <w:t xml:space="preserve"> </w:t>
      </w:r>
      <w:r>
        <w:rPr>
          <w:rFonts w:ascii="Arial" w:hAnsi="Arial" w:cs="Arial"/>
        </w:rPr>
        <w:t>message is</w:t>
      </w:r>
      <w:r w:rsidRPr="00F35996">
        <w:rPr>
          <w:rFonts w:ascii="Arial" w:hAnsi="Arial" w:cs="Arial"/>
        </w:rPr>
        <w:t xml:space="preserve"> also carried by </w:t>
      </w:r>
      <w:r>
        <w:rPr>
          <w:rFonts w:ascii="Arial" w:hAnsi="Arial" w:cs="Arial"/>
        </w:rPr>
        <w:t xml:space="preserve">F1AP </w:t>
      </w:r>
      <w:r w:rsidRPr="00F35996">
        <w:rPr>
          <w:rFonts w:ascii="Arial" w:hAnsi="Arial" w:cs="Arial"/>
        </w:rPr>
        <w:t>DL RRC M</w:t>
      </w:r>
      <w:r>
        <w:rPr>
          <w:rFonts w:ascii="Arial" w:hAnsi="Arial" w:cs="Arial"/>
        </w:rPr>
        <w:t>essage</w:t>
      </w:r>
      <w:r w:rsidRPr="00F35996">
        <w:rPr>
          <w:rFonts w:ascii="Arial" w:hAnsi="Arial" w:cs="Arial"/>
        </w:rPr>
        <w:t xml:space="preserve"> T</w:t>
      </w:r>
      <w:r>
        <w:rPr>
          <w:rFonts w:ascii="Arial" w:hAnsi="Arial" w:cs="Arial"/>
        </w:rPr>
        <w:t>ransfer procedure</w:t>
      </w:r>
      <w:r w:rsidRPr="00F35996">
        <w:rPr>
          <w:rFonts w:ascii="Arial" w:hAnsi="Arial" w:cs="Arial"/>
        </w:rPr>
        <w:t xml:space="preserve"> and transparent to DU. </w:t>
      </w:r>
      <w:r>
        <w:rPr>
          <w:rFonts w:ascii="Arial" w:hAnsi="Arial" w:cs="Arial"/>
        </w:rPr>
        <w:t>It is possible that there may have no clues for</w:t>
      </w:r>
      <w:r w:rsidRPr="00F35996">
        <w:rPr>
          <w:rFonts w:ascii="Arial" w:hAnsi="Arial" w:cs="Arial"/>
        </w:rPr>
        <w:t xml:space="preserve"> DU </w:t>
      </w:r>
      <w:r>
        <w:rPr>
          <w:rFonts w:ascii="Arial" w:hAnsi="Arial" w:cs="Arial"/>
        </w:rPr>
        <w:t xml:space="preserve">to be aware that </w:t>
      </w:r>
      <w:r w:rsidRPr="00F35996">
        <w:rPr>
          <w:rFonts w:ascii="Arial" w:hAnsi="Arial" w:cs="Arial"/>
        </w:rPr>
        <w:t xml:space="preserve">the UE </w:t>
      </w:r>
      <w:r w:rsidR="00A7543A">
        <w:rPr>
          <w:rFonts w:ascii="Arial" w:hAnsi="Arial" w:cs="Arial"/>
        </w:rPr>
        <w:t>wa</w:t>
      </w:r>
      <w:r w:rsidRPr="00F35996">
        <w:rPr>
          <w:rFonts w:ascii="Arial" w:hAnsi="Arial" w:cs="Arial"/>
        </w:rPr>
        <w:t xml:space="preserve">s </w:t>
      </w:r>
      <w:r>
        <w:rPr>
          <w:rFonts w:ascii="Arial" w:hAnsi="Arial" w:cs="Arial"/>
        </w:rPr>
        <w:t>moved to CONNECTED</w:t>
      </w:r>
      <w:r w:rsidR="00A7543A">
        <w:rPr>
          <w:rFonts w:ascii="Arial" w:hAnsi="Arial" w:cs="Arial"/>
        </w:rPr>
        <w:t>. T</w:t>
      </w:r>
      <w:r>
        <w:rPr>
          <w:rFonts w:ascii="Arial" w:hAnsi="Arial" w:cs="Arial"/>
        </w:rPr>
        <w:t xml:space="preserve">he DU may think that the UE is </w:t>
      </w:r>
      <w:r w:rsidRPr="00F35996">
        <w:rPr>
          <w:rFonts w:ascii="Arial" w:hAnsi="Arial" w:cs="Arial"/>
        </w:rPr>
        <w:t xml:space="preserve">still in SDT session even </w:t>
      </w:r>
      <w:r w:rsidR="0095628B">
        <w:rPr>
          <w:rFonts w:ascii="Arial" w:hAnsi="Arial" w:cs="Arial"/>
        </w:rPr>
        <w:t>though</w:t>
      </w:r>
      <w:r w:rsidRPr="00F35996">
        <w:rPr>
          <w:rFonts w:ascii="Arial" w:hAnsi="Arial" w:cs="Arial"/>
        </w:rPr>
        <w:t xml:space="preserve"> CU already resumed the UE to CONNECTED and </w:t>
      </w:r>
      <w:r w:rsidRPr="00F35996">
        <w:rPr>
          <w:rFonts w:ascii="Arial" w:hAnsi="Arial" w:cs="Arial"/>
          <w:i/>
          <w:iCs/>
        </w:rPr>
        <w:t>RRCResume</w:t>
      </w:r>
      <w:r w:rsidRPr="00F35996">
        <w:rPr>
          <w:rFonts w:ascii="Arial" w:hAnsi="Arial" w:cs="Arial"/>
        </w:rPr>
        <w:t>/</w:t>
      </w:r>
      <w:r w:rsidRPr="00F35996">
        <w:rPr>
          <w:rFonts w:ascii="Arial" w:hAnsi="Arial" w:cs="Arial"/>
          <w:i/>
          <w:iCs/>
        </w:rPr>
        <w:t>RRCResumeComplete</w:t>
      </w:r>
      <w:r w:rsidRPr="00F35996">
        <w:rPr>
          <w:rFonts w:ascii="Arial" w:hAnsi="Arial" w:cs="Arial"/>
        </w:rPr>
        <w:t xml:space="preserve"> were communicated via </w:t>
      </w:r>
      <w:r>
        <w:rPr>
          <w:rFonts w:ascii="Arial" w:hAnsi="Arial" w:cs="Arial"/>
        </w:rPr>
        <w:t xml:space="preserve">F1AP </w:t>
      </w:r>
      <w:r w:rsidRPr="00F35996">
        <w:rPr>
          <w:rFonts w:ascii="Arial" w:hAnsi="Arial" w:cs="Arial"/>
        </w:rPr>
        <w:t>DL/UL RRC M</w:t>
      </w:r>
      <w:r>
        <w:rPr>
          <w:rFonts w:ascii="Arial" w:hAnsi="Arial" w:cs="Arial"/>
        </w:rPr>
        <w:t>essage</w:t>
      </w:r>
      <w:r w:rsidRPr="00F35996">
        <w:rPr>
          <w:rFonts w:ascii="Arial" w:hAnsi="Arial" w:cs="Arial"/>
        </w:rPr>
        <w:t xml:space="preserve"> T</w:t>
      </w:r>
      <w:r>
        <w:rPr>
          <w:rFonts w:ascii="Arial" w:hAnsi="Arial" w:cs="Arial"/>
        </w:rPr>
        <w:t>ransfer</w:t>
      </w:r>
      <w:r w:rsidRPr="00F35996">
        <w:rPr>
          <w:rFonts w:ascii="Arial" w:hAnsi="Arial" w:cs="Arial"/>
        </w:rPr>
        <w:t xml:space="preserve"> </w:t>
      </w:r>
      <w:r>
        <w:rPr>
          <w:rFonts w:ascii="Arial" w:hAnsi="Arial" w:cs="Arial"/>
        </w:rPr>
        <w:t>procedures</w:t>
      </w:r>
      <w:r w:rsidRPr="00F35996">
        <w:rPr>
          <w:rFonts w:ascii="Arial" w:hAnsi="Arial" w:cs="Arial"/>
        </w:rPr>
        <w:t xml:space="preserve">. </w:t>
      </w:r>
    </w:p>
    <w:p w14:paraId="2E727920" w14:textId="7DFED236" w:rsidR="00F35996" w:rsidRDefault="00574DB4" w:rsidP="0009758B">
      <w:pPr>
        <w:rPr>
          <w:rFonts w:ascii="Arial" w:hAnsi="Arial" w:cs="Arial"/>
        </w:rPr>
      </w:pPr>
      <w:r>
        <w:rPr>
          <w:rFonts w:ascii="Arial" w:hAnsi="Arial" w:cs="Arial"/>
        </w:rPr>
        <w:t xml:space="preserve">In Rel-17 </w:t>
      </w:r>
      <w:r w:rsidR="00F35996">
        <w:rPr>
          <w:rFonts w:ascii="Arial" w:hAnsi="Arial" w:cs="Arial"/>
        </w:rPr>
        <w:t xml:space="preserve">SDT framework, </w:t>
      </w:r>
      <w:r w:rsidR="00F35996" w:rsidRPr="00F35996">
        <w:rPr>
          <w:rFonts w:ascii="Arial" w:hAnsi="Arial" w:cs="Arial"/>
        </w:rPr>
        <w:t xml:space="preserve">UE context is established in the </w:t>
      </w:r>
      <w:r w:rsidR="00F35996">
        <w:rPr>
          <w:rFonts w:ascii="Arial" w:hAnsi="Arial" w:cs="Arial"/>
        </w:rPr>
        <w:t xml:space="preserve">receiving </w:t>
      </w:r>
      <w:r w:rsidR="00F35996" w:rsidRPr="00F35996">
        <w:rPr>
          <w:rFonts w:ascii="Arial" w:hAnsi="Arial" w:cs="Arial"/>
        </w:rPr>
        <w:t>DU</w:t>
      </w:r>
      <w:r w:rsidR="00F35996">
        <w:rPr>
          <w:rFonts w:ascii="Arial" w:hAnsi="Arial" w:cs="Arial"/>
        </w:rPr>
        <w:t xml:space="preserve"> </w:t>
      </w:r>
      <w:r w:rsidR="00F35996" w:rsidRPr="00F35996">
        <w:rPr>
          <w:rFonts w:ascii="Arial" w:hAnsi="Arial" w:cs="Arial"/>
        </w:rPr>
        <w:t>right after SDT is initiated (to support UL/DL SDT transfer)</w:t>
      </w:r>
      <w:r w:rsidR="00F35996">
        <w:rPr>
          <w:rFonts w:ascii="Arial" w:hAnsi="Arial" w:cs="Arial"/>
        </w:rPr>
        <w:t xml:space="preserve"> or partial UE context has been remained in the DU in case of CG-SDT. In case that a UE is moved back to INACTIVE/IDLE upon termination of SDT session, the F1AP </w:t>
      </w:r>
      <w:r w:rsidR="00F35996" w:rsidRPr="00F35996">
        <w:rPr>
          <w:rFonts w:ascii="Arial" w:hAnsi="Arial" w:cs="Arial"/>
        </w:rPr>
        <w:t xml:space="preserve">UE Context Release Command </w:t>
      </w:r>
      <w:r w:rsidR="00F35996">
        <w:rPr>
          <w:rFonts w:ascii="Arial" w:hAnsi="Arial" w:cs="Arial"/>
        </w:rPr>
        <w:t xml:space="preserve">procedure </w:t>
      </w:r>
      <w:r w:rsidR="00F35996" w:rsidRPr="00F35996">
        <w:rPr>
          <w:rFonts w:ascii="Arial" w:hAnsi="Arial" w:cs="Arial"/>
        </w:rPr>
        <w:t xml:space="preserve">is </w:t>
      </w:r>
      <w:r w:rsidR="00F35996">
        <w:rPr>
          <w:rFonts w:ascii="Arial" w:hAnsi="Arial" w:cs="Arial"/>
        </w:rPr>
        <w:t>initiated</w:t>
      </w:r>
      <w:r w:rsidR="00F35996" w:rsidRPr="00F35996">
        <w:rPr>
          <w:rFonts w:ascii="Arial" w:hAnsi="Arial" w:cs="Arial"/>
        </w:rPr>
        <w:t xml:space="preserve"> </w:t>
      </w:r>
      <w:r w:rsidR="00F35996">
        <w:rPr>
          <w:rFonts w:ascii="Arial" w:hAnsi="Arial" w:cs="Arial"/>
        </w:rPr>
        <w:t xml:space="preserve">from CU </w:t>
      </w:r>
      <w:r w:rsidR="00F35996" w:rsidRPr="00F35996">
        <w:rPr>
          <w:rFonts w:ascii="Arial" w:hAnsi="Arial" w:cs="Arial"/>
        </w:rPr>
        <w:t xml:space="preserve">carrying </w:t>
      </w:r>
      <w:r w:rsidR="00F35996" w:rsidRPr="00F35996">
        <w:rPr>
          <w:rFonts w:ascii="Arial" w:hAnsi="Arial" w:cs="Arial"/>
          <w:i/>
          <w:iCs/>
        </w:rPr>
        <w:t>RRCRelease</w:t>
      </w:r>
      <w:r w:rsidR="00F35996">
        <w:rPr>
          <w:rFonts w:ascii="Arial" w:hAnsi="Arial" w:cs="Arial"/>
        </w:rPr>
        <w:t xml:space="preserve"> message. So, in this specific case, one may argue that DU can "infer" the UE is at least not in RRC CONNECTED state. However, when an INACTIVE UE is moved to CONNECTED after SDT session, </w:t>
      </w:r>
      <w:bookmarkStart w:id="6" w:name="_Hlk118928459"/>
      <w:r w:rsidR="00F35996">
        <w:rPr>
          <w:rFonts w:ascii="Arial" w:hAnsi="Arial" w:cs="Arial"/>
        </w:rPr>
        <w:t xml:space="preserve">as discussed above, DU may believe that the UE is still in SDT session. Then, even if we follow such "one possible" NW behavior, DU may not be able to supply the right UL SRS configuration for RRC CONNECTED state when requested from CU after the UE is resumed.  </w:t>
      </w:r>
    </w:p>
    <w:bookmarkEnd w:id="6"/>
    <w:p w14:paraId="69BF8667" w14:textId="41657D30" w:rsidR="00F35996" w:rsidRDefault="00F35996" w:rsidP="00F35996">
      <w:pPr>
        <w:rPr>
          <w:rFonts w:ascii="Arial" w:hAnsi="Arial" w:cs="Arial"/>
        </w:rPr>
      </w:pPr>
      <w:r w:rsidRPr="00F35996">
        <w:rPr>
          <w:rFonts w:ascii="Arial" w:hAnsi="Arial" w:cs="Arial"/>
        </w:rPr>
        <w:t xml:space="preserve">Overall, DU was designed to be a simple entity (while CU is the brain) following what is configured by CU. </w:t>
      </w:r>
      <w:r w:rsidR="00574DB4">
        <w:rPr>
          <w:rFonts w:ascii="Arial" w:hAnsi="Arial" w:cs="Arial"/>
        </w:rPr>
        <w:t>We sincerely believe that i</w:t>
      </w:r>
      <w:r>
        <w:rPr>
          <w:rFonts w:ascii="Arial" w:hAnsi="Arial" w:cs="Arial"/>
        </w:rPr>
        <w:t>t</w:t>
      </w:r>
      <w:r w:rsidRPr="00F35996">
        <w:rPr>
          <w:rFonts w:ascii="Arial" w:hAnsi="Arial" w:cs="Arial"/>
        </w:rPr>
        <w:t xml:space="preserve"> </w:t>
      </w:r>
      <w:r>
        <w:rPr>
          <w:rFonts w:ascii="Arial" w:hAnsi="Arial" w:cs="Arial"/>
        </w:rPr>
        <w:t xml:space="preserve">would be </w:t>
      </w:r>
      <w:r w:rsidR="00207884">
        <w:rPr>
          <w:rFonts w:ascii="Arial" w:hAnsi="Arial" w:cs="Arial"/>
        </w:rPr>
        <w:t>a bad design</w:t>
      </w:r>
      <w:r w:rsidRPr="00F35996">
        <w:rPr>
          <w:rFonts w:ascii="Arial" w:hAnsi="Arial" w:cs="Arial"/>
        </w:rPr>
        <w:t xml:space="preserve"> to rely based on what DU “know</w:t>
      </w:r>
      <w:r>
        <w:rPr>
          <w:rFonts w:ascii="Arial" w:hAnsi="Arial" w:cs="Arial"/>
        </w:rPr>
        <w:t>s</w:t>
      </w:r>
      <w:r w:rsidRPr="00F35996">
        <w:rPr>
          <w:rFonts w:ascii="Arial" w:hAnsi="Arial" w:cs="Arial"/>
        </w:rPr>
        <w:t>” or “infer</w:t>
      </w:r>
      <w:r>
        <w:rPr>
          <w:rFonts w:ascii="Arial" w:hAnsi="Arial" w:cs="Arial"/>
        </w:rPr>
        <w:t>s</w:t>
      </w:r>
      <w:r w:rsidRPr="00F35996">
        <w:rPr>
          <w:rFonts w:ascii="Arial" w:hAnsi="Arial" w:cs="Arial"/>
        </w:rPr>
        <w:t>”</w:t>
      </w:r>
      <w:r>
        <w:rPr>
          <w:rFonts w:ascii="Arial" w:hAnsi="Arial" w:cs="Arial"/>
        </w:rPr>
        <w:t xml:space="preserve">, which complicates the DU behaviors for which was supposed to be simple. </w:t>
      </w:r>
    </w:p>
    <w:p w14:paraId="09BBAD7B" w14:textId="33518803" w:rsidR="00F35996" w:rsidRDefault="00F35996" w:rsidP="00F35996">
      <w:pPr>
        <w:rPr>
          <w:rFonts w:ascii="Arial" w:hAnsi="Arial" w:cs="Arial"/>
          <w:b/>
          <w:bCs/>
        </w:rPr>
      </w:pPr>
      <w:r>
        <w:rPr>
          <w:rFonts w:ascii="Arial" w:hAnsi="Arial" w:cs="Arial"/>
          <w:b/>
          <w:bCs/>
        </w:rPr>
        <w:t xml:space="preserve">Observation 8: </w:t>
      </w:r>
      <w:r w:rsidR="00574DB4">
        <w:rPr>
          <w:rFonts w:ascii="Arial" w:hAnsi="Arial" w:cs="Arial"/>
          <w:b/>
          <w:bCs/>
        </w:rPr>
        <w:t>T</w:t>
      </w:r>
      <w:r>
        <w:rPr>
          <w:rFonts w:ascii="Arial" w:hAnsi="Arial" w:cs="Arial"/>
          <w:b/>
          <w:bCs/>
        </w:rPr>
        <w:t xml:space="preserve">he biggest problem we see is on relying on "DU's knowledge of UE RRC state". </w:t>
      </w:r>
      <w:r w:rsidRPr="00F35996">
        <w:rPr>
          <w:rFonts w:ascii="Arial" w:hAnsi="Arial" w:cs="Arial"/>
          <w:b/>
          <w:bCs/>
        </w:rPr>
        <w:t xml:space="preserve">According to </w:t>
      </w:r>
      <w:r>
        <w:rPr>
          <w:rFonts w:ascii="Arial" w:hAnsi="Arial" w:cs="Arial"/>
          <w:b/>
          <w:bCs/>
        </w:rPr>
        <w:t>Rel-17</w:t>
      </w:r>
      <w:r w:rsidRPr="00F35996">
        <w:rPr>
          <w:rFonts w:ascii="Arial" w:hAnsi="Arial" w:cs="Arial"/>
          <w:b/>
          <w:bCs/>
        </w:rPr>
        <w:t xml:space="preserve"> SDT framework, from DU point of view, there is no clear boundary for DU to be aware that the UE who has been using SDT is moved to CONNECTED.</w:t>
      </w:r>
      <w:r>
        <w:rPr>
          <w:rFonts w:ascii="Arial" w:hAnsi="Arial" w:cs="Arial"/>
          <w:b/>
          <w:bCs/>
        </w:rPr>
        <w:t xml:space="preserve"> </w:t>
      </w:r>
    </w:p>
    <w:p w14:paraId="4940A290" w14:textId="54D8823C" w:rsidR="00F35996" w:rsidRDefault="00F35996" w:rsidP="00F35996">
      <w:pPr>
        <w:rPr>
          <w:rFonts w:ascii="Arial" w:hAnsi="Arial" w:cs="Arial"/>
          <w:b/>
          <w:bCs/>
        </w:rPr>
      </w:pPr>
      <w:r>
        <w:rPr>
          <w:rFonts w:ascii="Arial" w:hAnsi="Arial" w:cs="Arial"/>
          <w:b/>
          <w:bCs/>
        </w:rPr>
        <w:t>Observation 9: A</w:t>
      </w:r>
      <w:r w:rsidRPr="00F35996">
        <w:rPr>
          <w:rFonts w:ascii="Arial" w:hAnsi="Arial" w:cs="Arial"/>
          <w:b/>
          <w:bCs/>
        </w:rPr>
        <w:t>ny UL/DL signalling during SDT session is carried by F1AP UL/DL RRC Message Transfer procedures.</w:t>
      </w:r>
      <w:r>
        <w:rPr>
          <w:rFonts w:ascii="Arial" w:hAnsi="Arial" w:cs="Arial"/>
          <w:b/>
          <w:bCs/>
        </w:rPr>
        <w:t xml:space="preserve"> </w:t>
      </w:r>
      <w:r w:rsidRPr="00F35996">
        <w:rPr>
          <w:rFonts w:ascii="Arial" w:hAnsi="Arial" w:cs="Arial"/>
          <w:b/>
          <w:bCs/>
        </w:rPr>
        <w:t>And when</w:t>
      </w:r>
      <w:r>
        <w:rPr>
          <w:rFonts w:ascii="Arial" w:hAnsi="Arial" w:cs="Arial"/>
          <w:b/>
          <w:bCs/>
        </w:rPr>
        <w:t xml:space="preserve"> </w:t>
      </w:r>
      <w:r w:rsidRPr="00F35996">
        <w:rPr>
          <w:rFonts w:ascii="Arial" w:hAnsi="Arial" w:cs="Arial"/>
          <w:b/>
          <w:bCs/>
        </w:rPr>
        <w:t xml:space="preserve">CU resumes the UE, </w:t>
      </w:r>
      <w:r w:rsidRPr="002D0E98">
        <w:rPr>
          <w:rFonts w:ascii="Arial" w:hAnsi="Arial" w:cs="Arial"/>
          <w:b/>
          <w:bCs/>
          <w:i/>
          <w:iCs/>
        </w:rPr>
        <w:t>RRCResume</w:t>
      </w:r>
      <w:r w:rsidRPr="00F35996">
        <w:rPr>
          <w:rFonts w:ascii="Arial" w:hAnsi="Arial" w:cs="Arial"/>
          <w:b/>
          <w:bCs/>
        </w:rPr>
        <w:t xml:space="preserve"> is also carried by F1AP DL RRC </w:t>
      </w:r>
      <w:r w:rsidRPr="00F35996">
        <w:rPr>
          <w:rFonts w:ascii="Arial" w:hAnsi="Arial" w:cs="Arial"/>
          <w:b/>
          <w:bCs/>
        </w:rPr>
        <w:lastRenderedPageBreak/>
        <w:t>Message Transfer and transparent to DU.</w:t>
      </w:r>
      <w:r>
        <w:rPr>
          <w:rFonts w:ascii="Arial" w:hAnsi="Arial" w:cs="Arial"/>
          <w:b/>
          <w:bCs/>
        </w:rPr>
        <w:t xml:space="preserve"> </w:t>
      </w:r>
      <w:r w:rsidRPr="00F35996">
        <w:rPr>
          <w:rFonts w:ascii="Arial" w:hAnsi="Arial" w:cs="Arial"/>
          <w:b/>
          <w:bCs/>
        </w:rPr>
        <w:t xml:space="preserve">It is possible that there may have no clues for DU to be aware that the UE </w:t>
      </w:r>
      <w:r w:rsidR="00574DB4">
        <w:rPr>
          <w:rFonts w:ascii="Arial" w:hAnsi="Arial" w:cs="Arial"/>
          <w:b/>
          <w:bCs/>
        </w:rPr>
        <w:t>wa</w:t>
      </w:r>
      <w:r w:rsidRPr="00F35996">
        <w:rPr>
          <w:rFonts w:ascii="Arial" w:hAnsi="Arial" w:cs="Arial"/>
          <w:b/>
          <w:bCs/>
        </w:rPr>
        <w:t>s moved to CONNECTED</w:t>
      </w:r>
      <w:r w:rsidR="00574DB4">
        <w:rPr>
          <w:rFonts w:ascii="Arial" w:hAnsi="Arial" w:cs="Arial"/>
          <w:b/>
          <w:bCs/>
        </w:rPr>
        <w:t>. The</w:t>
      </w:r>
      <w:r w:rsidRPr="00F35996">
        <w:rPr>
          <w:rFonts w:ascii="Arial" w:hAnsi="Arial" w:cs="Arial"/>
          <w:b/>
          <w:bCs/>
        </w:rPr>
        <w:t xml:space="preserve"> DU may think that the UE is still in SDT </w:t>
      </w:r>
      <w:r>
        <w:rPr>
          <w:rFonts w:ascii="Arial" w:hAnsi="Arial" w:cs="Arial"/>
          <w:b/>
          <w:bCs/>
        </w:rPr>
        <w:t xml:space="preserve">session </w:t>
      </w:r>
      <w:r w:rsidRPr="00F35996">
        <w:rPr>
          <w:rFonts w:ascii="Arial" w:hAnsi="Arial" w:cs="Arial"/>
          <w:b/>
          <w:bCs/>
        </w:rPr>
        <w:t xml:space="preserve">even </w:t>
      </w:r>
      <w:r w:rsidR="0095628B">
        <w:rPr>
          <w:rFonts w:ascii="Arial" w:hAnsi="Arial" w:cs="Arial"/>
          <w:b/>
          <w:bCs/>
        </w:rPr>
        <w:t>though</w:t>
      </w:r>
      <w:r w:rsidRPr="00F35996">
        <w:rPr>
          <w:rFonts w:ascii="Arial" w:hAnsi="Arial" w:cs="Arial"/>
          <w:b/>
          <w:bCs/>
        </w:rPr>
        <w:t xml:space="preserve"> </w:t>
      </w:r>
      <w:r w:rsidRPr="002D0E98">
        <w:rPr>
          <w:rFonts w:ascii="Arial" w:hAnsi="Arial" w:cs="Arial"/>
          <w:b/>
          <w:bCs/>
          <w:i/>
          <w:iCs/>
        </w:rPr>
        <w:t xml:space="preserve">RRCResume/RRCResumeComplete </w:t>
      </w:r>
      <w:r w:rsidRPr="00F35996">
        <w:rPr>
          <w:rFonts w:ascii="Arial" w:hAnsi="Arial" w:cs="Arial"/>
          <w:b/>
          <w:bCs/>
        </w:rPr>
        <w:t xml:space="preserve">were </w:t>
      </w:r>
      <w:r>
        <w:rPr>
          <w:rFonts w:ascii="Arial" w:hAnsi="Arial" w:cs="Arial"/>
          <w:b/>
          <w:bCs/>
        </w:rPr>
        <w:t xml:space="preserve">already </w:t>
      </w:r>
      <w:r w:rsidRPr="00F35996">
        <w:rPr>
          <w:rFonts w:ascii="Arial" w:hAnsi="Arial" w:cs="Arial"/>
          <w:b/>
          <w:bCs/>
        </w:rPr>
        <w:t>communicated via F1AP DL/UL RRC Message Transfer procedures.</w:t>
      </w:r>
      <w:r>
        <w:rPr>
          <w:rFonts w:ascii="Arial" w:hAnsi="Arial" w:cs="Arial"/>
          <w:b/>
          <w:bCs/>
        </w:rPr>
        <w:t xml:space="preserve"> W</w:t>
      </w:r>
      <w:r w:rsidRPr="002D0E98">
        <w:rPr>
          <w:rFonts w:ascii="Arial" w:hAnsi="Arial" w:cs="Arial"/>
          <w:b/>
          <w:bCs/>
        </w:rPr>
        <w:t xml:space="preserve">hen </w:t>
      </w:r>
      <w:r>
        <w:rPr>
          <w:rFonts w:ascii="Arial" w:hAnsi="Arial" w:cs="Arial"/>
          <w:b/>
          <w:bCs/>
        </w:rPr>
        <w:t>an</w:t>
      </w:r>
      <w:r w:rsidRPr="002D0E98">
        <w:rPr>
          <w:rFonts w:ascii="Arial" w:hAnsi="Arial" w:cs="Arial"/>
          <w:b/>
          <w:bCs/>
        </w:rPr>
        <w:t xml:space="preserve"> INACTIVE UE is moved to CONNECTED after SDT session, </w:t>
      </w:r>
      <w:r w:rsidRPr="00F35996">
        <w:rPr>
          <w:rFonts w:ascii="Arial" w:hAnsi="Arial" w:cs="Arial"/>
          <w:b/>
          <w:bCs/>
        </w:rPr>
        <w:t>DU may not be able to supply the right UL SRS configuration when requested from CU.</w:t>
      </w:r>
    </w:p>
    <w:p w14:paraId="174C6586" w14:textId="12F7A19C" w:rsidR="00F35996" w:rsidRPr="002D0E98" w:rsidRDefault="00F35996" w:rsidP="0009758B">
      <w:pPr>
        <w:rPr>
          <w:rFonts w:ascii="Arial" w:hAnsi="Arial" w:cs="Arial"/>
          <w:b/>
          <w:bCs/>
        </w:rPr>
      </w:pPr>
      <w:r>
        <w:rPr>
          <w:rFonts w:ascii="Arial" w:hAnsi="Arial" w:cs="Arial"/>
          <w:b/>
          <w:bCs/>
        </w:rPr>
        <w:t xml:space="preserve">Observation 10: </w:t>
      </w:r>
      <w:r w:rsidRPr="00F35996">
        <w:rPr>
          <w:rFonts w:ascii="Arial" w:hAnsi="Arial" w:cs="Arial"/>
          <w:b/>
          <w:bCs/>
        </w:rPr>
        <w:t xml:space="preserve">Overall, DU was designed to be a simple entity (while CU is the brain) following what is configured by CU. </w:t>
      </w:r>
      <w:r>
        <w:rPr>
          <w:rFonts w:ascii="Arial" w:hAnsi="Arial" w:cs="Arial"/>
          <w:b/>
          <w:bCs/>
        </w:rPr>
        <w:t>As explained above, i</w:t>
      </w:r>
      <w:r w:rsidRPr="00F35996">
        <w:rPr>
          <w:rFonts w:ascii="Arial" w:hAnsi="Arial" w:cs="Arial"/>
          <w:b/>
          <w:bCs/>
        </w:rPr>
        <w:t xml:space="preserve">t </w:t>
      </w:r>
      <w:r>
        <w:rPr>
          <w:rFonts w:ascii="Arial" w:hAnsi="Arial" w:cs="Arial"/>
          <w:b/>
          <w:bCs/>
        </w:rPr>
        <w:t>would be</w:t>
      </w:r>
      <w:r w:rsidRPr="00F35996">
        <w:rPr>
          <w:rFonts w:ascii="Arial" w:hAnsi="Arial" w:cs="Arial"/>
          <w:b/>
          <w:bCs/>
        </w:rPr>
        <w:t xml:space="preserve"> </w:t>
      </w:r>
      <w:r w:rsidR="00207884">
        <w:rPr>
          <w:rFonts w:ascii="Arial" w:hAnsi="Arial" w:cs="Arial"/>
          <w:b/>
          <w:bCs/>
        </w:rPr>
        <w:t>a bad design</w:t>
      </w:r>
      <w:r w:rsidRPr="00F35996">
        <w:rPr>
          <w:rFonts w:ascii="Arial" w:hAnsi="Arial" w:cs="Arial"/>
          <w:b/>
          <w:bCs/>
        </w:rPr>
        <w:t xml:space="preserve"> to rely based on what DU “knows” or “infers”, which complicates the DU behaviors for which was supposed to be simple.</w:t>
      </w:r>
    </w:p>
    <w:p w14:paraId="38D4405C" w14:textId="531661B3" w:rsidR="002D0E98" w:rsidRDefault="002D0E98" w:rsidP="0009758B">
      <w:pPr>
        <w:rPr>
          <w:rFonts w:ascii="Arial" w:hAnsi="Arial" w:cs="Arial"/>
        </w:rPr>
      </w:pPr>
      <w:r>
        <w:rPr>
          <w:rFonts w:ascii="Arial" w:hAnsi="Arial" w:cs="Arial"/>
        </w:rPr>
        <w:t xml:space="preserve">Therefore, the right design, which abides by the fact that it is up to </w:t>
      </w:r>
      <w:r w:rsidR="00207884">
        <w:rPr>
          <w:rFonts w:ascii="Arial" w:hAnsi="Arial" w:cs="Arial"/>
        </w:rPr>
        <w:t>CU</w:t>
      </w:r>
      <w:r>
        <w:rPr>
          <w:rFonts w:ascii="Arial" w:hAnsi="Arial" w:cs="Arial"/>
        </w:rPr>
        <w:t xml:space="preserve"> to decide </w:t>
      </w:r>
      <w:r w:rsidR="00207884">
        <w:rPr>
          <w:rFonts w:ascii="Arial" w:hAnsi="Arial" w:cs="Arial"/>
        </w:rPr>
        <w:t>when to change UE RRC state</w:t>
      </w:r>
      <w:r>
        <w:rPr>
          <w:rFonts w:ascii="Arial" w:hAnsi="Arial" w:cs="Arial"/>
        </w:rPr>
        <w:t xml:space="preserve">, would be based on </w:t>
      </w:r>
      <w:bookmarkStart w:id="7" w:name="_Hlk118931280"/>
      <w:r>
        <w:rPr>
          <w:rFonts w:ascii="Arial" w:hAnsi="Arial" w:cs="Arial"/>
        </w:rPr>
        <w:t xml:space="preserve">"explicit" query mechanism from CU </w:t>
      </w:r>
      <w:bookmarkEnd w:id="7"/>
      <w:r>
        <w:rPr>
          <w:rFonts w:ascii="Arial" w:hAnsi="Arial" w:cs="Arial"/>
        </w:rPr>
        <w:t>as proposed</w:t>
      </w:r>
      <w:r w:rsidRPr="002D0E98">
        <w:rPr>
          <w:rFonts w:ascii="Arial" w:hAnsi="Arial" w:cs="Arial"/>
        </w:rPr>
        <w:t xml:space="preserve"> </w:t>
      </w:r>
      <w:r>
        <w:rPr>
          <w:rFonts w:ascii="Arial" w:hAnsi="Arial" w:cs="Arial"/>
        </w:rPr>
        <w:t>in</w:t>
      </w:r>
      <w:r w:rsidRPr="002D0E98">
        <w:rPr>
          <w:rFonts w:ascii="Arial" w:hAnsi="Arial" w:cs="Arial"/>
        </w:rPr>
        <w:t xml:space="preserve"> R3-226672</w:t>
      </w:r>
      <w:r w:rsidR="00C270B3">
        <w:rPr>
          <w:rFonts w:ascii="Arial" w:hAnsi="Arial" w:cs="Arial"/>
        </w:rPr>
        <w:t xml:space="preserve"> [5]</w:t>
      </w:r>
      <w:r w:rsidRPr="002D0E98">
        <w:rPr>
          <w:rFonts w:ascii="Arial" w:hAnsi="Arial" w:cs="Arial"/>
        </w:rPr>
        <w:t xml:space="preserve"> (</w:t>
      </w:r>
      <w:r w:rsidR="009D1DAE">
        <w:rPr>
          <w:rFonts w:ascii="Arial" w:hAnsi="Arial" w:cs="Arial"/>
        </w:rPr>
        <w:t xml:space="preserve">F1AP </w:t>
      </w:r>
      <w:r w:rsidRPr="002D0E98">
        <w:rPr>
          <w:rFonts w:ascii="Arial" w:hAnsi="Arial" w:cs="Arial"/>
        </w:rPr>
        <w:t>CR in R3-226673</w:t>
      </w:r>
      <w:r w:rsidR="00C270B3">
        <w:rPr>
          <w:rFonts w:ascii="Arial" w:hAnsi="Arial" w:cs="Arial"/>
        </w:rPr>
        <w:t xml:space="preserve"> [6]</w:t>
      </w:r>
      <w:r w:rsidRPr="002D0E98">
        <w:rPr>
          <w:rFonts w:ascii="Arial" w:hAnsi="Arial" w:cs="Arial"/>
        </w:rPr>
        <w:t>)</w:t>
      </w:r>
      <w:r>
        <w:rPr>
          <w:rFonts w:ascii="Arial" w:hAnsi="Arial" w:cs="Arial"/>
        </w:rPr>
        <w:t xml:space="preserve">, not based on "implicit" knowledge </w:t>
      </w:r>
      <w:r w:rsidR="00C270B3">
        <w:rPr>
          <w:rFonts w:ascii="Arial" w:hAnsi="Arial" w:cs="Arial"/>
        </w:rPr>
        <w:t>of the UE</w:t>
      </w:r>
      <w:r w:rsidR="00207884">
        <w:rPr>
          <w:rFonts w:ascii="Arial" w:hAnsi="Arial" w:cs="Arial"/>
        </w:rPr>
        <w:t>'s</w:t>
      </w:r>
      <w:r w:rsidR="00C270B3">
        <w:rPr>
          <w:rFonts w:ascii="Arial" w:hAnsi="Arial" w:cs="Arial"/>
        </w:rPr>
        <w:t xml:space="preserve"> RRC state</w:t>
      </w:r>
      <w:r w:rsidR="00207884">
        <w:rPr>
          <w:rFonts w:ascii="Arial" w:hAnsi="Arial" w:cs="Arial"/>
        </w:rPr>
        <w:t xml:space="preserve"> from DU</w:t>
      </w:r>
      <w:r>
        <w:rPr>
          <w:rFonts w:ascii="Arial" w:hAnsi="Arial" w:cs="Arial"/>
        </w:rPr>
        <w:t>.</w:t>
      </w:r>
    </w:p>
    <w:p w14:paraId="37A11496" w14:textId="228D968D" w:rsidR="002D0E98" w:rsidRDefault="002D0E98" w:rsidP="0009758B">
      <w:pPr>
        <w:rPr>
          <w:rFonts w:ascii="Arial" w:hAnsi="Arial" w:cs="Arial"/>
          <w:b/>
          <w:bCs/>
        </w:rPr>
      </w:pPr>
      <w:r>
        <w:rPr>
          <w:rFonts w:ascii="Arial" w:hAnsi="Arial" w:cs="Arial"/>
          <w:b/>
          <w:bCs/>
        </w:rPr>
        <w:t xml:space="preserve">Proposal 1: RAN3 to adopt </w:t>
      </w:r>
      <w:r w:rsidRPr="002D0E98">
        <w:rPr>
          <w:rFonts w:ascii="Arial" w:hAnsi="Arial" w:cs="Arial"/>
          <w:b/>
          <w:bCs/>
        </w:rPr>
        <w:t xml:space="preserve">"explicit" query mechanism from CU </w:t>
      </w:r>
      <w:r>
        <w:rPr>
          <w:rFonts w:ascii="Arial" w:hAnsi="Arial" w:cs="Arial"/>
          <w:b/>
          <w:bCs/>
        </w:rPr>
        <w:t xml:space="preserve">for retrieving UL SRS configuration from DU for the deferred MT-LR procedure for UL positioning. </w:t>
      </w:r>
    </w:p>
    <w:p w14:paraId="5078F988" w14:textId="68B8979B" w:rsidR="00F35996" w:rsidRDefault="002D0E98" w:rsidP="0009758B">
      <w:pPr>
        <w:rPr>
          <w:rFonts w:ascii="Arial" w:hAnsi="Arial" w:cs="Arial"/>
        </w:rPr>
      </w:pPr>
      <w:r>
        <w:rPr>
          <w:rFonts w:ascii="Arial" w:hAnsi="Arial" w:cs="Arial"/>
          <w:b/>
          <w:bCs/>
        </w:rPr>
        <w:t>Proposal 2: RAN3 to agree the CR in R3-226673</w:t>
      </w:r>
      <w:r w:rsidR="00762AFF">
        <w:rPr>
          <w:rFonts w:ascii="Arial" w:hAnsi="Arial" w:cs="Arial"/>
          <w:b/>
          <w:bCs/>
        </w:rPr>
        <w:t xml:space="preserve"> [</w:t>
      </w:r>
      <w:r w:rsidR="00C270B3">
        <w:rPr>
          <w:rFonts w:ascii="Arial" w:hAnsi="Arial" w:cs="Arial"/>
          <w:b/>
          <w:bCs/>
        </w:rPr>
        <w:t>6</w:t>
      </w:r>
      <w:r w:rsidR="00762AFF">
        <w:rPr>
          <w:rFonts w:ascii="Arial" w:hAnsi="Arial" w:cs="Arial"/>
          <w:b/>
          <w:bCs/>
        </w:rPr>
        <w:t>]</w:t>
      </w:r>
      <w:r>
        <w:rPr>
          <w:rFonts w:ascii="Arial" w:hAnsi="Arial" w:cs="Arial"/>
          <w:b/>
          <w:bCs/>
        </w:rPr>
        <w:t xml:space="preserve">. </w:t>
      </w:r>
      <w:r>
        <w:rPr>
          <w:rFonts w:ascii="Arial" w:hAnsi="Arial" w:cs="Arial"/>
        </w:rPr>
        <w:t xml:space="preserve"> </w:t>
      </w:r>
    </w:p>
    <w:p w14:paraId="71AD15B7" w14:textId="77777777" w:rsidR="007F3C1E" w:rsidRDefault="007F3C1E">
      <w:pPr>
        <w:pStyle w:val="Heading1"/>
        <w:rPr>
          <w:lang w:val="en-US"/>
        </w:rPr>
      </w:pPr>
      <w:r>
        <w:rPr>
          <w:rFonts w:hint="eastAsia"/>
          <w:lang w:val="en-US" w:eastAsia="zh-CN"/>
        </w:rPr>
        <w:t>Conclusion</w:t>
      </w:r>
    </w:p>
    <w:p w14:paraId="7A892E06" w14:textId="6A5B300E" w:rsidR="00956AEF" w:rsidRPr="00956AEF" w:rsidRDefault="00956AEF" w:rsidP="00956AEF">
      <w:pPr>
        <w:rPr>
          <w:rFonts w:ascii="Arial" w:hAnsi="Arial" w:cs="Arial"/>
        </w:rPr>
      </w:pPr>
      <w:r w:rsidRPr="00956AEF">
        <w:rPr>
          <w:rFonts w:ascii="Arial" w:hAnsi="Arial" w:cs="Arial"/>
        </w:rPr>
        <w:t>In the present contribution we make the following observations</w:t>
      </w:r>
      <w:r w:rsidR="00252F0F">
        <w:rPr>
          <w:rFonts w:ascii="Arial" w:hAnsi="Arial" w:cs="Arial"/>
        </w:rPr>
        <w:t xml:space="preserve"> for R3-226733 [1]</w:t>
      </w:r>
      <w:r w:rsidRPr="00956AEF">
        <w:rPr>
          <w:rFonts w:ascii="Arial" w:hAnsi="Arial" w:cs="Arial"/>
        </w:rPr>
        <w:t>:</w:t>
      </w:r>
    </w:p>
    <w:p w14:paraId="6CE9F3A3" w14:textId="77777777" w:rsidR="00902E4C" w:rsidRPr="00715DD9" w:rsidRDefault="00902E4C" w:rsidP="00902E4C">
      <w:pPr>
        <w:rPr>
          <w:rFonts w:ascii="Arial" w:hAnsi="Arial" w:cs="Arial"/>
          <w:b/>
          <w:bCs/>
        </w:rPr>
      </w:pPr>
      <w:r>
        <w:rPr>
          <w:rFonts w:ascii="Arial" w:hAnsi="Arial" w:cs="Arial"/>
          <w:b/>
          <w:bCs/>
        </w:rPr>
        <w:t xml:space="preserve">Observation 1: The observations 1 and 2 from R3-226733 are invalid, which assume </w:t>
      </w:r>
      <w:r w:rsidRPr="00715DD9">
        <w:rPr>
          <w:rFonts w:ascii="Arial" w:hAnsi="Arial" w:cs="Arial"/>
          <w:b/>
          <w:bCs/>
        </w:rPr>
        <w:t>the gNB's inner box decision making as "will not" or "implementation error".</w:t>
      </w:r>
      <w:r>
        <w:rPr>
          <w:rFonts w:ascii="Arial" w:hAnsi="Arial" w:cs="Arial"/>
          <w:b/>
          <w:bCs/>
        </w:rPr>
        <w:t xml:space="preserve"> As RAN2 confirmed in their reply LS [3], </w:t>
      </w:r>
      <w:r w:rsidRPr="00902E4C">
        <w:rPr>
          <w:rFonts w:ascii="Arial" w:hAnsi="Arial" w:cs="Arial"/>
          <w:b/>
          <w:bCs/>
        </w:rPr>
        <w:t>it is up to gNB when to change UE RRC state</w:t>
      </w:r>
      <w:r w:rsidRPr="00715DD9">
        <w:rPr>
          <w:rFonts w:ascii="Arial" w:hAnsi="Arial" w:cs="Arial"/>
          <w:b/>
          <w:bCs/>
        </w:rPr>
        <w:t xml:space="preserve">, </w:t>
      </w:r>
      <w:r>
        <w:rPr>
          <w:rFonts w:ascii="Arial" w:hAnsi="Arial" w:cs="Arial"/>
          <w:b/>
          <w:bCs/>
        </w:rPr>
        <w:t xml:space="preserve">which is also the well-known fact in RAN3. </w:t>
      </w:r>
    </w:p>
    <w:p w14:paraId="559B8185" w14:textId="77777777" w:rsidR="0077788D" w:rsidRDefault="0077788D" w:rsidP="0077788D">
      <w:pPr>
        <w:rPr>
          <w:rFonts w:ascii="Arial" w:hAnsi="Arial" w:cs="Arial"/>
          <w:b/>
          <w:bCs/>
        </w:rPr>
      </w:pPr>
      <w:r>
        <w:rPr>
          <w:rFonts w:ascii="Arial" w:hAnsi="Arial" w:cs="Arial"/>
          <w:b/>
          <w:bCs/>
        </w:rPr>
        <w:t xml:space="preserve">Observation 2: The observation 3 from R3-226733 is also invalid. </w:t>
      </w:r>
      <w:r w:rsidRPr="00715DD9">
        <w:rPr>
          <w:rFonts w:ascii="Arial" w:hAnsi="Arial" w:cs="Arial"/>
          <w:b/>
          <w:bCs/>
        </w:rPr>
        <w:t>The Figure 6.3.1-1 in TS 23.273</w:t>
      </w:r>
      <w:r>
        <w:rPr>
          <w:rFonts w:ascii="Arial" w:hAnsi="Arial" w:cs="Arial"/>
          <w:b/>
          <w:bCs/>
        </w:rPr>
        <w:t xml:space="preserve"> </w:t>
      </w:r>
      <w:r w:rsidRPr="00715DD9">
        <w:rPr>
          <w:rFonts w:ascii="Arial" w:hAnsi="Arial" w:cs="Arial"/>
          <w:b/>
          <w:bCs/>
        </w:rPr>
        <w:t>just shows a call flow of what happens when event is detected during RRC</w:t>
      </w:r>
      <w:r>
        <w:rPr>
          <w:rFonts w:ascii="Arial" w:hAnsi="Arial" w:cs="Arial"/>
          <w:b/>
          <w:bCs/>
        </w:rPr>
        <w:t xml:space="preserve"> </w:t>
      </w:r>
      <w:r w:rsidRPr="00715DD9">
        <w:rPr>
          <w:rFonts w:ascii="Arial" w:hAnsi="Arial" w:cs="Arial"/>
          <w:b/>
          <w:bCs/>
        </w:rPr>
        <w:t>IDLE or</w:t>
      </w:r>
      <w:r>
        <w:rPr>
          <w:rFonts w:ascii="Arial" w:hAnsi="Arial" w:cs="Arial"/>
          <w:b/>
          <w:bCs/>
        </w:rPr>
        <w:t xml:space="preserve"> </w:t>
      </w:r>
      <w:r w:rsidRPr="00715DD9">
        <w:rPr>
          <w:rFonts w:ascii="Arial" w:hAnsi="Arial" w:cs="Arial"/>
          <w:b/>
          <w:bCs/>
        </w:rPr>
        <w:t>CONNECTED state. This does not mean that SA2 "enforces" gNB</w:t>
      </w:r>
      <w:r>
        <w:rPr>
          <w:rFonts w:ascii="Arial" w:hAnsi="Arial" w:cs="Arial"/>
          <w:b/>
          <w:bCs/>
        </w:rPr>
        <w:t>s</w:t>
      </w:r>
      <w:r w:rsidRPr="00715DD9">
        <w:rPr>
          <w:rFonts w:ascii="Arial" w:hAnsi="Arial" w:cs="Arial"/>
          <w:b/>
          <w:bCs/>
        </w:rPr>
        <w:t xml:space="preserve"> not to change UE RRC state in the middle. </w:t>
      </w:r>
      <w:r>
        <w:rPr>
          <w:rFonts w:ascii="Arial" w:hAnsi="Arial" w:cs="Arial"/>
          <w:b/>
          <w:bCs/>
        </w:rPr>
        <w:t>As well known, n</w:t>
      </w:r>
      <w:r w:rsidRPr="00715DD9">
        <w:rPr>
          <w:rFonts w:ascii="Arial" w:hAnsi="Arial" w:cs="Arial"/>
          <w:b/>
          <w:bCs/>
        </w:rPr>
        <w:t>ot every single possibility is captured in stage-2</w:t>
      </w:r>
      <w:r>
        <w:rPr>
          <w:rFonts w:ascii="Arial" w:hAnsi="Arial" w:cs="Arial"/>
          <w:b/>
          <w:bCs/>
        </w:rPr>
        <w:t xml:space="preserve">. </w:t>
      </w:r>
      <w:r w:rsidRPr="00715DD9">
        <w:rPr>
          <w:rFonts w:ascii="Arial" w:hAnsi="Arial" w:cs="Arial"/>
          <w:b/>
          <w:bCs/>
        </w:rPr>
        <w:t xml:space="preserve">For example, it is typical that our stage-2 doesn't capture failure procedures (e.g. HO failure, etc.). This does not mean that HO shall not be failed no matter what. </w:t>
      </w:r>
    </w:p>
    <w:p w14:paraId="05BB1964" w14:textId="77777777" w:rsidR="00FE0243" w:rsidRDefault="00FE0243" w:rsidP="00FE0243">
      <w:pPr>
        <w:rPr>
          <w:rFonts w:ascii="Arial" w:hAnsi="Arial" w:cs="Arial"/>
          <w:b/>
          <w:bCs/>
        </w:rPr>
      </w:pPr>
      <w:r>
        <w:rPr>
          <w:rFonts w:ascii="Arial" w:hAnsi="Arial" w:cs="Arial"/>
          <w:b/>
          <w:bCs/>
        </w:rPr>
        <w:t>Observation 3: E</w:t>
      </w:r>
      <w:r w:rsidRPr="007940B2">
        <w:rPr>
          <w:rFonts w:ascii="Arial" w:hAnsi="Arial" w:cs="Arial"/>
          <w:b/>
          <w:bCs/>
        </w:rPr>
        <w:t xml:space="preserve">ven if we stick to what is exactly written in </w:t>
      </w:r>
      <w:r>
        <w:rPr>
          <w:rFonts w:ascii="Arial" w:hAnsi="Arial" w:cs="Arial"/>
          <w:b/>
          <w:bCs/>
        </w:rPr>
        <w:t>Section</w:t>
      </w:r>
      <w:r w:rsidRPr="00ED1C62">
        <w:rPr>
          <w:rFonts w:ascii="Arial" w:hAnsi="Arial" w:cs="Arial"/>
          <w:b/>
          <w:bCs/>
        </w:rPr>
        <w:t xml:space="preserve"> 6.7.4 of TS 23.273</w:t>
      </w:r>
      <w:r>
        <w:rPr>
          <w:rFonts w:ascii="Arial" w:hAnsi="Arial" w:cs="Arial"/>
          <w:b/>
          <w:bCs/>
        </w:rPr>
        <w:t xml:space="preserve"> (for </w:t>
      </w:r>
      <w:r w:rsidRPr="007940B2">
        <w:rPr>
          <w:rFonts w:ascii="Arial" w:hAnsi="Arial" w:cs="Arial"/>
          <w:b/>
          <w:bCs/>
        </w:rPr>
        <w:t>Event Reporting in RRC INACTIVE state for UL Positioning</w:t>
      </w:r>
      <w:r>
        <w:rPr>
          <w:rFonts w:ascii="Arial" w:hAnsi="Arial" w:cs="Arial"/>
          <w:b/>
          <w:bCs/>
        </w:rPr>
        <w:t>)</w:t>
      </w:r>
      <w:r w:rsidRPr="007940B2">
        <w:rPr>
          <w:rFonts w:ascii="Arial" w:hAnsi="Arial" w:cs="Arial"/>
          <w:b/>
          <w:bCs/>
        </w:rPr>
        <w:t xml:space="preserve">, it is written that "the UE" </w:t>
      </w:r>
      <w:r>
        <w:rPr>
          <w:rFonts w:ascii="Arial" w:hAnsi="Arial" w:cs="Arial"/>
          <w:b/>
          <w:bCs/>
        </w:rPr>
        <w:t xml:space="preserve">not in RRC INACTIVE state </w:t>
      </w:r>
      <w:r w:rsidRPr="007940B2">
        <w:rPr>
          <w:rFonts w:ascii="Arial" w:hAnsi="Arial" w:cs="Arial"/>
          <w:b/>
          <w:bCs/>
        </w:rPr>
        <w:t xml:space="preserve">follows </w:t>
      </w:r>
      <w:r>
        <w:rPr>
          <w:rFonts w:ascii="Arial" w:hAnsi="Arial" w:cs="Arial"/>
          <w:b/>
          <w:bCs/>
        </w:rPr>
        <w:t xml:space="preserve">the 6.3.1 procedure </w:t>
      </w:r>
      <w:r w:rsidRPr="007940B2">
        <w:rPr>
          <w:rFonts w:ascii="Arial" w:hAnsi="Arial" w:cs="Arial"/>
          <w:b/>
          <w:bCs/>
        </w:rPr>
        <w:t xml:space="preserve">"to report the event". It does not say that </w:t>
      </w:r>
      <w:r w:rsidRPr="00E517C0">
        <w:rPr>
          <w:rFonts w:ascii="Arial" w:hAnsi="Arial" w:cs="Arial"/>
          <w:b/>
          <w:bCs/>
        </w:rPr>
        <w:t xml:space="preserve">NW shall follow, and the key is for the UE to </w:t>
      </w:r>
      <w:r>
        <w:rPr>
          <w:rFonts w:ascii="Arial" w:hAnsi="Arial" w:cs="Arial"/>
          <w:b/>
          <w:bCs/>
        </w:rPr>
        <w:t>"</w:t>
      </w:r>
      <w:r w:rsidRPr="00E517C0">
        <w:rPr>
          <w:rFonts w:ascii="Arial" w:hAnsi="Arial" w:cs="Arial"/>
          <w:b/>
          <w:bCs/>
        </w:rPr>
        <w:t>report the event</w:t>
      </w:r>
      <w:r>
        <w:rPr>
          <w:rFonts w:ascii="Arial" w:hAnsi="Arial" w:cs="Arial"/>
          <w:b/>
          <w:bCs/>
        </w:rPr>
        <w:t xml:space="preserve">". </w:t>
      </w:r>
      <w:r w:rsidRPr="00E517C0">
        <w:rPr>
          <w:rFonts w:ascii="Arial" w:hAnsi="Arial" w:cs="Arial"/>
          <w:b/>
          <w:bCs/>
        </w:rPr>
        <w:t>We fail to understand how the statement that "the UE follows the procedure described for steps 22-31 in clause 6.3.1 to report the event</w:t>
      </w:r>
      <w:r>
        <w:rPr>
          <w:rFonts w:ascii="Arial" w:hAnsi="Arial" w:cs="Arial"/>
          <w:b/>
          <w:bCs/>
        </w:rPr>
        <w:t>…</w:t>
      </w:r>
      <w:r w:rsidRPr="00E517C0">
        <w:rPr>
          <w:rFonts w:ascii="Arial" w:hAnsi="Arial" w:cs="Arial"/>
          <w:b/>
          <w:bCs/>
        </w:rPr>
        <w:t xml:space="preserve">" can lead to conclusion that gNB shall not use </w:t>
      </w:r>
      <w:r w:rsidRPr="00E841C0">
        <w:rPr>
          <w:rFonts w:ascii="Arial" w:hAnsi="Arial" w:cs="Arial"/>
          <w:b/>
          <w:bCs/>
          <w:i/>
          <w:iCs/>
        </w:rPr>
        <w:t>RRCRelease</w:t>
      </w:r>
      <w:r w:rsidRPr="00E517C0">
        <w:rPr>
          <w:rFonts w:ascii="Arial" w:hAnsi="Arial" w:cs="Arial"/>
          <w:b/>
          <w:bCs/>
        </w:rPr>
        <w:t xml:space="preserve"> message for UL SRS configuration.</w:t>
      </w:r>
    </w:p>
    <w:p w14:paraId="4392453F" w14:textId="77777777" w:rsidR="00EB0071" w:rsidRPr="007940B2" w:rsidRDefault="00EB0071" w:rsidP="00EB0071">
      <w:pPr>
        <w:rPr>
          <w:rFonts w:ascii="Arial" w:hAnsi="Arial" w:cs="Arial"/>
          <w:b/>
          <w:bCs/>
        </w:rPr>
      </w:pPr>
      <w:r>
        <w:rPr>
          <w:rFonts w:ascii="Arial" w:hAnsi="Arial" w:cs="Arial"/>
          <w:b/>
          <w:bCs/>
        </w:rPr>
        <w:t xml:space="preserve">Observation 4: Moreover, the </w:t>
      </w:r>
      <w:r w:rsidRPr="007940B2">
        <w:rPr>
          <w:rFonts w:ascii="Arial" w:hAnsi="Arial" w:cs="Arial"/>
          <w:b/>
          <w:bCs/>
        </w:rPr>
        <w:t xml:space="preserve">NOTE 2 </w:t>
      </w:r>
      <w:r>
        <w:rPr>
          <w:rFonts w:ascii="Arial" w:hAnsi="Arial" w:cs="Arial"/>
          <w:b/>
          <w:bCs/>
        </w:rPr>
        <w:t xml:space="preserve">in Section 6.7.4 of TS 23.273 already </w:t>
      </w:r>
      <w:r w:rsidRPr="007940B2">
        <w:rPr>
          <w:rFonts w:ascii="Arial" w:hAnsi="Arial" w:cs="Arial"/>
          <w:b/>
          <w:bCs/>
        </w:rPr>
        <w:t xml:space="preserve">indicates the possibility of UE RRC state change from </w:t>
      </w:r>
      <w:r>
        <w:rPr>
          <w:rFonts w:ascii="Arial" w:hAnsi="Arial" w:cs="Arial"/>
          <w:b/>
          <w:bCs/>
        </w:rPr>
        <w:t xml:space="preserve">RRC </w:t>
      </w:r>
      <w:r w:rsidRPr="007940B2">
        <w:rPr>
          <w:rFonts w:ascii="Arial" w:hAnsi="Arial" w:cs="Arial"/>
          <w:b/>
          <w:bCs/>
        </w:rPr>
        <w:t>INACTIVE to CONNECTED</w:t>
      </w:r>
      <w:r>
        <w:rPr>
          <w:rFonts w:ascii="Arial" w:hAnsi="Arial" w:cs="Arial"/>
          <w:b/>
          <w:bCs/>
        </w:rPr>
        <w:t xml:space="preserve"> </w:t>
      </w:r>
      <w:r w:rsidRPr="007940B2">
        <w:rPr>
          <w:rFonts w:ascii="Arial" w:hAnsi="Arial" w:cs="Arial"/>
          <w:b/>
          <w:bCs/>
        </w:rPr>
        <w:t>during the procedure (for which, of course, up to NW to decide)</w:t>
      </w:r>
      <w:r>
        <w:rPr>
          <w:rFonts w:ascii="Arial" w:hAnsi="Arial" w:cs="Arial"/>
          <w:b/>
          <w:bCs/>
        </w:rPr>
        <w:t>.</w:t>
      </w:r>
    </w:p>
    <w:p w14:paraId="59F8A447" w14:textId="77777777" w:rsidR="00FE0243" w:rsidRDefault="00FE0243" w:rsidP="00FE0243">
      <w:pPr>
        <w:rPr>
          <w:rFonts w:ascii="Arial" w:hAnsi="Arial" w:cs="Arial"/>
          <w:b/>
          <w:bCs/>
        </w:rPr>
      </w:pPr>
      <w:r>
        <w:rPr>
          <w:rFonts w:ascii="Arial" w:hAnsi="Arial" w:cs="Arial"/>
          <w:b/>
          <w:bCs/>
        </w:rPr>
        <w:t>Observation 5: Furthermore</w:t>
      </w:r>
      <w:r w:rsidRPr="00715DD9">
        <w:rPr>
          <w:rFonts w:ascii="Arial" w:hAnsi="Arial" w:cs="Arial"/>
          <w:b/>
          <w:bCs/>
        </w:rPr>
        <w:t xml:space="preserve">, SA2 is not the right WG to discuss or determine whether </w:t>
      </w:r>
      <w:r w:rsidRPr="00715DD9">
        <w:rPr>
          <w:rFonts w:ascii="Arial" w:hAnsi="Arial" w:cs="Arial"/>
          <w:b/>
          <w:bCs/>
          <w:i/>
          <w:iCs/>
        </w:rPr>
        <w:t>RRCRelease</w:t>
      </w:r>
      <w:r w:rsidRPr="00715DD9">
        <w:rPr>
          <w:rFonts w:ascii="Arial" w:hAnsi="Arial" w:cs="Arial"/>
          <w:b/>
          <w:bCs/>
        </w:rPr>
        <w:t xml:space="preserve"> message can be used for SRS configuration if the UE is not in RRC_INACTIVE state.</w:t>
      </w:r>
      <w:r>
        <w:rPr>
          <w:rFonts w:ascii="Arial" w:hAnsi="Arial" w:cs="Arial"/>
          <w:b/>
          <w:bCs/>
        </w:rPr>
        <w:t xml:space="preserve"> As mentioned above, i</w:t>
      </w:r>
      <w:r w:rsidRPr="00715DD9">
        <w:rPr>
          <w:rFonts w:ascii="Arial" w:hAnsi="Arial" w:cs="Arial"/>
          <w:b/>
          <w:bCs/>
        </w:rPr>
        <w:t>t is up to NW to decide and as RAN2 confirmed (also well-known fact in RAN3), NW can decide and change the UE RRC state whenever NW wants for various reasons.</w:t>
      </w:r>
    </w:p>
    <w:p w14:paraId="51350A64" w14:textId="77777777" w:rsidR="00A7543A" w:rsidRDefault="00A7543A" w:rsidP="00A7543A">
      <w:pPr>
        <w:rPr>
          <w:rFonts w:ascii="Arial" w:hAnsi="Arial" w:cs="Arial"/>
          <w:b/>
          <w:bCs/>
        </w:rPr>
      </w:pPr>
      <w:r>
        <w:rPr>
          <w:rFonts w:ascii="Arial" w:hAnsi="Arial" w:cs="Arial"/>
          <w:b/>
          <w:bCs/>
        </w:rPr>
        <w:t>Observation 6: The observation 4 from R3-226733 (saying that, i</w:t>
      </w:r>
      <w:r w:rsidRPr="00F35996">
        <w:rPr>
          <w:rFonts w:ascii="Arial" w:hAnsi="Arial" w:cs="Arial"/>
          <w:b/>
          <w:bCs/>
        </w:rPr>
        <w:t>f gNB decides to move the UE from INACTIVE to CONNECTED in the middle, gNB "can" do that after moving the UE into CONNECTED</w:t>
      </w:r>
      <w:r>
        <w:rPr>
          <w:rFonts w:ascii="Arial" w:hAnsi="Arial" w:cs="Arial"/>
          <w:b/>
          <w:bCs/>
        </w:rPr>
        <w:t>) could be one possible NW behavior. B</w:t>
      </w:r>
      <w:r w:rsidRPr="00F35996">
        <w:rPr>
          <w:rFonts w:ascii="Arial" w:hAnsi="Arial" w:cs="Arial"/>
          <w:b/>
          <w:bCs/>
        </w:rPr>
        <w:t>ut we fail to understand how this "one possible" NW behavior can be used as an argument that there is no problem, and everything works flawlessly.</w:t>
      </w:r>
    </w:p>
    <w:p w14:paraId="7ADC7132" w14:textId="77777777" w:rsidR="00A7543A" w:rsidRDefault="00A7543A" w:rsidP="00A7543A">
      <w:pPr>
        <w:rPr>
          <w:rFonts w:ascii="Arial" w:hAnsi="Arial" w:cs="Arial"/>
          <w:b/>
          <w:bCs/>
        </w:rPr>
      </w:pPr>
      <w:r>
        <w:rPr>
          <w:rFonts w:ascii="Arial" w:hAnsi="Arial" w:cs="Arial"/>
          <w:b/>
          <w:bCs/>
        </w:rPr>
        <w:t xml:space="preserve">Observation 7: The </w:t>
      </w:r>
      <w:r w:rsidRPr="00F35996">
        <w:rPr>
          <w:rFonts w:ascii="Arial" w:hAnsi="Arial" w:cs="Arial"/>
          <w:b/>
          <w:bCs/>
        </w:rPr>
        <w:t xml:space="preserve">stage-2 (i.e. NOTE 2 in </w:t>
      </w:r>
      <w:r>
        <w:rPr>
          <w:rFonts w:ascii="Arial" w:hAnsi="Arial" w:cs="Arial"/>
          <w:b/>
          <w:bCs/>
        </w:rPr>
        <w:t>Section</w:t>
      </w:r>
      <w:r w:rsidRPr="00F35996">
        <w:rPr>
          <w:rFonts w:ascii="Arial" w:hAnsi="Arial" w:cs="Arial"/>
          <w:b/>
          <w:bCs/>
        </w:rPr>
        <w:t xml:space="preserve"> 6.7.4 of TS 23.273 for Event Reporting in RRC INACTIVE state for UL Positioning) already acknowledges the possibility that a UE that was initially in RRC INACTIVE could be moved into CONNECTED during the procedure.</w:t>
      </w:r>
      <w:r w:rsidRPr="00F35996">
        <w:t xml:space="preserve"> </w:t>
      </w:r>
      <w:r w:rsidRPr="00F35996">
        <w:rPr>
          <w:rFonts w:ascii="Arial" w:hAnsi="Arial" w:cs="Arial"/>
          <w:b/>
          <w:bCs/>
        </w:rPr>
        <w:t>This is already possible from stage-2 (which is important for who wrongly us</w:t>
      </w:r>
      <w:r>
        <w:rPr>
          <w:rFonts w:ascii="Arial" w:hAnsi="Arial" w:cs="Arial"/>
          <w:b/>
          <w:bCs/>
        </w:rPr>
        <w:t>ed</w:t>
      </w:r>
      <w:r w:rsidRPr="00F35996">
        <w:rPr>
          <w:rFonts w:ascii="Arial" w:hAnsi="Arial" w:cs="Arial"/>
          <w:b/>
          <w:bCs/>
        </w:rPr>
        <w:t xml:space="preserve"> stage-2 as </w:t>
      </w:r>
      <w:r>
        <w:rPr>
          <w:rFonts w:ascii="Arial" w:hAnsi="Arial" w:cs="Arial"/>
          <w:b/>
          <w:bCs/>
        </w:rPr>
        <w:t>one</w:t>
      </w:r>
      <w:r w:rsidRPr="00F35996">
        <w:rPr>
          <w:rFonts w:ascii="Arial" w:hAnsi="Arial" w:cs="Arial"/>
          <w:b/>
          <w:bCs/>
        </w:rPr>
        <w:t xml:space="preserve"> argument to block), and regardless, it is up to NW to decide ‒ why gNB-CU shall be forced to first move the UE into CONNECTED and then retrieve UL SRS configuration from DU due to just relying on DU's knowledge of whether the UE is in INACTIVE or CONNECTED?</w:t>
      </w:r>
    </w:p>
    <w:p w14:paraId="43079F56" w14:textId="77777777" w:rsidR="00E218B8" w:rsidRDefault="00E218B8" w:rsidP="00E218B8">
      <w:pPr>
        <w:rPr>
          <w:rFonts w:ascii="Arial" w:hAnsi="Arial" w:cs="Arial"/>
          <w:b/>
          <w:bCs/>
        </w:rPr>
      </w:pPr>
      <w:r>
        <w:rPr>
          <w:rFonts w:ascii="Arial" w:hAnsi="Arial" w:cs="Arial"/>
          <w:b/>
          <w:bCs/>
        </w:rPr>
        <w:lastRenderedPageBreak/>
        <w:t xml:space="preserve">Observation 8: The biggest problem we see is on relying on "DU's knowledge of UE RRC state". </w:t>
      </w:r>
      <w:r w:rsidRPr="00F35996">
        <w:rPr>
          <w:rFonts w:ascii="Arial" w:hAnsi="Arial" w:cs="Arial"/>
          <w:b/>
          <w:bCs/>
        </w:rPr>
        <w:t xml:space="preserve">According to </w:t>
      </w:r>
      <w:r>
        <w:rPr>
          <w:rFonts w:ascii="Arial" w:hAnsi="Arial" w:cs="Arial"/>
          <w:b/>
          <w:bCs/>
        </w:rPr>
        <w:t>Rel-17</w:t>
      </w:r>
      <w:r w:rsidRPr="00F35996">
        <w:rPr>
          <w:rFonts w:ascii="Arial" w:hAnsi="Arial" w:cs="Arial"/>
          <w:b/>
          <w:bCs/>
        </w:rPr>
        <w:t xml:space="preserve"> SDT framework, from DU point of view, there is no clear boundary for DU to be aware that the UE who has been using SDT is moved to CONNECTED.</w:t>
      </w:r>
      <w:r>
        <w:rPr>
          <w:rFonts w:ascii="Arial" w:hAnsi="Arial" w:cs="Arial"/>
          <w:b/>
          <w:bCs/>
        </w:rPr>
        <w:t xml:space="preserve"> </w:t>
      </w:r>
    </w:p>
    <w:p w14:paraId="16787BBE" w14:textId="77777777" w:rsidR="00E218B8" w:rsidRDefault="00E218B8" w:rsidP="00E218B8">
      <w:pPr>
        <w:rPr>
          <w:rFonts w:ascii="Arial" w:hAnsi="Arial" w:cs="Arial"/>
          <w:b/>
          <w:bCs/>
        </w:rPr>
      </w:pPr>
      <w:r>
        <w:rPr>
          <w:rFonts w:ascii="Arial" w:hAnsi="Arial" w:cs="Arial"/>
          <w:b/>
          <w:bCs/>
        </w:rPr>
        <w:t>Observation 9: A</w:t>
      </w:r>
      <w:r w:rsidRPr="00F35996">
        <w:rPr>
          <w:rFonts w:ascii="Arial" w:hAnsi="Arial" w:cs="Arial"/>
          <w:b/>
          <w:bCs/>
        </w:rPr>
        <w:t>ny UL/DL signalling during SDT session is carried by F1AP UL/DL RRC Message Transfer procedures.</w:t>
      </w:r>
      <w:r>
        <w:rPr>
          <w:rFonts w:ascii="Arial" w:hAnsi="Arial" w:cs="Arial"/>
          <w:b/>
          <w:bCs/>
        </w:rPr>
        <w:t xml:space="preserve"> </w:t>
      </w:r>
      <w:r w:rsidRPr="00F35996">
        <w:rPr>
          <w:rFonts w:ascii="Arial" w:hAnsi="Arial" w:cs="Arial"/>
          <w:b/>
          <w:bCs/>
        </w:rPr>
        <w:t>And when</w:t>
      </w:r>
      <w:r>
        <w:rPr>
          <w:rFonts w:ascii="Arial" w:hAnsi="Arial" w:cs="Arial"/>
          <w:b/>
          <w:bCs/>
        </w:rPr>
        <w:t xml:space="preserve"> </w:t>
      </w:r>
      <w:r w:rsidRPr="00F35996">
        <w:rPr>
          <w:rFonts w:ascii="Arial" w:hAnsi="Arial" w:cs="Arial"/>
          <w:b/>
          <w:bCs/>
        </w:rPr>
        <w:t xml:space="preserve">CU resumes the UE, </w:t>
      </w:r>
      <w:r w:rsidRPr="002D0E98">
        <w:rPr>
          <w:rFonts w:ascii="Arial" w:hAnsi="Arial" w:cs="Arial"/>
          <w:b/>
          <w:bCs/>
          <w:i/>
          <w:iCs/>
        </w:rPr>
        <w:t>RRCResume</w:t>
      </w:r>
      <w:r w:rsidRPr="00F35996">
        <w:rPr>
          <w:rFonts w:ascii="Arial" w:hAnsi="Arial" w:cs="Arial"/>
          <w:b/>
          <w:bCs/>
        </w:rPr>
        <w:t xml:space="preserve"> is also carried by F1AP DL RRC Message Transfer and transparent to DU.</w:t>
      </w:r>
      <w:r>
        <w:rPr>
          <w:rFonts w:ascii="Arial" w:hAnsi="Arial" w:cs="Arial"/>
          <w:b/>
          <w:bCs/>
        </w:rPr>
        <w:t xml:space="preserve"> </w:t>
      </w:r>
      <w:r w:rsidRPr="00F35996">
        <w:rPr>
          <w:rFonts w:ascii="Arial" w:hAnsi="Arial" w:cs="Arial"/>
          <w:b/>
          <w:bCs/>
        </w:rPr>
        <w:t xml:space="preserve">It is possible that there may have no clues for DU to be aware that the UE </w:t>
      </w:r>
      <w:r>
        <w:rPr>
          <w:rFonts w:ascii="Arial" w:hAnsi="Arial" w:cs="Arial"/>
          <w:b/>
          <w:bCs/>
        </w:rPr>
        <w:t>wa</w:t>
      </w:r>
      <w:r w:rsidRPr="00F35996">
        <w:rPr>
          <w:rFonts w:ascii="Arial" w:hAnsi="Arial" w:cs="Arial"/>
          <w:b/>
          <w:bCs/>
        </w:rPr>
        <w:t>s moved to CONNECTED</w:t>
      </w:r>
      <w:r>
        <w:rPr>
          <w:rFonts w:ascii="Arial" w:hAnsi="Arial" w:cs="Arial"/>
          <w:b/>
          <w:bCs/>
        </w:rPr>
        <w:t>. The</w:t>
      </w:r>
      <w:r w:rsidRPr="00F35996">
        <w:rPr>
          <w:rFonts w:ascii="Arial" w:hAnsi="Arial" w:cs="Arial"/>
          <w:b/>
          <w:bCs/>
        </w:rPr>
        <w:t xml:space="preserve"> DU may think that the UE is still in SDT </w:t>
      </w:r>
      <w:r>
        <w:rPr>
          <w:rFonts w:ascii="Arial" w:hAnsi="Arial" w:cs="Arial"/>
          <w:b/>
          <w:bCs/>
        </w:rPr>
        <w:t xml:space="preserve">session </w:t>
      </w:r>
      <w:r w:rsidRPr="00F35996">
        <w:rPr>
          <w:rFonts w:ascii="Arial" w:hAnsi="Arial" w:cs="Arial"/>
          <w:b/>
          <w:bCs/>
        </w:rPr>
        <w:t xml:space="preserve">even </w:t>
      </w:r>
      <w:r>
        <w:rPr>
          <w:rFonts w:ascii="Arial" w:hAnsi="Arial" w:cs="Arial"/>
          <w:b/>
          <w:bCs/>
        </w:rPr>
        <w:t>though</w:t>
      </w:r>
      <w:r w:rsidRPr="00F35996">
        <w:rPr>
          <w:rFonts w:ascii="Arial" w:hAnsi="Arial" w:cs="Arial"/>
          <w:b/>
          <w:bCs/>
        </w:rPr>
        <w:t xml:space="preserve"> </w:t>
      </w:r>
      <w:r w:rsidRPr="002D0E98">
        <w:rPr>
          <w:rFonts w:ascii="Arial" w:hAnsi="Arial" w:cs="Arial"/>
          <w:b/>
          <w:bCs/>
          <w:i/>
          <w:iCs/>
        </w:rPr>
        <w:t xml:space="preserve">RRCResume/RRCResumeComplete </w:t>
      </w:r>
      <w:r w:rsidRPr="00F35996">
        <w:rPr>
          <w:rFonts w:ascii="Arial" w:hAnsi="Arial" w:cs="Arial"/>
          <w:b/>
          <w:bCs/>
        </w:rPr>
        <w:t xml:space="preserve">were </w:t>
      </w:r>
      <w:r>
        <w:rPr>
          <w:rFonts w:ascii="Arial" w:hAnsi="Arial" w:cs="Arial"/>
          <w:b/>
          <w:bCs/>
        </w:rPr>
        <w:t xml:space="preserve">already </w:t>
      </w:r>
      <w:r w:rsidRPr="00F35996">
        <w:rPr>
          <w:rFonts w:ascii="Arial" w:hAnsi="Arial" w:cs="Arial"/>
          <w:b/>
          <w:bCs/>
        </w:rPr>
        <w:t>communicated via F1AP DL/UL RRC Message Transfer procedures.</w:t>
      </w:r>
      <w:r>
        <w:rPr>
          <w:rFonts w:ascii="Arial" w:hAnsi="Arial" w:cs="Arial"/>
          <w:b/>
          <w:bCs/>
        </w:rPr>
        <w:t xml:space="preserve"> W</w:t>
      </w:r>
      <w:r w:rsidRPr="002D0E98">
        <w:rPr>
          <w:rFonts w:ascii="Arial" w:hAnsi="Arial" w:cs="Arial"/>
          <w:b/>
          <w:bCs/>
        </w:rPr>
        <w:t xml:space="preserve">hen </w:t>
      </w:r>
      <w:r>
        <w:rPr>
          <w:rFonts w:ascii="Arial" w:hAnsi="Arial" w:cs="Arial"/>
          <w:b/>
          <w:bCs/>
        </w:rPr>
        <w:t>an</w:t>
      </w:r>
      <w:r w:rsidRPr="002D0E98">
        <w:rPr>
          <w:rFonts w:ascii="Arial" w:hAnsi="Arial" w:cs="Arial"/>
          <w:b/>
          <w:bCs/>
        </w:rPr>
        <w:t xml:space="preserve"> INACTIVE UE is moved to CONNECTED after SDT session, </w:t>
      </w:r>
      <w:r w:rsidRPr="00F35996">
        <w:rPr>
          <w:rFonts w:ascii="Arial" w:hAnsi="Arial" w:cs="Arial"/>
          <w:b/>
          <w:bCs/>
        </w:rPr>
        <w:t>DU may not be able to supply the right UL SRS configuration when requested from CU.</w:t>
      </w:r>
    </w:p>
    <w:p w14:paraId="272FD5CE" w14:textId="77777777" w:rsidR="00E218B8" w:rsidRPr="002D0E98" w:rsidRDefault="00E218B8" w:rsidP="00E218B8">
      <w:pPr>
        <w:rPr>
          <w:rFonts w:ascii="Arial" w:hAnsi="Arial" w:cs="Arial"/>
          <w:b/>
          <w:bCs/>
        </w:rPr>
      </w:pPr>
      <w:r>
        <w:rPr>
          <w:rFonts w:ascii="Arial" w:hAnsi="Arial" w:cs="Arial"/>
          <w:b/>
          <w:bCs/>
        </w:rPr>
        <w:t xml:space="preserve">Observation 10: </w:t>
      </w:r>
      <w:r w:rsidRPr="00F35996">
        <w:rPr>
          <w:rFonts w:ascii="Arial" w:hAnsi="Arial" w:cs="Arial"/>
          <w:b/>
          <w:bCs/>
        </w:rPr>
        <w:t xml:space="preserve">Overall, DU was designed to be a simple entity (while CU is the brain) following what is configured by CU. </w:t>
      </w:r>
      <w:r>
        <w:rPr>
          <w:rFonts w:ascii="Arial" w:hAnsi="Arial" w:cs="Arial"/>
          <w:b/>
          <w:bCs/>
        </w:rPr>
        <w:t>As explained above, i</w:t>
      </w:r>
      <w:r w:rsidRPr="00F35996">
        <w:rPr>
          <w:rFonts w:ascii="Arial" w:hAnsi="Arial" w:cs="Arial"/>
          <w:b/>
          <w:bCs/>
        </w:rPr>
        <w:t xml:space="preserve">t </w:t>
      </w:r>
      <w:r>
        <w:rPr>
          <w:rFonts w:ascii="Arial" w:hAnsi="Arial" w:cs="Arial"/>
          <w:b/>
          <w:bCs/>
        </w:rPr>
        <w:t>would be</w:t>
      </w:r>
      <w:r w:rsidRPr="00F35996">
        <w:rPr>
          <w:rFonts w:ascii="Arial" w:hAnsi="Arial" w:cs="Arial"/>
          <w:b/>
          <w:bCs/>
        </w:rPr>
        <w:t xml:space="preserve"> </w:t>
      </w:r>
      <w:r>
        <w:rPr>
          <w:rFonts w:ascii="Arial" w:hAnsi="Arial" w:cs="Arial"/>
          <w:b/>
          <w:bCs/>
        </w:rPr>
        <w:t>a bad design</w:t>
      </w:r>
      <w:r w:rsidRPr="00F35996">
        <w:rPr>
          <w:rFonts w:ascii="Arial" w:hAnsi="Arial" w:cs="Arial"/>
          <w:b/>
          <w:bCs/>
        </w:rPr>
        <w:t xml:space="preserve"> to rely based on what DU “knows” or “infers”, which complicates the DU behaviors for which was supposed to be simple.</w:t>
      </w:r>
    </w:p>
    <w:p w14:paraId="2A299E6E" w14:textId="77777777" w:rsidR="002D0E98" w:rsidRPr="00956AEF" w:rsidRDefault="002D0E98" w:rsidP="002D0E98">
      <w:pPr>
        <w:rPr>
          <w:rFonts w:ascii="Arial" w:hAnsi="Arial" w:cs="Arial"/>
        </w:rPr>
      </w:pPr>
      <w:r w:rsidRPr="00956AEF">
        <w:rPr>
          <w:rFonts w:ascii="Arial" w:hAnsi="Arial" w:cs="Arial"/>
        </w:rPr>
        <w:t xml:space="preserve">Based on the discussion in the present contribution and the observations above we propose: </w:t>
      </w:r>
    </w:p>
    <w:p w14:paraId="6531E906" w14:textId="77777777" w:rsidR="006C0ACF" w:rsidRDefault="006C0ACF" w:rsidP="006C0ACF">
      <w:pPr>
        <w:rPr>
          <w:rFonts w:ascii="Arial" w:hAnsi="Arial" w:cs="Arial"/>
          <w:b/>
          <w:bCs/>
        </w:rPr>
      </w:pPr>
      <w:r>
        <w:rPr>
          <w:rFonts w:ascii="Arial" w:hAnsi="Arial" w:cs="Arial"/>
          <w:b/>
          <w:bCs/>
        </w:rPr>
        <w:t xml:space="preserve">Proposal 1: RAN3 to adopt </w:t>
      </w:r>
      <w:r w:rsidRPr="002D0E98">
        <w:rPr>
          <w:rFonts w:ascii="Arial" w:hAnsi="Arial" w:cs="Arial"/>
          <w:b/>
          <w:bCs/>
        </w:rPr>
        <w:t xml:space="preserve">"explicit" query mechanism from CU </w:t>
      </w:r>
      <w:r>
        <w:rPr>
          <w:rFonts w:ascii="Arial" w:hAnsi="Arial" w:cs="Arial"/>
          <w:b/>
          <w:bCs/>
        </w:rPr>
        <w:t xml:space="preserve">for retrieving UL SRS configuration from DU for the deferred MT-LR procedure for UL positioning. </w:t>
      </w:r>
    </w:p>
    <w:p w14:paraId="46C571E8" w14:textId="77777777" w:rsidR="006C0ACF" w:rsidRDefault="006C0ACF" w:rsidP="006C0ACF">
      <w:pPr>
        <w:rPr>
          <w:rFonts w:ascii="Arial" w:hAnsi="Arial" w:cs="Arial"/>
        </w:rPr>
      </w:pPr>
      <w:r>
        <w:rPr>
          <w:rFonts w:ascii="Arial" w:hAnsi="Arial" w:cs="Arial"/>
          <w:b/>
          <w:bCs/>
        </w:rPr>
        <w:t xml:space="preserve">Proposal 2: RAN3 to agree the CR in R3-226673 [6]. </w:t>
      </w:r>
      <w:r>
        <w:rPr>
          <w:rFonts w:ascii="Arial" w:hAnsi="Arial" w:cs="Arial"/>
        </w:rPr>
        <w:t xml:space="preserve"> </w:t>
      </w:r>
    </w:p>
    <w:p w14:paraId="00B9158C" w14:textId="3A5513EB" w:rsidR="007F3C1E" w:rsidRDefault="007F3C1E">
      <w:pPr>
        <w:pStyle w:val="Heading1"/>
        <w:rPr>
          <w:lang w:val="en-US"/>
        </w:rPr>
      </w:pPr>
      <w:r>
        <w:rPr>
          <w:lang w:val="en-US"/>
        </w:rPr>
        <w:t>Reference</w:t>
      </w:r>
    </w:p>
    <w:p w14:paraId="66357C96" w14:textId="0F906709" w:rsidR="00660081" w:rsidRDefault="00660081" w:rsidP="00F05D5D">
      <w:pPr>
        <w:rPr>
          <w:rFonts w:ascii="Arial" w:hAnsi="Arial" w:cs="Arial"/>
          <w:lang w:val="en-US" w:eastAsia="zh-CN"/>
        </w:rPr>
      </w:pPr>
      <w:r>
        <w:rPr>
          <w:rFonts w:ascii="Arial" w:hAnsi="Arial" w:cs="Arial"/>
          <w:lang w:val="en-US" w:eastAsia="zh-CN"/>
        </w:rPr>
        <w:t>[1] R3-226733, "</w:t>
      </w:r>
      <w:r w:rsidRPr="00660081">
        <w:rPr>
          <w:rFonts w:ascii="Arial" w:hAnsi="Arial" w:cs="Arial"/>
          <w:lang w:val="en-US" w:eastAsia="zh-CN"/>
        </w:rPr>
        <w:t>Discussion on Reply LS on SRS-PosRRC-InactiveConfig configuration signalling</w:t>
      </w:r>
      <w:r>
        <w:rPr>
          <w:rFonts w:ascii="Arial" w:hAnsi="Arial" w:cs="Arial"/>
          <w:lang w:val="en-US" w:eastAsia="zh-CN"/>
        </w:rPr>
        <w:t>", Xiaomi</w:t>
      </w:r>
    </w:p>
    <w:p w14:paraId="09D4B925" w14:textId="1C8BD5B4" w:rsidR="00715DD9" w:rsidRPr="00173B33" w:rsidRDefault="00715DD9" w:rsidP="00715DD9">
      <w:pPr>
        <w:rPr>
          <w:rFonts w:ascii="Arial" w:hAnsi="Arial" w:cs="Arial"/>
          <w:lang w:val="en-US" w:eastAsia="zh-CN"/>
        </w:rPr>
      </w:pPr>
      <w:r>
        <w:rPr>
          <w:rFonts w:ascii="Arial" w:hAnsi="Arial" w:cs="Arial"/>
          <w:lang w:val="en-US" w:eastAsia="zh-CN"/>
        </w:rPr>
        <w:t xml:space="preserve">[2] </w:t>
      </w:r>
      <w:r w:rsidRPr="00E16A96">
        <w:rPr>
          <w:rFonts w:ascii="Arial" w:hAnsi="Arial" w:cs="Arial"/>
          <w:lang w:val="en-US" w:eastAsia="zh-CN"/>
        </w:rPr>
        <w:t>R3-225268</w:t>
      </w:r>
      <w:r>
        <w:rPr>
          <w:rFonts w:ascii="Arial" w:hAnsi="Arial" w:cs="Arial"/>
          <w:lang w:val="en-US" w:eastAsia="zh-CN"/>
        </w:rPr>
        <w:t xml:space="preserve">, </w:t>
      </w:r>
      <w:r w:rsidRPr="00E16A96">
        <w:rPr>
          <w:rFonts w:ascii="Arial" w:hAnsi="Arial" w:cs="Arial"/>
          <w:lang w:val="en-US" w:eastAsia="zh-CN"/>
        </w:rPr>
        <w:t xml:space="preserve">LS on SRS-PosRRC-InactiveConfig </w:t>
      </w:r>
      <w:r w:rsidRPr="00173B33">
        <w:rPr>
          <w:rFonts w:ascii="Arial" w:hAnsi="Arial" w:cs="Arial"/>
          <w:lang w:val="en-US" w:eastAsia="zh-CN"/>
        </w:rPr>
        <w:t>configuration signalling, RAN3</w:t>
      </w:r>
    </w:p>
    <w:p w14:paraId="41AE8F38" w14:textId="6D13D05A" w:rsidR="00E16A96" w:rsidRPr="00173B33" w:rsidRDefault="00E16A96" w:rsidP="00F05D5D">
      <w:pPr>
        <w:rPr>
          <w:rFonts w:ascii="Arial" w:hAnsi="Arial" w:cs="Arial"/>
          <w:lang w:val="en-US" w:eastAsia="zh-CN"/>
        </w:rPr>
      </w:pPr>
      <w:r w:rsidRPr="00173B33">
        <w:rPr>
          <w:rFonts w:ascii="Arial" w:hAnsi="Arial" w:cs="Arial"/>
          <w:lang w:val="en-US" w:eastAsia="zh-CN"/>
        </w:rPr>
        <w:t>[</w:t>
      </w:r>
      <w:r w:rsidR="00715DD9" w:rsidRPr="00173B33">
        <w:rPr>
          <w:rFonts w:ascii="Arial" w:hAnsi="Arial" w:cs="Arial"/>
          <w:lang w:val="en-US" w:eastAsia="zh-CN"/>
        </w:rPr>
        <w:t>3</w:t>
      </w:r>
      <w:r w:rsidRPr="00173B33">
        <w:rPr>
          <w:rFonts w:ascii="Arial" w:hAnsi="Arial" w:cs="Arial"/>
          <w:lang w:val="en-US" w:eastAsia="zh-CN"/>
        </w:rPr>
        <w:t>] R3-226181/R2-2210976, Reply LS on SRS-PosRRC-InactiveConfig configuration signalling, RAN2</w:t>
      </w:r>
    </w:p>
    <w:p w14:paraId="70A4BB4B" w14:textId="13320CB3" w:rsidR="00715DD9" w:rsidRPr="00173B33" w:rsidRDefault="0077788D" w:rsidP="0077788D">
      <w:pPr>
        <w:rPr>
          <w:rFonts w:ascii="Arial" w:hAnsi="Arial" w:cs="Arial"/>
          <w:lang w:val="en-US" w:eastAsia="zh-CN"/>
        </w:rPr>
      </w:pPr>
      <w:r w:rsidRPr="00173B33">
        <w:rPr>
          <w:rFonts w:ascii="Arial" w:hAnsi="Arial" w:cs="Arial"/>
          <w:lang w:val="en-US" w:eastAsia="zh-CN"/>
        </w:rPr>
        <w:t>[4] TS 23.273, 5G System (5GS) Location Services (LCS); Stage 2 (Release 17)</w:t>
      </w:r>
    </w:p>
    <w:p w14:paraId="680AE6A8" w14:textId="15EB9911" w:rsidR="00C270B3" w:rsidRPr="00173B33" w:rsidRDefault="00C270B3" w:rsidP="00C270B3">
      <w:pPr>
        <w:rPr>
          <w:rFonts w:ascii="Arial" w:hAnsi="Arial" w:cs="Arial"/>
          <w:lang w:val="en-US" w:eastAsia="zh-CN"/>
        </w:rPr>
      </w:pPr>
      <w:r w:rsidRPr="00173B33">
        <w:rPr>
          <w:rFonts w:ascii="Arial" w:hAnsi="Arial" w:cs="Arial"/>
          <w:lang w:val="en-US" w:eastAsia="zh-CN"/>
        </w:rPr>
        <w:t>[5] R3-226672, "Discussion and support based on the reply LS R3-226181 from RAN2", Intel Corporation, Ericsson, Google, CATT, ZTE, Qualcomm, Huawei, LGE, Samsung, Lenovo</w:t>
      </w:r>
    </w:p>
    <w:p w14:paraId="19B7DA7E" w14:textId="75ECA991" w:rsidR="00762AFF" w:rsidRPr="00173B33" w:rsidRDefault="00762AFF" w:rsidP="00762AFF">
      <w:pPr>
        <w:rPr>
          <w:rFonts w:ascii="Arial" w:hAnsi="Arial" w:cs="Arial"/>
          <w:lang w:val="en-US" w:eastAsia="zh-CN"/>
        </w:rPr>
      </w:pPr>
      <w:r w:rsidRPr="00173B33">
        <w:rPr>
          <w:rFonts w:ascii="Arial" w:hAnsi="Arial" w:cs="Arial"/>
          <w:lang w:val="en-US" w:eastAsia="zh-CN"/>
        </w:rPr>
        <w:t>[</w:t>
      </w:r>
      <w:r w:rsidR="00C270B3" w:rsidRPr="00173B33">
        <w:rPr>
          <w:rFonts w:ascii="Arial" w:hAnsi="Arial" w:cs="Arial"/>
          <w:lang w:val="en-US" w:eastAsia="zh-CN"/>
        </w:rPr>
        <w:t>6</w:t>
      </w:r>
      <w:r w:rsidRPr="00173B33">
        <w:rPr>
          <w:rFonts w:ascii="Arial" w:hAnsi="Arial" w:cs="Arial"/>
          <w:lang w:val="en-US" w:eastAsia="zh-CN"/>
        </w:rPr>
        <w:t>] R3-226673, "Rel-17 ePos correction for retrieving SRS configurations for UL positioning in a CU-DU split architecture", Intel Corporation, Ericsson, Google, CATT, ZTE, Qualcomm, Huawei, LGE, Samsung, Lenovo</w:t>
      </w:r>
    </w:p>
    <w:p w14:paraId="708B07E1" w14:textId="7C065355" w:rsidR="00762AFF" w:rsidRDefault="00762AFF" w:rsidP="00762AFF">
      <w:pPr>
        <w:rPr>
          <w:rFonts w:ascii="Arial" w:hAnsi="Arial" w:cs="Arial"/>
          <w:lang w:val="en-US" w:eastAsia="zh-CN"/>
        </w:rPr>
      </w:pPr>
    </w:p>
    <w:sectPr w:rsidR="00762AFF">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B0637" w14:textId="77777777" w:rsidR="003C46CF" w:rsidRDefault="003C46CF">
      <w:pPr>
        <w:spacing w:after="0"/>
      </w:pPr>
      <w:r>
        <w:separator/>
      </w:r>
    </w:p>
  </w:endnote>
  <w:endnote w:type="continuationSeparator" w:id="0">
    <w:p w14:paraId="00E8E2BA" w14:textId="77777777" w:rsidR="003C46CF" w:rsidRDefault="003C46CF">
      <w:pPr>
        <w:spacing w:after="0"/>
      </w:pPr>
      <w:r>
        <w:continuationSeparator/>
      </w:r>
    </w:p>
  </w:endnote>
  <w:endnote w:type="continuationNotice" w:id="1">
    <w:p w14:paraId="3F0FDC8A" w14:textId="77777777" w:rsidR="003C46CF" w:rsidRDefault="003C46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BF6E3" w14:textId="77777777" w:rsidR="003C46CF" w:rsidRDefault="003C46CF">
      <w:pPr>
        <w:spacing w:after="0"/>
      </w:pPr>
      <w:r>
        <w:separator/>
      </w:r>
    </w:p>
  </w:footnote>
  <w:footnote w:type="continuationSeparator" w:id="0">
    <w:p w14:paraId="01CF0157" w14:textId="77777777" w:rsidR="003C46CF" w:rsidRDefault="003C46CF">
      <w:pPr>
        <w:spacing w:after="0"/>
      </w:pPr>
      <w:r>
        <w:continuationSeparator/>
      </w:r>
    </w:p>
  </w:footnote>
  <w:footnote w:type="continuationNotice" w:id="1">
    <w:p w14:paraId="40A30CFF" w14:textId="77777777" w:rsidR="003C46CF" w:rsidRDefault="003C46C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D707E"/>
    <w:multiLevelType w:val="hybridMultilevel"/>
    <w:tmpl w:val="9EE65F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D4F4451"/>
    <w:multiLevelType w:val="hybridMultilevel"/>
    <w:tmpl w:val="9EE65F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62B47236"/>
    <w:multiLevelType w:val="hybridMultilevel"/>
    <w:tmpl w:val="9EE65F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14"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7"/>
  </w:num>
  <w:num w:numId="3">
    <w:abstractNumId w:val="2"/>
  </w:num>
  <w:num w:numId="4">
    <w:abstractNumId w:val="15"/>
  </w:num>
  <w:num w:numId="5">
    <w:abstractNumId w:val="13"/>
  </w:num>
  <w:num w:numId="6">
    <w:abstractNumId w:val="9"/>
  </w:num>
  <w:num w:numId="7">
    <w:abstractNumId w:val="1"/>
  </w:num>
  <w:num w:numId="8">
    <w:abstractNumId w:val="14"/>
  </w:num>
  <w:num w:numId="9">
    <w:abstractNumId w:val="8"/>
  </w:num>
  <w:num w:numId="10">
    <w:abstractNumId w:val="12"/>
  </w:num>
  <w:num w:numId="11">
    <w:abstractNumId w:val="5"/>
  </w:num>
  <w:num w:numId="12">
    <w:abstractNumId w:val="11"/>
  </w:num>
  <w:num w:numId="13">
    <w:abstractNumId w:val="3"/>
  </w:num>
  <w:num w:numId="14">
    <w:abstractNumId w:val="0"/>
  </w:num>
  <w:num w:numId="15">
    <w:abstractNumId w:val="4"/>
  </w:num>
  <w:num w:numId="16">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417"/>
    <w:rsid w:val="00000647"/>
    <w:rsid w:val="000008F0"/>
    <w:rsid w:val="00000CC9"/>
    <w:rsid w:val="00000E62"/>
    <w:rsid w:val="00000EBA"/>
    <w:rsid w:val="000015F0"/>
    <w:rsid w:val="00002103"/>
    <w:rsid w:val="00002508"/>
    <w:rsid w:val="00002967"/>
    <w:rsid w:val="000029DD"/>
    <w:rsid w:val="00002BCE"/>
    <w:rsid w:val="00003DF8"/>
    <w:rsid w:val="0000461E"/>
    <w:rsid w:val="00004674"/>
    <w:rsid w:val="00004C15"/>
    <w:rsid w:val="00004CAD"/>
    <w:rsid w:val="00004FC5"/>
    <w:rsid w:val="00006198"/>
    <w:rsid w:val="000069B0"/>
    <w:rsid w:val="00007525"/>
    <w:rsid w:val="000078E0"/>
    <w:rsid w:val="00010051"/>
    <w:rsid w:val="0001069A"/>
    <w:rsid w:val="0001079B"/>
    <w:rsid w:val="00011CF2"/>
    <w:rsid w:val="0001207E"/>
    <w:rsid w:val="00014737"/>
    <w:rsid w:val="000149F4"/>
    <w:rsid w:val="00015BD7"/>
    <w:rsid w:val="00015F05"/>
    <w:rsid w:val="000160BC"/>
    <w:rsid w:val="000167B4"/>
    <w:rsid w:val="000172E9"/>
    <w:rsid w:val="00017C85"/>
    <w:rsid w:val="00017EBF"/>
    <w:rsid w:val="000201F0"/>
    <w:rsid w:val="00020415"/>
    <w:rsid w:val="000217B5"/>
    <w:rsid w:val="0002196D"/>
    <w:rsid w:val="00021B7E"/>
    <w:rsid w:val="00021E4C"/>
    <w:rsid w:val="000220F8"/>
    <w:rsid w:val="000226BB"/>
    <w:rsid w:val="00022AB1"/>
    <w:rsid w:val="00022CD5"/>
    <w:rsid w:val="00022F21"/>
    <w:rsid w:val="00024088"/>
    <w:rsid w:val="00024A9B"/>
    <w:rsid w:val="00025DE5"/>
    <w:rsid w:val="000264D0"/>
    <w:rsid w:val="00026DB4"/>
    <w:rsid w:val="00026DD0"/>
    <w:rsid w:val="000270E9"/>
    <w:rsid w:val="00031D5F"/>
    <w:rsid w:val="000325A0"/>
    <w:rsid w:val="00032999"/>
    <w:rsid w:val="00033270"/>
    <w:rsid w:val="00033B9A"/>
    <w:rsid w:val="00033F97"/>
    <w:rsid w:val="00034C20"/>
    <w:rsid w:val="0003508C"/>
    <w:rsid w:val="00035A36"/>
    <w:rsid w:val="00035BF2"/>
    <w:rsid w:val="00035E6C"/>
    <w:rsid w:val="000361A9"/>
    <w:rsid w:val="000362E3"/>
    <w:rsid w:val="00040CDD"/>
    <w:rsid w:val="00041BE4"/>
    <w:rsid w:val="00041D42"/>
    <w:rsid w:val="00041D89"/>
    <w:rsid w:val="00042CC8"/>
    <w:rsid w:val="000436D7"/>
    <w:rsid w:val="00044810"/>
    <w:rsid w:val="000449AB"/>
    <w:rsid w:val="00045F28"/>
    <w:rsid w:val="00046AD5"/>
    <w:rsid w:val="00047222"/>
    <w:rsid w:val="00050091"/>
    <w:rsid w:val="00050AC2"/>
    <w:rsid w:val="00050B96"/>
    <w:rsid w:val="00050E59"/>
    <w:rsid w:val="000511A8"/>
    <w:rsid w:val="000519A8"/>
    <w:rsid w:val="00051E8D"/>
    <w:rsid w:val="00052353"/>
    <w:rsid w:val="0005270E"/>
    <w:rsid w:val="0005287F"/>
    <w:rsid w:val="00052BB5"/>
    <w:rsid w:val="00053A6B"/>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18E9"/>
    <w:rsid w:val="00061A64"/>
    <w:rsid w:val="00061F5A"/>
    <w:rsid w:val="000625B4"/>
    <w:rsid w:val="00062814"/>
    <w:rsid w:val="00062B06"/>
    <w:rsid w:val="0006436C"/>
    <w:rsid w:val="0006464D"/>
    <w:rsid w:val="00064B2D"/>
    <w:rsid w:val="000655A9"/>
    <w:rsid w:val="000660BE"/>
    <w:rsid w:val="000671A8"/>
    <w:rsid w:val="00067935"/>
    <w:rsid w:val="00067E94"/>
    <w:rsid w:val="00067EF7"/>
    <w:rsid w:val="000707B1"/>
    <w:rsid w:val="00070851"/>
    <w:rsid w:val="0007085A"/>
    <w:rsid w:val="000715C4"/>
    <w:rsid w:val="000721BD"/>
    <w:rsid w:val="00073151"/>
    <w:rsid w:val="0007421C"/>
    <w:rsid w:val="00074262"/>
    <w:rsid w:val="0007433C"/>
    <w:rsid w:val="00076237"/>
    <w:rsid w:val="00077D96"/>
    <w:rsid w:val="00077DF6"/>
    <w:rsid w:val="00077F55"/>
    <w:rsid w:val="000803FC"/>
    <w:rsid w:val="00080A54"/>
    <w:rsid w:val="000812E2"/>
    <w:rsid w:val="0008190D"/>
    <w:rsid w:val="00082CFB"/>
    <w:rsid w:val="00083796"/>
    <w:rsid w:val="00083D93"/>
    <w:rsid w:val="0008404D"/>
    <w:rsid w:val="000840FA"/>
    <w:rsid w:val="0008411C"/>
    <w:rsid w:val="00084E4C"/>
    <w:rsid w:val="00085CDF"/>
    <w:rsid w:val="00085DB7"/>
    <w:rsid w:val="000875ED"/>
    <w:rsid w:val="00087DBF"/>
    <w:rsid w:val="000903BE"/>
    <w:rsid w:val="000906C3"/>
    <w:rsid w:val="00090888"/>
    <w:rsid w:val="00090C2E"/>
    <w:rsid w:val="00090C44"/>
    <w:rsid w:val="0009145D"/>
    <w:rsid w:val="00091C5F"/>
    <w:rsid w:val="00092834"/>
    <w:rsid w:val="00092C79"/>
    <w:rsid w:val="00092F69"/>
    <w:rsid w:val="00093066"/>
    <w:rsid w:val="00093A65"/>
    <w:rsid w:val="00093B30"/>
    <w:rsid w:val="000941ED"/>
    <w:rsid w:val="00094618"/>
    <w:rsid w:val="00094FFF"/>
    <w:rsid w:val="000951C0"/>
    <w:rsid w:val="0009583E"/>
    <w:rsid w:val="00095D4D"/>
    <w:rsid w:val="00096161"/>
    <w:rsid w:val="00096C58"/>
    <w:rsid w:val="00096F0E"/>
    <w:rsid w:val="00096F64"/>
    <w:rsid w:val="000972E8"/>
    <w:rsid w:val="0009758B"/>
    <w:rsid w:val="00097AE7"/>
    <w:rsid w:val="000A03D7"/>
    <w:rsid w:val="000A04F7"/>
    <w:rsid w:val="000A10D7"/>
    <w:rsid w:val="000A1274"/>
    <w:rsid w:val="000A1326"/>
    <w:rsid w:val="000A1CB3"/>
    <w:rsid w:val="000A2939"/>
    <w:rsid w:val="000A2FCF"/>
    <w:rsid w:val="000A35B5"/>
    <w:rsid w:val="000A3AFB"/>
    <w:rsid w:val="000A409C"/>
    <w:rsid w:val="000A4114"/>
    <w:rsid w:val="000A49C6"/>
    <w:rsid w:val="000A547F"/>
    <w:rsid w:val="000A5CD9"/>
    <w:rsid w:val="000A5D03"/>
    <w:rsid w:val="000A6267"/>
    <w:rsid w:val="000A6568"/>
    <w:rsid w:val="000A6637"/>
    <w:rsid w:val="000A67E8"/>
    <w:rsid w:val="000A68D5"/>
    <w:rsid w:val="000A6F83"/>
    <w:rsid w:val="000A6FBE"/>
    <w:rsid w:val="000A786A"/>
    <w:rsid w:val="000A7D91"/>
    <w:rsid w:val="000B0171"/>
    <w:rsid w:val="000B0AB4"/>
    <w:rsid w:val="000B1B4A"/>
    <w:rsid w:val="000B2147"/>
    <w:rsid w:val="000B366D"/>
    <w:rsid w:val="000B36A3"/>
    <w:rsid w:val="000B46A5"/>
    <w:rsid w:val="000B6B74"/>
    <w:rsid w:val="000B700B"/>
    <w:rsid w:val="000B7572"/>
    <w:rsid w:val="000C066C"/>
    <w:rsid w:val="000C0676"/>
    <w:rsid w:val="000C107A"/>
    <w:rsid w:val="000C1E87"/>
    <w:rsid w:val="000C1EBE"/>
    <w:rsid w:val="000C23D4"/>
    <w:rsid w:val="000C2656"/>
    <w:rsid w:val="000C2E32"/>
    <w:rsid w:val="000C3512"/>
    <w:rsid w:val="000C3553"/>
    <w:rsid w:val="000C3B17"/>
    <w:rsid w:val="000C3C6E"/>
    <w:rsid w:val="000C4015"/>
    <w:rsid w:val="000C54E0"/>
    <w:rsid w:val="000C5A32"/>
    <w:rsid w:val="000C69F5"/>
    <w:rsid w:val="000C758B"/>
    <w:rsid w:val="000C7F81"/>
    <w:rsid w:val="000D035B"/>
    <w:rsid w:val="000D132B"/>
    <w:rsid w:val="000D1539"/>
    <w:rsid w:val="000D16EF"/>
    <w:rsid w:val="000D1B12"/>
    <w:rsid w:val="000D1D9F"/>
    <w:rsid w:val="000D2716"/>
    <w:rsid w:val="000D3A72"/>
    <w:rsid w:val="000D3CC3"/>
    <w:rsid w:val="000D4131"/>
    <w:rsid w:val="000D49C6"/>
    <w:rsid w:val="000D4E0C"/>
    <w:rsid w:val="000D5260"/>
    <w:rsid w:val="000D5979"/>
    <w:rsid w:val="000D5A29"/>
    <w:rsid w:val="000D6574"/>
    <w:rsid w:val="000D6655"/>
    <w:rsid w:val="000D695A"/>
    <w:rsid w:val="000D6B69"/>
    <w:rsid w:val="000E0F03"/>
    <w:rsid w:val="000E2768"/>
    <w:rsid w:val="000E2C23"/>
    <w:rsid w:val="000E47FD"/>
    <w:rsid w:val="000E4DF8"/>
    <w:rsid w:val="000E50B3"/>
    <w:rsid w:val="000E52F3"/>
    <w:rsid w:val="000E539A"/>
    <w:rsid w:val="000E5E9C"/>
    <w:rsid w:val="000E6B52"/>
    <w:rsid w:val="000E6BB2"/>
    <w:rsid w:val="000E6E5B"/>
    <w:rsid w:val="000E7A97"/>
    <w:rsid w:val="000F0264"/>
    <w:rsid w:val="000F0347"/>
    <w:rsid w:val="000F068B"/>
    <w:rsid w:val="000F0A1B"/>
    <w:rsid w:val="000F0E61"/>
    <w:rsid w:val="000F1E16"/>
    <w:rsid w:val="000F1ECA"/>
    <w:rsid w:val="000F2185"/>
    <w:rsid w:val="000F2936"/>
    <w:rsid w:val="000F36A1"/>
    <w:rsid w:val="000F3FBB"/>
    <w:rsid w:val="000F4497"/>
    <w:rsid w:val="000F4727"/>
    <w:rsid w:val="000F4987"/>
    <w:rsid w:val="000F5147"/>
    <w:rsid w:val="000F54FA"/>
    <w:rsid w:val="000F58AA"/>
    <w:rsid w:val="000F6BB0"/>
    <w:rsid w:val="000F6FD6"/>
    <w:rsid w:val="000F79DB"/>
    <w:rsid w:val="000F7B6F"/>
    <w:rsid w:val="00100206"/>
    <w:rsid w:val="00101103"/>
    <w:rsid w:val="00101D6C"/>
    <w:rsid w:val="00102320"/>
    <w:rsid w:val="00102DE5"/>
    <w:rsid w:val="00104258"/>
    <w:rsid w:val="00104282"/>
    <w:rsid w:val="001044B6"/>
    <w:rsid w:val="001045F1"/>
    <w:rsid w:val="001057AA"/>
    <w:rsid w:val="00105BFA"/>
    <w:rsid w:val="00105D45"/>
    <w:rsid w:val="00106414"/>
    <w:rsid w:val="00106462"/>
    <w:rsid w:val="00106AA3"/>
    <w:rsid w:val="00106C76"/>
    <w:rsid w:val="00106E80"/>
    <w:rsid w:val="00106E92"/>
    <w:rsid w:val="001073D1"/>
    <w:rsid w:val="00107C32"/>
    <w:rsid w:val="00107DBE"/>
    <w:rsid w:val="00110629"/>
    <w:rsid w:val="001115FD"/>
    <w:rsid w:val="00111770"/>
    <w:rsid w:val="00111C33"/>
    <w:rsid w:val="00112132"/>
    <w:rsid w:val="00112756"/>
    <w:rsid w:val="00112F48"/>
    <w:rsid w:val="00113438"/>
    <w:rsid w:val="0011360D"/>
    <w:rsid w:val="00113782"/>
    <w:rsid w:val="001138DB"/>
    <w:rsid w:val="00114364"/>
    <w:rsid w:val="001166A9"/>
    <w:rsid w:val="001169C9"/>
    <w:rsid w:val="0011748A"/>
    <w:rsid w:val="001200DB"/>
    <w:rsid w:val="00120158"/>
    <w:rsid w:val="00120216"/>
    <w:rsid w:val="00121F9F"/>
    <w:rsid w:val="0012234A"/>
    <w:rsid w:val="001224F5"/>
    <w:rsid w:val="0012309B"/>
    <w:rsid w:val="001232DA"/>
    <w:rsid w:val="00124245"/>
    <w:rsid w:val="00124674"/>
    <w:rsid w:val="00124F5C"/>
    <w:rsid w:val="00125403"/>
    <w:rsid w:val="00125FF2"/>
    <w:rsid w:val="0012632E"/>
    <w:rsid w:val="00127110"/>
    <w:rsid w:val="00127291"/>
    <w:rsid w:val="00127B83"/>
    <w:rsid w:val="00127C64"/>
    <w:rsid w:val="00130427"/>
    <w:rsid w:val="001305A4"/>
    <w:rsid w:val="0013145F"/>
    <w:rsid w:val="001334BD"/>
    <w:rsid w:val="00133982"/>
    <w:rsid w:val="001348D4"/>
    <w:rsid w:val="00135E97"/>
    <w:rsid w:val="00136CE4"/>
    <w:rsid w:val="00137347"/>
    <w:rsid w:val="00137431"/>
    <w:rsid w:val="00137FA3"/>
    <w:rsid w:val="0014028F"/>
    <w:rsid w:val="00140827"/>
    <w:rsid w:val="00141210"/>
    <w:rsid w:val="00141281"/>
    <w:rsid w:val="001413E1"/>
    <w:rsid w:val="00141B5D"/>
    <w:rsid w:val="001420DE"/>
    <w:rsid w:val="00142207"/>
    <w:rsid w:val="0014235A"/>
    <w:rsid w:val="00142B69"/>
    <w:rsid w:val="00142E0D"/>
    <w:rsid w:val="001439EC"/>
    <w:rsid w:val="00143A32"/>
    <w:rsid w:val="00143D10"/>
    <w:rsid w:val="00143FE9"/>
    <w:rsid w:val="001441CF"/>
    <w:rsid w:val="001445A7"/>
    <w:rsid w:val="00144C35"/>
    <w:rsid w:val="00144DE2"/>
    <w:rsid w:val="001450EE"/>
    <w:rsid w:val="00145255"/>
    <w:rsid w:val="00145923"/>
    <w:rsid w:val="0014619C"/>
    <w:rsid w:val="0014695E"/>
    <w:rsid w:val="00146CF8"/>
    <w:rsid w:val="001470A3"/>
    <w:rsid w:val="00147456"/>
    <w:rsid w:val="00147A54"/>
    <w:rsid w:val="0015173D"/>
    <w:rsid w:val="00151959"/>
    <w:rsid w:val="00151FE6"/>
    <w:rsid w:val="001522A5"/>
    <w:rsid w:val="0015262C"/>
    <w:rsid w:val="00154A41"/>
    <w:rsid w:val="00154B09"/>
    <w:rsid w:val="00154D44"/>
    <w:rsid w:val="001550EB"/>
    <w:rsid w:val="001555BB"/>
    <w:rsid w:val="00155F04"/>
    <w:rsid w:val="00156C9B"/>
    <w:rsid w:val="00156FB8"/>
    <w:rsid w:val="001601FA"/>
    <w:rsid w:val="00160416"/>
    <w:rsid w:val="0016046E"/>
    <w:rsid w:val="0016151D"/>
    <w:rsid w:val="001619AC"/>
    <w:rsid w:val="00162C50"/>
    <w:rsid w:val="001645E5"/>
    <w:rsid w:val="001646D7"/>
    <w:rsid w:val="00164B5F"/>
    <w:rsid w:val="00165FC4"/>
    <w:rsid w:val="0016619B"/>
    <w:rsid w:val="00166A0F"/>
    <w:rsid w:val="001670F0"/>
    <w:rsid w:val="001705E2"/>
    <w:rsid w:val="00170789"/>
    <w:rsid w:val="00170A2D"/>
    <w:rsid w:val="001714F9"/>
    <w:rsid w:val="00171DA2"/>
    <w:rsid w:val="00171FD9"/>
    <w:rsid w:val="001720AB"/>
    <w:rsid w:val="00172BA1"/>
    <w:rsid w:val="00172DFA"/>
    <w:rsid w:val="001731D2"/>
    <w:rsid w:val="00173734"/>
    <w:rsid w:val="00173B33"/>
    <w:rsid w:val="00175ADD"/>
    <w:rsid w:val="00175F88"/>
    <w:rsid w:val="001762AA"/>
    <w:rsid w:val="00176965"/>
    <w:rsid w:val="00176A5F"/>
    <w:rsid w:val="00176EC2"/>
    <w:rsid w:val="0017787D"/>
    <w:rsid w:val="001800DC"/>
    <w:rsid w:val="00180E28"/>
    <w:rsid w:val="00180FE9"/>
    <w:rsid w:val="001833C2"/>
    <w:rsid w:val="00183D0E"/>
    <w:rsid w:val="0018452B"/>
    <w:rsid w:val="001848BC"/>
    <w:rsid w:val="0018555B"/>
    <w:rsid w:val="001863B1"/>
    <w:rsid w:val="00186488"/>
    <w:rsid w:val="0018788E"/>
    <w:rsid w:val="00190D73"/>
    <w:rsid w:val="0019186E"/>
    <w:rsid w:val="00192293"/>
    <w:rsid w:val="0019237E"/>
    <w:rsid w:val="00192B13"/>
    <w:rsid w:val="00192C75"/>
    <w:rsid w:val="00192F20"/>
    <w:rsid w:val="001937F7"/>
    <w:rsid w:val="001937FB"/>
    <w:rsid w:val="00193821"/>
    <w:rsid w:val="001938FE"/>
    <w:rsid w:val="00193F9E"/>
    <w:rsid w:val="001946D5"/>
    <w:rsid w:val="00195332"/>
    <w:rsid w:val="001954F3"/>
    <w:rsid w:val="00196643"/>
    <w:rsid w:val="0019702A"/>
    <w:rsid w:val="001970BA"/>
    <w:rsid w:val="001976DE"/>
    <w:rsid w:val="001A0567"/>
    <w:rsid w:val="001A06F4"/>
    <w:rsid w:val="001A077B"/>
    <w:rsid w:val="001A140D"/>
    <w:rsid w:val="001A1613"/>
    <w:rsid w:val="001A19C6"/>
    <w:rsid w:val="001A1FF4"/>
    <w:rsid w:val="001A20B5"/>
    <w:rsid w:val="001A21B9"/>
    <w:rsid w:val="001A2399"/>
    <w:rsid w:val="001A2475"/>
    <w:rsid w:val="001A25B3"/>
    <w:rsid w:val="001A282F"/>
    <w:rsid w:val="001A2E4A"/>
    <w:rsid w:val="001A387D"/>
    <w:rsid w:val="001A4066"/>
    <w:rsid w:val="001A4766"/>
    <w:rsid w:val="001A49C2"/>
    <w:rsid w:val="001A4E62"/>
    <w:rsid w:val="001A4F65"/>
    <w:rsid w:val="001A6FA7"/>
    <w:rsid w:val="001A79A4"/>
    <w:rsid w:val="001A7DCD"/>
    <w:rsid w:val="001B0041"/>
    <w:rsid w:val="001B05A6"/>
    <w:rsid w:val="001B10A6"/>
    <w:rsid w:val="001B1E46"/>
    <w:rsid w:val="001B296B"/>
    <w:rsid w:val="001B2DCE"/>
    <w:rsid w:val="001B2ED3"/>
    <w:rsid w:val="001B30DA"/>
    <w:rsid w:val="001B3968"/>
    <w:rsid w:val="001B3BC4"/>
    <w:rsid w:val="001B422D"/>
    <w:rsid w:val="001B4602"/>
    <w:rsid w:val="001B5672"/>
    <w:rsid w:val="001B6533"/>
    <w:rsid w:val="001B6ADF"/>
    <w:rsid w:val="001B7DB1"/>
    <w:rsid w:val="001C163A"/>
    <w:rsid w:val="001C1E35"/>
    <w:rsid w:val="001C21C8"/>
    <w:rsid w:val="001C29D3"/>
    <w:rsid w:val="001C3853"/>
    <w:rsid w:val="001C3B17"/>
    <w:rsid w:val="001C504E"/>
    <w:rsid w:val="001C5DB8"/>
    <w:rsid w:val="001C5F89"/>
    <w:rsid w:val="001C62C9"/>
    <w:rsid w:val="001C6428"/>
    <w:rsid w:val="001C6DFB"/>
    <w:rsid w:val="001C76ED"/>
    <w:rsid w:val="001C7B91"/>
    <w:rsid w:val="001C7C85"/>
    <w:rsid w:val="001D0030"/>
    <w:rsid w:val="001D05E4"/>
    <w:rsid w:val="001D1985"/>
    <w:rsid w:val="001D2102"/>
    <w:rsid w:val="001D26EC"/>
    <w:rsid w:val="001D33DF"/>
    <w:rsid w:val="001D3496"/>
    <w:rsid w:val="001D3C39"/>
    <w:rsid w:val="001D44E7"/>
    <w:rsid w:val="001D46A5"/>
    <w:rsid w:val="001D4C4A"/>
    <w:rsid w:val="001D56B1"/>
    <w:rsid w:val="001D5C3F"/>
    <w:rsid w:val="001D6132"/>
    <w:rsid w:val="001D6A4B"/>
    <w:rsid w:val="001D6B3A"/>
    <w:rsid w:val="001D6DBB"/>
    <w:rsid w:val="001D70CF"/>
    <w:rsid w:val="001E063B"/>
    <w:rsid w:val="001E0A75"/>
    <w:rsid w:val="001E0CE9"/>
    <w:rsid w:val="001E0E8D"/>
    <w:rsid w:val="001E1B30"/>
    <w:rsid w:val="001E1E34"/>
    <w:rsid w:val="001E265B"/>
    <w:rsid w:val="001E30AD"/>
    <w:rsid w:val="001E4223"/>
    <w:rsid w:val="001E4DE2"/>
    <w:rsid w:val="001E4E02"/>
    <w:rsid w:val="001E57E7"/>
    <w:rsid w:val="001E5AC6"/>
    <w:rsid w:val="001E6F55"/>
    <w:rsid w:val="001E7CD9"/>
    <w:rsid w:val="001E7D6B"/>
    <w:rsid w:val="001F0322"/>
    <w:rsid w:val="001F0966"/>
    <w:rsid w:val="001F0A17"/>
    <w:rsid w:val="001F0AC8"/>
    <w:rsid w:val="001F0B1C"/>
    <w:rsid w:val="001F0D80"/>
    <w:rsid w:val="001F12ED"/>
    <w:rsid w:val="001F14D0"/>
    <w:rsid w:val="001F1A31"/>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342"/>
    <w:rsid w:val="002035BC"/>
    <w:rsid w:val="0020369B"/>
    <w:rsid w:val="00203C18"/>
    <w:rsid w:val="00204679"/>
    <w:rsid w:val="00204D96"/>
    <w:rsid w:val="002058DA"/>
    <w:rsid w:val="00205F21"/>
    <w:rsid w:val="00206219"/>
    <w:rsid w:val="0020629F"/>
    <w:rsid w:val="00206D0B"/>
    <w:rsid w:val="00207884"/>
    <w:rsid w:val="002100E4"/>
    <w:rsid w:val="00210BF7"/>
    <w:rsid w:val="00210EA5"/>
    <w:rsid w:val="0021108B"/>
    <w:rsid w:val="00211156"/>
    <w:rsid w:val="0021118B"/>
    <w:rsid w:val="002122D6"/>
    <w:rsid w:val="002127B8"/>
    <w:rsid w:val="002128A0"/>
    <w:rsid w:val="00212FC4"/>
    <w:rsid w:val="00213821"/>
    <w:rsid w:val="00213C4F"/>
    <w:rsid w:val="002142D0"/>
    <w:rsid w:val="0021485F"/>
    <w:rsid w:val="00214D90"/>
    <w:rsid w:val="00214FCD"/>
    <w:rsid w:val="0021532E"/>
    <w:rsid w:val="00215561"/>
    <w:rsid w:val="002158CF"/>
    <w:rsid w:val="00216290"/>
    <w:rsid w:val="0021640F"/>
    <w:rsid w:val="0021735D"/>
    <w:rsid w:val="00217C96"/>
    <w:rsid w:val="0022015F"/>
    <w:rsid w:val="0022040D"/>
    <w:rsid w:val="00220865"/>
    <w:rsid w:val="00222076"/>
    <w:rsid w:val="00223361"/>
    <w:rsid w:val="00223EA7"/>
    <w:rsid w:val="00224417"/>
    <w:rsid w:val="002256BA"/>
    <w:rsid w:val="00225DC6"/>
    <w:rsid w:val="00226F31"/>
    <w:rsid w:val="002277FB"/>
    <w:rsid w:val="002304D4"/>
    <w:rsid w:val="00230976"/>
    <w:rsid w:val="00230AF0"/>
    <w:rsid w:val="00231003"/>
    <w:rsid w:val="00231BB2"/>
    <w:rsid w:val="00231EC6"/>
    <w:rsid w:val="0023254D"/>
    <w:rsid w:val="0023271C"/>
    <w:rsid w:val="00233B43"/>
    <w:rsid w:val="0023403C"/>
    <w:rsid w:val="0023543C"/>
    <w:rsid w:val="00236340"/>
    <w:rsid w:val="0023649C"/>
    <w:rsid w:val="00236D0C"/>
    <w:rsid w:val="0023728A"/>
    <w:rsid w:val="0023785A"/>
    <w:rsid w:val="00237B59"/>
    <w:rsid w:val="00237EE0"/>
    <w:rsid w:val="002400B5"/>
    <w:rsid w:val="002402EB"/>
    <w:rsid w:val="002405FB"/>
    <w:rsid w:val="0024175A"/>
    <w:rsid w:val="00241847"/>
    <w:rsid w:val="00241A8C"/>
    <w:rsid w:val="00241BDB"/>
    <w:rsid w:val="00241F8C"/>
    <w:rsid w:val="00242370"/>
    <w:rsid w:val="00242439"/>
    <w:rsid w:val="00242D2D"/>
    <w:rsid w:val="0024303E"/>
    <w:rsid w:val="002442B9"/>
    <w:rsid w:val="00244584"/>
    <w:rsid w:val="00245273"/>
    <w:rsid w:val="0024671D"/>
    <w:rsid w:val="00246CA5"/>
    <w:rsid w:val="00247278"/>
    <w:rsid w:val="00247ADF"/>
    <w:rsid w:val="00247C0E"/>
    <w:rsid w:val="00247D0B"/>
    <w:rsid w:val="00250B20"/>
    <w:rsid w:val="00251C1E"/>
    <w:rsid w:val="00251C9D"/>
    <w:rsid w:val="00251CAE"/>
    <w:rsid w:val="0025205D"/>
    <w:rsid w:val="00252F0F"/>
    <w:rsid w:val="00253610"/>
    <w:rsid w:val="0025386F"/>
    <w:rsid w:val="00253CD3"/>
    <w:rsid w:val="002542F7"/>
    <w:rsid w:val="002553E2"/>
    <w:rsid w:val="00255448"/>
    <w:rsid w:val="0025571C"/>
    <w:rsid w:val="002557DF"/>
    <w:rsid w:val="002558BC"/>
    <w:rsid w:val="002559A4"/>
    <w:rsid w:val="002559BA"/>
    <w:rsid w:val="00256284"/>
    <w:rsid w:val="00256C21"/>
    <w:rsid w:val="0025709E"/>
    <w:rsid w:val="00257142"/>
    <w:rsid w:val="00257E29"/>
    <w:rsid w:val="0026098F"/>
    <w:rsid w:val="00262221"/>
    <w:rsid w:val="00262508"/>
    <w:rsid w:val="00262763"/>
    <w:rsid w:val="0026312E"/>
    <w:rsid w:val="0026396B"/>
    <w:rsid w:val="00264F5F"/>
    <w:rsid w:val="0026501A"/>
    <w:rsid w:val="0026565F"/>
    <w:rsid w:val="00265D90"/>
    <w:rsid w:val="00265E80"/>
    <w:rsid w:val="002660DF"/>
    <w:rsid w:val="002665B7"/>
    <w:rsid w:val="002672A7"/>
    <w:rsid w:val="00270285"/>
    <w:rsid w:val="00270305"/>
    <w:rsid w:val="002705DA"/>
    <w:rsid w:val="0027079F"/>
    <w:rsid w:val="00270899"/>
    <w:rsid w:val="00271FC8"/>
    <w:rsid w:val="00274022"/>
    <w:rsid w:val="0027453E"/>
    <w:rsid w:val="00274E86"/>
    <w:rsid w:val="002759D7"/>
    <w:rsid w:val="00275EB1"/>
    <w:rsid w:val="002807F3"/>
    <w:rsid w:val="002816FC"/>
    <w:rsid w:val="00282424"/>
    <w:rsid w:val="0028257F"/>
    <w:rsid w:val="002826F3"/>
    <w:rsid w:val="002835A2"/>
    <w:rsid w:val="002839CF"/>
    <w:rsid w:val="00283DB2"/>
    <w:rsid w:val="0028415F"/>
    <w:rsid w:val="00284AF4"/>
    <w:rsid w:val="00284BFF"/>
    <w:rsid w:val="00285521"/>
    <w:rsid w:val="00286DCA"/>
    <w:rsid w:val="00287BCF"/>
    <w:rsid w:val="00291FB4"/>
    <w:rsid w:val="002921C4"/>
    <w:rsid w:val="00292257"/>
    <w:rsid w:val="00292E63"/>
    <w:rsid w:val="00292E68"/>
    <w:rsid w:val="002932BB"/>
    <w:rsid w:val="002933EE"/>
    <w:rsid w:val="0029349E"/>
    <w:rsid w:val="00293FFE"/>
    <w:rsid w:val="0029513A"/>
    <w:rsid w:val="002954A5"/>
    <w:rsid w:val="0029580D"/>
    <w:rsid w:val="0029581E"/>
    <w:rsid w:val="00297885"/>
    <w:rsid w:val="00297994"/>
    <w:rsid w:val="00297BF6"/>
    <w:rsid w:val="002A02D9"/>
    <w:rsid w:val="002A09FC"/>
    <w:rsid w:val="002A12C5"/>
    <w:rsid w:val="002A1AD8"/>
    <w:rsid w:val="002A1CE6"/>
    <w:rsid w:val="002A3C01"/>
    <w:rsid w:val="002A3C1F"/>
    <w:rsid w:val="002A4288"/>
    <w:rsid w:val="002A49ED"/>
    <w:rsid w:val="002A4F15"/>
    <w:rsid w:val="002A54A8"/>
    <w:rsid w:val="002A5A55"/>
    <w:rsid w:val="002A609F"/>
    <w:rsid w:val="002A668E"/>
    <w:rsid w:val="002A6C32"/>
    <w:rsid w:val="002A6D24"/>
    <w:rsid w:val="002A73E9"/>
    <w:rsid w:val="002A73FC"/>
    <w:rsid w:val="002A76D5"/>
    <w:rsid w:val="002A77DD"/>
    <w:rsid w:val="002A79D8"/>
    <w:rsid w:val="002A7FF6"/>
    <w:rsid w:val="002B003E"/>
    <w:rsid w:val="002B0426"/>
    <w:rsid w:val="002B0E5E"/>
    <w:rsid w:val="002B124B"/>
    <w:rsid w:val="002B137F"/>
    <w:rsid w:val="002B1AF2"/>
    <w:rsid w:val="002B1D39"/>
    <w:rsid w:val="002B2290"/>
    <w:rsid w:val="002B2C2C"/>
    <w:rsid w:val="002B2C9F"/>
    <w:rsid w:val="002B2E08"/>
    <w:rsid w:val="002B2EE6"/>
    <w:rsid w:val="002B3342"/>
    <w:rsid w:val="002B4252"/>
    <w:rsid w:val="002B43A0"/>
    <w:rsid w:val="002B44E9"/>
    <w:rsid w:val="002B4EAA"/>
    <w:rsid w:val="002B555F"/>
    <w:rsid w:val="002B590B"/>
    <w:rsid w:val="002B59E3"/>
    <w:rsid w:val="002B6552"/>
    <w:rsid w:val="002B6CC5"/>
    <w:rsid w:val="002B6F14"/>
    <w:rsid w:val="002B7940"/>
    <w:rsid w:val="002B7971"/>
    <w:rsid w:val="002B7C48"/>
    <w:rsid w:val="002C00A2"/>
    <w:rsid w:val="002C00E0"/>
    <w:rsid w:val="002C03E8"/>
    <w:rsid w:val="002C058B"/>
    <w:rsid w:val="002C0DF3"/>
    <w:rsid w:val="002C15FE"/>
    <w:rsid w:val="002C1AA7"/>
    <w:rsid w:val="002C1BC1"/>
    <w:rsid w:val="002C2156"/>
    <w:rsid w:val="002C2190"/>
    <w:rsid w:val="002C2A21"/>
    <w:rsid w:val="002C2B61"/>
    <w:rsid w:val="002C3544"/>
    <w:rsid w:val="002C45A6"/>
    <w:rsid w:val="002C485D"/>
    <w:rsid w:val="002C493A"/>
    <w:rsid w:val="002C4C3F"/>
    <w:rsid w:val="002C6217"/>
    <w:rsid w:val="002C6FDA"/>
    <w:rsid w:val="002C71CC"/>
    <w:rsid w:val="002C7B06"/>
    <w:rsid w:val="002D02B0"/>
    <w:rsid w:val="002D0D9F"/>
    <w:rsid w:val="002D0E98"/>
    <w:rsid w:val="002D11ED"/>
    <w:rsid w:val="002D2026"/>
    <w:rsid w:val="002D241B"/>
    <w:rsid w:val="002D29B9"/>
    <w:rsid w:val="002D2BAA"/>
    <w:rsid w:val="002D383F"/>
    <w:rsid w:val="002D3C1E"/>
    <w:rsid w:val="002D4227"/>
    <w:rsid w:val="002D46AF"/>
    <w:rsid w:val="002D486E"/>
    <w:rsid w:val="002D4B74"/>
    <w:rsid w:val="002D4D25"/>
    <w:rsid w:val="002D4FB1"/>
    <w:rsid w:val="002D5128"/>
    <w:rsid w:val="002D52DC"/>
    <w:rsid w:val="002D59A1"/>
    <w:rsid w:val="002D60D7"/>
    <w:rsid w:val="002D6173"/>
    <w:rsid w:val="002D6253"/>
    <w:rsid w:val="002D62E4"/>
    <w:rsid w:val="002D6876"/>
    <w:rsid w:val="002D6C48"/>
    <w:rsid w:val="002D7029"/>
    <w:rsid w:val="002D752D"/>
    <w:rsid w:val="002E00BF"/>
    <w:rsid w:val="002E02E8"/>
    <w:rsid w:val="002E0336"/>
    <w:rsid w:val="002E0600"/>
    <w:rsid w:val="002E1516"/>
    <w:rsid w:val="002E1602"/>
    <w:rsid w:val="002E2926"/>
    <w:rsid w:val="002E30D8"/>
    <w:rsid w:val="002E34C1"/>
    <w:rsid w:val="002E407E"/>
    <w:rsid w:val="002E4BC1"/>
    <w:rsid w:val="002E4C6D"/>
    <w:rsid w:val="002E5871"/>
    <w:rsid w:val="002E5A56"/>
    <w:rsid w:val="002E5DBE"/>
    <w:rsid w:val="002E5DFA"/>
    <w:rsid w:val="002E5FA2"/>
    <w:rsid w:val="002E6D1D"/>
    <w:rsid w:val="002E7197"/>
    <w:rsid w:val="002E73E2"/>
    <w:rsid w:val="002E7979"/>
    <w:rsid w:val="002F0236"/>
    <w:rsid w:val="002F0A4C"/>
    <w:rsid w:val="002F14DE"/>
    <w:rsid w:val="002F1876"/>
    <w:rsid w:val="002F2A63"/>
    <w:rsid w:val="002F3673"/>
    <w:rsid w:val="002F37B7"/>
    <w:rsid w:val="002F3DB3"/>
    <w:rsid w:val="002F40A3"/>
    <w:rsid w:val="002F4302"/>
    <w:rsid w:val="002F45CD"/>
    <w:rsid w:val="002F5087"/>
    <w:rsid w:val="002F537B"/>
    <w:rsid w:val="002F590B"/>
    <w:rsid w:val="002F5A1B"/>
    <w:rsid w:val="002F74AC"/>
    <w:rsid w:val="002F7510"/>
    <w:rsid w:val="002F7C18"/>
    <w:rsid w:val="00300607"/>
    <w:rsid w:val="00300BCB"/>
    <w:rsid w:val="00300E4E"/>
    <w:rsid w:val="00301746"/>
    <w:rsid w:val="00303067"/>
    <w:rsid w:val="003034C1"/>
    <w:rsid w:val="00304A11"/>
    <w:rsid w:val="00304BB6"/>
    <w:rsid w:val="00304EC9"/>
    <w:rsid w:val="003050D4"/>
    <w:rsid w:val="00305414"/>
    <w:rsid w:val="00305820"/>
    <w:rsid w:val="00306121"/>
    <w:rsid w:val="00306AFF"/>
    <w:rsid w:val="003070E6"/>
    <w:rsid w:val="00307128"/>
    <w:rsid w:val="0030725B"/>
    <w:rsid w:val="00307C77"/>
    <w:rsid w:val="00307F9E"/>
    <w:rsid w:val="0031009A"/>
    <w:rsid w:val="0031034F"/>
    <w:rsid w:val="00310732"/>
    <w:rsid w:val="003107EA"/>
    <w:rsid w:val="00310A0B"/>
    <w:rsid w:val="0031206C"/>
    <w:rsid w:val="003122A3"/>
    <w:rsid w:val="0031297E"/>
    <w:rsid w:val="00312B42"/>
    <w:rsid w:val="00313B1D"/>
    <w:rsid w:val="0031441B"/>
    <w:rsid w:val="00314A08"/>
    <w:rsid w:val="00314F1D"/>
    <w:rsid w:val="00314F3B"/>
    <w:rsid w:val="00315898"/>
    <w:rsid w:val="00315D96"/>
    <w:rsid w:val="00316C3C"/>
    <w:rsid w:val="00316D40"/>
    <w:rsid w:val="00316E4E"/>
    <w:rsid w:val="003173C5"/>
    <w:rsid w:val="003205AC"/>
    <w:rsid w:val="00321525"/>
    <w:rsid w:val="0032164F"/>
    <w:rsid w:val="00322C40"/>
    <w:rsid w:val="00322D3E"/>
    <w:rsid w:val="00323B48"/>
    <w:rsid w:val="00323C3C"/>
    <w:rsid w:val="00323EE8"/>
    <w:rsid w:val="00324749"/>
    <w:rsid w:val="00324FCC"/>
    <w:rsid w:val="00325132"/>
    <w:rsid w:val="00325669"/>
    <w:rsid w:val="00325860"/>
    <w:rsid w:val="00325C68"/>
    <w:rsid w:val="0032649F"/>
    <w:rsid w:val="0032703C"/>
    <w:rsid w:val="00327411"/>
    <w:rsid w:val="003278C4"/>
    <w:rsid w:val="00327A0A"/>
    <w:rsid w:val="00327EF9"/>
    <w:rsid w:val="00330243"/>
    <w:rsid w:val="00330702"/>
    <w:rsid w:val="0033074A"/>
    <w:rsid w:val="003309B5"/>
    <w:rsid w:val="00330D07"/>
    <w:rsid w:val="003324CA"/>
    <w:rsid w:val="00333683"/>
    <w:rsid w:val="00333D7A"/>
    <w:rsid w:val="003352E3"/>
    <w:rsid w:val="00335E43"/>
    <w:rsid w:val="00335F1B"/>
    <w:rsid w:val="003372F1"/>
    <w:rsid w:val="00340062"/>
    <w:rsid w:val="00341514"/>
    <w:rsid w:val="0034157C"/>
    <w:rsid w:val="00341DF5"/>
    <w:rsid w:val="00341E7E"/>
    <w:rsid w:val="00341F29"/>
    <w:rsid w:val="0034307A"/>
    <w:rsid w:val="003431A5"/>
    <w:rsid w:val="00343E50"/>
    <w:rsid w:val="00345AA7"/>
    <w:rsid w:val="003470B0"/>
    <w:rsid w:val="0034716A"/>
    <w:rsid w:val="00347311"/>
    <w:rsid w:val="00347ACC"/>
    <w:rsid w:val="00347B47"/>
    <w:rsid w:val="003501A0"/>
    <w:rsid w:val="0035042E"/>
    <w:rsid w:val="00350B94"/>
    <w:rsid w:val="00350E5F"/>
    <w:rsid w:val="003512CD"/>
    <w:rsid w:val="00351C4D"/>
    <w:rsid w:val="0035231A"/>
    <w:rsid w:val="00353774"/>
    <w:rsid w:val="0035377E"/>
    <w:rsid w:val="003537F9"/>
    <w:rsid w:val="00353A68"/>
    <w:rsid w:val="00353AA6"/>
    <w:rsid w:val="0035425F"/>
    <w:rsid w:val="003543E2"/>
    <w:rsid w:val="00354420"/>
    <w:rsid w:val="00356507"/>
    <w:rsid w:val="00356B58"/>
    <w:rsid w:val="00356BD8"/>
    <w:rsid w:val="00356DB6"/>
    <w:rsid w:val="00357284"/>
    <w:rsid w:val="00357441"/>
    <w:rsid w:val="003578C0"/>
    <w:rsid w:val="00357D5B"/>
    <w:rsid w:val="00360213"/>
    <w:rsid w:val="00360AF5"/>
    <w:rsid w:val="00360CB5"/>
    <w:rsid w:val="00361053"/>
    <w:rsid w:val="00362393"/>
    <w:rsid w:val="00364104"/>
    <w:rsid w:val="00364811"/>
    <w:rsid w:val="00365440"/>
    <w:rsid w:val="00365699"/>
    <w:rsid w:val="00367382"/>
    <w:rsid w:val="00367469"/>
    <w:rsid w:val="0036779F"/>
    <w:rsid w:val="003679D5"/>
    <w:rsid w:val="003707A8"/>
    <w:rsid w:val="00370F6C"/>
    <w:rsid w:val="0037151C"/>
    <w:rsid w:val="00371D95"/>
    <w:rsid w:val="00371FCD"/>
    <w:rsid w:val="00372553"/>
    <w:rsid w:val="003725B8"/>
    <w:rsid w:val="003727AB"/>
    <w:rsid w:val="003739B8"/>
    <w:rsid w:val="00373B94"/>
    <w:rsid w:val="00373DC4"/>
    <w:rsid w:val="00374192"/>
    <w:rsid w:val="00374982"/>
    <w:rsid w:val="003755C0"/>
    <w:rsid w:val="00375CCE"/>
    <w:rsid w:val="0037675C"/>
    <w:rsid w:val="003774AE"/>
    <w:rsid w:val="00377AD6"/>
    <w:rsid w:val="0038031E"/>
    <w:rsid w:val="00380855"/>
    <w:rsid w:val="00380D90"/>
    <w:rsid w:val="00381364"/>
    <w:rsid w:val="00382282"/>
    <w:rsid w:val="00383672"/>
    <w:rsid w:val="00385596"/>
    <w:rsid w:val="003856C6"/>
    <w:rsid w:val="00385CD9"/>
    <w:rsid w:val="00385DE0"/>
    <w:rsid w:val="00387791"/>
    <w:rsid w:val="003901C2"/>
    <w:rsid w:val="0039050E"/>
    <w:rsid w:val="003906CB"/>
    <w:rsid w:val="00390FA5"/>
    <w:rsid w:val="0039133E"/>
    <w:rsid w:val="00391983"/>
    <w:rsid w:val="00391988"/>
    <w:rsid w:val="0039201F"/>
    <w:rsid w:val="003928C9"/>
    <w:rsid w:val="003929CD"/>
    <w:rsid w:val="003938BC"/>
    <w:rsid w:val="00394216"/>
    <w:rsid w:val="0039454D"/>
    <w:rsid w:val="0039472E"/>
    <w:rsid w:val="00394915"/>
    <w:rsid w:val="0039565B"/>
    <w:rsid w:val="0039644C"/>
    <w:rsid w:val="00397591"/>
    <w:rsid w:val="003A0209"/>
    <w:rsid w:val="003A0A33"/>
    <w:rsid w:val="003A1271"/>
    <w:rsid w:val="003A127C"/>
    <w:rsid w:val="003A1A2B"/>
    <w:rsid w:val="003A2372"/>
    <w:rsid w:val="003A2C42"/>
    <w:rsid w:val="003A2D1D"/>
    <w:rsid w:val="003A32D8"/>
    <w:rsid w:val="003A384B"/>
    <w:rsid w:val="003A3C81"/>
    <w:rsid w:val="003A42C0"/>
    <w:rsid w:val="003A4330"/>
    <w:rsid w:val="003A5AFA"/>
    <w:rsid w:val="003A5F1A"/>
    <w:rsid w:val="003A62FD"/>
    <w:rsid w:val="003A6979"/>
    <w:rsid w:val="003A6A23"/>
    <w:rsid w:val="003A6DB2"/>
    <w:rsid w:val="003A7238"/>
    <w:rsid w:val="003A746C"/>
    <w:rsid w:val="003A7A33"/>
    <w:rsid w:val="003B001A"/>
    <w:rsid w:val="003B0C3B"/>
    <w:rsid w:val="003B32A8"/>
    <w:rsid w:val="003B3944"/>
    <w:rsid w:val="003B3D3F"/>
    <w:rsid w:val="003B4DE5"/>
    <w:rsid w:val="003B59C8"/>
    <w:rsid w:val="003B5FCC"/>
    <w:rsid w:val="003B6F60"/>
    <w:rsid w:val="003B774E"/>
    <w:rsid w:val="003C01D0"/>
    <w:rsid w:val="003C0EC2"/>
    <w:rsid w:val="003C11BF"/>
    <w:rsid w:val="003C1D4E"/>
    <w:rsid w:val="003C352E"/>
    <w:rsid w:val="003C41AD"/>
    <w:rsid w:val="003C4394"/>
    <w:rsid w:val="003C46CF"/>
    <w:rsid w:val="003C5416"/>
    <w:rsid w:val="003C54F0"/>
    <w:rsid w:val="003C5697"/>
    <w:rsid w:val="003C5C81"/>
    <w:rsid w:val="003C66AD"/>
    <w:rsid w:val="003C7011"/>
    <w:rsid w:val="003C7036"/>
    <w:rsid w:val="003C7753"/>
    <w:rsid w:val="003D0391"/>
    <w:rsid w:val="003D0FC8"/>
    <w:rsid w:val="003D13BD"/>
    <w:rsid w:val="003D1F23"/>
    <w:rsid w:val="003D1FDD"/>
    <w:rsid w:val="003D269C"/>
    <w:rsid w:val="003D2C42"/>
    <w:rsid w:val="003D2ED3"/>
    <w:rsid w:val="003D34B5"/>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0E16"/>
    <w:rsid w:val="003E1BA8"/>
    <w:rsid w:val="003E1F9A"/>
    <w:rsid w:val="003E27B7"/>
    <w:rsid w:val="003E2BB6"/>
    <w:rsid w:val="003E2C99"/>
    <w:rsid w:val="003E3131"/>
    <w:rsid w:val="003E378B"/>
    <w:rsid w:val="003E38FD"/>
    <w:rsid w:val="003E4142"/>
    <w:rsid w:val="003E4A9C"/>
    <w:rsid w:val="003E5110"/>
    <w:rsid w:val="003E5136"/>
    <w:rsid w:val="003E69FD"/>
    <w:rsid w:val="003E6A48"/>
    <w:rsid w:val="003E763F"/>
    <w:rsid w:val="003F082E"/>
    <w:rsid w:val="003F151E"/>
    <w:rsid w:val="003F1A0E"/>
    <w:rsid w:val="003F2E5C"/>
    <w:rsid w:val="003F5887"/>
    <w:rsid w:val="003F69F5"/>
    <w:rsid w:val="003F6A36"/>
    <w:rsid w:val="004004E3"/>
    <w:rsid w:val="00400662"/>
    <w:rsid w:val="004024A9"/>
    <w:rsid w:val="00402D7A"/>
    <w:rsid w:val="00402F86"/>
    <w:rsid w:val="00403527"/>
    <w:rsid w:val="00403672"/>
    <w:rsid w:val="00403939"/>
    <w:rsid w:val="00403D32"/>
    <w:rsid w:val="0040404C"/>
    <w:rsid w:val="0040465E"/>
    <w:rsid w:val="00404B21"/>
    <w:rsid w:val="00405271"/>
    <w:rsid w:val="00405BCA"/>
    <w:rsid w:val="00405F8D"/>
    <w:rsid w:val="004065CD"/>
    <w:rsid w:val="0040716A"/>
    <w:rsid w:val="004074F6"/>
    <w:rsid w:val="00407A40"/>
    <w:rsid w:val="00407E06"/>
    <w:rsid w:val="004105DB"/>
    <w:rsid w:val="00410E48"/>
    <w:rsid w:val="00411594"/>
    <w:rsid w:val="004117AD"/>
    <w:rsid w:val="004118D9"/>
    <w:rsid w:val="004119DD"/>
    <w:rsid w:val="00411C5D"/>
    <w:rsid w:val="00411E79"/>
    <w:rsid w:val="004124FE"/>
    <w:rsid w:val="00413988"/>
    <w:rsid w:val="00413C1B"/>
    <w:rsid w:val="00414145"/>
    <w:rsid w:val="004148F0"/>
    <w:rsid w:val="004149AC"/>
    <w:rsid w:val="00414BD6"/>
    <w:rsid w:val="004152D3"/>
    <w:rsid w:val="00415A74"/>
    <w:rsid w:val="00415AAC"/>
    <w:rsid w:val="00415ABB"/>
    <w:rsid w:val="004166D7"/>
    <w:rsid w:val="0042041D"/>
    <w:rsid w:val="00420E85"/>
    <w:rsid w:val="00421041"/>
    <w:rsid w:val="00421564"/>
    <w:rsid w:val="00422361"/>
    <w:rsid w:val="00422978"/>
    <w:rsid w:val="004232EA"/>
    <w:rsid w:val="00423528"/>
    <w:rsid w:val="004248E4"/>
    <w:rsid w:val="00424A6E"/>
    <w:rsid w:val="0042518E"/>
    <w:rsid w:val="004255F3"/>
    <w:rsid w:val="00425C86"/>
    <w:rsid w:val="00426912"/>
    <w:rsid w:val="00426DFE"/>
    <w:rsid w:val="00427182"/>
    <w:rsid w:val="0042722B"/>
    <w:rsid w:val="0042757D"/>
    <w:rsid w:val="00427E8F"/>
    <w:rsid w:val="00430798"/>
    <w:rsid w:val="004307D6"/>
    <w:rsid w:val="0043174A"/>
    <w:rsid w:val="00431AF1"/>
    <w:rsid w:val="00431E1B"/>
    <w:rsid w:val="0043241F"/>
    <w:rsid w:val="004326FE"/>
    <w:rsid w:val="004338F3"/>
    <w:rsid w:val="00433DF6"/>
    <w:rsid w:val="00434577"/>
    <w:rsid w:val="00434651"/>
    <w:rsid w:val="00434699"/>
    <w:rsid w:val="00434D38"/>
    <w:rsid w:val="00435452"/>
    <w:rsid w:val="00435BEC"/>
    <w:rsid w:val="00435FE2"/>
    <w:rsid w:val="004360C5"/>
    <w:rsid w:val="00436447"/>
    <w:rsid w:val="00436722"/>
    <w:rsid w:val="004368F0"/>
    <w:rsid w:val="00437159"/>
    <w:rsid w:val="00437A47"/>
    <w:rsid w:val="00437C32"/>
    <w:rsid w:val="004403B6"/>
    <w:rsid w:val="004404E1"/>
    <w:rsid w:val="00440B4F"/>
    <w:rsid w:val="00440FC2"/>
    <w:rsid w:val="00441973"/>
    <w:rsid w:val="004419D9"/>
    <w:rsid w:val="00442115"/>
    <w:rsid w:val="00442CAF"/>
    <w:rsid w:val="00443250"/>
    <w:rsid w:val="004436A8"/>
    <w:rsid w:val="0044397D"/>
    <w:rsid w:val="00445605"/>
    <w:rsid w:val="00445879"/>
    <w:rsid w:val="00445C08"/>
    <w:rsid w:val="0044602B"/>
    <w:rsid w:val="00446DE1"/>
    <w:rsid w:val="00447469"/>
    <w:rsid w:val="00450810"/>
    <w:rsid w:val="0045084C"/>
    <w:rsid w:val="00451BA6"/>
    <w:rsid w:val="00451C48"/>
    <w:rsid w:val="00452372"/>
    <w:rsid w:val="00452547"/>
    <w:rsid w:val="0045300D"/>
    <w:rsid w:val="0045373C"/>
    <w:rsid w:val="00454100"/>
    <w:rsid w:val="0045427D"/>
    <w:rsid w:val="004551E6"/>
    <w:rsid w:val="004555CD"/>
    <w:rsid w:val="004555E4"/>
    <w:rsid w:val="0045563F"/>
    <w:rsid w:val="00455C65"/>
    <w:rsid w:val="00455CA2"/>
    <w:rsid w:val="004567A3"/>
    <w:rsid w:val="00456F87"/>
    <w:rsid w:val="00457EB7"/>
    <w:rsid w:val="0046054B"/>
    <w:rsid w:val="0046188F"/>
    <w:rsid w:val="00461BEC"/>
    <w:rsid w:val="004620F0"/>
    <w:rsid w:val="00462305"/>
    <w:rsid w:val="004626A2"/>
    <w:rsid w:val="004630CA"/>
    <w:rsid w:val="004632CD"/>
    <w:rsid w:val="00463B62"/>
    <w:rsid w:val="0046418B"/>
    <w:rsid w:val="00464E61"/>
    <w:rsid w:val="00465BA5"/>
    <w:rsid w:val="00466806"/>
    <w:rsid w:val="00467C9F"/>
    <w:rsid w:val="0047012E"/>
    <w:rsid w:val="00470F9D"/>
    <w:rsid w:val="00471C4C"/>
    <w:rsid w:val="00471D76"/>
    <w:rsid w:val="0047210E"/>
    <w:rsid w:val="004731EE"/>
    <w:rsid w:val="004738F8"/>
    <w:rsid w:val="00473A06"/>
    <w:rsid w:val="00473E65"/>
    <w:rsid w:val="00473F4A"/>
    <w:rsid w:val="004749E4"/>
    <w:rsid w:val="004755ED"/>
    <w:rsid w:val="00475CC9"/>
    <w:rsid w:val="0047639F"/>
    <w:rsid w:val="004764A8"/>
    <w:rsid w:val="00476FE7"/>
    <w:rsid w:val="00477AFF"/>
    <w:rsid w:val="00480A56"/>
    <w:rsid w:val="00480C3B"/>
    <w:rsid w:val="004812D7"/>
    <w:rsid w:val="00481AD3"/>
    <w:rsid w:val="00481BDD"/>
    <w:rsid w:val="004822C2"/>
    <w:rsid w:val="004826DC"/>
    <w:rsid w:val="00482987"/>
    <w:rsid w:val="00482B06"/>
    <w:rsid w:val="004842CD"/>
    <w:rsid w:val="00484893"/>
    <w:rsid w:val="0048493E"/>
    <w:rsid w:val="004857D6"/>
    <w:rsid w:val="00485E4E"/>
    <w:rsid w:val="004861B5"/>
    <w:rsid w:val="004862FE"/>
    <w:rsid w:val="00486743"/>
    <w:rsid w:val="00486B08"/>
    <w:rsid w:val="00486DBF"/>
    <w:rsid w:val="00486E77"/>
    <w:rsid w:val="00487E14"/>
    <w:rsid w:val="004901EE"/>
    <w:rsid w:val="00490576"/>
    <w:rsid w:val="00490CBB"/>
    <w:rsid w:val="00491032"/>
    <w:rsid w:val="0049139C"/>
    <w:rsid w:val="004914F0"/>
    <w:rsid w:val="0049205C"/>
    <w:rsid w:val="00492218"/>
    <w:rsid w:val="00492716"/>
    <w:rsid w:val="004930B4"/>
    <w:rsid w:val="00493BB0"/>
    <w:rsid w:val="004943CB"/>
    <w:rsid w:val="00495637"/>
    <w:rsid w:val="004958E6"/>
    <w:rsid w:val="004970A0"/>
    <w:rsid w:val="004A0B8F"/>
    <w:rsid w:val="004A36CB"/>
    <w:rsid w:val="004A37E8"/>
    <w:rsid w:val="004A3913"/>
    <w:rsid w:val="004A3EB6"/>
    <w:rsid w:val="004A41F5"/>
    <w:rsid w:val="004A42AB"/>
    <w:rsid w:val="004A4CBE"/>
    <w:rsid w:val="004A6426"/>
    <w:rsid w:val="004A66E3"/>
    <w:rsid w:val="004A6E40"/>
    <w:rsid w:val="004A78A8"/>
    <w:rsid w:val="004A7CA4"/>
    <w:rsid w:val="004B0799"/>
    <w:rsid w:val="004B14CA"/>
    <w:rsid w:val="004B1563"/>
    <w:rsid w:val="004B1A41"/>
    <w:rsid w:val="004B1B6A"/>
    <w:rsid w:val="004B2205"/>
    <w:rsid w:val="004B2DFA"/>
    <w:rsid w:val="004B35BE"/>
    <w:rsid w:val="004B6AA0"/>
    <w:rsid w:val="004B6F05"/>
    <w:rsid w:val="004B7F75"/>
    <w:rsid w:val="004C0684"/>
    <w:rsid w:val="004C1204"/>
    <w:rsid w:val="004C1FCE"/>
    <w:rsid w:val="004C2F46"/>
    <w:rsid w:val="004C3CA9"/>
    <w:rsid w:val="004C4773"/>
    <w:rsid w:val="004C5A11"/>
    <w:rsid w:val="004C5F05"/>
    <w:rsid w:val="004C65FC"/>
    <w:rsid w:val="004C670F"/>
    <w:rsid w:val="004C7750"/>
    <w:rsid w:val="004C7F84"/>
    <w:rsid w:val="004D0378"/>
    <w:rsid w:val="004D07F2"/>
    <w:rsid w:val="004D0F17"/>
    <w:rsid w:val="004D147E"/>
    <w:rsid w:val="004D18EE"/>
    <w:rsid w:val="004D1B41"/>
    <w:rsid w:val="004D2789"/>
    <w:rsid w:val="004D30A7"/>
    <w:rsid w:val="004D30E0"/>
    <w:rsid w:val="004D3A70"/>
    <w:rsid w:val="004D60A4"/>
    <w:rsid w:val="004D6FC2"/>
    <w:rsid w:val="004D76C8"/>
    <w:rsid w:val="004D777B"/>
    <w:rsid w:val="004E0323"/>
    <w:rsid w:val="004E063B"/>
    <w:rsid w:val="004E0CA8"/>
    <w:rsid w:val="004E0F13"/>
    <w:rsid w:val="004E13C3"/>
    <w:rsid w:val="004E1A98"/>
    <w:rsid w:val="004E232E"/>
    <w:rsid w:val="004E23F5"/>
    <w:rsid w:val="004E37D6"/>
    <w:rsid w:val="004E40B5"/>
    <w:rsid w:val="004E46C5"/>
    <w:rsid w:val="004E4EF1"/>
    <w:rsid w:val="004E58C0"/>
    <w:rsid w:val="004E5CB3"/>
    <w:rsid w:val="004E6033"/>
    <w:rsid w:val="004E64A0"/>
    <w:rsid w:val="004E67CF"/>
    <w:rsid w:val="004E6CCD"/>
    <w:rsid w:val="004E79E0"/>
    <w:rsid w:val="004E7AA7"/>
    <w:rsid w:val="004F033F"/>
    <w:rsid w:val="004F0590"/>
    <w:rsid w:val="004F07BC"/>
    <w:rsid w:val="004F08DA"/>
    <w:rsid w:val="004F0983"/>
    <w:rsid w:val="004F0B7D"/>
    <w:rsid w:val="004F159A"/>
    <w:rsid w:val="004F1FCA"/>
    <w:rsid w:val="004F25B6"/>
    <w:rsid w:val="004F26BF"/>
    <w:rsid w:val="004F285E"/>
    <w:rsid w:val="004F37F0"/>
    <w:rsid w:val="004F3906"/>
    <w:rsid w:val="004F404B"/>
    <w:rsid w:val="004F4B02"/>
    <w:rsid w:val="004F50F4"/>
    <w:rsid w:val="004F66D3"/>
    <w:rsid w:val="004F6B0D"/>
    <w:rsid w:val="004F6DEA"/>
    <w:rsid w:val="004F6E27"/>
    <w:rsid w:val="004F71E3"/>
    <w:rsid w:val="004F72A5"/>
    <w:rsid w:val="004F7CA7"/>
    <w:rsid w:val="00501182"/>
    <w:rsid w:val="005012BB"/>
    <w:rsid w:val="00501E51"/>
    <w:rsid w:val="0050228E"/>
    <w:rsid w:val="00503139"/>
    <w:rsid w:val="00503BAC"/>
    <w:rsid w:val="00504939"/>
    <w:rsid w:val="00505D61"/>
    <w:rsid w:val="00506894"/>
    <w:rsid w:val="005068F0"/>
    <w:rsid w:val="00506B9E"/>
    <w:rsid w:val="00507569"/>
    <w:rsid w:val="00510221"/>
    <w:rsid w:val="005107F8"/>
    <w:rsid w:val="005109AA"/>
    <w:rsid w:val="00510BA3"/>
    <w:rsid w:val="00511476"/>
    <w:rsid w:val="005120EB"/>
    <w:rsid w:val="0051212B"/>
    <w:rsid w:val="00512230"/>
    <w:rsid w:val="00512B7A"/>
    <w:rsid w:val="00513696"/>
    <w:rsid w:val="00513A4E"/>
    <w:rsid w:val="00513CAE"/>
    <w:rsid w:val="00514010"/>
    <w:rsid w:val="00514342"/>
    <w:rsid w:val="00514682"/>
    <w:rsid w:val="005146EF"/>
    <w:rsid w:val="00514F30"/>
    <w:rsid w:val="00514F6F"/>
    <w:rsid w:val="0051573B"/>
    <w:rsid w:val="00515BA4"/>
    <w:rsid w:val="00515DCB"/>
    <w:rsid w:val="00516071"/>
    <w:rsid w:val="00516235"/>
    <w:rsid w:val="005175B9"/>
    <w:rsid w:val="005178E1"/>
    <w:rsid w:val="00517C69"/>
    <w:rsid w:val="00517F35"/>
    <w:rsid w:val="0052039C"/>
    <w:rsid w:val="00520A89"/>
    <w:rsid w:val="00521DB6"/>
    <w:rsid w:val="00522025"/>
    <w:rsid w:val="005221D0"/>
    <w:rsid w:val="00523132"/>
    <w:rsid w:val="005234F5"/>
    <w:rsid w:val="0052350F"/>
    <w:rsid w:val="00523583"/>
    <w:rsid w:val="00523E99"/>
    <w:rsid w:val="005243AA"/>
    <w:rsid w:val="00524701"/>
    <w:rsid w:val="00525636"/>
    <w:rsid w:val="00525BA8"/>
    <w:rsid w:val="00525C5D"/>
    <w:rsid w:val="00526042"/>
    <w:rsid w:val="00526256"/>
    <w:rsid w:val="0052625C"/>
    <w:rsid w:val="005263D9"/>
    <w:rsid w:val="00526C15"/>
    <w:rsid w:val="0052722D"/>
    <w:rsid w:val="0052782A"/>
    <w:rsid w:val="00527E00"/>
    <w:rsid w:val="00530E93"/>
    <w:rsid w:val="0053177E"/>
    <w:rsid w:val="00531E21"/>
    <w:rsid w:val="0053272E"/>
    <w:rsid w:val="0053291E"/>
    <w:rsid w:val="00532BFE"/>
    <w:rsid w:val="0053434A"/>
    <w:rsid w:val="00534940"/>
    <w:rsid w:val="00535786"/>
    <w:rsid w:val="00536F63"/>
    <w:rsid w:val="005378EA"/>
    <w:rsid w:val="0054008E"/>
    <w:rsid w:val="005403D7"/>
    <w:rsid w:val="0054099E"/>
    <w:rsid w:val="00540F98"/>
    <w:rsid w:val="00541170"/>
    <w:rsid w:val="005411D4"/>
    <w:rsid w:val="005415E2"/>
    <w:rsid w:val="00541877"/>
    <w:rsid w:val="00541B5E"/>
    <w:rsid w:val="00541B81"/>
    <w:rsid w:val="00541CD1"/>
    <w:rsid w:val="005422DD"/>
    <w:rsid w:val="00542D4A"/>
    <w:rsid w:val="005430DD"/>
    <w:rsid w:val="00543285"/>
    <w:rsid w:val="0054370B"/>
    <w:rsid w:val="00544371"/>
    <w:rsid w:val="0054650B"/>
    <w:rsid w:val="00547EF0"/>
    <w:rsid w:val="00547F8F"/>
    <w:rsid w:val="00547FC8"/>
    <w:rsid w:val="00550849"/>
    <w:rsid w:val="00550942"/>
    <w:rsid w:val="0055104D"/>
    <w:rsid w:val="005514E5"/>
    <w:rsid w:val="00551AAF"/>
    <w:rsid w:val="00551FCA"/>
    <w:rsid w:val="005522EA"/>
    <w:rsid w:val="005523FE"/>
    <w:rsid w:val="00552476"/>
    <w:rsid w:val="00552B75"/>
    <w:rsid w:val="00552E9E"/>
    <w:rsid w:val="00553222"/>
    <w:rsid w:val="00553F5C"/>
    <w:rsid w:val="005542ED"/>
    <w:rsid w:val="005543AB"/>
    <w:rsid w:val="0055489F"/>
    <w:rsid w:val="00554F0F"/>
    <w:rsid w:val="00555995"/>
    <w:rsid w:val="00556B8B"/>
    <w:rsid w:val="00557287"/>
    <w:rsid w:val="00557496"/>
    <w:rsid w:val="0055767D"/>
    <w:rsid w:val="00560D96"/>
    <w:rsid w:val="00562117"/>
    <w:rsid w:val="00563920"/>
    <w:rsid w:val="00563CA2"/>
    <w:rsid w:val="00563EF8"/>
    <w:rsid w:val="005649DC"/>
    <w:rsid w:val="005655BB"/>
    <w:rsid w:val="0056605C"/>
    <w:rsid w:val="00567046"/>
    <w:rsid w:val="00567081"/>
    <w:rsid w:val="00570586"/>
    <w:rsid w:val="005705F0"/>
    <w:rsid w:val="00570878"/>
    <w:rsid w:val="00571214"/>
    <w:rsid w:val="00572418"/>
    <w:rsid w:val="00572FDF"/>
    <w:rsid w:val="00573836"/>
    <w:rsid w:val="0057409A"/>
    <w:rsid w:val="00574DB4"/>
    <w:rsid w:val="00575B10"/>
    <w:rsid w:val="0057672A"/>
    <w:rsid w:val="005768B6"/>
    <w:rsid w:val="00577044"/>
    <w:rsid w:val="005805CE"/>
    <w:rsid w:val="00580D0E"/>
    <w:rsid w:val="005820A4"/>
    <w:rsid w:val="00582644"/>
    <w:rsid w:val="00582962"/>
    <w:rsid w:val="0058466B"/>
    <w:rsid w:val="0058521F"/>
    <w:rsid w:val="00586090"/>
    <w:rsid w:val="0058663E"/>
    <w:rsid w:val="00586B81"/>
    <w:rsid w:val="00586C18"/>
    <w:rsid w:val="00587984"/>
    <w:rsid w:val="00587EDF"/>
    <w:rsid w:val="00590AE6"/>
    <w:rsid w:val="00590D9A"/>
    <w:rsid w:val="00595529"/>
    <w:rsid w:val="005956CB"/>
    <w:rsid w:val="00595FAC"/>
    <w:rsid w:val="005963B4"/>
    <w:rsid w:val="00597972"/>
    <w:rsid w:val="00597D0E"/>
    <w:rsid w:val="00597DC8"/>
    <w:rsid w:val="005A019B"/>
    <w:rsid w:val="005A0A04"/>
    <w:rsid w:val="005A20DE"/>
    <w:rsid w:val="005A2310"/>
    <w:rsid w:val="005A25E6"/>
    <w:rsid w:val="005A3061"/>
    <w:rsid w:val="005A41EE"/>
    <w:rsid w:val="005A497E"/>
    <w:rsid w:val="005A4C67"/>
    <w:rsid w:val="005A4E48"/>
    <w:rsid w:val="005A5467"/>
    <w:rsid w:val="005A57F8"/>
    <w:rsid w:val="005A583C"/>
    <w:rsid w:val="005A634E"/>
    <w:rsid w:val="005A645D"/>
    <w:rsid w:val="005A7585"/>
    <w:rsid w:val="005A7923"/>
    <w:rsid w:val="005A793F"/>
    <w:rsid w:val="005B03DC"/>
    <w:rsid w:val="005B040A"/>
    <w:rsid w:val="005B1462"/>
    <w:rsid w:val="005B1B95"/>
    <w:rsid w:val="005B1E8D"/>
    <w:rsid w:val="005B3173"/>
    <w:rsid w:val="005B3D92"/>
    <w:rsid w:val="005B428C"/>
    <w:rsid w:val="005B45A3"/>
    <w:rsid w:val="005B4C85"/>
    <w:rsid w:val="005B5DE3"/>
    <w:rsid w:val="005B5F0A"/>
    <w:rsid w:val="005B62DF"/>
    <w:rsid w:val="005B6FB9"/>
    <w:rsid w:val="005B792A"/>
    <w:rsid w:val="005B7BB0"/>
    <w:rsid w:val="005C0252"/>
    <w:rsid w:val="005C08A7"/>
    <w:rsid w:val="005C0D14"/>
    <w:rsid w:val="005C26FF"/>
    <w:rsid w:val="005C2EF0"/>
    <w:rsid w:val="005C329F"/>
    <w:rsid w:val="005C43D8"/>
    <w:rsid w:val="005C5148"/>
    <w:rsid w:val="005C6387"/>
    <w:rsid w:val="005C65A2"/>
    <w:rsid w:val="005C673E"/>
    <w:rsid w:val="005C6AAA"/>
    <w:rsid w:val="005D0666"/>
    <w:rsid w:val="005D1D54"/>
    <w:rsid w:val="005D1E0D"/>
    <w:rsid w:val="005D20FE"/>
    <w:rsid w:val="005D2A78"/>
    <w:rsid w:val="005D39FE"/>
    <w:rsid w:val="005D4727"/>
    <w:rsid w:val="005D4812"/>
    <w:rsid w:val="005D483D"/>
    <w:rsid w:val="005D5D62"/>
    <w:rsid w:val="005E071C"/>
    <w:rsid w:val="005E0F93"/>
    <w:rsid w:val="005E1CB1"/>
    <w:rsid w:val="005E2A8D"/>
    <w:rsid w:val="005E3428"/>
    <w:rsid w:val="005E41F9"/>
    <w:rsid w:val="005E4783"/>
    <w:rsid w:val="005E53C6"/>
    <w:rsid w:val="005E5F00"/>
    <w:rsid w:val="005E6036"/>
    <w:rsid w:val="005E64E3"/>
    <w:rsid w:val="005E6F0A"/>
    <w:rsid w:val="005E7057"/>
    <w:rsid w:val="005E70BA"/>
    <w:rsid w:val="005E7586"/>
    <w:rsid w:val="005E7FE3"/>
    <w:rsid w:val="005F0757"/>
    <w:rsid w:val="005F0FAD"/>
    <w:rsid w:val="005F12B5"/>
    <w:rsid w:val="005F138B"/>
    <w:rsid w:val="005F1AB2"/>
    <w:rsid w:val="005F1B3B"/>
    <w:rsid w:val="005F20B5"/>
    <w:rsid w:val="005F2A90"/>
    <w:rsid w:val="005F35B2"/>
    <w:rsid w:val="005F370B"/>
    <w:rsid w:val="005F3939"/>
    <w:rsid w:val="005F39E4"/>
    <w:rsid w:val="005F4080"/>
    <w:rsid w:val="005F414B"/>
    <w:rsid w:val="005F4300"/>
    <w:rsid w:val="005F5058"/>
    <w:rsid w:val="005F5F9B"/>
    <w:rsid w:val="005F620B"/>
    <w:rsid w:val="005F66F2"/>
    <w:rsid w:val="005F77DF"/>
    <w:rsid w:val="005F795A"/>
    <w:rsid w:val="00600DA1"/>
    <w:rsid w:val="0060167A"/>
    <w:rsid w:val="00602360"/>
    <w:rsid w:val="006023C2"/>
    <w:rsid w:val="00603080"/>
    <w:rsid w:val="00603A5F"/>
    <w:rsid w:val="00603CFA"/>
    <w:rsid w:val="00604726"/>
    <w:rsid w:val="00605547"/>
    <w:rsid w:val="00605556"/>
    <w:rsid w:val="0060631C"/>
    <w:rsid w:val="00606EC4"/>
    <w:rsid w:val="0060743A"/>
    <w:rsid w:val="00610A8D"/>
    <w:rsid w:val="0061138B"/>
    <w:rsid w:val="0061205D"/>
    <w:rsid w:val="006122BA"/>
    <w:rsid w:val="006123A2"/>
    <w:rsid w:val="00613281"/>
    <w:rsid w:val="00614912"/>
    <w:rsid w:val="00615C65"/>
    <w:rsid w:val="00616264"/>
    <w:rsid w:val="00616F70"/>
    <w:rsid w:val="006208AF"/>
    <w:rsid w:val="00622C18"/>
    <w:rsid w:val="0062361D"/>
    <w:rsid w:val="00625719"/>
    <w:rsid w:val="006259C4"/>
    <w:rsid w:val="0062663E"/>
    <w:rsid w:val="006278CC"/>
    <w:rsid w:val="00627954"/>
    <w:rsid w:val="006312FE"/>
    <w:rsid w:val="00631B79"/>
    <w:rsid w:val="00631BB0"/>
    <w:rsid w:val="00631E46"/>
    <w:rsid w:val="00632F64"/>
    <w:rsid w:val="00633257"/>
    <w:rsid w:val="00633B33"/>
    <w:rsid w:val="00633CAB"/>
    <w:rsid w:val="00634338"/>
    <w:rsid w:val="00634BE9"/>
    <w:rsid w:val="0063556B"/>
    <w:rsid w:val="006356B5"/>
    <w:rsid w:val="00635A1D"/>
    <w:rsid w:val="006362FE"/>
    <w:rsid w:val="006363ED"/>
    <w:rsid w:val="00637588"/>
    <w:rsid w:val="00641139"/>
    <w:rsid w:val="00641A74"/>
    <w:rsid w:val="0064381C"/>
    <w:rsid w:val="006438DC"/>
    <w:rsid w:val="00643AE8"/>
    <w:rsid w:val="00644068"/>
    <w:rsid w:val="006452FC"/>
    <w:rsid w:val="0064536B"/>
    <w:rsid w:val="00645409"/>
    <w:rsid w:val="00645E4E"/>
    <w:rsid w:val="006471C6"/>
    <w:rsid w:val="006476F5"/>
    <w:rsid w:val="00647847"/>
    <w:rsid w:val="00647A58"/>
    <w:rsid w:val="006508EA"/>
    <w:rsid w:val="00650E7E"/>
    <w:rsid w:val="006528A0"/>
    <w:rsid w:val="00652D5C"/>
    <w:rsid w:val="00653685"/>
    <w:rsid w:val="0065375E"/>
    <w:rsid w:val="0065396E"/>
    <w:rsid w:val="00653A28"/>
    <w:rsid w:val="00654369"/>
    <w:rsid w:val="006544B1"/>
    <w:rsid w:val="00654E58"/>
    <w:rsid w:val="0065528A"/>
    <w:rsid w:val="0065540F"/>
    <w:rsid w:val="00655890"/>
    <w:rsid w:val="00655DE1"/>
    <w:rsid w:val="0065646A"/>
    <w:rsid w:val="00656BF6"/>
    <w:rsid w:val="00657025"/>
    <w:rsid w:val="0065741F"/>
    <w:rsid w:val="0065769D"/>
    <w:rsid w:val="00660081"/>
    <w:rsid w:val="00661781"/>
    <w:rsid w:val="00662304"/>
    <w:rsid w:val="006627A5"/>
    <w:rsid w:val="006627CF"/>
    <w:rsid w:val="00663C61"/>
    <w:rsid w:val="00663D52"/>
    <w:rsid w:val="00663E24"/>
    <w:rsid w:val="006652A5"/>
    <w:rsid w:val="006655D8"/>
    <w:rsid w:val="00666A28"/>
    <w:rsid w:val="00666B8D"/>
    <w:rsid w:val="00666C15"/>
    <w:rsid w:val="00666D9E"/>
    <w:rsid w:val="00667E34"/>
    <w:rsid w:val="006708A9"/>
    <w:rsid w:val="006708C2"/>
    <w:rsid w:val="0067093F"/>
    <w:rsid w:val="00670B38"/>
    <w:rsid w:val="00670E09"/>
    <w:rsid w:val="00671B6B"/>
    <w:rsid w:val="006720EF"/>
    <w:rsid w:val="0067240C"/>
    <w:rsid w:val="0067297B"/>
    <w:rsid w:val="006737C6"/>
    <w:rsid w:val="00673931"/>
    <w:rsid w:val="006753FB"/>
    <w:rsid w:val="00675927"/>
    <w:rsid w:val="00675B22"/>
    <w:rsid w:val="00675B53"/>
    <w:rsid w:val="00675C18"/>
    <w:rsid w:val="00675D92"/>
    <w:rsid w:val="00675DCC"/>
    <w:rsid w:val="00675F41"/>
    <w:rsid w:val="0067642D"/>
    <w:rsid w:val="00676F96"/>
    <w:rsid w:val="00676FB2"/>
    <w:rsid w:val="00680B75"/>
    <w:rsid w:val="00680E92"/>
    <w:rsid w:val="006812AD"/>
    <w:rsid w:val="006819C8"/>
    <w:rsid w:val="006831C5"/>
    <w:rsid w:val="00684691"/>
    <w:rsid w:val="0068472D"/>
    <w:rsid w:val="00684E16"/>
    <w:rsid w:val="0068543D"/>
    <w:rsid w:val="006854B0"/>
    <w:rsid w:val="00686CF8"/>
    <w:rsid w:val="006871A5"/>
    <w:rsid w:val="0068742F"/>
    <w:rsid w:val="0068775B"/>
    <w:rsid w:val="00690103"/>
    <w:rsid w:val="00690316"/>
    <w:rsid w:val="00690544"/>
    <w:rsid w:val="00691125"/>
    <w:rsid w:val="00691164"/>
    <w:rsid w:val="00692504"/>
    <w:rsid w:val="0069287F"/>
    <w:rsid w:val="00693696"/>
    <w:rsid w:val="00693AA2"/>
    <w:rsid w:val="00694517"/>
    <w:rsid w:val="00694BAD"/>
    <w:rsid w:val="00695C89"/>
    <w:rsid w:val="00696828"/>
    <w:rsid w:val="006979D4"/>
    <w:rsid w:val="006A0098"/>
    <w:rsid w:val="006A0791"/>
    <w:rsid w:val="006A0DD0"/>
    <w:rsid w:val="006A26D3"/>
    <w:rsid w:val="006A3138"/>
    <w:rsid w:val="006A33CF"/>
    <w:rsid w:val="006A3768"/>
    <w:rsid w:val="006A3C17"/>
    <w:rsid w:val="006A3DD2"/>
    <w:rsid w:val="006A4331"/>
    <w:rsid w:val="006A47D8"/>
    <w:rsid w:val="006A50A9"/>
    <w:rsid w:val="006A53BE"/>
    <w:rsid w:val="006A5A77"/>
    <w:rsid w:val="006A64C8"/>
    <w:rsid w:val="006A6ABD"/>
    <w:rsid w:val="006A6E61"/>
    <w:rsid w:val="006A73C7"/>
    <w:rsid w:val="006A7539"/>
    <w:rsid w:val="006A7D99"/>
    <w:rsid w:val="006B0313"/>
    <w:rsid w:val="006B18E0"/>
    <w:rsid w:val="006B270C"/>
    <w:rsid w:val="006B3B08"/>
    <w:rsid w:val="006B48C7"/>
    <w:rsid w:val="006B493D"/>
    <w:rsid w:val="006B5676"/>
    <w:rsid w:val="006B6993"/>
    <w:rsid w:val="006B6DAA"/>
    <w:rsid w:val="006B6E4A"/>
    <w:rsid w:val="006B6E84"/>
    <w:rsid w:val="006B6F93"/>
    <w:rsid w:val="006B7132"/>
    <w:rsid w:val="006B7E00"/>
    <w:rsid w:val="006C02EF"/>
    <w:rsid w:val="006C0895"/>
    <w:rsid w:val="006C0ACF"/>
    <w:rsid w:val="006C1048"/>
    <w:rsid w:val="006C1542"/>
    <w:rsid w:val="006C1EF4"/>
    <w:rsid w:val="006C2B04"/>
    <w:rsid w:val="006C2D21"/>
    <w:rsid w:val="006C346B"/>
    <w:rsid w:val="006C3473"/>
    <w:rsid w:val="006C4920"/>
    <w:rsid w:val="006C4F1B"/>
    <w:rsid w:val="006C4F86"/>
    <w:rsid w:val="006C54BB"/>
    <w:rsid w:val="006C5E09"/>
    <w:rsid w:val="006C601D"/>
    <w:rsid w:val="006C60F3"/>
    <w:rsid w:val="006C656D"/>
    <w:rsid w:val="006C6DD2"/>
    <w:rsid w:val="006C7136"/>
    <w:rsid w:val="006C752E"/>
    <w:rsid w:val="006D00BF"/>
    <w:rsid w:val="006D06FE"/>
    <w:rsid w:val="006D09BA"/>
    <w:rsid w:val="006D19C9"/>
    <w:rsid w:val="006D1D62"/>
    <w:rsid w:val="006D2E2F"/>
    <w:rsid w:val="006D42EF"/>
    <w:rsid w:val="006D4F31"/>
    <w:rsid w:val="006D61A9"/>
    <w:rsid w:val="006D68BD"/>
    <w:rsid w:val="006D729E"/>
    <w:rsid w:val="006D7AE2"/>
    <w:rsid w:val="006E1DA4"/>
    <w:rsid w:val="006E1E94"/>
    <w:rsid w:val="006E263F"/>
    <w:rsid w:val="006E2A45"/>
    <w:rsid w:val="006E430D"/>
    <w:rsid w:val="006E52FD"/>
    <w:rsid w:val="006E786B"/>
    <w:rsid w:val="006F0054"/>
    <w:rsid w:val="006F1573"/>
    <w:rsid w:val="006F1A3F"/>
    <w:rsid w:val="006F1A88"/>
    <w:rsid w:val="006F1C14"/>
    <w:rsid w:val="006F1F0F"/>
    <w:rsid w:val="006F317C"/>
    <w:rsid w:val="006F3617"/>
    <w:rsid w:val="006F3B75"/>
    <w:rsid w:val="006F3E66"/>
    <w:rsid w:val="006F3F3C"/>
    <w:rsid w:val="006F44FE"/>
    <w:rsid w:val="006F486D"/>
    <w:rsid w:val="006F4881"/>
    <w:rsid w:val="006F4FAB"/>
    <w:rsid w:val="006F55BC"/>
    <w:rsid w:val="006F5C06"/>
    <w:rsid w:val="006F63CD"/>
    <w:rsid w:val="006F6B45"/>
    <w:rsid w:val="006F6FD5"/>
    <w:rsid w:val="006F75C2"/>
    <w:rsid w:val="006F795C"/>
    <w:rsid w:val="006F7CDC"/>
    <w:rsid w:val="00700903"/>
    <w:rsid w:val="00700ED6"/>
    <w:rsid w:val="0070103D"/>
    <w:rsid w:val="00701D4F"/>
    <w:rsid w:val="00702840"/>
    <w:rsid w:val="00702AFD"/>
    <w:rsid w:val="00702ED5"/>
    <w:rsid w:val="007035C4"/>
    <w:rsid w:val="00704367"/>
    <w:rsid w:val="00704BE4"/>
    <w:rsid w:val="00705161"/>
    <w:rsid w:val="00705D91"/>
    <w:rsid w:val="00705E31"/>
    <w:rsid w:val="007063FF"/>
    <w:rsid w:val="00706418"/>
    <w:rsid w:val="00706CEE"/>
    <w:rsid w:val="007074EF"/>
    <w:rsid w:val="0070777D"/>
    <w:rsid w:val="00710110"/>
    <w:rsid w:val="00711554"/>
    <w:rsid w:val="007117D6"/>
    <w:rsid w:val="00711C72"/>
    <w:rsid w:val="00711FF7"/>
    <w:rsid w:val="00712194"/>
    <w:rsid w:val="00712386"/>
    <w:rsid w:val="0071291F"/>
    <w:rsid w:val="00712C2F"/>
    <w:rsid w:val="00712CBA"/>
    <w:rsid w:val="00712F72"/>
    <w:rsid w:val="00712FB4"/>
    <w:rsid w:val="007134E5"/>
    <w:rsid w:val="00715426"/>
    <w:rsid w:val="00715C9E"/>
    <w:rsid w:val="00715DD9"/>
    <w:rsid w:val="00716AAE"/>
    <w:rsid w:val="00716F00"/>
    <w:rsid w:val="007171EF"/>
    <w:rsid w:val="00717EA9"/>
    <w:rsid w:val="00717ECF"/>
    <w:rsid w:val="00720352"/>
    <w:rsid w:val="007212F7"/>
    <w:rsid w:val="00721E67"/>
    <w:rsid w:val="0072205D"/>
    <w:rsid w:val="007221DF"/>
    <w:rsid w:val="0072299B"/>
    <w:rsid w:val="007237B7"/>
    <w:rsid w:val="007240A7"/>
    <w:rsid w:val="00724D61"/>
    <w:rsid w:val="007252A6"/>
    <w:rsid w:val="00725398"/>
    <w:rsid w:val="00725532"/>
    <w:rsid w:val="00725B5C"/>
    <w:rsid w:val="00725F9A"/>
    <w:rsid w:val="0072615D"/>
    <w:rsid w:val="00726883"/>
    <w:rsid w:val="00726A04"/>
    <w:rsid w:val="00726F6B"/>
    <w:rsid w:val="0072744D"/>
    <w:rsid w:val="00727576"/>
    <w:rsid w:val="00727A12"/>
    <w:rsid w:val="00727E9A"/>
    <w:rsid w:val="00730A12"/>
    <w:rsid w:val="00730D45"/>
    <w:rsid w:val="00730E12"/>
    <w:rsid w:val="00731083"/>
    <w:rsid w:val="0073137C"/>
    <w:rsid w:val="00731A0F"/>
    <w:rsid w:val="007321D1"/>
    <w:rsid w:val="00732990"/>
    <w:rsid w:val="00732CAE"/>
    <w:rsid w:val="007333A7"/>
    <w:rsid w:val="0073355A"/>
    <w:rsid w:val="007336D1"/>
    <w:rsid w:val="0073391A"/>
    <w:rsid w:val="00733B8C"/>
    <w:rsid w:val="00733CE9"/>
    <w:rsid w:val="007341B5"/>
    <w:rsid w:val="00734422"/>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0E34"/>
    <w:rsid w:val="00741F3F"/>
    <w:rsid w:val="0074249E"/>
    <w:rsid w:val="00742BAF"/>
    <w:rsid w:val="007432F5"/>
    <w:rsid w:val="00743610"/>
    <w:rsid w:val="007439E6"/>
    <w:rsid w:val="00743D0C"/>
    <w:rsid w:val="007445D7"/>
    <w:rsid w:val="007447E9"/>
    <w:rsid w:val="00745087"/>
    <w:rsid w:val="00746433"/>
    <w:rsid w:val="0075016D"/>
    <w:rsid w:val="007504A7"/>
    <w:rsid w:val="00750757"/>
    <w:rsid w:val="00750B1C"/>
    <w:rsid w:val="00750BE8"/>
    <w:rsid w:val="00751577"/>
    <w:rsid w:val="00751A37"/>
    <w:rsid w:val="00751B25"/>
    <w:rsid w:val="00751CF0"/>
    <w:rsid w:val="00752480"/>
    <w:rsid w:val="00752C02"/>
    <w:rsid w:val="00752F16"/>
    <w:rsid w:val="0075347E"/>
    <w:rsid w:val="007542A1"/>
    <w:rsid w:val="007548D4"/>
    <w:rsid w:val="00754C1A"/>
    <w:rsid w:val="007558E8"/>
    <w:rsid w:val="00756FE2"/>
    <w:rsid w:val="007603A3"/>
    <w:rsid w:val="007604F1"/>
    <w:rsid w:val="00760CC3"/>
    <w:rsid w:val="00760E47"/>
    <w:rsid w:val="007612D6"/>
    <w:rsid w:val="00761813"/>
    <w:rsid w:val="0076237A"/>
    <w:rsid w:val="0076246A"/>
    <w:rsid w:val="00762AFF"/>
    <w:rsid w:val="00765EB1"/>
    <w:rsid w:val="00766115"/>
    <w:rsid w:val="00766358"/>
    <w:rsid w:val="007668C8"/>
    <w:rsid w:val="00767A10"/>
    <w:rsid w:val="00767A9D"/>
    <w:rsid w:val="00770550"/>
    <w:rsid w:val="007708D3"/>
    <w:rsid w:val="00770EA7"/>
    <w:rsid w:val="007716D7"/>
    <w:rsid w:val="00771A8D"/>
    <w:rsid w:val="0077218A"/>
    <w:rsid w:val="00772ABA"/>
    <w:rsid w:val="00774DD6"/>
    <w:rsid w:val="00776615"/>
    <w:rsid w:val="007776FE"/>
    <w:rsid w:val="00777857"/>
    <w:rsid w:val="0077788D"/>
    <w:rsid w:val="00777916"/>
    <w:rsid w:val="007779F9"/>
    <w:rsid w:val="00777FEC"/>
    <w:rsid w:val="0078029A"/>
    <w:rsid w:val="0078029E"/>
    <w:rsid w:val="00780577"/>
    <w:rsid w:val="00781819"/>
    <w:rsid w:val="00781BF7"/>
    <w:rsid w:val="00781C2F"/>
    <w:rsid w:val="00782047"/>
    <w:rsid w:val="00782310"/>
    <w:rsid w:val="0078258B"/>
    <w:rsid w:val="007831A8"/>
    <w:rsid w:val="007836C2"/>
    <w:rsid w:val="007842D0"/>
    <w:rsid w:val="0078541F"/>
    <w:rsid w:val="00786640"/>
    <w:rsid w:val="00787969"/>
    <w:rsid w:val="00787C13"/>
    <w:rsid w:val="00787C5D"/>
    <w:rsid w:val="00787DF1"/>
    <w:rsid w:val="00790221"/>
    <w:rsid w:val="007904A0"/>
    <w:rsid w:val="0079233C"/>
    <w:rsid w:val="00792F3E"/>
    <w:rsid w:val="00793971"/>
    <w:rsid w:val="00793B8E"/>
    <w:rsid w:val="00793DE8"/>
    <w:rsid w:val="007940B2"/>
    <w:rsid w:val="0079478B"/>
    <w:rsid w:val="00794A0B"/>
    <w:rsid w:val="00794AE3"/>
    <w:rsid w:val="00794FCF"/>
    <w:rsid w:val="0079573C"/>
    <w:rsid w:val="007957C8"/>
    <w:rsid w:val="00797724"/>
    <w:rsid w:val="0079796D"/>
    <w:rsid w:val="007A0441"/>
    <w:rsid w:val="007A0CF9"/>
    <w:rsid w:val="007A14CE"/>
    <w:rsid w:val="007A2F80"/>
    <w:rsid w:val="007A3122"/>
    <w:rsid w:val="007A374C"/>
    <w:rsid w:val="007A3980"/>
    <w:rsid w:val="007A3EB2"/>
    <w:rsid w:val="007A3F65"/>
    <w:rsid w:val="007A4256"/>
    <w:rsid w:val="007A4CD2"/>
    <w:rsid w:val="007A546D"/>
    <w:rsid w:val="007A6733"/>
    <w:rsid w:val="007A689D"/>
    <w:rsid w:val="007A72FB"/>
    <w:rsid w:val="007A787A"/>
    <w:rsid w:val="007A79EE"/>
    <w:rsid w:val="007A7D13"/>
    <w:rsid w:val="007B0865"/>
    <w:rsid w:val="007B0D5D"/>
    <w:rsid w:val="007B0DE3"/>
    <w:rsid w:val="007B1008"/>
    <w:rsid w:val="007B1095"/>
    <w:rsid w:val="007B1113"/>
    <w:rsid w:val="007B1A0A"/>
    <w:rsid w:val="007B1A61"/>
    <w:rsid w:val="007B1D7C"/>
    <w:rsid w:val="007B2F90"/>
    <w:rsid w:val="007B3EF7"/>
    <w:rsid w:val="007B532F"/>
    <w:rsid w:val="007B53A4"/>
    <w:rsid w:val="007B6AE8"/>
    <w:rsid w:val="007B7796"/>
    <w:rsid w:val="007C14EF"/>
    <w:rsid w:val="007C2232"/>
    <w:rsid w:val="007C2999"/>
    <w:rsid w:val="007C4846"/>
    <w:rsid w:val="007C78FA"/>
    <w:rsid w:val="007D17A3"/>
    <w:rsid w:val="007D2289"/>
    <w:rsid w:val="007D25F7"/>
    <w:rsid w:val="007D2ED4"/>
    <w:rsid w:val="007D3C2A"/>
    <w:rsid w:val="007D6C3D"/>
    <w:rsid w:val="007D6CE6"/>
    <w:rsid w:val="007D765E"/>
    <w:rsid w:val="007D7B21"/>
    <w:rsid w:val="007D7D6B"/>
    <w:rsid w:val="007E10AE"/>
    <w:rsid w:val="007E10CB"/>
    <w:rsid w:val="007E1E2F"/>
    <w:rsid w:val="007E2142"/>
    <w:rsid w:val="007E2320"/>
    <w:rsid w:val="007E325C"/>
    <w:rsid w:val="007E3686"/>
    <w:rsid w:val="007E3A44"/>
    <w:rsid w:val="007E3A64"/>
    <w:rsid w:val="007E4EE4"/>
    <w:rsid w:val="007E602C"/>
    <w:rsid w:val="007F0C7A"/>
    <w:rsid w:val="007F137D"/>
    <w:rsid w:val="007F14A4"/>
    <w:rsid w:val="007F1C78"/>
    <w:rsid w:val="007F21E0"/>
    <w:rsid w:val="007F2E43"/>
    <w:rsid w:val="007F3070"/>
    <w:rsid w:val="007F3104"/>
    <w:rsid w:val="007F3611"/>
    <w:rsid w:val="007F3C1E"/>
    <w:rsid w:val="007F4053"/>
    <w:rsid w:val="007F4240"/>
    <w:rsid w:val="007F4392"/>
    <w:rsid w:val="007F4CA8"/>
    <w:rsid w:val="007F5296"/>
    <w:rsid w:val="007F56AA"/>
    <w:rsid w:val="007F6086"/>
    <w:rsid w:val="007F6482"/>
    <w:rsid w:val="007F7B88"/>
    <w:rsid w:val="00800B23"/>
    <w:rsid w:val="008012AA"/>
    <w:rsid w:val="008017BA"/>
    <w:rsid w:val="0080186E"/>
    <w:rsid w:val="00802D51"/>
    <w:rsid w:val="00803D8B"/>
    <w:rsid w:val="00804182"/>
    <w:rsid w:val="0080495B"/>
    <w:rsid w:val="00806184"/>
    <w:rsid w:val="00806E75"/>
    <w:rsid w:val="00810344"/>
    <w:rsid w:val="00810482"/>
    <w:rsid w:val="00810560"/>
    <w:rsid w:val="008115B8"/>
    <w:rsid w:val="00811A58"/>
    <w:rsid w:val="00812489"/>
    <w:rsid w:val="00812AED"/>
    <w:rsid w:val="00814113"/>
    <w:rsid w:val="0081411A"/>
    <w:rsid w:val="008144EA"/>
    <w:rsid w:val="0081473F"/>
    <w:rsid w:val="00814B2A"/>
    <w:rsid w:val="00814D55"/>
    <w:rsid w:val="0081511A"/>
    <w:rsid w:val="00815534"/>
    <w:rsid w:val="00815744"/>
    <w:rsid w:val="00815DFF"/>
    <w:rsid w:val="00815F9B"/>
    <w:rsid w:val="00816006"/>
    <w:rsid w:val="0081631E"/>
    <w:rsid w:val="008164B9"/>
    <w:rsid w:val="0081653E"/>
    <w:rsid w:val="00816DE5"/>
    <w:rsid w:val="00817034"/>
    <w:rsid w:val="00817AC8"/>
    <w:rsid w:val="008202F2"/>
    <w:rsid w:val="0082124B"/>
    <w:rsid w:val="00821F7F"/>
    <w:rsid w:val="0082208F"/>
    <w:rsid w:val="008226F0"/>
    <w:rsid w:val="0082276A"/>
    <w:rsid w:val="0082342D"/>
    <w:rsid w:val="008238AE"/>
    <w:rsid w:val="008241E5"/>
    <w:rsid w:val="008244CF"/>
    <w:rsid w:val="0082454C"/>
    <w:rsid w:val="00824613"/>
    <w:rsid w:val="008253E7"/>
    <w:rsid w:val="00825A56"/>
    <w:rsid w:val="00825FB0"/>
    <w:rsid w:val="00826549"/>
    <w:rsid w:val="0082670B"/>
    <w:rsid w:val="00826E36"/>
    <w:rsid w:val="00827D0F"/>
    <w:rsid w:val="0083079C"/>
    <w:rsid w:val="00830FF6"/>
    <w:rsid w:val="00831762"/>
    <w:rsid w:val="00831801"/>
    <w:rsid w:val="00831AD3"/>
    <w:rsid w:val="00831FBD"/>
    <w:rsid w:val="008323CB"/>
    <w:rsid w:val="00833416"/>
    <w:rsid w:val="008339B3"/>
    <w:rsid w:val="00833AED"/>
    <w:rsid w:val="008341D4"/>
    <w:rsid w:val="0083436E"/>
    <w:rsid w:val="00834533"/>
    <w:rsid w:val="008348FE"/>
    <w:rsid w:val="008349DC"/>
    <w:rsid w:val="00834FEB"/>
    <w:rsid w:val="008379CA"/>
    <w:rsid w:val="00837BFA"/>
    <w:rsid w:val="0084009E"/>
    <w:rsid w:val="0084065D"/>
    <w:rsid w:val="00840837"/>
    <w:rsid w:val="008408AD"/>
    <w:rsid w:val="00840F5E"/>
    <w:rsid w:val="008411BE"/>
    <w:rsid w:val="0084138A"/>
    <w:rsid w:val="00841C7B"/>
    <w:rsid w:val="00842BD3"/>
    <w:rsid w:val="00842D64"/>
    <w:rsid w:val="008434BA"/>
    <w:rsid w:val="00843A3B"/>
    <w:rsid w:val="0084447C"/>
    <w:rsid w:val="00844AC8"/>
    <w:rsid w:val="00845054"/>
    <w:rsid w:val="0084629A"/>
    <w:rsid w:val="008478E1"/>
    <w:rsid w:val="00850445"/>
    <w:rsid w:val="00851F64"/>
    <w:rsid w:val="008523B4"/>
    <w:rsid w:val="00852D52"/>
    <w:rsid w:val="00853A6A"/>
    <w:rsid w:val="00854128"/>
    <w:rsid w:val="008548EB"/>
    <w:rsid w:val="00854D1A"/>
    <w:rsid w:val="00854D56"/>
    <w:rsid w:val="00854DAA"/>
    <w:rsid w:val="00855469"/>
    <w:rsid w:val="00855530"/>
    <w:rsid w:val="00855C7E"/>
    <w:rsid w:val="00855F87"/>
    <w:rsid w:val="0085610F"/>
    <w:rsid w:val="0085642D"/>
    <w:rsid w:val="00856B80"/>
    <w:rsid w:val="00856B82"/>
    <w:rsid w:val="00857B30"/>
    <w:rsid w:val="00860530"/>
    <w:rsid w:val="00860654"/>
    <w:rsid w:val="00861630"/>
    <w:rsid w:val="008619CB"/>
    <w:rsid w:val="00861DC3"/>
    <w:rsid w:val="00861FBE"/>
    <w:rsid w:val="0086231C"/>
    <w:rsid w:val="00862329"/>
    <w:rsid w:val="00862B17"/>
    <w:rsid w:val="00862BBB"/>
    <w:rsid w:val="008639B9"/>
    <w:rsid w:val="00863CBA"/>
    <w:rsid w:val="00863FF7"/>
    <w:rsid w:val="008646FA"/>
    <w:rsid w:val="008647DE"/>
    <w:rsid w:val="00865011"/>
    <w:rsid w:val="008650F2"/>
    <w:rsid w:val="00865329"/>
    <w:rsid w:val="008666D2"/>
    <w:rsid w:val="00866E62"/>
    <w:rsid w:val="00867076"/>
    <w:rsid w:val="008674D3"/>
    <w:rsid w:val="008675CE"/>
    <w:rsid w:val="0087032D"/>
    <w:rsid w:val="008705EB"/>
    <w:rsid w:val="0087099E"/>
    <w:rsid w:val="00872493"/>
    <w:rsid w:val="00872994"/>
    <w:rsid w:val="00873670"/>
    <w:rsid w:val="00873BE2"/>
    <w:rsid w:val="00873EB2"/>
    <w:rsid w:val="00875585"/>
    <w:rsid w:val="00875595"/>
    <w:rsid w:val="00876339"/>
    <w:rsid w:val="00876D30"/>
    <w:rsid w:val="00876EE2"/>
    <w:rsid w:val="00877878"/>
    <w:rsid w:val="008779AD"/>
    <w:rsid w:val="008828A4"/>
    <w:rsid w:val="008828EE"/>
    <w:rsid w:val="00882915"/>
    <w:rsid w:val="00882D09"/>
    <w:rsid w:val="00882E2E"/>
    <w:rsid w:val="008837DA"/>
    <w:rsid w:val="00883803"/>
    <w:rsid w:val="00883FA7"/>
    <w:rsid w:val="008842E6"/>
    <w:rsid w:val="008851DB"/>
    <w:rsid w:val="00885397"/>
    <w:rsid w:val="008853D5"/>
    <w:rsid w:val="00885807"/>
    <w:rsid w:val="00886012"/>
    <w:rsid w:val="00886A4A"/>
    <w:rsid w:val="00886CBD"/>
    <w:rsid w:val="00887156"/>
    <w:rsid w:val="008902E4"/>
    <w:rsid w:val="00890A61"/>
    <w:rsid w:val="00891BDE"/>
    <w:rsid w:val="00891D66"/>
    <w:rsid w:val="00892124"/>
    <w:rsid w:val="00892682"/>
    <w:rsid w:val="00892B77"/>
    <w:rsid w:val="00892C76"/>
    <w:rsid w:val="008939A7"/>
    <w:rsid w:val="00893D5B"/>
    <w:rsid w:val="0089410A"/>
    <w:rsid w:val="008941EA"/>
    <w:rsid w:val="00894769"/>
    <w:rsid w:val="008949DB"/>
    <w:rsid w:val="00894D61"/>
    <w:rsid w:val="00894E8A"/>
    <w:rsid w:val="008951C6"/>
    <w:rsid w:val="0089569B"/>
    <w:rsid w:val="00895733"/>
    <w:rsid w:val="00895E08"/>
    <w:rsid w:val="008963F1"/>
    <w:rsid w:val="00896938"/>
    <w:rsid w:val="00896BBA"/>
    <w:rsid w:val="00896E3A"/>
    <w:rsid w:val="00897078"/>
    <w:rsid w:val="008A047C"/>
    <w:rsid w:val="008A0EC2"/>
    <w:rsid w:val="008A2914"/>
    <w:rsid w:val="008A3BAC"/>
    <w:rsid w:val="008A3BEF"/>
    <w:rsid w:val="008A3DEB"/>
    <w:rsid w:val="008A42C1"/>
    <w:rsid w:val="008A4714"/>
    <w:rsid w:val="008A4F25"/>
    <w:rsid w:val="008A5F83"/>
    <w:rsid w:val="008A78FC"/>
    <w:rsid w:val="008A7A32"/>
    <w:rsid w:val="008A7D19"/>
    <w:rsid w:val="008A7FE7"/>
    <w:rsid w:val="008B0488"/>
    <w:rsid w:val="008B1573"/>
    <w:rsid w:val="008B15DB"/>
    <w:rsid w:val="008B3B78"/>
    <w:rsid w:val="008B4B60"/>
    <w:rsid w:val="008B5071"/>
    <w:rsid w:val="008B535D"/>
    <w:rsid w:val="008B57BA"/>
    <w:rsid w:val="008B5970"/>
    <w:rsid w:val="008B5A0A"/>
    <w:rsid w:val="008B66A0"/>
    <w:rsid w:val="008B73D1"/>
    <w:rsid w:val="008C01A1"/>
    <w:rsid w:val="008C11F2"/>
    <w:rsid w:val="008C182B"/>
    <w:rsid w:val="008C1E08"/>
    <w:rsid w:val="008C1F38"/>
    <w:rsid w:val="008C21AD"/>
    <w:rsid w:val="008C2EA3"/>
    <w:rsid w:val="008C384F"/>
    <w:rsid w:val="008C38CE"/>
    <w:rsid w:val="008C41CD"/>
    <w:rsid w:val="008C443F"/>
    <w:rsid w:val="008C4AB7"/>
    <w:rsid w:val="008C4FF4"/>
    <w:rsid w:val="008C5AD0"/>
    <w:rsid w:val="008C5EEA"/>
    <w:rsid w:val="008C6979"/>
    <w:rsid w:val="008C7155"/>
    <w:rsid w:val="008C76DD"/>
    <w:rsid w:val="008C7E35"/>
    <w:rsid w:val="008D0AD3"/>
    <w:rsid w:val="008D1039"/>
    <w:rsid w:val="008D1386"/>
    <w:rsid w:val="008D19DA"/>
    <w:rsid w:val="008D23EF"/>
    <w:rsid w:val="008D3273"/>
    <w:rsid w:val="008D32A6"/>
    <w:rsid w:val="008D3BB3"/>
    <w:rsid w:val="008D3C89"/>
    <w:rsid w:val="008D4DA9"/>
    <w:rsid w:val="008D5157"/>
    <w:rsid w:val="008D56A4"/>
    <w:rsid w:val="008D5C99"/>
    <w:rsid w:val="008D5E47"/>
    <w:rsid w:val="008D7DF3"/>
    <w:rsid w:val="008E081D"/>
    <w:rsid w:val="008E099E"/>
    <w:rsid w:val="008E12A3"/>
    <w:rsid w:val="008E1BF8"/>
    <w:rsid w:val="008E1DDE"/>
    <w:rsid w:val="008E1F4C"/>
    <w:rsid w:val="008E24E1"/>
    <w:rsid w:val="008E258F"/>
    <w:rsid w:val="008E2AD9"/>
    <w:rsid w:val="008E2E3F"/>
    <w:rsid w:val="008E2EB5"/>
    <w:rsid w:val="008E34FC"/>
    <w:rsid w:val="008E3B09"/>
    <w:rsid w:val="008E4B7F"/>
    <w:rsid w:val="008E59D2"/>
    <w:rsid w:val="008E6257"/>
    <w:rsid w:val="008E6508"/>
    <w:rsid w:val="008E670C"/>
    <w:rsid w:val="008E6AA5"/>
    <w:rsid w:val="008E79A1"/>
    <w:rsid w:val="008E7DAA"/>
    <w:rsid w:val="008F03EC"/>
    <w:rsid w:val="008F0BF0"/>
    <w:rsid w:val="008F10F7"/>
    <w:rsid w:val="008F2512"/>
    <w:rsid w:val="008F2CA4"/>
    <w:rsid w:val="008F2CD3"/>
    <w:rsid w:val="008F33AA"/>
    <w:rsid w:val="008F49DF"/>
    <w:rsid w:val="008F528E"/>
    <w:rsid w:val="008F6C80"/>
    <w:rsid w:val="008F723E"/>
    <w:rsid w:val="008F7984"/>
    <w:rsid w:val="009000FB"/>
    <w:rsid w:val="00900411"/>
    <w:rsid w:val="00901084"/>
    <w:rsid w:val="009010CA"/>
    <w:rsid w:val="009021CF"/>
    <w:rsid w:val="00902E4C"/>
    <w:rsid w:val="009031B2"/>
    <w:rsid w:val="00903379"/>
    <w:rsid w:val="00903EC0"/>
    <w:rsid w:val="009042A5"/>
    <w:rsid w:val="009043A2"/>
    <w:rsid w:val="00904556"/>
    <w:rsid w:val="00905835"/>
    <w:rsid w:val="00906817"/>
    <w:rsid w:val="00906BF7"/>
    <w:rsid w:val="00907260"/>
    <w:rsid w:val="00907E20"/>
    <w:rsid w:val="00910209"/>
    <w:rsid w:val="009116D7"/>
    <w:rsid w:val="00911828"/>
    <w:rsid w:val="00911854"/>
    <w:rsid w:val="00911BE0"/>
    <w:rsid w:val="00912095"/>
    <w:rsid w:val="009122F9"/>
    <w:rsid w:val="009128B7"/>
    <w:rsid w:val="00913195"/>
    <w:rsid w:val="009159CA"/>
    <w:rsid w:val="00916AEA"/>
    <w:rsid w:val="00917A94"/>
    <w:rsid w:val="00917BA6"/>
    <w:rsid w:val="00917BC2"/>
    <w:rsid w:val="00920277"/>
    <w:rsid w:val="00920537"/>
    <w:rsid w:val="00920665"/>
    <w:rsid w:val="00921A1E"/>
    <w:rsid w:val="009224E8"/>
    <w:rsid w:val="00922BF4"/>
    <w:rsid w:val="00923099"/>
    <w:rsid w:val="0092405A"/>
    <w:rsid w:val="00924863"/>
    <w:rsid w:val="0092489F"/>
    <w:rsid w:val="00924CC8"/>
    <w:rsid w:val="0092650D"/>
    <w:rsid w:val="00926B2B"/>
    <w:rsid w:val="00926BBC"/>
    <w:rsid w:val="00926EC6"/>
    <w:rsid w:val="009272B5"/>
    <w:rsid w:val="009278D5"/>
    <w:rsid w:val="00927BF4"/>
    <w:rsid w:val="009306F9"/>
    <w:rsid w:val="00930865"/>
    <w:rsid w:val="00930E41"/>
    <w:rsid w:val="0093106A"/>
    <w:rsid w:val="00931124"/>
    <w:rsid w:val="00931A52"/>
    <w:rsid w:val="00931A83"/>
    <w:rsid w:val="009327EF"/>
    <w:rsid w:val="009331BD"/>
    <w:rsid w:val="00934193"/>
    <w:rsid w:val="00934942"/>
    <w:rsid w:val="00934EEB"/>
    <w:rsid w:val="009352E8"/>
    <w:rsid w:val="00935360"/>
    <w:rsid w:val="009360AA"/>
    <w:rsid w:val="0093626F"/>
    <w:rsid w:val="009367FA"/>
    <w:rsid w:val="00937910"/>
    <w:rsid w:val="00937C6D"/>
    <w:rsid w:val="00940C83"/>
    <w:rsid w:val="0094143B"/>
    <w:rsid w:val="0094147C"/>
    <w:rsid w:val="009429B8"/>
    <w:rsid w:val="00942F66"/>
    <w:rsid w:val="00942FD3"/>
    <w:rsid w:val="00942FF8"/>
    <w:rsid w:val="00943CEF"/>
    <w:rsid w:val="009445B4"/>
    <w:rsid w:val="00944E34"/>
    <w:rsid w:val="0094568E"/>
    <w:rsid w:val="009456CC"/>
    <w:rsid w:val="00945D76"/>
    <w:rsid w:val="0094656C"/>
    <w:rsid w:val="0094665F"/>
    <w:rsid w:val="009472DB"/>
    <w:rsid w:val="00947365"/>
    <w:rsid w:val="009505F9"/>
    <w:rsid w:val="009507AF"/>
    <w:rsid w:val="00950A34"/>
    <w:rsid w:val="00950ABB"/>
    <w:rsid w:val="00951077"/>
    <w:rsid w:val="00951182"/>
    <w:rsid w:val="0095195B"/>
    <w:rsid w:val="00951B45"/>
    <w:rsid w:val="00951D9B"/>
    <w:rsid w:val="00951DB8"/>
    <w:rsid w:val="00952A61"/>
    <w:rsid w:val="0095388E"/>
    <w:rsid w:val="00954099"/>
    <w:rsid w:val="00954257"/>
    <w:rsid w:val="009552A3"/>
    <w:rsid w:val="0095628B"/>
    <w:rsid w:val="00956AEF"/>
    <w:rsid w:val="009573B1"/>
    <w:rsid w:val="0096027D"/>
    <w:rsid w:val="009602C2"/>
    <w:rsid w:val="00960D48"/>
    <w:rsid w:val="00960E29"/>
    <w:rsid w:val="009614F1"/>
    <w:rsid w:val="0096171E"/>
    <w:rsid w:val="0096185A"/>
    <w:rsid w:val="009620E0"/>
    <w:rsid w:val="00962FC9"/>
    <w:rsid w:val="00963E7D"/>
    <w:rsid w:val="00964B73"/>
    <w:rsid w:val="00964DA9"/>
    <w:rsid w:val="00966868"/>
    <w:rsid w:val="00966FF2"/>
    <w:rsid w:val="0096706B"/>
    <w:rsid w:val="0096708B"/>
    <w:rsid w:val="00967130"/>
    <w:rsid w:val="009674B0"/>
    <w:rsid w:val="00967963"/>
    <w:rsid w:val="009679CE"/>
    <w:rsid w:val="00967C7C"/>
    <w:rsid w:val="00967E2B"/>
    <w:rsid w:val="00971DAC"/>
    <w:rsid w:val="00971F58"/>
    <w:rsid w:val="00971F5E"/>
    <w:rsid w:val="00973AE5"/>
    <w:rsid w:val="00974963"/>
    <w:rsid w:val="00974B03"/>
    <w:rsid w:val="0097548C"/>
    <w:rsid w:val="00975C43"/>
    <w:rsid w:val="00977671"/>
    <w:rsid w:val="00977B32"/>
    <w:rsid w:val="009801B6"/>
    <w:rsid w:val="009804C1"/>
    <w:rsid w:val="0098347E"/>
    <w:rsid w:val="00983A32"/>
    <w:rsid w:val="00983B7E"/>
    <w:rsid w:val="00983E8C"/>
    <w:rsid w:val="00983EAA"/>
    <w:rsid w:val="009846C5"/>
    <w:rsid w:val="00985349"/>
    <w:rsid w:val="009854EF"/>
    <w:rsid w:val="009856F3"/>
    <w:rsid w:val="00985DE9"/>
    <w:rsid w:val="00986177"/>
    <w:rsid w:val="00986A12"/>
    <w:rsid w:val="00986CD8"/>
    <w:rsid w:val="009875E7"/>
    <w:rsid w:val="00987B55"/>
    <w:rsid w:val="009907B9"/>
    <w:rsid w:val="009907D7"/>
    <w:rsid w:val="0099091A"/>
    <w:rsid w:val="00990C40"/>
    <w:rsid w:val="00990F4B"/>
    <w:rsid w:val="00991039"/>
    <w:rsid w:val="009921BB"/>
    <w:rsid w:val="009946D0"/>
    <w:rsid w:val="00994BEA"/>
    <w:rsid w:val="00995DB1"/>
    <w:rsid w:val="009967BB"/>
    <w:rsid w:val="009970A6"/>
    <w:rsid w:val="0099731F"/>
    <w:rsid w:val="009974FA"/>
    <w:rsid w:val="00997CBF"/>
    <w:rsid w:val="009A0A67"/>
    <w:rsid w:val="009A108E"/>
    <w:rsid w:val="009A364B"/>
    <w:rsid w:val="009A4477"/>
    <w:rsid w:val="009A4D02"/>
    <w:rsid w:val="009A717D"/>
    <w:rsid w:val="009A733B"/>
    <w:rsid w:val="009A762B"/>
    <w:rsid w:val="009A77A9"/>
    <w:rsid w:val="009A77FE"/>
    <w:rsid w:val="009B00FB"/>
    <w:rsid w:val="009B060D"/>
    <w:rsid w:val="009B15E5"/>
    <w:rsid w:val="009B17DC"/>
    <w:rsid w:val="009B1EED"/>
    <w:rsid w:val="009B20F8"/>
    <w:rsid w:val="009B25FD"/>
    <w:rsid w:val="009B26C1"/>
    <w:rsid w:val="009B2851"/>
    <w:rsid w:val="009B2E74"/>
    <w:rsid w:val="009B3794"/>
    <w:rsid w:val="009B3AC9"/>
    <w:rsid w:val="009B4C9A"/>
    <w:rsid w:val="009B5076"/>
    <w:rsid w:val="009B6795"/>
    <w:rsid w:val="009B6CD7"/>
    <w:rsid w:val="009B73DC"/>
    <w:rsid w:val="009B7F5D"/>
    <w:rsid w:val="009C00AA"/>
    <w:rsid w:val="009C18C8"/>
    <w:rsid w:val="009C2109"/>
    <w:rsid w:val="009C3132"/>
    <w:rsid w:val="009C3524"/>
    <w:rsid w:val="009C368E"/>
    <w:rsid w:val="009C39FB"/>
    <w:rsid w:val="009C3E8A"/>
    <w:rsid w:val="009C45B0"/>
    <w:rsid w:val="009C527E"/>
    <w:rsid w:val="009C5502"/>
    <w:rsid w:val="009C5678"/>
    <w:rsid w:val="009C5771"/>
    <w:rsid w:val="009C57CF"/>
    <w:rsid w:val="009C59C9"/>
    <w:rsid w:val="009C7E30"/>
    <w:rsid w:val="009D193A"/>
    <w:rsid w:val="009D1C1B"/>
    <w:rsid w:val="009D1DAE"/>
    <w:rsid w:val="009D28D7"/>
    <w:rsid w:val="009D353A"/>
    <w:rsid w:val="009D3774"/>
    <w:rsid w:val="009D3EB0"/>
    <w:rsid w:val="009D41A7"/>
    <w:rsid w:val="009D44D9"/>
    <w:rsid w:val="009D4A6A"/>
    <w:rsid w:val="009D58B1"/>
    <w:rsid w:val="009D60D7"/>
    <w:rsid w:val="009D6BB6"/>
    <w:rsid w:val="009D6E56"/>
    <w:rsid w:val="009D7624"/>
    <w:rsid w:val="009D79A4"/>
    <w:rsid w:val="009E0100"/>
    <w:rsid w:val="009E012D"/>
    <w:rsid w:val="009E055C"/>
    <w:rsid w:val="009E05F1"/>
    <w:rsid w:val="009E12B6"/>
    <w:rsid w:val="009E14EF"/>
    <w:rsid w:val="009E1765"/>
    <w:rsid w:val="009E1D39"/>
    <w:rsid w:val="009E1FE5"/>
    <w:rsid w:val="009E2387"/>
    <w:rsid w:val="009E2BAD"/>
    <w:rsid w:val="009E429A"/>
    <w:rsid w:val="009E42C1"/>
    <w:rsid w:val="009E42CF"/>
    <w:rsid w:val="009E4E13"/>
    <w:rsid w:val="009E5146"/>
    <w:rsid w:val="009E59BD"/>
    <w:rsid w:val="009E6F6D"/>
    <w:rsid w:val="009E7022"/>
    <w:rsid w:val="009E7850"/>
    <w:rsid w:val="009F0D53"/>
    <w:rsid w:val="009F0E32"/>
    <w:rsid w:val="009F169E"/>
    <w:rsid w:val="009F1E72"/>
    <w:rsid w:val="009F2154"/>
    <w:rsid w:val="009F2CD1"/>
    <w:rsid w:val="009F30C7"/>
    <w:rsid w:val="009F3301"/>
    <w:rsid w:val="009F3828"/>
    <w:rsid w:val="009F3E05"/>
    <w:rsid w:val="009F44A8"/>
    <w:rsid w:val="009F4F52"/>
    <w:rsid w:val="009F4FD2"/>
    <w:rsid w:val="009F52E9"/>
    <w:rsid w:val="009F5822"/>
    <w:rsid w:val="009F5D0C"/>
    <w:rsid w:val="009F5D8F"/>
    <w:rsid w:val="009F68FB"/>
    <w:rsid w:val="009F7497"/>
    <w:rsid w:val="00A0101F"/>
    <w:rsid w:val="00A010E8"/>
    <w:rsid w:val="00A01744"/>
    <w:rsid w:val="00A0362D"/>
    <w:rsid w:val="00A043B5"/>
    <w:rsid w:val="00A05FE4"/>
    <w:rsid w:val="00A06447"/>
    <w:rsid w:val="00A06F03"/>
    <w:rsid w:val="00A073EE"/>
    <w:rsid w:val="00A11027"/>
    <w:rsid w:val="00A114B3"/>
    <w:rsid w:val="00A11CD5"/>
    <w:rsid w:val="00A127F4"/>
    <w:rsid w:val="00A1392E"/>
    <w:rsid w:val="00A13B4C"/>
    <w:rsid w:val="00A1461B"/>
    <w:rsid w:val="00A1493F"/>
    <w:rsid w:val="00A14D57"/>
    <w:rsid w:val="00A150DC"/>
    <w:rsid w:val="00A154AF"/>
    <w:rsid w:val="00A1554A"/>
    <w:rsid w:val="00A20353"/>
    <w:rsid w:val="00A2044B"/>
    <w:rsid w:val="00A217BD"/>
    <w:rsid w:val="00A21E2C"/>
    <w:rsid w:val="00A21EEF"/>
    <w:rsid w:val="00A21F97"/>
    <w:rsid w:val="00A226EE"/>
    <w:rsid w:val="00A2325B"/>
    <w:rsid w:val="00A23491"/>
    <w:rsid w:val="00A2359B"/>
    <w:rsid w:val="00A23858"/>
    <w:rsid w:val="00A2393F"/>
    <w:rsid w:val="00A239FE"/>
    <w:rsid w:val="00A24673"/>
    <w:rsid w:val="00A246A0"/>
    <w:rsid w:val="00A248BA"/>
    <w:rsid w:val="00A24C0F"/>
    <w:rsid w:val="00A24ED4"/>
    <w:rsid w:val="00A2512F"/>
    <w:rsid w:val="00A2515E"/>
    <w:rsid w:val="00A25783"/>
    <w:rsid w:val="00A25E97"/>
    <w:rsid w:val="00A26EB5"/>
    <w:rsid w:val="00A27392"/>
    <w:rsid w:val="00A27645"/>
    <w:rsid w:val="00A27B9D"/>
    <w:rsid w:val="00A27F1D"/>
    <w:rsid w:val="00A30040"/>
    <w:rsid w:val="00A3037E"/>
    <w:rsid w:val="00A30EB4"/>
    <w:rsid w:val="00A31852"/>
    <w:rsid w:val="00A32996"/>
    <w:rsid w:val="00A32D7C"/>
    <w:rsid w:val="00A32DFF"/>
    <w:rsid w:val="00A32EAC"/>
    <w:rsid w:val="00A33182"/>
    <w:rsid w:val="00A33D06"/>
    <w:rsid w:val="00A33FFF"/>
    <w:rsid w:val="00A34FB0"/>
    <w:rsid w:val="00A351E1"/>
    <w:rsid w:val="00A35617"/>
    <w:rsid w:val="00A35B5D"/>
    <w:rsid w:val="00A35ECF"/>
    <w:rsid w:val="00A35FBF"/>
    <w:rsid w:val="00A3629D"/>
    <w:rsid w:val="00A3671A"/>
    <w:rsid w:val="00A36805"/>
    <w:rsid w:val="00A36CF5"/>
    <w:rsid w:val="00A37430"/>
    <w:rsid w:val="00A3752A"/>
    <w:rsid w:val="00A40E07"/>
    <w:rsid w:val="00A4182B"/>
    <w:rsid w:val="00A4217C"/>
    <w:rsid w:val="00A42186"/>
    <w:rsid w:val="00A42662"/>
    <w:rsid w:val="00A42D61"/>
    <w:rsid w:val="00A4315F"/>
    <w:rsid w:val="00A4384E"/>
    <w:rsid w:val="00A44B15"/>
    <w:rsid w:val="00A45496"/>
    <w:rsid w:val="00A456D9"/>
    <w:rsid w:val="00A45B82"/>
    <w:rsid w:val="00A50205"/>
    <w:rsid w:val="00A517FE"/>
    <w:rsid w:val="00A51C31"/>
    <w:rsid w:val="00A522BA"/>
    <w:rsid w:val="00A52459"/>
    <w:rsid w:val="00A529F0"/>
    <w:rsid w:val="00A5330F"/>
    <w:rsid w:val="00A53B19"/>
    <w:rsid w:val="00A54012"/>
    <w:rsid w:val="00A54B24"/>
    <w:rsid w:val="00A55CD1"/>
    <w:rsid w:val="00A56249"/>
    <w:rsid w:val="00A57C83"/>
    <w:rsid w:val="00A60D4F"/>
    <w:rsid w:val="00A60E42"/>
    <w:rsid w:val="00A6264A"/>
    <w:rsid w:val="00A6299C"/>
    <w:rsid w:val="00A62F21"/>
    <w:rsid w:val="00A642A8"/>
    <w:rsid w:val="00A64FBB"/>
    <w:rsid w:val="00A651EF"/>
    <w:rsid w:val="00A6639A"/>
    <w:rsid w:val="00A67533"/>
    <w:rsid w:val="00A708C4"/>
    <w:rsid w:val="00A7094B"/>
    <w:rsid w:val="00A70C60"/>
    <w:rsid w:val="00A71E21"/>
    <w:rsid w:val="00A71E79"/>
    <w:rsid w:val="00A72E49"/>
    <w:rsid w:val="00A7316E"/>
    <w:rsid w:val="00A734A6"/>
    <w:rsid w:val="00A73622"/>
    <w:rsid w:val="00A7386A"/>
    <w:rsid w:val="00A74827"/>
    <w:rsid w:val="00A74BCB"/>
    <w:rsid w:val="00A74CC8"/>
    <w:rsid w:val="00A7543A"/>
    <w:rsid w:val="00A767C5"/>
    <w:rsid w:val="00A77A4C"/>
    <w:rsid w:val="00A80344"/>
    <w:rsid w:val="00A813A5"/>
    <w:rsid w:val="00A816E6"/>
    <w:rsid w:val="00A81AB9"/>
    <w:rsid w:val="00A81E6D"/>
    <w:rsid w:val="00A81F24"/>
    <w:rsid w:val="00A834BF"/>
    <w:rsid w:val="00A83E7F"/>
    <w:rsid w:val="00A843FA"/>
    <w:rsid w:val="00A84627"/>
    <w:rsid w:val="00A8482D"/>
    <w:rsid w:val="00A84E3E"/>
    <w:rsid w:val="00A854AD"/>
    <w:rsid w:val="00A859C3"/>
    <w:rsid w:val="00A85FA3"/>
    <w:rsid w:val="00A86C5A"/>
    <w:rsid w:val="00A871B7"/>
    <w:rsid w:val="00A87441"/>
    <w:rsid w:val="00A87A3A"/>
    <w:rsid w:val="00A90114"/>
    <w:rsid w:val="00A901AA"/>
    <w:rsid w:val="00A90222"/>
    <w:rsid w:val="00A90621"/>
    <w:rsid w:val="00A9091A"/>
    <w:rsid w:val="00A92802"/>
    <w:rsid w:val="00A92F7C"/>
    <w:rsid w:val="00A93329"/>
    <w:rsid w:val="00A93DEA"/>
    <w:rsid w:val="00A93F44"/>
    <w:rsid w:val="00A93F7C"/>
    <w:rsid w:val="00A94110"/>
    <w:rsid w:val="00A946C9"/>
    <w:rsid w:val="00A94701"/>
    <w:rsid w:val="00A949D8"/>
    <w:rsid w:val="00A95052"/>
    <w:rsid w:val="00A95334"/>
    <w:rsid w:val="00A9548D"/>
    <w:rsid w:val="00A96045"/>
    <w:rsid w:val="00A9628D"/>
    <w:rsid w:val="00A96743"/>
    <w:rsid w:val="00A971F8"/>
    <w:rsid w:val="00A9741B"/>
    <w:rsid w:val="00A97B00"/>
    <w:rsid w:val="00AA0426"/>
    <w:rsid w:val="00AA0F47"/>
    <w:rsid w:val="00AA1202"/>
    <w:rsid w:val="00AA12FD"/>
    <w:rsid w:val="00AA15D0"/>
    <w:rsid w:val="00AA237D"/>
    <w:rsid w:val="00AA24AF"/>
    <w:rsid w:val="00AA2808"/>
    <w:rsid w:val="00AA2810"/>
    <w:rsid w:val="00AA2B08"/>
    <w:rsid w:val="00AA34A1"/>
    <w:rsid w:val="00AA4B55"/>
    <w:rsid w:val="00AA4E4E"/>
    <w:rsid w:val="00AA51B1"/>
    <w:rsid w:val="00AA57B9"/>
    <w:rsid w:val="00AA687A"/>
    <w:rsid w:val="00AA6F77"/>
    <w:rsid w:val="00AA6F7C"/>
    <w:rsid w:val="00AA75B3"/>
    <w:rsid w:val="00AA7F37"/>
    <w:rsid w:val="00AB0309"/>
    <w:rsid w:val="00AB23A0"/>
    <w:rsid w:val="00AB370A"/>
    <w:rsid w:val="00AB4143"/>
    <w:rsid w:val="00AB4B3D"/>
    <w:rsid w:val="00AB5566"/>
    <w:rsid w:val="00AB56BA"/>
    <w:rsid w:val="00AB5A5D"/>
    <w:rsid w:val="00AB60E3"/>
    <w:rsid w:val="00AB759C"/>
    <w:rsid w:val="00AB7960"/>
    <w:rsid w:val="00AB79E2"/>
    <w:rsid w:val="00AB7B34"/>
    <w:rsid w:val="00AC0A5D"/>
    <w:rsid w:val="00AC0DF4"/>
    <w:rsid w:val="00AC2837"/>
    <w:rsid w:val="00AC2C50"/>
    <w:rsid w:val="00AC2E31"/>
    <w:rsid w:val="00AC30C6"/>
    <w:rsid w:val="00AC37E6"/>
    <w:rsid w:val="00AC4399"/>
    <w:rsid w:val="00AC543D"/>
    <w:rsid w:val="00AC5B9A"/>
    <w:rsid w:val="00AC5C4E"/>
    <w:rsid w:val="00AC7269"/>
    <w:rsid w:val="00AC7AA0"/>
    <w:rsid w:val="00AD06DE"/>
    <w:rsid w:val="00AD0B45"/>
    <w:rsid w:val="00AD2EFC"/>
    <w:rsid w:val="00AD38A5"/>
    <w:rsid w:val="00AD4DD7"/>
    <w:rsid w:val="00AD4F75"/>
    <w:rsid w:val="00AD59A8"/>
    <w:rsid w:val="00AD5F50"/>
    <w:rsid w:val="00AD67E4"/>
    <w:rsid w:val="00AD6E0C"/>
    <w:rsid w:val="00AD6F8B"/>
    <w:rsid w:val="00AD7BB7"/>
    <w:rsid w:val="00AE03E8"/>
    <w:rsid w:val="00AE0D65"/>
    <w:rsid w:val="00AE1182"/>
    <w:rsid w:val="00AE1695"/>
    <w:rsid w:val="00AE193F"/>
    <w:rsid w:val="00AE3969"/>
    <w:rsid w:val="00AE4BEF"/>
    <w:rsid w:val="00AE5150"/>
    <w:rsid w:val="00AE5CBE"/>
    <w:rsid w:val="00AE5EDF"/>
    <w:rsid w:val="00AE62C9"/>
    <w:rsid w:val="00AE696B"/>
    <w:rsid w:val="00AE6A79"/>
    <w:rsid w:val="00AE7073"/>
    <w:rsid w:val="00AE7952"/>
    <w:rsid w:val="00AE7D91"/>
    <w:rsid w:val="00AF03B5"/>
    <w:rsid w:val="00AF2090"/>
    <w:rsid w:val="00AF3177"/>
    <w:rsid w:val="00AF3451"/>
    <w:rsid w:val="00AF4AF0"/>
    <w:rsid w:val="00AF5872"/>
    <w:rsid w:val="00AF5F9F"/>
    <w:rsid w:val="00AF655D"/>
    <w:rsid w:val="00AF6DF6"/>
    <w:rsid w:val="00AF798B"/>
    <w:rsid w:val="00AF7AA3"/>
    <w:rsid w:val="00AF7AFA"/>
    <w:rsid w:val="00B00EB0"/>
    <w:rsid w:val="00B01384"/>
    <w:rsid w:val="00B02B54"/>
    <w:rsid w:val="00B0331A"/>
    <w:rsid w:val="00B034BC"/>
    <w:rsid w:val="00B0396B"/>
    <w:rsid w:val="00B039EB"/>
    <w:rsid w:val="00B03E0E"/>
    <w:rsid w:val="00B04227"/>
    <w:rsid w:val="00B04E3F"/>
    <w:rsid w:val="00B05B1E"/>
    <w:rsid w:val="00B070C6"/>
    <w:rsid w:val="00B07169"/>
    <w:rsid w:val="00B074A4"/>
    <w:rsid w:val="00B07C93"/>
    <w:rsid w:val="00B10021"/>
    <w:rsid w:val="00B1017E"/>
    <w:rsid w:val="00B10411"/>
    <w:rsid w:val="00B10D31"/>
    <w:rsid w:val="00B10D97"/>
    <w:rsid w:val="00B11663"/>
    <w:rsid w:val="00B11AF6"/>
    <w:rsid w:val="00B12057"/>
    <w:rsid w:val="00B12127"/>
    <w:rsid w:val="00B12672"/>
    <w:rsid w:val="00B12E93"/>
    <w:rsid w:val="00B13C95"/>
    <w:rsid w:val="00B13C96"/>
    <w:rsid w:val="00B14346"/>
    <w:rsid w:val="00B145BC"/>
    <w:rsid w:val="00B14865"/>
    <w:rsid w:val="00B15CD9"/>
    <w:rsid w:val="00B161B3"/>
    <w:rsid w:val="00B173C6"/>
    <w:rsid w:val="00B2085C"/>
    <w:rsid w:val="00B219B8"/>
    <w:rsid w:val="00B21C8D"/>
    <w:rsid w:val="00B22756"/>
    <w:rsid w:val="00B22916"/>
    <w:rsid w:val="00B22BA6"/>
    <w:rsid w:val="00B23059"/>
    <w:rsid w:val="00B23F14"/>
    <w:rsid w:val="00B25745"/>
    <w:rsid w:val="00B25850"/>
    <w:rsid w:val="00B259F9"/>
    <w:rsid w:val="00B25E55"/>
    <w:rsid w:val="00B27612"/>
    <w:rsid w:val="00B27C94"/>
    <w:rsid w:val="00B30AF6"/>
    <w:rsid w:val="00B31B3F"/>
    <w:rsid w:val="00B3240A"/>
    <w:rsid w:val="00B3266D"/>
    <w:rsid w:val="00B3283C"/>
    <w:rsid w:val="00B32A77"/>
    <w:rsid w:val="00B3306B"/>
    <w:rsid w:val="00B3341E"/>
    <w:rsid w:val="00B335B5"/>
    <w:rsid w:val="00B340A1"/>
    <w:rsid w:val="00B34DE7"/>
    <w:rsid w:val="00B360DF"/>
    <w:rsid w:val="00B36A52"/>
    <w:rsid w:val="00B378BF"/>
    <w:rsid w:val="00B37B1D"/>
    <w:rsid w:val="00B37E4E"/>
    <w:rsid w:val="00B37FA3"/>
    <w:rsid w:val="00B40523"/>
    <w:rsid w:val="00B408EA"/>
    <w:rsid w:val="00B409AF"/>
    <w:rsid w:val="00B412A5"/>
    <w:rsid w:val="00B4151B"/>
    <w:rsid w:val="00B42337"/>
    <w:rsid w:val="00B426D6"/>
    <w:rsid w:val="00B431EE"/>
    <w:rsid w:val="00B432A5"/>
    <w:rsid w:val="00B435FE"/>
    <w:rsid w:val="00B43652"/>
    <w:rsid w:val="00B440F8"/>
    <w:rsid w:val="00B449C8"/>
    <w:rsid w:val="00B44CB4"/>
    <w:rsid w:val="00B452FB"/>
    <w:rsid w:val="00B456AC"/>
    <w:rsid w:val="00B45D1E"/>
    <w:rsid w:val="00B45F15"/>
    <w:rsid w:val="00B46540"/>
    <w:rsid w:val="00B468BF"/>
    <w:rsid w:val="00B46FC9"/>
    <w:rsid w:val="00B4771A"/>
    <w:rsid w:val="00B47E40"/>
    <w:rsid w:val="00B47F57"/>
    <w:rsid w:val="00B50093"/>
    <w:rsid w:val="00B50378"/>
    <w:rsid w:val="00B50BA1"/>
    <w:rsid w:val="00B50CFA"/>
    <w:rsid w:val="00B50D79"/>
    <w:rsid w:val="00B5221E"/>
    <w:rsid w:val="00B52ED9"/>
    <w:rsid w:val="00B52F7D"/>
    <w:rsid w:val="00B5324D"/>
    <w:rsid w:val="00B55347"/>
    <w:rsid w:val="00B56116"/>
    <w:rsid w:val="00B56AE2"/>
    <w:rsid w:val="00B57AB0"/>
    <w:rsid w:val="00B60330"/>
    <w:rsid w:val="00B60424"/>
    <w:rsid w:val="00B60B6F"/>
    <w:rsid w:val="00B623EE"/>
    <w:rsid w:val="00B624B2"/>
    <w:rsid w:val="00B63214"/>
    <w:rsid w:val="00B63296"/>
    <w:rsid w:val="00B660C4"/>
    <w:rsid w:val="00B6626D"/>
    <w:rsid w:val="00B67B13"/>
    <w:rsid w:val="00B67D52"/>
    <w:rsid w:val="00B700AF"/>
    <w:rsid w:val="00B701BF"/>
    <w:rsid w:val="00B711A4"/>
    <w:rsid w:val="00B7240B"/>
    <w:rsid w:val="00B72A4C"/>
    <w:rsid w:val="00B72AA0"/>
    <w:rsid w:val="00B737BC"/>
    <w:rsid w:val="00B74A71"/>
    <w:rsid w:val="00B75BE5"/>
    <w:rsid w:val="00B7629D"/>
    <w:rsid w:val="00B763B3"/>
    <w:rsid w:val="00B763E8"/>
    <w:rsid w:val="00B76C04"/>
    <w:rsid w:val="00B76FEA"/>
    <w:rsid w:val="00B77000"/>
    <w:rsid w:val="00B77668"/>
    <w:rsid w:val="00B778AA"/>
    <w:rsid w:val="00B7799E"/>
    <w:rsid w:val="00B820A5"/>
    <w:rsid w:val="00B827E4"/>
    <w:rsid w:val="00B83C7F"/>
    <w:rsid w:val="00B8439F"/>
    <w:rsid w:val="00B84464"/>
    <w:rsid w:val="00B84527"/>
    <w:rsid w:val="00B853A8"/>
    <w:rsid w:val="00B85806"/>
    <w:rsid w:val="00B85E9D"/>
    <w:rsid w:val="00B8603F"/>
    <w:rsid w:val="00B86215"/>
    <w:rsid w:val="00B86DB2"/>
    <w:rsid w:val="00B876D5"/>
    <w:rsid w:val="00B877FE"/>
    <w:rsid w:val="00B87CFE"/>
    <w:rsid w:val="00B87EFE"/>
    <w:rsid w:val="00B90635"/>
    <w:rsid w:val="00B9104C"/>
    <w:rsid w:val="00B918BE"/>
    <w:rsid w:val="00B91DEC"/>
    <w:rsid w:val="00B930A9"/>
    <w:rsid w:val="00B9318B"/>
    <w:rsid w:val="00B934EF"/>
    <w:rsid w:val="00B93D22"/>
    <w:rsid w:val="00B943E5"/>
    <w:rsid w:val="00B94A28"/>
    <w:rsid w:val="00B94ABC"/>
    <w:rsid w:val="00B94B0D"/>
    <w:rsid w:val="00B95534"/>
    <w:rsid w:val="00B96B42"/>
    <w:rsid w:val="00B97AA4"/>
    <w:rsid w:val="00B97FE7"/>
    <w:rsid w:val="00BA00CC"/>
    <w:rsid w:val="00BA21FB"/>
    <w:rsid w:val="00BA225B"/>
    <w:rsid w:val="00BA2CFA"/>
    <w:rsid w:val="00BA3068"/>
    <w:rsid w:val="00BA3E4E"/>
    <w:rsid w:val="00BA44EF"/>
    <w:rsid w:val="00BA4727"/>
    <w:rsid w:val="00BA5065"/>
    <w:rsid w:val="00BA5565"/>
    <w:rsid w:val="00BA5E37"/>
    <w:rsid w:val="00BA5E8E"/>
    <w:rsid w:val="00BA62C4"/>
    <w:rsid w:val="00BA69BA"/>
    <w:rsid w:val="00BA6E50"/>
    <w:rsid w:val="00BA718F"/>
    <w:rsid w:val="00BA77E9"/>
    <w:rsid w:val="00BA79F5"/>
    <w:rsid w:val="00BA7A98"/>
    <w:rsid w:val="00BA7BD7"/>
    <w:rsid w:val="00BA7D01"/>
    <w:rsid w:val="00BB0E3E"/>
    <w:rsid w:val="00BB1901"/>
    <w:rsid w:val="00BB1E35"/>
    <w:rsid w:val="00BB2F55"/>
    <w:rsid w:val="00BB34EC"/>
    <w:rsid w:val="00BB3CA0"/>
    <w:rsid w:val="00BB4495"/>
    <w:rsid w:val="00BB4596"/>
    <w:rsid w:val="00BB4A68"/>
    <w:rsid w:val="00BB4B1D"/>
    <w:rsid w:val="00BB4B75"/>
    <w:rsid w:val="00BB4F5B"/>
    <w:rsid w:val="00BB529B"/>
    <w:rsid w:val="00BB5F39"/>
    <w:rsid w:val="00BB62C2"/>
    <w:rsid w:val="00BB6E61"/>
    <w:rsid w:val="00BB776A"/>
    <w:rsid w:val="00BB782C"/>
    <w:rsid w:val="00BB7A24"/>
    <w:rsid w:val="00BC0410"/>
    <w:rsid w:val="00BC329D"/>
    <w:rsid w:val="00BC3E49"/>
    <w:rsid w:val="00BC5D1B"/>
    <w:rsid w:val="00BC5DFB"/>
    <w:rsid w:val="00BC6C3D"/>
    <w:rsid w:val="00BC6C84"/>
    <w:rsid w:val="00BC6F1D"/>
    <w:rsid w:val="00BC7894"/>
    <w:rsid w:val="00BD050D"/>
    <w:rsid w:val="00BD0526"/>
    <w:rsid w:val="00BD0B9A"/>
    <w:rsid w:val="00BD1176"/>
    <w:rsid w:val="00BD1FE0"/>
    <w:rsid w:val="00BD2294"/>
    <w:rsid w:val="00BD2703"/>
    <w:rsid w:val="00BD2AC0"/>
    <w:rsid w:val="00BD3214"/>
    <w:rsid w:val="00BD3263"/>
    <w:rsid w:val="00BD3267"/>
    <w:rsid w:val="00BD447E"/>
    <w:rsid w:val="00BD457A"/>
    <w:rsid w:val="00BD4CE9"/>
    <w:rsid w:val="00BD4E73"/>
    <w:rsid w:val="00BD5737"/>
    <w:rsid w:val="00BD7290"/>
    <w:rsid w:val="00BD7771"/>
    <w:rsid w:val="00BD7E78"/>
    <w:rsid w:val="00BE00A6"/>
    <w:rsid w:val="00BE00AF"/>
    <w:rsid w:val="00BE01E4"/>
    <w:rsid w:val="00BE1AB3"/>
    <w:rsid w:val="00BE203D"/>
    <w:rsid w:val="00BE2150"/>
    <w:rsid w:val="00BE27C5"/>
    <w:rsid w:val="00BE29D0"/>
    <w:rsid w:val="00BE2B85"/>
    <w:rsid w:val="00BE33D3"/>
    <w:rsid w:val="00BE3AC8"/>
    <w:rsid w:val="00BE3F2A"/>
    <w:rsid w:val="00BE43F5"/>
    <w:rsid w:val="00BE486A"/>
    <w:rsid w:val="00BE496F"/>
    <w:rsid w:val="00BE4B69"/>
    <w:rsid w:val="00BE630E"/>
    <w:rsid w:val="00BE6898"/>
    <w:rsid w:val="00BE6DD6"/>
    <w:rsid w:val="00BE6F16"/>
    <w:rsid w:val="00BF00D6"/>
    <w:rsid w:val="00BF02B3"/>
    <w:rsid w:val="00BF0ACC"/>
    <w:rsid w:val="00BF0C76"/>
    <w:rsid w:val="00BF0FF6"/>
    <w:rsid w:val="00BF1CDA"/>
    <w:rsid w:val="00BF45A1"/>
    <w:rsid w:val="00BF4901"/>
    <w:rsid w:val="00BF4A01"/>
    <w:rsid w:val="00BF4DC4"/>
    <w:rsid w:val="00BF5362"/>
    <w:rsid w:val="00BF5B64"/>
    <w:rsid w:val="00BF6EF1"/>
    <w:rsid w:val="00BF746A"/>
    <w:rsid w:val="00BF7DFF"/>
    <w:rsid w:val="00C0093D"/>
    <w:rsid w:val="00C015C5"/>
    <w:rsid w:val="00C01612"/>
    <w:rsid w:val="00C01956"/>
    <w:rsid w:val="00C028CC"/>
    <w:rsid w:val="00C02F09"/>
    <w:rsid w:val="00C0339E"/>
    <w:rsid w:val="00C0389A"/>
    <w:rsid w:val="00C04486"/>
    <w:rsid w:val="00C049BA"/>
    <w:rsid w:val="00C04E6E"/>
    <w:rsid w:val="00C051FA"/>
    <w:rsid w:val="00C05504"/>
    <w:rsid w:val="00C0556E"/>
    <w:rsid w:val="00C05E14"/>
    <w:rsid w:val="00C06EBF"/>
    <w:rsid w:val="00C0736A"/>
    <w:rsid w:val="00C07CC3"/>
    <w:rsid w:val="00C1061D"/>
    <w:rsid w:val="00C10EC1"/>
    <w:rsid w:val="00C1102F"/>
    <w:rsid w:val="00C11400"/>
    <w:rsid w:val="00C11518"/>
    <w:rsid w:val="00C119D3"/>
    <w:rsid w:val="00C12D09"/>
    <w:rsid w:val="00C130FE"/>
    <w:rsid w:val="00C13958"/>
    <w:rsid w:val="00C13AD2"/>
    <w:rsid w:val="00C1420F"/>
    <w:rsid w:val="00C15058"/>
    <w:rsid w:val="00C1573C"/>
    <w:rsid w:val="00C15D84"/>
    <w:rsid w:val="00C16A33"/>
    <w:rsid w:val="00C16BCC"/>
    <w:rsid w:val="00C16C0A"/>
    <w:rsid w:val="00C175EC"/>
    <w:rsid w:val="00C1799E"/>
    <w:rsid w:val="00C204DE"/>
    <w:rsid w:val="00C2147D"/>
    <w:rsid w:val="00C21724"/>
    <w:rsid w:val="00C2173B"/>
    <w:rsid w:val="00C21E91"/>
    <w:rsid w:val="00C2291C"/>
    <w:rsid w:val="00C23A0C"/>
    <w:rsid w:val="00C24BA2"/>
    <w:rsid w:val="00C25A93"/>
    <w:rsid w:val="00C26449"/>
    <w:rsid w:val="00C269F8"/>
    <w:rsid w:val="00C270B3"/>
    <w:rsid w:val="00C27A3F"/>
    <w:rsid w:val="00C30AA0"/>
    <w:rsid w:val="00C30EDF"/>
    <w:rsid w:val="00C3149C"/>
    <w:rsid w:val="00C31CF6"/>
    <w:rsid w:val="00C32BBE"/>
    <w:rsid w:val="00C3362C"/>
    <w:rsid w:val="00C3371A"/>
    <w:rsid w:val="00C345BC"/>
    <w:rsid w:val="00C3463A"/>
    <w:rsid w:val="00C35C1C"/>
    <w:rsid w:val="00C37AEB"/>
    <w:rsid w:val="00C407C4"/>
    <w:rsid w:val="00C40AC9"/>
    <w:rsid w:val="00C4339A"/>
    <w:rsid w:val="00C435F9"/>
    <w:rsid w:val="00C43FBC"/>
    <w:rsid w:val="00C4484C"/>
    <w:rsid w:val="00C44898"/>
    <w:rsid w:val="00C45EB6"/>
    <w:rsid w:val="00C464BD"/>
    <w:rsid w:val="00C46DC9"/>
    <w:rsid w:val="00C46F89"/>
    <w:rsid w:val="00C46FE0"/>
    <w:rsid w:val="00C471DB"/>
    <w:rsid w:val="00C52A9C"/>
    <w:rsid w:val="00C535E3"/>
    <w:rsid w:val="00C54783"/>
    <w:rsid w:val="00C5548E"/>
    <w:rsid w:val="00C55F3E"/>
    <w:rsid w:val="00C55FB0"/>
    <w:rsid w:val="00C565C7"/>
    <w:rsid w:val="00C572FE"/>
    <w:rsid w:val="00C574F7"/>
    <w:rsid w:val="00C6028B"/>
    <w:rsid w:val="00C60328"/>
    <w:rsid w:val="00C60701"/>
    <w:rsid w:val="00C60B57"/>
    <w:rsid w:val="00C61295"/>
    <w:rsid w:val="00C615AD"/>
    <w:rsid w:val="00C61D73"/>
    <w:rsid w:val="00C62442"/>
    <w:rsid w:val="00C626C1"/>
    <w:rsid w:val="00C63D41"/>
    <w:rsid w:val="00C63F18"/>
    <w:rsid w:val="00C6461D"/>
    <w:rsid w:val="00C64A7E"/>
    <w:rsid w:val="00C64EEC"/>
    <w:rsid w:val="00C66038"/>
    <w:rsid w:val="00C6655E"/>
    <w:rsid w:val="00C6703B"/>
    <w:rsid w:val="00C67989"/>
    <w:rsid w:val="00C70762"/>
    <w:rsid w:val="00C709F9"/>
    <w:rsid w:val="00C714D2"/>
    <w:rsid w:val="00C716AE"/>
    <w:rsid w:val="00C720F2"/>
    <w:rsid w:val="00C723A6"/>
    <w:rsid w:val="00C72865"/>
    <w:rsid w:val="00C72A37"/>
    <w:rsid w:val="00C72CC5"/>
    <w:rsid w:val="00C73403"/>
    <w:rsid w:val="00C736D0"/>
    <w:rsid w:val="00C7377B"/>
    <w:rsid w:val="00C7377E"/>
    <w:rsid w:val="00C73AC3"/>
    <w:rsid w:val="00C74E04"/>
    <w:rsid w:val="00C7762E"/>
    <w:rsid w:val="00C77981"/>
    <w:rsid w:val="00C77F2A"/>
    <w:rsid w:val="00C8001F"/>
    <w:rsid w:val="00C818B2"/>
    <w:rsid w:val="00C81FCA"/>
    <w:rsid w:val="00C8436D"/>
    <w:rsid w:val="00C845F7"/>
    <w:rsid w:val="00C848E1"/>
    <w:rsid w:val="00C84EF8"/>
    <w:rsid w:val="00C85091"/>
    <w:rsid w:val="00C85D21"/>
    <w:rsid w:val="00C8636C"/>
    <w:rsid w:val="00C86772"/>
    <w:rsid w:val="00C87F2B"/>
    <w:rsid w:val="00C90C54"/>
    <w:rsid w:val="00C90FEA"/>
    <w:rsid w:val="00C917DD"/>
    <w:rsid w:val="00C91EFC"/>
    <w:rsid w:val="00C9209C"/>
    <w:rsid w:val="00C9218B"/>
    <w:rsid w:val="00C92384"/>
    <w:rsid w:val="00C9256C"/>
    <w:rsid w:val="00C933D1"/>
    <w:rsid w:val="00C934EC"/>
    <w:rsid w:val="00C93652"/>
    <w:rsid w:val="00C93DBC"/>
    <w:rsid w:val="00C93FFA"/>
    <w:rsid w:val="00C94597"/>
    <w:rsid w:val="00C945AA"/>
    <w:rsid w:val="00C94681"/>
    <w:rsid w:val="00C94846"/>
    <w:rsid w:val="00C96452"/>
    <w:rsid w:val="00C96BDB"/>
    <w:rsid w:val="00C974B3"/>
    <w:rsid w:val="00C979B6"/>
    <w:rsid w:val="00CA01E7"/>
    <w:rsid w:val="00CA0D17"/>
    <w:rsid w:val="00CA1448"/>
    <w:rsid w:val="00CA1A19"/>
    <w:rsid w:val="00CA1EC3"/>
    <w:rsid w:val="00CA20DF"/>
    <w:rsid w:val="00CA2187"/>
    <w:rsid w:val="00CA36FF"/>
    <w:rsid w:val="00CA372B"/>
    <w:rsid w:val="00CA38F9"/>
    <w:rsid w:val="00CA4221"/>
    <w:rsid w:val="00CA443F"/>
    <w:rsid w:val="00CA4ACF"/>
    <w:rsid w:val="00CA4CD2"/>
    <w:rsid w:val="00CA519A"/>
    <w:rsid w:val="00CA54B8"/>
    <w:rsid w:val="00CA56EC"/>
    <w:rsid w:val="00CA622E"/>
    <w:rsid w:val="00CA7DFC"/>
    <w:rsid w:val="00CB11A6"/>
    <w:rsid w:val="00CB1B92"/>
    <w:rsid w:val="00CB2490"/>
    <w:rsid w:val="00CB2A04"/>
    <w:rsid w:val="00CB2AC8"/>
    <w:rsid w:val="00CB2B48"/>
    <w:rsid w:val="00CB34D0"/>
    <w:rsid w:val="00CB3579"/>
    <w:rsid w:val="00CB39EE"/>
    <w:rsid w:val="00CB4D45"/>
    <w:rsid w:val="00CB616B"/>
    <w:rsid w:val="00CB6904"/>
    <w:rsid w:val="00CB6F25"/>
    <w:rsid w:val="00CC052C"/>
    <w:rsid w:val="00CC05BE"/>
    <w:rsid w:val="00CC0CDD"/>
    <w:rsid w:val="00CC0E87"/>
    <w:rsid w:val="00CC13AE"/>
    <w:rsid w:val="00CC15D3"/>
    <w:rsid w:val="00CC265B"/>
    <w:rsid w:val="00CC2C00"/>
    <w:rsid w:val="00CC2FE8"/>
    <w:rsid w:val="00CC37B6"/>
    <w:rsid w:val="00CC3869"/>
    <w:rsid w:val="00CC408A"/>
    <w:rsid w:val="00CC4C9C"/>
    <w:rsid w:val="00CC5037"/>
    <w:rsid w:val="00CC5282"/>
    <w:rsid w:val="00CC6252"/>
    <w:rsid w:val="00CC6A43"/>
    <w:rsid w:val="00CC701A"/>
    <w:rsid w:val="00CC73C2"/>
    <w:rsid w:val="00CC7441"/>
    <w:rsid w:val="00CD20CC"/>
    <w:rsid w:val="00CD305B"/>
    <w:rsid w:val="00CD3ACC"/>
    <w:rsid w:val="00CD4993"/>
    <w:rsid w:val="00CD49C1"/>
    <w:rsid w:val="00CD4E02"/>
    <w:rsid w:val="00CD59D2"/>
    <w:rsid w:val="00CD5E6F"/>
    <w:rsid w:val="00CD65FD"/>
    <w:rsid w:val="00CD6AA7"/>
    <w:rsid w:val="00CD7B16"/>
    <w:rsid w:val="00CD7FC6"/>
    <w:rsid w:val="00CE01DB"/>
    <w:rsid w:val="00CE0505"/>
    <w:rsid w:val="00CE06CF"/>
    <w:rsid w:val="00CE10CF"/>
    <w:rsid w:val="00CE13B7"/>
    <w:rsid w:val="00CE1D09"/>
    <w:rsid w:val="00CE22E5"/>
    <w:rsid w:val="00CE2F9F"/>
    <w:rsid w:val="00CE3678"/>
    <w:rsid w:val="00CE3BE3"/>
    <w:rsid w:val="00CE42BD"/>
    <w:rsid w:val="00CE4651"/>
    <w:rsid w:val="00CE49C5"/>
    <w:rsid w:val="00CE4C4C"/>
    <w:rsid w:val="00CE540A"/>
    <w:rsid w:val="00CE579C"/>
    <w:rsid w:val="00CE5902"/>
    <w:rsid w:val="00CE60BD"/>
    <w:rsid w:val="00CE64ED"/>
    <w:rsid w:val="00CE673E"/>
    <w:rsid w:val="00CE68DC"/>
    <w:rsid w:val="00CE6ABF"/>
    <w:rsid w:val="00CE6B0C"/>
    <w:rsid w:val="00CE6B90"/>
    <w:rsid w:val="00CF010A"/>
    <w:rsid w:val="00CF0D80"/>
    <w:rsid w:val="00CF1A54"/>
    <w:rsid w:val="00CF212F"/>
    <w:rsid w:val="00CF2F3A"/>
    <w:rsid w:val="00CF3ED2"/>
    <w:rsid w:val="00CF45B2"/>
    <w:rsid w:val="00CF4FE3"/>
    <w:rsid w:val="00CF5EF6"/>
    <w:rsid w:val="00CF6934"/>
    <w:rsid w:val="00CF6E49"/>
    <w:rsid w:val="00D002D3"/>
    <w:rsid w:val="00D0056A"/>
    <w:rsid w:val="00D00591"/>
    <w:rsid w:val="00D015F4"/>
    <w:rsid w:val="00D020CF"/>
    <w:rsid w:val="00D04094"/>
    <w:rsid w:val="00D04214"/>
    <w:rsid w:val="00D0446A"/>
    <w:rsid w:val="00D047D4"/>
    <w:rsid w:val="00D04E1F"/>
    <w:rsid w:val="00D05AE6"/>
    <w:rsid w:val="00D05E2F"/>
    <w:rsid w:val="00D06A94"/>
    <w:rsid w:val="00D07240"/>
    <w:rsid w:val="00D0724D"/>
    <w:rsid w:val="00D0737E"/>
    <w:rsid w:val="00D07C6F"/>
    <w:rsid w:val="00D1019F"/>
    <w:rsid w:val="00D10634"/>
    <w:rsid w:val="00D10D7C"/>
    <w:rsid w:val="00D10FE0"/>
    <w:rsid w:val="00D119A2"/>
    <w:rsid w:val="00D11F83"/>
    <w:rsid w:val="00D12653"/>
    <w:rsid w:val="00D1270F"/>
    <w:rsid w:val="00D1289D"/>
    <w:rsid w:val="00D129A6"/>
    <w:rsid w:val="00D13095"/>
    <w:rsid w:val="00D136C2"/>
    <w:rsid w:val="00D137B3"/>
    <w:rsid w:val="00D14A0D"/>
    <w:rsid w:val="00D14A64"/>
    <w:rsid w:val="00D15274"/>
    <w:rsid w:val="00D15A80"/>
    <w:rsid w:val="00D15B4A"/>
    <w:rsid w:val="00D169D8"/>
    <w:rsid w:val="00D16E4D"/>
    <w:rsid w:val="00D17283"/>
    <w:rsid w:val="00D17EAC"/>
    <w:rsid w:val="00D20BB8"/>
    <w:rsid w:val="00D216A1"/>
    <w:rsid w:val="00D21C06"/>
    <w:rsid w:val="00D21C6C"/>
    <w:rsid w:val="00D21D17"/>
    <w:rsid w:val="00D2228F"/>
    <w:rsid w:val="00D22366"/>
    <w:rsid w:val="00D229DD"/>
    <w:rsid w:val="00D22E4D"/>
    <w:rsid w:val="00D2315C"/>
    <w:rsid w:val="00D23EB3"/>
    <w:rsid w:val="00D2445E"/>
    <w:rsid w:val="00D246B8"/>
    <w:rsid w:val="00D24775"/>
    <w:rsid w:val="00D25717"/>
    <w:rsid w:val="00D2590D"/>
    <w:rsid w:val="00D25E68"/>
    <w:rsid w:val="00D266DA"/>
    <w:rsid w:val="00D2740E"/>
    <w:rsid w:val="00D308D2"/>
    <w:rsid w:val="00D30D0A"/>
    <w:rsid w:val="00D31064"/>
    <w:rsid w:val="00D3139C"/>
    <w:rsid w:val="00D332CF"/>
    <w:rsid w:val="00D3375A"/>
    <w:rsid w:val="00D34005"/>
    <w:rsid w:val="00D34AAF"/>
    <w:rsid w:val="00D3542E"/>
    <w:rsid w:val="00D3572A"/>
    <w:rsid w:val="00D35861"/>
    <w:rsid w:val="00D35A85"/>
    <w:rsid w:val="00D35EF7"/>
    <w:rsid w:val="00D36788"/>
    <w:rsid w:val="00D367D3"/>
    <w:rsid w:val="00D36CEF"/>
    <w:rsid w:val="00D37057"/>
    <w:rsid w:val="00D374ED"/>
    <w:rsid w:val="00D3753C"/>
    <w:rsid w:val="00D37813"/>
    <w:rsid w:val="00D4095B"/>
    <w:rsid w:val="00D41219"/>
    <w:rsid w:val="00D41D4D"/>
    <w:rsid w:val="00D42A1C"/>
    <w:rsid w:val="00D435F3"/>
    <w:rsid w:val="00D43BD7"/>
    <w:rsid w:val="00D44F21"/>
    <w:rsid w:val="00D4523E"/>
    <w:rsid w:val="00D453FC"/>
    <w:rsid w:val="00D45A71"/>
    <w:rsid w:val="00D45CC9"/>
    <w:rsid w:val="00D462C5"/>
    <w:rsid w:val="00D4632E"/>
    <w:rsid w:val="00D46DC3"/>
    <w:rsid w:val="00D5082C"/>
    <w:rsid w:val="00D512F9"/>
    <w:rsid w:val="00D513BC"/>
    <w:rsid w:val="00D514DD"/>
    <w:rsid w:val="00D518F0"/>
    <w:rsid w:val="00D51928"/>
    <w:rsid w:val="00D5223E"/>
    <w:rsid w:val="00D5309D"/>
    <w:rsid w:val="00D530BB"/>
    <w:rsid w:val="00D53356"/>
    <w:rsid w:val="00D5377B"/>
    <w:rsid w:val="00D53EAA"/>
    <w:rsid w:val="00D54152"/>
    <w:rsid w:val="00D5447A"/>
    <w:rsid w:val="00D54DC0"/>
    <w:rsid w:val="00D55521"/>
    <w:rsid w:val="00D5636F"/>
    <w:rsid w:val="00D56B5F"/>
    <w:rsid w:val="00D57A77"/>
    <w:rsid w:val="00D57C31"/>
    <w:rsid w:val="00D57D9E"/>
    <w:rsid w:val="00D57E0C"/>
    <w:rsid w:val="00D57E55"/>
    <w:rsid w:val="00D605EB"/>
    <w:rsid w:val="00D60A86"/>
    <w:rsid w:val="00D60E88"/>
    <w:rsid w:val="00D61195"/>
    <w:rsid w:val="00D61F5B"/>
    <w:rsid w:val="00D62004"/>
    <w:rsid w:val="00D627F7"/>
    <w:rsid w:val="00D62A29"/>
    <w:rsid w:val="00D63C8A"/>
    <w:rsid w:val="00D63CB9"/>
    <w:rsid w:val="00D64440"/>
    <w:rsid w:val="00D65F14"/>
    <w:rsid w:val="00D66558"/>
    <w:rsid w:val="00D665C1"/>
    <w:rsid w:val="00D66768"/>
    <w:rsid w:val="00D67406"/>
    <w:rsid w:val="00D6782C"/>
    <w:rsid w:val="00D67960"/>
    <w:rsid w:val="00D67FEE"/>
    <w:rsid w:val="00D700C5"/>
    <w:rsid w:val="00D70102"/>
    <w:rsid w:val="00D70F81"/>
    <w:rsid w:val="00D717A6"/>
    <w:rsid w:val="00D71A57"/>
    <w:rsid w:val="00D71D0C"/>
    <w:rsid w:val="00D7212C"/>
    <w:rsid w:val="00D72CF6"/>
    <w:rsid w:val="00D73D68"/>
    <w:rsid w:val="00D7536F"/>
    <w:rsid w:val="00D75915"/>
    <w:rsid w:val="00D75FF5"/>
    <w:rsid w:val="00D76699"/>
    <w:rsid w:val="00D7711C"/>
    <w:rsid w:val="00D772A3"/>
    <w:rsid w:val="00D776E7"/>
    <w:rsid w:val="00D77E6F"/>
    <w:rsid w:val="00D80242"/>
    <w:rsid w:val="00D80E87"/>
    <w:rsid w:val="00D811E8"/>
    <w:rsid w:val="00D81383"/>
    <w:rsid w:val="00D819D7"/>
    <w:rsid w:val="00D81F38"/>
    <w:rsid w:val="00D823A9"/>
    <w:rsid w:val="00D825C4"/>
    <w:rsid w:val="00D82889"/>
    <w:rsid w:val="00D831FA"/>
    <w:rsid w:val="00D8436C"/>
    <w:rsid w:val="00D84DC4"/>
    <w:rsid w:val="00D85CD8"/>
    <w:rsid w:val="00D869A4"/>
    <w:rsid w:val="00D86C7C"/>
    <w:rsid w:val="00D86DB8"/>
    <w:rsid w:val="00D87E70"/>
    <w:rsid w:val="00D908B7"/>
    <w:rsid w:val="00D90F70"/>
    <w:rsid w:val="00D910C1"/>
    <w:rsid w:val="00D91DB5"/>
    <w:rsid w:val="00D9218C"/>
    <w:rsid w:val="00D9275C"/>
    <w:rsid w:val="00D927CC"/>
    <w:rsid w:val="00D939B3"/>
    <w:rsid w:val="00D95126"/>
    <w:rsid w:val="00D95301"/>
    <w:rsid w:val="00D955BB"/>
    <w:rsid w:val="00D95F2D"/>
    <w:rsid w:val="00D95F31"/>
    <w:rsid w:val="00DA0318"/>
    <w:rsid w:val="00DA1B95"/>
    <w:rsid w:val="00DA200C"/>
    <w:rsid w:val="00DA2D68"/>
    <w:rsid w:val="00DA2DBC"/>
    <w:rsid w:val="00DA2F3B"/>
    <w:rsid w:val="00DA485B"/>
    <w:rsid w:val="00DA522C"/>
    <w:rsid w:val="00DA5FB7"/>
    <w:rsid w:val="00DA6450"/>
    <w:rsid w:val="00DA7154"/>
    <w:rsid w:val="00DA762F"/>
    <w:rsid w:val="00DA7D74"/>
    <w:rsid w:val="00DB0BA9"/>
    <w:rsid w:val="00DB0E7B"/>
    <w:rsid w:val="00DB313B"/>
    <w:rsid w:val="00DB3632"/>
    <w:rsid w:val="00DB3927"/>
    <w:rsid w:val="00DB43F5"/>
    <w:rsid w:val="00DB4B86"/>
    <w:rsid w:val="00DB5B30"/>
    <w:rsid w:val="00DB638F"/>
    <w:rsid w:val="00DB648D"/>
    <w:rsid w:val="00DC04B0"/>
    <w:rsid w:val="00DC0A6F"/>
    <w:rsid w:val="00DC0FB3"/>
    <w:rsid w:val="00DC138A"/>
    <w:rsid w:val="00DC1636"/>
    <w:rsid w:val="00DC19A8"/>
    <w:rsid w:val="00DC1DBF"/>
    <w:rsid w:val="00DC2F1F"/>
    <w:rsid w:val="00DC30CF"/>
    <w:rsid w:val="00DC3197"/>
    <w:rsid w:val="00DC418E"/>
    <w:rsid w:val="00DC4B27"/>
    <w:rsid w:val="00DC4BB4"/>
    <w:rsid w:val="00DC4CF5"/>
    <w:rsid w:val="00DC4E57"/>
    <w:rsid w:val="00DC51A0"/>
    <w:rsid w:val="00DC52B8"/>
    <w:rsid w:val="00DC5394"/>
    <w:rsid w:val="00DC5754"/>
    <w:rsid w:val="00DC7008"/>
    <w:rsid w:val="00DC713C"/>
    <w:rsid w:val="00DC73FD"/>
    <w:rsid w:val="00DC7693"/>
    <w:rsid w:val="00DC7965"/>
    <w:rsid w:val="00DC7C5C"/>
    <w:rsid w:val="00DC7F81"/>
    <w:rsid w:val="00DD06D9"/>
    <w:rsid w:val="00DD07EC"/>
    <w:rsid w:val="00DD0FA1"/>
    <w:rsid w:val="00DD1BD4"/>
    <w:rsid w:val="00DD2781"/>
    <w:rsid w:val="00DD2986"/>
    <w:rsid w:val="00DD29CE"/>
    <w:rsid w:val="00DD3912"/>
    <w:rsid w:val="00DD3A7A"/>
    <w:rsid w:val="00DD3E27"/>
    <w:rsid w:val="00DD436E"/>
    <w:rsid w:val="00DD4411"/>
    <w:rsid w:val="00DD4F7B"/>
    <w:rsid w:val="00DD5C9B"/>
    <w:rsid w:val="00DD5E50"/>
    <w:rsid w:val="00DD64B0"/>
    <w:rsid w:val="00DD64F1"/>
    <w:rsid w:val="00DD6873"/>
    <w:rsid w:val="00DD773D"/>
    <w:rsid w:val="00DD779D"/>
    <w:rsid w:val="00DE0871"/>
    <w:rsid w:val="00DE0A31"/>
    <w:rsid w:val="00DE242A"/>
    <w:rsid w:val="00DE2566"/>
    <w:rsid w:val="00DE25C9"/>
    <w:rsid w:val="00DE2A1E"/>
    <w:rsid w:val="00DE2B80"/>
    <w:rsid w:val="00DE3427"/>
    <w:rsid w:val="00DE386E"/>
    <w:rsid w:val="00DE403A"/>
    <w:rsid w:val="00DE413F"/>
    <w:rsid w:val="00DE45A9"/>
    <w:rsid w:val="00DE4D7B"/>
    <w:rsid w:val="00DE55F2"/>
    <w:rsid w:val="00DE65B2"/>
    <w:rsid w:val="00DE6AA3"/>
    <w:rsid w:val="00DF018D"/>
    <w:rsid w:val="00DF0D7F"/>
    <w:rsid w:val="00DF14B7"/>
    <w:rsid w:val="00DF17AC"/>
    <w:rsid w:val="00DF2BD3"/>
    <w:rsid w:val="00DF3642"/>
    <w:rsid w:val="00DF3B19"/>
    <w:rsid w:val="00DF4736"/>
    <w:rsid w:val="00DF4C19"/>
    <w:rsid w:val="00DF4C20"/>
    <w:rsid w:val="00DF5633"/>
    <w:rsid w:val="00DF592C"/>
    <w:rsid w:val="00DF5C34"/>
    <w:rsid w:val="00DF610B"/>
    <w:rsid w:val="00DF6397"/>
    <w:rsid w:val="00DF694A"/>
    <w:rsid w:val="00DF6F4F"/>
    <w:rsid w:val="00DF71D6"/>
    <w:rsid w:val="00DF7C4C"/>
    <w:rsid w:val="00DF7DE1"/>
    <w:rsid w:val="00E016D0"/>
    <w:rsid w:val="00E01927"/>
    <w:rsid w:val="00E02492"/>
    <w:rsid w:val="00E0289D"/>
    <w:rsid w:val="00E03124"/>
    <w:rsid w:val="00E03AD4"/>
    <w:rsid w:val="00E03B72"/>
    <w:rsid w:val="00E03CCB"/>
    <w:rsid w:val="00E04EAA"/>
    <w:rsid w:val="00E05095"/>
    <w:rsid w:val="00E05272"/>
    <w:rsid w:val="00E05F0B"/>
    <w:rsid w:val="00E05F25"/>
    <w:rsid w:val="00E063ED"/>
    <w:rsid w:val="00E0643A"/>
    <w:rsid w:val="00E073D8"/>
    <w:rsid w:val="00E07666"/>
    <w:rsid w:val="00E07795"/>
    <w:rsid w:val="00E07E7B"/>
    <w:rsid w:val="00E11190"/>
    <w:rsid w:val="00E11540"/>
    <w:rsid w:val="00E12881"/>
    <w:rsid w:val="00E13818"/>
    <w:rsid w:val="00E14429"/>
    <w:rsid w:val="00E1469F"/>
    <w:rsid w:val="00E14A07"/>
    <w:rsid w:val="00E14ACF"/>
    <w:rsid w:val="00E14DCD"/>
    <w:rsid w:val="00E15659"/>
    <w:rsid w:val="00E156F4"/>
    <w:rsid w:val="00E15966"/>
    <w:rsid w:val="00E1676E"/>
    <w:rsid w:val="00E16A96"/>
    <w:rsid w:val="00E16E28"/>
    <w:rsid w:val="00E174F3"/>
    <w:rsid w:val="00E17546"/>
    <w:rsid w:val="00E17594"/>
    <w:rsid w:val="00E1764E"/>
    <w:rsid w:val="00E17789"/>
    <w:rsid w:val="00E178C4"/>
    <w:rsid w:val="00E17C61"/>
    <w:rsid w:val="00E17EE2"/>
    <w:rsid w:val="00E201F0"/>
    <w:rsid w:val="00E2140F"/>
    <w:rsid w:val="00E218B8"/>
    <w:rsid w:val="00E21B40"/>
    <w:rsid w:val="00E22E50"/>
    <w:rsid w:val="00E22EA1"/>
    <w:rsid w:val="00E23599"/>
    <w:rsid w:val="00E236BF"/>
    <w:rsid w:val="00E2396A"/>
    <w:rsid w:val="00E23F77"/>
    <w:rsid w:val="00E24F8C"/>
    <w:rsid w:val="00E2506A"/>
    <w:rsid w:val="00E2585D"/>
    <w:rsid w:val="00E26E25"/>
    <w:rsid w:val="00E2797A"/>
    <w:rsid w:val="00E31000"/>
    <w:rsid w:val="00E31734"/>
    <w:rsid w:val="00E31B74"/>
    <w:rsid w:val="00E31EAA"/>
    <w:rsid w:val="00E320B3"/>
    <w:rsid w:val="00E32407"/>
    <w:rsid w:val="00E327F2"/>
    <w:rsid w:val="00E32E81"/>
    <w:rsid w:val="00E33242"/>
    <w:rsid w:val="00E338D5"/>
    <w:rsid w:val="00E33CF3"/>
    <w:rsid w:val="00E33DFE"/>
    <w:rsid w:val="00E3457B"/>
    <w:rsid w:val="00E3482F"/>
    <w:rsid w:val="00E34A1E"/>
    <w:rsid w:val="00E34C13"/>
    <w:rsid w:val="00E35047"/>
    <w:rsid w:val="00E358E0"/>
    <w:rsid w:val="00E35A26"/>
    <w:rsid w:val="00E35BED"/>
    <w:rsid w:val="00E35DAC"/>
    <w:rsid w:val="00E3644C"/>
    <w:rsid w:val="00E36694"/>
    <w:rsid w:val="00E3693D"/>
    <w:rsid w:val="00E36F57"/>
    <w:rsid w:val="00E3704D"/>
    <w:rsid w:val="00E371CE"/>
    <w:rsid w:val="00E4061F"/>
    <w:rsid w:val="00E40677"/>
    <w:rsid w:val="00E4116A"/>
    <w:rsid w:val="00E4133F"/>
    <w:rsid w:val="00E414C3"/>
    <w:rsid w:val="00E415ED"/>
    <w:rsid w:val="00E419B9"/>
    <w:rsid w:val="00E44102"/>
    <w:rsid w:val="00E44485"/>
    <w:rsid w:val="00E465EE"/>
    <w:rsid w:val="00E473F8"/>
    <w:rsid w:val="00E47A89"/>
    <w:rsid w:val="00E47E89"/>
    <w:rsid w:val="00E50C35"/>
    <w:rsid w:val="00E512DB"/>
    <w:rsid w:val="00E517C0"/>
    <w:rsid w:val="00E521CC"/>
    <w:rsid w:val="00E53609"/>
    <w:rsid w:val="00E54B32"/>
    <w:rsid w:val="00E55042"/>
    <w:rsid w:val="00E55545"/>
    <w:rsid w:val="00E55A55"/>
    <w:rsid w:val="00E55C21"/>
    <w:rsid w:val="00E55EEA"/>
    <w:rsid w:val="00E56522"/>
    <w:rsid w:val="00E57A37"/>
    <w:rsid w:val="00E60252"/>
    <w:rsid w:val="00E602BB"/>
    <w:rsid w:val="00E602DA"/>
    <w:rsid w:val="00E60598"/>
    <w:rsid w:val="00E605CC"/>
    <w:rsid w:val="00E61250"/>
    <w:rsid w:val="00E612A8"/>
    <w:rsid w:val="00E6174C"/>
    <w:rsid w:val="00E61D39"/>
    <w:rsid w:val="00E627DA"/>
    <w:rsid w:val="00E62AB5"/>
    <w:rsid w:val="00E62DC0"/>
    <w:rsid w:val="00E631F5"/>
    <w:rsid w:val="00E6326C"/>
    <w:rsid w:val="00E63C72"/>
    <w:rsid w:val="00E63DC3"/>
    <w:rsid w:val="00E64129"/>
    <w:rsid w:val="00E645EE"/>
    <w:rsid w:val="00E64AE7"/>
    <w:rsid w:val="00E64FC3"/>
    <w:rsid w:val="00E65277"/>
    <w:rsid w:val="00E654F9"/>
    <w:rsid w:val="00E664C0"/>
    <w:rsid w:val="00E66EB3"/>
    <w:rsid w:val="00E673CB"/>
    <w:rsid w:val="00E67434"/>
    <w:rsid w:val="00E67D7A"/>
    <w:rsid w:val="00E70318"/>
    <w:rsid w:val="00E704C1"/>
    <w:rsid w:val="00E7121B"/>
    <w:rsid w:val="00E71282"/>
    <w:rsid w:val="00E716EE"/>
    <w:rsid w:val="00E71E33"/>
    <w:rsid w:val="00E722F2"/>
    <w:rsid w:val="00E72503"/>
    <w:rsid w:val="00E7328D"/>
    <w:rsid w:val="00E738F0"/>
    <w:rsid w:val="00E73A67"/>
    <w:rsid w:val="00E73D7B"/>
    <w:rsid w:val="00E73EDF"/>
    <w:rsid w:val="00E74157"/>
    <w:rsid w:val="00E7461B"/>
    <w:rsid w:val="00E74BC1"/>
    <w:rsid w:val="00E74EE8"/>
    <w:rsid w:val="00E757B7"/>
    <w:rsid w:val="00E76367"/>
    <w:rsid w:val="00E763A8"/>
    <w:rsid w:val="00E805B1"/>
    <w:rsid w:val="00E80DA8"/>
    <w:rsid w:val="00E81276"/>
    <w:rsid w:val="00E814AE"/>
    <w:rsid w:val="00E81C8C"/>
    <w:rsid w:val="00E820A4"/>
    <w:rsid w:val="00E8291B"/>
    <w:rsid w:val="00E82FF5"/>
    <w:rsid w:val="00E83376"/>
    <w:rsid w:val="00E838F3"/>
    <w:rsid w:val="00E84041"/>
    <w:rsid w:val="00E841C0"/>
    <w:rsid w:val="00E853A4"/>
    <w:rsid w:val="00E8677F"/>
    <w:rsid w:val="00E87299"/>
    <w:rsid w:val="00E87424"/>
    <w:rsid w:val="00E87725"/>
    <w:rsid w:val="00E87769"/>
    <w:rsid w:val="00E87EDD"/>
    <w:rsid w:val="00E90077"/>
    <w:rsid w:val="00E900E3"/>
    <w:rsid w:val="00E902AC"/>
    <w:rsid w:val="00E90843"/>
    <w:rsid w:val="00E908CD"/>
    <w:rsid w:val="00E9110F"/>
    <w:rsid w:val="00E91163"/>
    <w:rsid w:val="00E91FFD"/>
    <w:rsid w:val="00E92025"/>
    <w:rsid w:val="00E92380"/>
    <w:rsid w:val="00E930A8"/>
    <w:rsid w:val="00E9383B"/>
    <w:rsid w:val="00E94561"/>
    <w:rsid w:val="00E94E5C"/>
    <w:rsid w:val="00E958E1"/>
    <w:rsid w:val="00E95C58"/>
    <w:rsid w:val="00E97E5E"/>
    <w:rsid w:val="00E97EFE"/>
    <w:rsid w:val="00EA0209"/>
    <w:rsid w:val="00EA0750"/>
    <w:rsid w:val="00EA07B2"/>
    <w:rsid w:val="00EA0C44"/>
    <w:rsid w:val="00EA0F74"/>
    <w:rsid w:val="00EA2381"/>
    <w:rsid w:val="00EA2D34"/>
    <w:rsid w:val="00EA2EDC"/>
    <w:rsid w:val="00EA2FE8"/>
    <w:rsid w:val="00EA3E4C"/>
    <w:rsid w:val="00EA4990"/>
    <w:rsid w:val="00EA544B"/>
    <w:rsid w:val="00EA5CCE"/>
    <w:rsid w:val="00EA6421"/>
    <w:rsid w:val="00EA68BE"/>
    <w:rsid w:val="00EA6BFB"/>
    <w:rsid w:val="00EA6DC9"/>
    <w:rsid w:val="00EA7067"/>
    <w:rsid w:val="00EA72F7"/>
    <w:rsid w:val="00EA7C18"/>
    <w:rsid w:val="00EB0071"/>
    <w:rsid w:val="00EB016B"/>
    <w:rsid w:val="00EB0B7A"/>
    <w:rsid w:val="00EB0DF9"/>
    <w:rsid w:val="00EB1636"/>
    <w:rsid w:val="00EB1FBE"/>
    <w:rsid w:val="00EB2284"/>
    <w:rsid w:val="00EB27B1"/>
    <w:rsid w:val="00EB2EC0"/>
    <w:rsid w:val="00EB2F58"/>
    <w:rsid w:val="00EB3157"/>
    <w:rsid w:val="00EB33EC"/>
    <w:rsid w:val="00EB3778"/>
    <w:rsid w:val="00EB4212"/>
    <w:rsid w:val="00EB43BD"/>
    <w:rsid w:val="00EB4D6F"/>
    <w:rsid w:val="00EB5262"/>
    <w:rsid w:val="00EB5428"/>
    <w:rsid w:val="00EB54E4"/>
    <w:rsid w:val="00EB6163"/>
    <w:rsid w:val="00EB6165"/>
    <w:rsid w:val="00EB6325"/>
    <w:rsid w:val="00EB6AB8"/>
    <w:rsid w:val="00EB6DC7"/>
    <w:rsid w:val="00EB6E19"/>
    <w:rsid w:val="00EB6FC7"/>
    <w:rsid w:val="00EB70FC"/>
    <w:rsid w:val="00EB7714"/>
    <w:rsid w:val="00EB7A16"/>
    <w:rsid w:val="00EC0904"/>
    <w:rsid w:val="00EC0BCD"/>
    <w:rsid w:val="00EC0CCF"/>
    <w:rsid w:val="00EC1546"/>
    <w:rsid w:val="00EC172D"/>
    <w:rsid w:val="00EC1734"/>
    <w:rsid w:val="00EC17FF"/>
    <w:rsid w:val="00EC2408"/>
    <w:rsid w:val="00EC27E0"/>
    <w:rsid w:val="00EC2A0E"/>
    <w:rsid w:val="00EC2A8D"/>
    <w:rsid w:val="00EC2E74"/>
    <w:rsid w:val="00EC3196"/>
    <w:rsid w:val="00EC33E6"/>
    <w:rsid w:val="00EC401D"/>
    <w:rsid w:val="00EC43A3"/>
    <w:rsid w:val="00EC44A8"/>
    <w:rsid w:val="00EC46FA"/>
    <w:rsid w:val="00EC59AD"/>
    <w:rsid w:val="00EC6AB2"/>
    <w:rsid w:val="00EC7483"/>
    <w:rsid w:val="00EC7979"/>
    <w:rsid w:val="00EC7B54"/>
    <w:rsid w:val="00ED06A9"/>
    <w:rsid w:val="00ED09FB"/>
    <w:rsid w:val="00ED130E"/>
    <w:rsid w:val="00ED16E0"/>
    <w:rsid w:val="00ED1C62"/>
    <w:rsid w:val="00ED2A43"/>
    <w:rsid w:val="00ED2EE0"/>
    <w:rsid w:val="00ED3943"/>
    <w:rsid w:val="00ED4E92"/>
    <w:rsid w:val="00ED4F68"/>
    <w:rsid w:val="00ED57EB"/>
    <w:rsid w:val="00ED5EFA"/>
    <w:rsid w:val="00ED6052"/>
    <w:rsid w:val="00ED626D"/>
    <w:rsid w:val="00ED72D4"/>
    <w:rsid w:val="00ED7459"/>
    <w:rsid w:val="00EE010C"/>
    <w:rsid w:val="00EE035E"/>
    <w:rsid w:val="00EE0A4D"/>
    <w:rsid w:val="00EE18A6"/>
    <w:rsid w:val="00EE1D09"/>
    <w:rsid w:val="00EE1E02"/>
    <w:rsid w:val="00EE2382"/>
    <w:rsid w:val="00EE2587"/>
    <w:rsid w:val="00EE25A9"/>
    <w:rsid w:val="00EE27B2"/>
    <w:rsid w:val="00EE2B0B"/>
    <w:rsid w:val="00EE2FE4"/>
    <w:rsid w:val="00EE3C1A"/>
    <w:rsid w:val="00EE6074"/>
    <w:rsid w:val="00EE66DE"/>
    <w:rsid w:val="00EE6981"/>
    <w:rsid w:val="00EE6C31"/>
    <w:rsid w:val="00EE6D74"/>
    <w:rsid w:val="00EE71B0"/>
    <w:rsid w:val="00EE724E"/>
    <w:rsid w:val="00EE7338"/>
    <w:rsid w:val="00EE7526"/>
    <w:rsid w:val="00EF03BD"/>
    <w:rsid w:val="00EF0C7C"/>
    <w:rsid w:val="00EF0F80"/>
    <w:rsid w:val="00EF10A9"/>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5B1"/>
    <w:rsid w:val="00F01A97"/>
    <w:rsid w:val="00F02093"/>
    <w:rsid w:val="00F05D48"/>
    <w:rsid w:val="00F05D5D"/>
    <w:rsid w:val="00F06003"/>
    <w:rsid w:val="00F060CE"/>
    <w:rsid w:val="00F06F16"/>
    <w:rsid w:val="00F105D8"/>
    <w:rsid w:val="00F117C8"/>
    <w:rsid w:val="00F125C3"/>
    <w:rsid w:val="00F12CED"/>
    <w:rsid w:val="00F1364B"/>
    <w:rsid w:val="00F136B6"/>
    <w:rsid w:val="00F13DA7"/>
    <w:rsid w:val="00F14377"/>
    <w:rsid w:val="00F145C3"/>
    <w:rsid w:val="00F14AC5"/>
    <w:rsid w:val="00F14C0E"/>
    <w:rsid w:val="00F1509F"/>
    <w:rsid w:val="00F1536B"/>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5EEE"/>
    <w:rsid w:val="00F265DE"/>
    <w:rsid w:val="00F268A8"/>
    <w:rsid w:val="00F26AA8"/>
    <w:rsid w:val="00F26AB9"/>
    <w:rsid w:val="00F26F6A"/>
    <w:rsid w:val="00F27394"/>
    <w:rsid w:val="00F2768B"/>
    <w:rsid w:val="00F27CCB"/>
    <w:rsid w:val="00F27F1C"/>
    <w:rsid w:val="00F300ED"/>
    <w:rsid w:val="00F30769"/>
    <w:rsid w:val="00F308BE"/>
    <w:rsid w:val="00F31656"/>
    <w:rsid w:val="00F31692"/>
    <w:rsid w:val="00F31864"/>
    <w:rsid w:val="00F31D0F"/>
    <w:rsid w:val="00F32F86"/>
    <w:rsid w:val="00F33D59"/>
    <w:rsid w:val="00F34632"/>
    <w:rsid w:val="00F34ED9"/>
    <w:rsid w:val="00F3541E"/>
    <w:rsid w:val="00F35996"/>
    <w:rsid w:val="00F37073"/>
    <w:rsid w:val="00F376CA"/>
    <w:rsid w:val="00F37C43"/>
    <w:rsid w:val="00F37EB2"/>
    <w:rsid w:val="00F4043B"/>
    <w:rsid w:val="00F4092F"/>
    <w:rsid w:val="00F40E5F"/>
    <w:rsid w:val="00F40F9F"/>
    <w:rsid w:val="00F41015"/>
    <w:rsid w:val="00F428AC"/>
    <w:rsid w:val="00F42E5A"/>
    <w:rsid w:val="00F430D8"/>
    <w:rsid w:val="00F44BBD"/>
    <w:rsid w:val="00F458EA"/>
    <w:rsid w:val="00F4648C"/>
    <w:rsid w:val="00F46C79"/>
    <w:rsid w:val="00F47892"/>
    <w:rsid w:val="00F47EF0"/>
    <w:rsid w:val="00F500E5"/>
    <w:rsid w:val="00F5011B"/>
    <w:rsid w:val="00F507BA"/>
    <w:rsid w:val="00F50F32"/>
    <w:rsid w:val="00F51318"/>
    <w:rsid w:val="00F513AA"/>
    <w:rsid w:val="00F514FB"/>
    <w:rsid w:val="00F516F6"/>
    <w:rsid w:val="00F51CBD"/>
    <w:rsid w:val="00F52038"/>
    <w:rsid w:val="00F526CA"/>
    <w:rsid w:val="00F52B0D"/>
    <w:rsid w:val="00F52FC4"/>
    <w:rsid w:val="00F53366"/>
    <w:rsid w:val="00F5344D"/>
    <w:rsid w:val="00F538A5"/>
    <w:rsid w:val="00F53E31"/>
    <w:rsid w:val="00F54C89"/>
    <w:rsid w:val="00F54FB9"/>
    <w:rsid w:val="00F56037"/>
    <w:rsid w:val="00F5609F"/>
    <w:rsid w:val="00F579F1"/>
    <w:rsid w:val="00F57B85"/>
    <w:rsid w:val="00F57D0E"/>
    <w:rsid w:val="00F60444"/>
    <w:rsid w:val="00F612AA"/>
    <w:rsid w:val="00F61359"/>
    <w:rsid w:val="00F615AD"/>
    <w:rsid w:val="00F62894"/>
    <w:rsid w:val="00F62ECD"/>
    <w:rsid w:val="00F63B04"/>
    <w:rsid w:val="00F641C2"/>
    <w:rsid w:val="00F64A31"/>
    <w:rsid w:val="00F65432"/>
    <w:rsid w:val="00F656D4"/>
    <w:rsid w:val="00F6576C"/>
    <w:rsid w:val="00F65E8D"/>
    <w:rsid w:val="00F7074C"/>
    <w:rsid w:val="00F70D4D"/>
    <w:rsid w:val="00F71603"/>
    <w:rsid w:val="00F71738"/>
    <w:rsid w:val="00F71859"/>
    <w:rsid w:val="00F72677"/>
    <w:rsid w:val="00F726EC"/>
    <w:rsid w:val="00F72838"/>
    <w:rsid w:val="00F73268"/>
    <w:rsid w:val="00F735C7"/>
    <w:rsid w:val="00F73993"/>
    <w:rsid w:val="00F746CF"/>
    <w:rsid w:val="00F7478C"/>
    <w:rsid w:val="00F74A73"/>
    <w:rsid w:val="00F74DB7"/>
    <w:rsid w:val="00F7535C"/>
    <w:rsid w:val="00F753A4"/>
    <w:rsid w:val="00F758FE"/>
    <w:rsid w:val="00F75DBA"/>
    <w:rsid w:val="00F7689F"/>
    <w:rsid w:val="00F76B51"/>
    <w:rsid w:val="00F772B5"/>
    <w:rsid w:val="00F778C7"/>
    <w:rsid w:val="00F80A25"/>
    <w:rsid w:val="00F80CFF"/>
    <w:rsid w:val="00F8175E"/>
    <w:rsid w:val="00F8235B"/>
    <w:rsid w:val="00F82E63"/>
    <w:rsid w:val="00F82FE5"/>
    <w:rsid w:val="00F83BC8"/>
    <w:rsid w:val="00F83C1A"/>
    <w:rsid w:val="00F8438C"/>
    <w:rsid w:val="00F84B5E"/>
    <w:rsid w:val="00F84C91"/>
    <w:rsid w:val="00F84DD6"/>
    <w:rsid w:val="00F85AF2"/>
    <w:rsid w:val="00F86A42"/>
    <w:rsid w:val="00F86A71"/>
    <w:rsid w:val="00F86B7E"/>
    <w:rsid w:val="00F90ABA"/>
    <w:rsid w:val="00F913DE"/>
    <w:rsid w:val="00F91992"/>
    <w:rsid w:val="00F91B24"/>
    <w:rsid w:val="00F91B86"/>
    <w:rsid w:val="00F92E0C"/>
    <w:rsid w:val="00F9319A"/>
    <w:rsid w:val="00F932E0"/>
    <w:rsid w:val="00F94355"/>
    <w:rsid w:val="00F947FA"/>
    <w:rsid w:val="00F94A3F"/>
    <w:rsid w:val="00F95058"/>
    <w:rsid w:val="00F95236"/>
    <w:rsid w:val="00F9572C"/>
    <w:rsid w:val="00F962FA"/>
    <w:rsid w:val="00F96A38"/>
    <w:rsid w:val="00F970B6"/>
    <w:rsid w:val="00F97E93"/>
    <w:rsid w:val="00FA0ABF"/>
    <w:rsid w:val="00FA1BBE"/>
    <w:rsid w:val="00FA1C62"/>
    <w:rsid w:val="00FA1C68"/>
    <w:rsid w:val="00FA27E4"/>
    <w:rsid w:val="00FA28BF"/>
    <w:rsid w:val="00FA3583"/>
    <w:rsid w:val="00FA3FE3"/>
    <w:rsid w:val="00FA4778"/>
    <w:rsid w:val="00FA56B8"/>
    <w:rsid w:val="00FA5CCD"/>
    <w:rsid w:val="00FA6604"/>
    <w:rsid w:val="00FA6C3F"/>
    <w:rsid w:val="00FA72B5"/>
    <w:rsid w:val="00FA73AA"/>
    <w:rsid w:val="00FA7770"/>
    <w:rsid w:val="00FB105F"/>
    <w:rsid w:val="00FB16AD"/>
    <w:rsid w:val="00FB1A40"/>
    <w:rsid w:val="00FB1F78"/>
    <w:rsid w:val="00FB2737"/>
    <w:rsid w:val="00FB32DA"/>
    <w:rsid w:val="00FB36C4"/>
    <w:rsid w:val="00FB3AF1"/>
    <w:rsid w:val="00FB4B8A"/>
    <w:rsid w:val="00FB4C30"/>
    <w:rsid w:val="00FB4EA7"/>
    <w:rsid w:val="00FB4EAC"/>
    <w:rsid w:val="00FB6E32"/>
    <w:rsid w:val="00FB7E90"/>
    <w:rsid w:val="00FC032D"/>
    <w:rsid w:val="00FC0B30"/>
    <w:rsid w:val="00FC0C42"/>
    <w:rsid w:val="00FC0FDC"/>
    <w:rsid w:val="00FC1614"/>
    <w:rsid w:val="00FC2076"/>
    <w:rsid w:val="00FC2608"/>
    <w:rsid w:val="00FC2ECC"/>
    <w:rsid w:val="00FC2FDE"/>
    <w:rsid w:val="00FC3868"/>
    <w:rsid w:val="00FC3AC2"/>
    <w:rsid w:val="00FC407A"/>
    <w:rsid w:val="00FC420F"/>
    <w:rsid w:val="00FC5521"/>
    <w:rsid w:val="00FC5581"/>
    <w:rsid w:val="00FC67E0"/>
    <w:rsid w:val="00FC68AB"/>
    <w:rsid w:val="00FC6E72"/>
    <w:rsid w:val="00FC7881"/>
    <w:rsid w:val="00FC7CD2"/>
    <w:rsid w:val="00FD0075"/>
    <w:rsid w:val="00FD15FC"/>
    <w:rsid w:val="00FD182E"/>
    <w:rsid w:val="00FD1956"/>
    <w:rsid w:val="00FD2607"/>
    <w:rsid w:val="00FD2AFD"/>
    <w:rsid w:val="00FD323F"/>
    <w:rsid w:val="00FD42F3"/>
    <w:rsid w:val="00FD52A8"/>
    <w:rsid w:val="00FD560E"/>
    <w:rsid w:val="00FD5B17"/>
    <w:rsid w:val="00FD5C33"/>
    <w:rsid w:val="00FD61DF"/>
    <w:rsid w:val="00FD6946"/>
    <w:rsid w:val="00FD7EBC"/>
    <w:rsid w:val="00FE00E8"/>
    <w:rsid w:val="00FE0243"/>
    <w:rsid w:val="00FE0F3A"/>
    <w:rsid w:val="00FE13DD"/>
    <w:rsid w:val="00FE221E"/>
    <w:rsid w:val="00FE2DB8"/>
    <w:rsid w:val="00FE30B5"/>
    <w:rsid w:val="00FE324D"/>
    <w:rsid w:val="00FE364F"/>
    <w:rsid w:val="00FE3A40"/>
    <w:rsid w:val="00FE3CDD"/>
    <w:rsid w:val="00FE41AC"/>
    <w:rsid w:val="00FE4997"/>
    <w:rsid w:val="00FE528F"/>
    <w:rsid w:val="00FE57DD"/>
    <w:rsid w:val="00FE5DB5"/>
    <w:rsid w:val="00FE5E27"/>
    <w:rsid w:val="00FE652B"/>
    <w:rsid w:val="00FE71B2"/>
    <w:rsid w:val="00FE74EC"/>
    <w:rsid w:val="00FE79E2"/>
    <w:rsid w:val="00FF001F"/>
    <w:rsid w:val="00FF0CF3"/>
    <w:rsid w:val="00FF33C0"/>
    <w:rsid w:val="00FF46C3"/>
    <w:rsid w:val="00FF5168"/>
    <w:rsid w:val="00FF552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E3B618B2-9243-4741-B78E-B2A51A6A6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qFormat="1"/>
    <w:lsdException w:name="index heading" w:semiHidden="1"/>
    <w:lsdException w:name="caption" w:uiPriority="35" w:qFormat="1"/>
    <w:lsdException w:name="table of figures" w:uiPriority="99"/>
    <w:lsdException w:name="footnote reference" w:semiHidden="1"/>
    <w:lsdException w:name="annotation reference" w:semiHidden="1" w:qFormat="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7594"/>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
    <w:basedOn w:val="Normal"/>
    <w:link w:val="ListParagraphChar"/>
    <w:uiPriority w:val="34"/>
    <w:qFormat/>
    <w:pPr>
      <w:ind w:firstLineChars="200" w:firstLine="420"/>
    </w:pPr>
  </w:style>
  <w:style w:type="paragraph" w:customStyle="1" w:styleId="CRCoverPage">
    <w:name w:val="CR Cover Page"/>
    <w:link w:val="CRCoverPageZchn"/>
    <w:pPr>
      <w:spacing w:after="120"/>
    </w:pPr>
    <w:rPr>
      <w:rFonts w:ascii="Arial" w:hAnsi="Arial"/>
      <w:lang w:val="en-GB" w:eastAsia="en-US"/>
    </w:rPr>
  </w:style>
  <w:style w:type="paragraph" w:styleId="CommentText">
    <w:name w:val="annotation text"/>
    <w:basedOn w:val="Normal"/>
    <w:link w:val="CommentTextChar"/>
    <w:uiPriority w:val="99"/>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pPr>
      <w:ind w:left="284"/>
    </w:pPr>
  </w:style>
  <w:style w:type="paragraph" w:styleId="TOC3">
    <w:name w:val="toc 3"/>
    <w:basedOn w:val="TOC2"/>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pPr>
      <w:ind w:left="1985" w:hanging="1985"/>
    </w:pPr>
  </w:style>
  <w:style w:type="paragraph" w:styleId="BalloonText">
    <w:name w:val="Balloon Text"/>
    <w:basedOn w:val="Normal"/>
    <w:link w:val="BalloonTextChar"/>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pPr>
      <w:keepNext w:val="0"/>
      <w:spacing w:before="0"/>
      <w:ind w:left="851" w:hanging="851"/>
    </w:pPr>
    <w:rPr>
      <w:sz w:val="20"/>
    </w:rPr>
  </w:style>
  <w:style w:type="paragraph" w:styleId="TOC4">
    <w:name w:val="toc 4"/>
    <w:basedOn w:val="TOC3"/>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pPr>
      <w:ind w:left="1701" w:hanging="1701"/>
    </w:pPr>
  </w:style>
  <w:style w:type="paragraph" w:styleId="TOC9">
    <w:name w:val="toc 9"/>
    <w:basedOn w:val="TOC8"/>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iPriority w:val="35"/>
    <w:qFormat/>
    <w:pPr>
      <w:spacing w:before="120" w:after="120"/>
    </w:pPr>
    <w:rPr>
      <w:rFonts w:eastAsia="MS Mincho"/>
      <w:b/>
    </w:rPr>
  </w:style>
  <w:style w:type="paragraph" w:customStyle="1" w:styleId="TH">
    <w:name w:val="TH"/>
    <w:basedOn w:val="Normal"/>
    <w:link w:val="THChar"/>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character" w:styleId="Mention">
    <w:name w:val="Mention"/>
    <w:uiPriority w:val="99"/>
    <w:unhideWhenUsed/>
    <w:rsid w:val="004F6DEA"/>
    <w:rPr>
      <w:color w:val="2B579A"/>
      <w:shd w:val="clear" w:color="auto" w:fill="E1DFDD"/>
    </w:rPr>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qFormat/>
    <w:rsid w:val="007940B2"/>
    <w:rPr>
      <w:rFonts w:eastAsia="MS Mincho"/>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221819866">
      <w:bodyDiv w:val="1"/>
      <w:marLeft w:val="0"/>
      <w:marRight w:val="0"/>
      <w:marTop w:val="0"/>
      <w:marBottom w:val="0"/>
      <w:divBdr>
        <w:top w:val="none" w:sz="0" w:space="0" w:color="auto"/>
        <w:left w:val="none" w:sz="0" w:space="0" w:color="auto"/>
        <w:bottom w:val="none" w:sz="0" w:space="0" w:color="auto"/>
        <w:right w:val="none" w:sz="0" w:space="0" w:color="auto"/>
      </w:divBdr>
    </w:div>
    <w:div w:id="1362626853">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 w:id="164268861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32A1D9-681D-4D8C-9A29-89731084F25A}">
  <ds:schemaRefs>
    <ds:schemaRef ds:uri="http://schemas.openxmlformats.org/officeDocument/2006/bibliography"/>
  </ds:schemaRefs>
</ds:datastoreItem>
</file>

<file path=customXml/itemProps2.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3.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8E29DB42-7F24-4478-A9EC-65F31E3B6E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Memo.dot</Template>
  <TotalTime>430</TotalTime>
  <Pages>5</Pages>
  <Words>2881</Words>
  <Characters>16422</Characters>
  <Application>Microsoft Office Word</Application>
  <DocSecurity>0</DocSecurity>
  <PresentationFormat/>
  <Lines>136</Lines>
  <Paragraphs>38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19265</CharactersWithSpaces>
  <SharedDoc>false</SharedDoc>
  <HLinks>
    <vt:vector size="6" baseType="variant">
      <vt:variant>
        <vt:i4>6291534</vt:i4>
      </vt:variant>
      <vt:variant>
        <vt:i4>0</vt:i4>
      </vt:variant>
      <vt:variant>
        <vt:i4>0</vt:i4>
      </vt:variant>
      <vt:variant>
        <vt:i4>5</vt:i4>
      </vt:variant>
      <vt:variant>
        <vt:lpwstr>mailto:marta.m.tarradell@intel.com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INTEL-Jaemin2</cp:lastModifiedBy>
  <cp:revision>119</cp:revision>
  <cp:lastPrinted>2007-08-01T14:26:00Z</cp:lastPrinted>
  <dcterms:created xsi:type="dcterms:W3CDTF">2022-10-31T20:55:00Z</dcterms:created>
  <dcterms:modified xsi:type="dcterms:W3CDTF">2022-11-11T00:50:00Z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ies>
</file>