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A1FF" w14:textId="54D7B076" w:rsidR="00880348" w:rsidRDefault="000252DA">
      <w:pPr>
        <w:pStyle w:val="CRCoverPage"/>
        <w:tabs>
          <w:tab w:val="right" w:pos="9639"/>
        </w:tabs>
        <w:spacing w:before="120" w:after="0"/>
        <w:rPr>
          <w:rFonts w:ascii="Times New Roman" w:hAnsi="Times New Roman" w:cs="Times New Roman"/>
          <w:b/>
          <w:i/>
          <w:sz w:val="24"/>
          <w:szCs w:val="28"/>
          <w:lang w:eastAsia="sv-SE"/>
        </w:rPr>
      </w:pPr>
      <w:bookmarkStart w:id="0" w:name="_Hlk527628066"/>
      <w:r>
        <w:rPr>
          <w:rFonts w:ascii="Times New Roman" w:hAnsi="Times New Roman" w:cs="Times New Roman"/>
          <w:b/>
          <w:sz w:val="24"/>
          <w:szCs w:val="28"/>
          <w:lang w:eastAsia="sv-SE"/>
        </w:rPr>
        <w:t>3GPP TSG-RAN WG3 Meeting #117</w:t>
      </w:r>
      <w:r w:rsidR="00756875">
        <w:rPr>
          <w:rFonts w:ascii="Times New Roman" w:hAnsi="Times New Roman" w:cs="Times New Roman"/>
          <w:b/>
          <w:sz w:val="24"/>
          <w:szCs w:val="28"/>
          <w:lang w:eastAsia="sv-SE"/>
        </w:rPr>
        <w:t>-bis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>-e</w:t>
      </w:r>
      <w:r>
        <w:rPr>
          <w:rFonts w:ascii="Times New Roman" w:hAnsi="Times New Roman" w:cs="Times New Roman"/>
          <w:b/>
          <w:i/>
          <w:sz w:val="24"/>
          <w:szCs w:val="28"/>
          <w:lang w:eastAsia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v-SE"/>
        </w:rPr>
        <w:t>R3-225</w:t>
      </w:r>
      <w:r w:rsidR="00756875">
        <w:rPr>
          <w:rFonts w:ascii="Times New Roman" w:hAnsi="Times New Roman" w:cs="Times New Roman"/>
          <w:b/>
          <w:sz w:val="28"/>
          <w:szCs w:val="28"/>
          <w:lang w:eastAsia="sv-SE"/>
        </w:rPr>
        <w:t>937</w:t>
      </w:r>
    </w:p>
    <w:p w14:paraId="3D0FA200" w14:textId="3CBD0755" w:rsidR="00880348" w:rsidRDefault="000252DA">
      <w:pPr>
        <w:pStyle w:val="CRCoverPage"/>
        <w:spacing w:before="120" w:after="0"/>
        <w:outlineLvl w:val="0"/>
        <w:rPr>
          <w:rFonts w:ascii="Times New Roman" w:hAnsi="Times New Roman" w:cs="Times New Roman"/>
          <w:b/>
          <w:sz w:val="24"/>
          <w:szCs w:val="28"/>
          <w:lang w:eastAsia="sv-SE"/>
        </w:rPr>
      </w:pP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Online, </w:t>
      </w:r>
      <w:r w:rsidR="00756875">
        <w:rPr>
          <w:rFonts w:ascii="Times New Roman" w:hAnsi="Times New Roman" w:cs="Times New Roman"/>
          <w:b/>
          <w:sz w:val="24"/>
          <w:szCs w:val="28"/>
          <w:lang w:eastAsia="sv-SE"/>
        </w:rPr>
        <w:t>October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1</w:t>
      </w:r>
      <w:r w:rsidR="00756875">
        <w:rPr>
          <w:rFonts w:ascii="Times New Roman" w:hAnsi="Times New Roman" w:cs="Times New Roman"/>
          <w:b/>
          <w:sz w:val="24"/>
          <w:szCs w:val="28"/>
          <w:lang w:eastAsia="sv-SE"/>
        </w:rPr>
        <w:t>0</w:t>
      </w:r>
      <w:r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– </w:t>
      </w:r>
      <w:r w:rsidR="00756875">
        <w:rPr>
          <w:rFonts w:ascii="Times New Roman" w:hAnsi="Times New Roman" w:cs="Times New Roman"/>
          <w:b/>
          <w:sz w:val="24"/>
          <w:szCs w:val="28"/>
          <w:lang w:eastAsia="sv-SE"/>
        </w:rPr>
        <w:t>18</w:t>
      </w:r>
      <w:r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2022</w:t>
      </w:r>
    </w:p>
    <w:bookmarkEnd w:id="0"/>
    <w:p w14:paraId="3D0FA201" w14:textId="77777777" w:rsidR="00880348" w:rsidRDefault="00880348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</w:p>
    <w:p w14:paraId="3D0FA202" w14:textId="77777777" w:rsidR="00880348" w:rsidRDefault="000252DA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Agenda Item:</w:t>
      </w:r>
      <w:r>
        <w:rPr>
          <w:rFonts w:ascii="Times New Roman" w:hAnsi="Times New Roman" w:cs="Times New Roman"/>
          <w:lang w:val="en-GB"/>
        </w:rPr>
        <w:tab/>
        <w:t>13.2</w:t>
      </w:r>
    </w:p>
    <w:p w14:paraId="3D0FA203" w14:textId="77777777" w:rsidR="00880348" w:rsidRDefault="000252DA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Source:</w:t>
      </w:r>
      <w:r>
        <w:rPr>
          <w:rFonts w:ascii="Times New Roman" w:hAnsi="Times New Roman" w:cs="Times New Roman"/>
          <w:lang w:val="en-GB"/>
        </w:rPr>
        <w:tab/>
        <w:t>Ericsson (moderator)</w:t>
      </w:r>
    </w:p>
    <w:p w14:paraId="3D0FA204" w14:textId="77777777" w:rsidR="00880348" w:rsidRDefault="000252DA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Title:</w:t>
      </w:r>
      <w:r>
        <w:rPr>
          <w:rFonts w:ascii="Times New Roman" w:hAnsi="Times New Roman" w:cs="Times New Roman"/>
          <w:lang w:val="en-GB"/>
        </w:rPr>
        <w:tab/>
        <w:t xml:space="preserve">CB # IAB2_Mobility - Summary of email discussion </w:t>
      </w:r>
    </w:p>
    <w:p w14:paraId="3D0FA205" w14:textId="77777777" w:rsidR="00880348" w:rsidRDefault="000252DA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Document for:</w:t>
      </w:r>
      <w:r>
        <w:rPr>
          <w:rFonts w:ascii="Times New Roman" w:hAnsi="Times New Roman" w:cs="Times New Roman"/>
          <w:lang w:val="en-GB"/>
        </w:rPr>
        <w:tab/>
        <w:t>Approval</w:t>
      </w:r>
    </w:p>
    <w:p w14:paraId="3D0FA206" w14:textId="77777777" w:rsidR="00880348" w:rsidRDefault="000252DA">
      <w:pPr>
        <w:pStyle w:val="Heading1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Introduction</w:t>
      </w:r>
    </w:p>
    <w:p w14:paraId="3D0FA207" w14:textId="28D95700" w:rsidR="00880348" w:rsidRDefault="000252DA">
      <w:pPr>
        <w:widowControl w:val="0"/>
        <w:spacing w:before="120"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bookmarkStart w:id="1" w:name="_Hlk72145532"/>
      <w:bookmarkStart w:id="2" w:name="_Hlk72145577"/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The deadline for providing replies to Phase 1 is </w:t>
      </w:r>
      <w:r w:rsidR="00756875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Wednesday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, </w:t>
      </w:r>
      <w:r w:rsidR="00756875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October 12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vertAlign w:val="superscript"/>
          <w:lang w:val="en-GB"/>
        </w:rPr>
        <w:t>th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 xml:space="preserve"> at </w:t>
      </w:r>
      <w:r w:rsidR="0033462D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15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.59 UTC.</w:t>
      </w:r>
    </w:p>
    <w:bookmarkEnd w:id="1"/>
    <w:bookmarkEnd w:id="2"/>
    <w:p w14:paraId="3D0FA208" w14:textId="77777777" w:rsidR="00880348" w:rsidRDefault="000252DA">
      <w:pPr>
        <w:spacing w:before="120" w:after="0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GB"/>
        </w:rPr>
        <w:t>Relevant papers:</w:t>
      </w:r>
    </w:p>
    <w:p w14:paraId="718E4C39" w14:textId="674F2575" w:rsidR="00B27A52" w:rsidRPr="005160A1" w:rsidRDefault="000252DA" w:rsidP="00B27A52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[Eri</w:t>
      </w:r>
      <w:r w:rsidR="00B27A52"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5345</w:t>
      </w: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] </w:t>
      </w:r>
      <w:r w:rsidR="00B27A52"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The Migration Procedure for Mobile IAB-Nodes (Ericsson)</w:t>
      </w:r>
    </w:p>
    <w:p w14:paraId="0CB5C43C" w14:textId="4CD3709F" w:rsidR="00093624" w:rsidRPr="005160A1" w:rsidRDefault="000252DA" w:rsidP="00093624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[QC</w:t>
      </w:r>
      <w:r w:rsidR="00B27A52"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5359</w:t>
      </w: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] </w:t>
      </w:r>
      <w:r w:rsidR="00093624"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Topology adaptation for mobile IAB (Qualcomm Inc.)</w:t>
      </w:r>
    </w:p>
    <w:p w14:paraId="3435DD7B" w14:textId="195F61C3" w:rsidR="00093624" w:rsidRPr="005160A1" w:rsidRDefault="00B27A52" w:rsidP="00093624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[Fuj5434] </w:t>
      </w:r>
      <w:r w:rsidR="00093624"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Discussion on IAB-node mobility (Fujitsu)</w:t>
      </w:r>
    </w:p>
    <w:p w14:paraId="117E8D8E" w14:textId="226915FD" w:rsidR="00093624" w:rsidRPr="005160A1" w:rsidRDefault="00B27A52" w:rsidP="00093624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[Fuj5435] </w:t>
      </w:r>
      <w:r w:rsidR="00093624"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Discussion on IAB full migration (Fujitsu)</w:t>
      </w:r>
    </w:p>
    <w:p w14:paraId="3F093A35" w14:textId="3C564A49" w:rsidR="00093624" w:rsidRPr="005160A1" w:rsidRDefault="00B27A52" w:rsidP="00093624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[ZTE5439] </w:t>
      </w:r>
      <w:r w:rsidR="00093624"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Discussion on inter-donor migration in mobile IAB scenario (ZTE)</w:t>
      </w:r>
    </w:p>
    <w:p w14:paraId="600AD0E1" w14:textId="1D60A2B0" w:rsidR="00093624" w:rsidRPr="005160A1" w:rsidRDefault="00093624" w:rsidP="00093624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[Nok5454] IAB-DU migration based on dual-DU (Nokia, Nokia Shanghai Bell)</w:t>
      </w:r>
    </w:p>
    <w:p w14:paraId="19FC2879" w14:textId="4F47E75D" w:rsidR="00093624" w:rsidRPr="005160A1" w:rsidRDefault="00093624" w:rsidP="00093624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[Len5488] Discussion on mobile IAB-node inter-donor topology adaptation (Lenovo)</w:t>
      </w:r>
    </w:p>
    <w:p w14:paraId="79A97089" w14:textId="6480F4B0" w:rsidR="00093624" w:rsidRPr="005160A1" w:rsidRDefault="00093624" w:rsidP="00093624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[Len5489] Inter-donor full migration procedure of mobile IAB-node (Lenovo)</w:t>
      </w:r>
    </w:p>
    <w:p w14:paraId="744F3C04" w14:textId="2F9EE9BC" w:rsidR="00093624" w:rsidRPr="005160A1" w:rsidRDefault="00093624" w:rsidP="00093624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[Hua5680] Discussion on partial migration for mobile IAB (Huawei)</w:t>
      </w:r>
    </w:p>
    <w:p w14:paraId="1EBE5639" w14:textId="6D3562CB" w:rsidR="00093624" w:rsidRPr="005160A1" w:rsidRDefault="00093624" w:rsidP="00093624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[Hua5681] Discussion on full migration for mobile IAB (Huawei)</w:t>
      </w:r>
    </w:p>
    <w:p w14:paraId="06FE8A6C" w14:textId="5814B11A" w:rsidR="00093624" w:rsidRPr="005160A1" w:rsidRDefault="00093624" w:rsidP="00093624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[Sam5714] Discussion on IAB-node mobility (Samsung)</w:t>
      </w:r>
    </w:p>
    <w:p w14:paraId="6E11102C" w14:textId="1E49770C" w:rsidR="00093624" w:rsidRPr="005160A1" w:rsidRDefault="00093624" w:rsidP="00093624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[Sam5715] Discussion on full migration procedure (Samsung)</w:t>
      </w:r>
    </w:p>
    <w:p w14:paraId="1FA65801" w14:textId="6D8DFD64" w:rsidR="00093624" w:rsidRPr="00093624" w:rsidRDefault="00093624" w:rsidP="00093624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[Xmi5752] Discussion</w:t>
      </w:r>
      <w:r w:rsidRPr="00093624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on IAB-node mobility (Xiaomi)</w:t>
      </w:r>
    </w:p>
    <w:p w14:paraId="4B8AE71E" w14:textId="77777777" w:rsidR="00093624" w:rsidRPr="00093624" w:rsidRDefault="00093624" w:rsidP="00093624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052CC10C" w14:textId="77777777" w:rsidR="00093624" w:rsidRDefault="00093624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6423836F" w14:textId="77777777" w:rsidR="00E01506" w:rsidRDefault="00E01506">
      <w:pPr>
        <w:spacing w:before="120" w:after="0"/>
        <w:ind w:left="36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14:paraId="3D0FA217" w14:textId="77777777" w:rsidR="00880348" w:rsidRDefault="000252DA">
      <w:pPr>
        <w:pStyle w:val="Heading1"/>
        <w:spacing w:before="120" w:after="0"/>
        <w:rPr>
          <w:rFonts w:ascii="Arial" w:hAnsi="Arial" w:cs="Arial"/>
          <w:lang w:val="en-GB"/>
        </w:rPr>
      </w:pPr>
      <w:bookmarkStart w:id="3" w:name="_Hlk87391000"/>
      <w:r>
        <w:rPr>
          <w:rFonts w:ascii="Arial" w:hAnsi="Arial" w:cs="Arial"/>
          <w:lang w:val="en-GB"/>
        </w:rPr>
        <w:lastRenderedPageBreak/>
        <w:t>For the Chairman notes</w:t>
      </w:r>
    </w:p>
    <w:p w14:paraId="3D0FA218" w14:textId="11C1AF5B" w:rsidR="00880348" w:rsidRDefault="000252DA">
      <w:pPr>
        <w:spacing w:before="120" w:after="0"/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</w:pPr>
      <w:r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  <w:t>TBW</w:t>
      </w:r>
    </w:p>
    <w:p w14:paraId="4E70ED5B" w14:textId="3823FE5D" w:rsidR="0079073A" w:rsidRDefault="0079073A">
      <w:pPr>
        <w:spacing w:before="120" w:after="0"/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</w:pPr>
    </w:p>
    <w:p w14:paraId="2A3C0346" w14:textId="77777777" w:rsidR="0079073A" w:rsidRDefault="0079073A" w:rsidP="0079073A">
      <w:pPr>
        <w:pStyle w:val="Heading1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Discussion</w:t>
      </w:r>
    </w:p>
    <w:p w14:paraId="5B5670D1" w14:textId="24101484" w:rsidR="0079073A" w:rsidRDefault="008569F9" w:rsidP="0079073A">
      <w:pPr>
        <w:rPr>
          <w:rFonts w:ascii="Times New Roman" w:hAnsi="Times New Roman" w:cs="Times New Roman"/>
          <w:sz w:val="20"/>
          <w:szCs w:val="22"/>
          <w:lang w:val="en-GB"/>
        </w:rPr>
      </w:pPr>
      <w:r>
        <w:rPr>
          <w:rFonts w:ascii="Times New Roman" w:hAnsi="Times New Roman" w:cs="Times New Roman"/>
          <w:sz w:val="20"/>
          <w:szCs w:val="22"/>
          <w:lang w:val="en-GB"/>
        </w:rPr>
        <w:t>We</w:t>
      </w:r>
      <w:r w:rsidR="0079073A">
        <w:rPr>
          <w:rFonts w:ascii="Times New Roman" w:hAnsi="Times New Roman" w:cs="Times New Roman"/>
          <w:sz w:val="20"/>
          <w:szCs w:val="22"/>
          <w:lang w:val="en-GB"/>
        </w:rPr>
        <w:t xml:space="preserve"> continue discuss the general principles of mIAB mobility procedure and the aspects of mIAB-DU HO that do not directly depend on these general principles.</w:t>
      </w:r>
    </w:p>
    <w:p w14:paraId="4CE8BA9B" w14:textId="33CF54B0" w:rsidR="002A12A9" w:rsidRDefault="004A7955" w:rsidP="00D55838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Execution of multiple consecutive partial migrations</w:t>
      </w:r>
    </w:p>
    <w:p w14:paraId="2F96FE2E" w14:textId="6901EA4F" w:rsidR="000C4C12" w:rsidRDefault="004D370A" w:rsidP="00187B83">
      <w:pPr>
        <w:spacing w:before="120" w:after="0"/>
        <w:rPr>
          <w:rFonts w:ascii="Times New Roman" w:hAnsi="Times New Roman" w:cs="Times New Roman"/>
          <w:sz w:val="20"/>
          <w:szCs w:val="22"/>
          <w:lang w:val="en-GB"/>
        </w:rPr>
      </w:pPr>
      <w:r>
        <w:rPr>
          <w:rFonts w:ascii="Times New Roman" w:hAnsi="Times New Roman" w:cs="Times New Roman"/>
          <w:sz w:val="20"/>
          <w:szCs w:val="22"/>
          <w:lang w:val="en-GB"/>
        </w:rPr>
        <w:t>The</w:t>
      </w:r>
      <w:r w:rsidR="007E4CF4">
        <w:rPr>
          <w:rFonts w:ascii="Times New Roman" w:hAnsi="Times New Roman" w:cs="Times New Roman"/>
          <w:sz w:val="20"/>
          <w:szCs w:val="22"/>
          <w:lang w:val="en-GB"/>
        </w:rPr>
        <w:t xml:space="preserve"> RAN3#117-e</w:t>
      </w:r>
      <w:r>
        <w:rPr>
          <w:rFonts w:ascii="Times New Roman" w:hAnsi="Times New Roman" w:cs="Times New Roman"/>
          <w:sz w:val="20"/>
          <w:szCs w:val="22"/>
          <w:lang w:val="en-GB"/>
        </w:rPr>
        <w:t xml:space="preserve"> agreements allow for consecutive partial migrations</w:t>
      </w:r>
      <w:r w:rsidR="009024C5">
        <w:rPr>
          <w:rFonts w:ascii="Times New Roman" w:hAnsi="Times New Roman" w:cs="Times New Roman"/>
          <w:sz w:val="20"/>
          <w:szCs w:val="22"/>
          <w:lang w:val="en-GB"/>
        </w:rPr>
        <w:t xml:space="preserve"> of an mIAB-node, with the Rel-17 solution as </w:t>
      </w:r>
      <w:r w:rsidR="00D37635">
        <w:rPr>
          <w:rFonts w:ascii="Times New Roman" w:hAnsi="Times New Roman" w:cs="Times New Roman"/>
          <w:sz w:val="20"/>
          <w:szCs w:val="22"/>
          <w:lang w:val="en-GB"/>
        </w:rPr>
        <w:t>the</w:t>
      </w:r>
      <w:r w:rsidR="009024C5">
        <w:rPr>
          <w:rFonts w:ascii="Times New Roman" w:hAnsi="Times New Roman" w:cs="Times New Roman"/>
          <w:sz w:val="20"/>
          <w:szCs w:val="22"/>
          <w:lang w:val="en-GB"/>
        </w:rPr>
        <w:t xml:space="preserve"> baseline</w:t>
      </w:r>
      <w:r w:rsidR="00CF213B">
        <w:rPr>
          <w:rFonts w:ascii="Times New Roman" w:hAnsi="Times New Roman" w:cs="Times New Roman"/>
          <w:sz w:val="20"/>
          <w:szCs w:val="22"/>
          <w:lang w:val="en-GB"/>
        </w:rPr>
        <w:t xml:space="preserve">. </w:t>
      </w:r>
      <w:r w:rsidR="006D3CCC">
        <w:rPr>
          <w:rFonts w:ascii="Times New Roman" w:hAnsi="Times New Roman" w:cs="Times New Roman"/>
          <w:sz w:val="20"/>
          <w:szCs w:val="22"/>
          <w:lang w:val="en-GB"/>
        </w:rPr>
        <w:t xml:space="preserve">In this case, the mIAB-DU does not change its donor-CU, while the mIAB-MT </w:t>
      </w:r>
      <w:r w:rsidR="00A25B3D">
        <w:rPr>
          <w:rFonts w:ascii="Times New Roman" w:hAnsi="Times New Roman" w:cs="Times New Roman"/>
          <w:sz w:val="20"/>
          <w:szCs w:val="22"/>
          <w:lang w:val="en-GB"/>
        </w:rPr>
        <w:t>does</w:t>
      </w:r>
      <w:r w:rsidR="006D3CCC">
        <w:rPr>
          <w:rFonts w:ascii="Times New Roman" w:hAnsi="Times New Roman" w:cs="Times New Roman"/>
          <w:sz w:val="20"/>
          <w:szCs w:val="22"/>
          <w:lang w:val="en-GB"/>
        </w:rPr>
        <w:t xml:space="preserve">. </w:t>
      </w:r>
      <w:r w:rsidR="005D1038">
        <w:rPr>
          <w:rFonts w:ascii="Times New Roman" w:hAnsi="Times New Roman" w:cs="Times New Roman"/>
          <w:sz w:val="20"/>
          <w:szCs w:val="22"/>
          <w:lang w:val="en-GB"/>
        </w:rPr>
        <w:t>I</w:t>
      </w:r>
      <w:r w:rsidR="002E347A">
        <w:rPr>
          <w:rFonts w:ascii="Times New Roman" w:hAnsi="Times New Roman" w:cs="Times New Roman"/>
          <w:sz w:val="20"/>
          <w:szCs w:val="22"/>
          <w:lang w:val="en-GB"/>
        </w:rPr>
        <w:t>t needs to be discussed</w:t>
      </w:r>
      <w:r w:rsidR="000C4C12">
        <w:rPr>
          <w:rFonts w:ascii="Times New Roman" w:hAnsi="Times New Roman" w:cs="Times New Roman"/>
          <w:sz w:val="20"/>
          <w:szCs w:val="22"/>
          <w:lang w:val="en-GB"/>
        </w:rPr>
        <w:t>:</w:t>
      </w:r>
    </w:p>
    <w:p w14:paraId="4DE9D1A4" w14:textId="5B9848B6" w:rsidR="000C4C12" w:rsidRDefault="000C4C12" w:rsidP="00187B83">
      <w:pPr>
        <w:pStyle w:val="ListParagraph"/>
        <w:numPr>
          <w:ilvl w:val="0"/>
          <w:numId w:val="9"/>
        </w:numPr>
        <w:spacing w:before="120" w:after="0"/>
        <w:jc w:val="lef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Which entity</w:t>
      </w:r>
      <w:r w:rsidR="00962739">
        <w:rPr>
          <w:rFonts w:ascii="Times New Roman" w:hAnsi="Times New Roman" w:cs="Times New Roman"/>
          <w:szCs w:val="22"/>
        </w:rPr>
        <w:t xml:space="preserve"> decides upon</w:t>
      </w:r>
      <w:r>
        <w:rPr>
          <w:rFonts w:ascii="Times New Roman" w:hAnsi="Times New Roman" w:cs="Times New Roman"/>
          <w:szCs w:val="22"/>
        </w:rPr>
        <w:t xml:space="preserve"> triggers the</w:t>
      </w:r>
      <w:r w:rsidR="00835965">
        <w:rPr>
          <w:rFonts w:ascii="Times New Roman" w:hAnsi="Times New Roman" w:cs="Times New Roman"/>
          <w:szCs w:val="22"/>
        </w:rPr>
        <w:t xml:space="preserve"> inter-donor HO of mIAB-MT.</w:t>
      </w:r>
    </w:p>
    <w:p w14:paraId="6163F885" w14:textId="483F2898" w:rsidR="001E639B" w:rsidRPr="001E639B" w:rsidRDefault="00835965" w:rsidP="001E639B">
      <w:pPr>
        <w:pStyle w:val="ListParagraph"/>
        <w:numPr>
          <w:ilvl w:val="0"/>
          <w:numId w:val="9"/>
        </w:numPr>
        <w:spacing w:before="120" w:after="0"/>
        <w:jc w:val="lef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Which entity </w:t>
      </w:r>
      <w:r w:rsidR="002F5708">
        <w:rPr>
          <w:rFonts w:ascii="Times New Roman" w:hAnsi="Times New Roman" w:cs="Times New Roman"/>
          <w:szCs w:val="22"/>
        </w:rPr>
        <w:t>triggers</w:t>
      </w:r>
      <w:r w:rsidR="00D77CCE">
        <w:rPr>
          <w:rFonts w:ascii="Times New Roman" w:hAnsi="Times New Roman" w:cs="Times New Roman"/>
          <w:szCs w:val="22"/>
        </w:rPr>
        <w:t xml:space="preserve"> the</w:t>
      </w:r>
      <w:r w:rsidR="002F5708">
        <w:rPr>
          <w:rFonts w:ascii="Times New Roman" w:hAnsi="Times New Roman" w:cs="Times New Roman"/>
          <w:szCs w:val="22"/>
        </w:rPr>
        <w:t xml:space="preserve"> inter-donor F1 transport</w:t>
      </w:r>
      <w:r w:rsidR="00A25B3D">
        <w:rPr>
          <w:rFonts w:ascii="Times New Roman" w:hAnsi="Times New Roman" w:cs="Times New Roman"/>
          <w:szCs w:val="22"/>
        </w:rPr>
        <w:t xml:space="preserve"> migration</w:t>
      </w:r>
      <w:r w:rsidR="00D77CCE">
        <w:rPr>
          <w:rFonts w:ascii="Times New Roman" w:hAnsi="Times New Roman" w:cs="Times New Roman"/>
          <w:szCs w:val="22"/>
        </w:rPr>
        <w:t xml:space="preserve"> for the mIAB-DU</w:t>
      </w:r>
      <w:r w:rsidR="002F5708">
        <w:rPr>
          <w:rFonts w:ascii="Times New Roman" w:hAnsi="Times New Roman" w:cs="Times New Roman"/>
          <w:szCs w:val="22"/>
        </w:rPr>
        <w:t>.</w:t>
      </w:r>
    </w:p>
    <w:p w14:paraId="00220443" w14:textId="5B967F2D" w:rsidR="00E97CF8" w:rsidRPr="00D4558B" w:rsidRDefault="0030076C" w:rsidP="00187B83">
      <w:pPr>
        <w:spacing w:before="120"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  <w:r w:rsidRPr="00D4558B">
        <w:rPr>
          <w:rFonts w:ascii="Times New Roman" w:hAnsi="Times New Roman" w:cs="Times New Roman"/>
          <w:sz w:val="20"/>
          <w:szCs w:val="20"/>
        </w:rPr>
        <w:t>The issue</w:t>
      </w:r>
      <w:r w:rsidR="00BD11A7">
        <w:rPr>
          <w:rFonts w:ascii="Times New Roman" w:hAnsi="Times New Roman" w:cs="Times New Roman"/>
          <w:sz w:val="20"/>
          <w:szCs w:val="20"/>
        </w:rPr>
        <w:t>s</w:t>
      </w:r>
      <w:r w:rsidRPr="00D4558B">
        <w:rPr>
          <w:rFonts w:ascii="Times New Roman" w:hAnsi="Times New Roman" w:cs="Times New Roman"/>
          <w:sz w:val="20"/>
          <w:szCs w:val="20"/>
        </w:rPr>
        <w:t xml:space="preserve"> </w:t>
      </w:r>
      <w:r w:rsidR="00BD11A7">
        <w:rPr>
          <w:rFonts w:ascii="Times New Roman" w:hAnsi="Times New Roman" w:cs="Times New Roman"/>
          <w:sz w:val="20"/>
          <w:szCs w:val="20"/>
        </w:rPr>
        <w:t>were</w:t>
      </w:r>
      <w:r w:rsidRPr="00D4558B">
        <w:rPr>
          <w:rFonts w:ascii="Times New Roman" w:hAnsi="Times New Roman" w:cs="Times New Roman"/>
          <w:sz w:val="20"/>
          <w:szCs w:val="20"/>
        </w:rPr>
        <w:t xml:space="preserve"> discussed in </w:t>
      </w:r>
      <w:r w:rsidRPr="005160A1">
        <w:rPr>
          <w:rFonts w:ascii="Times New Roman" w:hAnsi="Times New Roman" w:cs="Times New Roman"/>
          <w:sz w:val="20"/>
          <w:szCs w:val="20"/>
        </w:rPr>
        <w:t>papers</w:t>
      </w:r>
      <w:r w:rsidR="00D37635" w:rsidRPr="005160A1">
        <w:rPr>
          <w:rFonts w:ascii="Times New Roman" w:hAnsi="Times New Roman" w:cs="Times New Roman"/>
          <w:sz w:val="20"/>
          <w:szCs w:val="20"/>
        </w:rPr>
        <w:t xml:space="preserve"> </w:t>
      </w:r>
      <w:r w:rsidR="00D37635" w:rsidRPr="005160A1">
        <w:rPr>
          <w:rFonts w:ascii="Times New Roman" w:hAnsi="Times New Roman" w:cs="Times New Roman"/>
          <w:color w:val="000000"/>
          <w:sz w:val="20"/>
          <w:szCs w:val="20"/>
        </w:rPr>
        <w:t>[Xmi5752]</w:t>
      </w:r>
      <w:r w:rsidRPr="005160A1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[ZTE5439] and [Hua5680].</w:t>
      </w:r>
    </w:p>
    <w:p w14:paraId="33E7DE3C" w14:textId="685579F9" w:rsidR="0030076C" w:rsidRDefault="0030076C" w:rsidP="00187B83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4558B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P</w:t>
      </w:r>
      <w:r w:rsidR="00106034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otential p</w:t>
      </w:r>
      <w:r w:rsidRPr="00D4558B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roposal </w:t>
      </w:r>
      <w:r w:rsidR="00D471AF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1</w:t>
      </w:r>
      <w:r w:rsidR="008408C0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-1</w:t>
      </w:r>
      <w:r w:rsidRPr="00D4558B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:</w:t>
      </w:r>
      <w:r w:rsidR="005C0F2D" w:rsidRPr="00D4558B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 </w:t>
      </w:r>
      <w:r w:rsidR="00187B83" w:rsidRPr="00D4558B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5C0F2D" w:rsidRPr="00D4558B">
        <w:rPr>
          <w:rFonts w:ascii="Times New Roman" w:hAnsi="Times New Roman" w:cs="Times New Roman"/>
          <w:b/>
          <w:bCs/>
          <w:sz w:val="20"/>
          <w:szCs w:val="20"/>
        </w:rPr>
        <w:t xml:space="preserve">he </w:t>
      </w:r>
      <w:r w:rsidR="005C0F2D" w:rsidRPr="00E77F2E">
        <w:rPr>
          <w:rFonts w:ascii="Times New Roman" w:hAnsi="Times New Roman" w:cs="Times New Roman"/>
          <w:b/>
          <w:bCs/>
          <w:sz w:val="20"/>
          <w:szCs w:val="20"/>
          <w:u w:val="single"/>
        </w:rPr>
        <w:t>inter-donor HO of mIAB-MT</w:t>
      </w:r>
      <w:r w:rsidR="00187B83" w:rsidRPr="00D4558B">
        <w:rPr>
          <w:rFonts w:ascii="Times New Roman" w:hAnsi="Times New Roman" w:cs="Times New Roman"/>
          <w:b/>
          <w:bCs/>
          <w:sz w:val="20"/>
          <w:szCs w:val="20"/>
        </w:rPr>
        <w:t xml:space="preserve"> is decided and triggered by </w:t>
      </w:r>
      <w:r w:rsidR="00187B83" w:rsidRPr="00535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the donor CU </w:t>
      </w:r>
      <w:r w:rsidR="003B5701" w:rsidRPr="005353C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serving the </w:t>
      </w:r>
      <w:r w:rsidR="00EF679A" w:rsidRPr="005353C9">
        <w:rPr>
          <w:rFonts w:ascii="Times New Roman" w:hAnsi="Times New Roman" w:cs="Times New Roman"/>
          <w:b/>
          <w:bCs/>
          <w:sz w:val="20"/>
          <w:szCs w:val="20"/>
          <w:u w:val="single"/>
        </w:rPr>
        <w:t>mIAB-MT</w:t>
      </w:r>
      <w:r w:rsidR="00EF679A" w:rsidRPr="00D4558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AAE8F0F" w14:textId="47A84575" w:rsidR="00532EA3" w:rsidRDefault="00532EA3" w:rsidP="00532EA3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Q1-</w:t>
      </w:r>
      <w:r w:rsidR="00AE758A">
        <w:rPr>
          <w:rFonts w:ascii="Times New Roman" w:hAnsi="Times New Roman" w:cs="Times New Roman"/>
          <w:b/>
          <w:bCs/>
          <w:sz w:val="20"/>
          <w:szCs w:val="22"/>
          <w:lang w:val="en-GB"/>
        </w:rPr>
        <w:t>1</w:t>
      </w: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: Do you agree to </w:t>
      </w:r>
      <w:r w:rsidR="00106034">
        <w:rPr>
          <w:rFonts w:ascii="Times New Roman" w:hAnsi="Times New Roman" w:cs="Times New Roman"/>
          <w:b/>
          <w:bCs/>
          <w:sz w:val="20"/>
          <w:szCs w:val="22"/>
          <w:lang w:val="en-GB"/>
        </w:rPr>
        <w:t>Potential proposal</w:t>
      </w: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 </w:t>
      </w:r>
      <w:r w:rsidR="00F67810">
        <w:rPr>
          <w:rFonts w:ascii="Times New Roman" w:hAnsi="Times New Roman" w:cs="Times New Roman"/>
          <w:b/>
          <w:bCs/>
          <w:sz w:val="20"/>
          <w:szCs w:val="22"/>
          <w:lang w:val="en-GB"/>
        </w:rPr>
        <w:t>1-1</w:t>
      </w: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532EA3" w14:paraId="0525EB0A" w14:textId="77777777" w:rsidTr="000118F2">
        <w:trPr>
          <w:trHeight w:val="325"/>
        </w:trPr>
        <w:tc>
          <w:tcPr>
            <w:tcW w:w="1378" w:type="dxa"/>
          </w:tcPr>
          <w:p w14:paraId="05B30134" w14:textId="77777777" w:rsidR="00532EA3" w:rsidRDefault="00532EA3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3F41D7B2" w14:textId="77777777" w:rsidR="00532EA3" w:rsidRDefault="00532EA3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5BFC9D28" w14:textId="02F47541" w:rsidR="00532EA3" w:rsidRDefault="0091082D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532EA3" w14:paraId="2C5B0CDC" w14:textId="77777777" w:rsidTr="000118F2">
        <w:trPr>
          <w:trHeight w:val="357"/>
        </w:trPr>
        <w:tc>
          <w:tcPr>
            <w:tcW w:w="1378" w:type="dxa"/>
          </w:tcPr>
          <w:p w14:paraId="1AB69A81" w14:textId="77777777" w:rsidR="00532EA3" w:rsidRDefault="00532EA3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6A51FF5B" w14:textId="56801263" w:rsidR="00532EA3" w:rsidRDefault="0091082D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66BE449C" w14:textId="54B28BAC" w:rsidR="00532EA3" w:rsidRDefault="0091082D" w:rsidP="000118F2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</w:t>
            </w:r>
            <w:r w:rsidR="00EC526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 CU serving the mIAB-MT knows best when it is time to hand over</w:t>
            </w:r>
            <w:r w:rsidR="00A0075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 mIAB-MT</w:t>
            </w:r>
            <w:r w:rsidR="00EC526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532EA3" w14:paraId="42DC7517" w14:textId="77777777" w:rsidTr="000118F2">
        <w:trPr>
          <w:trHeight w:val="342"/>
        </w:trPr>
        <w:tc>
          <w:tcPr>
            <w:tcW w:w="1378" w:type="dxa"/>
          </w:tcPr>
          <w:p w14:paraId="3C0914E3" w14:textId="2A0A280B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3730E73" w14:textId="74242772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FFE1E48" w14:textId="735DE4EC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5FFBD8EE" w14:textId="77777777" w:rsidTr="000118F2">
        <w:trPr>
          <w:trHeight w:val="325"/>
        </w:trPr>
        <w:tc>
          <w:tcPr>
            <w:tcW w:w="1378" w:type="dxa"/>
          </w:tcPr>
          <w:p w14:paraId="1E84D165" w14:textId="09959613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861C197" w14:textId="6B4322A9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94CBD03" w14:textId="62AEE990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1F86F0B7" w14:textId="77777777" w:rsidTr="000118F2">
        <w:trPr>
          <w:trHeight w:val="342"/>
        </w:trPr>
        <w:tc>
          <w:tcPr>
            <w:tcW w:w="1378" w:type="dxa"/>
          </w:tcPr>
          <w:p w14:paraId="5BBE0F2E" w14:textId="25ECDE99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2559470E" w14:textId="389ACE66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566458C" w14:textId="77777777" w:rsidR="00532EA3" w:rsidRP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32EA3" w14:paraId="4A1C8614" w14:textId="77777777" w:rsidTr="000118F2">
        <w:trPr>
          <w:trHeight w:val="325"/>
        </w:trPr>
        <w:tc>
          <w:tcPr>
            <w:tcW w:w="1378" w:type="dxa"/>
          </w:tcPr>
          <w:p w14:paraId="16CD62B1" w14:textId="115E08E8" w:rsidR="00532EA3" w:rsidRDefault="00532EA3" w:rsidP="000118F2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04FDB58" w14:textId="09F4DA0E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29E9DE6" w14:textId="0B244843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4FC7E934" w14:textId="77777777" w:rsidTr="000118F2">
        <w:trPr>
          <w:trHeight w:val="342"/>
        </w:trPr>
        <w:tc>
          <w:tcPr>
            <w:tcW w:w="1378" w:type="dxa"/>
          </w:tcPr>
          <w:p w14:paraId="43507B1E" w14:textId="1552717C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018FFD2D" w14:textId="4C312B2E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FDBD6B0" w14:textId="73B6F064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377A8107" w14:textId="77777777" w:rsidTr="000118F2">
        <w:trPr>
          <w:trHeight w:val="342"/>
        </w:trPr>
        <w:tc>
          <w:tcPr>
            <w:tcW w:w="1378" w:type="dxa"/>
          </w:tcPr>
          <w:p w14:paraId="434A481E" w14:textId="06B1641B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13BD8F5A" w14:textId="3467A1A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405C7ED5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32EA3" w14:paraId="76F3F51A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C69A" w14:textId="551330FB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2B6" w14:textId="3F525853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1831" w14:textId="5E5A0A84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32EA3" w14:paraId="2B5E2AF0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678" w14:textId="6ACAD788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5BFD" w14:textId="43BDFE20" w:rsidR="00532EA3" w:rsidRDefault="00532EA3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BAB2" w14:textId="5C4AFC4D" w:rsidR="00532EA3" w:rsidRDefault="00532EA3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714825BE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CB" w14:textId="7BF9B7DE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A823" w14:textId="7CA90A36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2C9" w14:textId="4B36495B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23C27817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EA39" w14:textId="5649907F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84D0" w14:textId="69755BA4" w:rsidR="00532EA3" w:rsidRDefault="00532EA3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6891" w14:textId="73D91130" w:rsidR="00532EA3" w:rsidRDefault="00532EA3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42429A33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D61B" w14:textId="72E5380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C27" w14:textId="32EE1696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ED5" w14:textId="5F3943E2" w:rsidR="00532EA3" w:rsidRPr="00592B06" w:rsidRDefault="00532EA3" w:rsidP="000118F2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2EA3" w14:paraId="77397C2E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6415" w14:textId="3D8AC311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2D08" w14:textId="5EA365F1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569B" w14:textId="77777777" w:rsidR="00532EA3" w:rsidRPr="00592B06" w:rsidRDefault="00532EA3" w:rsidP="000118F2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7EDE2140" w14:textId="77777777" w:rsidR="00532EA3" w:rsidRPr="00D4558B" w:rsidRDefault="00532EA3" w:rsidP="00187B83">
      <w:pPr>
        <w:spacing w:before="120"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</w:p>
    <w:p w14:paraId="4934B1A7" w14:textId="3812C394" w:rsidR="00907882" w:rsidRPr="00171389" w:rsidRDefault="00EA1902" w:rsidP="000C4C12">
      <w:pPr>
        <w:spacing w:before="120"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T</w:t>
      </w:r>
      <w:r w:rsidR="005733E8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he Moderator </w:t>
      </w:r>
      <w:r w:rsidR="00200F6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also </w:t>
      </w:r>
      <w:r w:rsidR="005733E8">
        <w:rPr>
          <w:rFonts w:ascii="Times New Roman" w:hAnsi="Times New Roman" w:cs="Times New Roman"/>
          <w:color w:val="000000"/>
          <w:sz w:val="20"/>
          <w:szCs w:val="20"/>
          <w:lang w:val="en-GB"/>
        </w:rPr>
        <w:t>makes the following initial proposal:</w:t>
      </w:r>
    </w:p>
    <w:p w14:paraId="5C647D58" w14:textId="5E707377" w:rsidR="005C0F2D" w:rsidRDefault="005C0F2D" w:rsidP="000C4C12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4558B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P</w:t>
      </w:r>
      <w:r w:rsidR="00106034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otential p</w:t>
      </w:r>
      <w:r w:rsidRPr="00D4558B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roposal </w:t>
      </w:r>
      <w:r w:rsidR="008408C0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1-</w:t>
      </w:r>
      <w:r w:rsidR="00AE758A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2</w:t>
      </w:r>
      <w:r w:rsidRPr="00D4558B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: </w:t>
      </w:r>
      <w:r w:rsidR="00652E61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For </w:t>
      </w:r>
      <w:r w:rsidR="00652E61" w:rsidRPr="00BF369E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GB"/>
        </w:rPr>
        <w:t>inter-donor partial migration</w:t>
      </w:r>
      <w:r w:rsidR="00652E61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, t</w:t>
      </w:r>
      <w:r w:rsidR="00EF679A" w:rsidRPr="00D4558B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he </w:t>
      </w:r>
      <w:r w:rsidR="008E0D6C" w:rsidRPr="005353C9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GB"/>
        </w:rPr>
        <w:t>donor CU serving the mIAB-</w:t>
      </w:r>
      <w:r w:rsidR="005800D0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GB"/>
        </w:rPr>
        <w:t>DU</w:t>
      </w:r>
      <w:r w:rsidR="005800D0" w:rsidRPr="005800D0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 decides</w:t>
      </w:r>
      <w:r w:rsidR="008E0D6C" w:rsidRPr="00D4558B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 </w:t>
      </w:r>
      <w:r w:rsidR="005800D0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and </w:t>
      </w:r>
      <w:r w:rsidR="008E0D6C" w:rsidRPr="00D4558B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triggers </w:t>
      </w:r>
      <w:r w:rsidR="00674BB0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the </w:t>
      </w:r>
      <w:r w:rsidR="00D4558B" w:rsidRPr="00D9262E">
        <w:rPr>
          <w:rFonts w:ascii="Times New Roman" w:hAnsi="Times New Roman" w:cs="Times New Roman"/>
          <w:b/>
          <w:bCs/>
          <w:sz w:val="20"/>
          <w:szCs w:val="20"/>
          <w:u w:val="single"/>
        </w:rPr>
        <w:t>inter-donor F1 transport migration</w:t>
      </w:r>
      <w:r w:rsidR="00B37870">
        <w:rPr>
          <w:rFonts w:ascii="Times New Roman" w:hAnsi="Times New Roman" w:cs="Times New Roman"/>
          <w:b/>
          <w:bCs/>
          <w:sz w:val="20"/>
          <w:szCs w:val="20"/>
        </w:rPr>
        <w:t xml:space="preserve"> for the mIAB-DU.</w:t>
      </w:r>
    </w:p>
    <w:p w14:paraId="6C36A047" w14:textId="509B5CA8" w:rsidR="00532EA3" w:rsidRDefault="00532EA3" w:rsidP="00532EA3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Q1-</w:t>
      </w:r>
      <w:r w:rsidR="005E43B2">
        <w:rPr>
          <w:rFonts w:ascii="Times New Roman" w:hAnsi="Times New Roman" w:cs="Times New Roman"/>
          <w:b/>
          <w:bCs/>
          <w:sz w:val="20"/>
          <w:szCs w:val="22"/>
          <w:lang w:val="en-GB"/>
        </w:rPr>
        <w:t>2</w:t>
      </w: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: Do you agree to P</w:t>
      </w:r>
      <w:r w:rsidR="00106034">
        <w:rPr>
          <w:rFonts w:ascii="Times New Roman" w:hAnsi="Times New Roman" w:cs="Times New Roman"/>
          <w:b/>
          <w:bCs/>
          <w:sz w:val="20"/>
          <w:szCs w:val="22"/>
          <w:lang w:val="en-GB"/>
        </w:rPr>
        <w:t>otential p</w:t>
      </w: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roposal </w:t>
      </w:r>
      <w:r w:rsidR="00F67810">
        <w:rPr>
          <w:rFonts w:ascii="Times New Roman" w:hAnsi="Times New Roman" w:cs="Times New Roman"/>
          <w:b/>
          <w:bCs/>
          <w:sz w:val="20"/>
          <w:szCs w:val="22"/>
          <w:lang w:val="en-GB"/>
        </w:rPr>
        <w:t>1-2</w:t>
      </w: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532EA3" w14:paraId="3E59C84D" w14:textId="77777777" w:rsidTr="000118F2">
        <w:trPr>
          <w:trHeight w:val="325"/>
        </w:trPr>
        <w:tc>
          <w:tcPr>
            <w:tcW w:w="1378" w:type="dxa"/>
          </w:tcPr>
          <w:p w14:paraId="06AFA6B4" w14:textId="77777777" w:rsidR="00532EA3" w:rsidRDefault="00532EA3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1B9AF1E1" w14:textId="77777777" w:rsidR="00532EA3" w:rsidRDefault="00532EA3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223DF7D7" w14:textId="19FDA547" w:rsidR="00532EA3" w:rsidRDefault="00F50873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532EA3" w14:paraId="5565D564" w14:textId="77777777" w:rsidTr="000118F2">
        <w:trPr>
          <w:trHeight w:val="357"/>
        </w:trPr>
        <w:tc>
          <w:tcPr>
            <w:tcW w:w="1378" w:type="dxa"/>
          </w:tcPr>
          <w:p w14:paraId="1565F99B" w14:textId="77777777" w:rsidR="00532EA3" w:rsidRDefault="00532EA3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04257BAA" w14:textId="308E6FDC" w:rsidR="00532EA3" w:rsidRDefault="00BE6E4F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2D05DFC2" w14:textId="531132AB" w:rsidR="00532EA3" w:rsidRDefault="00EA1902" w:rsidP="000118F2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is in line with</w:t>
            </w:r>
            <w:r w:rsidR="00D77CC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 Rel-17 principle</w:t>
            </w:r>
            <w:r w:rsidR="00BF36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partial migration</w:t>
            </w:r>
            <w:r w:rsidR="005812B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where the F1 transport migration is initiated by the F1-terminating donor</w:t>
            </w:r>
            <w:r w:rsidR="00F5087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532EA3" w14:paraId="11133128" w14:textId="77777777" w:rsidTr="000118F2">
        <w:trPr>
          <w:trHeight w:val="342"/>
        </w:trPr>
        <w:tc>
          <w:tcPr>
            <w:tcW w:w="1378" w:type="dxa"/>
          </w:tcPr>
          <w:p w14:paraId="3EB834D8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BD0224D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AC0CA07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39AD0851" w14:textId="77777777" w:rsidTr="000118F2">
        <w:trPr>
          <w:trHeight w:val="325"/>
        </w:trPr>
        <w:tc>
          <w:tcPr>
            <w:tcW w:w="1378" w:type="dxa"/>
          </w:tcPr>
          <w:p w14:paraId="2851915E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5C4281B6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E7716A7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7B1E04EE" w14:textId="77777777" w:rsidTr="000118F2">
        <w:trPr>
          <w:trHeight w:val="342"/>
        </w:trPr>
        <w:tc>
          <w:tcPr>
            <w:tcW w:w="1378" w:type="dxa"/>
          </w:tcPr>
          <w:p w14:paraId="3E24EACF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2950E9CE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0265F2D" w14:textId="77777777" w:rsidR="00532EA3" w:rsidRP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32EA3" w14:paraId="7C855E2E" w14:textId="77777777" w:rsidTr="000118F2">
        <w:trPr>
          <w:trHeight w:val="325"/>
        </w:trPr>
        <w:tc>
          <w:tcPr>
            <w:tcW w:w="1378" w:type="dxa"/>
          </w:tcPr>
          <w:p w14:paraId="49B01885" w14:textId="77777777" w:rsidR="00532EA3" w:rsidRDefault="00532EA3" w:rsidP="000118F2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03A97C1D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80B1730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1A755798" w14:textId="77777777" w:rsidTr="000118F2">
        <w:trPr>
          <w:trHeight w:val="342"/>
        </w:trPr>
        <w:tc>
          <w:tcPr>
            <w:tcW w:w="1378" w:type="dxa"/>
          </w:tcPr>
          <w:p w14:paraId="237B116F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3589994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9089CD5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22E38D39" w14:textId="77777777" w:rsidTr="000118F2">
        <w:trPr>
          <w:trHeight w:val="342"/>
        </w:trPr>
        <w:tc>
          <w:tcPr>
            <w:tcW w:w="1378" w:type="dxa"/>
          </w:tcPr>
          <w:p w14:paraId="22AE2F3F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0F57533D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24210C5A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32EA3" w14:paraId="41CB39C9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83D9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E1E4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B4D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32EA3" w14:paraId="41CB9D44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B26E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FAB5" w14:textId="77777777" w:rsidR="00532EA3" w:rsidRDefault="00532EA3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5F1" w14:textId="77777777" w:rsidR="00532EA3" w:rsidRDefault="00532EA3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0DE588EA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14D1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6AF7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8C27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0366D73E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3D31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65E0" w14:textId="77777777" w:rsidR="00532EA3" w:rsidRDefault="00532EA3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43DA" w14:textId="77777777" w:rsidR="00532EA3" w:rsidRDefault="00532EA3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7F3FB96D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1F39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7BF0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82CD" w14:textId="77777777" w:rsidR="00532EA3" w:rsidRPr="00592B06" w:rsidRDefault="00532EA3" w:rsidP="000118F2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2EA3" w14:paraId="36D71ECE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8B53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CB64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85CF" w14:textId="77777777" w:rsidR="00532EA3" w:rsidRPr="00592B06" w:rsidRDefault="00532EA3" w:rsidP="000118F2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74C5F749" w14:textId="3247DAAE" w:rsidR="00AC34D3" w:rsidRPr="00171389" w:rsidRDefault="00700E5D" w:rsidP="00AC34D3">
      <w:pPr>
        <w:spacing w:before="120"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</w:rPr>
        <w:t>However, t</w:t>
      </w:r>
      <w:r w:rsidR="00541535" w:rsidRPr="00387F41">
        <w:rPr>
          <w:rFonts w:ascii="Times New Roman" w:hAnsi="Times New Roman" w:cs="Times New Roman"/>
          <w:sz w:val="20"/>
          <w:szCs w:val="20"/>
        </w:rPr>
        <w:t xml:space="preserve">o be able to trigger inter-donor F1 transport migration for the mIAB-DU, the donor CU serving </w:t>
      </w:r>
      <w:r w:rsidR="00913B96">
        <w:rPr>
          <w:rFonts w:ascii="Times New Roman" w:hAnsi="Times New Roman" w:cs="Times New Roman"/>
          <w:sz w:val="20"/>
          <w:szCs w:val="20"/>
        </w:rPr>
        <w:t>the mIAB-DU</w:t>
      </w:r>
      <w:r w:rsidR="00541535" w:rsidRPr="00387F41">
        <w:rPr>
          <w:rFonts w:ascii="Times New Roman" w:hAnsi="Times New Roman" w:cs="Times New Roman"/>
          <w:sz w:val="20"/>
          <w:szCs w:val="20"/>
        </w:rPr>
        <w:t xml:space="preserve"> needs to be notified </w:t>
      </w:r>
      <w:r w:rsidR="00387F41" w:rsidRPr="00387F41">
        <w:rPr>
          <w:rFonts w:ascii="Times New Roman" w:hAnsi="Times New Roman" w:cs="Times New Roman"/>
          <w:sz w:val="20"/>
          <w:szCs w:val="20"/>
        </w:rPr>
        <w:t>about the imminent inter-donor HO of the co-locate</w:t>
      </w:r>
      <w:r w:rsidR="00CD2AEB">
        <w:rPr>
          <w:rFonts w:ascii="Times New Roman" w:hAnsi="Times New Roman" w:cs="Times New Roman"/>
          <w:sz w:val="20"/>
          <w:szCs w:val="20"/>
        </w:rPr>
        <w:t>d</w:t>
      </w:r>
      <w:r w:rsidR="00387F41" w:rsidRPr="00387F41">
        <w:rPr>
          <w:rFonts w:ascii="Times New Roman" w:hAnsi="Times New Roman" w:cs="Times New Roman"/>
          <w:sz w:val="20"/>
          <w:szCs w:val="20"/>
        </w:rPr>
        <w:t xml:space="preserve"> mIAB-DU. This issue was raised in </w:t>
      </w:r>
      <w:r w:rsidR="00387F41" w:rsidRPr="00387F41">
        <w:rPr>
          <w:rFonts w:ascii="Times New Roman" w:hAnsi="Times New Roman" w:cs="Times New Roman"/>
          <w:color w:val="000000"/>
          <w:sz w:val="20"/>
          <w:szCs w:val="20"/>
          <w:lang w:val="en-GB"/>
        </w:rPr>
        <w:t>[ZTE5439]</w:t>
      </w:r>
      <w:r w:rsidR="00AF2D4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, </w:t>
      </w:r>
      <w:r w:rsidR="00EA1EDE"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[Sam5714]</w:t>
      </w:r>
      <w:r w:rsidR="00EA1EDE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, </w:t>
      </w:r>
      <w:r w:rsidR="00EA1EDE"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[Nok5454]</w:t>
      </w:r>
      <w:r w:rsidR="00EA1EDE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and </w:t>
      </w:r>
      <w:r w:rsidR="00EA1EDE" w:rsidRPr="005160A1">
        <w:rPr>
          <w:rFonts w:ascii="Times New Roman" w:hAnsi="Times New Roman" w:cs="Times New Roman"/>
          <w:color w:val="000000"/>
          <w:sz w:val="20"/>
          <w:szCs w:val="20"/>
        </w:rPr>
        <w:t>[Xmi5752]</w:t>
      </w:r>
      <w:r w:rsidR="00387F41" w:rsidRPr="00387F41">
        <w:rPr>
          <w:rFonts w:ascii="Times New Roman" w:hAnsi="Times New Roman" w:cs="Times New Roman"/>
          <w:color w:val="000000"/>
          <w:sz w:val="20"/>
          <w:szCs w:val="20"/>
          <w:lang w:val="en-GB"/>
        </w:rPr>
        <w:t>.</w:t>
      </w:r>
      <w:r w:rsidR="00A21EA6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CD2AEB">
        <w:rPr>
          <w:rFonts w:ascii="Times New Roman" w:hAnsi="Times New Roman" w:cs="Times New Roman"/>
          <w:color w:val="000000"/>
          <w:sz w:val="20"/>
          <w:szCs w:val="20"/>
          <w:lang w:val="en-GB"/>
        </w:rPr>
        <w:t>The</w:t>
      </w:r>
      <w:r w:rsidR="00AC34D3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Moderator makes the following initial proposal</w:t>
      </w:r>
      <w:r w:rsidR="00565CA3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, based on the proposal from </w:t>
      </w:r>
      <w:r w:rsidR="00565CA3"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[Nok5454]</w:t>
      </w:r>
      <w:r w:rsidR="00AC34D3">
        <w:rPr>
          <w:rFonts w:ascii="Times New Roman" w:hAnsi="Times New Roman" w:cs="Times New Roman"/>
          <w:color w:val="000000"/>
          <w:sz w:val="20"/>
          <w:szCs w:val="20"/>
          <w:lang w:val="en-GB"/>
        </w:rPr>
        <w:t>:</w:t>
      </w:r>
    </w:p>
    <w:p w14:paraId="2AB5477E" w14:textId="78BEBB4D" w:rsidR="00B37870" w:rsidRPr="00832727" w:rsidRDefault="00B37870" w:rsidP="000C4C12">
      <w:pPr>
        <w:spacing w:before="120"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  <w:r w:rsidRPr="00832727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106034" w:rsidRPr="00832727">
        <w:rPr>
          <w:rFonts w:ascii="Times New Roman" w:hAnsi="Times New Roman" w:cs="Times New Roman"/>
          <w:b/>
          <w:bCs/>
          <w:sz w:val="20"/>
          <w:szCs w:val="20"/>
        </w:rPr>
        <w:t>otential p</w:t>
      </w:r>
      <w:r w:rsidRPr="00832727">
        <w:rPr>
          <w:rFonts w:ascii="Times New Roman" w:hAnsi="Times New Roman" w:cs="Times New Roman"/>
          <w:b/>
          <w:bCs/>
          <w:sz w:val="20"/>
          <w:szCs w:val="20"/>
        </w:rPr>
        <w:t xml:space="preserve">roposal </w:t>
      </w:r>
      <w:r w:rsidR="008408C0" w:rsidRPr="00832727">
        <w:rPr>
          <w:rFonts w:ascii="Times New Roman" w:hAnsi="Times New Roman" w:cs="Times New Roman"/>
          <w:b/>
          <w:bCs/>
          <w:sz w:val="20"/>
          <w:szCs w:val="20"/>
        </w:rPr>
        <w:t>1-</w:t>
      </w:r>
      <w:r w:rsidR="00AE758A" w:rsidRPr="00832727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832727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DA51A1" w:rsidRPr="00832727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For inter-donor partial migration, </w:t>
      </w:r>
      <w:r w:rsidR="005A793F" w:rsidRPr="00832727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the source donor CU for the inter-donor mIAB-MT HO </w:t>
      </w:r>
      <w:r w:rsidR="00113927" w:rsidRPr="00832727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informs the</w:t>
      </w:r>
      <w:r w:rsidR="00113927" w:rsidRPr="0083272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A51A1" w:rsidRPr="00832727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donor CU serving the mIAB-</w:t>
      </w:r>
      <w:r w:rsidR="005A793F" w:rsidRPr="00832727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DU </w:t>
      </w:r>
      <w:r w:rsidR="00D730B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about the</w:t>
      </w:r>
      <w:r w:rsidR="00BC13F9" w:rsidRPr="00832727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 mIAB-MT </w:t>
      </w:r>
      <w:r w:rsidR="00D730B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HO</w:t>
      </w:r>
      <w:r w:rsidR="00DA51A1" w:rsidRPr="0083272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F96ED3D" w14:textId="338FFD3E" w:rsidR="00532EA3" w:rsidRPr="00832727" w:rsidRDefault="00532EA3" w:rsidP="00532EA3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832727">
        <w:rPr>
          <w:rFonts w:ascii="Times New Roman" w:hAnsi="Times New Roman" w:cs="Times New Roman"/>
          <w:b/>
          <w:bCs/>
          <w:sz w:val="20"/>
          <w:szCs w:val="20"/>
          <w:lang w:val="en-GB"/>
        </w:rPr>
        <w:t>Q1-</w:t>
      </w:r>
      <w:r w:rsidR="005E43B2" w:rsidRPr="00832727">
        <w:rPr>
          <w:rFonts w:ascii="Times New Roman" w:hAnsi="Times New Roman" w:cs="Times New Roman"/>
          <w:b/>
          <w:bCs/>
          <w:sz w:val="20"/>
          <w:szCs w:val="20"/>
          <w:lang w:val="en-GB"/>
        </w:rPr>
        <w:t>3</w:t>
      </w:r>
      <w:r w:rsidRPr="0083272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: Do you agree to </w:t>
      </w:r>
      <w:r w:rsidR="00106034" w:rsidRPr="00832727">
        <w:rPr>
          <w:rFonts w:ascii="Times New Roman" w:hAnsi="Times New Roman" w:cs="Times New Roman"/>
          <w:b/>
          <w:bCs/>
          <w:sz w:val="20"/>
          <w:szCs w:val="20"/>
          <w:lang w:val="en-GB"/>
        </w:rPr>
        <w:t>Potential proposa</w:t>
      </w:r>
      <w:r w:rsidRPr="0083272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l </w:t>
      </w:r>
      <w:r w:rsidR="00F67810" w:rsidRPr="00832727">
        <w:rPr>
          <w:rFonts w:ascii="Times New Roman" w:hAnsi="Times New Roman" w:cs="Times New Roman"/>
          <w:b/>
          <w:bCs/>
          <w:sz w:val="20"/>
          <w:szCs w:val="20"/>
          <w:lang w:val="en-GB"/>
        </w:rPr>
        <w:t>1-3</w:t>
      </w:r>
      <w:r w:rsidRPr="00832727">
        <w:rPr>
          <w:rFonts w:ascii="Times New Roman" w:hAnsi="Times New Roman" w:cs="Times New Roman"/>
          <w:b/>
          <w:bCs/>
          <w:sz w:val="20"/>
          <w:szCs w:val="20"/>
          <w:lang w:val="en-GB"/>
        </w:rPr>
        <w:t>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532EA3" w14:paraId="76F88F26" w14:textId="77777777" w:rsidTr="000118F2">
        <w:trPr>
          <w:trHeight w:val="325"/>
        </w:trPr>
        <w:tc>
          <w:tcPr>
            <w:tcW w:w="1378" w:type="dxa"/>
          </w:tcPr>
          <w:p w14:paraId="7C17EDDC" w14:textId="77777777" w:rsidR="00532EA3" w:rsidRDefault="00532EA3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3D0D13AC" w14:textId="77777777" w:rsidR="00532EA3" w:rsidRDefault="00532EA3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39B885FA" w14:textId="2FB28DE5" w:rsidR="00532EA3" w:rsidRDefault="00F50873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532EA3" w14:paraId="3511E66C" w14:textId="77777777" w:rsidTr="000118F2">
        <w:trPr>
          <w:trHeight w:val="357"/>
        </w:trPr>
        <w:tc>
          <w:tcPr>
            <w:tcW w:w="1378" w:type="dxa"/>
          </w:tcPr>
          <w:p w14:paraId="3898A203" w14:textId="77777777" w:rsidR="00532EA3" w:rsidRDefault="00532EA3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528C14A5" w14:textId="306FEC76" w:rsidR="00532EA3" w:rsidRDefault="00F50873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6300E9B0" w14:textId="77777777" w:rsidR="00532EA3" w:rsidRDefault="00532EA3" w:rsidP="000118F2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532EA3" w14:paraId="2D030FCD" w14:textId="77777777" w:rsidTr="000118F2">
        <w:trPr>
          <w:trHeight w:val="342"/>
        </w:trPr>
        <w:tc>
          <w:tcPr>
            <w:tcW w:w="1378" w:type="dxa"/>
          </w:tcPr>
          <w:p w14:paraId="0AC17CC7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BDC92F8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7FF022C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237256F5" w14:textId="77777777" w:rsidTr="000118F2">
        <w:trPr>
          <w:trHeight w:val="325"/>
        </w:trPr>
        <w:tc>
          <w:tcPr>
            <w:tcW w:w="1378" w:type="dxa"/>
          </w:tcPr>
          <w:p w14:paraId="6981FFB1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B3B096F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2E5C2E3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1BA9839C" w14:textId="77777777" w:rsidTr="000118F2">
        <w:trPr>
          <w:trHeight w:val="342"/>
        </w:trPr>
        <w:tc>
          <w:tcPr>
            <w:tcW w:w="1378" w:type="dxa"/>
          </w:tcPr>
          <w:p w14:paraId="747EBC55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D0C0616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152418D" w14:textId="77777777" w:rsidR="00532EA3" w:rsidRP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32EA3" w14:paraId="6A723819" w14:textId="77777777" w:rsidTr="000118F2">
        <w:trPr>
          <w:trHeight w:val="325"/>
        </w:trPr>
        <w:tc>
          <w:tcPr>
            <w:tcW w:w="1378" w:type="dxa"/>
          </w:tcPr>
          <w:p w14:paraId="512AB2CA" w14:textId="77777777" w:rsidR="00532EA3" w:rsidRDefault="00532EA3" w:rsidP="000118F2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E19D548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0182C8E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486CFF40" w14:textId="77777777" w:rsidTr="000118F2">
        <w:trPr>
          <w:trHeight w:val="342"/>
        </w:trPr>
        <w:tc>
          <w:tcPr>
            <w:tcW w:w="1378" w:type="dxa"/>
          </w:tcPr>
          <w:p w14:paraId="3ADF024E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8684168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2A1E8CD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42C77AED" w14:textId="77777777" w:rsidTr="000118F2">
        <w:trPr>
          <w:trHeight w:val="342"/>
        </w:trPr>
        <w:tc>
          <w:tcPr>
            <w:tcW w:w="1378" w:type="dxa"/>
          </w:tcPr>
          <w:p w14:paraId="188920FB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5FC2F1C8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54C27320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32EA3" w14:paraId="536FDACF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A9F0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6634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C935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32EA3" w14:paraId="3E2F280F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07E7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E15" w14:textId="77777777" w:rsidR="00532EA3" w:rsidRDefault="00532EA3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D910" w14:textId="77777777" w:rsidR="00532EA3" w:rsidRDefault="00532EA3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1B2D409C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9AD8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30AE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3F62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501F2717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861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248F" w14:textId="77777777" w:rsidR="00532EA3" w:rsidRDefault="00532EA3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B2F" w14:textId="77777777" w:rsidR="00532EA3" w:rsidRDefault="00532EA3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532EA3" w14:paraId="15B3D02B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180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4AA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9D71" w14:textId="77777777" w:rsidR="00532EA3" w:rsidRPr="00592B06" w:rsidRDefault="00532EA3" w:rsidP="000118F2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532EA3" w14:paraId="27A20C5A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CC7A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2967" w14:textId="77777777" w:rsidR="00532EA3" w:rsidRDefault="00532EA3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064" w14:textId="77777777" w:rsidR="00532EA3" w:rsidRPr="00592B06" w:rsidRDefault="00532EA3" w:rsidP="000118F2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2218C368" w14:textId="01DBCCA2" w:rsidR="0002455D" w:rsidRPr="00EA4CA4" w:rsidRDefault="008C30B4" w:rsidP="000C4C12">
      <w:pPr>
        <w:spacing w:before="120"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A4CA4">
        <w:rPr>
          <w:rFonts w:ascii="Times New Roman" w:hAnsi="Times New Roman" w:cs="Times New Roman"/>
          <w:color w:val="000000"/>
          <w:sz w:val="20"/>
          <w:szCs w:val="20"/>
          <w:lang w:val="en-GB"/>
        </w:rPr>
        <w:t>For setting up resources for inter-donor F1 transport migration, the donor CU serving the mIAB-DU and the target donor CU for the mIAB-MT HO need to coordinate.</w:t>
      </w:r>
      <w:r w:rsidR="00EA4CA4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It needs to be discussed </w:t>
      </w:r>
      <w:r w:rsidR="00886C69">
        <w:rPr>
          <w:rFonts w:ascii="Times New Roman" w:hAnsi="Times New Roman" w:cs="Times New Roman"/>
          <w:color w:val="000000"/>
          <w:sz w:val="20"/>
          <w:szCs w:val="20"/>
          <w:lang w:val="en-GB"/>
        </w:rPr>
        <w:t>how does the two donor CUs “find each other”</w:t>
      </w:r>
      <w:r w:rsidR="00F3086A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(as formulated in </w:t>
      </w:r>
      <w:r w:rsidR="00F3086A"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[Xmi5752]</w:t>
      </w:r>
      <w:r w:rsidR="00F3086A">
        <w:rPr>
          <w:rFonts w:ascii="Times New Roman" w:hAnsi="Times New Roman" w:cs="Times New Roman"/>
          <w:color w:val="000000"/>
          <w:sz w:val="20"/>
          <w:szCs w:val="20"/>
          <w:lang w:val="en-GB"/>
        </w:rPr>
        <w:t>)</w:t>
      </w:r>
      <w:r w:rsidR="00886C69">
        <w:rPr>
          <w:rFonts w:ascii="Times New Roman" w:hAnsi="Times New Roman" w:cs="Times New Roman"/>
          <w:color w:val="000000"/>
          <w:sz w:val="20"/>
          <w:szCs w:val="20"/>
          <w:lang w:val="en-GB"/>
        </w:rPr>
        <w:t>.</w:t>
      </w:r>
      <w:r w:rsidR="00B875CA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B875CA" w:rsidRPr="00C84E3B">
        <w:rPr>
          <w:rFonts w:ascii="Times New Roman" w:hAnsi="Times New Roman" w:cs="Times New Roman"/>
          <w:color w:val="000000"/>
          <w:sz w:val="20"/>
          <w:szCs w:val="20"/>
          <w:u w:val="single"/>
          <w:lang w:val="en-GB"/>
        </w:rPr>
        <w:t>Assuming the previous proposal is agreeable</w:t>
      </w:r>
      <w:r w:rsidR="00B875CA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, </w:t>
      </w:r>
      <w:r w:rsidR="005135CD">
        <w:rPr>
          <w:rFonts w:ascii="Times New Roman" w:hAnsi="Times New Roman" w:cs="Times New Roman"/>
          <w:color w:val="000000"/>
          <w:sz w:val="20"/>
          <w:szCs w:val="20"/>
          <w:lang w:val="en-GB"/>
        </w:rPr>
        <w:t>the “contact details”</w:t>
      </w:r>
      <w:r w:rsidR="001E749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of</w:t>
      </w:r>
      <w:r w:rsidR="005135CD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1E749B" w:rsidRPr="00EA4CA4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the target donor CU for the mIAB-MT </w:t>
      </w:r>
      <w:r w:rsidR="001E749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HO </w:t>
      </w:r>
      <w:r w:rsidR="000B0DC0">
        <w:rPr>
          <w:rFonts w:ascii="Times New Roman" w:hAnsi="Times New Roman" w:cs="Times New Roman"/>
          <w:color w:val="000000"/>
          <w:sz w:val="20"/>
          <w:szCs w:val="20"/>
          <w:lang w:val="en-GB"/>
        </w:rPr>
        <w:t>can be</w:t>
      </w:r>
      <w:r w:rsidR="001E749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provided to the </w:t>
      </w:r>
      <w:r w:rsidR="001E749B" w:rsidRPr="00EA4CA4">
        <w:rPr>
          <w:rFonts w:ascii="Times New Roman" w:hAnsi="Times New Roman" w:cs="Times New Roman"/>
          <w:color w:val="000000"/>
          <w:sz w:val="20"/>
          <w:szCs w:val="20"/>
          <w:lang w:val="en-GB"/>
        </w:rPr>
        <w:t>donor CU serving the mIAB-</w:t>
      </w:r>
      <w:r w:rsidR="001E749B">
        <w:rPr>
          <w:rFonts w:ascii="Times New Roman" w:hAnsi="Times New Roman" w:cs="Times New Roman"/>
          <w:color w:val="000000"/>
          <w:sz w:val="20"/>
          <w:szCs w:val="20"/>
          <w:lang w:val="en-GB"/>
        </w:rPr>
        <w:t>DU by the source</w:t>
      </w:r>
      <w:r w:rsidR="001E749B" w:rsidRPr="00EA4CA4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donor CU for the mIAB-MT </w:t>
      </w:r>
      <w:r w:rsidR="00EA4BBB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HO. </w:t>
      </w:r>
    </w:p>
    <w:p w14:paraId="3BDE951A" w14:textId="6859A279" w:rsidR="00EA4BBB" w:rsidRDefault="00EA4BBB" w:rsidP="00EA4BBB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Q1-</w:t>
      </w:r>
      <w:r w:rsidR="003A40C2">
        <w:rPr>
          <w:rFonts w:ascii="Times New Roman" w:hAnsi="Times New Roman" w:cs="Times New Roman"/>
          <w:b/>
          <w:bCs/>
          <w:sz w:val="20"/>
          <w:szCs w:val="22"/>
          <w:lang w:val="en-GB"/>
        </w:rPr>
        <w:t>4</w:t>
      </w: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>: Which “</w:t>
      </w:r>
      <w:r w:rsidRPr="00EA4BBB"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contact details” </w:t>
      </w:r>
      <w:r w:rsidRPr="00EA4BBB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of the target donor CU for the mIAB-MT HO are provided to the donor CU serving the mIAB-DU by the source donor CU for the mIAB-MT HO</w:t>
      </w:r>
      <w:r w:rsidRPr="00EA4BBB">
        <w:rPr>
          <w:rFonts w:ascii="Times New Roman" w:hAnsi="Times New Roman" w:cs="Times New Roman"/>
          <w:b/>
          <w:bCs/>
          <w:sz w:val="20"/>
          <w:szCs w:val="22"/>
          <w:lang w:val="en-GB"/>
        </w:rPr>
        <w:t>?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8432"/>
      </w:tblGrid>
      <w:tr w:rsidR="00EA4BBB" w14:paraId="37C2C721" w14:textId="77777777" w:rsidTr="00EA4BBB">
        <w:trPr>
          <w:trHeight w:val="325"/>
        </w:trPr>
        <w:tc>
          <w:tcPr>
            <w:tcW w:w="1378" w:type="dxa"/>
          </w:tcPr>
          <w:p w14:paraId="650AE108" w14:textId="77777777" w:rsidR="00EA4BBB" w:rsidRDefault="00EA4BBB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8432" w:type="dxa"/>
          </w:tcPr>
          <w:p w14:paraId="6D67E0E5" w14:textId="77777777" w:rsidR="00EA4BBB" w:rsidRDefault="00EA4BBB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</w:tr>
      <w:tr w:rsidR="00EA4BBB" w14:paraId="49C8B2FE" w14:textId="77777777" w:rsidTr="00EA4BBB">
        <w:trPr>
          <w:trHeight w:val="357"/>
        </w:trPr>
        <w:tc>
          <w:tcPr>
            <w:tcW w:w="1378" w:type="dxa"/>
          </w:tcPr>
          <w:p w14:paraId="465E12DB" w14:textId="77777777" w:rsidR="00EA4BBB" w:rsidRDefault="00EA4BBB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8432" w:type="dxa"/>
          </w:tcPr>
          <w:p w14:paraId="22063B8B" w14:textId="4FB7DFB6" w:rsidR="00EA4BBB" w:rsidRPr="00665953" w:rsidRDefault="004542B0" w:rsidP="000118F2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gNB ID</w:t>
            </w:r>
            <w:r w:rsidR="00565C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the target, IP address</w:t>
            </w:r>
            <w:r w:rsidR="000D11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mIAB-MT ID</w:t>
            </w:r>
            <w:r w:rsidR="00AA0C6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(s)</w:t>
            </w:r>
          </w:p>
        </w:tc>
      </w:tr>
      <w:tr w:rsidR="00EA4BBB" w14:paraId="7C74ABDE" w14:textId="77777777" w:rsidTr="00EA4BBB">
        <w:trPr>
          <w:trHeight w:val="342"/>
        </w:trPr>
        <w:tc>
          <w:tcPr>
            <w:tcW w:w="1378" w:type="dxa"/>
          </w:tcPr>
          <w:p w14:paraId="3387A738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</w:tcPr>
          <w:p w14:paraId="7626ED3A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A4BBB" w14:paraId="3F6E59F5" w14:textId="77777777" w:rsidTr="00EA4BBB">
        <w:trPr>
          <w:trHeight w:val="325"/>
        </w:trPr>
        <w:tc>
          <w:tcPr>
            <w:tcW w:w="1378" w:type="dxa"/>
          </w:tcPr>
          <w:p w14:paraId="22F26C78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</w:tcPr>
          <w:p w14:paraId="49380525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A4BBB" w14:paraId="09D6D2C2" w14:textId="77777777" w:rsidTr="00EA4BBB">
        <w:trPr>
          <w:trHeight w:val="342"/>
        </w:trPr>
        <w:tc>
          <w:tcPr>
            <w:tcW w:w="1378" w:type="dxa"/>
          </w:tcPr>
          <w:p w14:paraId="077DE985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</w:tcPr>
          <w:p w14:paraId="04743ACF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A4BBB" w14:paraId="367E198F" w14:textId="77777777" w:rsidTr="00EA4BBB">
        <w:trPr>
          <w:trHeight w:val="325"/>
        </w:trPr>
        <w:tc>
          <w:tcPr>
            <w:tcW w:w="1378" w:type="dxa"/>
          </w:tcPr>
          <w:p w14:paraId="11601533" w14:textId="77777777" w:rsidR="00EA4BBB" w:rsidRDefault="00EA4BBB" w:rsidP="000118F2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</w:tcPr>
          <w:p w14:paraId="2E1A0C43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A4BBB" w14:paraId="0007110B" w14:textId="77777777" w:rsidTr="00EA4BBB">
        <w:trPr>
          <w:trHeight w:val="342"/>
        </w:trPr>
        <w:tc>
          <w:tcPr>
            <w:tcW w:w="1378" w:type="dxa"/>
          </w:tcPr>
          <w:p w14:paraId="1EA764BC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</w:tcPr>
          <w:p w14:paraId="16D03559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A4BBB" w14:paraId="58D5E25D" w14:textId="77777777" w:rsidTr="00EA4BBB">
        <w:trPr>
          <w:trHeight w:val="342"/>
        </w:trPr>
        <w:tc>
          <w:tcPr>
            <w:tcW w:w="1378" w:type="dxa"/>
          </w:tcPr>
          <w:p w14:paraId="2A2582BA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32" w:type="dxa"/>
          </w:tcPr>
          <w:p w14:paraId="7C14E818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A4BBB" w14:paraId="57482E84" w14:textId="77777777" w:rsidTr="00EA4BBB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E02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AC7F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A4BBB" w14:paraId="30F69073" w14:textId="77777777" w:rsidTr="00EA4BBB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BA7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9625" w14:textId="77777777" w:rsidR="00EA4BBB" w:rsidRDefault="00EA4BBB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A4BBB" w14:paraId="17BE954B" w14:textId="77777777" w:rsidTr="00EA4BBB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8F3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65ED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A4BBB" w14:paraId="18B16045" w14:textId="77777777" w:rsidTr="00EA4BBB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339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354C" w14:textId="77777777" w:rsidR="00EA4BBB" w:rsidRDefault="00EA4BBB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A4BBB" w14:paraId="5A7D3B0B" w14:textId="77777777" w:rsidTr="00EA4BBB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091C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7367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A4BBB" w14:paraId="691DE86F" w14:textId="77777777" w:rsidTr="00EA4BBB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F5BB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D85" w14:textId="77777777" w:rsidR="00EA4BBB" w:rsidRDefault="00EA4B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29BBF2B1" w14:textId="519312AC" w:rsidR="001E639B" w:rsidRPr="00416E66" w:rsidRDefault="007F524F" w:rsidP="001E639B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416E66">
        <w:rPr>
          <w:rFonts w:ascii="Times New Roman" w:hAnsi="Times New Roman" w:cs="Times New Roman"/>
          <w:sz w:val="20"/>
          <w:szCs w:val="20"/>
        </w:rPr>
        <w:t>Papers [QC5359]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416E66">
        <w:rPr>
          <w:rFonts w:ascii="Times New Roman" w:hAnsi="Times New Roman" w:cs="Times New Roman"/>
          <w:sz w:val="20"/>
          <w:szCs w:val="20"/>
        </w:rPr>
        <w:t xml:space="preserve"> [Fuj5434] </w:t>
      </w:r>
      <w:r>
        <w:rPr>
          <w:rFonts w:ascii="Times New Roman" w:hAnsi="Times New Roman" w:cs="Times New Roman"/>
          <w:sz w:val="20"/>
          <w:szCs w:val="20"/>
        </w:rPr>
        <w:t xml:space="preserve">discuss </w:t>
      </w:r>
      <w:r w:rsidR="00C84E3B">
        <w:rPr>
          <w:rFonts w:ascii="Times New Roman" w:hAnsi="Times New Roman" w:cs="Times New Roman"/>
          <w:sz w:val="20"/>
          <w:szCs w:val="20"/>
        </w:rPr>
        <w:t xml:space="preserve">the use of </w:t>
      </w:r>
      <w:r>
        <w:rPr>
          <w:rFonts w:ascii="Times New Roman" w:hAnsi="Times New Roman" w:cs="Times New Roman"/>
          <w:sz w:val="20"/>
          <w:szCs w:val="20"/>
        </w:rPr>
        <w:t xml:space="preserve">Rel-17 F1 Transport Migration procedure to multiple subsequent partial migrations of mIAB-node. </w:t>
      </w:r>
      <w:r w:rsidR="00F1604F">
        <w:rPr>
          <w:rFonts w:ascii="Times New Roman" w:hAnsi="Times New Roman" w:cs="Times New Roman"/>
          <w:sz w:val="20"/>
          <w:szCs w:val="20"/>
        </w:rPr>
        <w:t xml:space="preserve">With respect to the </w:t>
      </w:r>
      <w:r>
        <w:rPr>
          <w:rFonts w:ascii="Times New Roman" w:hAnsi="Times New Roman" w:cs="Times New Roman"/>
          <w:sz w:val="20"/>
          <w:szCs w:val="20"/>
        </w:rPr>
        <w:t>previous question</w:t>
      </w:r>
      <w:r w:rsidR="00F1604F">
        <w:rPr>
          <w:rFonts w:ascii="Times New Roman" w:hAnsi="Times New Roman" w:cs="Times New Roman"/>
          <w:sz w:val="20"/>
          <w:szCs w:val="20"/>
        </w:rPr>
        <w:t xml:space="preserve">, there may exist Xn connectivity between the </w:t>
      </w:r>
      <w:r w:rsidR="00F1604F" w:rsidRPr="00EA4CA4">
        <w:rPr>
          <w:rFonts w:ascii="Times New Roman" w:hAnsi="Times New Roman" w:cs="Times New Roman"/>
          <w:color w:val="000000"/>
          <w:sz w:val="20"/>
          <w:szCs w:val="20"/>
          <w:lang w:val="en-GB"/>
        </w:rPr>
        <w:t>donor CU serving the mIAB-DU and the target donor CU for the mIAB-MT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. </w:t>
      </w:r>
      <w:r w:rsidR="00FB517E" w:rsidRPr="00416E66">
        <w:rPr>
          <w:rFonts w:ascii="Times New Roman" w:hAnsi="Times New Roman" w:cs="Times New Roman"/>
          <w:sz w:val="20"/>
          <w:szCs w:val="20"/>
        </w:rPr>
        <w:t>[QC5359]</w:t>
      </w:r>
      <w:r w:rsidR="00FB517E">
        <w:rPr>
          <w:rFonts w:ascii="Times New Roman" w:hAnsi="Times New Roman" w:cs="Times New Roman"/>
          <w:sz w:val="20"/>
          <w:szCs w:val="20"/>
        </w:rPr>
        <w:t xml:space="preserve"> proposes that</w:t>
      </w:r>
      <w:r w:rsidR="00844C47">
        <w:rPr>
          <w:rFonts w:ascii="Times New Roman" w:hAnsi="Times New Roman" w:cs="Times New Roman"/>
          <w:sz w:val="20"/>
          <w:szCs w:val="20"/>
        </w:rPr>
        <w:t>,</w:t>
      </w:r>
      <w:r w:rsidR="00FB517E">
        <w:rPr>
          <w:rFonts w:ascii="Times New Roman" w:hAnsi="Times New Roman" w:cs="Times New Roman"/>
          <w:sz w:val="20"/>
          <w:szCs w:val="20"/>
        </w:rPr>
        <w:t xml:space="preserve"> </w:t>
      </w:r>
      <w:r w:rsidR="00340D1B">
        <w:rPr>
          <w:rFonts w:ascii="Times New Roman" w:hAnsi="Times New Roman" w:cs="Times New Roman"/>
          <w:sz w:val="20"/>
          <w:szCs w:val="20"/>
        </w:rPr>
        <w:t xml:space="preserve">the </w:t>
      </w:r>
      <w:r w:rsidR="00340D1B" w:rsidRPr="00EA4CA4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donor CU serving the mIAB-DU and the target donor CU for the mIAB-MT HO </w:t>
      </w:r>
      <w:r w:rsidR="006B0314">
        <w:rPr>
          <w:rFonts w:ascii="Times New Roman" w:hAnsi="Times New Roman" w:cs="Times New Roman"/>
          <w:sz w:val="20"/>
          <w:szCs w:val="20"/>
        </w:rPr>
        <w:t>can</w:t>
      </w:r>
      <w:r w:rsidR="00B30D25">
        <w:rPr>
          <w:rFonts w:ascii="Times New Roman" w:hAnsi="Times New Roman" w:cs="Times New Roman"/>
          <w:sz w:val="20"/>
          <w:szCs w:val="20"/>
        </w:rPr>
        <w:t xml:space="preserve"> coordinate by</w:t>
      </w:r>
      <w:r w:rsidR="00844C47" w:rsidRPr="00844C47">
        <w:rPr>
          <w:rFonts w:ascii="Times New Roman" w:hAnsi="Times New Roman" w:cs="Times New Roman"/>
          <w:sz w:val="20"/>
          <w:szCs w:val="20"/>
        </w:rPr>
        <w:t xml:space="preserve"> directly exchang</w:t>
      </w:r>
      <w:r w:rsidR="009634BB">
        <w:rPr>
          <w:rFonts w:ascii="Times New Roman" w:hAnsi="Times New Roman" w:cs="Times New Roman"/>
          <w:sz w:val="20"/>
          <w:szCs w:val="20"/>
        </w:rPr>
        <w:t>ing</w:t>
      </w:r>
      <w:r w:rsidR="00844C47" w:rsidRPr="00844C47">
        <w:rPr>
          <w:rFonts w:ascii="Times New Roman" w:hAnsi="Times New Roman" w:cs="Times New Roman"/>
          <w:sz w:val="20"/>
          <w:szCs w:val="20"/>
        </w:rPr>
        <w:t xml:space="preserve"> Xn IAB Transport Migration messages.</w:t>
      </w:r>
      <w:r w:rsidR="00844C4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77BFB1" w14:textId="57F88956" w:rsidR="00730F5B" w:rsidRPr="00340D1B" w:rsidRDefault="00730F5B" w:rsidP="00730F5B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40D1B">
        <w:rPr>
          <w:rFonts w:ascii="Times New Roman" w:hAnsi="Times New Roman" w:cs="Times New Roman"/>
          <w:b/>
          <w:bCs/>
          <w:sz w:val="20"/>
          <w:szCs w:val="20"/>
        </w:rPr>
        <w:lastRenderedPageBreak/>
        <w:t>Q1-</w:t>
      </w:r>
      <w:r w:rsidR="00416E66" w:rsidRPr="00340D1B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340D1B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340D1B">
        <w:rPr>
          <w:rFonts w:ascii="Times New Roman" w:hAnsi="Times New Roman" w:cs="Times New Roman"/>
          <w:b/>
          <w:bCs/>
          <w:sz w:val="20"/>
          <w:szCs w:val="20"/>
        </w:rPr>
        <w:t xml:space="preserve">Do you agree that, </w:t>
      </w:r>
      <w:r w:rsidR="00E8072F">
        <w:rPr>
          <w:rFonts w:ascii="Times New Roman" w:hAnsi="Times New Roman" w:cs="Times New Roman"/>
          <w:b/>
          <w:bCs/>
          <w:sz w:val="20"/>
          <w:szCs w:val="20"/>
        </w:rPr>
        <w:t>for</w:t>
      </w:r>
      <w:r w:rsidR="00340D1B">
        <w:rPr>
          <w:rFonts w:ascii="Times New Roman" w:hAnsi="Times New Roman" w:cs="Times New Roman"/>
          <w:b/>
          <w:bCs/>
          <w:sz w:val="20"/>
          <w:szCs w:val="20"/>
        </w:rPr>
        <w:t xml:space="preserve"> partial migration of mIAB-node,</w:t>
      </w:r>
      <w:r w:rsidR="00340D1B" w:rsidRPr="00340D1B">
        <w:rPr>
          <w:rFonts w:ascii="Times New Roman" w:hAnsi="Times New Roman" w:cs="Times New Roman"/>
          <w:b/>
          <w:bCs/>
          <w:sz w:val="20"/>
          <w:szCs w:val="20"/>
        </w:rPr>
        <w:t xml:space="preserve"> the </w:t>
      </w:r>
      <w:r w:rsidR="00340D1B" w:rsidRPr="00340D1B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donor CU serving the mIAB-DU and the target donor CU for the mIAB-MT HO </w:t>
      </w:r>
      <w:r w:rsidR="00340D1B" w:rsidRPr="00340D1B">
        <w:rPr>
          <w:rFonts w:ascii="Times New Roman" w:hAnsi="Times New Roman" w:cs="Times New Roman"/>
          <w:b/>
          <w:bCs/>
          <w:sz w:val="20"/>
          <w:szCs w:val="20"/>
        </w:rPr>
        <w:t>can directly exchange Xn IAB Transport Migration messages,</w:t>
      </w:r>
      <w:r w:rsidR="00340D1B">
        <w:rPr>
          <w:rFonts w:ascii="Times New Roman" w:hAnsi="Times New Roman" w:cs="Times New Roman"/>
          <w:b/>
          <w:bCs/>
          <w:sz w:val="20"/>
          <w:szCs w:val="20"/>
        </w:rPr>
        <w:t xml:space="preserve"> in case direct Xn connectivity exists </w:t>
      </w:r>
      <w:r w:rsidR="003F572E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340D1B">
        <w:rPr>
          <w:rFonts w:ascii="Times New Roman" w:hAnsi="Times New Roman" w:cs="Times New Roman"/>
          <w:b/>
          <w:bCs/>
          <w:sz w:val="20"/>
          <w:szCs w:val="20"/>
        </w:rPr>
        <w:t>or is established</w:t>
      </w:r>
      <w:r w:rsidR="003F572E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340D1B">
        <w:rPr>
          <w:rFonts w:ascii="Times New Roman" w:hAnsi="Times New Roman" w:cs="Times New Roman"/>
          <w:b/>
          <w:bCs/>
          <w:sz w:val="20"/>
          <w:szCs w:val="20"/>
        </w:rPr>
        <w:t xml:space="preserve"> between the two</w:t>
      </w:r>
      <w:r w:rsidR="007A6996">
        <w:rPr>
          <w:rFonts w:ascii="Times New Roman" w:hAnsi="Times New Roman" w:cs="Times New Roman"/>
          <w:b/>
          <w:bCs/>
          <w:sz w:val="20"/>
          <w:szCs w:val="20"/>
        </w:rPr>
        <w:t xml:space="preserve"> donor CUs</w:t>
      </w:r>
      <w:r w:rsidR="00340D1B"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3"/>
        <w:gridCol w:w="7229"/>
      </w:tblGrid>
      <w:tr w:rsidR="009634BB" w14:paraId="5503A302" w14:textId="77777777" w:rsidTr="009634BB">
        <w:trPr>
          <w:trHeight w:val="325"/>
        </w:trPr>
        <w:tc>
          <w:tcPr>
            <w:tcW w:w="1378" w:type="dxa"/>
          </w:tcPr>
          <w:p w14:paraId="16AA444F" w14:textId="77777777" w:rsidR="009634BB" w:rsidRDefault="009634BB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3" w:type="dxa"/>
          </w:tcPr>
          <w:p w14:paraId="0AE0AF37" w14:textId="30C915AC" w:rsidR="009634BB" w:rsidRDefault="009634BB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29" w:type="dxa"/>
          </w:tcPr>
          <w:p w14:paraId="1D0B4931" w14:textId="2EDE554B" w:rsidR="009634BB" w:rsidRDefault="009634BB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9634BB" w14:paraId="3F01D7AE" w14:textId="77777777" w:rsidTr="009634BB">
        <w:trPr>
          <w:trHeight w:val="357"/>
        </w:trPr>
        <w:tc>
          <w:tcPr>
            <w:tcW w:w="1378" w:type="dxa"/>
          </w:tcPr>
          <w:p w14:paraId="07916523" w14:textId="77777777" w:rsidR="009634BB" w:rsidRDefault="009634BB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3" w:type="dxa"/>
          </w:tcPr>
          <w:p w14:paraId="307C8617" w14:textId="3C6AC800" w:rsidR="009634BB" w:rsidRPr="009634BB" w:rsidRDefault="009634BB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634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29" w:type="dxa"/>
          </w:tcPr>
          <w:p w14:paraId="0BABC109" w14:textId="62E619E6" w:rsidR="009634BB" w:rsidRPr="00E61F8F" w:rsidRDefault="009634BB" w:rsidP="000118F2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Pr="00E61F8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If our understanding is right, the issue at hand is: which node should negotiate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with the target for mIAB-MT HO the F1 transport migration for mIAB-DU traffic: the F1-terminating node or the source for the mIAB-MT HO? Our answer is based on that understanding.)</w:t>
            </w:r>
          </w:p>
          <w:p w14:paraId="6FE1A848" w14:textId="564F754A" w:rsidR="009634BB" w:rsidRPr="00665953" w:rsidRDefault="00C62C6F" w:rsidP="000118F2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62C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</w:t>
            </w:r>
            <w:r w:rsidR="009634B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F1-terminating </w:t>
            </w:r>
            <w:r w:rsidR="009634B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donor </w:t>
            </w:r>
            <w:r w:rsidR="009634B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should negotiat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e</w:t>
            </w:r>
            <w:r w:rsidR="00BB2C5E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F1 transport migration</w:t>
            </w:r>
            <w:r w:rsidR="009634B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with the </w:t>
            </w:r>
            <w:r w:rsidR="009634BB" w:rsidRPr="00682B9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target donor CU for the mIAB-MT </w:t>
            </w:r>
            <w:r w:rsidR="009634B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HO.</w:t>
            </w:r>
          </w:p>
        </w:tc>
      </w:tr>
      <w:tr w:rsidR="009634BB" w14:paraId="76194992" w14:textId="77777777" w:rsidTr="009634BB">
        <w:trPr>
          <w:trHeight w:val="342"/>
        </w:trPr>
        <w:tc>
          <w:tcPr>
            <w:tcW w:w="1378" w:type="dxa"/>
          </w:tcPr>
          <w:p w14:paraId="44BBFC10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3" w:type="dxa"/>
          </w:tcPr>
          <w:p w14:paraId="2DFA673E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29" w:type="dxa"/>
          </w:tcPr>
          <w:p w14:paraId="7AC1C115" w14:textId="0CF1A959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634BB" w14:paraId="098E6DC6" w14:textId="77777777" w:rsidTr="009634BB">
        <w:trPr>
          <w:trHeight w:val="325"/>
        </w:trPr>
        <w:tc>
          <w:tcPr>
            <w:tcW w:w="1378" w:type="dxa"/>
          </w:tcPr>
          <w:p w14:paraId="43286B7D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3" w:type="dxa"/>
          </w:tcPr>
          <w:p w14:paraId="7849166C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29" w:type="dxa"/>
          </w:tcPr>
          <w:p w14:paraId="00B06139" w14:textId="1E24792B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634BB" w14:paraId="454C8355" w14:textId="77777777" w:rsidTr="009634BB">
        <w:trPr>
          <w:trHeight w:val="342"/>
        </w:trPr>
        <w:tc>
          <w:tcPr>
            <w:tcW w:w="1378" w:type="dxa"/>
          </w:tcPr>
          <w:p w14:paraId="381602E6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3" w:type="dxa"/>
          </w:tcPr>
          <w:p w14:paraId="0E9FDCEC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29" w:type="dxa"/>
          </w:tcPr>
          <w:p w14:paraId="3F79F8D9" w14:textId="5900CC06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634BB" w14:paraId="7A86DF39" w14:textId="77777777" w:rsidTr="009634BB">
        <w:trPr>
          <w:trHeight w:val="325"/>
        </w:trPr>
        <w:tc>
          <w:tcPr>
            <w:tcW w:w="1378" w:type="dxa"/>
          </w:tcPr>
          <w:p w14:paraId="2357404D" w14:textId="77777777" w:rsidR="009634BB" w:rsidRDefault="009634BB" w:rsidP="000118F2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3" w:type="dxa"/>
          </w:tcPr>
          <w:p w14:paraId="2D070A36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29" w:type="dxa"/>
          </w:tcPr>
          <w:p w14:paraId="654A9D71" w14:textId="3EE33222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634BB" w14:paraId="08C53926" w14:textId="77777777" w:rsidTr="009634BB">
        <w:trPr>
          <w:trHeight w:val="342"/>
        </w:trPr>
        <w:tc>
          <w:tcPr>
            <w:tcW w:w="1378" w:type="dxa"/>
          </w:tcPr>
          <w:p w14:paraId="232E927B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3" w:type="dxa"/>
          </w:tcPr>
          <w:p w14:paraId="3F503823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29" w:type="dxa"/>
          </w:tcPr>
          <w:p w14:paraId="4CB64D6D" w14:textId="362EDFE6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634BB" w14:paraId="7D686300" w14:textId="77777777" w:rsidTr="009634BB">
        <w:trPr>
          <w:trHeight w:val="342"/>
        </w:trPr>
        <w:tc>
          <w:tcPr>
            <w:tcW w:w="1378" w:type="dxa"/>
          </w:tcPr>
          <w:p w14:paraId="112E2586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3" w:type="dxa"/>
          </w:tcPr>
          <w:p w14:paraId="450FF50C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29" w:type="dxa"/>
          </w:tcPr>
          <w:p w14:paraId="32623A6E" w14:textId="4AC6BB65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634BB" w14:paraId="31381D5F" w14:textId="77777777" w:rsidTr="009634BB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FD6C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2898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ECFA" w14:textId="4372DF02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634BB" w14:paraId="50EE601E" w14:textId="77777777" w:rsidTr="009634BB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43A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A548" w14:textId="77777777" w:rsidR="009634BB" w:rsidRDefault="009634BB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802F" w14:textId="36B440CC" w:rsidR="009634BB" w:rsidRDefault="009634BB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634BB" w14:paraId="7B75F731" w14:textId="77777777" w:rsidTr="009634BB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3EF4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53F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199" w14:textId="31058D4D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634BB" w14:paraId="657DD928" w14:textId="77777777" w:rsidTr="009634BB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001E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C3E" w14:textId="77777777" w:rsidR="009634BB" w:rsidRDefault="009634BB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7FB3" w14:textId="04392730" w:rsidR="009634BB" w:rsidRDefault="009634BB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634BB" w14:paraId="70F89414" w14:textId="77777777" w:rsidTr="009634BB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949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480A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F29F" w14:textId="3D04013D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9634BB" w14:paraId="5266A7F3" w14:textId="77777777" w:rsidTr="009634BB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6B3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158" w14:textId="77777777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D600" w14:textId="304BBF4D" w:rsidR="009634BB" w:rsidRDefault="009634BB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6BD8A1FF" w14:textId="2FF199A8" w:rsidR="000D150B" w:rsidRDefault="00824CC6" w:rsidP="000C4C12">
      <w:pPr>
        <w:spacing w:before="120" w:after="0"/>
        <w:rPr>
          <w:rFonts w:ascii="Times New Roman" w:hAnsi="Times New Roman" w:cs="Times New Roman"/>
          <w:sz w:val="20"/>
          <w:szCs w:val="22"/>
          <w:lang w:val="en-GB"/>
        </w:rPr>
      </w:pPr>
      <w:r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[Len5488]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proposes to </w:t>
      </w:r>
      <w:r w:rsidR="00280106">
        <w:rPr>
          <w:rFonts w:ascii="Times New Roman" w:hAnsi="Times New Roman" w:cs="Times New Roman"/>
          <w:color w:val="000000"/>
          <w:sz w:val="20"/>
          <w:szCs w:val="20"/>
          <w:lang w:val="en-GB"/>
        </w:rPr>
        <w:t>r</w:t>
      </w:r>
      <w:r w:rsidR="00280106" w:rsidRPr="00280106">
        <w:rPr>
          <w:rFonts w:ascii="Times New Roman" w:hAnsi="Times New Roman" w:cs="Times New Roman"/>
          <w:color w:val="000000"/>
          <w:sz w:val="20"/>
          <w:szCs w:val="20"/>
          <w:lang w:val="en-GB"/>
        </w:rPr>
        <w:t>euse the IAB Transport Migration Management procedure, to release the resources under IAB-donor-CU2 and to set up the resources under IAB-donor-CU3 for offloaded traffic, for consecutive partial migrations of mobile IAB-node.</w:t>
      </w:r>
      <w:r w:rsidR="004B2365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The Moderator believes that this proposal is implied in</w:t>
      </w:r>
      <w:r w:rsidR="00C969BA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Q1-5.</w:t>
      </w:r>
    </w:p>
    <w:p w14:paraId="4E2A1A08" w14:textId="77777777" w:rsidR="000D150B" w:rsidRPr="000C4C12" w:rsidRDefault="000D150B" w:rsidP="000C4C12">
      <w:pPr>
        <w:spacing w:before="120" w:after="0"/>
        <w:rPr>
          <w:rFonts w:ascii="Times New Roman" w:hAnsi="Times New Roman" w:cs="Times New Roman"/>
          <w:sz w:val="20"/>
          <w:szCs w:val="22"/>
          <w:lang w:val="en-GB"/>
        </w:rPr>
      </w:pPr>
    </w:p>
    <w:p w14:paraId="0DBD10F1" w14:textId="376EF7C0" w:rsidR="002A12A9" w:rsidRDefault="00402412" w:rsidP="00D55838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Support for scenarios </w:t>
      </w:r>
      <w:r w:rsidR="00A4342C">
        <w:rPr>
          <w:rFonts w:ascii="Arial" w:hAnsi="Arial" w:cs="Arial"/>
        </w:rPr>
        <w:t>with no Xn/IP connectivity between donors</w:t>
      </w:r>
    </w:p>
    <w:p w14:paraId="519147D2" w14:textId="0A0B64FF" w:rsidR="002A12A9" w:rsidRPr="00E731EE" w:rsidRDefault="001F4C26" w:rsidP="002A12A9">
      <w:pPr>
        <w:spacing w:before="120" w:after="0"/>
        <w:rPr>
          <w:rFonts w:ascii="Times New Roman" w:hAnsi="Times New Roman" w:cs="Times New Roman"/>
          <w:sz w:val="20"/>
          <w:szCs w:val="22"/>
          <w:lang w:val="en-GB"/>
        </w:rPr>
      </w:pPr>
      <w:r>
        <w:rPr>
          <w:rFonts w:ascii="Times New Roman" w:hAnsi="Times New Roman" w:cs="Times New Roman"/>
          <w:sz w:val="20"/>
          <w:szCs w:val="22"/>
          <w:lang w:val="en-GB"/>
        </w:rPr>
        <w:t xml:space="preserve">The support for these scenarios was discussed in </w:t>
      </w:r>
      <w:r w:rsidRPr="001F4C26">
        <w:rPr>
          <w:rFonts w:ascii="Times New Roman" w:hAnsi="Times New Roman" w:cs="Times New Roman"/>
          <w:sz w:val="20"/>
          <w:szCs w:val="22"/>
          <w:lang w:val="en-GB"/>
        </w:rPr>
        <w:t xml:space="preserve">[Eri5345], [QC5359], [Nok5454], [Hua5680], [Sam5714], [ZTE5439] </w:t>
      </w:r>
      <w:r w:rsidRPr="00E731EE">
        <w:rPr>
          <w:rFonts w:ascii="Times New Roman" w:hAnsi="Times New Roman" w:cs="Times New Roman"/>
          <w:sz w:val="20"/>
          <w:szCs w:val="22"/>
          <w:lang w:val="en-GB"/>
        </w:rPr>
        <w:t>and [Len5488].</w:t>
      </w:r>
      <w:r w:rsidR="006C3226" w:rsidRPr="00E731EE">
        <w:rPr>
          <w:rFonts w:ascii="Times New Roman" w:hAnsi="Times New Roman" w:cs="Times New Roman"/>
          <w:sz w:val="20"/>
          <w:szCs w:val="22"/>
          <w:lang w:val="en-GB"/>
        </w:rPr>
        <w:t xml:space="preserve"> The </w:t>
      </w:r>
      <w:r w:rsidR="0001293F" w:rsidRPr="00E731EE">
        <w:rPr>
          <w:rFonts w:ascii="Times New Roman" w:hAnsi="Times New Roman" w:cs="Times New Roman"/>
          <w:sz w:val="20"/>
          <w:szCs w:val="22"/>
          <w:lang w:val="en-GB"/>
        </w:rPr>
        <w:t>two key issues in the discussion are:</w:t>
      </w:r>
    </w:p>
    <w:p w14:paraId="722E53C4" w14:textId="0BB94BD9" w:rsidR="0001293F" w:rsidRPr="00E731EE" w:rsidRDefault="0001293F" w:rsidP="0001293F">
      <w:pPr>
        <w:pStyle w:val="ListParagraph"/>
        <w:numPr>
          <w:ilvl w:val="0"/>
          <w:numId w:val="11"/>
        </w:numPr>
        <w:spacing w:before="120" w:after="0"/>
        <w:rPr>
          <w:rFonts w:ascii="Times New Roman" w:hAnsi="Times New Roman" w:cs="Times New Roman"/>
          <w:szCs w:val="22"/>
        </w:rPr>
      </w:pPr>
      <w:r w:rsidRPr="00E731EE">
        <w:rPr>
          <w:rFonts w:ascii="Times New Roman" w:hAnsi="Times New Roman" w:cs="Times New Roman"/>
          <w:szCs w:val="22"/>
        </w:rPr>
        <w:t>Whether to support partial inter-donor migration via NGAP</w:t>
      </w:r>
      <w:r w:rsidR="00E731EE">
        <w:rPr>
          <w:rFonts w:ascii="Times New Roman" w:hAnsi="Times New Roman" w:cs="Times New Roman"/>
          <w:szCs w:val="22"/>
        </w:rPr>
        <w:t>.</w:t>
      </w:r>
    </w:p>
    <w:p w14:paraId="1CEFFD5E" w14:textId="5D93D759" w:rsidR="0001293F" w:rsidRPr="00E731EE" w:rsidRDefault="0001293F" w:rsidP="0001293F">
      <w:pPr>
        <w:pStyle w:val="ListParagraph"/>
        <w:numPr>
          <w:ilvl w:val="0"/>
          <w:numId w:val="11"/>
        </w:numPr>
        <w:spacing w:before="120" w:after="0"/>
        <w:rPr>
          <w:rFonts w:ascii="Times New Roman" w:hAnsi="Times New Roman" w:cs="Times New Roman"/>
          <w:szCs w:val="22"/>
        </w:rPr>
      </w:pPr>
      <w:r w:rsidRPr="00E731EE">
        <w:rPr>
          <w:rFonts w:ascii="Times New Roman" w:hAnsi="Times New Roman" w:cs="Times New Roman"/>
          <w:szCs w:val="22"/>
        </w:rPr>
        <w:t>Whether to support inter-donor</w:t>
      </w:r>
      <w:r w:rsidR="00E731EE" w:rsidRPr="00E731EE">
        <w:rPr>
          <w:rFonts w:ascii="Times New Roman" w:hAnsi="Times New Roman" w:cs="Times New Roman"/>
          <w:szCs w:val="22"/>
        </w:rPr>
        <w:t xml:space="preserve"> </w:t>
      </w:r>
      <w:r w:rsidR="00E731EE">
        <w:rPr>
          <w:rFonts w:ascii="Times New Roman" w:hAnsi="Times New Roman" w:cs="Times New Roman"/>
          <w:szCs w:val="22"/>
        </w:rPr>
        <w:t>mIAB-node migration via NGAP.</w:t>
      </w:r>
    </w:p>
    <w:p w14:paraId="4730E42B" w14:textId="3C666273" w:rsidR="00E72107" w:rsidRPr="00E72107" w:rsidRDefault="00E72107" w:rsidP="00E72107">
      <w:pPr>
        <w:spacing w:before="120" w:after="0"/>
        <w:rPr>
          <w:rFonts w:ascii="Times New Roman" w:hAnsi="Times New Roman" w:cs="Times New Roman"/>
          <w:b/>
          <w:bCs/>
          <w:sz w:val="20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Q2-1: </w:t>
      </w:r>
      <w:r w:rsidRPr="00E72107">
        <w:rPr>
          <w:rFonts w:ascii="Times New Roman" w:hAnsi="Times New Roman" w:cs="Times New Roman"/>
          <w:b/>
          <w:bCs/>
          <w:sz w:val="20"/>
          <w:szCs w:val="22"/>
          <w:lang w:val="en-GB"/>
        </w:rPr>
        <w:t>Should</w:t>
      </w:r>
      <w:r>
        <w:rPr>
          <w:rFonts w:ascii="Times New Roman" w:hAnsi="Times New Roman" w:cs="Times New Roman"/>
          <w:b/>
          <w:bCs/>
          <w:sz w:val="20"/>
          <w:szCs w:val="22"/>
          <w:lang w:val="en-GB"/>
        </w:rPr>
        <w:t xml:space="preserve"> RAN3 specify </w:t>
      </w:r>
      <w:r w:rsidR="0042497B">
        <w:rPr>
          <w:rFonts w:ascii="Times New Roman" w:hAnsi="Times New Roman" w:cs="Times New Roman"/>
          <w:b/>
          <w:bCs/>
          <w:sz w:val="20"/>
          <w:szCs w:val="22"/>
          <w:lang w:val="en-GB"/>
        </w:rPr>
        <w:t>NG-</w:t>
      </w:r>
      <w:r w:rsidR="0042497B" w:rsidRPr="008005AE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based </w:t>
      </w:r>
      <w:r w:rsidRPr="008005AE">
        <w:rPr>
          <w:rFonts w:ascii="Times New Roman" w:hAnsi="Times New Roman" w:cs="Times New Roman"/>
          <w:b/>
          <w:bCs/>
          <w:sz w:val="20"/>
          <w:szCs w:val="20"/>
        </w:rPr>
        <w:t>partial inter-donor migration for mIAB-nodes?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E72107" w14:paraId="327406E1" w14:textId="77777777" w:rsidTr="000118F2">
        <w:trPr>
          <w:trHeight w:val="325"/>
        </w:trPr>
        <w:tc>
          <w:tcPr>
            <w:tcW w:w="1378" w:type="dxa"/>
          </w:tcPr>
          <w:p w14:paraId="39AE2D06" w14:textId="77777777" w:rsidR="00E72107" w:rsidRDefault="00E72107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Company</w:t>
            </w:r>
          </w:p>
        </w:tc>
        <w:tc>
          <w:tcPr>
            <w:tcW w:w="1209" w:type="dxa"/>
          </w:tcPr>
          <w:p w14:paraId="6A021798" w14:textId="77777777" w:rsidR="00E72107" w:rsidRDefault="00E72107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6D5008F1" w14:textId="77777777" w:rsidR="00E72107" w:rsidRDefault="00E72107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E72107" w14:paraId="1A02E735" w14:textId="77777777" w:rsidTr="000118F2">
        <w:trPr>
          <w:trHeight w:val="357"/>
        </w:trPr>
        <w:tc>
          <w:tcPr>
            <w:tcW w:w="1378" w:type="dxa"/>
          </w:tcPr>
          <w:p w14:paraId="2838ACFF" w14:textId="77777777" w:rsidR="00E72107" w:rsidRDefault="00E72107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21518283" w14:textId="77777777" w:rsidR="00E72107" w:rsidRDefault="00E72107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4F08A731" w14:textId="5F8BF20D" w:rsidR="00E72107" w:rsidRDefault="0042497B" w:rsidP="000118F2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93D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Xn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is typically </w:t>
            </w:r>
            <w:r w:rsidR="00F766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(albeit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not always) </w:t>
            </w:r>
            <w:r w:rsidRPr="00093D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established between </w:t>
            </w:r>
            <w:r w:rsidRPr="00093DE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neighbo</w:t>
            </w:r>
            <w:r w:rsidR="0007527A" w:rsidRPr="00093DE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u</w:t>
            </w:r>
            <w:r w:rsidRPr="00093DE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</w:t>
            </w:r>
            <w:r w:rsidRPr="00093D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7527A" w:rsidRPr="00093D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gNBs</w:t>
            </w:r>
            <w:r w:rsidR="0007527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Lack of support for NG-based partial migration would mean that the mIAB-DU would need to be </w:t>
            </w:r>
            <w:r w:rsidR="00F766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migrated between donors</w:t>
            </w:r>
            <w:r w:rsidR="00E148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quite frequently. As soon as the </w:t>
            </w:r>
            <w:r w:rsidR="008374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mIAB-node leaves the radio coverage of</w:t>
            </w:r>
            <w:r w:rsidR="00E1489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 neighbour of the </w:t>
            </w:r>
            <w:r w:rsidR="00E168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F1-terminating donor CU, the mIAB-DU will need to be migrated at every mIAB-MT inter-donor </w:t>
            </w:r>
            <w:r w:rsidR="008005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 from that point onwards</w:t>
            </w:r>
            <w:r w:rsidR="00E168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E72107" w14:paraId="708CCB6E" w14:textId="77777777" w:rsidTr="000118F2">
        <w:trPr>
          <w:trHeight w:val="342"/>
        </w:trPr>
        <w:tc>
          <w:tcPr>
            <w:tcW w:w="1378" w:type="dxa"/>
          </w:tcPr>
          <w:p w14:paraId="7C6C9F03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E1D3038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0CFD78A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72107" w14:paraId="39309056" w14:textId="77777777" w:rsidTr="000118F2">
        <w:trPr>
          <w:trHeight w:val="325"/>
        </w:trPr>
        <w:tc>
          <w:tcPr>
            <w:tcW w:w="1378" w:type="dxa"/>
          </w:tcPr>
          <w:p w14:paraId="6465365E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9E39449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4ABC69B8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72107" w14:paraId="59A98313" w14:textId="77777777" w:rsidTr="000118F2">
        <w:trPr>
          <w:trHeight w:val="342"/>
        </w:trPr>
        <w:tc>
          <w:tcPr>
            <w:tcW w:w="1378" w:type="dxa"/>
          </w:tcPr>
          <w:p w14:paraId="171DFA94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422B03E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1D0285E" w14:textId="77777777" w:rsidR="00E72107" w:rsidRPr="00532EA3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2107" w14:paraId="115EE211" w14:textId="77777777" w:rsidTr="000118F2">
        <w:trPr>
          <w:trHeight w:val="325"/>
        </w:trPr>
        <w:tc>
          <w:tcPr>
            <w:tcW w:w="1378" w:type="dxa"/>
          </w:tcPr>
          <w:p w14:paraId="57166384" w14:textId="77777777" w:rsidR="00E72107" w:rsidRDefault="00E72107" w:rsidP="000118F2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0F4A336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4260372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72107" w14:paraId="09964733" w14:textId="77777777" w:rsidTr="000118F2">
        <w:trPr>
          <w:trHeight w:val="342"/>
        </w:trPr>
        <w:tc>
          <w:tcPr>
            <w:tcW w:w="1378" w:type="dxa"/>
          </w:tcPr>
          <w:p w14:paraId="00135BC1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01B3A9B9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482D0EF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72107" w14:paraId="739639E6" w14:textId="77777777" w:rsidTr="000118F2">
        <w:trPr>
          <w:trHeight w:val="342"/>
        </w:trPr>
        <w:tc>
          <w:tcPr>
            <w:tcW w:w="1378" w:type="dxa"/>
          </w:tcPr>
          <w:p w14:paraId="65361FC7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686E1498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6218FC5C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2107" w14:paraId="6A0C4FCB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1CA5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DBF4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FCB3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2107" w14:paraId="66345CB9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06BE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BB9" w14:textId="77777777" w:rsidR="00E72107" w:rsidRDefault="00E72107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A60F" w14:textId="77777777" w:rsidR="00E72107" w:rsidRDefault="00E72107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72107" w14:paraId="7E54E013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5CB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F565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E376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72107" w14:paraId="6796ECB0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2F08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F3FD" w14:textId="77777777" w:rsidR="00E72107" w:rsidRDefault="00E72107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FF96" w14:textId="77777777" w:rsidR="00E72107" w:rsidRDefault="00E72107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72107" w14:paraId="4FFFF7B2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BEB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324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FB78" w14:textId="77777777" w:rsidR="00E72107" w:rsidRPr="00592B06" w:rsidRDefault="00E72107" w:rsidP="000118F2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E72107" w14:paraId="38B19197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3DFC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A99C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C74D" w14:textId="77777777" w:rsidR="00E72107" w:rsidRPr="00592B06" w:rsidRDefault="00E72107" w:rsidP="000118F2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47921B86" w14:textId="2C6BDC36" w:rsidR="00E72107" w:rsidRPr="008005AE" w:rsidRDefault="00E72107" w:rsidP="00E72107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8005AE">
        <w:rPr>
          <w:rFonts w:ascii="Times New Roman" w:hAnsi="Times New Roman" w:cs="Times New Roman"/>
          <w:b/>
          <w:bCs/>
          <w:sz w:val="20"/>
          <w:szCs w:val="20"/>
          <w:lang w:val="en-GB"/>
        </w:rPr>
        <w:t>Q2-2: Should RAN3 specify</w:t>
      </w:r>
      <w:r w:rsidR="0042497B" w:rsidRPr="008005AE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NG-based</w:t>
      </w:r>
      <w:r w:rsidRPr="008005AE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8005AE">
        <w:rPr>
          <w:rFonts w:ascii="Times New Roman" w:hAnsi="Times New Roman" w:cs="Times New Roman"/>
          <w:b/>
          <w:bCs/>
          <w:sz w:val="20"/>
          <w:szCs w:val="20"/>
        </w:rPr>
        <w:t>inter-donor migration for mIAB-nodes?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E72107" w14:paraId="37DE131B" w14:textId="77777777" w:rsidTr="000118F2">
        <w:trPr>
          <w:trHeight w:val="325"/>
        </w:trPr>
        <w:tc>
          <w:tcPr>
            <w:tcW w:w="1378" w:type="dxa"/>
          </w:tcPr>
          <w:p w14:paraId="4B36B02E" w14:textId="77777777" w:rsidR="00E72107" w:rsidRDefault="00E72107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0C11C003" w14:textId="77777777" w:rsidR="00E72107" w:rsidRDefault="00E72107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1FFFEAC4" w14:textId="77777777" w:rsidR="00E72107" w:rsidRDefault="00E72107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E72107" w14:paraId="48838814" w14:textId="77777777" w:rsidTr="000118F2">
        <w:trPr>
          <w:trHeight w:val="357"/>
        </w:trPr>
        <w:tc>
          <w:tcPr>
            <w:tcW w:w="1378" w:type="dxa"/>
          </w:tcPr>
          <w:p w14:paraId="5D8FCB99" w14:textId="77777777" w:rsidR="00E72107" w:rsidRDefault="00E72107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70828FC9" w14:textId="77777777" w:rsidR="00E72107" w:rsidRDefault="00E72107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228D2C57" w14:textId="77777777" w:rsidR="00E72107" w:rsidRDefault="0076632A" w:rsidP="000118F2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5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Xn connectivity </w:t>
            </w:r>
            <w:r w:rsidR="00985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between donor CUs </w:t>
            </w:r>
            <w:r w:rsidRPr="00985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cannot be ensured </w:t>
            </w:r>
            <w:r w:rsidR="004D7C9E" w:rsidRPr="00985B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along the entire path</w:t>
            </w:r>
            <w:r w:rsidR="004D7C9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the mIAB-node</w:t>
            </w:r>
            <w:r w:rsidR="001535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so, inter-donor migration, including the inter-donor migration of the mIAB-DU should be supported.</w:t>
            </w:r>
          </w:p>
          <w:p w14:paraId="3A9C3657" w14:textId="77777777" w:rsidR="00EF6084" w:rsidRDefault="00EF6084" w:rsidP="000118F2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 addition, we think that the following</w:t>
            </w:r>
            <w:r w:rsidR="00AF5C3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options should be considered:</w:t>
            </w:r>
          </w:p>
          <w:p w14:paraId="76DCA854" w14:textId="77777777" w:rsidR="0001191F" w:rsidRPr="0001191F" w:rsidRDefault="0001191F" w:rsidP="0001191F">
            <w:pPr>
              <w:pStyle w:val="ListParagraph"/>
              <w:numPr>
                <w:ilvl w:val="0"/>
                <w:numId w:val="12"/>
              </w:numPr>
              <w:spacing w:before="120" w:after="0"/>
              <w:ind w:left="453"/>
              <w:rPr>
                <w:rFonts w:ascii="Times New Roman" w:hAnsi="Times New Roman" w:cs="Times New Roman"/>
              </w:rPr>
            </w:pPr>
            <w:r w:rsidRPr="0001191F">
              <w:rPr>
                <w:rFonts w:ascii="Times New Roman" w:hAnsi="Times New Roman" w:cs="Times New Roman"/>
              </w:rPr>
              <w:t xml:space="preserve">Xn-based forwarding, where a donor CU with an Xn connection to the mIAB-DU’s donor and the mIAB-MT’s donor can relay the </w:t>
            </w:r>
            <w:proofErr w:type="spellStart"/>
            <w:r w:rsidRPr="0001191F">
              <w:rPr>
                <w:rFonts w:ascii="Times New Roman" w:hAnsi="Times New Roman" w:cs="Times New Roman"/>
              </w:rPr>
              <w:t>XnAP</w:t>
            </w:r>
            <w:proofErr w:type="spellEnd"/>
            <w:r w:rsidRPr="0001191F">
              <w:rPr>
                <w:rFonts w:ascii="Times New Roman" w:hAnsi="Times New Roman" w:cs="Times New Roman"/>
              </w:rPr>
              <w:t xml:space="preserve"> messages between the donors.</w:t>
            </w:r>
          </w:p>
          <w:p w14:paraId="5BD2FEBD" w14:textId="0A3284DF" w:rsidR="00AF5C38" w:rsidRPr="0001191F" w:rsidRDefault="0001191F" w:rsidP="0001191F">
            <w:pPr>
              <w:pStyle w:val="ListParagraph"/>
              <w:numPr>
                <w:ilvl w:val="0"/>
                <w:numId w:val="12"/>
              </w:numPr>
              <w:spacing w:before="120" w:after="0"/>
              <w:ind w:left="453"/>
              <w:rPr>
                <w:rFonts w:ascii="Times New Roman" w:hAnsi="Times New Roman" w:cs="Times New Roman"/>
              </w:rPr>
            </w:pPr>
            <w:r w:rsidRPr="0001191F">
              <w:rPr>
                <w:rFonts w:ascii="Times New Roman" w:hAnsi="Times New Roman" w:cs="Times New Roman"/>
              </w:rPr>
              <w:t>Using the mIAB-node as the relay for communication between the donors.</w:t>
            </w:r>
          </w:p>
        </w:tc>
      </w:tr>
      <w:tr w:rsidR="00E72107" w14:paraId="3BAB7357" w14:textId="77777777" w:rsidTr="000118F2">
        <w:trPr>
          <w:trHeight w:val="342"/>
        </w:trPr>
        <w:tc>
          <w:tcPr>
            <w:tcW w:w="1378" w:type="dxa"/>
          </w:tcPr>
          <w:p w14:paraId="790844EC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D4913E2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78CB293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72107" w14:paraId="70BA8F9A" w14:textId="77777777" w:rsidTr="000118F2">
        <w:trPr>
          <w:trHeight w:val="325"/>
        </w:trPr>
        <w:tc>
          <w:tcPr>
            <w:tcW w:w="1378" w:type="dxa"/>
          </w:tcPr>
          <w:p w14:paraId="3B74A473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04D5B370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5517322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72107" w14:paraId="2F7BB6CD" w14:textId="77777777" w:rsidTr="000118F2">
        <w:trPr>
          <w:trHeight w:val="342"/>
        </w:trPr>
        <w:tc>
          <w:tcPr>
            <w:tcW w:w="1378" w:type="dxa"/>
          </w:tcPr>
          <w:p w14:paraId="40240640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4110901B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37520E5" w14:textId="77777777" w:rsidR="00E72107" w:rsidRPr="00532EA3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2107" w14:paraId="5A722299" w14:textId="77777777" w:rsidTr="000118F2">
        <w:trPr>
          <w:trHeight w:val="325"/>
        </w:trPr>
        <w:tc>
          <w:tcPr>
            <w:tcW w:w="1378" w:type="dxa"/>
          </w:tcPr>
          <w:p w14:paraId="3820A67F" w14:textId="77777777" w:rsidR="00E72107" w:rsidRDefault="00E72107" w:rsidP="000118F2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57A02FAD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751DC03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72107" w14:paraId="1A01D732" w14:textId="77777777" w:rsidTr="000118F2">
        <w:trPr>
          <w:trHeight w:val="342"/>
        </w:trPr>
        <w:tc>
          <w:tcPr>
            <w:tcW w:w="1378" w:type="dxa"/>
          </w:tcPr>
          <w:p w14:paraId="67A63AAB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F25B252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1436EBD4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72107" w14:paraId="7DC59116" w14:textId="77777777" w:rsidTr="000118F2">
        <w:trPr>
          <w:trHeight w:val="342"/>
        </w:trPr>
        <w:tc>
          <w:tcPr>
            <w:tcW w:w="1378" w:type="dxa"/>
          </w:tcPr>
          <w:p w14:paraId="53A94EF6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21471D3E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4039A040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2107" w14:paraId="7EECD741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108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7316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C8CA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72107" w14:paraId="69DEEC32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BB4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923B" w14:textId="77777777" w:rsidR="00E72107" w:rsidRDefault="00E72107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B31A" w14:textId="77777777" w:rsidR="00E72107" w:rsidRDefault="00E72107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72107" w14:paraId="13D19037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2ED4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DBD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384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72107" w14:paraId="3381F2F6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389D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670" w14:textId="77777777" w:rsidR="00E72107" w:rsidRDefault="00E72107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83A3" w14:textId="77777777" w:rsidR="00E72107" w:rsidRDefault="00E72107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E72107" w14:paraId="4655927C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CD4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31A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E39" w14:textId="77777777" w:rsidR="00E72107" w:rsidRPr="00592B06" w:rsidRDefault="00E72107" w:rsidP="000118F2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E72107" w14:paraId="6E4F06BE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6999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0884" w14:textId="77777777" w:rsidR="00E72107" w:rsidRDefault="00E72107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AC69" w14:textId="77777777" w:rsidR="00E72107" w:rsidRPr="00592B06" w:rsidRDefault="00E72107" w:rsidP="000118F2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76903F46" w14:textId="77777777" w:rsidR="00E731EE" w:rsidRDefault="00E731EE" w:rsidP="002A12A9">
      <w:pPr>
        <w:spacing w:before="120" w:after="0"/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</w:pPr>
    </w:p>
    <w:p w14:paraId="3DBE606F" w14:textId="0F442353" w:rsidR="002A12A9" w:rsidRDefault="00F82A97" w:rsidP="00D55838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Details of </w:t>
      </w:r>
      <w:r w:rsidR="00D63B55">
        <w:rPr>
          <w:rFonts w:ascii="Arial" w:hAnsi="Arial" w:cs="Arial"/>
        </w:rPr>
        <w:t>mIAB-DU inter-donor migration</w:t>
      </w:r>
      <w:r w:rsidR="00900A9F">
        <w:rPr>
          <w:rFonts w:ascii="Arial" w:hAnsi="Arial" w:cs="Arial"/>
        </w:rPr>
        <w:t xml:space="preserve"> and UE HO</w:t>
      </w:r>
    </w:p>
    <w:p w14:paraId="4B86557F" w14:textId="76D3706B" w:rsidR="002A12A9" w:rsidRDefault="002A12A9" w:rsidP="002A12A9">
      <w:pPr>
        <w:spacing w:before="120" w:after="0"/>
        <w:rPr>
          <w:rFonts w:ascii="Times New Roman" w:hAnsi="Times New Roman" w:cs="Times New Roman"/>
          <w:sz w:val="20"/>
          <w:szCs w:val="22"/>
          <w:lang w:val="en-GB"/>
        </w:rPr>
      </w:pPr>
      <w:r>
        <w:rPr>
          <w:rFonts w:ascii="Times New Roman" w:hAnsi="Times New Roman" w:cs="Times New Roman"/>
          <w:sz w:val="20"/>
          <w:szCs w:val="22"/>
          <w:lang w:val="en-GB"/>
        </w:rPr>
        <w:t>Papers</w:t>
      </w:r>
      <w:r w:rsidR="0051207D">
        <w:rPr>
          <w:rFonts w:ascii="Times New Roman" w:hAnsi="Times New Roman" w:cs="Times New Roman"/>
          <w:sz w:val="20"/>
          <w:szCs w:val="22"/>
          <w:lang w:val="en-GB"/>
        </w:rPr>
        <w:t xml:space="preserve"> </w:t>
      </w:r>
      <w:r w:rsidR="0051207D" w:rsidRPr="0051207D">
        <w:rPr>
          <w:rFonts w:ascii="Times New Roman" w:hAnsi="Times New Roman" w:cs="Times New Roman"/>
          <w:sz w:val="20"/>
          <w:szCs w:val="22"/>
          <w:lang w:val="en-GB"/>
        </w:rPr>
        <w:t>[Fuj5435],</w:t>
      </w:r>
      <w:r w:rsidR="007747AF">
        <w:rPr>
          <w:rFonts w:ascii="Times New Roman" w:hAnsi="Times New Roman" w:cs="Times New Roman"/>
          <w:sz w:val="20"/>
          <w:szCs w:val="22"/>
          <w:lang w:val="en-GB"/>
        </w:rPr>
        <w:t xml:space="preserve"> </w:t>
      </w:r>
      <w:r w:rsidR="007747AF" w:rsidRPr="005160A1">
        <w:rPr>
          <w:rFonts w:ascii="Times New Roman" w:hAnsi="Times New Roman" w:cs="Times New Roman"/>
          <w:color w:val="000000"/>
          <w:sz w:val="20"/>
          <w:szCs w:val="20"/>
          <w:lang w:val="en-GB"/>
        </w:rPr>
        <w:t>[QC5359]</w:t>
      </w:r>
      <w:r w:rsidR="007747AF">
        <w:rPr>
          <w:rFonts w:ascii="Times New Roman" w:hAnsi="Times New Roman" w:cs="Times New Roman"/>
          <w:color w:val="000000"/>
          <w:sz w:val="20"/>
          <w:szCs w:val="20"/>
          <w:lang w:val="en-GB"/>
        </w:rPr>
        <w:t>,</w:t>
      </w:r>
      <w:r w:rsidR="0051207D" w:rsidRPr="0051207D">
        <w:rPr>
          <w:rFonts w:ascii="Times New Roman" w:hAnsi="Times New Roman" w:cs="Times New Roman"/>
          <w:sz w:val="20"/>
          <w:szCs w:val="22"/>
          <w:lang w:val="en-GB"/>
        </w:rPr>
        <w:t xml:space="preserve"> [Nok5454] and [Hua5681] </w:t>
      </w:r>
      <w:r w:rsidR="000A3C66">
        <w:rPr>
          <w:rFonts w:ascii="Times New Roman" w:hAnsi="Times New Roman" w:cs="Times New Roman"/>
          <w:sz w:val="20"/>
          <w:szCs w:val="22"/>
          <w:lang w:val="en-GB"/>
        </w:rPr>
        <w:t xml:space="preserve">discuss the migration of </w:t>
      </w:r>
      <w:r w:rsidR="00536DDF">
        <w:rPr>
          <w:rFonts w:ascii="Times New Roman" w:hAnsi="Times New Roman" w:cs="Times New Roman"/>
          <w:sz w:val="20"/>
          <w:szCs w:val="22"/>
          <w:lang w:val="en-GB"/>
        </w:rPr>
        <w:t xml:space="preserve">F1 </w:t>
      </w:r>
      <w:r w:rsidR="000A3C66">
        <w:rPr>
          <w:rFonts w:ascii="Times New Roman" w:hAnsi="Times New Roman" w:cs="Times New Roman"/>
          <w:sz w:val="20"/>
          <w:szCs w:val="22"/>
          <w:lang w:val="en-GB"/>
        </w:rPr>
        <w:t>connection of mIAB-DU and the HO of served UEs.</w:t>
      </w:r>
    </w:p>
    <w:p w14:paraId="465F1089" w14:textId="77777777" w:rsidR="00106034" w:rsidRPr="00106034" w:rsidRDefault="009740A4" w:rsidP="00106034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06034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Potential proposal </w:t>
      </w:r>
      <w:r w:rsidR="00106034" w:rsidRPr="00106034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3-1: </w:t>
      </w:r>
      <w:r w:rsidR="00106034" w:rsidRPr="00106034">
        <w:rPr>
          <w:rFonts w:ascii="Times New Roman" w:hAnsi="Times New Roman" w:cs="Times New Roman"/>
          <w:b/>
          <w:bCs/>
          <w:sz w:val="20"/>
          <w:szCs w:val="20"/>
        </w:rPr>
        <w:t xml:space="preserve">RAN3 to </w:t>
      </w:r>
      <w:proofErr w:type="spellStart"/>
      <w:r w:rsidR="00106034" w:rsidRPr="00106034">
        <w:rPr>
          <w:rFonts w:ascii="Times New Roman" w:hAnsi="Times New Roman" w:cs="Times New Roman"/>
          <w:b/>
          <w:bCs/>
          <w:sz w:val="20"/>
          <w:szCs w:val="20"/>
        </w:rPr>
        <w:t>downselect</w:t>
      </w:r>
      <w:proofErr w:type="spellEnd"/>
      <w:r w:rsidR="00106034" w:rsidRPr="00106034">
        <w:rPr>
          <w:rFonts w:ascii="Times New Roman" w:hAnsi="Times New Roman" w:cs="Times New Roman"/>
          <w:b/>
          <w:bCs/>
          <w:sz w:val="20"/>
          <w:szCs w:val="20"/>
        </w:rPr>
        <w:t xml:space="preserve"> between Alt1 and Alt2 for implementing two logical mIAB-DUs.</w:t>
      </w:r>
    </w:p>
    <w:p w14:paraId="68635F7B" w14:textId="3E4031A2" w:rsidR="00B55E04" w:rsidRPr="00106034" w:rsidRDefault="000B0585" w:rsidP="00106034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06034">
        <w:rPr>
          <w:rFonts w:ascii="Times New Roman" w:hAnsi="Times New Roman" w:cs="Times New Roman"/>
          <w:b/>
          <w:bCs/>
          <w:sz w:val="20"/>
          <w:szCs w:val="20"/>
        </w:rPr>
        <w:t>Q3-</w:t>
      </w:r>
      <w:r w:rsidR="00231AE4" w:rsidRPr="0010603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0603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106034" w:rsidRPr="00106034">
        <w:rPr>
          <w:rFonts w:ascii="Times New Roman" w:hAnsi="Times New Roman" w:cs="Times New Roman"/>
          <w:b/>
          <w:bCs/>
          <w:sz w:val="20"/>
          <w:szCs w:val="20"/>
        </w:rPr>
        <w:t xml:space="preserve">Do you </w:t>
      </w:r>
      <w:r w:rsidR="00106034">
        <w:rPr>
          <w:rFonts w:ascii="Times New Roman" w:hAnsi="Times New Roman" w:cs="Times New Roman"/>
          <w:b/>
          <w:bCs/>
          <w:sz w:val="20"/>
          <w:szCs w:val="20"/>
        </w:rPr>
        <w:t>agree to Potential proposal 3-1?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7B7D38" w14:paraId="55C2A81E" w14:textId="77777777" w:rsidTr="000118F2">
        <w:trPr>
          <w:trHeight w:val="325"/>
        </w:trPr>
        <w:tc>
          <w:tcPr>
            <w:tcW w:w="1378" w:type="dxa"/>
          </w:tcPr>
          <w:p w14:paraId="55122D66" w14:textId="77777777" w:rsidR="007B7D38" w:rsidRDefault="007B7D38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356489FB" w14:textId="77777777" w:rsidR="007B7D38" w:rsidRDefault="007B7D38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6D0E398C" w14:textId="77777777" w:rsidR="007B7D38" w:rsidRDefault="007B7D38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7B7D38" w14:paraId="75D4B506" w14:textId="77777777" w:rsidTr="000118F2">
        <w:trPr>
          <w:trHeight w:val="357"/>
        </w:trPr>
        <w:tc>
          <w:tcPr>
            <w:tcW w:w="1378" w:type="dxa"/>
          </w:tcPr>
          <w:p w14:paraId="27B87545" w14:textId="77777777" w:rsidR="007B7D38" w:rsidRDefault="007B7D38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6A77A0E5" w14:textId="74D636D1" w:rsidR="007B7D38" w:rsidRDefault="00106034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4501EC58" w14:textId="3A4A26BE" w:rsidR="007B7D38" w:rsidRPr="007B7D38" w:rsidRDefault="001F1295" w:rsidP="007B7D38">
            <w:pPr>
              <w:spacing w:before="120" w:after="0"/>
              <w:rPr>
                <w:rFonts w:ascii="Times New Roman" w:hAnsi="Times New Roman" w:cs="Times New Roman"/>
              </w:rPr>
            </w:pPr>
            <w:r w:rsidRPr="001F1295">
              <w:rPr>
                <w:rFonts w:ascii="Times New Roman" w:hAnsi="Times New Roman" w:cs="Times New Roman"/>
                <w:sz w:val="20"/>
                <w:szCs w:val="22"/>
              </w:rPr>
              <w:t xml:space="preserve">We have liaised RAN1, RAN2 an RAN4. </w:t>
            </w:r>
            <w:r w:rsidRPr="00F40AB2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It is quite clear from the LS replies that Alt1</w:t>
            </w:r>
            <w:r w:rsidR="00A16907" w:rsidRPr="00F40AB2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is less complex</w:t>
            </w:r>
            <w:r w:rsidR="00E74118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, with less spec impact</w:t>
            </w:r>
            <w:r w:rsidR="00A16907">
              <w:rPr>
                <w:rFonts w:ascii="Times New Roman" w:hAnsi="Times New Roman" w:cs="Times New Roman"/>
                <w:sz w:val="20"/>
                <w:szCs w:val="22"/>
              </w:rPr>
              <w:t>.</w:t>
            </w:r>
            <w:r w:rsidR="00F40AB2">
              <w:rPr>
                <w:rFonts w:ascii="Times New Roman" w:hAnsi="Times New Roman" w:cs="Times New Roman"/>
                <w:sz w:val="20"/>
                <w:szCs w:val="22"/>
              </w:rPr>
              <w:t xml:space="preserve"> There is no reason to ask the other WGs the same question</w:t>
            </w:r>
            <w:r w:rsidR="00E74118">
              <w:rPr>
                <w:rFonts w:ascii="Times New Roman" w:hAnsi="Times New Roman" w:cs="Times New Roman"/>
                <w:sz w:val="20"/>
                <w:szCs w:val="22"/>
              </w:rPr>
              <w:t xml:space="preserve"> again.</w:t>
            </w:r>
          </w:p>
        </w:tc>
      </w:tr>
      <w:tr w:rsidR="007B7D38" w14:paraId="0E111B0E" w14:textId="77777777" w:rsidTr="000118F2">
        <w:trPr>
          <w:trHeight w:val="342"/>
        </w:trPr>
        <w:tc>
          <w:tcPr>
            <w:tcW w:w="1378" w:type="dxa"/>
          </w:tcPr>
          <w:p w14:paraId="7C319BD7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6348044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7297F99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B7D38" w14:paraId="5BB7236C" w14:textId="77777777" w:rsidTr="000118F2">
        <w:trPr>
          <w:trHeight w:val="325"/>
        </w:trPr>
        <w:tc>
          <w:tcPr>
            <w:tcW w:w="1378" w:type="dxa"/>
          </w:tcPr>
          <w:p w14:paraId="41478EF9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144CAB5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721834D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B7D38" w14:paraId="6D750CB5" w14:textId="77777777" w:rsidTr="000118F2">
        <w:trPr>
          <w:trHeight w:val="342"/>
        </w:trPr>
        <w:tc>
          <w:tcPr>
            <w:tcW w:w="1378" w:type="dxa"/>
          </w:tcPr>
          <w:p w14:paraId="1BD6C938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9F21ACD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77FAD973" w14:textId="77777777" w:rsidR="007B7D38" w:rsidRPr="00532EA3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B7D38" w14:paraId="36AB3EE1" w14:textId="77777777" w:rsidTr="000118F2">
        <w:trPr>
          <w:trHeight w:val="325"/>
        </w:trPr>
        <w:tc>
          <w:tcPr>
            <w:tcW w:w="1378" w:type="dxa"/>
          </w:tcPr>
          <w:p w14:paraId="3E756661" w14:textId="77777777" w:rsidR="007B7D38" w:rsidRDefault="007B7D38" w:rsidP="000118F2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8E55CFF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22D8099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B7D38" w14:paraId="7BC629CD" w14:textId="77777777" w:rsidTr="000118F2">
        <w:trPr>
          <w:trHeight w:val="342"/>
        </w:trPr>
        <w:tc>
          <w:tcPr>
            <w:tcW w:w="1378" w:type="dxa"/>
          </w:tcPr>
          <w:p w14:paraId="62981AA6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00433524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D5A4998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B7D38" w14:paraId="5C728132" w14:textId="77777777" w:rsidTr="000118F2">
        <w:trPr>
          <w:trHeight w:val="342"/>
        </w:trPr>
        <w:tc>
          <w:tcPr>
            <w:tcW w:w="1378" w:type="dxa"/>
          </w:tcPr>
          <w:p w14:paraId="7C3EA70A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0A9B175B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7ADBC71C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B7D38" w14:paraId="5EE1D24C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71A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B56A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7C98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B7D38" w14:paraId="52D5BF69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89D9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44F" w14:textId="77777777" w:rsidR="007B7D38" w:rsidRDefault="007B7D38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9AB" w14:textId="77777777" w:rsidR="007B7D38" w:rsidRDefault="007B7D38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B7D38" w14:paraId="52321B9E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F443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55F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07B2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B7D38" w14:paraId="6E49B33B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239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F25" w14:textId="77777777" w:rsidR="007B7D38" w:rsidRDefault="007B7D38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7A47" w14:textId="77777777" w:rsidR="007B7D38" w:rsidRDefault="007B7D38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7B7D38" w14:paraId="708890FF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DC8A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6895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FCCA" w14:textId="77777777" w:rsidR="007B7D38" w:rsidRPr="00592B06" w:rsidRDefault="007B7D38" w:rsidP="000118F2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  <w:tr w:rsidR="007B7D38" w14:paraId="7D54FF17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68A5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5A48" w14:textId="77777777" w:rsidR="007B7D38" w:rsidRDefault="007B7D3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BEB" w14:textId="77777777" w:rsidR="007B7D38" w:rsidRPr="00592B06" w:rsidRDefault="007B7D38" w:rsidP="000118F2">
            <w:pPr>
              <w:spacing w:before="120" w:after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</w:tr>
    </w:tbl>
    <w:p w14:paraId="364C33EF" w14:textId="46B04828" w:rsidR="00C07C5A" w:rsidRPr="006E4916" w:rsidRDefault="00C07C5A" w:rsidP="00C07C5A">
      <w:pPr>
        <w:spacing w:before="120" w:after="0"/>
        <w:rPr>
          <w:rFonts w:ascii="Times New Roman" w:hAnsi="Times New Roman" w:cs="Times New Roman"/>
          <w:sz w:val="20"/>
          <w:szCs w:val="22"/>
          <w:lang w:val="en-GB"/>
        </w:rPr>
      </w:pPr>
      <w:r w:rsidRPr="006E4916">
        <w:rPr>
          <w:rFonts w:ascii="Times New Roman" w:hAnsi="Times New Roman" w:cs="Times New Roman"/>
          <w:sz w:val="20"/>
          <w:szCs w:val="22"/>
          <w:lang w:val="en-GB"/>
        </w:rPr>
        <w:t>Before it starts handing over the served UEs towards the target donor, the source donor</w:t>
      </w:r>
      <w:r>
        <w:rPr>
          <w:rFonts w:ascii="Times New Roman" w:hAnsi="Times New Roman" w:cs="Times New Roman"/>
          <w:sz w:val="20"/>
          <w:szCs w:val="22"/>
          <w:lang w:val="en-GB"/>
        </w:rPr>
        <w:t xml:space="preserve"> </w:t>
      </w:r>
      <w:r w:rsidRPr="006E4916">
        <w:rPr>
          <w:rFonts w:ascii="Times New Roman" w:hAnsi="Times New Roman" w:cs="Times New Roman"/>
          <w:sz w:val="20"/>
          <w:szCs w:val="22"/>
          <w:lang w:val="en-GB"/>
        </w:rPr>
        <w:t>needs to know the IDs of the cells served by the second logical mIAB-DU.</w:t>
      </w:r>
    </w:p>
    <w:p w14:paraId="24712C0C" w14:textId="77777777" w:rsidR="00C07C5A" w:rsidRPr="002A1812" w:rsidRDefault="00C07C5A" w:rsidP="00C07C5A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2A1812">
        <w:rPr>
          <w:rFonts w:ascii="Times New Roman" w:hAnsi="Times New Roman" w:cs="Times New Roman"/>
          <w:b/>
          <w:bCs/>
          <w:sz w:val="20"/>
          <w:szCs w:val="20"/>
        </w:rPr>
        <w:t>Q3-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2A1812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>How should the source donor CU for mIAB-DU migration find out the cell IDs served by the second logical mIAB-DU?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8432"/>
      </w:tblGrid>
      <w:tr w:rsidR="00C07C5A" w14:paraId="6AF284B6" w14:textId="77777777" w:rsidTr="000118F2">
        <w:trPr>
          <w:trHeight w:val="325"/>
        </w:trPr>
        <w:tc>
          <w:tcPr>
            <w:tcW w:w="1378" w:type="dxa"/>
          </w:tcPr>
          <w:p w14:paraId="24B38222" w14:textId="77777777" w:rsidR="00C07C5A" w:rsidRDefault="00C07C5A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8432" w:type="dxa"/>
          </w:tcPr>
          <w:p w14:paraId="1594078E" w14:textId="77777777" w:rsidR="00C07C5A" w:rsidRDefault="00C07C5A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</w:tr>
      <w:tr w:rsidR="00C07C5A" w14:paraId="6978B656" w14:textId="77777777" w:rsidTr="000118F2">
        <w:trPr>
          <w:trHeight w:val="357"/>
        </w:trPr>
        <w:tc>
          <w:tcPr>
            <w:tcW w:w="1378" w:type="dxa"/>
          </w:tcPr>
          <w:p w14:paraId="74DA27CF" w14:textId="77777777" w:rsidR="00C07C5A" w:rsidRDefault="00C07C5A" w:rsidP="00C07C5A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8432" w:type="dxa"/>
          </w:tcPr>
          <w:p w14:paraId="70362D67" w14:textId="761074E2" w:rsidR="00C07C5A" w:rsidRPr="00F2776C" w:rsidRDefault="00C07C5A" w:rsidP="00C07C5A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Via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, from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target donor CU for mIAB-DU migration.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mIAB-DU migration,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similar to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partial migration, the source CU should send a request asking the target CU to accept the mIAB-DU, indicating the necessary resources. Some kind of “mIAB-DU context” should be provided. In the response, the target CU can indicate to the source CU the NCGIs of cells served by the second logical mIAB-DU. </w:t>
            </w:r>
          </w:p>
        </w:tc>
      </w:tr>
      <w:tr w:rsidR="00C07C5A" w14:paraId="5ADC571F" w14:textId="77777777" w:rsidTr="000118F2">
        <w:trPr>
          <w:trHeight w:val="342"/>
        </w:trPr>
        <w:tc>
          <w:tcPr>
            <w:tcW w:w="1378" w:type="dxa"/>
          </w:tcPr>
          <w:p w14:paraId="56F7ED10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</w:tcPr>
          <w:p w14:paraId="004E6744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C07C5A" w14:paraId="0501D42A" w14:textId="77777777" w:rsidTr="000118F2">
        <w:trPr>
          <w:trHeight w:val="325"/>
        </w:trPr>
        <w:tc>
          <w:tcPr>
            <w:tcW w:w="1378" w:type="dxa"/>
          </w:tcPr>
          <w:p w14:paraId="52071BAD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</w:tcPr>
          <w:p w14:paraId="75BD94C9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C07C5A" w14:paraId="22580EBE" w14:textId="77777777" w:rsidTr="000118F2">
        <w:trPr>
          <w:trHeight w:val="342"/>
        </w:trPr>
        <w:tc>
          <w:tcPr>
            <w:tcW w:w="1378" w:type="dxa"/>
          </w:tcPr>
          <w:p w14:paraId="32350D86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</w:tcPr>
          <w:p w14:paraId="3854A559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C07C5A" w14:paraId="17BF2F95" w14:textId="77777777" w:rsidTr="000118F2">
        <w:trPr>
          <w:trHeight w:val="325"/>
        </w:trPr>
        <w:tc>
          <w:tcPr>
            <w:tcW w:w="1378" w:type="dxa"/>
          </w:tcPr>
          <w:p w14:paraId="273A4679" w14:textId="77777777" w:rsidR="00C07C5A" w:rsidRDefault="00C07C5A" w:rsidP="00C07C5A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</w:tcPr>
          <w:p w14:paraId="01AE5352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C07C5A" w14:paraId="2ABFD7D8" w14:textId="77777777" w:rsidTr="000118F2">
        <w:trPr>
          <w:trHeight w:val="342"/>
        </w:trPr>
        <w:tc>
          <w:tcPr>
            <w:tcW w:w="1378" w:type="dxa"/>
          </w:tcPr>
          <w:p w14:paraId="1C9122DA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</w:tcPr>
          <w:p w14:paraId="06F2C6C3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C07C5A" w14:paraId="5E68707D" w14:textId="77777777" w:rsidTr="000118F2">
        <w:trPr>
          <w:trHeight w:val="342"/>
        </w:trPr>
        <w:tc>
          <w:tcPr>
            <w:tcW w:w="1378" w:type="dxa"/>
          </w:tcPr>
          <w:p w14:paraId="1CC84B5E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32" w:type="dxa"/>
          </w:tcPr>
          <w:p w14:paraId="4B001D14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07C5A" w14:paraId="5459650F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5EA6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E14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07C5A" w14:paraId="7F51AA89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CA98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CA0A" w14:textId="77777777" w:rsidR="00C07C5A" w:rsidRDefault="00C07C5A" w:rsidP="00C07C5A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C07C5A" w14:paraId="74989F36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3FDA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9897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C07C5A" w14:paraId="2FFE141A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C9F7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B935" w14:textId="77777777" w:rsidR="00C07C5A" w:rsidRDefault="00C07C5A" w:rsidP="00C07C5A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C07C5A" w14:paraId="372275FD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E803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8845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C07C5A" w14:paraId="579D79A4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4A38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1FC" w14:textId="77777777" w:rsidR="00C07C5A" w:rsidRDefault="00C07C5A" w:rsidP="00C07C5A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6711F0B5" w14:textId="77777777" w:rsidR="00C07C5A" w:rsidRDefault="00C07C5A" w:rsidP="001A6278">
      <w:pPr>
        <w:spacing w:before="120" w:after="0"/>
        <w:rPr>
          <w:rFonts w:ascii="Times New Roman" w:hAnsi="Times New Roman" w:cs="Times New Roman"/>
          <w:sz w:val="20"/>
          <w:szCs w:val="22"/>
          <w:lang w:val="en-GB"/>
        </w:rPr>
      </w:pPr>
    </w:p>
    <w:p w14:paraId="23A5A40A" w14:textId="335E60B1" w:rsidR="001A6278" w:rsidRPr="006E4916" w:rsidRDefault="001A6278" w:rsidP="001A6278">
      <w:pPr>
        <w:spacing w:before="120" w:after="0"/>
        <w:rPr>
          <w:rFonts w:ascii="Times New Roman" w:hAnsi="Times New Roman" w:cs="Times New Roman"/>
          <w:sz w:val="20"/>
          <w:szCs w:val="22"/>
          <w:lang w:val="en-GB"/>
        </w:rPr>
      </w:pPr>
      <w:r w:rsidRPr="006E4916">
        <w:rPr>
          <w:rFonts w:ascii="Times New Roman" w:hAnsi="Times New Roman" w:cs="Times New Roman"/>
          <w:sz w:val="20"/>
          <w:szCs w:val="22"/>
          <w:lang w:val="en-GB"/>
        </w:rPr>
        <w:t xml:space="preserve">Before it starts handing over the served UEs towards the target donor, the source </w:t>
      </w:r>
      <w:r>
        <w:rPr>
          <w:rFonts w:ascii="Times New Roman" w:hAnsi="Times New Roman" w:cs="Times New Roman"/>
          <w:sz w:val="20"/>
          <w:szCs w:val="22"/>
          <w:lang w:val="en-GB"/>
        </w:rPr>
        <w:t>CU</w:t>
      </w:r>
      <w:r w:rsidRPr="006E4916">
        <w:rPr>
          <w:rFonts w:ascii="Times New Roman" w:hAnsi="Times New Roman" w:cs="Times New Roman"/>
          <w:sz w:val="20"/>
          <w:szCs w:val="22"/>
          <w:lang w:val="en-GB"/>
        </w:rPr>
        <w:t xml:space="preserve"> </w:t>
      </w:r>
      <w:r w:rsidR="00C07C5A">
        <w:rPr>
          <w:rFonts w:ascii="Times New Roman" w:hAnsi="Times New Roman" w:cs="Times New Roman"/>
          <w:sz w:val="20"/>
          <w:szCs w:val="22"/>
          <w:lang w:val="en-GB"/>
        </w:rPr>
        <w:t xml:space="preserve">also </w:t>
      </w:r>
      <w:r w:rsidRPr="006E4916">
        <w:rPr>
          <w:rFonts w:ascii="Times New Roman" w:hAnsi="Times New Roman" w:cs="Times New Roman"/>
          <w:sz w:val="20"/>
          <w:szCs w:val="22"/>
          <w:lang w:val="en-GB"/>
        </w:rPr>
        <w:t xml:space="preserve">needs to know </w:t>
      </w:r>
      <w:r>
        <w:rPr>
          <w:rFonts w:ascii="Times New Roman" w:hAnsi="Times New Roman" w:cs="Times New Roman"/>
          <w:sz w:val="20"/>
          <w:szCs w:val="22"/>
          <w:lang w:val="en-GB"/>
        </w:rPr>
        <w:t>that the</w:t>
      </w:r>
      <w:r w:rsidRPr="006E4916">
        <w:rPr>
          <w:rFonts w:ascii="Times New Roman" w:hAnsi="Times New Roman" w:cs="Times New Roman"/>
          <w:sz w:val="20"/>
          <w:szCs w:val="22"/>
          <w:lang w:val="en-GB"/>
        </w:rPr>
        <w:t xml:space="preserve"> second logical mIAB-</w:t>
      </w:r>
      <w:r>
        <w:rPr>
          <w:rFonts w:ascii="Times New Roman" w:hAnsi="Times New Roman" w:cs="Times New Roman"/>
          <w:sz w:val="20"/>
          <w:szCs w:val="22"/>
          <w:lang w:val="en-GB"/>
        </w:rPr>
        <w:t>DU established an F1 connection towards the target CU</w:t>
      </w:r>
      <w:r w:rsidRPr="006E4916">
        <w:rPr>
          <w:rFonts w:ascii="Times New Roman" w:hAnsi="Times New Roman" w:cs="Times New Roman"/>
          <w:sz w:val="20"/>
          <w:szCs w:val="22"/>
          <w:lang w:val="en-GB"/>
        </w:rPr>
        <w:t>.</w:t>
      </w:r>
    </w:p>
    <w:p w14:paraId="0ECBAB81" w14:textId="5E9F7400" w:rsidR="001A6278" w:rsidRPr="001A6278" w:rsidRDefault="001A6278" w:rsidP="001A6278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A6278">
        <w:rPr>
          <w:rFonts w:ascii="Times New Roman" w:hAnsi="Times New Roman" w:cs="Times New Roman"/>
          <w:b/>
          <w:bCs/>
          <w:sz w:val="20"/>
          <w:szCs w:val="20"/>
        </w:rPr>
        <w:t>Q3-</w:t>
      </w:r>
      <w:r w:rsidR="00C07C5A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1A6278">
        <w:rPr>
          <w:rFonts w:ascii="Times New Roman" w:hAnsi="Times New Roman" w:cs="Times New Roman"/>
          <w:b/>
          <w:bCs/>
          <w:sz w:val="20"/>
          <w:szCs w:val="20"/>
        </w:rPr>
        <w:t xml:space="preserve">: How should the source donor CU for mIAB-DU migration </w:t>
      </w:r>
      <w:r w:rsidR="0083554B">
        <w:rPr>
          <w:rFonts w:ascii="Times New Roman" w:hAnsi="Times New Roman" w:cs="Times New Roman"/>
          <w:b/>
          <w:bCs/>
          <w:sz w:val="20"/>
          <w:szCs w:val="20"/>
        </w:rPr>
        <w:t>learn that</w:t>
      </w:r>
      <w:r w:rsidRPr="001A627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A6278">
        <w:rPr>
          <w:rFonts w:ascii="Times New Roman" w:hAnsi="Times New Roman" w:cs="Times New Roman"/>
          <w:b/>
          <w:bCs/>
          <w:sz w:val="20"/>
          <w:szCs w:val="22"/>
          <w:lang w:val="en-GB"/>
        </w:rPr>
        <w:t>the second logical mIAB-DU has successfully established an F1 connection towards the target CU</w:t>
      </w:r>
      <w:r w:rsidRPr="001A6278"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8432"/>
      </w:tblGrid>
      <w:tr w:rsidR="001A6278" w14:paraId="31BA8141" w14:textId="77777777" w:rsidTr="000118F2">
        <w:trPr>
          <w:trHeight w:val="325"/>
        </w:trPr>
        <w:tc>
          <w:tcPr>
            <w:tcW w:w="1378" w:type="dxa"/>
          </w:tcPr>
          <w:p w14:paraId="367F33A1" w14:textId="77777777" w:rsidR="001A6278" w:rsidRDefault="001A6278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8432" w:type="dxa"/>
          </w:tcPr>
          <w:p w14:paraId="48EC7111" w14:textId="77777777" w:rsidR="001A6278" w:rsidRDefault="001A6278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</w:tr>
      <w:tr w:rsidR="001A6278" w14:paraId="679C2134" w14:textId="77777777" w:rsidTr="000118F2">
        <w:trPr>
          <w:trHeight w:val="357"/>
        </w:trPr>
        <w:tc>
          <w:tcPr>
            <w:tcW w:w="1378" w:type="dxa"/>
          </w:tcPr>
          <w:p w14:paraId="5AFD598D" w14:textId="77777777" w:rsidR="001A6278" w:rsidRDefault="001A6278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8432" w:type="dxa"/>
          </w:tcPr>
          <w:p w14:paraId="4461663E" w14:textId="3216B0F0" w:rsidR="001A6278" w:rsidRPr="00F2776C" w:rsidRDefault="00C07C5A" w:rsidP="000118F2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Via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XnAP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, from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target donor CU for mIAB-DU migration.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Similar logic as in the previous answer</w:t>
            </w:r>
            <w:r w:rsidR="007F6F8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F6F8D">
              <w:rPr>
                <w:rFonts w:ascii="Times New Roman" w:hAnsi="Times New Roman" w:cs="Times New Roman"/>
                <w:sz w:val="20"/>
                <w:szCs w:val="20"/>
              </w:rPr>
              <w:t>target CU can indicate to the source CU the NCGIs of cells served by the second logical mIAB-DU. This could serve as an implicit indication that the F1 has been established.</w:t>
            </w:r>
          </w:p>
        </w:tc>
      </w:tr>
      <w:tr w:rsidR="001A6278" w14:paraId="4EF620FC" w14:textId="77777777" w:rsidTr="000118F2">
        <w:trPr>
          <w:trHeight w:val="342"/>
        </w:trPr>
        <w:tc>
          <w:tcPr>
            <w:tcW w:w="1378" w:type="dxa"/>
          </w:tcPr>
          <w:p w14:paraId="6BB2A912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</w:tcPr>
          <w:p w14:paraId="400D07EF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1A6278" w14:paraId="5FC09FF5" w14:textId="77777777" w:rsidTr="000118F2">
        <w:trPr>
          <w:trHeight w:val="325"/>
        </w:trPr>
        <w:tc>
          <w:tcPr>
            <w:tcW w:w="1378" w:type="dxa"/>
          </w:tcPr>
          <w:p w14:paraId="535C301F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</w:tcPr>
          <w:p w14:paraId="12AF0788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1A6278" w14:paraId="146B3B5F" w14:textId="77777777" w:rsidTr="000118F2">
        <w:trPr>
          <w:trHeight w:val="342"/>
        </w:trPr>
        <w:tc>
          <w:tcPr>
            <w:tcW w:w="1378" w:type="dxa"/>
          </w:tcPr>
          <w:p w14:paraId="7BC552A4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</w:tcPr>
          <w:p w14:paraId="5C005935" w14:textId="0F5D2C13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1A6278" w14:paraId="31A1A5F4" w14:textId="77777777" w:rsidTr="000118F2">
        <w:trPr>
          <w:trHeight w:val="325"/>
        </w:trPr>
        <w:tc>
          <w:tcPr>
            <w:tcW w:w="1378" w:type="dxa"/>
          </w:tcPr>
          <w:p w14:paraId="70D15B50" w14:textId="77777777" w:rsidR="001A6278" w:rsidRDefault="001A6278" w:rsidP="000118F2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</w:tcPr>
          <w:p w14:paraId="2AA907EC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1A6278" w14:paraId="05A23305" w14:textId="77777777" w:rsidTr="000118F2">
        <w:trPr>
          <w:trHeight w:val="342"/>
        </w:trPr>
        <w:tc>
          <w:tcPr>
            <w:tcW w:w="1378" w:type="dxa"/>
          </w:tcPr>
          <w:p w14:paraId="2168447B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</w:tcPr>
          <w:p w14:paraId="3817D70F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1A6278" w14:paraId="041EBD9A" w14:textId="77777777" w:rsidTr="000118F2">
        <w:trPr>
          <w:trHeight w:val="342"/>
        </w:trPr>
        <w:tc>
          <w:tcPr>
            <w:tcW w:w="1378" w:type="dxa"/>
          </w:tcPr>
          <w:p w14:paraId="3A8BEEC1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32" w:type="dxa"/>
          </w:tcPr>
          <w:p w14:paraId="255334D6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6278" w14:paraId="793780D8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7D7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441B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6278" w14:paraId="4C761899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D1C8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D479" w14:textId="77777777" w:rsidR="001A6278" w:rsidRDefault="001A6278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1A6278" w14:paraId="2D224DB4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BF9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E9DA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1A6278" w14:paraId="1BFF364C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F63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16E6" w14:textId="77777777" w:rsidR="001A6278" w:rsidRDefault="001A6278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1A6278" w14:paraId="3392BCA6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B2B0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E2CE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1A6278" w14:paraId="0395655F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E8B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13DA" w14:textId="77777777" w:rsidR="001A6278" w:rsidRDefault="001A6278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54AB1856" w14:textId="399917ED" w:rsidR="00781AE9" w:rsidRDefault="00781AE9" w:rsidP="00BF6533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D562EDF" w14:textId="12A135F8" w:rsidR="002A12A9" w:rsidRDefault="00B12D66" w:rsidP="00D55838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mIAB-DU inter-donor migration</w:t>
      </w:r>
    </w:p>
    <w:p w14:paraId="7E510497" w14:textId="4A76D212" w:rsidR="002A12A9" w:rsidRDefault="00E56E6C" w:rsidP="002A12A9">
      <w:pPr>
        <w:spacing w:before="120" w:after="0"/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</w:pPr>
      <w:r>
        <w:rPr>
          <w:rFonts w:ascii="Times New Roman" w:hAnsi="Times New Roman" w:cs="Times New Roman"/>
          <w:sz w:val="20"/>
          <w:szCs w:val="22"/>
          <w:lang w:val="en-GB"/>
        </w:rPr>
        <w:t xml:space="preserve">Whether </w:t>
      </w:r>
      <w:r w:rsidR="0072049B" w:rsidRPr="0072049B">
        <w:rPr>
          <w:rFonts w:ascii="Times New Roman" w:hAnsi="Times New Roman" w:cs="Times New Roman"/>
          <w:sz w:val="20"/>
          <w:szCs w:val="22"/>
          <w:lang w:val="en-GB"/>
        </w:rPr>
        <w:t>a</w:t>
      </w:r>
      <w:r w:rsidR="001C5292">
        <w:rPr>
          <w:rFonts w:ascii="Times New Roman" w:hAnsi="Times New Roman" w:cs="Times New Roman"/>
          <w:sz w:val="20"/>
          <w:szCs w:val="22"/>
          <w:lang w:val="en-GB"/>
        </w:rPr>
        <w:t>n</w:t>
      </w:r>
      <w:r w:rsidR="0072049B" w:rsidRPr="0072049B">
        <w:rPr>
          <w:rFonts w:ascii="Times New Roman" w:hAnsi="Times New Roman" w:cs="Times New Roman"/>
          <w:sz w:val="20"/>
          <w:szCs w:val="22"/>
          <w:lang w:val="en-GB"/>
        </w:rPr>
        <w:t xml:space="preserve"> mIAB-DU can execute inter-donor migration, while the co-located mIAB-MT stays connected to the same donor </w:t>
      </w:r>
      <w:r w:rsidR="003F6D69">
        <w:rPr>
          <w:rFonts w:ascii="Times New Roman" w:hAnsi="Times New Roman" w:cs="Times New Roman"/>
          <w:sz w:val="20"/>
          <w:szCs w:val="22"/>
          <w:lang w:val="en-GB"/>
        </w:rPr>
        <w:t xml:space="preserve">CU </w:t>
      </w:r>
      <w:r w:rsidR="0072049B" w:rsidRPr="0072049B">
        <w:rPr>
          <w:rFonts w:ascii="Times New Roman" w:hAnsi="Times New Roman" w:cs="Times New Roman"/>
          <w:sz w:val="20"/>
          <w:szCs w:val="22"/>
          <w:lang w:val="en-GB"/>
        </w:rPr>
        <w:t>before and after the mIAB-DU migration</w:t>
      </w:r>
      <w:r w:rsidR="003F6D69">
        <w:rPr>
          <w:rFonts w:ascii="Times New Roman" w:hAnsi="Times New Roman" w:cs="Times New Roman"/>
          <w:sz w:val="20"/>
          <w:szCs w:val="22"/>
          <w:lang w:val="en-GB"/>
        </w:rPr>
        <w:t>,</w:t>
      </w:r>
      <w:r>
        <w:rPr>
          <w:rFonts w:ascii="Times New Roman" w:hAnsi="Times New Roman" w:cs="Times New Roman"/>
          <w:sz w:val="20"/>
          <w:szCs w:val="22"/>
          <w:lang w:val="en-GB"/>
        </w:rPr>
        <w:t xml:space="preserve"> is discussed in papers </w:t>
      </w:r>
      <w:r w:rsidRPr="00E56E6C">
        <w:rPr>
          <w:rFonts w:ascii="Times New Roman" w:hAnsi="Times New Roman" w:cs="Times New Roman"/>
          <w:sz w:val="20"/>
          <w:szCs w:val="22"/>
          <w:lang w:val="en-GB"/>
        </w:rPr>
        <w:t>[Eri5345], [QC5359], [Xmi5752], [Len5488], [Sam5714] and [Hua5681]</w:t>
      </w:r>
      <w:r>
        <w:rPr>
          <w:rFonts w:ascii="Times New Roman" w:hAnsi="Times New Roman" w:cs="Times New Roman"/>
          <w:sz w:val="20"/>
          <w:szCs w:val="22"/>
          <w:lang w:val="en-GB"/>
        </w:rPr>
        <w:t>.</w:t>
      </w:r>
    </w:p>
    <w:p w14:paraId="0A711944" w14:textId="4908E189" w:rsidR="00231AE4" w:rsidRPr="00853FB8" w:rsidRDefault="00231AE4" w:rsidP="00231AE4">
      <w:pPr>
        <w:spacing w:before="120"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853FB8">
        <w:rPr>
          <w:rFonts w:ascii="Times New Roman" w:hAnsi="Times New Roman" w:cs="Times New Roman"/>
          <w:b/>
          <w:bCs/>
          <w:sz w:val="20"/>
          <w:szCs w:val="20"/>
        </w:rPr>
        <w:t>Q</w:t>
      </w:r>
      <w:r w:rsidR="00853FB8" w:rsidRPr="00853FB8">
        <w:rPr>
          <w:rFonts w:ascii="Times New Roman" w:hAnsi="Times New Roman" w:cs="Times New Roman"/>
          <w:b/>
          <w:bCs/>
          <w:sz w:val="20"/>
          <w:szCs w:val="20"/>
        </w:rPr>
        <w:t xml:space="preserve">4: Can </w:t>
      </w:r>
      <w:r w:rsidR="00CE7A02">
        <w:rPr>
          <w:rFonts w:ascii="Times New Roman" w:hAnsi="Times New Roman" w:cs="Times New Roman"/>
          <w:b/>
          <w:bCs/>
          <w:sz w:val="20"/>
          <w:szCs w:val="20"/>
        </w:rPr>
        <w:t xml:space="preserve">an </w:t>
      </w:r>
      <w:r w:rsidR="00853FB8" w:rsidRPr="00853FB8">
        <w:rPr>
          <w:rFonts w:ascii="Times New Roman" w:hAnsi="Times New Roman" w:cs="Times New Roman"/>
          <w:b/>
          <w:bCs/>
          <w:sz w:val="20"/>
          <w:szCs w:val="20"/>
        </w:rPr>
        <w:t>mIAB-</w:t>
      </w:r>
      <w:r w:rsidR="001B33BE">
        <w:rPr>
          <w:rFonts w:ascii="Times New Roman" w:hAnsi="Times New Roman" w:cs="Times New Roman"/>
          <w:b/>
          <w:bCs/>
          <w:sz w:val="20"/>
          <w:szCs w:val="20"/>
        </w:rPr>
        <w:t>DU execute</w:t>
      </w:r>
      <w:r w:rsidR="00853FB8" w:rsidRPr="00853FB8">
        <w:rPr>
          <w:rFonts w:ascii="Times New Roman" w:hAnsi="Times New Roman" w:cs="Times New Roman"/>
          <w:b/>
          <w:bCs/>
          <w:sz w:val="20"/>
          <w:szCs w:val="20"/>
        </w:rPr>
        <w:t xml:space="preserve"> inter</w:t>
      </w:r>
      <w:r w:rsidR="00853FB8">
        <w:rPr>
          <w:rFonts w:ascii="Times New Roman" w:hAnsi="Times New Roman" w:cs="Times New Roman"/>
          <w:b/>
          <w:bCs/>
          <w:sz w:val="20"/>
          <w:szCs w:val="20"/>
        </w:rPr>
        <w:t xml:space="preserve">-donor </w:t>
      </w:r>
      <w:r w:rsidR="00853FB8" w:rsidRPr="001B33BE">
        <w:rPr>
          <w:rFonts w:ascii="Times New Roman" w:hAnsi="Times New Roman" w:cs="Times New Roman"/>
          <w:b/>
          <w:bCs/>
          <w:sz w:val="20"/>
          <w:szCs w:val="20"/>
        </w:rPr>
        <w:t xml:space="preserve">migration </w:t>
      </w:r>
      <w:r w:rsidR="001B33BE" w:rsidRPr="001B33BE">
        <w:rPr>
          <w:rFonts w:ascii="Times New Roman" w:hAnsi="Times New Roman" w:cs="Times New Roman"/>
          <w:b/>
          <w:bCs/>
          <w:sz w:val="20"/>
          <w:szCs w:val="22"/>
          <w:lang w:val="en-GB"/>
        </w:rPr>
        <w:t>while the co-located mIAB-MT stays connected to the same donor CU before and after the mIAB-DU migration</w:t>
      </w:r>
      <w:r w:rsidR="00853FB8" w:rsidRPr="001B33BE"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231AE4" w14:paraId="25BEC985" w14:textId="77777777" w:rsidTr="000118F2">
        <w:trPr>
          <w:trHeight w:val="325"/>
        </w:trPr>
        <w:tc>
          <w:tcPr>
            <w:tcW w:w="1378" w:type="dxa"/>
          </w:tcPr>
          <w:p w14:paraId="2FE2FF19" w14:textId="77777777" w:rsidR="00231AE4" w:rsidRDefault="00231AE4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3261412B" w14:textId="77777777" w:rsidR="00231AE4" w:rsidRDefault="00231AE4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580DD55A" w14:textId="77777777" w:rsidR="00231AE4" w:rsidRDefault="00231AE4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231AE4" w14:paraId="714A2D1A" w14:textId="77777777" w:rsidTr="000118F2">
        <w:trPr>
          <w:trHeight w:val="357"/>
        </w:trPr>
        <w:tc>
          <w:tcPr>
            <w:tcW w:w="1378" w:type="dxa"/>
          </w:tcPr>
          <w:p w14:paraId="2345B568" w14:textId="77777777" w:rsidR="00231AE4" w:rsidRDefault="00231AE4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444D1233" w14:textId="107052FA" w:rsidR="00231AE4" w:rsidRDefault="00853FB8" w:rsidP="000118F2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200" w:type="dxa"/>
          </w:tcPr>
          <w:p w14:paraId="6EB14262" w14:textId="3F11003F" w:rsidR="00231AE4" w:rsidRDefault="002535A6" w:rsidP="00A85276">
            <w:pPr>
              <w:pStyle w:val="ListParagraph"/>
              <w:numPr>
                <w:ilvl w:val="0"/>
                <w:numId w:val="17"/>
              </w:numPr>
              <w:spacing w:before="120" w:after="0"/>
              <w:ind w:left="311"/>
              <w:jc w:val="left"/>
              <w:rPr>
                <w:rFonts w:ascii="Times New Roman" w:hAnsi="Times New Roman" w:cs="Times New Roman"/>
              </w:rPr>
            </w:pPr>
            <w:r w:rsidRPr="00C47397">
              <w:rPr>
                <w:rFonts w:ascii="Times New Roman" w:hAnsi="Times New Roman" w:cs="Times New Roman"/>
              </w:rPr>
              <w:t xml:space="preserve">If mIAB-DU migration </w:t>
            </w:r>
            <w:r w:rsidRPr="009030AC">
              <w:rPr>
                <w:rFonts w:ascii="Times New Roman" w:hAnsi="Times New Roman" w:cs="Times New Roman"/>
                <w:u w:val="single"/>
              </w:rPr>
              <w:t>cannot</w:t>
            </w:r>
            <w:r w:rsidRPr="00C47397">
              <w:rPr>
                <w:rFonts w:ascii="Times New Roman" w:hAnsi="Times New Roman" w:cs="Times New Roman"/>
              </w:rPr>
              <w:t xml:space="preserve"> be executed without an </w:t>
            </w:r>
            <w:r w:rsidR="005838D8" w:rsidRPr="00C47397">
              <w:rPr>
                <w:rFonts w:ascii="Times New Roman" w:hAnsi="Times New Roman" w:cs="Times New Roman"/>
              </w:rPr>
              <w:t xml:space="preserve">mIAB-MT HO, this would mean that </w:t>
            </w:r>
            <w:r w:rsidR="0010302D" w:rsidRPr="00C47397">
              <w:rPr>
                <w:rFonts w:ascii="Times New Roman" w:hAnsi="Times New Roman" w:cs="Times New Roman"/>
              </w:rPr>
              <w:t>th</w:t>
            </w:r>
            <w:r w:rsidR="00B1000F" w:rsidRPr="00C47397">
              <w:rPr>
                <w:rFonts w:ascii="Times New Roman" w:hAnsi="Times New Roman" w:cs="Times New Roman"/>
              </w:rPr>
              <w:t xml:space="preserve">e </w:t>
            </w:r>
            <w:r w:rsidR="00B1000F" w:rsidRPr="0095731F">
              <w:rPr>
                <w:rFonts w:ascii="Times New Roman" w:hAnsi="Times New Roman" w:cs="Times New Roman"/>
                <w:b/>
                <w:bCs/>
              </w:rPr>
              <w:t xml:space="preserve">CU serving the mIAB-MT decides </w:t>
            </w:r>
            <w:r w:rsidR="0095731F">
              <w:rPr>
                <w:rFonts w:ascii="Times New Roman" w:hAnsi="Times New Roman" w:cs="Times New Roman"/>
                <w:b/>
                <w:bCs/>
              </w:rPr>
              <w:t>about</w:t>
            </w:r>
            <w:r w:rsidR="00B1000F" w:rsidRPr="0095731F">
              <w:rPr>
                <w:rFonts w:ascii="Times New Roman" w:hAnsi="Times New Roman" w:cs="Times New Roman"/>
                <w:b/>
                <w:bCs/>
              </w:rPr>
              <w:t xml:space="preserve"> the migration of the F1 connection of the mIAB-DU</w:t>
            </w:r>
            <w:r w:rsidR="00B1000F" w:rsidRPr="00C47397">
              <w:rPr>
                <w:rFonts w:ascii="Times New Roman" w:hAnsi="Times New Roman" w:cs="Times New Roman"/>
              </w:rPr>
              <w:t>.</w:t>
            </w:r>
            <w:r w:rsidR="005838D8" w:rsidRPr="00C47397">
              <w:rPr>
                <w:rFonts w:ascii="Times New Roman" w:hAnsi="Times New Roman" w:cs="Times New Roman"/>
              </w:rPr>
              <w:t xml:space="preserve"> </w:t>
            </w:r>
            <w:r w:rsidR="005838D8" w:rsidRPr="006F1A22">
              <w:rPr>
                <w:rFonts w:ascii="Times New Roman" w:hAnsi="Times New Roman" w:cs="Times New Roman"/>
                <w:b/>
                <w:bCs/>
                <w:u w:val="single"/>
              </w:rPr>
              <w:t xml:space="preserve">This </w:t>
            </w:r>
            <w:r w:rsidR="006F1A22" w:rsidRPr="006F1A22">
              <w:rPr>
                <w:rFonts w:ascii="Times New Roman" w:hAnsi="Times New Roman" w:cs="Times New Roman"/>
                <w:b/>
                <w:bCs/>
                <w:u w:val="single"/>
              </w:rPr>
              <w:t xml:space="preserve">does not make </w:t>
            </w:r>
            <w:r w:rsidR="00C30147">
              <w:rPr>
                <w:rFonts w:ascii="Times New Roman" w:hAnsi="Times New Roman" w:cs="Times New Roman"/>
                <w:b/>
                <w:bCs/>
                <w:u w:val="single"/>
              </w:rPr>
              <w:t xml:space="preserve">any </w:t>
            </w:r>
            <w:r w:rsidR="006F1A22" w:rsidRPr="006F1A22">
              <w:rPr>
                <w:rFonts w:ascii="Times New Roman" w:hAnsi="Times New Roman" w:cs="Times New Roman"/>
                <w:b/>
                <w:bCs/>
                <w:u w:val="single"/>
              </w:rPr>
              <w:t>sense</w:t>
            </w:r>
            <w:r w:rsidR="00C30147">
              <w:rPr>
                <w:rFonts w:ascii="Times New Roman" w:hAnsi="Times New Roman" w:cs="Times New Roman"/>
                <w:b/>
                <w:bCs/>
                <w:u w:val="single"/>
              </w:rPr>
              <w:t xml:space="preserve"> at all</w:t>
            </w:r>
            <w:r w:rsidR="005838D8" w:rsidRPr="00C47397">
              <w:rPr>
                <w:rFonts w:ascii="Times New Roman" w:hAnsi="Times New Roman" w:cs="Times New Roman"/>
              </w:rPr>
              <w:t>.</w:t>
            </w:r>
            <w:r w:rsidR="00B1000F" w:rsidRPr="00C47397">
              <w:rPr>
                <w:rFonts w:ascii="Times New Roman" w:hAnsi="Times New Roman" w:cs="Times New Roman"/>
              </w:rPr>
              <w:t xml:space="preserve"> Th</w:t>
            </w:r>
            <w:r w:rsidR="005838D8" w:rsidRPr="00C47397">
              <w:rPr>
                <w:rFonts w:ascii="Times New Roman" w:hAnsi="Times New Roman" w:cs="Times New Roman"/>
              </w:rPr>
              <w:t xml:space="preserve">e </w:t>
            </w:r>
            <w:r w:rsidR="005838D8" w:rsidRPr="000103DF">
              <w:rPr>
                <w:rFonts w:ascii="Times New Roman" w:hAnsi="Times New Roman" w:cs="Times New Roman"/>
              </w:rPr>
              <w:t xml:space="preserve">migration of the F1 connection </w:t>
            </w:r>
            <w:r w:rsidR="00B1000F" w:rsidRPr="000103DF">
              <w:rPr>
                <w:rFonts w:ascii="Times New Roman" w:hAnsi="Times New Roman" w:cs="Times New Roman"/>
              </w:rPr>
              <w:t>shall exclusively be in the hands of</w:t>
            </w:r>
            <w:r w:rsidR="00250BA5" w:rsidRPr="000103DF">
              <w:rPr>
                <w:rFonts w:ascii="Times New Roman" w:hAnsi="Times New Roman" w:cs="Times New Roman"/>
              </w:rPr>
              <w:t xml:space="preserve"> the F1-terminating </w:t>
            </w:r>
            <w:r w:rsidR="006B1529" w:rsidRPr="000103DF">
              <w:rPr>
                <w:rFonts w:ascii="Times New Roman" w:hAnsi="Times New Roman" w:cs="Times New Roman"/>
              </w:rPr>
              <w:t>CU</w:t>
            </w:r>
            <w:r w:rsidR="00250BA5" w:rsidRPr="000103DF">
              <w:rPr>
                <w:rFonts w:ascii="Times New Roman" w:hAnsi="Times New Roman" w:cs="Times New Roman"/>
              </w:rPr>
              <w:t>.</w:t>
            </w:r>
          </w:p>
          <w:p w14:paraId="346F3970" w14:textId="152806F6" w:rsidR="00F94CDD" w:rsidRPr="00C47397" w:rsidRDefault="000B2AA6" w:rsidP="00A85276">
            <w:pPr>
              <w:pStyle w:val="ListParagraph"/>
              <w:numPr>
                <w:ilvl w:val="0"/>
                <w:numId w:val="17"/>
              </w:numPr>
              <w:spacing w:before="120" w:after="0"/>
              <w:ind w:left="3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Moreover, it may hold that the F1-terminating CU has a larger coverage than the RRC-terminating CU.</w:t>
            </w:r>
          </w:p>
          <w:p w14:paraId="337F9B6B" w14:textId="731C07A5" w:rsidR="00291BD1" w:rsidRPr="00291BD1" w:rsidRDefault="00A85276" w:rsidP="00291BD1">
            <w:pPr>
              <w:pStyle w:val="ListParagraph"/>
              <w:numPr>
                <w:ilvl w:val="0"/>
                <w:numId w:val="17"/>
              </w:numPr>
              <w:spacing w:before="120" w:after="0"/>
              <w:ind w:left="311"/>
              <w:jc w:val="left"/>
              <w:rPr>
                <w:rFonts w:ascii="Times New Roman" w:hAnsi="Times New Roman" w:cs="Times New Roman"/>
              </w:rPr>
            </w:pPr>
            <w:r w:rsidRPr="00C47397">
              <w:rPr>
                <w:rFonts w:ascii="Times New Roman" w:hAnsi="Times New Roman" w:cs="Times New Roman"/>
              </w:rPr>
              <w:t xml:space="preserve">We do not understand </w:t>
            </w:r>
            <w:r w:rsidRPr="00C47397">
              <w:rPr>
                <w:rFonts w:ascii="Times New Roman" w:hAnsi="Times New Roman" w:cs="Times New Roman"/>
                <w:b/>
                <w:bCs/>
              </w:rPr>
              <w:t xml:space="preserve">how </w:t>
            </w:r>
            <w:r w:rsidR="000103DF" w:rsidRPr="00C47397">
              <w:rPr>
                <w:rFonts w:ascii="Times New Roman" w:hAnsi="Times New Roman" w:cs="Times New Roman"/>
                <w:b/>
                <w:bCs/>
              </w:rPr>
              <w:t>the decoupling introduces</w:t>
            </w:r>
            <w:r w:rsidR="00882AB0" w:rsidRPr="00C47397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Pr="00C47397">
              <w:rPr>
                <w:rFonts w:ascii="Times New Roman" w:hAnsi="Times New Roman" w:cs="Times New Roman"/>
                <w:b/>
                <w:bCs/>
              </w:rPr>
              <w:t xml:space="preserve"> new </w:t>
            </w:r>
            <w:r w:rsidR="001D0C4B" w:rsidRPr="00C47397">
              <w:rPr>
                <w:rFonts w:ascii="Times New Roman" w:hAnsi="Times New Roman" w:cs="Times New Roman"/>
                <w:b/>
                <w:bCs/>
              </w:rPr>
              <w:t>architecture</w:t>
            </w:r>
            <w:r w:rsidR="001D0C4B" w:rsidRPr="00C47397">
              <w:rPr>
                <w:rFonts w:ascii="Times New Roman" w:hAnsi="Times New Roman" w:cs="Times New Roman"/>
              </w:rPr>
              <w:t>.</w:t>
            </w:r>
            <w:r w:rsidRPr="00C47397">
              <w:rPr>
                <w:rFonts w:ascii="Times New Roman" w:hAnsi="Times New Roman" w:cs="Times New Roman"/>
              </w:rPr>
              <w:t xml:space="preserve"> Does Rel-17 partial migration introduce a new architecture? Of course not. Remember that we already agreed that the mIAB-MT and mIAB-DU can be served by different donors</w:t>
            </w:r>
            <w:r w:rsidR="001F7549" w:rsidRPr="00C47397">
              <w:rPr>
                <w:rFonts w:ascii="Times New Roman" w:hAnsi="Times New Roman" w:cs="Times New Roman"/>
              </w:rPr>
              <w:t>. Does that introduce a new architecture? No.</w:t>
            </w:r>
            <w:r w:rsidR="00291BD1">
              <w:rPr>
                <w:rFonts w:ascii="Times New Roman" w:hAnsi="Times New Roman" w:cs="Times New Roman"/>
              </w:rPr>
              <w:t xml:space="preserve"> The term “anchor CU” is just a term denoting t</w:t>
            </w:r>
            <w:r w:rsidR="00C105D0">
              <w:rPr>
                <w:rFonts w:ascii="Times New Roman" w:hAnsi="Times New Roman" w:cs="Times New Roman"/>
              </w:rPr>
              <w:t>he F1-terminating CU.</w:t>
            </w:r>
          </w:p>
          <w:p w14:paraId="3BCF2B4B" w14:textId="56FB2C85" w:rsidR="00BB36D4" w:rsidRDefault="00BB36D4" w:rsidP="00A85276">
            <w:pPr>
              <w:pStyle w:val="ListParagraph"/>
              <w:numPr>
                <w:ilvl w:val="0"/>
                <w:numId w:val="17"/>
              </w:numPr>
              <w:spacing w:before="120" w:after="0"/>
              <w:ind w:left="311"/>
              <w:jc w:val="left"/>
              <w:rPr>
                <w:rFonts w:ascii="Times New Roman" w:hAnsi="Times New Roman" w:cs="Times New Roman"/>
              </w:rPr>
            </w:pPr>
            <w:r w:rsidRPr="00C47397">
              <w:rPr>
                <w:rFonts w:ascii="Times New Roman" w:hAnsi="Times New Roman" w:cs="Times New Roman"/>
              </w:rPr>
              <w:t xml:space="preserve">If we tie the mIAB-DU migration to the mIAB-MT HO, the </w:t>
            </w:r>
            <w:r w:rsidRPr="00982C6D">
              <w:rPr>
                <w:rFonts w:ascii="Times New Roman" w:hAnsi="Times New Roman" w:cs="Times New Roman"/>
                <w:b/>
                <w:bCs/>
              </w:rPr>
              <w:t xml:space="preserve">mIAB-DU migration </w:t>
            </w:r>
            <w:r w:rsidR="00D82857" w:rsidRPr="00982C6D">
              <w:rPr>
                <w:rFonts w:ascii="Times New Roman" w:hAnsi="Times New Roman" w:cs="Times New Roman"/>
                <w:b/>
                <w:bCs/>
              </w:rPr>
              <w:t>may fail</w:t>
            </w:r>
            <w:r w:rsidRPr="00982C6D">
              <w:rPr>
                <w:rFonts w:ascii="Times New Roman" w:hAnsi="Times New Roman" w:cs="Times New Roman"/>
                <w:b/>
                <w:bCs/>
              </w:rPr>
              <w:t xml:space="preserve"> because</w:t>
            </w:r>
            <w:r w:rsidR="00316535" w:rsidRPr="00982C6D">
              <w:rPr>
                <w:rFonts w:ascii="Times New Roman" w:hAnsi="Times New Roman" w:cs="Times New Roman"/>
                <w:b/>
                <w:bCs/>
              </w:rPr>
              <w:t xml:space="preserve"> a new mIAB-MT HO may occur</w:t>
            </w:r>
            <w:r w:rsidR="00772489" w:rsidRPr="00982C6D">
              <w:rPr>
                <w:rFonts w:ascii="Times New Roman" w:hAnsi="Times New Roman" w:cs="Times New Roman"/>
                <w:b/>
                <w:bCs/>
              </w:rPr>
              <w:t xml:space="preserve"> before mIAB-DU migration is over</w:t>
            </w:r>
            <w:r w:rsidR="00772489" w:rsidRPr="00C47397">
              <w:rPr>
                <w:rFonts w:ascii="Times New Roman" w:hAnsi="Times New Roman" w:cs="Times New Roman"/>
              </w:rPr>
              <w:t>. This is quite likely</w:t>
            </w:r>
            <w:r w:rsidR="00AA573A">
              <w:rPr>
                <w:rFonts w:ascii="Times New Roman" w:hAnsi="Times New Roman" w:cs="Times New Roman"/>
              </w:rPr>
              <w:t xml:space="preserve"> to happen</w:t>
            </w:r>
            <w:r w:rsidR="00772489" w:rsidRPr="00C47397">
              <w:rPr>
                <w:rFonts w:ascii="Times New Roman" w:hAnsi="Times New Roman" w:cs="Times New Roman"/>
              </w:rPr>
              <w:t xml:space="preserve"> in area</w:t>
            </w:r>
            <w:r w:rsidR="00AA573A">
              <w:rPr>
                <w:rFonts w:ascii="Times New Roman" w:hAnsi="Times New Roman" w:cs="Times New Roman"/>
              </w:rPr>
              <w:t>s</w:t>
            </w:r>
            <w:r w:rsidR="00772489" w:rsidRPr="00C47397">
              <w:rPr>
                <w:rFonts w:ascii="Times New Roman" w:hAnsi="Times New Roman" w:cs="Times New Roman"/>
              </w:rPr>
              <w:t xml:space="preserve"> covered by small cells.</w:t>
            </w:r>
          </w:p>
          <w:p w14:paraId="5BC009F0" w14:textId="3F8980E8" w:rsidR="00BC2266" w:rsidRPr="00A171F6" w:rsidRDefault="00572729" w:rsidP="00A171F6">
            <w:pPr>
              <w:pStyle w:val="ListParagraph"/>
              <w:numPr>
                <w:ilvl w:val="0"/>
                <w:numId w:val="17"/>
              </w:numPr>
              <w:spacing w:before="120" w:after="0"/>
              <w:ind w:left="3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Conversely, d</w:t>
            </w:r>
            <w:r w:rsidRPr="00C47397">
              <w:rPr>
                <w:rFonts w:ascii="Times New Roman" w:hAnsi="Times New Roman" w:cs="Times New Roman"/>
              </w:rPr>
              <w:t xml:space="preserve">ecoupling mIAB-DU migration from mIAB-MT HO enables the </w:t>
            </w:r>
            <w:r w:rsidRPr="00C47397">
              <w:rPr>
                <w:rFonts w:ascii="Times New Roman" w:hAnsi="Times New Roman" w:cs="Times New Roman"/>
                <w:b/>
                <w:bCs/>
              </w:rPr>
              <w:t>decoupling of their respective failures</w:t>
            </w:r>
            <w:r w:rsidRPr="00C47397">
              <w:rPr>
                <w:rFonts w:ascii="Times New Roman" w:hAnsi="Times New Roman" w:cs="Times New Roman"/>
              </w:rPr>
              <w:t xml:space="preserve"> and </w:t>
            </w:r>
            <w:r w:rsidRPr="00C47397">
              <w:rPr>
                <w:rFonts w:ascii="Times New Roman" w:hAnsi="Times New Roman" w:cs="Times New Roman"/>
                <w:b/>
                <w:bCs/>
              </w:rPr>
              <w:t>enables gradual HO of the served UEs</w:t>
            </w:r>
            <w:r w:rsidRPr="00C47397">
              <w:rPr>
                <w:rFonts w:ascii="Times New Roman" w:hAnsi="Times New Roman" w:cs="Times New Roman"/>
              </w:rPr>
              <w:t>.</w:t>
            </w:r>
          </w:p>
        </w:tc>
      </w:tr>
      <w:tr w:rsidR="00231AE4" w14:paraId="2F1D0CD9" w14:textId="77777777" w:rsidTr="000118F2">
        <w:trPr>
          <w:trHeight w:val="342"/>
        </w:trPr>
        <w:tc>
          <w:tcPr>
            <w:tcW w:w="1378" w:type="dxa"/>
          </w:tcPr>
          <w:p w14:paraId="45B13462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A3369D8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1705FEE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31AE4" w14:paraId="779580DD" w14:textId="77777777" w:rsidTr="000118F2">
        <w:trPr>
          <w:trHeight w:val="325"/>
        </w:trPr>
        <w:tc>
          <w:tcPr>
            <w:tcW w:w="1378" w:type="dxa"/>
          </w:tcPr>
          <w:p w14:paraId="08829D14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5D0BD3E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03F8B71D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31AE4" w14:paraId="7514C0E3" w14:textId="77777777" w:rsidTr="000118F2">
        <w:trPr>
          <w:trHeight w:val="342"/>
        </w:trPr>
        <w:tc>
          <w:tcPr>
            <w:tcW w:w="1378" w:type="dxa"/>
          </w:tcPr>
          <w:p w14:paraId="3D7D9A5E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697DA33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A9A8608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31AE4" w14:paraId="4C489A0A" w14:textId="77777777" w:rsidTr="000118F2">
        <w:trPr>
          <w:trHeight w:val="325"/>
        </w:trPr>
        <w:tc>
          <w:tcPr>
            <w:tcW w:w="1378" w:type="dxa"/>
          </w:tcPr>
          <w:p w14:paraId="3838B874" w14:textId="77777777" w:rsidR="00231AE4" w:rsidRPr="00853FB8" w:rsidRDefault="00231AE4" w:rsidP="000118F2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3091ADF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F58C9F5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31AE4" w14:paraId="760FA8B4" w14:textId="77777777" w:rsidTr="000118F2">
        <w:trPr>
          <w:trHeight w:val="342"/>
        </w:trPr>
        <w:tc>
          <w:tcPr>
            <w:tcW w:w="1378" w:type="dxa"/>
          </w:tcPr>
          <w:p w14:paraId="184A49E7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501D558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262742C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31AE4" w14:paraId="171659E1" w14:textId="77777777" w:rsidTr="000118F2">
        <w:trPr>
          <w:trHeight w:val="342"/>
        </w:trPr>
        <w:tc>
          <w:tcPr>
            <w:tcW w:w="1378" w:type="dxa"/>
          </w:tcPr>
          <w:p w14:paraId="51C7F0BC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7E6B3323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7195B38F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31AE4" w14:paraId="79C6BA6C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D9FD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329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5D71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31AE4" w14:paraId="6ED1B25A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C389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3D0" w14:textId="77777777" w:rsidR="00231AE4" w:rsidRPr="00853FB8" w:rsidRDefault="00231AE4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29F" w14:textId="77777777" w:rsidR="00231AE4" w:rsidRPr="00853FB8" w:rsidRDefault="00231AE4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31AE4" w14:paraId="5AB22577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29AB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272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37C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31AE4" w14:paraId="3300F97B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529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9B6A" w14:textId="77777777" w:rsidR="00231AE4" w:rsidRPr="00853FB8" w:rsidRDefault="00231AE4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25B8" w14:textId="77777777" w:rsidR="00231AE4" w:rsidRPr="00853FB8" w:rsidRDefault="00231AE4" w:rsidP="000118F2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31AE4" w14:paraId="344B71DF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C46A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375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5707" w14:textId="77777777" w:rsidR="00231AE4" w:rsidRPr="00853FB8" w:rsidRDefault="00231AE4" w:rsidP="000118F2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31AE4" w14:paraId="64393866" w14:textId="77777777" w:rsidTr="000118F2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590B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DD73" w14:textId="77777777" w:rsidR="00231AE4" w:rsidRPr="00853FB8" w:rsidRDefault="00231AE4" w:rsidP="000118F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88A" w14:textId="77777777" w:rsidR="00231AE4" w:rsidRPr="00853FB8" w:rsidRDefault="00231AE4" w:rsidP="000118F2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466F5A9A" w14:textId="0529FE0F" w:rsidR="002A12A9" w:rsidRDefault="002A12A9" w:rsidP="002A12A9">
      <w:pPr>
        <w:spacing w:before="120" w:after="0"/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</w:pPr>
    </w:p>
    <w:p w14:paraId="370439D3" w14:textId="64A642A9" w:rsidR="002A12A9" w:rsidRDefault="002A12A9" w:rsidP="002A12A9">
      <w:pPr>
        <w:spacing w:before="120" w:after="0"/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</w:pPr>
    </w:p>
    <w:bookmarkEnd w:id="3"/>
    <w:p w14:paraId="0537E81F" w14:textId="77777777" w:rsidR="002A12A9" w:rsidRDefault="002A12A9" w:rsidP="002A12A9">
      <w:pPr>
        <w:spacing w:before="120" w:after="0"/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</w:pPr>
    </w:p>
    <w:sectPr w:rsidR="002A12A9">
      <w:footerReference w:type="default" r:id="rId14"/>
      <w:pgSz w:w="11906" w:h="16838"/>
      <w:pgMar w:top="1417" w:right="1274" w:bottom="1417" w:left="1417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52E9" w14:textId="77777777" w:rsidR="003E07D3" w:rsidRDefault="003E07D3">
      <w:pPr>
        <w:spacing w:after="0" w:line="240" w:lineRule="auto"/>
      </w:pPr>
      <w:r>
        <w:separator/>
      </w:r>
    </w:p>
  </w:endnote>
  <w:endnote w:type="continuationSeparator" w:id="0">
    <w:p w14:paraId="56F653AE" w14:textId="77777777" w:rsidR="003E07D3" w:rsidRDefault="003E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A395" w14:textId="1956C2D4" w:rsidR="00880348" w:rsidRDefault="000252D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0EB9" w:rsidRPr="00C50EB9">
      <w:rPr>
        <w:noProof/>
        <w:lang w:val="sv-SE" w:eastAsia="sv-SE"/>
      </w:rPr>
      <w:t>10</w:t>
    </w:r>
    <w:r>
      <w:rPr>
        <w:lang w:val="sv-SE" w:eastAsia="sv-SE"/>
      </w:rPr>
      <w:fldChar w:fldCharType="end"/>
    </w:r>
  </w:p>
  <w:p w14:paraId="3D0FA396" w14:textId="77777777" w:rsidR="00880348" w:rsidRDefault="00880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A5646" w14:textId="77777777" w:rsidR="003E07D3" w:rsidRDefault="003E07D3">
      <w:pPr>
        <w:spacing w:after="0" w:line="240" w:lineRule="auto"/>
      </w:pPr>
      <w:r>
        <w:separator/>
      </w:r>
    </w:p>
  </w:footnote>
  <w:footnote w:type="continuationSeparator" w:id="0">
    <w:p w14:paraId="1C8BB38E" w14:textId="77777777" w:rsidR="003E07D3" w:rsidRDefault="003E0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3753"/>
    <w:multiLevelType w:val="multilevel"/>
    <w:tmpl w:val="095F3753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821CBA"/>
    <w:multiLevelType w:val="hybridMultilevel"/>
    <w:tmpl w:val="634E2B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3F07"/>
    <w:multiLevelType w:val="hybridMultilevel"/>
    <w:tmpl w:val="62163C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1711"/>
        </w:tabs>
        <w:ind w:left="1711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1260"/>
        </w:tabs>
        <w:ind w:left="126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29FA1B0E"/>
    <w:multiLevelType w:val="multilevel"/>
    <w:tmpl w:val="29FA1B0E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2C877D0B"/>
    <w:multiLevelType w:val="hybridMultilevel"/>
    <w:tmpl w:val="48D4538C"/>
    <w:lvl w:ilvl="0" w:tplc="2FE839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55572"/>
    <w:multiLevelType w:val="hybridMultilevel"/>
    <w:tmpl w:val="8DE03A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A1CFE"/>
    <w:multiLevelType w:val="hybridMultilevel"/>
    <w:tmpl w:val="03A07E4C"/>
    <w:lvl w:ilvl="0" w:tplc="2000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8" w15:restartNumberingAfterBreak="0">
    <w:nsid w:val="3D2865F3"/>
    <w:multiLevelType w:val="hybridMultilevel"/>
    <w:tmpl w:val="B1E8A8B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F1F1D29"/>
    <w:multiLevelType w:val="hybridMultilevel"/>
    <w:tmpl w:val="E30AB8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8397B"/>
    <w:multiLevelType w:val="hybridMultilevel"/>
    <w:tmpl w:val="9C88796A"/>
    <w:lvl w:ilvl="0" w:tplc="D5666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A25AE"/>
    <w:multiLevelType w:val="hybridMultilevel"/>
    <w:tmpl w:val="B1E8A8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950FB"/>
    <w:multiLevelType w:val="hybridMultilevel"/>
    <w:tmpl w:val="0D3610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A5A56"/>
    <w:multiLevelType w:val="hybridMultilevel"/>
    <w:tmpl w:val="B1E8A8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04DC4"/>
    <w:multiLevelType w:val="hybridMultilevel"/>
    <w:tmpl w:val="16DEBC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Malgun Gothic" w:hAnsi="Malgun Gothic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MS ??" w:hAnsi="MS ??" w:hint="default"/>
      </w:rPr>
    </w:lvl>
  </w:abstractNum>
  <w:abstractNum w:abstractNumId="17" w15:restartNumberingAfterBreak="0">
    <w:nsid w:val="724E6B51"/>
    <w:multiLevelType w:val="multilevel"/>
    <w:tmpl w:val="724E6B5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F061F"/>
    <w:multiLevelType w:val="hybridMultilevel"/>
    <w:tmpl w:val="F154CE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17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13"/>
  </w:num>
  <w:num w:numId="11">
    <w:abstractNumId w:val="18"/>
  </w:num>
  <w:num w:numId="12">
    <w:abstractNumId w:val="10"/>
  </w:num>
  <w:num w:numId="13">
    <w:abstractNumId w:val="15"/>
  </w:num>
  <w:num w:numId="14">
    <w:abstractNumId w:val="8"/>
  </w:num>
  <w:num w:numId="15">
    <w:abstractNumId w:val="14"/>
  </w:num>
  <w:num w:numId="16">
    <w:abstractNumId w:val="12"/>
  </w:num>
  <w:num w:numId="17">
    <w:abstractNumId w:val="1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78"/>
    <w:rsid w:val="000010A8"/>
    <w:rsid w:val="00004350"/>
    <w:rsid w:val="00005FF1"/>
    <w:rsid w:val="00006BC3"/>
    <w:rsid w:val="000103DF"/>
    <w:rsid w:val="00010982"/>
    <w:rsid w:val="000111D8"/>
    <w:rsid w:val="0001191F"/>
    <w:rsid w:val="0001293F"/>
    <w:rsid w:val="00013BA6"/>
    <w:rsid w:val="000208FA"/>
    <w:rsid w:val="0002455D"/>
    <w:rsid w:val="000252DA"/>
    <w:rsid w:val="000268D5"/>
    <w:rsid w:val="000277FF"/>
    <w:rsid w:val="0003748C"/>
    <w:rsid w:val="00041BF4"/>
    <w:rsid w:val="00041DD2"/>
    <w:rsid w:val="00042129"/>
    <w:rsid w:val="00044F9D"/>
    <w:rsid w:val="00052ABB"/>
    <w:rsid w:val="00055DC1"/>
    <w:rsid w:val="00060357"/>
    <w:rsid w:val="000618C3"/>
    <w:rsid w:val="000626BD"/>
    <w:rsid w:val="00072568"/>
    <w:rsid w:val="000742F3"/>
    <w:rsid w:val="0007527A"/>
    <w:rsid w:val="00076F2D"/>
    <w:rsid w:val="00077C4D"/>
    <w:rsid w:val="00080DBB"/>
    <w:rsid w:val="00082EAB"/>
    <w:rsid w:val="00084581"/>
    <w:rsid w:val="00093624"/>
    <w:rsid w:val="00093DE1"/>
    <w:rsid w:val="000A3C66"/>
    <w:rsid w:val="000A67E1"/>
    <w:rsid w:val="000A7190"/>
    <w:rsid w:val="000B0458"/>
    <w:rsid w:val="000B0585"/>
    <w:rsid w:val="000B0898"/>
    <w:rsid w:val="000B0DC0"/>
    <w:rsid w:val="000B2AA6"/>
    <w:rsid w:val="000B4A83"/>
    <w:rsid w:val="000B53D3"/>
    <w:rsid w:val="000B585C"/>
    <w:rsid w:val="000B634B"/>
    <w:rsid w:val="000B6369"/>
    <w:rsid w:val="000C4C12"/>
    <w:rsid w:val="000D1175"/>
    <w:rsid w:val="000D14DD"/>
    <w:rsid w:val="000D150B"/>
    <w:rsid w:val="000D1CE5"/>
    <w:rsid w:val="000D34F8"/>
    <w:rsid w:val="000D78CF"/>
    <w:rsid w:val="000F2C4F"/>
    <w:rsid w:val="000F57E2"/>
    <w:rsid w:val="000F5DFC"/>
    <w:rsid w:val="00101A5A"/>
    <w:rsid w:val="0010302D"/>
    <w:rsid w:val="00104509"/>
    <w:rsid w:val="00106034"/>
    <w:rsid w:val="00107A08"/>
    <w:rsid w:val="00110B0F"/>
    <w:rsid w:val="00113927"/>
    <w:rsid w:val="00115EA5"/>
    <w:rsid w:val="00120701"/>
    <w:rsid w:val="00120F2E"/>
    <w:rsid w:val="001226F6"/>
    <w:rsid w:val="00123A05"/>
    <w:rsid w:val="001251A3"/>
    <w:rsid w:val="00130602"/>
    <w:rsid w:val="00136315"/>
    <w:rsid w:val="001403B0"/>
    <w:rsid w:val="001408C3"/>
    <w:rsid w:val="00140B69"/>
    <w:rsid w:val="00142844"/>
    <w:rsid w:val="00146824"/>
    <w:rsid w:val="00150677"/>
    <w:rsid w:val="00153172"/>
    <w:rsid w:val="0015345D"/>
    <w:rsid w:val="001535C2"/>
    <w:rsid w:val="00160B1E"/>
    <w:rsid w:val="00166139"/>
    <w:rsid w:val="00171389"/>
    <w:rsid w:val="00185137"/>
    <w:rsid w:val="00187B83"/>
    <w:rsid w:val="00190807"/>
    <w:rsid w:val="00190F49"/>
    <w:rsid w:val="0019372C"/>
    <w:rsid w:val="001A1874"/>
    <w:rsid w:val="001A36A3"/>
    <w:rsid w:val="001A6278"/>
    <w:rsid w:val="001A6916"/>
    <w:rsid w:val="001A787D"/>
    <w:rsid w:val="001B33BE"/>
    <w:rsid w:val="001B7C5D"/>
    <w:rsid w:val="001C5292"/>
    <w:rsid w:val="001C6E79"/>
    <w:rsid w:val="001D0C4B"/>
    <w:rsid w:val="001D1478"/>
    <w:rsid w:val="001D284C"/>
    <w:rsid w:val="001D29C8"/>
    <w:rsid w:val="001D6182"/>
    <w:rsid w:val="001D6A88"/>
    <w:rsid w:val="001E074D"/>
    <w:rsid w:val="001E0E93"/>
    <w:rsid w:val="001E410C"/>
    <w:rsid w:val="001E4FFF"/>
    <w:rsid w:val="001E639B"/>
    <w:rsid w:val="001E6F87"/>
    <w:rsid w:val="001E749B"/>
    <w:rsid w:val="001F1295"/>
    <w:rsid w:val="001F3292"/>
    <w:rsid w:val="001F4A19"/>
    <w:rsid w:val="001F4C26"/>
    <w:rsid w:val="001F7549"/>
    <w:rsid w:val="002008F2"/>
    <w:rsid w:val="00200F60"/>
    <w:rsid w:val="00202547"/>
    <w:rsid w:val="00203CE7"/>
    <w:rsid w:val="00205EB5"/>
    <w:rsid w:val="00206CF3"/>
    <w:rsid w:val="002106BD"/>
    <w:rsid w:val="00217F9A"/>
    <w:rsid w:val="00231AE4"/>
    <w:rsid w:val="00232119"/>
    <w:rsid w:val="002333AA"/>
    <w:rsid w:val="00234446"/>
    <w:rsid w:val="00234AC7"/>
    <w:rsid w:val="002352F0"/>
    <w:rsid w:val="00240463"/>
    <w:rsid w:val="00241BFB"/>
    <w:rsid w:val="002420E4"/>
    <w:rsid w:val="00247C7E"/>
    <w:rsid w:val="00250BA5"/>
    <w:rsid w:val="002510A7"/>
    <w:rsid w:val="002535A6"/>
    <w:rsid w:val="00260790"/>
    <w:rsid w:val="00261ED8"/>
    <w:rsid w:val="0026515E"/>
    <w:rsid w:val="00266C0B"/>
    <w:rsid w:val="00270B3F"/>
    <w:rsid w:val="0027668B"/>
    <w:rsid w:val="00276AAB"/>
    <w:rsid w:val="00280106"/>
    <w:rsid w:val="00280CEE"/>
    <w:rsid w:val="00286E4B"/>
    <w:rsid w:val="00290767"/>
    <w:rsid w:val="00291BD1"/>
    <w:rsid w:val="002944B6"/>
    <w:rsid w:val="00295308"/>
    <w:rsid w:val="002A07E9"/>
    <w:rsid w:val="002A12A9"/>
    <w:rsid w:val="002A1812"/>
    <w:rsid w:val="002A33D9"/>
    <w:rsid w:val="002A3818"/>
    <w:rsid w:val="002B011D"/>
    <w:rsid w:val="002C2FD7"/>
    <w:rsid w:val="002C456C"/>
    <w:rsid w:val="002C60E8"/>
    <w:rsid w:val="002C6647"/>
    <w:rsid w:val="002C7B21"/>
    <w:rsid w:val="002D1EC2"/>
    <w:rsid w:val="002D21A7"/>
    <w:rsid w:val="002E347A"/>
    <w:rsid w:val="002E4E10"/>
    <w:rsid w:val="002E5CDC"/>
    <w:rsid w:val="002E6433"/>
    <w:rsid w:val="002E6D03"/>
    <w:rsid w:val="002F20E9"/>
    <w:rsid w:val="002F43FA"/>
    <w:rsid w:val="002F5583"/>
    <w:rsid w:val="002F5708"/>
    <w:rsid w:val="002F6C6D"/>
    <w:rsid w:val="002F7A2E"/>
    <w:rsid w:val="0030076C"/>
    <w:rsid w:val="00301DDC"/>
    <w:rsid w:val="00302415"/>
    <w:rsid w:val="003038DB"/>
    <w:rsid w:val="00303B8A"/>
    <w:rsid w:val="003053BD"/>
    <w:rsid w:val="00305F36"/>
    <w:rsid w:val="003113D2"/>
    <w:rsid w:val="00314F9F"/>
    <w:rsid w:val="00316535"/>
    <w:rsid w:val="003223A3"/>
    <w:rsid w:val="00323563"/>
    <w:rsid w:val="0032429C"/>
    <w:rsid w:val="00326839"/>
    <w:rsid w:val="00333FBF"/>
    <w:rsid w:val="00334176"/>
    <w:rsid w:val="0033462D"/>
    <w:rsid w:val="00340D1B"/>
    <w:rsid w:val="00341245"/>
    <w:rsid w:val="0034420F"/>
    <w:rsid w:val="00344BFA"/>
    <w:rsid w:val="00344F6F"/>
    <w:rsid w:val="00345954"/>
    <w:rsid w:val="0036626F"/>
    <w:rsid w:val="00366DE5"/>
    <w:rsid w:val="00367A6B"/>
    <w:rsid w:val="00367FD0"/>
    <w:rsid w:val="00370C77"/>
    <w:rsid w:val="003712B7"/>
    <w:rsid w:val="0037591E"/>
    <w:rsid w:val="00376C2A"/>
    <w:rsid w:val="00380D42"/>
    <w:rsid w:val="00381BA1"/>
    <w:rsid w:val="003820FA"/>
    <w:rsid w:val="003865A8"/>
    <w:rsid w:val="003872D0"/>
    <w:rsid w:val="00387F41"/>
    <w:rsid w:val="003907BC"/>
    <w:rsid w:val="00390D12"/>
    <w:rsid w:val="00393B5F"/>
    <w:rsid w:val="0039614D"/>
    <w:rsid w:val="003A0218"/>
    <w:rsid w:val="003A1237"/>
    <w:rsid w:val="003A1F97"/>
    <w:rsid w:val="003A40C2"/>
    <w:rsid w:val="003A4FA1"/>
    <w:rsid w:val="003A4FA5"/>
    <w:rsid w:val="003A647A"/>
    <w:rsid w:val="003A778B"/>
    <w:rsid w:val="003A7E37"/>
    <w:rsid w:val="003B0786"/>
    <w:rsid w:val="003B1447"/>
    <w:rsid w:val="003B31A0"/>
    <w:rsid w:val="003B5701"/>
    <w:rsid w:val="003B7FEA"/>
    <w:rsid w:val="003C0EAB"/>
    <w:rsid w:val="003C334B"/>
    <w:rsid w:val="003C3A75"/>
    <w:rsid w:val="003D54DF"/>
    <w:rsid w:val="003E07D3"/>
    <w:rsid w:val="003E305F"/>
    <w:rsid w:val="003E7EAD"/>
    <w:rsid w:val="003F0E5F"/>
    <w:rsid w:val="003F18FD"/>
    <w:rsid w:val="003F1D67"/>
    <w:rsid w:val="003F2488"/>
    <w:rsid w:val="003F49AB"/>
    <w:rsid w:val="003F4A21"/>
    <w:rsid w:val="003F4A7B"/>
    <w:rsid w:val="003F572E"/>
    <w:rsid w:val="003F6D69"/>
    <w:rsid w:val="00402412"/>
    <w:rsid w:val="004042D3"/>
    <w:rsid w:val="00404A14"/>
    <w:rsid w:val="0040606F"/>
    <w:rsid w:val="00407690"/>
    <w:rsid w:val="00413586"/>
    <w:rsid w:val="00413785"/>
    <w:rsid w:val="00414C95"/>
    <w:rsid w:val="00415FBB"/>
    <w:rsid w:val="00416E66"/>
    <w:rsid w:val="00423477"/>
    <w:rsid w:val="0042497B"/>
    <w:rsid w:val="0042602F"/>
    <w:rsid w:val="00426801"/>
    <w:rsid w:val="00434AF4"/>
    <w:rsid w:val="00435C58"/>
    <w:rsid w:val="00436918"/>
    <w:rsid w:val="0045167E"/>
    <w:rsid w:val="004542B0"/>
    <w:rsid w:val="00454FC1"/>
    <w:rsid w:val="0045558F"/>
    <w:rsid w:val="004574AE"/>
    <w:rsid w:val="004615B7"/>
    <w:rsid w:val="00465302"/>
    <w:rsid w:val="00471C1F"/>
    <w:rsid w:val="004764B4"/>
    <w:rsid w:val="00477D9A"/>
    <w:rsid w:val="004918A1"/>
    <w:rsid w:val="00492B73"/>
    <w:rsid w:val="00493B6D"/>
    <w:rsid w:val="004970F8"/>
    <w:rsid w:val="004A2D1D"/>
    <w:rsid w:val="004A2D65"/>
    <w:rsid w:val="004A7955"/>
    <w:rsid w:val="004A7B2B"/>
    <w:rsid w:val="004B2285"/>
    <w:rsid w:val="004B22D7"/>
    <w:rsid w:val="004B2365"/>
    <w:rsid w:val="004C0B18"/>
    <w:rsid w:val="004C1A69"/>
    <w:rsid w:val="004C285F"/>
    <w:rsid w:val="004C30AC"/>
    <w:rsid w:val="004C55A7"/>
    <w:rsid w:val="004D361F"/>
    <w:rsid w:val="004D370A"/>
    <w:rsid w:val="004D7C9E"/>
    <w:rsid w:val="004F341D"/>
    <w:rsid w:val="004F507B"/>
    <w:rsid w:val="004F5A24"/>
    <w:rsid w:val="004F6710"/>
    <w:rsid w:val="00501318"/>
    <w:rsid w:val="00505116"/>
    <w:rsid w:val="005119F9"/>
    <w:rsid w:val="0051207D"/>
    <w:rsid w:val="00512281"/>
    <w:rsid w:val="005135CD"/>
    <w:rsid w:val="00513D12"/>
    <w:rsid w:val="00514430"/>
    <w:rsid w:val="0051540C"/>
    <w:rsid w:val="005160A1"/>
    <w:rsid w:val="00520911"/>
    <w:rsid w:val="00520A23"/>
    <w:rsid w:val="00523D81"/>
    <w:rsid w:val="005250F9"/>
    <w:rsid w:val="0053246D"/>
    <w:rsid w:val="00532EA3"/>
    <w:rsid w:val="0053419B"/>
    <w:rsid w:val="005353C9"/>
    <w:rsid w:val="00536DDF"/>
    <w:rsid w:val="00537F64"/>
    <w:rsid w:val="00540E45"/>
    <w:rsid w:val="00541535"/>
    <w:rsid w:val="00546185"/>
    <w:rsid w:val="005512AB"/>
    <w:rsid w:val="0055527D"/>
    <w:rsid w:val="00560946"/>
    <w:rsid w:val="00565CA3"/>
    <w:rsid w:val="00570071"/>
    <w:rsid w:val="00572729"/>
    <w:rsid w:val="005733E8"/>
    <w:rsid w:val="00575455"/>
    <w:rsid w:val="00577BE0"/>
    <w:rsid w:val="005800D0"/>
    <w:rsid w:val="005812BA"/>
    <w:rsid w:val="005838D8"/>
    <w:rsid w:val="005839CC"/>
    <w:rsid w:val="00585493"/>
    <w:rsid w:val="00587219"/>
    <w:rsid w:val="00592B06"/>
    <w:rsid w:val="005A0380"/>
    <w:rsid w:val="005A4A66"/>
    <w:rsid w:val="005A59D9"/>
    <w:rsid w:val="005A793F"/>
    <w:rsid w:val="005B142B"/>
    <w:rsid w:val="005B51DC"/>
    <w:rsid w:val="005B68AA"/>
    <w:rsid w:val="005C0F2D"/>
    <w:rsid w:val="005C264E"/>
    <w:rsid w:val="005C4877"/>
    <w:rsid w:val="005D1038"/>
    <w:rsid w:val="005D1F16"/>
    <w:rsid w:val="005D42AD"/>
    <w:rsid w:val="005D4C54"/>
    <w:rsid w:val="005D75D4"/>
    <w:rsid w:val="005E082C"/>
    <w:rsid w:val="005E17A9"/>
    <w:rsid w:val="005E189B"/>
    <w:rsid w:val="005E43B2"/>
    <w:rsid w:val="005E44A0"/>
    <w:rsid w:val="005E6392"/>
    <w:rsid w:val="005F5838"/>
    <w:rsid w:val="005F6DE5"/>
    <w:rsid w:val="005F7AFB"/>
    <w:rsid w:val="00600743"/>
    <w:rsid w:val="00604F8A"/>
    <w:rsid w:val="006067BE"/>
    <w:rsid w:val="006171AA"/>
    <w:rsid w:val="00617B99"/>
    <w:rsid w:val="00624B95"/>
    <w:rsid w:val="00626E96"/>
    <w:rsid w:val="006270E6"/>
    <w:rsid w:val="0063001C"/>
    <w:rsid w:val="00630364"/>
    <w:rsid w:val="00635690"/>
    <w:rsid w:val="0063717C"/>
    <w:rsid w:val="00637AC0"/>
    <w:rsid w:val="00640B9B"/>
    <w:rsid w:val="006458E0"/>
    <w:rsid w:val="0065160D"/>
    <w:rsid w:val="00652531"/>
    <w:rsid w:val="00652A18"/>
    <w:rsid w:val="00652D7E"/>
    <w:rsid w:val="00652E61"/>
    <w:rsid w:val="00653E52"/>
    <w:rsid w:val="00654588"/>
    <w:rsid w:val="0065508C"/>
    <w:rsid w:val="006637B3"/>
    <w:rsid w:val="00665953"/>
    <w:rsid w:val="00672573"/>
    <w:rsid w:val="00674BB0"/>
    <w:rsid w:val="00682B92"/>
    <w:rsid w:val="00690F78"/>
    <w:rsid w:val="00692AE5"/>
    <w:rsid w:val="006A1168"/>
    <w:rsid w:val="006A1383"/>
    <w:rsid w:val="006A5C35"/>
    <w:rsid w:val="006B0314"/>
    <w:rsid w:val="006B1529"/>
    <w:rsid w:val="006B32D0"/>
    <w:rsid w:val="006B3398"/>
    <w:rsid w:val="006B474D"/>
    <w:rsid w:val="006C0E2F"/>
    <w:rsid w:val="006C2B0F"/>
    <w:rsid w:val="006C3226"/>
    <w:rsid w:val="006C4E32"/>
    <w:rsid w:val="006C5B53"/>
    <w:rsid w:val="006D1050"/>
    <w:rsid w:val="006D3CCC"/>
    <w:rsid w:val="006D4098"/>
    <w:rsid w:val="006E081F"/>
    <w:rsid w:val="006E16D1"/>
    <w:rsid w:val="006E4916"/>
    <w:rsid w:val="006E7F88"/>
    <w:rsid w:val="006F162C"/>
    <w:rsid w:val="006F1A22"/>
    <w:rsid w:val="006F2543"/>
    <w:rsid w:val="006F3C20"/>
    <w:rsid w:val="006F7E52"/>
    <w:rsid w:val="007002B3"/>
    <w:rsid w:val="00700E5D"/>
    <w:rsid w:val="00704209"/>
    <w:rsid w:val="00704250"/>
    <w:rsid w:val="00705A36"/>
    <w:rsid w:val="007106BA"/>
    <w:rsid w:val="00711EEA"/>
    <w:rsid w:val="0071275A"/>
    <w:rsid w:val="00712AEA"/>
    <w:rsid w:val="00715906"/>
    <w:rsid w:val="00715A34"/>
    <w:rsid w:val="00716045"/>
    <w:rsid w:val="00720156"/>
    <w:rsid w:val="0072049B"/>
    <w:rsid w:val="007247FD"/>
    <w:rsid w:val="0073027A"/>
    <w:rsid w:val="00730F5B"/>
    <w:rsid w:val="00732938"/>
    <w:rsid w:val="00737E11"/>
    <w:rsid w:val="0074488A"/>
    <w:rsid w:val="00745DC4"/>
    <w:rsid w:val="00747719"/>
    <w:rsid w:val="007517A3"/>
    <w:rsid w:val="00756875"/>
    <w:rsid w:val="00762EC5"/>
    <w:rsid w:val="0076632A"/>
    <w:rsid w:val="00772489"/>
    <w:rsid w:val="00773951"/>
    <w:rsid w:val="007747AF"/>
    <w:rsid w:val="007808DF"/>
    <w:rsid w:val="00780BF6"/>
    <w:rsid w:val="00781AE9"/>
    <w:rsid w:val="0079073A"/>
    <w:rsid w:val="00791700"/>
    <w:rsid w:val="007A1F4E"/>
    <w:rsid w:val="007A462E"/>
    <w:rsid w:val="007A6996"/>
    <w:rsid w:val="007B7D38"/>
    <w:rsid w:val="007C03AB"/>
    <w:rsid w:val="007C1ED9"/>
    <w:rsid w:val="007C4D62"/>
    <w:rsid w:val="007C7436"/>
    <w:rsid w:val="007D114F"/>
    <w:rsid w:val="007D21A7"/>
    <w:rsid w:val="007D50BB"/>
    <w:rsid w:val="007D65C5"/>
    <w:rsid w:val="007E3253"/>
    <w:rsid w:val="007E4CF4"/>
    <w:rsid w:val="007E66D0"/>
    <w:rsid w:val="007F3D8A"/>
    <w:rsid w:val="007F524F"/>
    <w:rsid w:val="007F6F8D"/>
    <w:rsid w:val="008005AE"/>
    <w:rsid w:val="00801E93"/>
    <w:rsid w:val="0080233D"/>
    <w:rsid w:val="008040B6"/>
    <w:rsid w:val="00823AC6"/>
    <w:rsid w:val="008245E3"/>
    <w:rsid w:val="00824CC6"/>
    <w:rsid w:val="00826570"/>
    <w:rsid w:val="00826B08"/>
    <w:rsid w:val="00831747"/>
    <w:rsid w:val="00832727"/>
    <w:rsid w:val="0083554B"/>
    <w:rsid w:val="00835965"/>
    <w:rsid w:val="00835C18"/>
    <w:rsid w:val="008374F3"/>
    <w:rsid w:val="008408C0"/>
    <w:rsid w:val="00844C47"/>
    <w:rsid w:val="00847415"/>
    <w:rsid w:val="00853FB8"/>
    <w:rsid w:val="008569F9"/>
    <w:rsid w:val="008611E4"/>
    <w:rsid w:val="00861E21"/>
    <w:rsid w:val="008626F8"/>
    <w:rsid w:val="00867D1F"/>
    <w:rsid w:val="008707BB"/>
    <w:rsid w:val="00874D93"/>
    <w:rsid w:val="00880348"/>
    <w:rsid w:val="00882AB0"/>
    <w:rsid w:val="00885FBD"/>
    <w:rsid w:val="008863B8"/>
    <w:rsid w:val="0088657E"/>
    <w:rsid w:val="00886C69"/>
    <w:rsid w:val="008870AE"/>
    <w:rsid w:val="00892683"/>
    <w:rsid w:val="00893361"/>
    <w:rsid w:val="008A05BB"/>
    <w:rsid w:val="008A317E"/>
    <w:rsid w:val="008B0590"/>
    <w:rsid w:val="008B1CBD"/>
    <w:rsid w:val="008B24F6"/>
    <w:rsid w:val="008B7441"/>
    <w:rsid w:val="008C1F38"/>
    <w:rsid w:val="008C30B4"/>
    <w:rsid w:val="008C428A"/>
    <w:rsid w:val="008C46EE"/>
    <w:rsid w:val="008C6B44"/>
    <w:rsid w:val="008C7555"/>
    <w:rsid w:val="008D32A4"/>
    <w:rsid w:val="008D3574"/>
    <w:rsid w:val="008D6BC8"/>
    <w:rsid w:val="008E0D6C"/>
    <w:rsid w:val="008E6451"/>
    <w:rsid w:val="008F2031"/>
    <w:rsid w:val="008F43D5"/>
    <w:rsid w:val="008F5B96"/>
    <w:rsid w:val="00900428"/>
    <w:rsid w:val="00900A9F"/>
    <w:rsid w:val="009012FA"/>
    <w:rsid w:val="009024C5"/>
    <w:rsid w:val="009030AC"/>
    <w:rsid w:val="00904A91"/>
    <w:rsid w:val="009075CE"/>
    <w:rsid w:val="00907882"/>
    <w:rsid w:val="0091082D"/>
    <w:rsid w:val="00913B96"/>
    <w:rsid w:val="00923377"/>
    <w:rsid w:val="00925598"/>
    <w:rsid w:val="00926B54"/>
    <w:rsid w:val="00932BF0"/>
    <w:rsid w:val="00932D36"/>
    <w:rsid w:val="00955182"/>
    <w:rsid w:val="00956DCB"/>
    <w:rsid w:val="0095731F"/>
    <w:rsid w:val="009575CC"/>
    <w:rsid w:val="00962739"/>
    <w:rsid w:val="0096310A"/>
    <w:rsid w:val="009634BB"/>
    <w:rsid w:val="009639EA"/>
    <w:rsid w:val="00967B3A"/>
    <w:rsid w:val="009740A4"/>
    <w:rsid w:val="009744AD"/>
    <w:rsid w:val="00980B27"/>
    <w:rsid w:val="00982329"/>
    <w:rsid w:val="00982C6D"/>
    <w:rsid w:val="00985BD8"/>
    <w:rsid w:val="00990231"/>
    <w:rsid w:val="0099087B"/>
    <w:rsid w:val="00990DAC"/>
    <w:rsid w:val="00993CCD"/>
    <w:rsid w:val="00994D50"/>
    <w:rsid w:val="0099508F"/>
    <w:rsid w:val="009A4208"/>
    <w:rsid w:val="009B0930"/>
    <w:rsid w:val="009B3BF7"/>
    <w:rsid w:val="009B3D14"/>
    <w:rsid w:val="009B73DF"/>
    <w:rsid w:val="009C4068"/>
    <w:rsid w:val="009D79D0"/>
    <w:rsid w:val="009E178C"/>
    <w:rsid w:val="009E4651"/>
    <w:rsid w:val="009F3914"/>
    <w:rsid w:val="009F6788"/>
    <w:rsid w:val="00A00750"/>
    <w:rsid w:val="00A0415F"/>
    <w:rsid w:val="00A0732C"/>
    <w:rsid w:val="00A10614"/>
    <w:rsid w:val="00A1086A"/>
    <w:rsid w:val="00A1175F"/>
    <w:rsid w:val="00A13164"/>
    <w:rsid w:val="00A13E0E"/>
    <w:rsid w:val="00A16907"/>
    <w:rsid w:val="00A171F6"/>
    <w:rsid w:val="00A2109F"/>
    <w:rsid w:val="00A21EA6"/>
    <w:rsid w:val="00A22E7E"/>
    <w:rsid w:val="00A25B3D"/>
    <w:rsid w:val="00A3135D"/>
    <w:rsid w:val="00A354E8"/>
    <w:rsid w:val="00A400A2"/>
    <w:rsid w:val="00A4053A"/>
    <w:rsid w:val="00A4069D"/>
    <w:rsid w:val="00A4342C"/>
    <w:rsid w:val="00A43FEE"/>
    <w:rsid w:val="00A51EEC"/>
    <w:rsid w:val="00A61BA7"/>
    <w:rsid w:val="00A638D3"/>
    <w:rsid w:val="00A66D19"/>
    <w:rsid w:val="00A671B7"/>
    <w:rsid w:val="00A71079"/>
    <w:rsid w:val="00A715A4"/>
    <w:rsid w:val="00A727C6"/>
    <w:rsid w:val="00A7327E"/>
    <w:rsid w:val="00A77AFE"/>
    <w:rsid w:val="00A77C69"/>
    <w:rsid w:val="00A77DAE"/>
    <w:rsid w:val="00A80624"/>
    <w:rsid w:val="00A832BF"/>
    <w:rsid w:val="00A83764"/>
    <w:rsid w:val="00A85276"/>
    <w:rsid w:val="00A857DA"/>
    <w:rsid w:val="00A86D5B"/>
    <w:rsid w:val="00A87897"/>
    <w:rsid w:val="00AA0C60"/>
    <w:rsid w:val="00AA19AE"/>
    <w:rsid w:val="00AA573A"/>
    <w:rsid w:val="00AB0F8A"/>
    <w:rsid w:val="00AB1D48"/>
    <w:rsid w:val="00AB2D50"/>
    <w:rsid w:val="00AB3B48"/>
    <w:rsid w:val="00AB5D97"/>
    <w:rsid w:val="00AB60DA"/>
    <w:rsid w:val="00AC0A8F"/>
    <w:rsid w:val="00AC34D3"/>
    <w:rsid w:val="00AC46A9"/>
    <w:rsid w:val="00AC58FA"/>
    <w:rsid w:val="00AD0B7D"/>
    <w:rsid w:val="00AD5651"/>
    <w:rsid w:val="00AE1354"/>
    <w:rsid w:val="00AE1B6B"/>
    <w:rsid w:val="00AE2FCB"/>
    <w:rsid w:val="00AE4E2E"/>
    <w:rsid w:val="00AE540E"/>
    <w:rsid w:val="00AE5C45"/>
    <w:rsid w:val="00AE758A"/>
    <w:rsid w:val="00AF2D4B"/>
    <w:rsid w:val="00AF35FB"/>
    <w:rsid w:val="00AF4974"/>
    <w:rsid w:val="00AF5C38"/>
    <w:rsid w:val="00AF655F"/>
    <w:rsid w:val="00B1000F"/>
    <w:rsid w:val="00B12D66"/>
    <w:rsid w:val="00B135E8"/>
    <w:rsid w:val="00B17013"/>
    <w:rsid w:val="00B255F9"/>
    <w:rsid w:val="00B2761B"/>
    <w:rsid w:val="00B27A52"/>
    <w:rsid w:val="00B30D25"/>
    <w:rsid w:val="00B3413A"/>
    <w:rsid w:val="00B355B5"/>
    <w:rsid w:val="00B367BA"/>
    <w:rsid w:val="00B37870"/>
    <w:rsid w:val="00B42098"/>
    <w:rsid w:val="00B429B7"/>
    <w:rsid w:val="00B459AD"/>
    <w:rsid w:val="00B5015C"/>
    <w:rsid w:val="00B53FA3"/>
    <w:rsid w:val="00B551EC"/>
    <w:rsid w:val="00B55E04"/>
    <w:rsid w:val="00B57EC1"/>
    <w:rsid w:val="00B647E9"/>
    <w:rsid w:val="00B72629"/>
    <w:rsid w:val="00B73358"/>
    <w:rsid w:val="00B80BAF"/>
    <w:rsid w:val="00B83E55"/>
    <w:rsid w:val="00B83FAA"/>
    <w:rsid w:val="00B84704"/>
    <w:rsid w:val="00B871D0"/>
    <w:rsid w:val="00B875CA"/>
    <w:rsid w:val="00B90E39"/>
    <w:rsid w:val="00B943E5"/>
    <w:rsid w:val="00BA0922"/>
    <w:rsid w:val="00BA3E35"/>
    <w:rsid w:val="00BA6C39"/>
    <w:rsid w:val="00BB170B"/>
    <w:rsid w:val="00BB19D4"/>
    <w:rsid w:val="00BB1AE3"/>
    <w:rsid w:val="00BB2C5E"/>
    <w:rsid w:val="00BB36D4"/>
    <w:rsid w:val="00BB5502"/>
    <w:rsid w:val="00BB77E1"/>
    <w:rsid w:val="00BB7FA0"/>
    <w:rsid w:val="00BC13F9"/>
    <w:rsid w:val="00BC2266"/>
    <w:rsid w:val="00BD11A7"/>
    <w:rsid w:val="00BD2515"/>
    <w:rsid w:val="00BD491E"/>
    <w:rsid w:val="00BE6E4F"/>
    <w:rsid w:val="00BF369E"/>
    <w:rsid w:val="00BF56F7"/>
    <w:rsid w:val="00BF6533"/>
    <w:rsid w:val="00C005F6"/>
    <w:rsid w:val="00C03235"/>
    <w:rsid w:val="00C063CB"/>
    <w:rsid w:val="00C07C5A"/>
    <w:rsid w:val="00C105D0"/>
    <w:rsid w:val="00C12463"/>
    <w:rsid w:val="00C144F3"/>
    <w:rsid w:val="00C21C1A"/>
    <w:rsid w:val="00C22698"/>
    <w:rsid w:val="00C243D7"/>
    <w:rsid w:val="00C267F4"/>
    <w:rsid w:val="00C26A73"/>
    <w:rsid w:val="00C30147"/>
    <w:rsid w:val="00C3480D"/>
    <w:rsid w:val="00C349BB"/>
    <w:rsid w:val="00C351AC"/>
    <w:rsid w:val="00C36869"/>
    <w:rsid w:val="00C372F4"/>
    <w:rsid w:val="00C41C70"/>
    <w:rsid w:val="00C43637"/>
    <w:rsid w:val="00C4519D"/>
    <w:rsid w:val="00C47397"/>
    <w:rsid w:val="00C50EB9"/>
    <w:rsid w:val="00C56934"/>
    <w:rsid w:val="00C57236"/>
    <w:rsid w:val="00C611A2"/>
    <w:rsid w:val="00C62C6F"/>
    <w:rsid w:val="00C76916"/>
    <w:rsid w:val="00C81F34"/>
    <w:rsid w:val="00C83387"/>
    <w:rsid w:val="00C839FA"/>
    <w:rsid w:val="00C848E8"/>
    <w:rsid w:val="00C84E3B"/>
    <w:rsid w:val="00C87544"/>
    <w:rsid w:val="00C904FB"/>
    <w:rsid w:val="00C90607"/>
    <w:rsid w:val="00C969BA"/>
    <w:rsid w:val="00CA4627"/>
    <w:rsid w:val="00CA5196"/>
    <w:rsid w:val="00CC04FE"/>
    <w:rsid w:val="00CC48F6"/>
    <w:rsid w:val="00CC4D98"/>
    <w:rsid w:val="00CC608F"/>
    <w:rsid w:val="00CC66E2"/>
    <w:rsid w:val="00CD2AEB"/>
    <w:rsid w:val="00CD354E"/>
    <w:rsid w:val="00CD5987"/>
    <w:rsid w:val="00CE4032"/>
    <w:rsid w:val="00CE665E"/>
    <w:rsid w:val="00CE7A02"/>
    <w:rsid w:val="00CF213B"/>
    <w:rsid w:val="00CF2A9F"/>
    <w:rsid w:val="00CF36A9"/>
    <w:rsid w:val="00CF7384"/>
    <w:rsid w:val="00D05236"/>
    <w:rsid w:val="00D11620"/>
    <w:rsid w:val="00D34675"/>
    <w:rsid w:val="00D36952"/>
    <w:rsid w:val="00D37635"/>
    <w:rsid w:val="00D43DF7"/>
    <w:rsid w:val="00D44687"/>
    <w:rsid w:val="00D4558B"/>
    <w:rsid w:val="00D45A15"/>
    <w:rsid w:val="00D471AF"/>
    <w:rsid w:val="00D51F65"/>
    <w:rsid w:val="00D52CA2"/>
    <w:rsid w:val="00D54E36"/>
    <w:rsid w:val="00D551F0"/>
    <w:rsid w:val="00D55838"/>
    <w:rsid w:val="00D5682F"/>
    <w:rsid w:val="00D63B55"/>
    <w:rsid w:val="00D649B3"/>
    <w:rsid w:val="00D66C25"/>
    <w:rsid w:val="00D730BC"/>
    <w:rsid w:val="00D77CCE"/>
    <w:rsid w:val="00D822EF"/>
    <w:rsid w:val="00D82857"/>
    <w:rsid w:val="00D86863"/>
    <w:rsid w:val="00D8721A"/>
    <w:rsid w:val="00D91C10"/>
    <w:rsid w:val="00D9262E"/>
    <w:rsid w:val="00D92BD5"/>
    <w:rsid w:val="00D94375"/>
    <w:rsid w:val="00D96F06"/>
    <w:rsid w:val="00DA0BC0"/>
    <w:rsid w:val="00DA4A84"/>
    <w:rsid w:val="00DA51A1"/>
    <w:rsid w:val="00DA781B"/>
    <w:rsid w:val="00DB23F0"/>
    <w:rsid w:val="00DB307F"/>
    <w:rsid w:val="00DB53C9"/>
    <w:rsid w:val="00DB6CE9"/>
    <w:rsid w:val="00DB75EC"/>
    <w:rsid w:val="00DC1225"/>
    <w:rsid w:val="00DC774A"/>
    <w:rsid w:val="00DD0C03"/>
    <w:rsid w:val="00DD1653"/>
    <w:rsid w:val="00DD2683"/>
    <w:rsid w:val="00DD4984"/>
    <w:rsid w:val="00DF49D5"/>
    <w:rsid w:val="00E01506"/>
    <w:rsid w:val="00E06E0F"/>
    <w:rsid w:val="00E126C7"/>
    <w:rsid w:val="00E14891"/>
    <w:rsid w:val="00E15927"/>
    <w:rsid w:val="00E168FE"/>
    <w:rsid w:val="00E21CCF"/>
    <w:rsid w:val="00E21EC0"/>
    <w:rsid w:val="00E22F36"/>
    <w:rsid w:val="00E2477D"/>
    <w:rsid w:val="00E24905"/>
    <w:rsid w:val="00E30FB2"/>
    <w:rsid w:val="00E31097"/>
    <w:rsid w:val="00E317E5"/>
    <w:rsid w:val="00E434B6"/>
    <w:rsid w:val="00E56E6C"/>
    <w:rsid w:val="00E61F8F"/>
    <w:rsid w:val="00E651AC"/>
    <w:rsid w:val="00E72107"/>
    <w:rsid w:val="00E731EE"/>
    <w:rsid w:val="00E73C21"/>
    <w:rsid w:val="00E74118"/>
    <w:rsid w:val="00E77F2E"/>
    <w:rsid w:val="00E800A4"/>
    <w:rsid w:val="00E8072F"/>
    <w:rsid w:val="00E80773"/>
    <w:rsid w:val="00E813F7"/>
    <w:rsid w:val="00E81A95"/>
    <w:rsid w:val="00E81E12"/>
    <w:rsid w:val="00E834E5"/>
    <w:rsid w:val="00E8731A"/>
    <w:rsid w:val="00E97CF8"/>
    <w:rsid w:val="00EA0ABF"/>
    <w:rsid w:val="00EA1902"/>
    <w:rsid w:val="00EA1EDE"/>
    <w:rsid w:val="00EA2779"/>
    <w:rsid w:val="00EA2E3A"/>
    <w:rsid w:val="00EA40BE"/>
    <w:rsid w:val="00EA4BBB"/>
    <w:rsid w:val="00EA4CA4"/>
    <w:rsid w:val="00EA53C2"/>
    <w:rsid w:val="00EB1CA1"/>
    <w:rsid w:val="00EB228F"/>
    <w:rsid w:val="00EB2D2F"/>
    <w:rsid w:val="00EB55D3"/>
    <w:rsid w:val="00EB676E"/>
    <w:rsid w:val="00EB6A0D"/>
    <w:rsid w:val="00EB744D"/>
    <w:rsid w:val="00EC35FF"/>
    <w:rsid w:val="00EC5260"/>
    <w:rsid w:val="00EC54C7"/>
    <w:rsid w:val="00ED3BA6"/>
    <w:rsid w:val="00ED6264"/>
    <w:rsid w:val="00ED78C7"/>
    <w:rsid w:val="00EE45A0"/>
    <w:rsid w:val="00EE4FBD"/>
    <w:rsid w:val="00EE6C01"/>
    <w:rsid w:val="00EF063D"/>
    <w:rsid w:val="00EF293A"/>
    <w:rsid w:val="00EF6084"/>
    <w:rsid w:val="00EF679A"/>
    <w:rsid w:val="00F0528D"/>
    <w:rsid w:val="00F10727"/>
    <w:rsid w:val="00F15B5B"/>
    <w:rsid w:val="00F16034"/>
    <w:rsid w:val="00F1604F"/>
    <w:rsid w:val="00F1765F"/>
    <w:rsid w:val="00F20759"/>
    <w:rsid w:val="00F20ACB"/>
    <w:rsid w:val="00F232B9"/>
    <w:rsid w:val="00F26B76"/>
    <w:rsid w:val="00F2776C"/>
    <w:rsid w:val="00F278F2"/>
    <w:rsid w:val="00F27CBB"/>
    <w:rsid w:val="00F3086A"/>
    <w:rsid w:val="00F328E4"/>
    <w:rsid w:val="00F3363B"/>
    <w:rsid w:val="00F34758"/>
    <w:rsid w:val="00F36FFE"/>
    <w:rsid w:val="00F37C44"/>
    <w:rsid w:val="00F40A97"/>
    <w:rsid w:val="00F40AB2"/>
    <w:rsid w:val="00F428AE"/>
    <w:rsid w:val="00F42E31"/>
    <w:rsid w:val="00F50873"/>
    <w:rsid w:val="00F51C57"/>
    <w:rsid w:val="00F60A14"/>
    <w:rsid w:val="00F634A4"/>
    <w:rsid w:val="00F65179"/>
    <w:rsid w:val="00F659E9"/>
    <w:rsid w:val="00F67810"/>
    <w:rsid w:val="00F70BC5"/>
    <w:rsid w:val="00F71FAC"/>
    <w:rsid w:val="00F74655"/>
    <w:rsid w:val="00F747EA"/>
    <w:rsid w:val="00F7661B"/>
    <w:rsid w:val="00F775D5"/>
    <w:rsid w:val="00F80798"/>
    <w:rsid w:val="00F82A97"/>
    <w:rsid w:val="00F83473"/>
    <w:rsid w:val="00F84720"/>
    <w:rsid w:val="00F87541"/>
    <w:rsid w:val="00F908A6"/>
    <w:rsid w:val="00F93AAB"/>
    <w:rsid w:val="00F943BF"/>
    <w:rsid w:val="00F94CDD"/>
    <w:rsid w:val="00FA0A09"/>
    <w:rsid w:val="00FA32EB"/>
    <w:rsid w:val="00FA49FC"/>
    <w:rsid w:val="00FB05DB"/>
    <w:rsid w:val="00FB203D"/>
    <w:rsid w:val="00FB3FF0"/>
    <w:rsid w:val="00FB517E"/>
    <w:rsid w:val="00FB661B"/>
    <w:rsid w:val="00FC276E"/>
    <w:rsid w:val="00FC3A5B"/>
    <w:rsid w:val="00FC5B15"/>
    <w:rsid w:val="00FC667C"/>
    <w:rsid w:val="00FD258D"/>
    <w:rsid w:val="00FD370C"/>
    <w:rsid w:val="00FD7B3A"/>
    <w:rsid w:val="00FE6DFC"/>
    <w:rsid w:val="00FF25A1"/>
    <w:rsid w:val="00FF4AD9"/>
    <w:rsid w:val="00FF5D84"/>
    <w:rsid w:val="09D17F9B"/>
    <w:rsid w:val="251C5C1F"/>
    <w:rsid w:val="31DB6A7E"/>
    <w:rsid w:val="40303B18"/>
    <w:rsid w:val="43E1584B"/>
    <w:rsid w:val="440A38FC"/>
    <w:rsid w:val="55DA429A"/>
    <w:rsid w:val="5DB31CB2"/>
    <w:rsid w:val="63090781"/>
    <w:rsid w:val="78425BFE"/>
    <w:rsid w:val="7DA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0FA1FF"/>
  <w15:docId w15:val="{F001281E-8D88-4718-A172-0BDF01FA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Malgun Gothic" w:eastAsia="Malgun Gothic" w:hAnsi="Malgun Gothic" w:cs="Malgun Gothic"/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Calibri Light" w:hAnsi="Calibri Light" w:cs="Calibri Light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rFonts w:ascii="Calibri Light" w:hAnsi="Calibri Light"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Calibri Light" w:hAnsi="Calibri Light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Calibri Light" w:hAnsi="Calibri Light"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cs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jc w:val="both"/>
    </w:pPr>
    <w:rPr>
      <w:rFonts w:ascii="Calibri Light" w:hAnsi="Calibri Light"/>
      <w:sz w:val="20"/>
      <w:szCs w:val="20"/>
      <w:lang w:val="en-GB" w:eastAsia="zh-CN"/>
    </w:rPr>
  </w:style>
  <w:style w:type="paragraph" w:styleId="BodyText">
    <w:name w:val="Body Text"/>
    <w:basedOn w:val="Normal"/>
    <w:link w:val="Body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MS Mincho" w:hAnsi="MS Mincho" w:cs="MS Mincho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/>
      <w:autoSpaceDE/>
      <w:autoSpaceDN/>
      <w:adjustRightInd/>
      <w:jc w:val="left"/>
    </w:pPr>
    <w:rPr>
      <w:rFonts w:ascii="Malgun Gothic" w:eastAsia="Calibri Light" w:hAnsi="Malgun Gothic"/>
      <w:b/>
      <w:bCs/>
      <w:lang w:val="en-US" w:eastAsia="ja-JP"/>
    </w:rPr>
  </w:style>
  <w:style w:type="table" w:styleId="TableGrid">
    <w:name w:val="Table Grid"/>
    <w:basedOn w:val="TableNormal"/>
    <w:qFormat/>
    <w:rPr>
      <w:rFonts w:ascii="Malgun Gothic" w:eastAsia="Malgun Gothic" w:hAnsi="Malgun Gothic" w:cs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MS Mincho" w:eastAsia="Malgun Gothic" w:hAnsi="MS Mincho" w:cs="MS Mincho"/>
      <w:sz w:val="18"/>
      <w:szCs w:val="18"/>
      <w:lang w:val="en-US" w:eastAsia="ja-JP"/>
    </w:rPr>
  </w:style>
  <w:style w:type="character" w:customStyle="1" w:styleId="Heading1Char">
    <w:name w:val="Heading 1 Char"/>
    <w:basedOn w:val="DefaultParagraphFont"/>
    <w:link w:val="Heading1"/>
    <w:qFormat/>
    <w:rPr>
      <w:rFonts w:ascii="Calibri Light" w:eastAsia="Malgun Gothic" w:hAnsi="Calibri Light" w:cs="Calibri Light"/>
      <w:bCs/>
      <w:sz w:val="36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Malgun Gothic" w:hAnsi="Calibri Light" w:cs="Calibri Light"/>
      <w:iCs/>
      <w:sz w:val="32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Malgun Gothic" w:hAnsi="Calibri Light" w:cs="Calibri Light"/>
      <w:bCs/>
      <w:iCs/>
      <w:sz w:val="28"/>
      <w:szCs w:val="26"/>
      <w:lang w:val="en-US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Calibri Light" w:eastAsia="Malgun Gothic" w:hAnsi="Calibri Light" w:cs="Calibri Light"/>
      <w:iCs/>
      <w:sz w:val="24"/>
      <w:szCs w:val="28"/>
      <w:lang w:val="en-US" w:eastAsia="ja-JP"/>
    </w:rPr>
  </w:style>
  <w:style w:type="character" w:customStyle="1" w:styleId="Heading5Char">
    <w:name w:val="Heading 5 Char"/>
    <w:basedOn w:val="DefaultParagraphFont"/>
    <w:link w:val="Heading5"/>
    <w:qFormat/>
    <w:rPr>
      <w:rFonts w:ascii="Calibri Light" w:eastAsia="Malgun Gothic" w:hAnsi="Calibri Light" w:cs="Calibri Light"/>
      <w:bCs/>
      <w:szCs w:val="26"/>
      <w:lang w:val="en-US"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Calibri Light" w:eastAsia="Malgun Gothic" w:hAnsi="Calibri Light" w:cs="Malgun Gothic"/>
      <w:bCs/>
      <w:lang w:val="en-US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Calibri Light" w:eastAsia="Malgun Gothic" w:hAnsi="Calibri Light" w:cs="Malgun Gothic"/>
      <w:szCs w:val="24"/>
      <w:lang w:val="en-US"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Calibri Light" w:eastAsia="Malgun Gothic" w:hAnsi="Calibri Light" w:cs="Malgun Gothic"/>
      <w:iCs/>
      <w:szCs w:val="24"/>
      <w:lang w:val="en-US"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Malgun Gothic" w:hAnsi="Calibri Light" w:cs="Calibri Light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Calibri Light" w:eastAsia="Malgun Gothic" w:hAnsi="Calibri Light" w:cs="Malgun Gothic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Malgun Gothic" w:eastAsia="Malgun Gothic" w:hAnsi="Malgun Gothic" w:cs="Malgun Gothic"/>
      <w:szCs w:val="24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Malgun Gothic" w:eastAsia="Calibri Light" w:hAnsi="Malgun Gothic" w:cs="Malgun Gothic"/>
      <w:b/>
      <w:bCs/>
      <w:sz w:val="20"/>
      <w:szCs w:val="20"/>
      <w:lang w:val="en-US" w:eastAsia="ja-JP"/>
    </w:rPr>
  </w:style>
  <w:style w:type="character" w:customStyle="1" w:styleId="B1Char1">
    <w:name w:val="B1 Char1"/>
    <w:link w:val="B1"/>
    <w:qFormat/>
    <w:locked/>
    <w:rPr>
      <w:rFonts w:ascii="Calibri Light" w:hAnsi="Calibri Light" w:cs="Calibri Light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rFonts w:ascii="Calibri Light" w:eastAsiaTheme="minorHAnsi" w:hAnsi="Calibri Light" w:cs="Calibri Light"/>
      <w:szCs w:val="22"/>
      <w:lang w:val="sv-SE" w:eastAsia="en-US"/>
    </w:rPr>
  </w:style>
  <w:style w:type="character" w:customStyle="1" w:styleId="ProposalChar">
    <w:name w:val="Proposal Char"/>
    <w:link w:val="Proposal"/>
    <w:qFormat/>
    <w:locked/>
    <w:rPr>
      <w:rFonts w:ascii="Calibri Light" w:hAnsi="Calibri Light" w:cs="Calibri Light"/>
      <w:b/>
      <w:bCs/>
      <w:lang w:eastAsia="ja-JP"/>
    </w:rPr>
  </w:style>
  <w:style w:type="paragraph" w:customStyle="1" w:styleId="Proposal">
    <w:name w:val="Proposal"/>
    <w:basedOn w:val="Normal"/>
    <w:link w:val="ProposalChar"/>
    <w:qFormat/>
    <w:pPr>
      <w:numPr>
        <w:numId w:val="2"/>
      </w:numPr>
      <w:overflowPunct w:val="0"/>
      <w:autoSpaceDE w:val="0"/>
      <w:autoSpaceDN w:val="0"/>
      <w:adjustRightInd w:val="0"/>
      <w:jc w:val="both"/>
    </w:pPr>
    <w:rPr>
      <w:rFonts w:ascii="Calibri Light" w:eastAsiaTheme="minorHAnsi" w:hAnsi="Calibri Light" w:cs="Calibri Light"/>
      <w:b/>
      <w:bCs/>
      <w:szCs w:val="22"/>
      <w:lang w:val="sv-SE"/>
    </w:rPr>
  </w:style>
  <w:style w:type="character" w:customStyle="1" w:styleId="ReviewTextChar">
    <w:name w:val="ReviewText Char"/>
    <w:link w:val="ReviewText"/>
    <w:qFormat/>
    <w:rPr>
      <w:rFonts w:ascii="Calibri Light" w:eastAsia="Malgun Gothic" w:hAnsi="Calibri Light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Calibri Light" w:hAnsi="Calibri Light" w:cstheme="minorBidi"/>
      <w:szCs w:val="22"/>
      <w:lang w:val="sv-SE" w:eastAsia="en-US"/>
    </w:rPr>
  </w:style>
  <w:style w:type="character" w:customStyle="1" w:styleId="TALChar">
    <w:name w:val="TAL Char"/>
    <w:link w:val="TAL"/>
    <w:qFormat/>
    <w:rPr>
      <w:rFonts w:ascii="Calibri Light" w:eastAsia="Malgun Gothic" w:hAnsi="Calibri Light"/>
      <w:sz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Calibri Light" w:hAnsi="Calibri Light" w:cstheme="minorBidi"/>
      <w:sz w:val="18"/>
      <w:szCs w:val="22"/>
      <w:lang w:val="en-GB" w:eastAsia="en-US"/>
    </w:rPr>
  </w:style>
  <w:style w:type="character" w:customStyle="1" w:styleId="IvDbodytextChar">
    <w:name w:val="IvD bodytext Char"/>
    <w:link w:val="IvDbodytext"/>
    <w:qFormat/>
    <w:locked/>
    <w:rPr>
      <w:rFonts w:ascii="Calibri Light" w:eastAsia="Malgun Gothic" w:hAnsi="Calibri Light"/>
      <w:spacing w:val="2"/>
      <w:lang w:val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Calibri Light" w:hAnsi="Calibri Light" w:cstheme="minorBidi"/>
      <w:spacing w:val="2"/>
      <w:szCs w:val="22"/>
      <w:lang w:eastAsia="en-US"/>
    </w:rPr>
  </w:style>
  <w:style w:type="character" w:customStyle="1" w:styleId="TAHChar">
    <w:name w:val="TAH Char"/>
    <w:link w:val="TAH"/>
    <w:qFormat/>
    <w:rPr>
      <w:rFonts w:ascii="Calibri Light" w:eastAsia="Malgun Gothic" w:hAnsi="Calibri Light"/>
      <w:b/>
      <w:sz w:val="18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Calibri Light" w:hAnsi="Calibri Light" w:cstheme="minorBidi"/>
      <w:b/>
      <w:sz w:val="18"/>
      <w:szCs w:val="22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Calibri Light" w:eastAsia="MS ??" w:hAnsi="Calibri Light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Calibri Light" w:eastAsia="MS ??" w:hAnsi="Calibri Light"/>
      <w:sz w:val="22"/>
      <w:szCs w:val="22"/>
      <w:lang w:val="en-GB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spacing w:before="60" w:after="0"/>
    </w:pPr>
    <w:rPr>
      <w:rFonts w:ascii="Calibri Light" w:hAnsi="Calibri Light"/>
      <w:b/>
      <w:sz w:val="20"/>
      <w:lang w:val="en-GB" w:eastAsia="en-GB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">
    <w:name w:val="修订1"/>
    <w:uiPriority w:val="99"/>
    <w:unhideWhenUsed/>
    <w:qFormat/>
    <w:rPr>
      <w:rFonts w:ascii="Malgun Gothic" w:eastAsia="Malgun Gothic" w:hAnsi="Malgun Gothic" w:cs="Malgun Gothic"/>
      <w:sz w:val="22"/>
      <w:szCs w:val="24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tabs>
        <w:tab w:val="left" w:pos="1701"/>
      </w:tabs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 Light" w:eastAsia="Malgun Gothic" w:hAnsi="Calibri Light" w:cs="Malgun Gothic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5NUHHDQN7SK2-1476151046-510830</_dlc_DocId>
    <_dlc_DocIdUrl xmlns="f166a696-7b5b-4ccd-9f0c-ffde0cceec81">
      <Url>https://ericsson.sharepoint.com/sites/star/_layouts/15/DocIdRedir.aspx?ID=5NUHHDQN7SK2-1476151046-510830</Url>
      <Description>5NUHHDQN7SK2-1476151046-510830</Description>
    </_dlc_DocIdUrl>
  </documentManagement>
</p:properti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81012-C4E6-4686-87A6-3CF7624E203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E946AE0-C1C3-4AE4-9609-691552F002A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A767391-B86B-4C08-A56E-DE419E6F65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49EDA4-027F-4BF0-A875-4682A7DE8F8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2396B72-3213-4B9E-81E4-B1D7B82B8B9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C1679E0-3950-4CEF-A7A7-A124CADF9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10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Filip Barac</cp:lastModifiedBy>
  <cp:revision>318</cp:revision>
  <dcterms:created xsi:type="dcterms:W3CDTF">2022-08-19T15:17:00Z</dcterms:created>
  <dcterms:modified xsi:type="dcterms:W3CDTF">2022-10-10T22:10:00Z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7869e578-29c6-4fc6-93fc-4732454ae0e8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(3)iIj59ZbnjPORcVr3rkNXgNFztW68KPbCOa6rOsWFi/JpdYfCIDLmYgSeUKHyLQZw7A2zIAdl
Z53GBdohPUsyI9aTNVs2elzg+txazkrcUjYMFyzTMvwySHWJ0HLfKIlLUu/voInPdAhoQK4A
S1b+ZYnzzShLhb8/xoh9n50ujR9Wc19NGMxBhp1dTlvawlcgoWEuFBcQRFo2Uq6Jadollkd0
LLJidV2jRzRzVy2k7x</vt:lpwstr>
  </property>
  <property fmtid="{D5CDD505-2E9C-101B-9397-08002B2CF9AE}" pid="6" name="_2015_ms_pID_7253431">
    <vt:lpwstr>0g3FKC2POkNtQeikneNdMQRUwFiHL3zMwu0dzg8/ZGPS9wZiqnP9Vs
csNmzv28hN8ssWNcWnYH7HitAD9e0nfqBRa1XJH/FtypERioDBSc0CPA8Xbr3bR3h7KCRH55
6K+XHllBhm5kU/vqutq1r4H8wAVvvVZLropAC2wEt4ONtP/AuhBGhvEVVEF0ZsSF+oPEeM0k
+bCUE6SniU9ZI6EOSOMCtBwHGzvMrTEtSC2F</vt:lpwstr>
  </property>
  <property fmtid="{D5CDD505-2E9C-101B-9397-08002B2CF9AE}" pid="7" name="_2015_ms_pID_7253432">
    <vt:lpwstr>8w==</vt:lpwstr>
  </property>
</Properties>
</file>