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2D6B3604"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t>draft R3-2</w:t>
      </w:r>
      <w:r w:rsidR="00FB422E">
        <w:rPr>
          <w:bCs/>
          <w:sz w:val="24"/>
          <w:szCs w:val="24"/>
        </w:rPr>
        <w:t>2</w:t>
      </w:r>
      <w:r w:rsidR="00304CAA">
        <w:rPr>
          <w:bCs/>
          <w:sz w:val="24"/>
          <w:szCs w:val="24"/>
        </w:rPr>
        <w:t>10</w:t>
      </w:r>
      <w:r w:rsidR="00AD1C88">
        <w:rPr>
          <w:bCs/>
          <w:sz w:val="24"/>
          <w:szCs w:val="24"/>
        </w:rPr>
        <w:t>71</w:t>
      </w:r>
    </w:p>
    <w:p w14:paraId="54D1A204" w14:textId="08D7B8E9" w:rsidR="00F87396" w:rsidRDefault="00745191">
      <w:pPr>
        <w:pStyle w:val="Header"/>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4BDFDB15"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AD1C88">
        <w:rPr>
          <w:rFonts w:cs="Arial"/>
          <w:b/>
          <w:bCs/>
          <w:sz w:val="24"/>
        </w:rPr>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27935778"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AD1C88">
        <w:rPr>
          <w:rFonts w:ascii="Arial" w:hAnsi="Arial" w:cs="Arial"/>
          <w:b/>
          <w:bCs/>
          <w:sz w:val="24"/>
        </w:rPr>
        <w:t>Propagation delay compensation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2751CDB5" w14:textId="77777777" w:rsidR="00AD1C88" w:rsidRPr="00AD1C88" w:rsidRDefault="00AD1C88" w:rsidP="00AD1C88">
      <w:pPr>
        <w:spacing w:after="0"/>
        <w:rPr>
          <w:sz w:val="21"/>
          <w:szCs w:val="21"/>
          <w:lang w:val="en-US" w:eastAsia="zh-CN"/>
        </w:rPr>
      </w:pPr>
      <w:r w:rsidRPr="00AD1C88">
        <w:rPr>
          <w:rFonts w:ascii="Calibri" w:hAnsi="Calibri" w:cs="Calibri"/>
          <w:b/>
          <w:color w:val="FF00FF"/>
          <w:sz w:val="18"/>
          <w:szCs w:val="24"/>
          <w:lang w:val="en-US"/>
        </w:rPr>
        <w:t xml:space="preserve">CB: # </w:t>
      </w:r>
      <w:r w:rsidRPr="00AD1C88">
        <w:rPr>
          <w:rFonts w:ascii="Calibri" w:hAnsi="Calibri" w:cs="Calibri"/>
          <w:b/>
          <w:bCs/>
          <w:color w:val="FF00FF"/>
          <w:sz w:val="18"/>
          <w:szCs w:val="18"/>
          <w:lang w:val="en-US" w:eastAsia="zh-CN"/>
        </w:rPr>
        <w:t>NRIIOT2_PDC</w:t>
      </w:r>
    </w:p>
    <w:p w14:paraId="084D573F"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Continue the open issues left over NG, Xn and F1 interfaces</w:t>
      </w:r>
    </w:p>
    <w:p w14:paraId="1A18D219"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A time distribution indication and/or a Uu time synchronization error budget are introduced over F1 interfaces?</w:t>
      </w:r>
    </w:p>
    <w:p w14:paraId="4540C420"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Whether the Time Synchronization Assistance Information IE needs to be included in the PATH SWITCH REQUEST ACKNOWLEDGE message of the NG?</w:t>
      </w:r>
    </w:p>
    <w:p w14:paraId="60B0DE8F"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The CU can determine to enable/disable the PDC?</w:t>
      </w:r>
    </w:p>
    <w:p w14:paraId="7C56F31B"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2EB946E0"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14E0C0CA" w14:textId="77777777" w:rsidR="00AD1C88" w:rsidRPr="00AD1C88" w:rsidRDefault="00AD1C88" w:rsidP="00AD1C88">
      <w:pPr>
        <w:spacing w:after="0"/>
        <w:rPr>
          <w:rFonts w:ascii="Calibri" w:hAnsi="Calibri" w:cs="Calibri"/>
          <w:b/>
          <w:color w:val="FF00FF"/>
          <w:sz w:val="18"/>
          <w:szCs w:val="24"/>
          <w:lang w:val="en-US"/>
        </w:rPr>
      </w:pPr>
      <w:r w:rsidRPr="00AD1C88">
        <w:rPr>
          <w:rFonts w:ascii="Calibri" w:hAnsi="Calibri" w:cs="Calibri"/>
          <w:b/>
          <w:color w:val="FF00FF"/>
          <w:sz w:val="18"/>
          <w:szCs w:val="24"/>
          <w:lang w:val="en-US"/>
        </w:rPr>
        <w:t>- Capture agreements and open issues</w:t>
      </w:r>
    </w:p>
    <w:p w14:paraId="0D50CED1" w14:textId="77777777" w:rsidR="00AD1C88" w:rsidRPr="00AD1C88" w:rsidRDefault="00AD1C88" w:rsidP="00AD1C88">
      <w:pPr>
        <w:spacing w:after="0"/>
        <w:rPr>
          <w:sz w:val="24"/>
          <w:szCs w:val="24"/>
          <w:lang w:val="en-US" w:eastAsia="zh-CN"/>
        </w:rPr>
      </w:pPr>
      <w:r w:rsidRPr="00AD1C88">
        <w:rPr>
          <w:rFonts w:ascii="Calibri" w:hAnsi="Calibri" w:cs="Calibri"/>
          <w:b/>
          <w:color w:val="FF00FF"/>
          <w:sz w:val="18"/>
          <w:szCs w:val="24"/>
          <w:lang w:val="en-US"/>
        </w:rPr>
        <w:t>- TPs if agreeable</w:t>
      </w:r>
    </w:p>
    <w:p w14:paraId="701ADBB3" w14:textId="77777777" w:rsidR="00AD1C88" w:rsidRPr="00AD1C88" w:rsidRDefault="00AD1C88" w:rsidP="00AD1C88">
      <w:pPr>
        <w:spacing w:after="0" w:line="276" w:lineRule="auto"/>
        <w:ind w:left="144" w:hanging="144"/>
        <w:rPr>
          <w:color w:val="000000"/>
          <w:sz w:val="18"/>
          <w:szCs w:val="18"/>
          <w:lang w:val="en-US" w:eastAsia="zh-CN"/>
        </w:rPr>
      </w:pPr>
      <w:r w:rsidRPr="00AD1C88">
        <w:rPr>
          <w:rFonts w:ascii="Calibri" w:hAnsi="Calibri" w:cs="Calibri"/>
          <w:color w:val="000000"/>
          <w:sz w:val="18"/>
          <w:szCs w:val="18"/>
          <w:lang w:val="en-US" w:eastAsia="zh-CN"/>
        </w:rPr>
        <w:t>(</w:t>
      </w:r>
      <w:proofErr w:type="spellStart"/>
      <w:r w:rsidRPr="00AD1C88">
        <w:rPr>
          <w:rFonts w:ascii="Calibri" w:hAnsi="Calibri" w:cs="Calibri"/>
          <w:color w:val="000000"/>
          <w:sz w:val="18"/>
          <w:szCs w:val="18"/>
          <w:lang w:val="en-US" w:eastAsia="zh-CN"/>
        </w:rPr>
        <w:t>Nok</w:t>
      </w:r>
      <w:proofErr w:type="spellEnd"/>
      <w:r w:rsidRPr="00AD1C88">
        <w:rPr>
          <w:rFonts w:ascii="Calibri" w:hAnsi="Calibri" w:cs="Calibri"/>
          <w:color w:val="000000"/>
          <w:sz w:val="18"/>
          <w:szCs w:val="18"/>
          <w:lang w:val="en-US" w:eastAsia="zh-CN"/>
        </w:rPr>
        <w:t xml:space="preserve"> - moderator)</w:t>
      </w:r>
    </w:p>
    <w:p w14:paraId="39AC6DF8" w14:textId="33F8100C" w:rsidR="00AD1C88" w:rsidRPr="00AD1C88" w:rsidRDefault="00AD1C88">
      <w:pPr>
        <w:rPr>
          <w:rFonts w:ascii="Calibri" w:hAnsi="Calibri" w:cs="Calibri"/>
          <w:color w:val="000000"/>
          <w:sz w:val="18"/>
          <w:szCs w:val="18"/>
          <w:lang w:val="en-US" w:eastAsia="zh-CN"/>
        </w:rPr>
      </w:pPr>
      <w:r w:rsidRPr="00AD1C88">
        <w:rPr>
          <w:rFonts w:ascii="Calibri" w:hAnsi="Calibri" w:cs="Calibri"/>
          <w:color w:val="000000"/>
          <w:sz w:val="18"/>
          <w:szCs w:val="18"/>
          <w:lang w:val="en-US" w:eastAsia="zh-CN"/>
        </w:rPr>
        <w:t xml:space="preserve">Summary of offline disc </w:t>
      </w:r>
      <w:hyperlink r:id="rId9" w:history="1">
        <w:r w:rsidRPr="00AD1C88">
          <w:rPr>
            <w:rFonts w:ascii="Calibri" w:hAnsi="Calibri" w:cs="Calibri"/>
            <w:color w:val="0000FF"/>
            <w:sz w:val="18"/>
            <w:szCs w:val="18"/>
            <w:u w:val="single"/>
            <w:lang w:val="en-US" w:eastAsia="zh-CN"/>
          </w:rPr>
          <w:t>R3-221071</w:t>
        </w:r>
      </w:hyperlink>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77777777" w:rsidR="00F87396" w:rsidRDefault="00745191">
      <w:pPr>
        <w:pStyle w:val="Heading1"/>
      </w:pPr>
      <w:r>
        <w:t>3</w:t>
      </w:r>
      <w:r>
        <w:tab/>
        <w:t>Discussion (Phase 1)</w:t>
      </w:r>
    </w:p>
    <w:p w14:paraId="7F0315F6" w14:textId="54697555" w:rsidR="00F87396" w:rsidRDefault="00745191">
      <w:bookmarkStart w:id="2" w:name="_Hlk71889059"/>
      <w:r>
        <w:rPr>
          <w:color w:val="FF0000"/>
        </w:rPr>
        <w:t>Please provide your Phase 1 views (</w:t>
      </w:r>
      <w:r w:rsidR="00104C2A">
        <w:rPr>
          <w:color w:val="FF0000"/>
        </w:rPr>
        <w:t>7</w:t>
      </w:r>
      <w:r>
        <w:rPr>
          <w:color w:val="FF0000"/>
        </w:rPr>
        <w:t xml:space="preserve"> questions) by </w:t>
      </w:r>
      <w:r>
        <w:rPr>
          <w:b/>
          <w:bCs/>
          <w:color w:val="FF0000"/>
        </w:rPr>
        <w:t>1</w:t>
      </w:r>
      <w:r w:rsidR="00A106CE">
        <w:rPr>
          <w:b/>
          <w:bCs/>
          <w:color w:val="FF0000"/>
        </w:rPr>
        <w:t>2</w:t>
      </w:r>
      <w:r>
        <w:rPr>
          <w:b/>
          <w:bCs/>
          <w:color w:val="FF0000"/>
        </w:rPr>
        <w:t xml:space="preserve">:00 UTC </w:t>
      </w:r>
      <w:r w:rsidR="00A106CE">
        <w:rPr>
          <w:b/>
          <w:bCs/>
          <w:color w:val="FF0000"/>
        </w:rPr>
        <w:t>Tuesday</w:t>
      </w:r>
      <w:r>
        <w:rPr>
          <w:b/>
          <w:bCs/>
          <w:color w:val="FF0000"/>
        </w:rPr>
        <w:t xml:space="preserve"> </w:t>
      </w:r>
      <w:r w:rsidR="008340A5">
        <w:rPr>
          <w:b/>
          <w:bCs/>
          <w:color w:val="FF0000"/>
        </w:rPr>
        <w:t>January</w:t>
      </w:r>
      <w:r>
        <w:rPr>
          <w:b/>
          <w:bCs/>
          <w:color w:val="FF0000"/>
        </w:rPr>
        <w:t xml:space="preserve"> </w:t>
      </w:r>
      <w:r w:rsidR="00A106CE">
        <w:rPr>
          <w:b/>
          <w:bCs/>
          <w:color w:val="FF0000"/>
        </w:rPr>
        <w:t>18</w:t>
      </w:r>
      <w:r w:rsidR="008340A5" w:rsidRPr="008340A5">
        <w:rPr>
          <w:b/>
          <w:bCs/>
          <w:color w:val="FF0000"/>
          <w:vertAlign w:val="superscript"/>
        </w:rPr>
        <w:t>th</w:t>
      </w:r>
      <w:bookmarkEnd w:id="2"/>
      <w:r w:rsidR="00D03965">
        <w:rPr>
          <w:color w:val="FF0000"/>
        </w:rPr>
        <w:t>, so that comments may be taken into account during the online discussion that day.</w:t>
      </w:r>
    </w:p>
    <w:p w14:paraId="346E6D0A" w14:textId="1D68258F" w:rsidR="00F87396" w:rsidRDefault="00745191">
      <w:pPr>
        <w:pStyle w:val="Heading2"/>
      </w:pPr>
      <w:bookmarkStart w:id="3" w:name="_Hlk527071819"/>
      <w:r>
        <w:t>3.1</w:t>
      </w:r>
      <w:r>
        <w:tab/>
      </w:r>
      <w:r w:rsidR="003F03B8">
        <w:t>Time synchronization</w:t>
      </w:r>
      <w:r w:rsidR="00B3427B">
        <w:t>: F1AP open issues</w:t>
      </w:r>
    </w:p>
    <w:p w14:paraId="204608CC" w14:textId="0F556018" w:rsidR="008F0B17" w:rsidRDefault="008F0B17" w:rsidP="008F0B17">
      <w:r>
        <w:t>At RAN3#114e</w:t>
      </w:r>
      <w:r w:rsidRPr="003C21C6">
        <w:t xml:space="preserve">, it was discussed if the IEs of </w:t>
      </w:r>
      <w:r w:rsidRPr="00D03965">
        <w:rPr>
          <w:i/>
          <w:iCs/>
        </w:rPr>
        <w:t>Time Synchronization Assistance Information</w:t>
      </w:r>
      <w:r w:rsidRPr="003C21C6">
        <w:t xml:space="preserve"> (i.e., </w:t>
      </w:r>
      <w:r w:rsidRPr="00D03965">
        <w:rPr>
          <w:i/>
          <w:iCs/>
        </w:rPr>
        <w:t>Uu Time Synchronisation Error Budget</w:t>
      </w:r>
      <w:r w:rsidRPr="003C21C6">
        <w:t xml:space="preserve"> and </w:t>
      </w:r>
      <w:r w:rsidRPr="00D03965">
        <w:rPr>
          <w:i/>
          <w:iCs/>
        </w:rPr>
        <w:t>Time Distribution Indication</w:t>
      </w:r>
      <w:r w:rsidRPr="003C21C6">
        <w:t xml:space="preserve">) must be known by the gNB-DU to decide the reference time distribution to the UEs, e.g., determine the periodicity of SIB9 and/or provide appropriate reference time accuracy. </w:t>
      </w:r>
      <w:r>
        <w:t>The following working assumption was captured in the Chair’s Minutes:</w:t>
      </w:r>
    </w:p>
    <w:p w14:paraId="2D41736C" w14:textId="2D4ADF03" w:rsidR="008F0B17" w:rsidRDefault="008F0B17" w:rsidP="008F0B17">
      <w:pPr>
        <w:ind w:left="288"/>
        <w:rPr>
          <w:rFonts w:ascii="Calibri" w:hAnsi="Calibri" w:cs="Calibri"/>
          <w:b/>
          <w:bCs/>
          <w:iCs/>
          <w:color w:val="00B050"/>
          <w:sz w:val="18"/>
          <w:szCs w:val="18"/>
        </w:rPr>
      </w:pPr>
      <w:r w:rsidRPr="006E6691">
        <w:rPr>
          <w:rFonts w:ascii="Calibri" w:hAnsi="Calibri" w:cs="Calibri"/>
          <w:b/>
          <w:bCs/>
          <w:iCs/>
          <w:color w:val="00B050"/>
          <w:sz w:val="18"/>
          <w:szCs w:val="18"/>
        </w:rPr>
        <w:t xml:space="preserve">WA: The Uu Time Synchronisation Error Budget IE is needed over F1AP, </w:t>
      </w:r>
      <w:r w:rsidRPr="006E6691">
        <w:rPr>
          <w:rFonts w:ascii="Calibri" w:hAnsi="Calibri" w:cs="Calibri"/>
          <w:b/>
          <w:bCs/>
          <w:iCs/>
          <w:color w:val="00B050"/>
          <w:sz w:val="18"/>
          <w:szCs w:val="18"/>
          <w:highlight w:val="yellow"/>
        </w:rPr>
        <w:t>details FFS</w:t>
      </w:r>
      <w:r w:rsidRPr="006E6691">
        <w:rPr>
          <w:rFonts w:ascii="Calibri" w:hAnsi="Calibri" w:cs="Calibri"/>
          <w:b/>
          <w:bCs/>
          <w:iCs/>
          <w:color w:val="00B050"/>
          <w:sz w:val="18"/>
          <w:szCs w:val="18"/>
        </w:rPr>
        <w:t>.</w:t>
      </w:r>
    </w:p>
    <w:p w14:paraId="7183AF31" w14:textId="6CCB1D95" w:rsidR="008F0B17" w:rsidRDefault="00176108">
      <w:r w:rsidRPr="008F0B17">
        <w:rPr>
          <w:u w:val="single"/>
        </w:rPr>
        <w:t xml:space="preserve">Overview of </w:t>
      </w:r>
      <w:r w:rsidR="00167A86">
        <w:rPr>
          <w:u w:val="single"/>
        </w:rPr>
        <w:t xml:space="preserve">RAN3 </w:t>
      </w:r>
      <w:r w:rsidRPr="008F0B17">
        <w:rPr>
          <w:u w:val="single"/>
        </w:rPr>
        <w:t>papers</w:t>
      </w:r>
      <w:r>
        <w:t>:</w:t>
      </w:r>
    </w:p>
    <w:p w14:paraId="27BCD3D8" w14:textId="22F064EE" w:rsidR="00176108" w:rsidRDefault="00176108" w:rsidP="00176108">
      <w:pPr>
        <w:pStyle w:val="B1"/>
      </w:pPr>
      <w:r>
        <w:t>-</w:t>
      </w:r>
      <w:r>
        <w:tab/>
        <w:t>ZTE [1][2]</w:t>
      </w:r>
      <w:r w:rsidR="008F0B17">
        <w:t>:</w:t>
      </w:r>
      <w:r w:rsidR="00C123B9">
        <w:t xml:space="preserve"> For </w:t>
      </w:r>
      <w:r w:rsidR="00F82291">
        <w:t>unicast</w:t>
      </w:r>
      <w:r w:rsidR="00C123B9">
        <w:t xml:space="preserve"> delivery, the gNB-CU </w:t>
      </w:r>
      <w:r w:rsidR="00C123B9" w:rsidRPr="00C123B9">
        <w:t>can send the minimum Uu time synchronization error budget (e.g. the most rigorous budget) of multiple UEs to the gNB-DU</w:t>
      </w:r>
      <w:r w:rsidR="00C123B9">
        <w:t xml:space="preserve"> (in REFERENCE TIME INFORMATION REPORTING CONTROL)</w:t>
      </w:r>
      <w:r w:rsidR="00C123B9" w:rsidRPr="00C123B9">
        <w:t>, and gNB-DU reports the reference time with the minimum budget based on the gNB-CU request</w:t>
      </w:r>
      <w:r w:rsidR="00C123B9">
        <w:t xml:space="preserve">. For </w:t>
      </w:r>
      <w:r w:rsidR="00F82291">
        <w:t>broadcast</w:t>
      </w:r>
      <w:r w:rsidR="00C123B9">
        <w:t xml:space="preserve"> delivery, </w:t>
      </w:r>
      <w:r w:rsidR="006B09EF" w:rsidRPr="006B09EF">
        <w:t>Uu time synchronization error budget can be decided in gNB-DU by OAM</w:t>
      </w:r>
      <w:r w:rsidR="006B09EF">
        <w:t>.</w:t>
      </w:r>
    </w:p>
    <w:p w14:paraId="512CDC1C" w14:textId="01DE59C4" w:rsidR="00176108" w:rsidRDefault="00176108" w:rsidP="00176108">
      <w:pPr>
        <w:pStyle w:val="B1"/>
      </w:pPr>
      <w:r>
        <w:t>-</w:t>
      </w:r>
      <w:r>
        <w:tab/>
        <w:t>Nokia [5]</w:t>
      </w:r>
      <w:r w:rsidR="008F0B17">
        <w:t xml:space="preserve">: </w:t>
      </w:r>
      <w:r w:rsidR="007D246C">
        <w:t xml:space="preserve">For </w:t>
      </w:r>
      <w:r w:rsidR="00F82291">
        <w:t>broadcast</w:t>
      </w:r>
      <w:r w:rsidR="007D246C">
        <w:t xml:space="preserve"> delivery</w:t>
      </w:r>
      <w:r w:rsidR="007D246C" w:rsidRPr="003C21C6">
        <w:t>, the gNB-CU provide</w:t>
      </w:r>
      <w:r w:rsidR="007D246C">
        <w:t>s a “Cell Level</w:t>
      </w:r>
      <w:r w:rsidR="007D246C" w:rsidRPr="003C21C6">
        <w:t xml:space="preserve"> Uu Time Synchronisation Error Budget</w:t>
      </w:r>
      <w:r w:rsidR="007D246C">
        <w:t>”</w:t>
      </w:r>
      <w:r w:rsidR="007D246C" w:rsidRPr="003C21C6">
        <w:t xml:space="preserve"> to the gNB-DU</w:t>
      </w:r>
      <w:r w:rsidR="00C123B9">
        <w:t xml:space="preserve"> (in SYSTEM INFORMATION DELIVERY COMMAND)</w:t>
      </w:r>
      <w:r w:rsidR="007D246C">
        <w:t xml:space="preserve">, since the gNB-DU is responsible for </w:t>
      </w:r>
      <w:r w:rsidR="007D246C">
        <w:lastRenderedPageBreak/>
        <w:t xml:space="preserve">determining the SIB9 periodicity.  For </w:t>
      </w:r>
      <w:r w:rsidR="00F82291">
        <w:t>unicast</w:t>
      </w:r>
      <w:r w:rsidR="007D246C">
        <w:t>, there is no need for gNB-DU to know the error budget</w:t>
      </w:r>
      <w:r w:rsidR="00C123B9">
        <w:t xml:space="preserve"> since the gNB-CU controls both the delivery and encoding of the DL RRC messages.</w:t>
      </w:r>
      <w:r w:rsidR="002C27FC">
        <w:t xml:space="preserve"> Also, the need for SIB9 broadcast may change over time and thus a mechanism is needed over F1AP to enable the gNB-CU to request to stop an ongoing SIB9 broadcast.</w:t>
      </w:r>
    </w:p>
    <w:p w14:paraId="281BF9F2" w14:textId="663E7423" w:rsidR="00176108" w:rsidRDefault="00176108" w:rsidP="00176108">
      <w:pPr>
        <w:pStyle w:val="B1"/>
      </w:pPr>
      <w:r>
        <w:t>-</w:t>
      </w:r>
      <w:r>
        <w:tab/>
        <w:t>Samsung [10]</w:t>
      </w:r>
      <w:r w:rsidR="004410E7">
        <w:t xml:space="preserve">: </w:t>
      </w:r>
      <w:r w:rsidR="004410E7" w:rsidRPr="004410E7">
        <w:t>The time synchronization error budget should be delivered to the gNB-DU over F1AP</w:t>
      </w:r>
      <w:r w:rsidR="004410E7">
        <w:t xml:space="preserve"> (in REFERENCE TIME INFORMATION REPORTING CONTROL)</w:t>
      </w:r>
      <w:r w:rsidR="004410E7" w:rsidRPr="004410E7">
        <w:t>, and with the error budget, the gNB-DU can determine the periodicity of the reference time distribution by using broadcast RRC message</w:t>
      </w:r>
      <w:r w:rsidR="004410E7">
        <w:t>.</w:t>
      </w:r>
    </w:p>
    <w:p w14:paraId="4A4E4543" w14:textId="1CC9DB97" w:rsidR="00650F07" w:rsidRDefault="00176108" w:rsidP="00650F07">
      <w:pPr>
        <w:pStyle w:val="B1"/>
      </w:pPr>
      <w:r>
        <w:t>-</w:t>
      </w:r>
      <w:r>
        <w:tab/>
        <w:t>Huawei [11]</w:t>
      </w:r>
      <w:r w:rsidR="00650F07">
        <w:t>: No need to introduce the Uu Time Synchronisation Error Budget in F1.</w:t>
      </w:r>
    </w:p>
    <w:p w14:paraId="737168D4" w14:textId="67987346" w:rsidR="00176108" w:rsidRDefault="00176108" w:rsidP="00176108">
      <w:pPr>
        <w:pStyle w:val="B1"/>
      </w:pPr>
      <w:r>
        <w:t>-</w:t>
      </w:r>
      <w:r>
        <w:tab/>
        <w:t>CATT [13][14]</w:t>
      </w:r>
      <w:r w:rsidR="002F352D">
        <w:t>: U</w:t>
      </w:r>
      <w:r w:rsidR="002F352D" w:rsidRPr="002F352D">
        <w:t>se non-UE associated signalling to carry the Uu Time Synchronisation Error Budget IE in F1AP. i.e. REFERENCE TIME INFORMATION REPORTING CONTROL</w:t>
      </w:r>
      <w:r w:rsidR="002F352D">
        <w:t>.</w:t>
      </w:r>
    </w:p>
    <w:p w14:paraId="0D0BF8FB" w14:textId="0E886C07" w:rsidR="00176108" w:rsidRDefault="00176108" w:rsidP="00176108">
      <w:pPr>
        <w:pStyle w:val="B1"/>
        <w:ind w:left="0" w:firstLine="0"/>
      </w:pPr>
      <w:r>
        <w:rPr>
          <w:u w:val="single"/>
        </w:rPr>
        <w:t>Moderator’s Summary</w:t>
      </w:r>
      <w:r>
        <w:t>:</w:t>
      </w:r>
    </w:p>
    <w:p w14:paraId="7CBCF330" w14:textId="4746983E" w:rsidR="000D402B" w:rsidRDefault="000D402B" w:rsidP="00176108">
      <w:pPr>
        <w:pStyle w:val="B1"/>
        <w:ind w:left="0" w:firstLine="0"/>
      </w:pPr>
      <w:r>
        <w:t xml:space="preserve">There appears to be general consensus that the </w:t>
      </w:r>
      <w:r w:rsidRPr="00206942">
        <w:rPr>
          <w:i/>
          <w:iCs/>
        </w:rPr>
        <w:t>Uu Time Synchronisation Error Budget</w:t>
      </w:r>
      <w:r>
        <w:t xml:space="preserve"> should be provided to the gNB-</w:t>
      </w:r>
      <w:r w:rsidR="00206942">
        <w:t>D</w:t>
      </w:r>
      <w:r>
        <w:t>U using non-UE associated signalling, implying also that it is a “cell level” error budget derived by the gNB-CU based on the error budgets of individual UEs.</w:t>
      </w:r>
      <w:r w:rsidR="00650F07">
        <w:t xml:space="preserve"> We note that [11] does not see the need to introduce the error budget over F1, but the analysis </w:t>
      </w:r>
      <w:r w:rsidR="00DA3936">
        <w:t>seems to focus on a different use case (PDC rather than RTI delivery).</w:t>
      </w:r>
    </w:p>
    <w:p w14:paraId="72F0B97B" w14:textId="6027121A" w:rsidR="000D402B" w:rsidRDefault="000D402B" w:rsidP="00176108">
      <w:pPr>
        <w:pStyle w:val="B1"/>
        <w:ind w:left="0" w:firstLine="0"/>
      </w:pPr>
      <w:r>
        <w:t xml:space="preserve">However, company opinions diverge on </w:t>
      </w:r>
      <w:r w:rsidR="002F352D">
        <w:t xml:space="preserve">which F1AP message to (re)use. This seems due to different understandings on </w:t>
      </w:r>
      <w:r w:rsidR="00DA3936">
        <w:t>the following points</w:t>
      </w:r>
      <w:r>
        <w:t>:</w:t>
      </w:r>
    </w:p>
    <w:p w14:paraId="39BEEBD9" w14:textId="42CAEDDE" w:rsidR="000D402B" w:rsidRDefault="000D402B" w:rsidP="000D402B">
      <w:pPr>
        <w:pStyle w:val="B1"/>
      </w:pPr>
      <w:r>
        <w:t>a)</w:t>
      </w:r>
      <w:r>
        <w:tab/>
        <w:t xml:space="preserve">Is the </w:t>
      </w:r>
      <w:r w:rsidR="00F06265">
        <w:t>Cell Level</w:t>
      </w:r>
      <w:r>
        <w:t xml:space="preserve"> Uu Time Synchronisation Error Budget applicable for </w:t>
      </w:r>
      <w:r w:rsidR="009E77DC">
        <w:t>broadcast/SIB9</w:t>
      </w:r>
      <w:r>
        <w:t xml:space="preserve"> delivery</w:t>
      </w:r>
      <w:r w:rsidR="00F06265">
        <w:t xml:space="preserve"> (only)</w:t>
      </w:r>
      <w:r>
        <w:t xml:space="preserve">, </w:t>
      </w:r>
      <w:r w:rsidR="00F06265">
        <w:t xml:space="preserve">or </w:t>
      </w:r>
      <w:r w:rsidR="009E77DC">
        <w:t>unicast</w:t>
      </w:r>
      <w:r>
        <w:t xml:space="preserve"> delivery</w:t>
      </w:r>
      <w:r w:rsidR="00F06265">
        <w:t xml:space="preserve"> (only)</w:t>
      </w:r>
      <w:r>
        <w:t>, or both?</w:t>
      </w:r>
    </w:p>
    <w:p w14:paraId="757C91EE" w14:textId="52857F25" w:rsidR="000D402B" w:rsidRPr="000D402B" w:rsidRDefault="000D402B" w:rsidP="000D402B">
      <w:pPr>
        <w:pStyle w:val="B1"/>
      </w:pPr>
      <w:r>
        <w:t>b)</w:t>
      </w:r>
      <w:r>
        <w:tab/>
        <w:t xml:space="preserve">Does the </w:t>
      </w:r>
      <w:r w:rsidR="00F06265">
        <w:t>Cell Level</w:t>
      </w:r>
      <w:r>
        <w:t xml:space="preserve"> Uu Time Synchronisation Error Budget impact </w:t>
      </w:r>
      <w:r w:rsidR="00F06265">
        <w:t>RTI</w:t>
      </w:r>
      <w:r>
        <w:t xml:space="preserve"> delivery periodicity</w:t>
      </w:r>
      <w:r w:rsidR="00F06265">
        <w:t xml:space="preserve"> (only)</w:t>
      </w:r>
      <w:r>
        <w:t xml:space="preserve">, </w:t>
      </w:r>
      <w:r w:rsidR="001577C4">
        <w:t xml:space="preserve">the actual </w:t>
      </w:r>
      <w:r>
        <w:t>RTI content</w:t>
      </w:r>
      <w:r w:rsidR="00F06265">
        <w:t xml:space="preserve"> (only)</w:t>
      </w:r>
      <w:r w:rsidR="00650F07">
        <w:t>, or both?</w:t>
      </w:r>
    </w:p>
    <w:p w14:paraId="3745D76A" w14:textId="6D0D11CB" w:rsidR="00206942" w:rsidRDefault="00206942" w:rsidP="00206942">
      <w:r>
        <w:t xml:space="preserve">Also, an issue is raised in [5] that accurate time synchronisation service can be actively enabled/disabled by the </w:t>
      </w:r>
      <w:r w:rsidRPr="00206942">
        <w:rPr>
          <w:i/>
          <w:iCs/>
        </w:rPr>
        <w:t>Time Distribution Indication</w:t>
      </w:r>
      <w:r>
        <w:t xml:space="preserve">, and therefore a mechanism may be needed to allow the gNB-CU to </w:t>
      </w:r>
      <w:r w:rsidR="00F259B9">
        <w:t>indicate to the gNB-DU that previously requested SIB9 broadcast is no longer needed.</w:t>
      </w:r>
    </w:p>
    <w:p w14:paraId="4E83DE49" w14:textId="7A4B5697" w:rsidR="00176108" w:rsidRDefault="00176108" w:rsidP="00176108">
      <w:r w:rsidRPr="00045BC7">
        <w:rPr>
          <w:u w:val="single"/>
        </w:rPr>
        <w:t>Proposed way forward</w:t>
      </w:r>
      <w:r>
        <w:t xml:space="preserve">: </w:t>
      </w:r>
    </w:p>
    <w:p w14:paraId="33F36F63" w14:textId="57A46708" w:rsidR="00176108" w:rsidRDefault="00176108" w:rsidP="00176108">
      <w:pPr>
        <w:pStyle w:val="B1"/>
        <w:rPr>
          <w:color w:val="00B050"/>
        </w:rPr>
      </w:pPr>
      <w:r w:rsidRPr="000D1295">
        <w:rPr>
          <w:color w:val="00B050"/>
        </w:rPr>
        <w:t>-</w:t>
      </w:r>
      <w:r w:rsidRPr="000D1295">
        <w:rPr>
          <w:color w:val="00B050"/>
        </w:rPr>
        <w:tab/>
      </w:r>
      <w:r w:rsidR="00F06265">
        <w:rPr>
          <w:color w:val="00B050"/>
        </w:rPr>
        <w:t xml:space="preserve">WA: The gNB-CU </w:t>
      </w:r>
      <w:r w:rsidR="001577C4">
        <w:rPr>
          <w:color w:val="00B050"/>
        </w:rPr>
        <w:t xml:space="preserve">determines </w:t>
      </w:r>
      <w:r w:rsidR="00F06265">
        <w:rPr>
          <w:color w:val="00B050"/>
        </w:rPr>
        <w:t xml:space="preserve">a </w:t>
      </w:r>
      <w:r w:rsidR="001577C4">
        <w:rPr>
          <w:color w:val="00B050"/>
        </w:rPr>
        <w:t>“</w:t>
      </w:r>
      <w:r w:rsidR="00F06265">
        <w:rPr>
          <w:color w:val="00B050"/>
        </w:rPr>
        <w:t>Cell Level</w:t>
      </w:r>
      <w:r w:rsidR="001577C4">
        <w:rPr>
          <w:color w:val="00B050"/>
        </w:rPr>
        <w:t>”</w:t>
      </w:r>
      <w:r w:rsidR="00F06265">
        <w:rPr>
          <w:color w:val="00B050"/>
        </w:rPr>
        <w:t xml:space="preserve"> Uu Time Synchronisation Error Budget </w:t>
      </w:r>
      <w:r w:rsidR="001577C4">
        <w:rPr>
          <w:color w:val="00B050"/>
        </w:rPr>
        <w:t xml:space="preserve">value and provides it </w:t>
      </w:r>
      <w:r w:rsidR="00F06265">
        <w:rPr>
          <w:color w:val="00B050"/>
        </w:rPr>
        <w:t>to the gNB-DU using non-UE associated signalling</w:t>
      </w:r>
      <w:r w:rsidRPr="000D1295">
        <w:rPr>
          <w:color w:val="00B050"/>
        </w:rPr>
        <w:t>.</w:t>
      </w:r>
    </w:p>
    <w:p w14:paraId="02541E9C" w14:textId="27AB12DA" w:rsidR="003901A2" w:rsidRPr="003901A2" w:rsidRDefault="003901A2" w:rsidP="00176108">
      <w:pPr>
        <w:pStyle w:val="B1"/>
      </w:pPr>
      <w:r w:rsidRPr="003901A2">
        <w:t>-</w:t>
      </w:r>
      <w:r>
        <w:tab/>
        <w:t>Open Issue(s): Which F1AP message</w:t>
      </w:r>
      <w:r w:rsidR="00FC1D60">
        <w:t>(s) to convey the Cell Level Uu Time Synchronisation Error Budget</w:t>
      </w:r>
      <w:r>
        <w:t xml:space="preserve">? </w:t>
      </w:r>
      <w:r w:rsidR="00FC1D60">
        <w:t xml:space="preserve">Whether/how to enable the gNB-CU to stop ongoing </w:t>
      </w:r>
      <w:r w:rsidR="007B394D">
        <w:t>broadcast/SIB9</w:t>
      </w:r>
      <w:r w:rsidR="00FC1D60">
        <w:t xml:space="preserve"> delivery</w:t>
      </w:r>
      <w:r>
        <w:t>?</w:t>
      </w:r>
    </w:p>
    <w:p w14:paraId="1D04ECC7" w14:textId="77777777" w:rsidR="00176108" w:rsidRDefault="00176108" w:rsidP="00176108"/>
    <w:p w14:paraId="2BE89401" w14:textId="3E36D0D1" w:rsidR="00DA7BF7" w:rsidRDefault="00C95ADA" w:rsidP="00C95ADA">
      <w:pPr>
        <w:rPr>
          <w:b/>
          <w:bCs/>
          <w:color w:val="FF0000"/>
        </w:rPr>
      </w:pPr>
      <w:r>
        <w:rPr>
          <w:b/>
          <w:bCs/>
          <w:color w:val="FF0000"/>
        </w:rPr>
        <w:t xml:space="preserve">Question 1: </w:t>
      </w:r>
      <w:r w:rsidR="004D0D66">
        <w:rPr>
          <w:b/>
          <w:bCs/>
          <w:color w:val="FF0000"/>
        </w:rPr>
        <w:t>Can</w:t>
      </w:r>
      <w:r>
        <w:rPr>
          <w:b/>
          <w:bCs/>
          <w:color w:val="FF0000"/>
        </w:rPr>
        <w:t xml:space="preserve"> </w:t>
      </w:r>
      <w:r w:rsidR="001577C4">
        <w:rPr>
          <w:b/>
          <w:bCs/>
          <w:color w:val="FF0000"/>
        </w:rPr>
        <w:t>the following working assumption be agreed</w:t>
      </w:r>
      <w:r w:rsidR="00DA7BF7">
        <w:rPr>
          <w:b/>
          <w:bCs/>
          <w:color w:val="FF0000"/>
        </w:rPr>
        <w:t>:</w:t>
      </w:r>
    </w:p>
    <w:p w14:paraId="59A8F57B" w14:textId="0DD391D8" w:rsidR="00C95ADA" w:rsidRPr="001577C4" w:rsidRDefault="001577C4" w:rsidP="001577C4">
      <w:pPr>
        <w:rPr>
          <w:b/>
          <w:bCs/>
          <w:color w:val="FF0000"/>
        </w:rPr>
      </w:pPr>
      <w:r>
        <w:rPr>
          <w:color w:val="00B050"/>
        </w:rPr>
        <w:t>WA: The gNB-CU determines a “Cell Level” Uu Time Synchronisation Error Budget value and provides it to the gNB-DU using non-UE associated signalling</w:t>
      </w:r>
      <w:r w:rsidRPr="000D1295">
        <w:rPr>
          <w:color w:val="00B05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4B274CE1" w:rsidR="00C95ADA" w:rsidRDefault="00402D1F"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3DEC273" w14:textId="0B9B8AD5" w:rsidR="00C95ADA" w:rsidRDefault="00402D1F" w:rsidP="00644E2E">
            <w:pPr>
              <w:spacing w:after="0"/>
              <w:rPr>
                <w:rFonts w:asciiTheme="minorHAnsi" w:hAnsiTheme="minorHAnsi" w:cstheme="minorHAnsi"/>
                <w:lang w:eastAsia="zh-CN"/>
              </w:rPr>
            </w:pPr>
            <w:r>
              <w:rPr>
                <w:rFonts w:asciiTheme="minorHAnsi" w:hAnsiTheme="minorHAnsi" w:cstheme="minorHAnsi"/>
                <w:lang w:eastAsia="zh-CN"/>
              </w:rPr>
              <w:t>YES.</w:t>
            </w:r>
          </w:p>
        </w:tc>
      </w:tr>
      <w:tr w:rsidR="00C95ADA" w14:paraId="03319001" w14:textId="77777777" w:rsidTr="00644E2E">
        <w:trPr>
          <w:trHeight w:val="123"/>
          <w:jc w:val="center"/>
        </w:trPr>
        <w:tc>
          <w:tcPr>
            <w:tcW w:w="940" w:type="pct"/>
            <w:shd w:val="clear" w:color="auto" w:fill="auto"/>
          </w:tcPr>
          <w:p w14:paraId="37342163" w14:textId="4A27B4B5" w:rsidR="00C95ADA" w:rsidRDefault="00C95ADA" w:rsidP="00644E2E">
            <w:pPr>
              <w:spacing w:after="0"/>
              <w:jc w:val="center"/>
              <w:rPr>
                <w:rFonts w:asciiTheme="minorHAnsi" w:hAnsiTheme="minorHAnsi" w:cstheme="minorHAnsi"/>
                <w:bCs/>
                <w:lang w:eastAsia="zh-CN"/>
              </w:rPr>
            </w:pPr>
          </w:p>
        </w:tc>
        <w:tc>
          <w:tcPr>
            <w:tcW w:w="4060" w:type="pct"/>
          </w:tcPr>
          <w:p w14:paraId="65F1AAC7" w14:textId="29F22950" w:rsidR="00C95ADA" w:rsidRDefault="00C95ADA" w:rsidP="00644E2E">
            <w:pPr>
              <w:spacing w:after="0"/>
              <w:rPr>
                <w:rFonts w:asciiTheme="minorHAnsi" w:hAnsiTheme="minorHAnsi" w:cstheme="minorHAnsi"/>
                <w:lang w:eastAsia="zh-CN"/>
              </w:rPr>
            </w:pPr>
          </w:p>
        </w:tc>
      </w:tr>
      <w:tr w:rsidR="00C95ADA" w14:paraId="34F2A4EB" w14:textId="77777777" w:rsidTr="00644E2E">
        <w:trPr>
          <w:trHeight w:val="123"/>
          <w:jc w:val="center"/>
        </w:trPr>
        <w:tc>
          <w:tcPr>
            <w:tcW w:w="940" w:type="pct"/>
            <w:shd w:val="clear" w:color="auto" w:fill="auto"/>
          </w:tcPr>
          <w:p w14:paraId="1F6E2592" w14:textId="3EB1EABE"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4370C3BC" w:rsidR="00C95ADA" w:rsidRDefault="00C95ADA" w:rsidP="00644E2E">
            <w:pPr>
              <w:spacing w:after="0"/>
              <w:jc w:val="center"/>
              <w:rPr>
                <w:rFonts w:asciiTheme="minorHAnsi" w:hAnsiTheme="minorHAnsi" w:cstheme="minorHAnsi"/>
                <w:bCs/>
                <w:lang w:eastAsia="zh-CN"/>
              </w:rPr>
            </w:pPr>
          </w:p>
        </w:tc>
        <w:tc>
          <w:tcPr>
            <w:tcW w:w="4060" w:type="pct"/>
          </w:tcPr>
          <w:p w14:paraId="2F1B00A1" w14:textId="4A874BB9"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40E7532E" w:rsidR="00C95ADA" w:rsidRDefault="00C95ADA" w:rsidP="00644E2E">
            <w:pPr>
              <w:spacing w:after="0"/>
              <w:jc w:val="center"/>
              <w:rPr>
                <w:rFonts w:asciiTheme="minorHAnsi" w:hAnsiTheme="minorHAnsi" w:cstheme="minorHAnsi"/>
                <w:bCs/>
                <w:lang w:eastAsia="zh-CN"/>
              </w:rPr>
            </w:pPr>
          </w:p>
        </w:tc>
        <w:tc>
          <w:tcPr>
            <w:tcW w:w="4060" w:type="pct"/>
          </w:tcPr>
          <w:p w14:paraId="6387B0B3" w14:textId="5811E0BB"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565E289" w14:textId="77777777" w:rsidR="00C95ADA" w:rsidRDefault="00C95AD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077E6AFC" w14:textId="2393A33F" w:rsidR="001577C4" w:rsidRDefault="001577C4" w:rsidP="001577C4">
      <w:pPr>
        <w:rPr>
          <w:b/>
          <w:bCs/>
          <w:color w:val="FF0000"/>
        </w:rPr>
      </w:pPr>
      <w:r>
        <w:rPr>
          <w:b/>
          <w:bCs/>
          <w:color w:val="FF0000"/>
        </w:rPr>
        <w:lastRenderedPageBreak/>
        <w:t xml:space="preserve">Question 2: </w:t>
      </w:r>
      <w:r w:rsidR="007C15B5">
        <w:rPr>
          <w:b/>
          <w:bCs/>
          <w:color w:val="FF0000"/>
        </w:rPr>
        <w:t>Please provide your views on the following open issues</w:t>
      </w:r>
      <w:r w:rsidR="00CF6462">
        <w:rPr>
          <w:b/>
          <w:bCs/>
          <w:color w:val="FF0000"/>
        </w:rPr>
        <w:t xml:space="preserve"> related to RTI delivery</w:t>
      </w:r>
      <w:r>
        <w:rPr>
          <w:b/>
          <w:bCs/>
          <w:color w:val="FF0000"/>
        </w:rPr>
        <w:t>:</w:t>
      </w:r>
    </w:p>
    <w:p w14:paraId="4314C5D8" w14:textId="614702BB" w:rsidR="007C15B5" w:rsidRDefault="007C15B5" w:rsidP="007C15B5">
      <w:pPr>
        <w:pStyle w:val="B1"/>
      </w:pPr>
      <w:r>
        <w:t>a)</w:t>
      </w:r>
      <w:r>
        <w:tab/>
        <w:t xml:space="preserve">Is the Cell Level Uu Time Synchronisation Error Budget applicable for </w:t>
      </w:r>
      <w:r w:rsidR="007B394D">
        <w:t>broadcast/SIB9</w:t>
      </w:r>
      <w:r>
        <w:t xml:space="preserve"> delivery (only), or </w:t>
      </w:r>
      <w:r w:rsidR="007B394D">
        <w:t>unicast</w:t>
      </w:r>
      <w:r>
        <w:t xml:space="preserve"> delivery (only), or both?</w:t>
      </w:r>
    </w:p>
    <w:p w14:paraId="31F972C0" w14:textId="68FE6608" w:rsidR="004D0D66" w:rsidRDefault="007C15B5" w:rsidP="007C15B5">
      <w:pPr>
        <w:pStyle w:val="B1"/>
      </w:pPr>
      <w:r>
        <w:t>b)</w:t>
      </w:r>
      <w:r>
        <w:tab/>
        <w:t xml:space="preserve">Does the Cell Level Uu Time Synchronisation Error Budget </w:t>
      </w:r>
      <w:r w:rsidR="0000203D">
        <w:t>affect</w:t>
      </w:r>
      <w:r>
        <w:t xml:space="preserve"> RTI delivery periodicity (only), the actual RTI content (only), or both?</w:t>
      </w:r>
    </w:p>
    <w:p w14:paraId="3DE58F0B" w14:textId="7B7DBF0D" w:rsidR="007C15B5" w:rsidRDefault="007C15B5" w:rsidP="007C15B5">
      <w:pPr>
        <w:pStyle w:val="B1"/>
      </w:pPr>
      <w:r>
        <w:t>c)</w:t>
      </w:r>
      <w:r>
        <w:tab/>
        <w:t>Which F1AP message</w:t>
      </w:r>
      <w:r w:rsidR="00256DB0">
        <w:t>(s)</w:t>
      </w:r>
      <w:r w:rsidR="00FC1D60">
        <w:t>?</w:t>
      </w:r>
    </w:p>
    <w:p w14:paraId="22174B70" w14:textId="40A23A81" w:rsidR="00BC4A2E" w:rsidRPr="007C15B5" w:rsidRDefault="00BC4A2E" w:rsidP="007C15B5">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4D0D66" w14:paraId="49FE7BB1" w14:textId="77777777" w:rsidTr="00644E2E">
        <w:trPr>
          <w:trHeight w:val="123"/>
          <w:jc w:val="center"/>
        </w:trPr>
        <w:tc>
          <w:tcPr>
            <w:tcW w:w="940" w:type="pct"/>
            <w:shd w:val="clear" w:color="auto" w:fill="D9D9D9"/>
            <w:vAlign w:val="center"/>
          </w:tcPr>
          <w:p w14:paraId="49B3FD13" w14:textId="77777777" w:rsidR="004D0D66" w:rsidRDefault="004D0D66"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AD21" w14:textId="77777777" w:rsidR="004D0D66" w:rsidRDefault="004D0D66"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4D0D66" w14:paraId="7100146B" w14:textId="77777777" w:rsidTr="00644E2E">
        <w:trPr>
          <w:trHeight w:val="123"/>
          <w:jc w:val="center"/>
        </w:trPr>
        <w:tc>
          <w:tcPr>
            <w:tcW w:w="940" w:type="pct"/>
            <w:shd w:val="clear" w:color="auto" w:fill="auto"/>
          </w:tcPr>
          <w:p w14:paraId="42DC11B0" w14:textId="6FF96EE8" w:rsidR="004D0D66" w:rsidRDefault="006B6E1F"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7F387D94" w14:textId="7300E3FB" w:rsidR="00256DB0" w:rsidRPr="007B394D" w:rsidRDefault="006B6E1F" w:rsidP="00BC4A2E">
            <w:pPr>
              <w:pStyle w:val="ListParagraph"/>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In our understanding, the Uu Time Synchronisation Error Budget only </w:t>
            </w:r>
            <w:r w:rsidR="0000203D" w:rsidRPr="007B394D">
              <w:rPr>
                <w:rFonts w:asciiTheme="minorHAnsi" w:hAnsiTheme="minorHAnsi" w:cstheme="minorHAnsi"/>
                <w:lang w:eastAsia="zh-CN"/>
              </w:rPr>
              <w:t>affects</w:t>
            </w:r>
            <w:r w:rsidRPr="007B394D">
              <w:rPr>
                <w:rFonts w:asciiTheme="minorHAnsi" w:hAnsiTheme="minorHAnsi" w:cstheme="minorHAnsi"/>
                <w:lang w:eastAsia="zh-CN"/>
              </w:rPr>
              <w:t xml:space="preserve"> RTI delivery periodicity (</w:t>
            </w:r>
            <w:r w:rsidR="009768E4" w:rsidRPr="007B394D">
              <w:rPr>
                <w:rFonts w:asciiTheme="minorHAnsi" w:hAnsiTheme="minorHAnsi" w:cstheme="minorHAnsi"/>
                <w:lang w:eastAsia="zh-CN"/>
              </w:rPr>
              <w:t xml:space="preserve">no </w:t>
            </w:r>
            <w:r w:rsidR="0000203D" w:rsidRPr="007B394D">
              <w:rPr>
                <w:rFonts w:asciiTheme="minorHAnsi" w:hAnsiTheme="minorHAnsi" w:cstheme="minorHAnsi"/>
                <w:lang w:eastAsia="zh-CN"/>
              </w:rPr>
              <w:t>effect on</w:t>
            </w:r>
            <w:r w:rsidRPr="007B394D">
              <w:rPr>
                <w:rFonts w:asciiTheme="minorHAnsi" w:hAnsiTheme="minorHAnsi" w:cstheme="minorHAnsi"/>
                <w:lang w:eastAsia="zh-CN"/>
              </w:rPr>
              <w:t xml:space="preserve"> any of the content of the RTI).</w:t>
            </w:r>
          </w:p>
          <w:p w14:paraId="0636A8C0" w14:textId="274CE633" w:rsidR="00256DB0" w:rsidRPr="007B394D" w:rsidRDefault="006B6E1F" w:rsidP="00BC4A2E">
            <w:pPr>
              <w:pStyle w:val="ListParagraph"/>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Since RTI delivery periodicity is determined by the DU only for the case of </w:t>
            </w:r>
            <w:r w:rsidR="007B394D">
              <w:rPr>
                <w:rFonts w:asciiTheme="minorHAnsi" w:hAnsiTheme="minorHAnsi" w:cstheme="minorHAnsi"/>
                <w:lang w:eastAsia="zh-CN"/>
              </w:rPr>
              <w:t>broadcast/</w:t>
            </w:r>
            <w:r w:rsidRPr="007B394D">
              <w:rPr>
                <w:rFonts w:asciiTheme="minorHAnsi" w:hAnsiTheme="minorHAnsi" w:cstheme="minorHAnsi"/>
                <w:lang w:eastAsia="zh-CN"/>
              </w:rPr>
              <w:t xml:space="preserve">SIB9 delivery, the error budget only needs to be signalled to the DU when the CU decides to </w:t>
            </w:r>
            <w:r w:rsidR="009768E4" w:rsidRPr="007B394D">
              <w:rPr>
                <w:rFonts w:asciiTheme="minorHAnsi" w:hAnsiTheme="minorHAnsi" w:cstheme="minorHAnsi"/>
                <w:lang w:eastAsia="zh-CN"/>
              </w:rPr>
              <w:t>initiate or modify</w:t>
            </w:r>
            <w:r w:rsidRPr="007B394D">
              <w:rPr>
                <w:rFonts w:asciiTheme="minorHAnsi" w:hAnsiTheme="minorHAnsi" w:cstheme="minorHAnsi"/>
                <w:lang w:eastAsia="zh-CN"/>
              </w:rPr>
              <w:t xml:space="preserve"> SIB9 broadcast</w:t>
            </w:r>
            <w:r w:rsidR="00B76AAD" w:rsidRPr="007B394D">
              <w:rPr>
                <w:rFonts w:asciiTheme="minorHAnsi" w:hAnsiTheme="minorHAnsi" w:cstheme="minorHAnsi"/>
                <w:lang w:eastAsia="zh-CN"/>
              </w:rPr>
              <w:t xml:space="preserve"> (therefore in the </w:t>
            </w:r>
            <w:r w:rsidR="00B76AAD" w:rsidRPr="007B394D">
              <w:rPr>
                <w:rFonts w:asciiTheme="minorHAnsi" w:hAnsiTheme="minorHAnsi" w:cstheme="minorHAnsi"/>
              </w:rPr>
              <w:t>SYSTEM INFORMATION DELIVERY COMMAND)</w:t>
            </w:r>
            <w:r w:rsidRPr="007B394D">
              <w:rPr>
                <w:rFonts w:asciiTheme="minorHAnsi" w:hAnsiTheme="minorHAnsi" w:cstheme="minorHAnsi"/>
                <w:lang w:eastAsia="zh-CN"/>
              </w:rPr>
              <w:t>.</w:t>
            </w:r>
          </w:p>
          <w:p w14:paraId="08CC74D2" w14:textId="77777777" w:rsidR="004D0D66" w:rsidRDefault="00B76AAD" w:rsidP="00BC4A2E">
            <w:pPr>
              <w:pStyle w:val="ListParagraph"/>
              <w:numPr>
                <w:ilvl w:val="0"/>
                <w:numId w:val="5"/>
              </w:numPr>
              <w:spacing w:after="0"/>
              <w:ind w:left="420"/>
              <w:rPr>
                <w:rFonts w:asciiTheme="minorHAnsi" w:hAnsiTheme="minorHAnsi" w:cstheme="minorHAnsi"/>
                <w:lang w:eastAsia="zh-CN"/>
              </w:rPr>
            </w:pPr>
            <w:r w:rsidRPr="007B394D">
              <w:rPr>
                <w:rFonts w:asciiTheme="minorHAnsi" w:hAnsiTheme="minorHAnsi" w:cstheme="minorHAnsi"/>
                <w:lang w:eastAsia="zh-CN"/>
              </w:rPr>
              <w:t xml:space="preserve">The error budget is not needed in the </w:t>
            </w:r>
            <w:r w:rsidRPr="007B394D">
              <w:rPr>
                <w:rFonts w:asciiTheme="minorHAnsi" w:hAnsiTheme="minorHAnsi" w:cstheme="minorHAnsi"/>
              </w:rPr>
              <w:t xml:space="preserve">REFERENCE TIME INFORMATION REPORTING CONTROL unless RAN3 determines </w:t>
            </w:r>
            <w:r w:rsidR="007C15B5" w:rsidRPr="007B394D">
              <w:rPr>
                <w:rFonts w:asciiTheme="minorHAnsi" w:hAnsiTheme="minorHAnsi" w:cstheme="minorHAnsi"/>
              </w:rPr>
              <w:t>that the DU needs the error budget</w:t>
            </w:r>
            <w:r w:rsidRPr="007B394D">
              <w:rPr>
                <w:rFonts w:asciiTheme="minorHAnsi" w:hAnsiTheme="minorHAnsi" w:cstheme="minorHAnsi"/>
              </w:rPr>
              <w:t xml:space="preserve"> also for </w:t>
            </w:r>
            <w:r w:rsidR="007B394D">
              <w:rPr>
                <w:rFonts w:asciiTheme="minorHAnsi" w:hAnsiTheme="minorHAnsi" w:cstheme="minorHAnsi"/>
              </w:rPr>
              <w:t>unicast</w:t>
            </w:r>
            <w:r w:rsidRPr="007B394D">
              <w:rPr>
                <w:rFonts w:asciiTheme="minorHAnsi" w:hAnsiTheme="minorHAnsi" w:cstheme="minorHAnsi"/>
              </w:rPr>
              <w:t xml:space="preserve"> delivery</w:t>
            </w:r>
            <w:r w:rsidR="0000203D" w:rsidRPr="007B394D">
              <w:rPr>
                <w:rFonts w:asciiTheme="minorHAnsi" w:hAnsiTheme="minorHAnsi" w:cstheme="minorHAnsi"/>
              </w:rPr>
              <w:t xml:space="preserve"> (e.g. error budget affects the actual RTI content)</w:t>
            </w:r>
            <w:r w:rsidRPr="007B394D">
              <w:rPr>
                <w:rFonts w:asciiTheme="minorHAnsi" w:hAnsiTheme="minorHAnsi" w:cstheme="minorHAnsi"/>
              </w:rPr>
              <w:t>.</w:t>
            </w:r>
          </w:p>
          <w:p w14:paraId="0F9F655B" w14:textId="79896638" w:rsidR="00BC4A2E" w:rsidRPr="00BC4A2E" w:rsidRDefault="00BC4A2E" w:rsidP="00BC4A2E">
            <w:pPr>
              <w:pStyle w:val="ListParagraph"/>
              <w:numPr>
                <w:ilvl w:val="0"/>
                <w:numId w:val="5"/>
              </w:numPr>
              <w:spacing w:after="0"/>
              <w:ind w:left="420"/>
              <w:rPr>
                <w:rFonts w:asciiTheme="minorHAnsi" w:hAnsiTheme="minorHAnsi" w:cstheme="minorHAnsi"/>
                <w:lang w:eastAsia="zh-CN"/>
              </w:rPr>
            </w:pPr>
            <w:r w:rsidRPr="00BC4A2E">
              <w:rPr>
                <w:rFonts w:asciiTheme="minorHAnsi" w:hAnsiTheme="minorHAnsi" w:cstheme="minorHAnsi"/>
              </w:rPr>
              <w:t>A mechanism is needed to enable the gNB-CU to indicate to the gNB-DU that previously requested SIB9 broadcast is no longer needed.</w:t>
            </w:r>
          </w:p>
        </w:tc>
      </w:tr>
      <w:tr w:rsidR="004D0D66" w14:paraId="6A470BE4" w14:textId="77777777" w:rsidTr="00644E2E">
        <w:trPr>
          <w:trHeight w:val="123"/>
          <w:jc w:val="center"/>
        </w:trPr>
        <w:tc>
          <w:tcPr>
            <w:tcW w:w="940" w:type="pct"/>
            <w:shd w:val="clear" w:color="auto" w:fill="auto"/>
          </w:tcPr>
          <w:p w14:paraId="2B1C4E33" w14:textId="77777777" w:rsidR="004D0D66" w:rsidRDefault="004D0D66" w:rsidP="00644E2E">
            <w:pPr>
              <w:spacing w:after="0"/>
              <w:jc w:val="center"/>
              <w:rPr>
                <w:rFonts w:asciiTheme="minorHAnsi" w:hAnsiTheme="minorHAnsi" w:cstheme="minorHAnsi"/>
                <w:bCs/>
                <w:lang w:eastAsia="zh-CN"/>
              </w:rPr>
            </w:pPr>
          </w:p>
        </w:tc>
        <w:tc>
          <w:tcPr>
            <w:tcW w:w="4060" w:type="pct"/>
          </w:tcPr>
          <w:p w14:paraId="77F0C1C8" w14:textId="77777777" w:rsidR="004D0D66" w:rsidRDefault="004D0D66" w:rsidP="00644E2E">
            <w:pPr>
              <w:spacing w:after="0"/>
              <w:rPr>
                <w:rFonts w:asciiTheme="minorHAnsi" w:hAnsiTheme="minorHAnsi" w:cstheme="minorHAnsi"/>
                <w:lang w:eastAsia="zh-CN"/>
              </w:rPr>
            </w:pPr>
          </w:p>
        </w:tc>
      </w:tr>
      <w:tr w:rsidR="004D0D66" w14:paraId="6CDFB1B5" w14:textId="77777777" w:rsidTr="00644E2E">
        <w:trPr>
          <w:trHeight w:val="123"/>
          <w:jc w:val="center"/>
        </w:trPr>
        <w:tc>
          <w:tcPr>
            <w:tcW w:w="940" w:type="pct"/>
            <w:shd w:val="clear" w:color="auto" w:fill="auto"/>
          </w:tcPr>
          <w:p w14:paraId="42A01BF2" w14:textId="77777777" w:rsidR="004D0D66" w:rsidRDefault="004D0D66" w:rsidP="00644E2E">
            <w:pPr>
              <w:spacing w:after="0"/>
              <w:jc w:val="center"/>
              <w:rPr>
                <w:rFonts w:asciiTheme="minorHAnsi" w:hAnsiTheme="minorHAnsi" w:cstheme="minorHAnsi"/>
                <w:bCs/>
                <w:lang w:val="en-US" w:eastAsia="zh-CN"/>
              </w:rPr>
            </w:pPr>
          </w:p>
        </w:tc>
        <w:tc>
          <w:tcPr>
            <w:tcW w:w="4060" w:type="pct"/>
          </w:tcPr>
          <w:p w14:paraId="135CDEE5" w14:textId="77777777" w:rsidR="004D0D66" w:rsidRDefault="004D0D66" w:rsidP="00644E2E">
            <w:pPr>
              <w:spacing w:after="0"/>
              <w:rPr>
                <w:rFonts w:asciiTheme="minorHAnsi" w:hAnsiTheme="minorHAnsi" w:cstheme="minorHAnsi"/>
                <w:lang w:val="en-US" w:eastAsia="zh-CN"/>
              </w:rPr>
            </w:pPr>
          </w:p>
        </w:tc>
      </w:tr>
      <w:tr w:rsidR="004D0D66" w14:paraId="18D79C01" w14:textId="77777777" w:rsidTr="00644E2E">
        <w:trPr>
          <w:trHeight w:val="123"/>
          <w:jc w:val="center"/>
        </w:trPr>
        <w:tc>
          <w:tcPr>
            <w:tcW w:w="940" w:type="pct"/>
            <w:shd w:val="clear" w:color="auto" w:fill="auto"/>
          </w:tcPr>
          <w:p w14:paraId="5CB167A3" w14:textId="77777777" w:rsidR="004D0D66" w:rsidRDefault="004D0D66" w:rsidP="00644E2E">
            <w:pPr>
              <w:spacing w:after="0"/>
              <w:jc w:val="center"/>
              <w:rPr>
                <w:rFonts w:asciiTheme="minorHAnsi" w:hAnsiTheme="minorHAnsi" w:cstheme="minorHAnsi"/>
                <w:bCs/>
                <w:lang w:eastAsia="zh-CN"/>
              </w:rPr>
            </w:pPr>
          </w:p>
        </w:tc>
        <w:tc>
          <w:tcPr>
            <w:tcW w:w="4060" w:type="pct"/>
          </w:tcPr>
          <w:p w14:paraId="1CE1ADDC" w14:textId="77777777" w:rsidR="004D0D66" w:rsidRDefault="004D0D66" w:rsidP="00644E2E">
            <w:pPr>
              <w:spacing w:after="0"/>
              <w:rPr>
                <w:rFonts w:asciiTheme="minorHAnsi" w:hAnsiTheme="minorHAnsi" w:cstheme="minorHAnsi"/>
                <w:lang w:eastAsia="zh-CN"/>
              </w:rPr>
            </w:pPr>
          </w:p>
        </w:tc>
      </w:tr>
      <w:tr w:rsidR="004D0D66" w14:paraId="28CB3177" w14:textId="77777777" w:rsidTr="00644E2E">
        <w:trPr>
          <w:trHeight w:val="123"/>
          <w:jc w:val="center"/>
        </w:trPr>
        <w:tc>
          <w:tcPr>
            <w:tcW w:w="940" w:type="pct"/>
            <w:shd w:val="clear" w:color="auto" w:fill="auto"/>
          </w:tcPr>
          <w:p w14:paraId="228885FE" w14:textId="77777777" w:rsidR="004D0D66" w:rsidRDefault="004D0D66" w:rsidP="00644E2E">
            <w:pPr>
              <w:spacing w:after="0"/>
              <w:jc w:val="center"/>
              <w:rPr>
                <w:rFonts w:asciiTheme="minorHAnsi" w:hAnsiTheme="minorHAnsi" w:cstheme="minorHAnsi"/>
                <w:bCs/>
                <w:lang w:eastAsia="zh-CN"/>
              </w:rPr>
            </w:pPr>
          </w:p>
        </w:tc>
        <w:tc>
          <w:tcPr>
            <w:tcW w:w="4060" w:type="pct"/>
          </w:tcPr>
          <w:p w14:paraId="6A891A84" w14:textId="77777777" w:rsidR="004D0D66" w:rsidRDefault="004D0D66" w:rsidP="00644E2E">
            <w:pPr>
              <w:spacing w:after="0"/>
              <w:rPr>
                <w:rFonts w:asciiTheme="minorHAnsi" w:hAnsiTheme="minorHAnsi" w:cstheme="minorHAnsi"/>
                <w:lang w:eastAsia="zh-CN"/>
              </w:rPr>
            </w:pPr>
          </w:p>
        </w:tc>
      </w:tr>
      <w:tr w:rsidR="004D0D66" w14:paraId="37F846DC" w14:textId="77777777" w:rsidTr="00644E2E">
        <w:trPr>
          <w:trHeight w:val="123"/>
          <w:jc w:val="center"/>
        </w:trPr>
        <w:tc>
          <w:tcPr>
            <w:tcW w:w="940" w:type="pct"/>
            <w:shd w:val="clear" w:color="auto" w:fill="auto"/>
          </w:tcPr>
          <w:p w14:paraId="16357135" w14:textId="77777777" w:rsidR="004D0D66" w:rsidRDefault="004D0D66" w:rsidP="00644E2E">
            <w:pPr>
              <w:spacing w:after="0"/>
              <w:jc w:val="center"/>
              <w:rPr>
                <w:rFonts w:asciiTheme="minorHAnsi" w:hAnsiTheme="minorHAnsi" w:cstheme="minorHAnsi"/>
                <w:bCs/>
                <w:lang w:eastAsia="zh-CN"/>
              </w:rPr>
            </w:pPr>
          </w:p>
        </w:tc>
        <w:tc>
          <w:tcPr>
            <w:tcW w:w="4060" w:type="pct"/>
          </w:tcPr>
          <w:p w14:paraId="1B44C2F7" w14:textId="77777777" w:rsidR="004D0D66" w:rsidRDefault="004D0D66" w:rsidP="00644E2E">
            <w:pPr>
              <w:spacing w:after="0"/>
              <w:rPr>
                <w:rFonts w:asciiTheme="minorHAnsi" w:hAnsiTheme="minorHAnsi" w:cstheme="minorHAnsi"/>
                <w:lang w:eastAsia="zh-CN"/>
              </w:rPr>
            </w:pPr>
          </w:p>
        </w:tc>
      </w:tr>
      <w:tr w:rsidR="004D0D66" w14:paraId="184D243D" w14:textId="77777777" w:rsidTr="00644E2E">
        <w:trPr>
          <w:trHeight w:val="123"/>
          <w:jc w:val="center"/>
        </w:trPr>
        <w:tc>
          <w:tcPr>
            <w:tcW w:w="940" w:type="pct"/>
            <w:shd w:val="clear" w:color="auto" w:fill="auto"/>
          </w:tcPr>
          <w:p w14:paraId="4AC34A8D" w14:textId="77777777" w:rsidR="004D0D66" w:rsidRDefault="004D0D66" w:rsidP="00644E2E">
            <w:pPr>
              <w:spacing w:after="0"/>
              <w:jc w:val="center"/>
              <w:rPr>
                <w:rFonts w:asciiTheme="minorHAnsi" w:hAnsiTheme="minorHAnsi" w:cstheme="minorHAnsi"/>
                <w:bCs/>
                <w:lang w:eastAsia="zh-CN"/>
              </w:rPr>
            </w:pPr>
          </w:p>
        </w:tc>
        <w:tc>
          <w:tcPr>
            <w:tcW w:w="4060" w:type="pct"/>
          </w:tcPr>
          <w:p w14:paraId="410FDAE4" w14:textId="77777777" w:rsidR="004D0D66" w:rsidRDefault="004D0D66" w:rsidP="00644E2E">
            <w:pPr>
              <w:spacing w:after="0"/>
              <w:rPr>
                <w:rFonts w:asciiTheme="minorHAnsi" w:hAnsiTheme="minorHAnsi" w:cstheme="minorHAnsi"/>
                <w:lang w:eastAsia="zh-CN"/>
              </w:rPr>
            </w:pPr>
          </w:p>
        </w:tc>
      </w:tr>
      <w:tr w:rsidR="004D0D66" w14:paraId="0A00D310" w14:textId="77777777" w:rsidTr="00644E2E">
        <w:trPr>
          <w:trHeight w:val="123"/>
          <w:jc w:val="center"/>
        </w:trPr>
        <w:tc>
          <w:tcPr>
            <w:tcW w:w="940" w:type="pct"/>
            <w:shd w:val="clear" w:color="auto" w:fill="auto"/>
          </w:tcPr>
          <w:p w14:paraId="6273EF9B" w14:textId="77777777" w:rsidR="004D0D66" w:rsidRDefault="004D0D66" w:rsidP="00644E2E">
            <w:pPr>
              <w:spacing w:after="0"/>
              <w:jc w:val="center"/>
              <w:rPr>
                <w:rFonts w:asciiTheme="minorHAnsi" w:hAnsiTheme="minorHAnsi" w:cstheme="minorHAnsi"/>
                <w:bCs/>
                <w:lang w:eastAsia="zh-CN"/>
              </w:rPr>
            </w:pPr>
          </w:p>
        </w:tc>
        <w:tc>
          <w:tcPr>
            <w:tcW w:w="4060" w:type="pct"/>
          </w:tcPr>
          <w:p w14:paraId="14BBF709" w14:textId="77777777" w:rsidR="004D0D66" w:rsidRDefault="004D0D66" w:rsidP="00644E2E">
            <w:pPr>
              <w:spacing w:after="0"/>
              <w:rPr>
                <w:rFonts w:asciiTheme="minorHAnsi" w:hAnsiTheme="minorHAnsi" w:cstheme="minorHAnsi"/>
                <w:lang w:eastAsia="zh-CN"/>
              </w:rPr>
            </w:pPr>
          </w:p>
        </w:tc>
      </w:tr>
      <w:tr w:rsidR="004D0D66" w14:paraId="2CAEA8F3" w14:textId="77777777" w:rsidTr="00644E2E">
        <w:trPr>
          <w:trHeight w:val="123"/>
          <w:jc w:val="center"/>
        </w:trPr>
        <w:tc>
          <w:tcPr>
            <w:tcW w:w="940" w:type="pct"/>
            <w:shd w:val="clear" w:color="auto" w:fill="auto"/>
          </w:tcPr>
          <w:p w14:paraId="5CADC887" w14:textId="77777777" w:rsidR="004D0D66" w:rsidRDefault="004D0D66" w:rsidP="00644E2E">
            <w:pPr>
              <w:spacing w:after="0"/>
              <w:jc w:val="center"/>
              <w:rPr>
                <w:rFonts w:asciiTheme="minorHAnsi" w:hAnsiTheme="minorHAnsi" w:cstheme="minorHAnsi"/>
                <w:bCs/>
                <w:lang w:eastAsia="zh-CN"/>
              </w:rPr>
            </w:pPr>
          </w:p>
        </w:tc>
        <w:tc>
          <w:tcPr>
            <w:tcW w:w="4060" w:type="pct"/>
          </w:tcPr>
          <w:p w14:paraId="11F2DA55" w14:textId="77777777" w:rsidR="004D0D66" w:rsidRDefault="004D0D66" w:rsidP="00644E2E">
            <w:pPr>
              <w:spacing w:after="0"/>
              <w:rPr>
                <w:rFonts w:asciiTheme="minorHAnsi" w:hAnsiTheme="minorHAnsi" w:cstheme="minorHAnsi"/>
                <w:lang w:eastAsia="zh-CN"/>
              </w:rPr>
            </w:pPr>
          </w:p>
        </w:tc>
      </w:tr>
      <w:tr w:rsidR="004D0D66" w14:paraId="5BAA1138" w14:textId="77777777" w:rsidTr="00644E2E">
        <w:trPr>
          <w:trHeight w:val="123"/>
          <w:jc w:val="center"/>
        </w:trPr>
        <w:tc>
          <w:tcPr>
            <w:tcW w:w="940" w:type="pct"/>
            <w:shd w:val="clear" w:color="auto" w:fill="auto"/>
          </w:tcPr>
          <w:p w14:paraId="4394435A" w14:textId="77777777" w:rsidR="004D0D66" w:rsidRDefault="004D0D66" w:rsidP="00644E2E">
            <w:pPr>
              <w:spacing w:after="0"/>
              <w:jc w:val="center"/>
              <w:rPr>
                <w:rFonts w:asciiTheme="minorHAnsi" w:hAnsiTheme="minorHAnsi" w:cstheme="minorHAnsi"/>
                <w:bCs/>
                <w:lang w:eastAsia="zh-CN"/>
              </w:rPr>
            </w:pPr>
          </w:p>
        </w:tc>
        <w:tc>
          <w:tcPr>
            <w:tcW w:w="4060" w:type="pct"/>
          </w:tcPr>
          <w:p w14:paraId="29E89BB4" w14:textId="77777777" w:rsidR="004D0D66" w:rsidRDefault="004D0D66" w:rsidP="00644E2E">
            <w:pPr>
              <w:spacing w:after="0"/>
              <w:rPr>
                <w:rFonts w:asciiTheme="minorHAnsi" w:hAnsiTheme="minorHAnsi" w:cstheme="minorHAnsi"/>
                <w:lang w:eastAsia="zh-CN"/>
              </w:rPr>
            </w:pPr>
          </w:p>
        </w:tc>
      </w:tr>
      <w:tr w:rsidR="004D0D66" w14:paraId="1933E0BA" w14:textId="77777777" w:rsidTr="00644E2E">
        <w:trPr>
          <w:trHeight w:val="123"/>
          <w:jc w:val="center"/>
        </w:trPr>
        <w:tc>
          <w:tcPr>
            <w:tcW w:w="5000" w:type="pct"/>
            <w:gridSpan w:val="2"/>
            <w:shd w:val="clear" w:color="auto" w:fill="auto"/>
          </w:tcPr>
          <w:p w14:paraId="26638077" w14:textId="77777777" w:rsidR="004D0D66" w:rsidRDefault="004D0D66"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52441704" w14:textId="77777777" w:rsidR="004D0D66" w:rsidRPr="0065618C" w:rsidRDefault="004D0D66"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54DAD455" w14:textId="77777777" w:rsidR="00F3731C" w:rsidRDefault="00F3731C"/>
    <w:p w14:paraId="5B0EA532" w14:textId="6C02A304" w:rsidR="00F87396" w:rsidRDefault="00745191">
      <w:pPr>
        <w:pStyle w:val="Heading2"/>
      </w:pPr>
      <w:r>
        <w:t>3.2</w:t>
      </w:r>
      <w:r>
        <w:tab/>
      </w:r>
      <w:r w:rsidR="00394B0A">
        <w:t>Time synchronization: NGAP open issues</w:t>
      </w:r>
    </w:p>
    <w:p w14:paraId="7149E2F3" w14:textId="197D3076" w:rsidR="006E6691" w:rsidRDefault="006E6691" w:rsidP="006E6691">
      <w:r>
        <w:t xml:space="preserve">The following </w:t>
      </w:r>
      <w:r w:rsidR="006901EF">
        <w:t xml:space="preserve">agreement </w:t>
      </w:r>
      <w:r w:rsidR="00305231">
        <w:t>was previously</w:t>
      </w:r>
      <w:r w:rsidR="00C6542B">
        <w:t xml:space="preserve"> </w:t>
      </w:r>
      <w:r w:rsidR="006901EF">
        <w:t>captured in the Chair’s minutes</w:t>
      </w:r>
      <w:r>
        <w:t>:</w:t>
      </w:r>
    </w:p>
    <w:p w14:paraId="10E0A327" w14:textId="77777777" w:rsidR="006E6691" w:rsidRPr="003760CF" w:rsidRDefault="006E6691" w:rsidP="006E6691">
      <w:pPr>
        <w:spacing w:after="0"/>
        <w:ind w:left="284"/>
        <w:rPr>
          <w:rFonts w:ascii="Calibri" w:eastAsia="MS Mincho" w:hAnsi="Calibri" w:cs="Calibri"/>
          <w:b/>
          <w:bCs/>
          <w:iCs/>
          <w:color w:val="00B050"/>
          <w:sz w:val="18"/>
          <w:szCs w:val="18"/>
        </w:rPr>
      </w:pPr>
      <w:r w:rsidRPr="003760CF">
        <w:rPr>
          <w:rFonts w:ascii="Calibri" w:eastAsia="MS Mincho" w:hAnsi="Calibri" w:cs="Calibri"/>
          <w:b/>
          <w:bCs/>
          <w:iCs/>
          <w:color w:val="00B050"/>
          <w:sz w:val="18"/>
          <w:szCs w:val="18"/>
        </w:rPr>
        <w:t xml:space="preserve">Introduce the Time Synchronisation Assistance Information IE as an optional UE-level parameter in </w:t>
      </w:r>
    </w:p>
    <w:p w14:paraId="14DFD408" w14:textId="77777777" w:rsidR="006E6691" w:rsidRPr="003760CF" w:rsidRDefault="006E6691" w:rsidP="006E6691">
      <w:pPr>
        <w:overflowPunct w:val="0"/>
        <w:autoSpaceDE w:val="0"/>
        <w:ind w:left="850" w:hanging="288"/>
        <w:contextualSpacing/>
        <w:textAlignment w:val="baseline"/>
        <w:rPr>
          <w:rFonts w:ascii="Calibri" w:hAnsi="Calibri" w:cs="Calibri"/>
          <w:b/>
          <w:bCs/>
          <w:iCs/>
          <w:color w:val="00B050"/>
          <w:sz w:val="18"/>
          <w:szCs w:val="18"/>
        </w:rPr>
      </w:pPr>
      <w:r w:rsidRPr="003760CF">
        <w:rPr>
          <w:rFonts w:ascii="Calibri" w:hAnsi="Calibri" w:cs="Calibri"/>
          <w:b/>
          <w:bCs/>
          <w:iCs/>
          <w:color w:val="00B050"/>
          <w:sz w:val="18"/>
          <w:szCs w:val="18"/>
        </w:rPr>
        <w:t>-</w:t>
      </w:r>
      <w:r w:rsidRPr="003760CF">
        <w:rPr>
          <w:rFonts w:ascii="Calibri" w:hAnsi="Calibri" w:cs="Calibri"/>
          <w:b/>
          <w:bCs/>
          <w:iCs/>
          <w:color w:val="00B050"/>
          <w:sz w:val="18"/>
          <w:szCs w:val="18"/>
        </w:rPr>
        <w:tab/>
        <w:t xml:space="preserve">NGAP (INITIAL CONTEXT SETUP REQUEST, UE CONTEXT MODIFICATION REQUEST, HANDOVER REQUEST, and </w:t>
      </w:r>
      <w:r w:rsidRPr="003760CF">
        <w:rPr>
          <w:rFonts w:ascii="Calibri" w:hAnsi="Calibri" w:cs="Calibri"/>
          <w:b/>
          <w:bCs/>
          <w:iCs/>
          <w:color w:val="00B050"/>
          <w:sz w:val="18"/>
          <w:szCs w:val="18"/>
          <w:highlight w:val="yellow"/>
        </w:rPr>
        <w:t>PATH SWITCH REQUEST ACKNOWLEDGEMENT [FFS]</w:t>
      </w:r>
      <w:r w:rsidRPr="003760CF">
        <w:rPr>
          <w:rFonts w:ascii="Calibri" w:hAnsi="Calibri" w:cs="Calibri"/>
          <w:b/>
          <w:bCs/>
          <w:iCs/>
          <w:color w:val="00B050"/>
          <w:sz w:val="18"/>
          <w:szCs w:val="18"/>
        </w:rPr>
        <w:t>),</w:t>
      </w:r>
    </w:p>
    <w:p w14:paraId="4E3967AD" w14:textId="77777777" w:rsidR="00305231" w:rsidRDefault="00305231" w:rsidP="006E6691"/>
    <w:p w14:paraId="33EE59BC" w14:textId="5C1289B2" w:rsidR="006E6691" w:rsidRDefault="00B311A0" w:rsidP="006E6691">
      <w:r>
        <w:t xml:space="preserve">Nokia [5] and CATT [13] propose to drop the above FFS to allow the </w:t>
      </w:r>
      <w:r w:rsidRPr="00B311A0">
        <w:rPr>
          <w:i/>
          <w:iCs/>
        </w:rPr>
        <w:t>Time Synchronisation Assistance Information</w:t>
      </w:r>
      <w:r>
        <w:t xml:space="preserve"> IE to be included also in the PATH SWITCH REQUEST ACKNOWLEDGEMENT.</w:t>
      </w:r>
    </w:p>
    <w:p w14:paraId="60EBD803" w14:textId="155E6094" w:rsidR="00394B0A" w:rsidRDefault="00394B0A" w:rsidP="00394B0A">
      <w:pPr>
        <w:rPr>
          <w:b/>
          <w:bCs/>
          <w:color w:val="FF0000"/>
        </w:rPr>
      </w:pPr>
      <w:r>
        <w:rPr>
          <w:b/>
          <w:bCs/>
          <w:color w:val="FF0000"/>
        </w:rPr>
        <w:t>Question 3: Can the following be agreed</w:t>
      </w:r>
      <w:r w:rsidR="00305231">
        <w:rPr>
          <w:b/>
          <w:bCs/>
          <w:color w:val="FF0000"/>
        </w:rPr>
        <w:t xml:space="preserve"> (i.e. dropping FFS)</w:t>
      </w:r>
      <w:r>
        <w:rPr>
          <w:b/>
          <w:bCs/>
          <w:color w:val="FF0000"/>
        </w:rPr>
        <w:t>:</w:t>
      </w:r>
    </w:p>
    <w:p w14:paraId="52CAD1D1" w14:textId="5DDCA907" w:rsidR="00394B0A" w:rsidRPr="001577C4" w:rsidRDefault="006E6691" w:rsidP="00394B0A">
      <w:pPr>
        <w:rPr>
          <w:b/>
          <w:bCs/>
          <w:color w:val="FF0000"/>
        </w:rPr>
      </w:pPr>
      <w:r w:rsidRPr="006E6691">
        <w:rPr>
          <w:rFonts w:ascii="Calibri" w:eastAsia="MS Mincho" w:hAnsi="Calibri" w:cs="Calibri"/>
          <w:b/>
          <w:bCs/>
          <w:iCs/>
          <w:color w:val="00B050"/>
          <w:sz w:val="18"/>
          <w:szCs w:val="18"/>
        </w:rPr>
        <w:t xml:space="preserve">Introduce the Time Synchronisation Assistance Information IE as an optional UE-level parameter in </w:t>
      </w:r>
      <w:r w:rsidRPr="006E6691">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77777777" w:rsidR="00394B0A" w:rsidRDefault="00394B0A"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82C013F"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YES.</w:t>
            </w:r>
          </w:p>
        </w:tc>
      </w:tr>
      <w:tr w:rsidR="00394B0A" w14:paraId="3E752EA8" w14:textId="77777777" w:rsidTr="00644E2E">
        <w:trPr>
          <w:trHeight w:val="123"/>
          <w:jc w:val="center"/>
        </w:trPr>
        <w:tc>
          <w:tcPr>
            <w:tcW w:w="940" w:type="pct"/>
            <w:shd w:val="clear" w:color="auto" w:fill="auto"/>
          </w:tcPr>
          <w:p w14:paraId="3ADFF5B4" w14:textId="77777777" w:rsidR="00394B0A" w:rsidRDefault="00394B0A" w:rsidP="00644E2E">
            <w:pPr>
              <w:spacing w:after="0"/>
              <w:jc w:val="center"/>
              <w:rPr>
                <w:rFonts w:asciiTheme="minorHAnsi" w:hAnsiTheme="minorHAnsi" w:cstheme="minorHAnsi"/>
                <w:bCs/>
                <w:lang w:eastAsia="zh-CN"/>
              </w:rPr>
            </w:pPr>
          </w:p>
        </w:tc>
        <w:tc>
          <w:tcPr>
            <w:tcW w:w="4060" w:type="pct"/>
          </w:tcPr>
          <w:p w14:paraId="3CE1D355" w14:textId="77777777" w:rsidR="00394B0A" w:rsidRDefault="00394B0A" w:rsidP="00644E2E">
            <w:pPr>
              <w:spacing w:after="0"/>
              <w:rPr>
                <w:rFonts w:asciiTheme="minorHAnsi" w:hAnsiTheme="minorHAnsi" w:cstheme="minorHAnsi"/>
                <w:lang w:eastAsia="zh-CN"/>
              </w:rPr>
            </w:pPr>
          </w:p>
        </w:tc>
      </w:tr>
      <w:tr w:rsidR="00394B0A" w14:paraId="0E6C3771" w14:textId="77777777" w:rsidTr="00644E2E">
        <w:trPr>
          <w:trHeight w:val="123"/>
          <w:jc w:val="center"/>
        </w:trPr>
        <w:tc>
          <w:tcPr>
            <w:tcW w:w="940" w:type="pct"/>
            <w:shd w:val="clear" w:color="auto" w:fill="auto"/>
          </w:tcPr>
          <w:p w14:paraId="308BC783" w14:textId="77777777"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777777"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77777777" w:rsidR="00394B0A" w:rsidRDefault="00394B0A" w:rsidP="00644E2E">
            <w:pPr>
              <w:spacing w:after="0"/>
              <w:jc w:val="center"/>
              <w:rPr>
                <w:rFonts w:asciiTheme="minorHAnsi" w:hAnsiTheme="minorHAnsi" w:cstheme="minorHAnsi"/>
                <w:bCs/>
                <w:lang w:eastAsia="zh-CN"/>
              </w:rPr>
            </w:pPr>
          </w:p>
        </w:tc>
        <w:tc>
          <w:tcPr>
            <w:tcW w:w="4060" w:type="pct"/>
          </w:tcPr>
          <w:p w14:paraId="1C019007" w14:textId="77777777"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77777777" w:rsidR="00394B0A" w:rsidRDefault="00394B0A" w:rsidP="00644E2E">
            <w:pPr>
              <w:spacing w:after="0"/>
              <w:jc w:val="center"/>
              <w:rPr>
                <w:rFonts w:asciiTheme="minorHAnsi" w:hAnsiTheme="minorHAnsi" w:cstheme="minorHAnsi"/>
                <w:bCs/>
                <w:lang w:eastAsia="zh-CN"/>
              </w:rPr>
            </w:pPr>
          </w:p>
        </w:tc>
        <w:tc>
          <w:tcPr>
            <w:tcW w:w="4060" w:type="pct"/>
          </w:tcPr>
          <w:p w14:paraId="44823F27" w14:textId="77777777"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73F4643B"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01B6268B" w14:textId="77777777" w:rsidR="00394B0A" w:rsidRPr="0065618C" w:rsidRDefault="00394B0A"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78D18ECD" w14:textId="2AAE904E" w:rsidR="002B464E" w:rsidRDefault="002B464E" w:rsidP="002B464E">
      <w:pPr>
        <w:pStyle w:val="Heading2"/>
      </w:pPr>
      <w:r>
        <w:t>3.3</w:t>
      </w:r>
      <w:r>
        <w:tab/>
        <w:t xml:space="preserve">Time synchronization: </w:t>
      </w:r>
      <w:proofErr w:type="spellStart"/>
      <w:r>
        <w:t>XnAP</w:t>
      </w:r>
      <w:proofErr w:type="spellEnd"/>
      <w:r>
        <w:t xml:space="preserve"> open issues</w:t>
      </w:r>
    </w:p>
    <w:p w14:paraId="3DE8209A" w14:textId="1344A4E2" w:rsidR="00A563DE" w:rsidRDefault="00A563DE" w:rsidP="00A563DE">
      <w:r>
        <w:t xml:space="preserve">The following </w:t>
      </w:r>
      <w:r w:rsidR="00D87FC7">
        <w:t xml:space="preserve">are the </w:t>
      </w:r>
      <w:r w:rsidR="00C6542B">
        <w:t xml:space="preserve">relevant </w:t>
      </w:r>
      <w:r w:rsidR="00D87FC7">
        <w:t>agreements / open issues</w:t>
      </w:r>
      <w:r>
        <w:t xml:space="preserve"> </w:t>
      </w:r>
      <w:r w:rsidR="00C6542B">
        <w:t xml:space="preserve">already </w:t>
      </w:r>
      <w:r>
        <w:t>captured in the Chair’s minutes:</w:t>
      </w:r>
    </w:p>
    <w:p w14:paraId="7158E641" w14:textId="77777777" w:rsidR="00D87FC7" w:rsidRPr="003760CF" w:rsidRDefault="00D87FC7" w:rsidP="00951B75">
      <w:pPr>
        <w:spacing w:after="0"/>
        <w:ind w:left="284"/>
        <w:rPr>
          <w:rFonts w:ascii="Calibri" w:eastAsia="MS Mincho" w:hAnsi="Calibri" w:cs="Calibri"/>
          <w:b/>
          <w:bCs/>
          <w:iCs/>
          <w:color w:val="00B050"/>
          <w:sz w:val="18"/>
          <w:szCs w:val="18"/>
        </w:rPr>
      </w:pPr>
      <w:r w:rsidRPr="003760CF">
        <w:rPr>
          <w:rFonts w:ascii="Calibri" w:eastAsia="MS Mincho" w:hAnsi="Calibri" w:cs="Calibri"/>
          <w:b/>
          <w:bCs/>
          <w:iCs/>
          <w:color w:val="00B050"/>
          <w:sz w:val="18"/>
          <w:szCs w:val="18"/>
        </w:rPr>
        <w:t xml:space="preserve">Introduce the Time Synchronisation Assistance Information IE as an optional UE-level parameter in </w:t>
      </w:r>
    </w:p>
    <w:p w14:paraId="0D849DC3" w14:textId="77777777" w:rsidR="00D87FC7" w:rsidRPr="003760CF" w:rsidRDefault="00D87FC7" w:rsidP="00951B75">
      <w:pPr>
        <w:overflowPunct w:val="0"/>
        <w:autoSpaceDE w:val="0"/>
        <w:spacing w:after="0"/>
        <w:ind w:left="1136" w:hanging="284"/>
        <w:contextualSpacing/>
        <w:textAlignment w:val="baseline"/>
        <w:rPr>
          <w:rFonts w:ascii="Calibri" w:hAnsi="Calibri" w:cs="Calibri"/>
          <w:b/>
          <w:bCs/>
          <w:iCs/>
          <w:color w:val="00B050"/>
          <w:sz w:val="18"/>
          <w:szCs w:val="18"/>
        </w:rPr>
      </w:pPr>
      <w:r w:rsidRPr="003760CF">
        <w:rPr>
          <w:rFonts w:ascii="Calibri" w:hAnsi="Calibri" w:cs="Calibri"/>
          <w:b/>
          <w:bCs/>
          <w:iCs/>
          <w:color w:val="00B050"/>
          <w:sz w:val="18"/>
          <w:szCs w:val="18"/>
        </w:rPr>
        <w:t>-</w:t>
      </w:r>
      <w:r w:rsidRPr="003760CF">
        <w:rPr>
          <w:rFonts w:ascii="Calibri" w:hAnsi="Calibri" w:cs="Calibri"/>
          <w:b/>
          <w:bCs/>
          <w:iCs/>
          <w:color w:val="00B050"/>
          <w:sz w:val="18"/>
          <w:szCs w:val="18"/>
        </w:rPr>
        <w:tab/>
      </w:r>
      <w:proofErr w:type="spellStart"/>
      <w:r w:rsidRPr="003760CF">
        <w:rPr>
          <w:rFonts w:ascii="Calibri" w:hAnsi="Calibri" w:cs="Calibri"/>
          <w:b/>
          <w:bCs/>
          <w:iCs/>
          <w:color w:val="00B050"/>
          <w:sz w:val="18"/>
          <w:szCs w:val="18"/>
        </w:rPr>
        <w:t>XnAP</w:t>
      </w:r>
      <w:proofErr w:type="spellEnd"/>
      <w:r w:rsidRPr="003760CF">
        <w:rPr>
          <w:rFonts w:ascii="Calibri" w:hAnsi="Calibri" w:cs="Calibri"/>
          <w:b/>
          <w:bCs/>
          <w:iCs/>
          <w:color w:val="00B050"/>
          <w:sz w:val="18"/>
          <w:szCs w:val="18"/>
        </w:rPr>
        <w:t xml:space="preserve"> (HANDOVER REQUEST and RETRIEVE UE CONTEXT RESPONSE)</w:t>
      </w:r>
    </w:p>
    <w:p w14:paraId="4D86B782" w14:textId="77777777" w:rsidR="00D87FC7" w:rsidRDefault="00D87FC7" w:rsidP="00951B75">
      <w:pPr>
        <w:spacing w:after="0"/>
        <w:ind w:left="284"/>
        <w:rPr>
          <w:rFonts w:ascii="Calibri" w:eastAsia="Calibri" w:hAnsi="Calibri" w:cs="Calibri"/>
          <w:b/>
          <w:bCs/>
          <w:color w:val="00B050"/>
          <w:sz w:val="18"/>
          <w:szCs w:val="18"/>
        </w:rPr>
      </w:pPr>
    </w:p>
    <w:p w14:paraId="4C637F07" w14:textId="188BFD72" w:rsidR="00A563DE" w:rsidRDefault="00A563DE" w:rsidP="00951B75">
      <w:pPr>
        <w:ind w:left="284"/>
      </w:pPr>
      <w:r w:rsidRPr="009D1EE4">
        <w:rPr>
          <w:rFonts w:ascii="Calibri" w:eastAsia="Calibri" w:hAnsi="Calibri" w:cs="Calibri"/>
          <w:b/>
          <w:bCs/>
          <w:color w:val="00B050"/>
          <w:sz w:val="18"/>
          <w:szCs w:val="18"/>
        </w:rPr>
        <w:t xml:space="preserve">It is FFS on whether assistance information (e.g., UE TSN timing reference, </w:t>
      </w:r>
      <w:proofErr w:type="spellStart"/>
      <w:r w:rsidRPr="009D1EE4">
        <w:rPr>
          <w:rFonts w:ascii="Calibri" w:eastAsia="Calibri" w:hAnsi="Calibri" w:cs="Calibri"/>
          <w:b/>
          <w:bCs/>
          <w:color w:val="00B050"/>
          <w:sz w:val="18"/>
          <w:szCs w:val="18"/>
        </w:rPr>
        <w:t>referenceTimeInfo</w:t>
      </w:r>
      <w:proofErr w:type="spellEnd"/>
      <w:r w:rsidRPr="009D1EE4">
        <w:rPr>
          <w:rFonts w:ascii="Calibri" w:eastAsia="Calibri" w:hAnsi="Calibri" w:cs="Calibri"/>
          <w:b/>
          <w:bCs/>
          <w:color w:val="00B050"/>
          <w:sz w:val="18"/>
          <w:szCs w:val="18"/>
        </w:rPr>
        <w:t xml:space="preserve"> delivery periodicity, timestamp) should be delivered during HO.</w:t>
      </w:r>
    </w:p>
    <w:p w14:paraId="35D0397C" w14:textId="16D60181" w:rsidR="00E560BE" w:rsidRDefault="00E560BE" w:rsidP="00E560BE">
      <w:pPr>
        <w:pStyle w:val="B1"/>
        <w:ind w:left="0" w:firstLine="0"/>
      </w:pPr>
      <w:r>
        <w:t>This is a continuation of discussion from previous meetings, where two use cases were identified for passing additional assistance information from source to target:</w:t>
      </w:r>
    </w:p>
    <w:p w14:paraId="1FA26E12" w14:textId="02A00636" w:rsidR="00E560BE" w:rsidRDefault="00D87FC7" w:rsidP="00C6542B">
      <w:pPr>
        <w:ind w:left="1440" w:hanging="1156"/>
      </w:pPr>
      <w:r w:rsidRPr="00D87FC7">
        <w:rPr>
          <w:b/>
          <w:bCs/>
        </w:rPr>
        <w:t>Use Case #1</w:t>
      </w:r>
      <w:r>
        <w:t>:</w:t>
      </w:r>
      <w:r w:rsidR="00C6542B">
        <w:tab/>
      </w:r>
      <w:r w:rsidR="00366D66">
        <w:t>Assist the target gNB in deciding the RTI delivery configuration</w:t>
      </w:r>
      <w:r w:rsidR="00E60812">
        <w:t>.</w:t>
      </w:r>
    </w:p>
    <w:p w14:paraId="14A5FBCF" w14:textId="33ADD818" w:rsidR="00366D66" w:rsidRPr="00366D66" w:rsidRDefault="00D87FC7" w:rsidP="00C6542B">
      <w:pPr>
        <w:ind w:left="1440" w:hanging="1156"/>
      </w:pPr>
      <w:r w:rsidRPr="00D87FC7">
        <w:rPr>
          <w:b/>
          <w:bCs/>
        </w:rPr>
        <w:t>Use Case #2</w:t>
      </w:r>
      <w:r>
        <w:t>:</w:t>
      </w:r>
      <w:r w:rsidR="00C6542B">
        <w:tab/>
      </w:r>
      <w:r w:rsidR="00366D66">
        <w:t xml:space="preserve">Assist the target gNB in determining the level of </w:t>
      </w:r>
      <w:r>
        <w:t>urgency/reliability to deliver the first RTI following handover.</w:t>
      </w:r>
    </w:p>
    <w:p w14:paraId="1950B9A1" w14:textId="67858E9E" w:rsidR="00740FC4" w:rsidRDefault="00740FC4" w:rsidP="00740FC4">
      <w:r w:rsidRPr="008F0B17">
        <w:rPr>
          <w:u w:val="single"/>
        </w:rPr>
        <w:t xml:space="preserve">Overview of </w:t>
      </w:r>
      <w:r w:rsidR="00167A86">
        <w:rPr>
          <w:u w:val="single"/>
        </w:rPr>
        <w:t xml:space="preserve">RAN3 </w:t>
      </w:r>
      <w:r w:rsidRPr="008F0B17">
        <w:rPr>
          <w:u w:val="single"/>
        </w:rPr>
        <w:t>papers</w:t>
      </w:r>
      <w:r>
        <w:t>:</w:t>
      </w:r>
    </w:p>
    <w:p w14:paraId="5BEFA4F9" w14:textId="5B1CCD38" w:rsidR="00740FC4" w:rsidRDefault="00740FC4" w:rsidP="00740FC4">
      <w:pPr>
        <w:pStyle w:val="B1"/>
      </w:pPr>
      <w:r>
        <w:t>-</w:t>
      </w:r>
      <w:r>
        <w:tab/>
        <w:t>Ericsson [3][4]:</w:t>
      </w:r>
      <w:r w:rsidR="00797A73" w:rsidRPr="00797A73">
        <w:t xml:space="preserve"> </w:t>
      </w:r>
      <w:r w:rsidR="00797A73">
        <w:t>I</w:t>
      </w:r>
      <w:r w:rsidR="00797A73" w:rsidRPr="00797A73">
        <w:t xml:space="preserve">t is beneficial for the target </w:t>
      </w:r>
      <w:r w:rsidR="00797A73">
        <w:t>gNB</w:t>
      </w:r>
      <w:r w:rsidR="00797A73" w:rsidRPr="00797A73">
        <w:t xml:space="preserve"> to know </w:t>
      </w:r>
      <w:r w:rsidR="00797A73">
        <w:t xml:space="preserve">the UE’s </w:t>
      </w:r>
      <w:r w:rsidR="00797A73" w:rsidRPr="00797A73">
        <w:t xml:space="preserve">TSN </w:t>
      </w:r>
      <w:r w:rsidR="00797A73">
        <w:t>time</w:t>
      </w:r>
      <w:r w:rsidR="00797A73" w:rsidRPr="00797A73">
        <w:t xml:space="preserve"> reference </w:t>
      </w:r>
      <w:r w:rsidR="00797A73">
        <w:t xml:space="preserve">information </w:t>
      </w:r>
      <w:r w:rsidR="00797A73" w:rsidRPr="00797A73">
        <w:t xml:space="preserve">used in the source </w:t>
      </w:r>
      <w:r w:rsidR="00797A73">
        <w:t>gNB</w:t>
      </w:r>
      <w:r w:rsidR="00797A73" w:rsidRPr="00797A73">
        <w:t xml:space="preserve"> as early as possible during NG and Xn Handover</w:t>
      </w:r>
      <w:r w:rsidR="00797A73">
        <w:t>.</w:t>
      </w:r>
      <w:r w:rsidR="00464ADE">
        <w:t xml:space="preserve"> </w:t>
      </w:r>
      <w:r w:rsidR="00797A73">
        <w:t xml:space="preserve">Therefore, the </w:t>
      </w:r>
      <w:r w:rsidR="00464ADE">
        <w:t xml:space="preserve">TSN Time Reference Information </w:t>
      </w:r>
      <w:r w:rsidR="00797A73">
        <w:t>(</w:t>
      </w:r>
      <w:r w:rsidR="001D27E0">
        <w:t>Uncertainty, Time Information Type, TSN distribution, and Periodicity</w:t>
      </w:r>
      <w:r w:rsidR="00797A73">
        <w:t>) should be included in the HANDOVER REQUEST message</w:t>
      </w:r>
      <w:r>
        <w:t>.</w:t>
      </w:r>
    </w:p>
    <w:p w14:paraId="71F6182B" w14:textId="12B73FF3" w:rsidR="00740FC4" w:rsidRDefault="00740FC4" w:rsidP="00740FC4">
      <w:pPr>
        <w:pStyle w:val="B1"/>
      </w:pPr>
      <w:r>
        <w:t>-</w:t>
      </w:r>
      <w:r>
        <w:tab/>
        <w:t>Nokia [6]:</w:t>
      </w:r>
      <w:r w:rsidR="00464ADE">
        <w:t xml:space="preserve"> </w:t>
      </w:r>
      <w:r w:rsidR="00464ADE" w:rsidRPr="00464ADE">
        <w:t xml:space="preserve">To support target gNB in determining the level of urgency/reliability to deliver the first RTI following handover, source gNB provides the timestamp when, at the latest, the next RTI needs to be delivered </w:t>
      </w:r>
      <w:r w:rsidR="00E60812">
        <w:t>to</w:t>
      </w:r>
      <w:r w:rsidR="00464ADE" w:rsidRPr="00464ADE">
        <w:t xml:space="preserve"> the UE in the </w:t>
      </w:r>
      <w:r w:rsidR="00E60812">
        <w:t>HANDOVER REQUEST</w:t>
      </w:r>
      <w:r>
        <w:t>.</w:t>
      </w:r>
    </w:p>
    <w:p w14:paraId="667D4F30" w14:textId="51E4F011" w:rsidR="00740FC4" w:rsidRDefault="00740FC4" w:rsidP="00740FC4">
      <w:pPr>
        <w:pStyle w:val="B1"/>
      </w:pPr>
      <w:r>
        <w:t>-</w:t>
      </w:r>
      <w:r>
        <w:tab/>
        <w:t xml:space="preserve">Huawei </w:t>
      </w:r>
      <w:r w:rsidR="00BB7915">
        <w:t>[11]</w:t>
      </w:r>
      <w:r>
        <w:t>[12]:</w:t>
      </w:r>
      <w:r w:rsidR="00BB7915">
        <w:t xml:space="preserve"> </w:t>
      </w:r>
      <w:r w:rsidR="00BB7915" w:rsidRPr="00BB7915">
        <w:t xml:space="preserve">The </w:t>
      </w:r>
      <w:r w:rsidR="00BB7915">
        <w:t>RTI</w:t>
      </w:r>
      <w:r w:rsidR="00BB7915" w:rsidRPr="00BB7915">
        <w:t xml:space="preserve"> configuration in the source can be used by the target gNB to determine the suitable time sync deliver mode and deliver period after the handover completion</w:t>
      </w:r>
      <w:r>
        <w:t>.</w:t>
      </w:r>
      <w:r w:rsidR="00BB7915">
        <w:t xml:space="preserve"> Therefore, the source gNB sends the RTI delivery periodicity for UE to the target gNB during handover.</w:t>
      </w:r>
    </w:p>
    <w:p w14:paraId="5D8B5858" w14:textId="023A071A" w:rsidR="00740FC4" w:rsidRDefault="00740FC4" w:rsidP="00740FC4">
      <w:pPr>
        <w:pStyle w:val="B1"/>
        <w:ind w:left="0" w:firstLine="0"/>
      </w:pPr>
      <w:r>
        <w:rPr>
          <w:u w:val="single"/>
        </w:rPr>
        <w:t>Moderator’s Summary</w:t>
      </w:r>
      <w:r>
        <w:t>:</w:t>
      </w:r>
    </w:p>
    <w:p w14:paraId="1A9A4A8D" w14:textId="46A5024D" w:rsidR="00BB7915" w:rsidRDefault="00E60812" w:rsidP="00740FC4">
      <w:pPr>
        <w:pStyle w:val="B1"/>
        <w:ind w:left="0" w:firstLine="0"/>
      </w:pPr>
      <w:r>
        <w:t>For Use Case #1, the following information is proposed:</w:t>
      </w:r>
    </w:p>
    <w:p w14:paraId="14627FB2" w14:textId="53501278" w:rsidR="00E60812" w:rsidRDefault="00E60812" w:rsidP="00E60812">
      <w:pPr>
        <w:pStyle w:val="B1"/>
      </w:pPr>
      <w:r>
        <w:t>-</w:t>
      </w:r>
      <w:r>
        <w:tab/>
        <w:t>Uncertainty [4]</w:t>
      </w:r>
    </w:p>
    <w:p w14:paraId="2E5ECE13" w14:textId="29A28A4D" w:rsidR="00E60812" w:rsidRDefault="00E60812" w:rsidP="00E60812">
      <w:pPr>
        <w:pStyle w:val="B1"/>
      </w:pPr>
      <w:r>
        <w:t>-</w:t>
      </w:r>
      <w:r>
        <w:tab/>
        <w:t>Time Information type [4]</w:t>
      </w:r>
    </w:p>
    <w:p w14:paraId="74D724E5" w14:textId="7DFD9BD4" w:rsidR="00E60812" w:rsidRDefault="00E60812" w:rsidP="00E60812">
      <w:pPr>
        <w:pStyle w:val="B1"/>
      </w:pPr>
      <w:r>
        <w:t>-</w:t>
      </w:r>
      <w:r>
        <w:tab/>
        <w:t>TSN distribution</w:t>
      </w:r>
      <w:r w:rsidR="00186724">
        <w:t xml:space="preserve"> (i.e. broadcast or unicast)</w:t>
      </w:r>
      <w:r>
        <w:t xml:space="preserve"> [4]</w:t>
      </w:r>
    </w:p>
    <w:p w14:paraId="3F53BC53" w14:textId="7FC6B1B4" w:rsidR="00E60812" w:rsidRDefault="00E60812" w:rsidP="00E60812">
      <w:pPr>
        <w:pStyle w:val="B1"/>
      </w:pPr>
      <w:r>
        <w:t>-</w:t>
      </w:r>
      <w:r>
        <w:tab/>
        <w:t>Periodicity of RTI delivery</w:t>
      </w:r>
      <w:r w:rsidR="008520C9">
        <w:t xml:space="preserve"> [4][12]</w:t>
      </w:r>
    </w:p>
    <w:p w14:paraId="5B9560CA" w14:textId="435628FA" w:rsidR="00E60812" w:rsidRDefault="00E60812" w:rsidP="00E60812">
      <w:pPr>
        <w:pStyle w:val="B1"/>
        <w:ind w:left="0" w:firstLine="0"/>
      </w:pPr>
      <w:r>
        <w:t>For Use Case #2, the following information is proposed:</w:t>
      </w:r>
    </w:p>
    <w:p w14:paraId="5B6ED2F7" w14:textId="4FE64E7F" w:rsidR="00E60812" w:rsidRDefault="00E60812" w:rsidP="00E60812">
      <w:pPr>
        <w:pStyle w:val="B1"/>
        <w:ind w:left="0" w:firstLine="0"/>
      </w:pPr>
      <w:r>
        <w:tab/>
        <w:t>-</w:t>
      </w:r>
      <w:r>
        <w:tab/>
        <w:t>Timestamp when, at the latest, the next RTI needs to be delivered to the UE [6]</w:t>
      </w:r>
    </w:p>
    <w:p w14:paraId="38C75310" w14:textId="77777777" w:rsidR="00C6542B" w:rsidRDefault="005B4612" w:rsidP="005B4612">
      <w:r w:rsidRPr="00C6542B">
        <w:rPr>
          <w:u w:val="single"/>
        </w:rPr>
        <w:t>Proposed way forward</w:t>
      </w:r>
      <w:r>
        <w:t>:</w:t>
      </w:r>
    </w:p>
    <w:p w14:paraId="2F1E0313" w14:textId="52BB1CD1" w:rsidR="005B4612" w:rsidRDefault="00C6542B" w:rsidP="00C6542B">
      <w:pPr>
        <w:pStyle w:val="B1"/>
      </w:pPr>
      <w:r>
        <w:t>-</w:t>
      </w:r>
      <w:r>
        <w:tab/>
      </w:r>
      <w:r w:rsidR="00305231">
        <w:t>RAN3 to f</w:t>
      </w:r>
      <w:r w:rsidR="005B4612">
        <w:t>urther discuss whether use cases are acknowledged, and if so, what (if any) additional information is needed during handover.</w:t>
      </w:r>
    </w:p>
    <w:p w14:paraId="79AFBFDF" w14:textId="77777777" w:rsidR="00C6542B" w:rsidRDefault="00C6542B" w:rsidP="00951B75">
      <w:pPr>
        <w:rPr>
          <w:b/>
          <w:bCs/>
          <w:color w:val="FF0000"/>
        </w:rPr>
      </w:pPr>
    </w:p>
    <w:p w14:paraId="698EFB14" w14:textId="28239FA2" w:rsidR="00951B75" w:rsidRDefault="00951B75" w:rsidP="00951B75">
      <w:pPr>
        <w:rPr>
          <w:b/>
          <w:bCs/>
          <w:color w:val="FF0000"/>
        </w:rPr>
      </w:pPr>
      <w:r>
        <w:rPr>
          <w:b/>
          <w:bCs/>
          <w:color w:val="FF0000"/>
        </w:rPr>
        <w:t>Question 4: Please provide your views on the following open issues:</w:t>
      </w:r>
    </w:p>
    <w:p w14:paraId="2D432627" w14:textId="495A31B7" w:rsidR="00951B75" w:rsidRDefault="00951B75" w:rsidP="00951B75">
      <w:pPr>
        <w:pStyle w:val="B1"/>
      </w:pPr>
      <w:r>
        <w:lastRenderedPageBreak/>
        <w:t>a)</w:t>
      </w:r>
      <w:r>
        <w:tab/>
        <w:t>Is use case #1 acknowledged</w:t>
      </w:r>
      <w:r w:rsidR="00D176E9">
        <w:t xml:space="preserve"> (yes/no)</w:t>
      </w:r>
      <w:r>
        <w:t>? If so, what additional information (if any) is needed during handover (e.g. uncerta</w:t>
      </w:r>
      <w:r w:rsidR="005B4612">
        <w:t>inty, time information type, TSN distribution, and/or periodicity)</w:t>
      </w:r>
      <w:r>
        <w:t>?</w:t>
      </w:r>
    </w:p>
    <w:p w14:paraId="08E69039" w14:textId="653CF283" w:rsidR="003966D1" w:rsidRPr="005B4612" w:rsidRDefault="00951B75" w:rsidP="005B4612">
      <w:pPr>
        <w:pStyle w:val="B1"/>
      </w:pPr>
      <w:r>
        <w:t>b)</w:t>
      </w:r>
      <w:r>
        <w:tab/>
        <w:t>Is use case #2 acknowledged</w:t>
      </w:r>
      <w:r w:rsidR="00D176E9">
        <w:t xml:space="preserve"> (yes/no)</w:t>
      </w:r>
      <w:r>
        <w:t>? If so, what additional information (if any) is needed during handover</w:t>
      </w:r>
      <w:r w:rsidR="005B4612">
        <w:t xml:space="preserve"> (e.g. timestamp)</w:t>
      </w:r>
      <w: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3966D1" w14:paraId="4D444E05" w14:textId="77777777" w:rsidTr="00644E2E">
        <w:trPr>
          <w:trHeight w:val="123"/>
          <w:jc w:val="center"/>
        </w:trPr>
        <w:tc>
          <w:tcPr>
            <w:tcW w:w="940" w:type="pct"/>
            <w:shd w:val="clear" w:color="auto" w:fill="D9D9D9"/>
            <w:vAlign w:val="center"/>
          </w:tcPr>
          <w:p w14:paraId="3E1C9C78" w14:textId="77777777" w:rsidR="003966D1" w:rsidRDefault="003966D1"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AB6B67" w14:textId="77777777" w:rsidR="003966D1" w:rsidRDefault="003966D1"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66D1" w14:paraId="5C997B15" w14:textId="77777777" w:rsidTr="00644E2E">
        <w:trPr>
          <w:trHeight w:val="123"/>
          <w:jc w:val="center"/>
        </w:trPr>
        <w:tc>
          <w:tcPr>
            <w:tcW w:w="940" w:type="pct"/>
            <w:shd w:val="clear" w:color="auto" w:fill="auto"/>
          </w:tcPr>
          <w:p w14:paraId="5071FC78" w14:textId="78113DEE" w:rsidR="003966D1" w:rsidRPr="00871AB2" w:rsidRDefault="005B4612" w:rsidP="00644E2E">
            <w:pPr>
              <w:spacing w:after="0"/>
              <w:jc w:val="center"/>
              <w:rPr>
                <w:rFonts w:asciiTheme="minorHAnsi" w:hAnsiTheme="minorHAnsi" w:cstheme="minorHAnsi"/>
                <w:bCs/>
                <w:lang w:eastAsia="zh-CN"/>
              </w:rPr>
            </w:pPr>
            <w:r w:rsidRPr="00871AB2">
              <w:rPr>
                <w:rFonts w:asciiTheme="minorHAnsi" w:hAnsiTheme="minorHAnsi" w:cstheme="minorHAnsi"/>
                <w:bCs/>
                <w:lang w:eastAsia="zh-CN"/>
              </w:rPr>
              <w:t>Nokia</w:t>
            </w:r>
          </w:p>
        </w:tc>
        <w:tc>
          <w:tcPr>
            <w:tcW w:w="4060" w:type="pct"/>
          </w:tcPr>
          <w:p w14:paraId="20B77775" w14:textId="797E118A" w:rsidR="003966D1" w:rsidRPr="00871AB2" w:rsidRDefault="00305231" w:rsidP="00644E2E">
            <w:pPr>
              <w:spacing w:after="0"/>
              <w:rPr>
                <w:rFonts w:asciiTheme="minorHAnsi" w:hAnsiTheme="minorHAnsi" w:cstheme="minorHAnsi"/>
                <w:lang w:eastAsia="zh-CN"/>
              </w:rPr>
            </w:pPr>
            <w:r w:rsidRPr="00871AB2">
              <w:rPr>
                <w:rFonts w:asciiTheme="minorHAnsi" w:hAnsiTheme="minorHAnsi" w:cstheme="minorHAnsi"/>
                <w:u w:val="single"/>
                <w:lang w:eastAsia="zh-CN"/>
              </w:rPr>
              <w:t>Use Case #1</w:t>
            </w:r>
            <w:r w:rsidR="000C25A6" w:rsidRPr="00871AB2">
              <w:rPr>
                <w:rFonts w:asciiTheme="minorHAnsi" w:hAnsiTheme="minorHAnsi" w:cstheme="minorHAnsi"/>
                <w:lang w:eastAsia="zh-CN"/>
              </w:rPr>
              <w:t xml:space="preserve">: </w:t>
            </w:r>
            <w:r w:rsidR="00D176E9">
              <w:rPr>
                <w:rFonts w:asciiTheme="minorHAnsi" w:hAnsiTheme="minorHAnsi" w:cstheme="minorHAnsi"/>
                <w:lang w:eastAsia="zh-CN"/>
              </w:rPr>
              <w:t>Yes, but no additional info needed. When</w:t>
            </w:r>
            <w:r w:rsidR="005B4612" w:rsidRPr="00871AB2">
              <w:rPr>
                <w:rFonts w:asciiTheme="minorHAnsi" w:hAnsiTheme="minorHAnsi" w:cstheme="minorHAnsi"/>
                <w:lang w:eastAsia="zh-CN"/>
              </w:rPr>
              <w:t xml:space="preserve"> time sync</w:t>
            </w:r>
            <w:r w:rsidR="00224AAD" w:rsidRPr="00871AB2">
              <w:rPr>
                <w:rFonts w:asciiTheme="minorHAnsi" w:hAnsiTheme="minorHAnsi" w:cstheme="minorHAnsi"/>
                <w:lang w:eastAsia="zh-CN"/>
              </w:rPr>
              <w:t>h</w:t>
            </w:r>
            <w:r w:rsidR="005B4612" w:rsidRPr="00871AB2">
              <w:rPr>
                <w:rFonts w:asciiTheme="minorHAnsi" w:hAnsiTheme="minorHAnsi" w:cstheme="minorHAnsi"/>
                <w:lang w:eastAsia="zh-CN"/>
              </w:rPr>
              <w:t xml:space="preserve">ronisation service is first </w:t>
            </w:r>
            <w:r w:rsidR="00224AAD" w:rsidRPr="00871AB2">
              <w:rPr>
                <w:rFonts w:asciiTheme="minorHAnsi" w:hAnsiTheme="minorHAnsi" w:cstheme="minorHAnsi"/>
                <w:lang w:eastAsia="zh-CN"/>
              </w:rPr>
              <w:t>initiated</w:t>
            </w:r>
            <w:r w:rsidR="00D176E9">
              <w:rPr>
                <w:rFonts w:asciiTheme="minorHAnsi" w:hAnsiTheme="minorHAnsi" w:cstheme="minorHAnsi"/>
                <w:lang w:eastAsia="zh-CN"/>
              </w:rPr>
              <w:t>,</w:t>
            </w:r>
            <w:r w:rsidR="005B4612" w:rsidRPr="00871AB2">
              <w:rPr>
                <w:rFonts w:asciiTheme="minorHAnsi" w:hAnsiTheme="minorHAnsi" w:cstheme="minorHAnsi"/>
                <w:lang w:eastAsia="zh-CN"/>
              </w:rPr>
              <w:t xml:space="preserve"> the gNB determines the RTI </w:t>
            </w:r>
            <w:r w:rsidRPr="00871AB2">
              <w:rPr>
                <w:rFonts w:asciiTheme="minorHAnsi" w:hAnsiTheme="minorHAnsi" w:cstheme="minorHAnsi"/>
                <w:lang w:eastAsia="zh-CN"/>
              </w:rPr>
              <w:t xml:space="preserve">delivery </w:t>
            </w:r>
            <w:r w:rsidR="005B4612" w:rsidRPr="00871AB2">
              <w:rPr>
                <w:rFonts w:asciiTheme="minorHAnsi" w:hAnsiTheme="minorHAnsi" w:cstheme="minorHAnsi"/>
                <w:lang w:eastAsia="zh-CN"/>
              </w:rPr>
              <w:t>configuration based on the Time Synchronisation Assistance Information (i.e. Uu Time Synchronisation Error Budget) received</w:t>
            </w:r>
            <w:r w:rsidR="00224AAD" w:rsidRPr="00871AB2">
              <w:rPr>
                <w:rFonts w:asciiTheme="minorHAnsi" w:hAnsiTheme="minorHAnsi" w:cstheme="minorHAnsi"/>
                <w:lang w:eastAsia="zh-CN"/>
              </w:rPr>
              <w:t xml:space="preserve"> from the CN over NGAP. Since RAN3 has already agreed that Time Synchronisation Assistance Information is passed from source to target during </w:t>
            </w:r>
            <w:r w:rsidR="00D176E9">
              <w:rPr>
                <w:rFonts w:asciiTheme="minorHAnsi" w:hAnsiTheme="minorHAnsi" w:cstheme="minorHAnsi"/>
                <w:lang w:eastAsia="zh-CN"/>
              </w:rPr>
              <w:t>HO</w:t>
            </w:r>
            <w:r w:rsidR="00224AAD" w:rsidRPr="00871AB2">
              <w:rPr>
                <w:rFonts w:asciiTheme="minorHAnsi" w:hAnsiTheme="minorHAnsi" w:cstheme="minorHAnsi"/>
                <w:lang w:eastAsia="zh-CN"/>
              </w:rPr>
              <w:t xml:space="preserve">, the target gNB can determine the RTI delivery configuration </w:t>
            </w:r>
            <w:r w:rsidR="00E43B22" w:rsidRPr="00871AB2">
              <w:rPr>
                <w:rFonts w:asciiTheme="minorHAnsi" w:hAnsiTheme="minorHAnsi" w:cstheme="minorHAnsi"/>
                <w:lang w:eastAsia="zh-CN"/>
              </w:rPr>
              <w:t xml:space="preserve">on its own </w:t>
            </w:r>
            <w:r w:rsidRPr="00871AB2">
              <w:rPr>
                <w:rFonts w:asciiTheme="minorHAnsi" w:hAnsiTheme="minorHAnsi" w:cstheme="minorHAnsi"/>
                <w:lang w:eastAsia="zh-CN"/>
              </w:rPr>
              <w:t>using the same information that was available at the source</w:t>
            </w:r>
            <w:r w:rsidR="00224AAD" w:rsidRPr="00871AB2">
              <w:rPr>
                <w:rFonts w:asciiTheme="minorHAnsi" w:hAnsiTheme="minorHAnsi" w:cstheme="minorHAnsi"/>
                <w:lang w:eastAsia="zh-CN"/>
              </w:rPr>
              <w:t>.</w:t>
            </w:r>
          </w:p>
          <w:p w14:paraId="3FEF5B97" w14:textId="28180614" w:rsidR="00DF3BC6" w:rsidRPr="00871AB2" w:rsidRDefault="00305231" w:rsidP="00644E2E">
            <w:pPr>
              <w:spacing w:after="0"/>
              <w:rPr>
                <w:rFonts w:asciiTheme="minorHAnsi" w:hAnsiTheme="minorHAnsi" w:cstheme="minorHAnsi"/>
                <w:lang w:eastAsia="zh-CN"/>
              </w:rPr>
            </w:pPr>
            <w:r w:rsidRPr="00871AB2">
              <w:rPr>
                <w:rFonts w:asciiTheme="minorHAnsi" w:hAnsiTheme="minorHAnsi" w:cstheme="minorHAnsi"/>
                <w:u w:val="single"/>
                <w:lang w:eastAsia="zh-CN"/>
              </w:rPr>
              <w:t xml:space="preserve">Use </w:t>
            </w:r>
            <w:r w:rsidR="00871AB2">
              <w:rPr>
                <w:rFonts w:asciiTheme="minorHAnsi" w:hAnsiTheme="minorHAnsi" w:cstheme="minorHAnsi"/>
                <w:u w:val="single"/>
                <w:lang w:eastAsia="zh-CN"/>
              </w:rPr>
              <w:t>C</w:t>
            </w:r>
            <w:r w:rsidRPr="00871AB2">
              <w:rPr>
                <w:rFonts w:asciiTheme="minorHAnsi" w:hAnsiTheme="minorHAnsi" w:cstheme="minorHAnsi"/>
                <w:u w:val="single"/>
                <w:lang w:eastAsia="zh-CN"/>
              </w:rPr>
              <w:t>ase #2</w:t>
            </w:r>
            <w:r w:rsidRPr="00871AB2">
              <w:rPr>
                <w:rFonts w:asciiTheme="minorHAnsi" w:hAnsiTheme="minorHAnsi" w:cstheme="minorHAnsi"/>
                <w:lang w:eastAsia="zh-CN"/>
              </w:rPr>
              <w:t>:</w:t>
            </w:r>
            <w:r w:rsidR="00DF3BC6" w:rsidRPr="00871AB2">
              <w:rPr>
                <w:rFonts w:asciiTheme="minorHAnsi" w:hAnsiTheme="minorHAnsi" w:cstheme="minorHAnsi"/>
                <w:lang w:eastAsia="zh-CN"/>
              </w:rPr>
              <w:t xml:space="preserve"> </w:t>
            </w:r>
            <w:r w:rsidR="00D176E9">
              <w:rPr>
                <w:rFonts w:asciiTheme="minorHAnsi" w:hAnsiTheme="minorHAnsi" w:cstheme="minorHAnsi"/>
                <w:lang w:eastAsia="zh-CN"/>
              </w:rPr>
              <w:t xml:space="preserve">Yes. </w:t>
            </w:r>
            <w:r w:rsidR="00871AB2" w:rsidRPr="00871AB2">
              <w:rPr>
                <w:rFonts w:asciiTheme="minorHAnsi" w:hAnsiTheme="minorHAnsi" w:cstheme="minorHAnsi"/>
                <w:lang w:eastAsia="zh-CN"/>
              </w:rPr>
              <w:t>T</w:t>
            </w:r>
            <w:r w:rsidR="00DF3BC6" w:rsidRPr="00871AB2">
              <w:rPr>
                <w:rFonts w:asciiTheme="minorHAnsi" w:hAnsiTheme="minorHAnsi" w:cstheme="minorHAnsi"/>
                <w:lang w:eastAsia="zh-CN"/>
              </w:rPr>
              <w:t xml:space="preserve">he target gNB </w:t>
            </w:r>
            <w:r w:rsidR="00871AB2" w:rsidRPr="00871AB2">
              <w:rPr>
                <w:rFonts w:asciiTheme="minorHAnsi" w:hAnsiTheme="minorHAnsi" w:cstheme="minorHAnsi"/>
                <w:lang w:eastAsia="zh-CN"/>
              </w:rPr>
              <w:t xml:space="preserve">must always assume RTI must be delivered immediately and with high reliability after HO, unless source gNB provides </w:t>
            </w:r>
            <w:r w:rsidR="00871AB2" w:rsidRPr="00871AB2">
              <w:rPr>
                <w:rFonts w:asciiTheme="minorHAnsi" w:hAnsiTheme="minorHAnsi" w:cstheme="minorHAnsi"/>
              </w:rPr>
              <w:t>timestamp when (at the latest) the next RTI needs to be delivered to the UE.</w:t>
            </w:r>
          </w:p>
        </w:tc>
      </w:tr>
      <w:tr w:rsidR="003966D1" w14:paraId="6B54E489" w14:textId="77777777" w:rsidTr="00644E2E">
        <w:trPr>
          <w:trHeight w:val="123"/>
          <w:jc w:val="center"/>
        </w:trPr>
        <w:tc>
          <w:tcPr>
            <w:tcW w:w="940" w:type="pct"/>
            <w:shd w:val="clear" w:color="auto" w:fill="auto"/>
          </w:tcPr>
          <w:p w14:paraId="0713BC8F" w14:textId="77777777" w:rsidR="003966D1" w:rsidRDefault="003966D1" w:rsidP="00644E2E">
            <w:pPr>
              <w:spacing w:after="0"/>
              <w:jc w:val="center"/>
              <w:rPr>
                <w:rFonts w:asciiTheme="minorHAnsi" w:hAnsiTheme="minorHAnsi" w:cstheme="minorHAnsi"/>
                <w:bCs/>
                <w:lang w:eastAsia="zh-CN"/>
              </w:rPr>
            </w:pPr>
          </w:p>
        </w:tc>
        <w:tc>
          <w:tcPr>
            <w:tcW w:w="4060" w:type="pct"/>
          </w:tcPr>
          <w:p w14:paraId="1B356AF4" w14:textId="77777777" w:rsidR="003966D1" w:rsidRDefault="003966D1" w:rsidP="00644E2E">
            <w:pPr>
              <w:spacing w:after="0"/>
              <w:rPr>
                <w:rFonts w:asciiTheme="minorHAnsi" w:hAnsiTheme="minorHAnsi" w:cstheme="minorHAnsi"/>
                <w:lang w:eastAsia="zh-CN"/>
              </w:rPr>
            </w:pPr>
          </w:p>
        </w:tc>
      </w:tr>
      <w:tr w:rsidR="003966D1" w14:paraId="175DBC83" w14:textId="77777777" w:rsidTr="00644E2E">
        <w:trPr>
          <w:trHeight w:val="123"/>
          <w:jc w:val="center"/>
        </w:trPr>
        <w:tc>
          <w:tcPr>
            <w:tcW w:w="940" w:type="pct"/>
            <w:shd w:val="clear" w:color="auto" w:fill="auto"/>
          </w:tcPr>
          <w:p w14:paraId="32D04A11" w14:textId="77777777" w:rsidR="003966D1" w:rsidRDefault="003966D1" w:rsidP="00644E2E">
            <w:pPr>
              <w:spacing w:after="0"/>
              <w:jc w:val="center"/>
              <w:rPr>
                <w:rFonts w:asciiTheme="minorHAnsi" w:hAnsiTheme="minorHAnsi" w:cstheme="minorHAnsi"/>
                <w:bCs/>
                <w:lang w:val="en-US" w:eastAsia="zh-CN"/>
              </w:rPr>
            </w:pPr>
          </w:p>
        </w:tc>
        <w:tc>
          <w:tcPr>
            <w:tcW w:w="4060" w:type="pct"/>
          </w:tcPr>
          <w:p w14:paraId="7BB63009" w14:textId="77777777" w:rsidR="003966D1" w:rsidRDefault="003966D1" w:rsidP="00644E2E">
            <w:pPr>
              <w:spacing w:after="0"/>
              <w:rPr>
                <w:rFonts w:asciiTheme="minorHAnsi" w:hAnsiTheme="minorHAnsi" w:cstheme="minorHAnsi"/>
                <w:lang w:val="en-US" w:eastAsia="zh-CN"/>
              </w:rPr>
            </w:pPr>
          </w:p>
        </w:tc>
      </w:tr>
      <w:tr w:rsidR="003966D1" w14:paraId="6D1E53AB" w14:textId="77777777" w:rsidTr="00644E2E">
        <w:trPr>
          <w:trHeight w:val="123"/>
          <w:jc w:val="center"/>
        </w:trPr>
        <w:tc>
          <w:tcPr>
            <w:tcW w:w="940" w:type="pct"/>
            <w:shd w:val="clear" w:color="auto" w:fill="auto"/>
          </w:tcPr>
          <w:p w14:paraId="0215AF28" w14:textId="77777777" w:rsidR="003966D1" w:rsidRDefault="003966D1" w:rsidP="00644E2E">
            <w:pPr>
              <w:spacing w:after="0"/>
              <w:jc w:val="center"/>
              <w:rPr>
                <w:rFonts w:asciiTheme="minorHAnsi" w:hAnsiTheme="minorHAnsi" w:cstheme="minorHAnsi"/>
                <w:bCs/>
                <w:lang w:eastAsia="zh-CN"/>
              </w:rPr>
            </w:pPr>
          </w:p>
        </w:tc>
        <w:tc>
          <w:tcPr>
            <w:tcW w:w="4060" w:type="pct"/>
          </w:tcPr>
          <w:p w14:paraId="14ED428A" w14:textId="77777777" w:rsidR="003966D1" w:rsidRDefault="003966D1" w:rsidP="00644E2E">
            <w:pPr>
              <w:spacing w:after="0"/>
              <w:rPr>
                <w:rFonts w:asciiTheme="minorHAnsi" w:hAnsiTheme="minorHAnsi" w:cstheme="minorHAnsi"/>
                <w:lang w:eastAsia="zh-CN"/>
              </w:rPr>
            </w:pPr>
          </w:p>
        </w:tc>
      </w:tr>
      <w:tr w:rsidR="003966D1" w14:paraId="61C58C75" w14:textId="77777777" w:rsidTr="00644E2E">
        <w:trPr>
          <w:trHeight w:val="123"/>
          <w:jc w:val="center"/>
        </w:trPr>
        <w:tc>
          <w:tcPr>
            <w:tcW w:w="940" w:type="pct"/>
            <w:shd w:val="clear" w:color="auto" w:fill="auto"/>
          </w:tcPr>
          <w:p w14:paraId="3F7CA60E" w14:textId="77777777" w:rsidR="003966D1" w:rsidRDefault="003966D1" w:rsidP="00644E2E">
            <w:pPr>
              <w:spacing w:after="0"/>
              <w:jc w:val="center"/>
              <w:rPr>
                <w:rFonts w:asciiTheme="minorHAnsi" w:hAnsiTheme="minorHAnsi" w:cstheme="minorHAnsi"/>
                <w:bCs/>
                <w:lang w:eastAsia="zh-CN"/>
              </w:rPr>
            </w:pPr>
          </w:p>
        </w:tc>
        <w:tc>
          <w:tcPr>
            <w:tcW w:w="4060" w:type="pct"/>
          </w:tcPr>
          <w:p w14:paraId="2BFB4652" w14:textId="77777777" w:rsidR="003966D1" w:rsidRDefault="003966D1" w:rsidP="00644E2E">
            <w:pPr>
              <w:spacing w:after="0"/>
              <w:rPr>
                <w:rFonts w:asciiTheme="minorHAnsi" w:hAnsiTheme="minorHAnsi" w:cstheme="minorHAnsi"/>
                <w:lang w:eastAsia="zh-CN"/>
              </w:rPr>
            </w:pPr>
          </w:p>
        </w:tc>
      </w:tr>
      <w:tr w:rsidR="003966D1" w14:paraId="48F03DC1" w14:textId="77777777" w:rsidTr="00644E2E">
        <w:trPr>
          <w:trHeight w:val="123"/>
          <w:jc w:val="center"/>
        </w:trPr>
        <w:tc>
          <w:tcPr>
            <w:tcW w:w="940" w:type="pct"/>
            <w:shd w:val="clear" w:color="auto" w:fill="auto"/>
          </w:tcPr>
          <w:p w14:paraId="72AA4815" w14:textId="77777777" w:rsidR="003966D1" w:rsidRDefault="003966D1" w:rsidP="00644E2E">
            <w:pPr>
              <w:spacing w:after="0"/>
              <w:jc w:val="center"/>
              <w:rPr>
                <w:rFonts w:asciiTheme="minorHAnsi" w:hAnsiTheme="minorHAnsi" w:cstheme="minorHAnsi"/>
                <w:bCs/>
                <w:lang w:eastAsia="zh-CN"/>
              </w:rPr>
            </w:pPr>
          </w:p>
        </w:tc>
        <w:tc>
          <w:tcPr>
            <w:tcW w:w="4060" w:type="pct"/>
          </w:tcPr>
          <w:p w14:paraId="099C36D5" w14:textId="77777777" w:rsidR="003966D1" w:rsidRDefault="003966D1" w:rsidP="00644E2E">
            <w:pPr>
              <w:spacing w:after="0"/>
              <w:rPr>
                <w:rFonts w:asciiTheme="minorHAnsi" w:hAnsiTheme="minorHAnsi" w:cstheme="minorHAnsi"/>
                <w:lang w:eastAsia="zh-CN"/>
              </w:rPr>
            </w:pPr>
          </w:p>
        </w:tc>
      </w:tr>
      <w:tr w:rsidR="003966D1" w14:paraId="067E4651" w14:textId="77777777" w:rsidTr="00644E2E">
        <w:trPr>
          <w:trHeight w:val="123"/>
          <w:jc w:val="center"/>
        </w:trPr>
        <w:tc>
          <w:tcPr>
            <w:tcW w:w="940" w:type="pct"/>
            <w:shd w:val="clear" w:color="auto" w:fill="auto"/>
          </w:tcPr>
          <w:p w14:paraId="437DEDAE" w14:textId="77777777" w:rsidR="003966D1" w:rsidRDefault="003966D1" w:rsidP="00644E2E">
            <w:pPr>
              <w:spacing w:after="0"/>
              <w:jc w:val="center"/>
              <w:rPr>
                <w:rFonts w:asciiTheme="minorHAnsi" w:hAnsiTheme="minorHAnsi" w:cstheme="minorHAnsi"/>
                <w:bCs/>
                <w:lang w:eastAsia="zh-CN"/>
              </w:rPr>
            </w:pPr>
          </w:p>
        </w:tc>
        <w:tc>
          <w:tcPr>
            <w:tcW w:w="4060" w:type="pct"/>
          </w:tcPr>
          <w:p w14:paraId="5113FA83" w14:textId="77777777" w:rsidR="003966D1" w:rsidRDefault="003966D1" w:rsidP="00644E2E">
            <w:pPr>
              <w:spacing w:after="0"/>
              <w:rPr>
                <w:rFonts w:asciiTheme="minorHAnsi" w:hAnsiTheme="minorHAnsi" w:cstheme="minorHAnsi"/>
                <w:lang w:eastAsia="zh-CN"/>
              </w:rPr>
            </w:pPr>
          </w:p>
        </w:tc>
      </w:tr>
      <w:tr w:rsidR="003966D1" w14:paraId="637AEB7C" w14:textId="77777777" w:rsidTr="00644E2E">
        <w:trPr>
          <w:trHeight w:val="123"/>
          <w:jc w:val="center"/>
        </w:trPr>
        <w:tc>
          <w:tcPr>
            <w:tcW w:w="940" w:type="pct"/>
            <w:shd w:val="clear" w:color="auto" w:fill="auto"/>
          </w:tcPr>
          <w:p w14:paraId="355C32EB" w14:textId="77777777" w:rsidR="003966D1" w:rsidRDefault="003966D1" w:rsidP="00644E2E">
            <w:pPr>
              <w:spacing w:after="0"/>
              <w:jc w:val="center"/>
              <w:rPr>
                <w:rFonts w:asciiTheme="minorHAnsi" w:hAnsiTheme="minorHAnsi" w:cstheme="minorHAnsi"/>
                <w:bCs/>
                <w:lang w:eastAsia="zh-CN"/>
              </w:rPr>
            </w:pPr>
          </w:p>
        </w:tc>
        <w:tc>
          <w:tcPr>
            <w:tcW w:w="4060" w:type="pct"/>
          </w:tcPr>
          <w:p w14:paraId="2D1A42A1" w14:textId="77777777" w:rsidR="003966D1" w:rsidRDefault="003966D1" w:rsidP="00644E2E">
            <w:pPr>
              <w:spacing w:after="0"/>
              <w:rPr>
                <w:rFonts w:asciiTheme="minorHAnsi" w:hAnsiTheme="minorHAnsi" w:cstheme="minorHAnsi"/>
                <w:lang w:eastAsia="zh-CN"/>
              </w:rPr>
            </w:pPr>
          </w:p>
        </w:tc>
      </w:tr>
      <w:tr w:rsidR="003966D1" w14:paraId="2284A964" w14:textId="77777777" w:rsidTr="00644E2E">
        <w:trPr>
          <w:trHeight w:val="123"/>
          <w:jc w:val="center"/>
        </w:trPr>
        <w:tc>
          <w:tcPr>
            <w:tcW w:w="940" w:type="pct"/>
            <w:shd w:val="clear" w:color="auto" w:fill="auto"/>
          </w:tcPr>
          <w:p w14:paraId="7DA8DB72" w14:textId="77777777" w:rsidR="003966D1" w:rsidRDefault="003966D1" w:rsidP="00644E2E">
            <w:pPr>
              <w:spacing w:after="0"/>
              <w:jc w:val="center"/>
              <w:rPr>
                <w:rFonts w:asciiTheme="minorHAnsi" w:hAnsiTheme="minorHAnsi" w:cstheme="minorHAnsi"/>
                <w:bCs/>
                <w:lang w:eastAsia="zh-CN"/>
              </w:rPr>
            </w:pPr>
          </w:p>
        </w:tc>
        <w:tc>
          <w:tcPr>
            <w:tcW w:w="4060" w:type="pct"/>
          </w:tcPr>
          <w:p w14:paraId="51F797BA" w14:textId="77777777" w:rsidR="003966D1" w:rsidRDefault="003966D1" w:rsidP="00644E2E">
            <w:pPr>
              <w:spacing w:after="0"/>
              <w:rPr>
                <w:rFonts w:asciiTheme="minorHAnsi" w:hAnsiTheme="minorHAnsi" w:cstheme="minorHAnsi"/>
                <w:lang w:eastAsia="zh-CN"/>
              </w:rPr>
            </w:pPr>
          </w:p>
        </w:tc>
      </w:tr>
      <w:tr w:rsidR="003966D1" w14:paraId="70B8E26C" w14:textId="77777777" w:rsidTr="00644E2E">
        <w:trPr>
          <w:trHeight w:val="123"/>
          <w:jc w:val="center"/>
        </w:trPr>
        <w:tc>
          <w:tcPr>
            <w:tcW w:w="940" w:type="pct"/>
            <w:shd w:val="clear" w:color="auto" w:fill="auto"/>
          </w:tcPr>
          <w:p w14:paraId="56632D9B" w14:textId="77777777" w:rsidR="003966D1" w:rsidRDefault="003966D1" w:rsidP="00644E2E">
            <w:pPr>
              <w:spacing w:after="0"/>
              <w:jc w:val="center"/>
              <w:rPr>
                <w:rFonts w:asciiTheme="minorHAnsi" w:hAnsiTheme="minorHAnsi" w:cstheme="minorHAnsi"/>
                <w:bCs/>
                <w:lang w:eastAsia="zh-CN"/>
              </w:rPr>
            </w:pPr>
          </w:p>
        </w:tc>
        <w:tc>
          <w:tcPr>
            <w:tcW w:w="4060" w:type="pct"/>
          </w:tcPr>
          <w:p w14:paraId="35D969B4" w14:textId="77777777" w:rsidR="003966D1" w:rsidRDefault="003966D1" w:rsidP="00644E2E">
            <w:pPr>
              <w:spacing w:after="0"/>
              <w:rPr>
                <w:rFonts w:asciiTheme="minorHAnsi" w:hAnsiTheme="minorHAnsi" w:cstheme="minorHAnsi"/>
                <w:lang w:eastAsia="zh-CN"/>
              </w:rPr>
            </w:pPr>
          </w:p>
        </w:tc>
      </w:tr>
      <w:tr w:rsidR="003966D1" w14:paraId="289CE1B2" w14:textId="77777777" w:rsidTr="00644E2E">
        <w:trPr>
          <w:trHeight w:val="123"/>
          <w:jc w:val="center"/>
        </w:trPr>
        <w:tc>
          <w:tcPr>
            <w:tcW w:w="5000" w:type="pct"/>
            <w:gridSpan w:val="2"/>
            <w:shd w:val="clear" w:color="auto" w:fill="auto"/>
          </w:tcPr>
          <w:p w14:paraId="7FD346BC" w14:textId="77777777" w:rsidR="003966D1" w:rsidRDefault="003966D1"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674DA417" w14:textId="77777777" w:rsidR="003966D1" w:rsidRPr="0065618C" w:rsidRDefault="003966D1"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756B6A43" w14:textId="2034931A" w:rsidR="00F87396" w:rsidRDefault="00F87396"/>
    <w:p w14:paraId="63549EC2" w14:textId="65E916A0" w:rsidR="006645DC" w:rsidRDefault="006645DC" w:rsidP="006645DC">
      <w:pPr>
        <w:pStyle w:val="Heading2"/>
      </w:pPr>
      <w:r>
        <w:t>3.</w:t>
      </w:r>
      <w:r w:rsidR="00B969A2">
        <w:t>4</w:t>
      </w:r>
      <w:r>
        <w:tab/>
      </w:r>
      <w:r w:rsidR="00B969A2">
        <w:t>gNB-based PDC</w:t>
      </w:r>
      <w:r w:rsidR="00A36FDF">
        <w:t xml:space="preserve"> (network pre-compensation)</w:t>
      </w:r>
    </w:p>
    <w:p w14:paraId="11E2D58A" w14:textId="26B0B534" w:rsidR="00833E4A" w:rsidRDefault="0067557C" w:rsidP="00833E4A">
      <w:r>
        <w:t>The latest progress in other groups is captured in [11] as follows (extracting the most relevant parts):</w:t>
      </w:r>
    </w:p>
    <w:tbl>
      <w:tblPr>
        <w:tblStyle w:val="TableGrid"/>
        <w:tblW w:w="0" w:type="auto"/>
        <w:tblInd w:w="-5" w:type="dxa"/>
        <w:tblLook w:val="04A0" w:firstRow="1" w:lastRow="0" w:firstColumn="1" w:lastColumn="0" w:noHBand="0" w:noVBand="1"/>
      </w:tblPr>
      <w:tblGrid>
        <w:gridCol w:w="9350"/>
      </w:tblGrid>
      <w:tr w:rsidR="0067557C" w:rsidRPr="00FC7A2F" w14:paraId="378C0790" w14:textId="77777777" w:rsidTr="00342311">
        <w:tc>
          <w:tcPr>
            <w:tcW w:w="9350" w:type="dxa"/>
          </w:tcPr>
          <w:p w14:paraId="460C66E4" w14:textId="77777777" w:rsidR="0067557C" w:rsidRPr="00FC7A2F" w:rsidRDefault="0067557C" w:rsidP="009A4259">
            <w:pPr>
              <w:spacing w:after="0"/>
              <w:rPr>
                <w:rFonts w:eastAsiaTheme="minorEastAsia"/>
                <w:color w:val="00B050"/>
                <w:lang w:eastAsia="zh-CN"/>
              </w:rPr>
            </w:pPr>
            <w:r w:rsidRPr="00FC7A2F">
              <w:rPr>
                <w:rFonts w:eastAsiaTheme="minorEastAsia"/>
                <w:color w:val="00B050"/>
                <w:lang w:eastAsia="zh-CN"/>
              </w:rPr>
              <w:t xml:space="preserve">R1#107-e </w:t>
            </w:r>
          </w:p>
          <w:p w14:paraId="64D414B0" w14:textId="77777777" w:rsidR="0067557C" w:rsidRPr="00FC7A2F" w:rsidRDefault="0067557C" w:rsidP="009A4259">
            <w:pPr>
              <w:autoSpaceDE w:val="0"/>
              <w:autoSpaceDN w:val="0"/>
              <w:snapToGrid w:val="0"/>
              <w:spacing w:after="0" w:line="252" w:lineRule="auto"/>
              <w:rPr>
                <w:rFonts w:eastAsia="Batang"/>
                <w:b/>
                <w:bCs/>
                <w:u w:val="single"/>
              </w:rPr>
            </w:pPr>
            <w:r w:rsidRPr="00FC7A2F">
              <w:rPr>
                <w:rFonts w:eastAsia="Batang"/>
                <w:b/>
                <w:bCs/>
                <w:u w:val="single"/>
              </w:rPr>
              <w:t xml:space="preserve">Conclusion: </w:t>
            </w:r>
          </w:p>
          <w:p w14:paraId="372A984D" w14:textId="77777777" w:rsidR="0067557C" w:rsidRPr="00FC7A2F" w:rsidRDefault="0067557C" w:rsidP="009A4259">
            <w:pPr>
              <w:spacing w:after="0"/>
              <w:rPr>
                <w:rFonts w:eastAsia="Batang"/>
                <w:szCs w:val="24"/>
              </w:rPr>
            </w:pPr>
            <w:r w:rsidRPr="00167A86">
              <w:rPr>
                <w:rFonts w:eastAsia="Batang"/>
                <w:szCs w:val="24"/>
                <w:highlight w:val="yellow"/>
              </w:rPr>
              <w:t>Leave it to RAN2 to decide whether to support UE based compensation and/or gNB based compensation for any propagation delay compensation method RAN1 may adopt for Rel-17</w:t>
            </w:r>
            <w:r w:rsidRPr="00FC7A2F">
              <w:rPr>
                <w:rFonts w:eastAsia="Batang"/>
                <w:szCs w:val="24"/>
              </w:rPr>
              <w:t>, if applicable.</w:t>
            </w:r>
          </w:p>
          <w:p w14:paraId="78219F2E" w14:textId="77777777" w:rsidR="0067557C" w:rsidRPr="00FC7A2F" w:rsidRDefault="0067557C" w:rsidP="009A4259">
            <w:pPr>
              <w:spacing w:after="0"/>
              <w:rPr>
                <w:color w:val="000000"/>
              </w:rPr>
            </w:pPr>
            <w:r w:rsidRPr="00FC7A2F">
              <w:rPr>
                <w:color w:val="000000"/>
              </w:rPr>
              <w:t xml:space="preserve">For Rel-17 </w:t>
            </w:r>
          </w:p>
          <w:p w14:paraId="3CE4A66A" w14:textId="77777777" w:rsidR="0067557C" w:rsidRPr="00FC7A2F" w:rsidRDefault="0067557C" w:rsidP="0067557C">
            <w:pPr>
              <w:numPr>
                <w:ilvl w:val="0"/>
                <w:numId w:val="8"/>
              </w:numPr>
              <w:spacing w:after="0" w:line="276" w:lineRule="auto"/>
              <w:ind w:left="601" w:hanging="218"/>
            </w:pPr>
            <w:r w:rsidRPr="00FC7A2F">
              <w:rPr>
                <w:color w:val="000000"/>
              </w:rPr>
              <w:t>S</w:t>
            </w:r>
            <w:r w:rsidRPr="00FC7A2F">
              <w:t xml:space="preserve">upport RTT-based PDC method </w:t>
            </w:r>
          </w:p>
          <w:p w14:paraId="2AD11058" w14:textId="77777777" w:rsidR="0067557C" w:rsidRPr="00FC7A2F" w:rsidRDefault="0067557C" w:rsidP="0067557C">
            <w:pPr>
              <w:numPr>
                <w:ilvl w:val="0"/>
                <w:numId w:val="8"/>
              </w:numPr>
              <w:spacing w:after="0"/>
              <w:ind w:left="601" w:hanging="201"/>
              <w:rPr>
                <w:bCs/>
              </w:rPr>
            </w:pPr>
            <w:r w:rsidRPr="00FC7A2F">
              <w:rPr>
                <w:color w:val="000000"/>
              </w:rPr>
              <w:t xml:space="preserve">Support PDC method based on </w:t>
            </w:r>
            <w:r w:rsidRPr="00FC7A2F">
              <w:t>legacy TA-based mechanism</w:t>
            </w:r>
          </w:p>
          <w:p w14:paraId="316CBFA9" w14:textId="77777777" w:rsidR="0067557C" w:rsidRPr="00FC7A2F" w:rsidRDefault="0067557C" w:rsidP="0067557C">
            <w:pPr>
              <w:numPr>
                <w:ilvl w:val="1"/>
                <w:numId w:val="8"/>
              </w:numPr>
              <w:spacing w:after="0"/>
              <w:ind w:left="1026" w:hanging="283"/>
              <w:rPr>
                <w:lang w:eastAsia="zh-CN"/>
              </w:rPr>
            </w:pPr>
            <w:r w:rsidRPr="00FC7A2F">
              <w:rPr>
                <w:color w:val="000000"/>
              </w:rPr>
              <w:t xml:space="preserve"> No RAN1/RAN4 specification impact expected</w:t>
            </w:r>
          </w:p>
          <w:p w14:paraId="34017902" w14:textId="77777777" w:rsidR="0067557C" w:rsidRPr="00FC7A2F" w:rsidRDefault="0067557C" w:rsidP="009A4259">
            <w:pPr>
              <w:spacing w:after="0"/>
              <w:rPr>
                <w:lang w:eastAsia="zh-CN"/>
              </w:rPr>
            </w:pPr>
            <w:r w:rsidRPr="00FC7A2F">
              <w:rPr>
                <w:rFonts w:eastAsia="Batang"/>
                <w:szCs w:val="24"/>
              </w:rPr>
              <w:t xml:space="preserve">For RTT-based propagation delay compensation, the Rx-Tx time difference is reported via RRC </w:t>
            </w:r>
            <w:proofErr w:type="spellStart"/>
            <w:r w:rsidRPr="00FC7A2F">
              <w:rPr>
                <w:rFonts w:eastAsia="Batang"/>
                <w:szCs w:val="24"/>
              </w:rPr>
              <w:t>signaling</w:t>
            </w:r>
            <w:proofErr w:type="spellEnd"/>
            <w:r w:rsidRPr="00FC7A2F">
              <w:rPr>
                <w:rFonts w:eastAsia="Batang"/>
                <w:szCs w:val="24"/>
              </w:rPr>
              <w:t>.</w:t>
            </w:r>
          </w:p>
        </w:tc>
      </w:tr>
      <w:tr w:rsidR="00BC5CB5" w:rsidRPr="00856372" w14:paraId="6B0854B4" w14:textId="77777777" w:rsidTr="00342311">
        <w:tc>
          <w:tcPr>
            <w:tcW w:w="9345" w:type="dxa"/>
          </w:tcPr>
          <w:p w14:paraId="79A2BC9E" w14:textId="77777777" w:rsidR="00BC5CB5" w:rsidRPr="00856372" w:rsidRDefault="00BC5CB5" w:rsidP="009A4259">
            <w:pPr>
              <w:pStyle w:val="Proposal"/>
              <w:spacing w:after="0"/>
              <w:rPr>
                <w:rFonts w:eastAsiaTheme="minorEastAsia"/>
                <w:b w:val="0"/>
                <w:color w:val="00B050"/>
                <w:lang w:eastAsia="zh-CN"/>
              </w:rPr>
            </w:pPr>
            <w:r w:rsidRPr="00856372">
              <w:rPr>
                <w:rFonts w:eastAsiaTheme="minorEastAsia"/>
                <w:b w:val="0"/>
                <w:color w:val="00B050"/>
                <w:lang w:eastAsia="zh-CN"/>
              </w:rPr>
              <w:t>R2#115e</w:t>
            </w:r>
          </w:p>
          <w:p w14:paraId="732ADF86" w14:textId="77777777" w:rsidR="00BC5CB5" w:rsidRPr="00856372" w:rsidRDefault="00BC5CB5" w:rsidP="009A4259">
            <w:pPr>
              <w:pStyle w:val="Proposal"/>
              <w:spacing w:after="0" w:line="276" w:lineRule="auto"/>
              <w:rPr>
                <w:rFonts w:eastAsiaTheme="minorEastAsia"/>
                <w:b w:val="0"/>
                <w:lang w:val="en-US" w:eastAsia="zh-CN"/>
              </w:rPr>
            </w:pPr>
            <w:r w:rsidRPr="00856372">
              <w:rPr>
                <w:rFonts w:eastAsiaTheme="minorEastAsia"/>
                <w:b w:val="0"/>
                <w:lang w:val="en-US" w:eastAsia="zh-CN"/>
              </w:rPr>
              <w:t xml:space="preserve">1 </w:t>
            </w:r>
            <w:r w:rsidRPr="00167A86">
              <w:rPr>
                <w:rFonts w:eastAsiaTheme="minorEastAsia"/>
                <w:b w:val="0"/>
                <w:highlight w:val="yellow"/>
                <w:lang w:val="en-US" w:eastAsia="zh-CN"/>
              </w:rPr>
              <w:t>RAN2 assumes that gNB can perform pre-compensation</w:t>
            </w:r>
            <w:r w:rsidRPr="00856372">
              <w:rPr>
                <w:rFonts w:eastAsiaTheme="minorEastAsia"/>
                <w:b w:val="0"/>
                <w:lang w:val="en-US" w:eastAsia="zh-CN"/>
              </w:rPr>
              <w:t xml:space="preserve">.  RAN2 agrees to introduce </w:t>
            </w:r>
            <w:proofErr w:type="spellStart"/>
            <w:r w:rsidRPr="00856372">
              <w:rPr>
                <w:rFonts w:eastAsiaTheme="minorEastAsia"/>
                <w:b w:val="0"/>
                <w:lang w:val="en-US" w:eastAsia="zh-CN"/>
              </w:rPr>
              <w:t>signalling</w:t>
            </w:r>
            <w:proofErr w:type="spellEnd"/>
            <w:r w:rsidRPr="00856372">
              <w:rPr>
                <w:rFonts w:eastAsiaTheme="minorEastAsia"/>
                <w:b w:val="0"/>
                <w:lang w:val="en-US" w:eastAsia="zh-CN"/>
              </w:rPr>
              <w:t xml:space="preserve"> to enable/disable UE-side PDC.  </w:t>
            </w:r>
          </w:p>
          <w:p w14:paraId="4ECE07B2" w14:textId="77777777" w:rsidR="00BC5CB5" w:rsidRPr="00856372" w:rsidRDefault="00BC5CB5" w:rsidP="009A4259">
            <w:pPr>
              <w:pStyle w:val="Proposal"/>
              <w:spacing w:after="0"/>
              <w:rPr>
                <w:rFonts w:eastAsiaTheme="minorEastAsia"/>
                <w:b w:val="0"/>
                <w:color w:val="00B050"/>
                <w:lang w:eastAsia="zh-CN"/>
              </w:rPr>
            </w:pPr>
            <w:r w:rsidRPr="00856372">
              <w:rPr>
                <w:rFonts w:eastAsiaTheme="minorEastAsia"/>
                <w:b w:val="0"/>
                <w:color w:val="00B050"/>
                <w:lang w:eastAsia="zh-CN"/>
              </w:rPr>
              <w:t>R2#116e</w:t>
            </w:r>
          </w:p>
          <w:p w14:paraId="510A26C8" w14:textId="77777777" w:rsidR="00BC5CB5" w:rsidRPr="00856372" w:rsidRDefault="00BC5CB5" w:rsidP="009A4259">
            <w:pPr>
              <w:spacing w:after="0" w:line="276" w:lineRule="auto"/>
              <w:rPr>
                <w:rFonts w:eastAsia="Batang"/>
                <w:szCs w:val="24"/>
              </w:rPr>
            </w:pPr>
            <w:r w:rsidRPr="00856372">
              <w:rPr>
                <w:rFonts w:eastAsia="Batang"/>
                <w:szCs w:val="24"/>
              </w:rPr>
              <w:t xml:space="preserve">1 The </w:t>
            </w:r>
            <w:r w:rsidRPr="00167A86">
              <w:rPr>
                <w:rFonts w:eastAsia="Batang"/>
                <w:szCs w:val="24"/>
                <w:highlight w:val="yellow"/>
              </w:rPr>
              <w:t>gNB can enable/disable UE-side PDC via unicast and broadcast RRC signalling</w:t>
            </w:r>
            <w:r w:rsidRPr="00856372">
              <w:rPr>
                <w:rFonts w:eastAsia="Batang"/>
                <w:szCs w:val="24"/>
              </w:rPr>
              <w:t>.</w:t>
            </w:r>
          </w:p>
          <w:p w14:paraId="5005011B" w14:textId="3854AC0A" w:rsidR="00BC5CB5" w:rsidRPr="00856372" w:rsidRDefault="00BC5CB5" w:rsidP="009A4259">
            <w:pPr>
              <w:spacing w:after="0" w:line="276" w:lineRule="auto"/>
              <w:rPr>
                <w:rFonts w:eastAsia="Batang"/>
                <w:szCs w:val="24"/>
              </w:rPr>
            </w:pPr>
            <w:r w:rsidRPr="00856372">
              <w:rPr>
                <w:rFonts w:eastAsia="Batang"/>
                <w:szCs w:val="24"/>
              </w:rPr>
              <w:t>2 A new RRC parameter can be introduced to explicitly enable/disable UE-side PDC</w:t>
            </w:r>
          </w:p>
        </w:tc>
      </w:tr>
    </w:tbl>
    <w:p w14:paraId="7984E06D" w14:textId="77777777" w:rsidR="00BC5CB5" w:rsidRDefault="00BC5CB5" w:rsidP="00833E4A"/>
    <w:p w14:paraId="4626BD97" w14:textId="7AD10993" w:rsidR="00833E4A" w:rsidRDefault="00833E4A" w:rsidP="00833E4A">
      <w:r w:rsidRPr="008F0B17">
        <w:rPr>
          <w:u w:val="single"/>
        </w:rPr>
        <w:t xml:space="preserve">Overview of </w:t>
      </w:r>
      <w:r w:rsidR="00BC5CB5">
        <w:rPr>
          <w:u w:val="single"/>
        </w:rPr>
        <w:t xml:space="preserve">RAN3 </w:t>
      </w:r>
      <w:r w:rsidRPr="008F0B17">
        <w:rPr>
          <w:u w:val="single"/>
        </w:rPr>
        <w:t>papers</w:t>
      </w:r>
      <w:r>
        <w:t>:</w:t>
      </w:r>
    </w:p>
    <w:p w14:paraId="0D6AD749" w14:textId="1A4C9BDE" w:rsidR="00833E4A" w:rsidRDefault="00833E4A" w:rsidP="00833E4A">
      <w:pPr>
        <w:pStyle w:val="B1"/>
      </w:pPr>
      <w:r>
        <w:t>-</w:t>
      </w:r>
      <w:r>
        <w:tab/>
        <w:t>ZTE [1]:</w:t>
      </w:r>
      <w:r w:rsidR="00EA6A94">
        <w:t xml:space="preserve"> </w:t>
      </w:r>
      <w:r w:rsidR="00EA6A94" w:rsidRPr="00EA6A94">
        <w:t>During the handover process, the RTT measurement cannot be performed immediately because the relevant resource of the target gNB is not configured</w:t>
      </w:r>
      <w:r>
        <w:t>.</w:t>
      </w:r>
      <w:r w:rsidR="00EA6A94">
        <w:t xml:space="preserve"> I</w:t>
      </w:r>
      <w:r w:rsidR="00EA6A94">
        <w:rPr>
          <w:rFonts w:hint="eastAsia"/>
        </w:rPr>
        <w:t xml:space="preserve">n order to meet the handover time requirements of some services, </w:t>
      </w:r>
      <w:r w:rsidR="00EA6A94">
        <w:t>RAN3 should consider whether</w:t>
      </w:r>
      <w:r w:rsidR="00EA6A94">
        <w:rPr>
          <w:rFonts w:hint="eastAsia"/>
        </w:rPr>
        <w:t xml:space="preserve"> the target gNB </w:t>
      </w:r>
      <w:r w:rsidR="00EA6A94">
        <w:t>needs to</w:t>
      </w:r>
      <w:r w:rsidR="00EA6A94">
        <w:rPr>
          <w:rFonts w:hint="eastAsia"/>
        </w:rPr>
        <w:t xml:space="preserve"> provide </w:t>
      </w:r>
      <w:r w:rsidR="00EA6A94">
        <w:t xml:space="preserve">the </w:t>
      </w:r>
      <w:r w:rsidR="00EA6A94">
        <w:rPr>
          <w:rFonts w:hint="eastAsia"/>
        </w:rPr>
        <w:t xml:space="preserve">UE with the </w:t>
      </w:r>
      <w:r w:rsidR="00EA6A94">
        <w:t>configuration information for RTT measurement during the handover</w:t>
      </w:r>
      <w:r w:rsidR="00EA6A94">
        <w:rPr>
          <w:rFonts w:hint="eastAsia"/>
        </w:rPr>
        <w:t>.</w:t>
      </w:r>
    </w:p>
    <w:p w14:paraId="56D1C716" w14:textId="3A0FC193" w:rsidR="00833E4A" w:rsidRDefault="00833E4A" w:rsidP="00833E4A">
      <w:pPr>
        <w:pStyle w:val="B1"/>
      </w:pPr>
      <w:r>
        <w:t>-</w:t>
      </w:r>
      <w:r>
        <w:tab/>
        <w:t>Ericsson [7]:</w:t>
      </w:r>
      <w:r w:rsidR="00644E2E">
        <w:t xml:space="preserve"> For the case where E-CID measurements with “NR Timing Advance” have been started by the LMF, the gNB-CU can make use of the existing E-CID measurement when computing TA for PDC</w:t>
      </w:r>
      <w:r>
        <w:t>.</w:t>
      </w:r>
      <w:r w:rsidR="00644E2E">
        <w:t xml:space="preserve"> However, </w:t>
      </w:r>
      <w:r w:rsidR="00644E2E">
        <w:lastRenderedPageBreak/>
        <w:t xml:space="preserve">for other cases a new F1AP procedure </w:t>
      </w:r>
      <w:r w:rsidR="006C66EE">
        <w:t xml:space="preserve">(e.g. “RTT PDC Measurement Initiation” procedure) </w:t>
      </w:r>
      <w:r w:rsidR="00644E2E">
        <w:t>is needed to enable the gNB-CU to trigger reporting of NR Timing Advance measurements.</w:t>
      </w:r>
    </w:p>
    <w:p w14:paraId="48CF8057" w14:textId="2D03EF9D" w:rsidR="00833E4A" w:rsidRDefault="00833E4A" w:rsidP="00833E4A">
      <w:pPr>
        <w:pStyle w:val="B1"/>
      </w:pPr>
      <w:r>
        <w:t>-</w:t>
      </w:r>
      <w:r>
        <w:tab/>
        <w:t>Samsung [8][9]:</w:t>
      </w:r>
      <w:r w:rsidR="00A36FDF">
        <w:t xml:space="preserve"> </w:t>
      </w:r>
      <w:r w:rsidR="00A36FDF">
        <w:rPr>
          <w:rFonts w:eastAsia="Malgun Gothic" w:cs="Arial"/>
          <w:lang w:eastAsia="ko-KR"/>
        </w:rPr>
        <w:t>For the network pre-compensation for the PDC, the gNB should provide UE-specific time reference information because t</w:t>
      </w:r>
      <w:r w:rsidR="00A36FDF">
        <w:rPr>
          <w:rFonts w:eastAsia="Malgun Gothic" w:cs="Arial" w:hint="eastAsia"/>
          <w:lang w:eastAsia="ko-KR"/>
        </w:rPr>
        <w:t xml:space="preserve">he </w:t>
      </w:r>
      <w:r w:rsidR="00A36FDF">
        <w:rPr>
          <w:rFonts w:eastAsia="Malgun Gothic" w:cs="Arial"/>
          <w:lang w:eastAsia="ko-KR"/>
        </w:rPr>
        <w:t>pre-</w:t>
      </w:r>
      <w:r w:rsidR="00A36FDF">
        <w:rPr>
          <w:rFonts w:eastAsia="Malgun Gothic" w:cs="Arial" w:hint="eastAsia"/>
          <w:lang w:eastAsia="ko-KR"/>
        </w:rPr>
        <w:t xml:space="preserve">compensated time reference value </w:t>
      </w:r>
      <w:r w:rsidR="00A36FDF">
        <w:rPr>
          <w:rFonts w:eastAsia="Malgun Gothic" w:cs="Arial"/>
          <w:lang w:eastAsia="ko-KR"/>
        </w:rPr>
        <w:t>would be different on UE’s time synchronization capability and location.</w:t>
      </w:r>
      <w:r w:rsidR="008A3B47">
        <w:t xml:space="preserve"> Therefore, new UE-associated F1AP procedures (e.g. “Compensated Reference Time Information Reporting Control” and “Compensated Reference Time Information Report” procedures) are needed to enable reporting of network pre-compensated RTI.</w:t>
      </w:r>
    </w:p>
    <w:p w14:paraId="5B7B7247" w14:textId="36B18848" w:rsidR="00833E4A" w:rsidRDefault="00833E4A" w:rsidP="00833E4A">
      <w:pPr>
        <w:pStyle w:val="B1"/>
      </w:pPr>
      <w:r>
        <w:t>-</w:t>
      </w:r>
      <w:r>
        <w:tab/>
        <w:t>Huawei [11]:</w:t>
      </w:r>
      <w:r w:rsidR="005D5CE7">
        <w:t xml:space="preserve"> </w:t>
      </w:r>
      <w:r w:rsidR="00306CE1">
        <w:t xml:space="preserve">The gNB-CU determines to enable/disable gNB-based pre-compensation. </w:t>
      </w:r>
      <w:r w:rsidR="005D5CE7">
        <w:t xml:space="preserve">For TA-based PDC, </w:t>
      </w:r>
      <w:r w:rsidR="005F1807">
        <w:rPr>
          <w:lang w:eastAsia="zh-CN"/>
        </w:rPr>
        <w:t xml:space="preserve">add a list of UEs in the </w:t>
      </w:r>
      <w:r w:rsidR="005F1807" w:rsidRPr="003B1233">
        <w:rPr>
          <w:lang w:eastAsia="zh-CN"/>
        </w:rPr>
        <w:t xml:space="preserve">REFERENCE TIME INFORMATION </w:t>
      </w:r>
      <w:r w:rsidR="005F1807">
        <w:rPr>
          <w:rFonts w:eastAsia="Yu Mincho"/>
        </w:rPr>
        <w:t>REPORTING</w:t>
      </w:r>
      <w:r w:rsidR="005F1807">
        <w:t xml:space="preserve"> CONTROL</w:t>
      </w:r>
      <w:r w:rsidR="005F1807">
        <w:rPr>
          <w:lang w:eastAsia="zh-CN"/>
        </w:rPr>
        <w:t xml:space="preserve"> message, and then the </w:t>
      </w:r>
      <w:r w:rsidR="005F1807">
        <w:rPr>
          <w:lang w:val="en-US" w:eastAsia="ja-JP"/>
        </w:rPr>
        <w:t xml:space="preserve">REFERENCE TIME INFORMATION REPORT message can include the TA-based compensated </w:t>
      </w:r>
      <w:r w:rsidR="005F1807">
        <w:rPr>
          <w:rFonts w:eastAsiaTheme="minorEastAsia"/>
          <w:lang w:eastAsia="zh-CN"/>
        </w:rPr>
        <w:t>reference time information for these UEs.</w:t>
      </w:r>
      <w:r w:rsidR="005F1807">
        <w:t xml:space="preserve"> For RTT-based PDC, </w:t>
      </w:r>
      <w:r w:rsidR="00F86DCE">
        <w:t>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03AD9657" w14:textId="2FC73903" w:rsidR="00833E4A" w:rsidRDefault="00833E4A" w:rsidP="00833E4A">
      <w:pPr>
        <w:pStyle w:val="B1"/>
        <w:ind w:left="0" w:firstLine="0"/>
      </w:pPr>
      <w:r>
        <w:rPr>
          <w:u w:val="single"/>
        </w:rPr>
        <w:t>Moderator’s Summary</w:t>
      </w:r>
      <w:r>
        <w:t>:</w:t>
      </w:r>
    </w:p>
    <w:p w14:paraId="6CC82C5B" w14:textId="75D49173" w:rsidR="00FC0007" w:rsidRDefault="00FC0007" w:rsidP="00833E4A">
      <w:pPr>
        <w:pStyle w:val="B1"/>
        <w:ind w:left="0" w:firstLine="0"/>
      </w:pPr>
      <w:r>
        <w:t xml:space="preserve">Since this is the first meeting to discuss details of gNB-based PDC, the moderator would like to recommend that RAN3 first focus on F1AP impacts and postpone discussion of possible </w:t>
      </w:r>
      <w:proofErr w:type="spellStart"/>
      <w:r>
        <w:t>XnAP</w:t>
      </w:r>
      <w:proofErr w:type="spellEnd"/>
      <w:r>
        <w:t xml:space="preserve"> (handover) impacts</w:t>
      </w:r>
      <w:r w:rsidR="00E43B22">
        <w:t xml:space="preserve"> to next meeting.</w:t>
      </w:r>
    </w:p>
    <w:p w14:paraId="742A5A8E" w14:textId="0CEC3A0F" w:rsidR="001508FF" w:rsidRDefault="001508FF" w:rsidP="00833E4A">
      <w:pPr>
        <w:pStyle w:val="B1"/>
        <w:ind w:left="0" w:firstLine="0"/>
      </w:pPr>
      <w:r>
        <w:t>It is proposed in [11] that the gNB-CU determines to enable/disable gNB-based pre-compensation, which seems potentially agreeable.</w:t>
      </w:r>
    </w:p>
    <w:p w14:paraId="2FF81261" w14:textId="37D77361" w:rsidR="005B0819" w:rsidRDefault="001508FF" w:rsidP="00833E4A">
      <w:pPr>
        <w:pStyle w:val="B1"/>
        <w:ind w:left="0" w:firstLine="0"/>
      </w:pPr>
      <w:r>
        <w:t>Also</w:t>
      </w:r>
      <w:r w:rsidR="00FC0007">
        <w:t>, t</w:t>
      </w:r>
      <w:r w:rsidR="00F86DCE">
        <w:t xml:space="preserve">here seems to be consensus that </w:t>
      </w:r>
      <w:r w:rsidR="00954EF2">
        <w:t xml:space="preserve">new F1AP procedure(s) are needed to support network pre-compensation. However, there are different proposals for what the procedure(s) should </w:t>
      </w:r>
      <w:r w:rsidR="00342311">
        <w:t xml:space="preserve">actually </w:t>
      </w:r>
      <w:r w:rsidR="00954EF2">
        <w:t>do</w:t>
      </w:r>
      <w:r w:rsidR="00FC0007">
        <w:t>.</w:t>
      </w:r>
    </w:p>
    <w:p w14:paraId="6E10194A" w14:textId="7EB49112" w:rsidR="00954EF2" w:rsidRDefault="00954EF2" w:rsidP="00833E4A">
      <w:pPr>
        <w:pStyle w:val="B1"/>
        <w:ind w:left="0" w:firstLine="0"/>
      </w:pPr>
      <w:r>
        <w:t>In case of TA-based PDC:</w:t>
      </w:r>
    </w:p>
    <w:p w14:paraId="0411981D" w14:textId="7443CA39" w:rsidR="00FC0007" w:rsidRDefault="00FC0007" w:rsidP="00954EF2">
      <w:pPr>
        <w:pStyle w:val="B1"/>
      </w:pPr>
      <w:r>
        <w:t>a)</w:t>
      </w:r>
      <w:r>
        <w:tab/>
        <w:t>gNB-DU reports UE-specific TA value (i.e. pre-compensation is performed by the gNB-CU)</w:t>
      </w:r>
      <w:r w:rsidR="009F30DB">
        <w:t xml:space="preserve"> using </w:t>
      </w:r>
      <w:r w:rsidR="00342311" w:rsidRPr="00045BC7">
        <w:rPr>
          <w:u w:val="single"/>
        </w:rPr>
        <w:t xml:space="preserve">new </w:t>
      </w:r>
      <w:r w:rsidR="009F30DB" w:rsidRPr="00045BC7">
        <w:rPr>
          <w:u w:val="single"/>
        </w:rPr>
        <w:t>UE-associated procedure(s)</w:t>
      </w:r>
      <w:r>
        <w:t xml:space="preserve"> [7]</w:t>
      </w:r>
    </w:p>
    <w:p w14:paraId="4ECFDDC0" w14:textId="194820A0" w:rsidR="00954EF2" w:rsidRDefault="00954EF2" w:rsidP="00954EF2">
      <w:pPr>
        <w:pStyle w:val="B1"/>
      </w:pPr>
      <w:r>
        <w:t>b)</w:t>
      </w:r>
      <w:r>
        <w:tab/>
        <w:t>gNB-DU report</w:t>
      </w:r>
      <w:r w:rsidR="00FC0007">
        <w:t>s UE-specific</w:t>
      </w:r>
      <w:r>
        <w:t xml:space="preserve"> pre-compensated RTI (i.e. pre-compensation is performed by the gNB-DU)</w:t>
      </w:r>
      <w:r w:rsidR="009F30DB">
        <w:t xml:space="preserve"> using </w:t>
      </w:r>
      <w:r w:rsidR="00342311" w:rsidRPr="00045BC7">
        <w:rPr>
          <w:u w:val="single"/>
        </w:rPr>
        <w:t xml:space="preserve">new </w:t>
      </w:r>
      <w:r w:rsidR="009F30DB" w:rsidRPr="00045BC7">
        <w:rPr>
          <w:u w:val="single"/>
        </w:rPr>
        <w:t>UE-associated procedure(s)</w:t>
      </w:r>
      <w:r>
        <w:t xml:space="preserve"> [8][9]</w:t>
      </w:r>
    </w:p>
    <w:p w14:paraId="4D3D65B0" w14:textId="2BED23F3" w:rsidR="009F30DB" w:rsidRDefault="009F30DB" w:rsidP="00954EF2">
      <w:pPr>
        <w:pStyle w:val="B1"/>
      </w:pPr>
      <w:r>
        <w:t>c)</w:t>
      </w:r>
      <w:r>
        <w:tab/>
        <w:t xml:space="preserve">gNB-DU reports UE-specific pre-compensated RTI </w:t>
      </w:r>
      <w:r w:rsidR="00342311" w:rsidRPr="00045BC7">
        <w:rPr>
          <w:u w:val="single"/>
        </w:rPr>
        <w:t>re-</w:t>
      </w:r>
      <w:r w:rsidRPr="00045BC7">
        <w:rPr>
          <w:u w:val="single"/>
        </w:rPr>
        <w:t xml:space="preserve">using non-UE associated </w:t>
      </w:r>
      <w:r w:rsidR="00342311" w:rsidRPr="00045BC7">
        <w:rPr>
          <w:u w:val="single"/>
        </w:rPr>
        <w:t xml:space="preserve">Reference Time Information Reporting Control and Reference Time Information Reporting </w:t>
      </w:r>
      <w:r w:rsidRPr="00045BC7">
        <w:rPr>
          <w:u w:val="single"/>
        </w:rPr>
        <w:t>procedure(s)</w:t>
      </w:r>
      <w:r>
        <w:t xml:space="preserve"> [11]</w:t>
      </w:r>
    </w:p>
    <w:p w14:paraId="47071809" w14:textId="161DA776" w:rsidR="00954EF2" w:rsidRDefault="009F30DB" w:rsidP="009F30DB">
      <w:pPr>
        <w:pStyle w:val="B1"/>
        <w:ind w:left="0" w:firstLine="0"/>
      </w:pPr>
      <w:r>
        <w:t>In case of RTT-based PDC:</w:t>
      </w:r>
    </w:p>
    <w:p w14:paraId="2531CCFF" w14:textId="48ED9B28" w:rsidR="009F30DB" w:rsidRDefault="009F30DB" w:rsidP="009F30DB">
      <w:pPr>
        <w:pStyle w:val="B1"/>
      </w:pPr>
      <w:r>
        <w:t>d)</w:t>
      </w:r>
      <w:r>
        <w:tab/>
        <w:t xml:space="preserve">gNB-DU reports UE-specific UL Rx-Tx time difference using </w:t>
      </w:r>
      <w:r w:rsidR="00342311" w:rsidRPr="00045BC7">
        <w:rPr>
          <w:u w:val="single"/>
        </w:rPr>
        <w:t xml:space="preserve">new </w:t>
      </w:r>
      <w:r w:rsidRPr="00045BC7">
        <w:rPr>
          <w:u w:val="single"/>
        </w:rPr>
        <w:t>UE-associated procedure(s)</w:t>
      </w:r>
      <w:r>
        <w:t xml:space="preserve"> [11]</w:t>
      </w:r>
    </w:p>
    <w:p w14:paraId="05ABB1B5" w14:textId="76DCD652" w:rsidR="00C6542B" w:rsidRDefault="00C6542B" w:rsidP="00C6542B">
      <w:r>
        <w:t>Three companies propose new UE-associated procedures, while one company proposes to re-use existing non-UE associated procedures to carry UE-specific information. It seems more appropriate that UE-specific information is carried in UE-associated signal</w:t>
      </w:r>
      <w:r w:rsidR="00E43B22">
        <w:t>l</w:t>
      </w:r>
      <w:r w:rsidR="00306CE1">
        <w:t>ing which is also the majority view, so perhaps this can be taken as a working assumption with further details to be discussed.</w:t>
      </w:r>
    </w:p>
    <w:p w14:paraId="7B2639C8" w14:textId="08E2F3B2" w:rsidR="00833E4A" w:rsidRDefault="00833E4A" w:rsidP="00833E4A">
      <w:r w:rsidRPr="00C6542B">
        <w:rPr>
          <w:u w:val="single"/>
        </w:rPr>
        <w:t>Proposed way forward</w:t>
      </w:r>
      <w:r>
        <w:t>:</w:t>
      </w:r>
    </w:p>
    <w:p w14:paraId="6FA768BB" w14:textId="0437A62C" w:rsidR="00306CE1" w:rsidRDefault="00306CE1" w:rsidP="00045BC7">
      <w:pPr>
        <w:pStyle w:val="B1"/>
        <w:rPr>
          <w:color w:val="00B050"/>
        </w:rPr>
      </w:pPr>
      <w:r>
        <w:rPr>
          <w:color w:val="00B050"/>
        </w:rPr>
        <w:t>-</w:t>
      </w:r>
      <w:r>
        <w:rPr>
          <w:color w:val="00B050"/>
        </w:rPr>
        <w:tab/>
      </w:r>
      <w:r w:rsidR="00F913F2">
        <w:rPr>
          <w:color w:val="00B050"/>
        </w:rPr>
        <w:t xml:space="preserve">It is the </w:t>
      </w:r>
      <w:r>
        <w:rPr>
          <w:color w:val="00B050"/>
        </w:rPr>
        <w:t xml:space="preserve">gNB-CU </w:t>
      </w:r>
      <w:r w:rsidR="00F913F2">
        <w:rPr>
          <w:color w:val="00B050"/>
        </w:rPr>
        <w:t>that decides</w:t>
      </w:r>
      <w:r>
        <w:rPr>
          <w:color w:val="00B050"/>
        </w:rPr>
        <w:t xml:space="preserve"> to enable/disable gNB-based pre-compensation.</w:t>
      </w:r>
    </w:p>
    <w:p w14:paraId="6ADAE8C4" w14:textId="5966E734" w:rsidR="00045BC7" w:rsidRDefault="00045BC7" w:rsidP="00045BC7">
      <w:pPr>
        <w:pStyle w:val="B1"/>
        <w:rPr>
          <w:color w:val="00B050"/>
        </w:rPr>
      </w:pPr>
      <w:r w:rsidRPr="000D1295">
        <w:rPr>
          <w:color w:val="00B050"/>
        </w:rPr>
        <w:t>-</w:t>
      </w:r>
      <w:r w:rsidRPr="000D1295">
        <w:rPr>
          <w:color w:val="00B050"/>
        </w:rPr>
        <w:tab/>
      </w:r>
      <w:r>
        <w:rPr>
          <w:color w:val="00B050"/>
        </w:rPr>
        <w:t xml:space="preserve">WA: </w:t>
      </w:r>
      <w:r w:rsidR="00306CE1">
        <w:rPr>
          <w:color w:val="00B050"/>
        </w:rPr>
        <w:t>Introduce new UE-associated F1AP procedure</w:t>
      </w:r>
      <w:r w:rsidR="006E3513">
        <w:rPr>
          <w:color w:val="00B050"/>
        </w:rPr>
        <w:t>(</w:t>
      </w:r>
      <w:r w:rsidR="00306CE1">
        <w:rPr>
          <w:color w:val="00B050"/>
        </w:rPr>
        <w:t>s</w:t>
      </w:r>
      <w:r w:rsidR="006E3513">
        <w:rPr>
          <w:color w:val="00B050"/>
        </w:rPr>
        <w:t>)</w:t>
      </w:r>
      <w:r w:rsidR="00306CE1">
        <w:rPr>
          <w:color w:val="00B050"/>
        </w:rPr>
        <w:t xml:space="preserve"> to support gNB-based pre-compensation</w:t>
      </w:r>
      <w:r w:rsidRPr="000D1295">
        <w:rPr>
          <w:color w:val="00B050"/>
        </w:rPr>
        <w:t>.</w:t>
      </w:r>
      <w:r w:rsidR="00306CE1">
        <w:rPr>
          <w:color w:val="00B050"/>
        </w:rPr>
        <w:t xml:space="preserve"> Details FFS.</w:t>
      </w:r>
    </w:p>
    <w:p w14:paraId="6B20A60E" w14:textId="4CAAAC74" w:rsidR="00045BC7" w:rsidRPr="003901A2" w:rsidRDefault="00045BC7" w:rsidP="00045BC7">
      <w:pPr>
        <w:pStyle w:val="B1"/>
      </w:pPr>
      <w:r w:rsidRPr="003901A2">
        <w:t>-</w:t>
      </w:r>
      <w:r>
        <w:tab/>
        <w:t xml:space="preserve">Open Issue(s): </w:t>
      </w:r>
      <w:r w:rsidR="001508FF">
        <w:t>What information is reported by the gNB-DU to the gNB-CU</w:t>
      </w:r>
      <w:r>
        <w:t>?</w:t>
      </w:r>
    </w:p>
    <w:p w14:paraId="5CEA655F" w14:textId="77777777" w:rsidR="00D176E9" w:rsidRDefault="00D176E9" w:rsidP="006470D0">
      <w:pPr>
        <w:rPr>
          <w:b/>
          <w:bCs/>
          <w:color w:val="FF0000"/>
        </w:rPr>
      </w:pPr>
    </w:p>
    <w:p w14:paraId="508D543E" w14:textId="3AFB5E10" w:rsidR="00D176E9" w:rsidRDefault="00D176E9" w:rsidP="00D176E9">
      <w:pPr>
        <w:rPr>
          <w:b/>
          <w:bCs/>
          <w:color w:val="FF0000"/>
        </w:rPr>
      </w:pPr>
      <w:r>
        <w:rPr>
          <w:b/>
          <w:bCs/>
          <w:color w:val="FF0000"/>
        </w:rPr>
        <w:t>Question 5: Can the following be agreed:</w:t>
      </w:r>
    </w:p>
    <w:p w14:paraId="519E5C57" w14:textId="286DB21F" w:rsidR="00D176E9" w:rsidRPr="00D176E9" w:rsidRDefault="00D176E9" w:rsidP="00D176E9">
      <w:pPr>
        <w:pStyle w:val="B1"/>
        <w:ind w:left="0" w:firstLine="0"/>
        <w:rPr>
          <w:b/>
          <w:bCs/>
          <w:color w:val="00B050"/>
        </w:rPr>
      </w:pPr>
      <w:r w:rsidRPr="00D176E9">
        <w:rPr>
          <w:b/>
          <w:bCs/>
          <w:color w:val="00B050"/>
        </w:rPr>
        <w:t>It is the gNB-CU that decides to enable/disable gNB-based pre-compensation.</w:t>
      </w:r>
    </w:p>
    <w:p w14:paraId="4349572A" w14:textId="101BAFC7" w:rsidR="00D176E9" w:rsidRPr="00D176E9" w:rsidRDefault="00D176E9" w:rsidP="00D176E9">
      <w:pPr>
        <w:pStyle w:val="B1"/>
        <w:ind w:left="0" w:firstLine="0"/>
        <w:rPr>
          <w:b/>
          <w:bCs/>
          <w:color w:val="00B050"/>
        </w:rPr>
      </w:pPr>
      <w:r w:rsidRPr="00D176E9">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D176E9" w14:paraId="26B23DB7" w14:textId="77777777" w:rsidTr="002561AF">
        <w:trPr>
          <w:trHeight w:val="123"/>
          <w:jc w:val="center"/>
        </w:trPr>
        <w:tc>
          <w:tcPr>
            <w:tcW w:w="940" w:type="pct"/>
            <w:shd w:val="clear" w:color="auto" w:fill="D9D9D9"/>
            <w:vAlign w:val="center"/>
          </w:tcPr>
          <w:p w14:paraId="7E5EBF1C" w14:textId="77777777" w:rsidR="00D176E9" w:rsidRDefault="00D176E9" w:rsidP="002561A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3D67E26" w14:textId="77777777" w:rsidR="00D176E9" w:rsidRDefault="00D176E9" w:rsidP="002561AF">
            <w:pPr>
              <w:spacing w:after="0"/>
              <w:contextualSpacing/>
              <w:jc w:val="center"/>
              <w:rPr>
                <w:rFonts w:ascii="Arial" w:hAnsi="Arial" w:cs="Arial"/>
                <w:b/>
                <w:bCs/>
                <w:sz w:val="16"/>
                <w:szCs w:val="18"/>
              </w:rPr>
            </w:pPr>
            <w:r>
              <w:rPr>
                <w:rFonts w:ascii="Arial" w:hAnsi="Arial" w:cs="Arial"/>
                <w:b/>
                <w:bCs/>
                <w:sz w:val="16"/>
                <w:szCs w:val="18"/>
              </w:rPr>
              <w:t>Comments</w:t>
            </w:r>
          </w:p>
        </w:tc>
      </w:tr>
      <w:tr w:rsidR="00D176E9" w14:paraId="012565E4" w14:textId="77777777" w:rsidTr="002561AF">
        <w:trPr>
          <w:trHeight w:val="123"/>
          <w:jc w:val="center"/>
        </w:trPr>
        <w:tc>
          <w:tcPr>
            <w:tcW w:w="940" w:type="pct"/>
            <w:shd w:val="clear" w:color="auto" w:fill="auto"/>
          </w:tcPr>
          <w:p w14:paraId="1EF65B04" w14:textId="77777777" w:rsidR="00D176E9" w:rsidRDefault="00D176E9" w:rsidP="002561AF">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C0E7181" w14:textId="77777777" w:rsidR="00D176E9" w:rsidRDefault="00D176E9" w:rsidP="002561AF">
            <w:pPr>
              <w:spacing w:after="0"/>
              <w:rPr>
                <w:rFonts w:asciiTheme="minorHAnsi" w:hAnsiTheme="minorHAnsi" w:cstheme="minorHAnsi"/>
                <w:lang w:eastAsia="zh-CN"/>
              </w:rPr>
            </w:pPr>
            <w:r>
              <w:rPr>
                <w:rFonts w:asciiTheme="minorHAnsi" w:hAnsiTheme="minorHAnsi" w:cstheme="minorHAnsi"/>
                <w:lang w:eastAsia="zh-CN"/>
              </w:rPr>
              <w:t>YES.</w:t>
            </w:r>
          </w:p>
        </w:tc>
      </w:tr>
      <w:tr w:rsidR="00D176E9" w14:paraId="3549478F" w14:textId="77777777" w:rsidTr="002561AF">
        <w:trPr>
          <w:trHeight w:val="123"/>
          <w:jc w:val="center"/>
        </w:trPr>
        <w:tc>
          <w:tcPr>
            <w:tcW w:w="940" w:type="pct"/>
            <w:shd w:val="clear" w:color="auto" w:fill="auto"/>
          </w:tcPr>
          <w:p w14:paraId="12C29168" w14:textId="77777777" w:rsidR="00D176E9" w:rsidRDefault="00D176E9" w:rsidP="002561AF">
            <w:pPr>
              <w:spacing w:after="0"/>
              <w:jc w:val="center"/>
              <w:rPr>
                <w:rFonts w:asciiTheme="minorHAnsi" w:hAnsiTheme="minorHAnsi" w:cstheme="minorHAnsi"/>
                <w:bCs/>
                <w:lang w:eastAsia="zh-CN"/>
              </w:rPr>
            </w:pPr>
          </w:p>
        </w:tc>
        <w:tc>
          <w:tcPr>
            <w:tcW w:w="4060" w:type="pct"/>
          </w:tcPr>
          <w:p w14:paraId="4D50F163" w14:textId="77777777" w:rsidR="00D176E9" w:rsidRDefault="00D176E9" w:rsidP="002561AF">
            <w:pPr>
              <w:spacing w:after="0"/>
              <w:rPr>
                <w:rFonts w:asciiTheme="minorHAnsi" w:hAnsiTheme="minorHAnsi" w:cstheme="minorHAnsi"/>
                <w:lang w:eastAsia="zh-CN"/>
              </w:rPr>
            </w:pPr>
          </w:p>
        </w:tc>
      </w:tr>
      <w:tr w:rsidR="00D176E9" w14:paraId="2E5085AB" w14:textId="77777777" w:rsidTr="002561AF">
        <w:trPr>
          <w:trHeight w:val="123"/>
          <w:jc w:val="center"/>
        </w:trPr>
        <w:tc>
          <w:tcPr>
            <w:tcW w:w="940" w:type="pct"/>
            <w:shd w:val="clear" w:color="auto" w:fill="auto"/>
          </w:tcPr>
          <w:p w14:paraId="574AF9FC" w14:textId="77777777" w:rsidR="00D176E9" w:rsidRDefault="00D176E9" w:rsidP="002561AF">
            <w:pPr>
              <w:spacing w:after="0"/>
              <w:jc w:val="center"/>
              <w:rPr>
                <w:rFonts w:asciiTheme="minorHAnsi" w:hAnsiTheme="minorHAnsi" w:cstheme="minorHAnsi"/>
                <w:bCs/>
                <w:lang w:val="en-US" w:eastAsia="zh-CN"/>
              </w:rPr>
            </w:pPr>
          </w:p>
        </w:tc>
        <w:tc>
          <w:tcPr>
            <w:tcW w:w="4060" w:type="pct"/>
          </w:tcPr>
          <w:p w14:paraId="72652BDC" w14:textId="77777777" w:rsidR="00D176E9" w:rsidRDefault="00D176E9" w:rsidP="002561AF">
            <w:pPr>
              <w:spacing w:after="0"/>
              <w:rPr>
                <w:rFonts w:asciiTheme="minorHAnsi" w:hAnsiTheme="minorHAnsi" w:cstheme="minorHAnsi"/>
                <w:lang w:val="en-US" w:eastAsia="zh-CN"/>
              </w:rPr>
            </w:pPr>
          </w:p>
        </w:tc>
      </w:tr>
      <w:tr w:rsidR="00D176E9" w14:paraId="1F4903C4" w14:textId="77777777" w:rsidTr="002561AF">
        <w:trPr>
          <w:trHeight w:val="123"/>
          <w:jc w:val="center"/>
        </w:trPr>
        <w:tc>
          <w:tcPr>
            <w:tcW w:w="940" w:type="pct"/>
            <w:shd w:val="clear" w:color="auto" w:fill="auto"/>
          </w:tcPr>
          <w:p w14:paraId="6224B694" w14:textId="77777777" w:rsidR="00D176E9" w:rsidRDefault="00D176E9" w:rsidP="002561AF">
            <w:pPr>
              <w:spacing w:after="0"/>
              <w:jc w:val="center"/>
              <w:rPr>
                <w:rFonts w:asciiTheme="minorHAnsi" w:hAnsiTheme="minorHAnsi" w:cstheme="minorHAnsi"/>
                <w:bCs/>
                <w:lang w:eastAsia="zh-CN"/>
              </w:rPr>
            </w:pPr>
          </w:p>
        </w:tc>
        <w:tc>
          <w:tcPr>
            <w:tcW w:w="4060" w:type="pct"/>
          </w:tcPr>
          <w:p w14:paraId="357D3437" w14:textId="77777777" w:rsidR="00D176E9" w:rsidRDefault="00D176E9" w:rsidP="002561AF">
            <w:pPr>
              <w:spacing w:after="0"/>
              <w:rPr>
                <w:rFonts w:asciiTheme="minorHAnsi" w:hAnsiTheme="minorHAnsi" w:cstheme="minorHAnsi"/>
                <w:lang w:eastAsia="zh-CN"/>
              </w:rPr>
            </w:pPr>
          </w:p>
        </w:tc>
      </w:tr>
      <w:tr w:rsidR="00D176E9" w14:paraId="3B056C32" w14:textId="77777777" w:rsidTr="002561AF">
        <w:trPr>
          <w:trHeight w:val="123"/>
          <w:jc w:val="center"/>
        </w:trPr>
        <w:tc>
          <w:tcPr>
            <w:tcW w:w="940" w:type="pct"/>
            <w:shd w:val="clear" w:color="auto" w:fill="auto"/>
          </w:tcPr>
          <w:p w14:paraId="4F222B40" w14:textId="77777777" w:rsidR="00D176E9" w:rsidRDefault="00D176E9" w:rsidP="002561AF">
            <w:pPr>
              <w:spacing w:after="0"/>
              <w:jc w:val="center"/>
              <w:rPr>
                <w:rFonts w:asciiTheme="minorHAnsi" w:hAnsiTheme="minorHAnsi" w:cstheme="minorHAnsi"/>
                <w:bCs/>
                <w:lang w:eastAsia="zh-CN"/>
              </w:rPr>
            </w:pPr>
          </w:p>
        </w:tc>
        <w:tc>
          <w:tcPr>
            <w:tcW w:w="4060" w:type="pct"/>
          </w:tcPr>
          <w:p w14:paraId="6CE2272A" w14:textId="77777777" w:rsidR="00D176E9" w:rsidRDefault="00D176E9" w:rsidP="002561AF">
            <w:pPr>
              <w:spacing w:after="0"/>
              <w:rPr>
                <w:rFonts w:asciiTheme="minorHAnsi" w:hAnsiTheme="minorHAnsi" w:cstheme="minorHAnsi"/>
                <w:lang w:eastAsia="zh-CN"/>
              </w:rPr>
            </w:pPr>
          </w:p>
        </w:tc>
      </w:tr>
      <w:tr w:rsidR="00D176E9" w14:paraId="05CCA3E9" w14:textId="77777777" w:rsidTr="002561AF">
        <w:trPr>
          <w:trHeight w:val="123"/>
          <w:jc w:val="center"/>
        </w:trPr>
        <w:tc>
          <w:tcPr>
            <w:tcW w:w="940" w:type="pct"/>
            <w:shd w:val="clear" w:color="auto" w:fill="auto"/>
          </w:tcPr>
          <w:p w14:paraId="5A149068" w14:textId="77777777" w:rsidR="00D176E9" w:rsidRDefault="00D176E9" w:rsidP="002561AF">
            <w:pPr>
              <w:spacing w:after="0"/>
              <w:jc w:val="center"/>
              <w:rPr>
                <w:rFonts w:asciiTheme="minorHAnsi" w:hAnsiTheme="minorHAnsi" w:cstheme="minorHAnsi"/>
                <w:bCs/>
                <w:lang w:eastAsia="zh-CN"/>
              </w:rPr>
            </w:pPr>
          </w:p>
        </w:tc>
        <w:tc>
          <w:tcPr>
            <w:tcW w:w="4060" w:type="pct"/>
          </w:tcPr>
          <w:p w14:paraId="61F4C23E" w14:textId="77777777" w:rsidR="00D176E9" w:rsidRDefault="00D176E9" w:rsidP="002561AF">
            <w:pPr>
              <w:spacing w:after="0"/>
              <w:rPr>
                <w:rFonts w:asciiTheme="minorHAnsi" w:hAnsiTheme="minorHAnsi" w:cstheme="minorHAnsi"/>
                <w:lang w:eastAsia="zh-CN"/>
              </w:rPr>
            </w:pPr>
          </w:p>
        </w:tc>
      </w:tr>
      <w:tr w:rsidR="00D176E9" w14:paraId="259B2A6C" w14:textId="77777777" w:rsidTr="002561AF">
        <w:trPr>
          <w:trHeight w:val="123"/>
          <w:jc w:val="center"/>
        </w:trPr>
        <w:tc>
          <w:tcPr>
            <w:tcW w:w="940" w:type="pct"/>
            <w:shd w:val="clear" w:color="auto" w:fill="auto"/>
          </w:tcPr>
          <w:p w14:paraId="16B8DDE4" w14:textId="77777777" w:rsidR="00D176E9" w:rsidRDefault="00D176E9" w:rsidP="002561AF">
            <w:pPr>
              <w:spacing w:after="0"/>
              <w:jc w:val="center"/>
              <w:rPr>
                <w:rFonts w:asciiTheme="minorHAnsi" w:hAnsiTheme="minorHAnsi" w:cstheme="minorHAnsi"/>
                <w:bCs/>
                <w:lang w:eastAsia="zh-CN"/>
              </w:rPr>
            </w:pPr>
          </w:p>
        </w:tc>
        <w:tc>
          <w:tcPr>
            <w:tcW w:w="4060" w:type="pct"/>
          </w:tcPr>
          <w:p w14:paraId="4D2528CD" w14:textId="77777777" w:rsidR="00D176E9" w:rsidRDefault="00D176E9" w:rsidP="002561AF">
            <w:pPr>
              <w:spacing w:after="0"/>
              <w:rPr>
                <w:rFonts w:asciiTheme="minorHAnsi" w:hAnsiTheme="minorHAnsi" w:cstheme="minorHAnsi"/>
                <w:lang w:eastAsia="zh-CN"/>
              </w:rPr>
            </w:pPr>
          </w:p>
        </w:tc>
      </w:tr>
      <w:tr w:rsidR="00D176E9" w14:paraId="73CA9AC1" w14:textId="77777777" w:rsidTr="002561AF">
        <w:trPr>
          <w:trHeight w:val="123"/>
          <w:jc w:val="center"/>
        </w:trPr>
        <w:tc>
          <w:tcPr>
            <w:tcW w:w="940" w:type="pct"/>
            <w:shd w:val="clear" w:color="auto" w:fill="auto"/>
          </w:tcPr>
          <w:p w14:paraId="4CB744EE" w14:textId="77777777" w:rsidR="00D176E9" w:rsidRDefault="00D176E9" w:rsidP="002561AF">
            <w:pPr>
              <w:spacing w:after="0"/>
              <w:jc w:val="center"/>
              <w:rPr>
                <w:rFonts w:asciiTheme="minorHAnsi" w:hAnsiTheme="minorHAnsi" w:cstheme="minorHAnsi"/>
                <w:bCs/>
                <w:lang w:eastAsia="zh-CN"/>
              </w:rPr>
            </w:pPr>
          </w:p>
        </w:tc>
        <w:tc>
          <w:tcPr>
            <w:tcW w:w="4060" w:type="pct"/>
          </w:tcPr>
          <w:p w14:paraId="2DDC342E" w14:textId="77777777" w:rsidR="00D176E9" w:rsidRDefault="00D176E9" w:rsidP="002561AF">
            <w:pPr>
              <w:spacing w:after="0"/>
              <w:rPr>
                <w:rFonts w:asciiTheme="minorHAnsi" w:hAnsiTheme="minorHAnsi" w:cstheme="minorHAnsi"/>
                <w:lang w:eastAsia="zh-CN"/>
              </w:rPr>
            </w:pPr>
          </w:p>
        </w:tc>
      </w:tr>
      <w:tr w:rsidR="00D176E9" w14:paraId="275CBB02" w14:textId="77777777" w:rsidTr="002561AF">
        <w:trPr>
          <w:trHeight w:val="123"/>
          <w:jc w:val="center"/>
        </w:trPr>
        <w:tc>
          <w:tcPr>
            <w:tcW w:w="940" w:type="pct"/>
            <w:shd w:val="clear" w:color="auto" w:fill="auto"/>
          </w:tcPr>
          <w:p w14:paraId="3E9FDA58" w14:textId="77777777" w:rsidR="00D176E9" w:rsidRDefault="00D176E9" w:rsidP="002561AF">
            <w:pPr>
              <w:spacing w:after="0"/>
              <w:jc w:val="center"/>
              <w:rPr>
                <w:rFonts w:asciiTheme="minorHAnsi" w:hAnsiTheme="minorHAnsi" w:cstheme="minorHAnsi"/>
                <w:bCs/>
                <w:lang w:eastAsia="zh-CN"/>
              </w:rPr>
            </w:pPr>
          </w:p>
        </w:tc>
        <w:tc>
          <w:tcPr>
            <w:tcW w:w="4060" w:type="pct"/>
          </w:tcPr>
          <w:p w14:paraId="1588421B" w14:textId="77777777" w:rsidR="00D176E9" w:rsidRDefault="00D176E9" w:rsidP="002561AF">
            <w:pPr>
              <w:spacing w:after="0"/>
              <w:rPr>
                <w:rFonts w:asciiTheme="minorHAnsi" w:hAnsiTheme="minorHAnsi" w:cstheme="minorHAnsi"/>
                <w:lang w:eastAsia="zh-CN"/>
              </w:rPr>
            </w:pPr>
          </w:p>
        </w:tc>
      </w:tr>
      <w:tr w:rsidR="00D176E9" w14:paraId="7AC416B0" w14:textId="77777777" w:rsidTr="002561AF">
        <w:trPr>
          <w:trHeight w:val="123"/>
          <w:jc w:val="center"/>
        </w:trPr>
        <w:tc>
          <w:tcPr>
            <w:tcW w:w="940" w:type="pct"/>
            <w:shd w:val="clear" w:color="auto" w:fill="auto"/>
          </w:tcPr>
          <w:p w14:paraId="2B7F1438" w14:textId="77777777" w:rsidR="00D176E9" w:rsidRDefault="00D176E9" w:rsidP="002561AF">
            <w:pPr>
              <w:spacing w:after="0"/>
              <w:jc w:val="center"/>
              <w:rPr>
                <w:rFonts w:asciiTheme="minorHAnsi" w:hAnsiTheme="minorHAnsi" w:cstheme="minorHAnsi"/>
                <w:bCs/>
                <w:lang w:eastAsia="zh-CN"/>
              </w:rPr>
            </w:pPr>
          </w:p>
        </w:tc>
        <w:tc>
          <w:tcPr>
            <w:tcW w:w="4060" w:type="pct"/>
          </w:tcPr>
          <w:p w14:paraId="45376FAD" w14:textId="77777777" w:rsidR="00D176E9" w:rsidRDefault="00D176E9" w:rsidP="002561AF">
            <w:pPr>
              <w:spacing w:after="0"/>
              <w:rPr>
                <w:rFonts w:asciiTheme="minorHAnsi" w:hAnsiTheme="minorHAnsi" w:cstheme="minorHAnsi"/>
                <w:lang w:eastAsia="zh-CN"/>
              </w:rPr>
            </w:pPr>
          </w:p>
        </w:tc>
      </w:tr>
      <w:tr w:rsidR="00D176E9" w14:paraId="583C73AB" w14:textId="77777777" w:rsidTr="002561AF">
        <w:trPr>
          <w:trHeight w:val="123"/>
          <w:jc w:val="center"/>
        </w:trPr>
        <w:tc>
          <w:tcPr>
            <w:tcW w:w="5000" w:type="pct"/>
            <w:gridSpan w:val="2"/>
            <w:shd w:val="clear" w:color="auto" w:fill="auto"/>
          </w:tcPr>
          <w:p w14:paraId="4FA74BC8" w14:textId="77777777" w:rsidR="00D176E9" w:rsidRDefault="00D176E9" w:rsidP="002561AF">
            <w:pPr>
              <w:spacing w:after="0"/>
              <w:rPr>
                <w:rFonts w:asciiTheme="minorHAnsi" w:hAnsiTheme="minorHAnsi" w:cstheme="minorHAnsi"/>
                <w:lang w:eastAsia="zh-CN"/>
              </w:rPr>
            </w:pPr>
            <w:r>
              <w:rPr>
                <w:rFonts w:asciiTheme="minorHAnsi" w:hAnsiTheme="minorHAnsi" w:cstheme="minorHAnsi"/>
                <w:lang w:eastAsia="zh-CN"/>
              </w:rPr>
              <w:t>Moderator Summary:</w:t>
            </w:r>
          </w:p>
          <w:p w14:paraId="60131C95" w14:textId="77777777" w:rsidR="00D176E9" w:rsidRPr="0065618C" w:rsidRDefault="00D176E9" w:rsidP="002561AF">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22E4469" w14:textId="77777777" w:rsidR="00D176E9" w:rsidRDefault="00D176E9" w:rsidP="00D176E9"/>
    <w:p w14:paraId="4CEB3C19" w14:textId="54933C15" w:rsidR="00B645B5" w:rsidRDefault="009F30DB" w:rsidP="006470D0">
      <w:pPr>
        <w:rPr>
          <w:b/>
          <w:bCs/>
          <w:color w:val="FF0000"/>
        </w:rPr>
      </w:pPr>
      <w:r>
        <w:rPr>
          <w:b/>
          <w:bCs/>
          <w:color w:val="FF0000"/>
        </w:rPr>
        <w:t xml:space="preserve">Question </w:t>
      </w:r>
      <w:r w:rsidR="00D176E9">
        <w:rPr>
          <w:b/>
          <w:bCs/>
          <w:color w:val="FF0000"/>
        </w:rPr>
        <w:t>6</w:t>
      </w:r>
      <w:r>
        <w:rPr>
          <w:b/>
          <w:bCs/>
          <w:color w:val="FF0000"/>
        </w:rPr>
        <w:t xml:space="preserve">: For </w:t>
      </w:r>
      <w:r w:rsidR="00A106CE">
        <w:rPr>
          <w:b/>
          <w:bCs/>
          <w:color w:val="FF0000"/>
        </w:rPr>
        <w:t>TA-based</w:t>
      </w:r>
      <w:r>
        <w:rPr>
          <w:b/>
          <w:bCs/>
          <w:color w:val="FF0000"/>
        </w:rPr>
        <w:t xml:space="preserve"> PDC</w:t>
      </w:r>
      <w:r w:rsidR="00A106CE">
        <w:rPr>
          <w:b/>
          <w:bCs/>
          <w:color w:val="FF0000"/>
        </w:rPr>
        <w:t xml:space="preserve"> at the gNB, should the pre-compensation be performed by</w:t>
      </w:r>
      <w:r w:rsidR="00835EB3">
        <w:rPr>
          <w:b/>
          <w:bCs/>
          <w:color w:val="FF0000"/>
        </w:rPr>
        <w:t xml:space="preserve"> the</w:t>
      </w:r>
    </w:p>
    <w:p w14:paraId="07B2C116" w14:textId="1A5EDC06" w:rsidR="00B645B5" w:rsidRPr="00835EB3" w:rsidRDefault="00B645B5" w:rsidP="00B645B5">
      <w:pPr>
        <w:pStyle w:val="B1"/>
        <w:rPr>
          <w:color w:val="FF0000"/>
        </w:rPr>
      </w:pPr>
      <w:r w:rsidRPr="00835EB3">
        <w:rPr>
          <w:b/>
          <w:bCs/>
          <w:color w:val="FF0000"/>
        </w:rPr>
        <w:t>a)</w:t>
      </w:r>
      <w:r w:rsidRPr="00835EB3">
        <w:rPr>
          <w:b/>
          <w:bCs/>
          <w:color w:val="FF0000"/>
        </w:rPr>
        <w:tab/>
      </w:r>
      <w:r w:rsidR="00A106CE" w:rsidRPr="00835EB3">
        <w:rPr>
          <w:b/>
          <w:bCs/>
          <w:color w:val="FF0000"/>
        </w:rPr>
        <w:t>gNB-DU</w:t>
      </w:r>
      <w:r w:rsidR="00835EB3">
        <w:rPr>
          <w:color w:val="FF0000"/>
        </w:rPr>
        <w:t xml:space="preserve">, </w:t>
      </w:r>
      <w:r w:rsidR="00A106CE" w:rsidRPr="00835EB3">
        <w:rPr>
          <w:color w:val="FF0000"/>
        </w:rPr>
        <w:t>e.g.</w:t>
      </w:r>
      <w:r w:rsidR="00835EB3">
        <w:rPr>
          <w:color w:val="FF0000"/>
        </w:rPr>
        <w:t>,</w:t>
      </w:r>
      <w:r w:rsidR="00A106CE" w:rsidRPr="00835EB3">
        <w:rPr>
          <w:color w:val="FF0000"/>
        </w:rPr>
        <w:t xml:space="preserve"> DU reports compensated RTI</w:t>
      </w:r>
      <w:r w:rsidR="00835EB3">
        <w:rPr>
          <w:color w:val="FF0000"/>
        </w:rPr>
        <w:t xml:space="preserve"> via </w:t>
      </w:r>
      <w:r w:rsidR="006E3513">
        <w:rPr>
          <w:color w:val="FF0000"/>
        </w:rPr>
        <w:t>a</w:t>
      </w:r>
      <w:r w:rsidR="00835EB3">
        <w:rPr>
          <w:color w:val="FF0000"/>
        </w:rPr>
        <w:t xml:space="preserve"> new UE-associated F1AP procedure</w:t>
      </w:r>
      <w:r w:rsidR="00835EB3" w:rsidRPr="00835EB3">
        <w:rPr>
          <w:color w:val="FF0000"/>
        </w:rPr>
        <w:t>;</w:t>
      </w:r>
      <w:r w:rsidR="00A106CE" w:rsidRPr="00835EB3">
        <w:rPr>
          <w:color w:val="FF0000"/>
        </w:rPr>
        <w:t xml:space="preserve"> or</w:t>
      </w:r>
    </w:p>
    <w:p w14:paraId="4C89E8D6" w14:textId="58C10104" w:rsidR="006470D0" w:rsidRPr="00835EB3" w:rsidRDefault="00B645B5" w:rsidP="00B645B5">
      <w:pPr>
        <w:pStyle w:val="B1"/>
        <w:rPr>
          <w:color w:val="FF0000"/>
        </w:rPr>
      </w:pPr>
      <w:r w:rsidRPr="00835EB3">
        <w:rPr>
          <w:b/>
          <w:bCs/>
          <w:color w:val="FF0000"/>
        </w:rPr>
        <w:t>b)</w:t>
      </w:r>
      <w:r w:rsidRPr="00835EB3">
        <w:rPr>
          <w:b/>
          <w:bCs/>
          <w:color w:val="FF0000"/>
        </w:rPr>
        <w:tab/>
      </w:r>
      <w:r w:rsidR="00A106CE" w:rsidRPr="00835EB3">
        <w:rPr>
          <w:b/>
          <w:bCs/>
          <w:color w:val="FF0000"/>
        </w:rPr>
        <w:t>gNB-CU</w:t>
      </w:r>
      <w:r w:rsidR="00835EB3">
        <w:rPr>
          <w:color w:val="FF0000"/>
        </w:rPr>
        <w:t xml:space="preserve">, </w:t>
      </w:r>
      <w:r w:rsidR="00A106CE" w:rsidRPr="00835EB3">
        <w:rPr>
          <w:color w:val="FF0000"/>
        </w:rPr>
        <w:t>e.g.</w:t>
      </w:r>
      <w:r w:rsidR="00835EB3">
        <w:rPr>
          <w:color w:val="FF0000"/>
        </w:rPr>
        <w:t>,</w:t>
      </w:r>
      <w:r w:rsidR="00A106CE" w:rsidRPr="00835EB3">
        <w:rPr>
          <w:color w:val="FF0000"/>
        </w:rPr>
        <w:t xml:space="preserve"> DU reports TA value</w:t>
      </w:r>
      <w:r w:rsidR="00835EB3">
        <w:rPr>
          <w:color w:val="FF0000"/>
        </w:rPr>
        <w:t xml:space="preserve"> via </w:t>
      </w:r>
      <w:r w:rsidR="006E3513">
        <w:rPr>
          <w:color w:val="FF0000"/>
        </w:rPr>
        <w:t>a</w:t>
      </w:r>
      <w:r w:rsidR="00835EB3">
        <w:rPr>
          <w:color w:val="FF0000"/>
        </w:rPr>
        <w:t xml:space="preserve"> new UE-associated F1AP procedure</w:t>
      </w:r>
      <w:r w:rsidRPr="00835EB3">
        <w:rPr>
          <w:color w:val="FF0000"/>
        </w:rPr>
        <w:t>,</w:t>
      </w:r>
      <w:r w:rsidR="00A106CE" w:rsidRPr="00835EB3">
        <w:rPr>
          <w:color w:val="FF0000"/>
        </w:rPr>
        <w:t xml:space="preserve"> and </w:t>
      </w:r>
      <w:r w:rsidR="00835EB3">
        <w:rPr>
          <w:color w:val="FF0000"/>
        </w:rPr>
        <w:t>(</w:t>
      </w:r>
      <w:r w:rsidR="00A106CE" w:rsidRPr="00835EB3">
        <w:rPr>
          <w:color w:val="FF0000"/>
        </w:rPr>
        <w:t>uncompensated</w:t>
      </w:r>
      <w:r w:rsidR="00835EB3">
        <w:rPr>
          <w:color w:val="FF0000"/>
        </w:rPr>
        <w:t>)</w:t>
      </w:r>
      <w:r w:rsidR="00A106CE" w:rsidRPr="00835EB3">
        <w:rPr>
          <w:color w:val="FF0000"/>
        </w:rPr>
        <w:t xml:space="preserve"> RTI</w:t>
      </w:r>
      <w:r w:rsidR="00835EB3">
        <w:rPr>
          <w:color w:val="FF0000"/>
        </w:rPr>
        <w:t xml:space="preserve"> via the legacy Reference Time Information Reporting procedure?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6470D0" w14:paraId="751D0CB0" w14:textId="77777777" w:rsidTr="00644E2E">
        <w:trPr>
          <w:trHeight w:val="123"/>
          <w:jc w:val="center"/>
        </w:trPr>
        <w:tc>
          <w:tcPr>
            <w:tcW w:w="940" w:type="pct"/>
            <w:shd w:val="clear" w:color="auto" w:fill="D9D9D9"/>
            <w:vAlign w:val="center"/>
          </w:tcPr>
          <w:p w14:paraId="61B635C1" w14:textId="77777777" w:rsidR="006470D0" w:rsidRDefault="006470D0"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639090D" w14:textId="77777777" w:rsidR="006470D0" w:rsidRDefault="006470D0"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6470D0" w14:paraId="38C9962E" w14:textId="77777777" w:rsidTr="00644E2E">
        <w:trPr>
          <w:trHeight w:val="123"/>
          <w:jc w:val="center"/>
        </w:trPr>
        <w:tc>
          <w:tcPr>
            <w:tcW w:w="940" w:type="pct"/>
            <w:shd w:val="clear" w:color="auto" w:fill="auto"/>
          </w:tcPr>
          <w:p w14:paraId="767CBB63" w14:textId="32BA5B74" w:rsidR="006470D0" w:rsidRDefault="00835EB3"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2A2DC41F" w14:textId="1F058168" w:rsidR="00177D13" w:rsidRDefault="008F2AED" w:rsidP="00644E2E">
            <w:pPr>
              <w:spacing w:after="0"/>
              <w:rPr>
                <w:rFonts w:asciiTheme="minorHAnsi" w:hAnsiTheme="minorHAnsi" w:cstheme="minorHAnsi"/>
                <w:lang w:eastAsia="zh-CN"/>
              </w:rPr>
            </w:pPr>
            <w:r>
              <w:rPr>
                <w:rFonts w:asciiTheme="minorHAnsi" w:hAnsiTheme="minorHAnsi" w:cstheme="minorHAnsi"/>
                <w:lang w:eastAsia="zh-CN"/>
              </w:rPr>
              <w:t>(b)</w:t>
            </w:r>
            <w:r w:rsidR="002F090A">
              <w:rPr>
                <w:rFonts w:asciiTheme="minorHAnsi" w:hAnsiTheme="minorHAnsi" w:cstheme="minorHAnsi"/>
                <w:lang w:eastAsia="zh-CN"/>
              </w:rPr>
              <w:t xml:space="preserve"> </w:t>
            </w:r>
            <w:r w:rsidR="002C4490">
              <w:rPr>
                <w:rFonts w:asciiTheme="minorHAnsi" w:hAnsiTheme="minorHAnsi" w:cstheme="minorHAnsi"/>
                <w:lang w:eastAsia="zh-CN"/>
              </w:rPr>
              <w:t>has the benefit of</w:t>
            </w:r>
            <w:r w:rsidR="0058022A">
              <w:rPr>
                <w:rFonts w:asciiTheme="minorHAnsi" w:hAnsiTheme="minorHAnsi" w:cstheme="minorHAnsi"/>
                <w:lang w:eastAsia="zh-CN"/>
              </w:rPr>
              <w:t xml:space="preserve"> </w:t>
            </w:r>
            <w:r w:rsidR="002C4490">
              <w:rPr>
                <w:rFonts w:asciiTheme="minorHAnsi" w:hAnsiTheme="minorHAnsi" w:cstheme="minorHAnsi"/>
                <w:lang w:eastAsia="zh-CN"/>
              </w:rPr>
              <w:t>enabling the</w:t>
            </w:r>
            <w:r w:rsidR="0058022A">
              <w:rPr>
                <w:rFonts w:asciiTheme="minorHAnsi" w:hAnsiTheme="minorHAnsi" w:cstheme="minorHAnsi"/>
                <w:lang w:eastAsia="zh-CN"/>
              </w:rPr>
              <w:t xml:space="preserve"> gNB-CU to know whether TA value has changed</w:t>
            </w:r>
            <w:r w:rsidR="002C4490">
              <w:rPr>
                <w:rFonts w:asciiTheme="minorHAnsi" w:hAnsiTheme="minorHAnsi" w:cstheme="minorHAnsi"/>
                <w:lang w:eastAsia="zh-CN"/>
              </w:rPr>
              <w:t xml:space="preserve">, </w:t>
            </w:r>
            <w:r w:rsidR="006C32F2">
              <w:rPr>
                <w:rFonts w:asciiTheme="minorHAnsi" w:hAnsiTheme="minorHAnsi" w:cstheme="minorHAnsi"/>
                <w:lang w:eastAsia="zh-CN"/>
              </w:rPr>
              <w:t>and whether multiple UEs have TA value in common.  This</w:t>
            </w:r>
            <w:r w:rsidR="002C4490">
              <w:rPr>
                <w:rFonts w:asciiTheme="minorHAnsi" w:hAnsiTheme="minorHAnsi" w:cstheme="minorHAnsi"/>
                <w:lang w:eastAsia="zh-CN"/>
              </w:rPr>
              <w:t xml:space="preserve"> could allow more accurate and efficient updating of the RTI.</w:t>
            </w:r>
            <w:r w:rsidR="0046014C">
              <w:rPr>
                <w:rFonts w:asciiTheme="minorHAnsi" w:hAnsiTheme="minorHAnsi" w:cstheme="minorHAnsi"/>
                <w:lang w:eastAsia="zh-CN"/>
              </w:rPr>
              <w:t xml:space="preserve"> For example, if TA is being reported periodically and </w:t>
            </w:r>
            <w:r w:rsidR="00DA2985">
              <w:rPr>
                <w:rFonts w:asciiTheme="minorHAnsi" w:hAnsiTheme="minorHAnsi" w:cstheme="minorHAnsi"/>
                <w:lang w:eastAsia="zh-CN"/>
              </w:rPr>
              <w:t xml:space="preserve">the TA </w:t>
            </w:r>
            <w:r w:rsidR="0046014C">
              <w:rPr>
                <w:rFonts w:asciiTheme="minorHAnsi" w:hAnsiTheme="minorHAnsi" w:cstheme="minorHAnsi"/>
                <w:lang w:eastAsia="zh-CN"/>
              </w:rPr>
              <w:t>value changes</w:t>
            </w:r>
            <w:r w:rsidR="00DA2985">
              <w:rPr>
                <w:rFonts w:asciiTheme="minorHAnsi" w:hAnsiTheme="minorHAnsi" w:cstheme="minorHAnsi"/>
                <w:lang w:eastAsia="zh-CN"/>
              </w:rPr>
              <w:t>,</w:t>
            </w:r>
            <w:r w:rsidR="0046014C">
              <w:rPr>
                <w:rFonts w:asciiTheme="minorHAnsi" w:hAnsiTheme="minorHAnsi" w:cstheme="minorHAnsi"/>
                <w:lang w:eastAsia="zh-CN"/>
              </w:rPr>
              <w:t xml:space="preserve"> it could trigger </w:t>
            </w:r>
            <w:r w:rsidR="002C4490">
              <w:rPr>
                <w:rFonts w:asciiTheme="minorHAnsi" w:hAnsiTheme="minorHAnsi" w:cstheme="minorHAnsi"/>
                <w:lang w:eastAsia="zh-CN"/>
              </w:rPr>
              <w:t xml:space="preserve">gNB-CU to provide </w:t>
            </w:r>
            <w:r w:rsidR="0046014C">
              <w:rPr>
                <w:rFonts w:asciiTheme="minorHAnsi" w:hAnsiTheme="minorHAnsi" w:cstheme="minorHAnsi"/>
                <w:lang w:eastAsia="zh-CN"/>
              </w:rPr>
              <w:t>immediate update of RTI to the UE</w:t>
            </w:r>
            <w:r w:rsidR="00DA2985">
              <w:rPr>
                <w:rFonts w:asciiTheme="minorHAnsi" w:hAnsiTheme="minorHAnsi" w:cstheme="minorHAnsi"/>
                <w:lang w:eastAsia="zh-CN"/>
              </w:rPr>
              <w:t>.</w:t>
            </w:r>
            <w:r w:rsidR="006C32F2">
              <w:rPr>
                <w:rFonts w:asciiTheme="minorHAnsi" w:hAnsiTheme="minorHAnsi" w:cstheme="minorHAnsi"/>
                <w:lang w:eastAsia="zh-CN"/>
              </w:rPr>
              <w:t xml:space="preserve"> Or if multiple UEs have same TA value, then the broadcast RTI can be compensated by this value while unicast RTI</w:t>
            </w:r>
            <w:r w:rsidR="00177D13">
              <w:rPr>
                <w:rFonts w:asciiTheme="minorHAnsi" w:hAnsiTheme="minorHAnsi" w:cstheme="minorHAnsi"/>
                <w:lang w:eastAsia="zh-CN"/>
              </w:rPr>
              <w:t xml:space="preserve"> is </w:t>
            </w:r>
            <w:r w:rsidR="006C32F2">
              <w:rPr>
                <w:rFonts w:asciiTheme="minorHAnsi" w:hAnsiTheme="minorHAnsi" w:cstheme="minorHAnsi"/>
                <w:lang w:eastAsia="zh-CN"/>
              </w:rPr>
              <w:t>sent only to small number of UEs having different TA value.</w:t>
            </w:r>
          </w:p>
        </w:tc>
      </w:tr>
      <w:tr w:rsidR="006470D0" w14:paraId="63671CD7" w14:textId="77777777" w:rsidTr="00644E2E">
        <w:trPr>
          <w:trHeight w:val="123"/>
          <w:jc w:val="center"/>
        </w:trPr>
        <w:tc>
          <w:tcPr>
            <w:tcW w:w="940" w:type="pct"/>
            <w:shd w:val="clear" w:color="auto" w:fill="auto"/>
          </w:tcPr>
          <w:p w14:paraId="2893300A" w14:textId="77777777" w:rsidR="006470D0" w:rsidRDefault="006470D0" w:rsidP="00644E2E">
            <w:pPr>
              <w:spacing w:after="0"/>
              <w:jc w:val="center"/>
              <w:rPr>
                <w:rFonts w:asciiTheme="minorHAnsi" w:hAnsiTheme="minorHAnsi" w:cstheme="minorHAnsi"/>
                <w:bCs/>
                <w:lang w:eastAsia="zh-CN"/>
              </w:rPr>
            </w:pPr>
          </w:p>
        </w:tc>
        <w:tc>
          <w:tcPr>
            <w:tcW w:w="4060" w:type="pct"/>
          </w:tcPr>
          <w:p w14:paraId="31A6B47E" w14:textId="77777777" w:rsidR="006470D0" w:rsidRDefault="006470D0" w:rsidP="00644E2E">
            <w:pPr>
              <w:spacing w:after="0"/>
              <w:rPr>
                <w:rFonts w:asciiTheme="minorHAnsi" w:hAnsiTheme="minorHAnsi" w:cstheme="minorHAnsi"/>
                <w:lang w:eastAsia="zh-CN"/>
              </w:rPr>
            </w:pPr>
          </w:p>
        </w:tc>
      </w:tr>
      <w:tr w:rsidR="006470D0" w14:paraId="4842EA2A" w14:textId="77777777" w:rsidTr="00644E2E">
        <w:trPr>
          <w:trHeight w:val="123"/>
          <w:jc w:val="center"/>
        </w:trPr>
        <w:tc>
          <w:tcPr>
            <w:tcW w:w="940" w:type="pct"/>
            <w:shd w:val="clear" w:color="auto" w:fill="auto"/>
          </w:tcPr>
          <w:p w14:paraId="05CA407F" w14:textId="77777777" w:rsidR="006470D0" w:rsidRDefault="006470D0" w:rsidP="00644E2E">
            <w:pPr>
              <w:spacing w:after="0"/>
              <w:jc w:val="center"/>
              <w:rPr>
                <w:rFonts w:asciiTheme="minorHAnsi" w:hAnsiTheme="minorHAnsi" w:cstheme="minorHAnsi"/>
                <w:bCs/>
                <w:lang w:val="en-US" w:eastAsia="zh-CN"/>
              </w:rPr>
            </w:pPr>
          </w:p>
        </w:tc>
        <w:tc>
          <w:tcPr>
            <w:tcW w:w="4060" w:type="pct"/>
          </w:tcPr>
          <w:p w14:paraId="3B18FA30" w14:textId="77777777" w:rsidR="006470D0" w:rsidRDefault="006470D0" w:rsidP="00644E2E">
            <w:pPr>
              <w:spacing w:after="0"/>
              <w:rPr>
                <w:rFonts w:asciiTheme="minorHAnsi" w:hAnsiTheme="minorHAnsi" w:cstheme="minorHAnsi"/>
                <w:lang w:val="en-US" w:eastAsia="zh-CN"/>
              </w:rPr>
            </w:pPr>
          </w:p>
        </w:tc>
      </w:tr>
      <w:tr w:rsidR="006470D0" w14:paraId="6925E8DC" w14:textId="77777777" w:rsidTr="00644E2E">
        <w:trPr>
          <w:trHeight w:val="123"/>
          <w:jc w:val="center"/>
        </w:trPr>
        <w:tc>
          <w:tcPr>
            <w:tcW w:w="940" w:type="pct"/>
            <w:shd w:val="clear" w:color="auto" w:fill="auto"/>
          </w:tcPr>
          <w:p w14:paraId="4A1E2838" w14:textId="77777777" w:rsidR="006470D0" w:rsidRDefault="006470D0" w:rsidP="00644E2E">
            <w:pPr>
              <w:spacing w:after="0"/>
              <w:jc w:val="center"/>
              <w:rPr>
                <w:rFonts w:asciiTheme="minorHAnsi" w:hAnsiTheme="minorHAnsi" w:cstheme="minorHAnsi"/>
                <w:bCs/>
                <w:lang w:eastAsia="zh-CN"/>
              </w:rPr>
            </w:pPr>
          </w:p>
        </w:tc>
        <w:tc>
          <w:tcPr>
            <w:tcW w:w="4060" w:type="pct"/>
          </w:tcPr>
          <w:p w14:paraId="01F9D9D1" w14:textId="77777777" w:rsidR="006470D0" w:rsidRDefault="006470D0" w:rsidP="00644E2E">
            <w:pPr>
              <w:spacing w:after="0"/>
              <w:rPr>
                <w:rFonts w:asciiTheme="minorHAnsi" w:hAnsiTheme="minorHAnsi" w:cstheme="minorHAnsi"/>
                <w:lang w:eastAsia="zh-CN"/>
              </w:rPr>
            </w:pPr>
          </w:p>
        </w:tc>
      </w:tr>
      <w:tr w:rsidR="006470D0" w14:paraId="4D6AE71E" w14:textId="77777777" w:rsidTr="00644E2E">
        <w:trPr>
          <w:trHeight w:val="123"/>
          <w:jc w:val="center"/>
        </w:trPr>
        <w:tc>
          <w:tcPr>
            <w:tcW w:w="940" w:type="pct"/>
            <w:shd w:val="clear" w:color="auto" w:fill="auto"/>
          </w:tcPr>
          <w:p w14:paraId="6E633A21" w14:textId="77777777" w:rsidR="006470D0" w:rsidRDefault="006470D0" w:rsidP="00644E2E">
            <w:pPr>
              <w:spacing w:after="0"/>
              <w:jc w:val="center"/>
              <w:rPr>
                <w:rFonts w:asciiTheme="minorHAnsi" w:hAnsiTheme="minorHAnsi" w:cstheme="minorHAnsi"/>
                <w:bCs/>
                <w:lang w:eastAsia="zh-CN"/>
              </w:rPr>
            </w:pPr>
          </w:p>
        </w:tc>
        <w:tc>
          <w:tcPr>
            <w:tcW w:w="4060" w:type="pct"/>
          </w:tcPr>
          <w:p w14:paraId="6FB9FEA5" w14:textId="77777777" w:rsidR="006470D0" w:rsidRDefault="006470D0" w:rsidP="00644E2E">
            <w:pPr>
              <w:spacing w:after="0"/>
              <w:rPr>
                <w:rFonts w:asciiTheme="minorHAnsi" w:hAnsiTheme="minorHAnsi" w:cstheme="minorHAnsi"/>
                <w:lang w:eastAsia="zh-CN"/>
              </w:rPr>
            </w:pPr>
          </w:p>
        </w:tc>
      </w:tr>
      <w:tr w:rsidR="006470D0" w14:paraId="6C95EA7D" w14:textId="77777777" w:rsidTr="00644E2E">
        <w:trPr>
          <w:trHeight w:val="123"/>
          <w:jc w:val="center"/>
        </w:trPr>
        <w:tc>
          <w:tcPr>
            <w:tcW w:w="940" w:type="pct"/>
            <w:shd w:val="clear" w:color="auto" w:fill="auto"/>
          </w:tcPr>
          <w:p w14:paraId="19314863" w14:textId="77777777" w:rsidR="006470D0" w:rsidRDefault="006470D0" w:rsidP="00644E2E">
            <w:pPr>
              <w:spacing w:after="0"/>
              <w:jc w:val="center"/>
              <w:rPr>
                <w:rFonts w:asciiTheme="minorHAnsi" w:hAnsiTheme="minorHAnsi" w:cstheme="minorHAnsi"/>
                <w:bCs/>
                <w:lang w:eastAsia="zh-CN"/>
              </w:rPr>
            </w:pPr>
          </w:p>
        </w:tc>
        <w:tc>
          <w:tcPr>
            <w:tcW w:w="4060" w:type="pct"/>
          </w:tcPr>
          <w:p w14:paraId="12B2B351" w14:textId="77777777" w:rsidR="006470D0" w:rsidRDefault="006470D0" w:rsidP="00644E2E">
            <w:pPr>
              <w:spacing w:after="0"/>
              <w:rPr>
                <w:rFonts w:asciiTheme="minorHAnsi" w:hAnsiTheme="minorHAnsi" w:cstheme="minorHAnsi"/>
                <w:lang w:eastAsia="zh-CN"/>
              </w:rPr>
            </w:pPr>
          </w:p>
        </w:tc>
      </w:tr>
      <w:tr w:rsidR="006470D0" w14:paraId="6DF66AEA" w14:textId="77777777" w:rsidTr="00644E2E">
        <w:trPr>
          <w:trHeight w:val="123"/>
          <w:jc w:val="center"/>
        </w:trPr>
        <w:tc>
          <w:tcPr>
            <w:tcW w:w="940" w:type="pct"/>
            <w:shd w:val="clear" w:color="auto" w:fill="auto"/>
          </w:tcPr>
          <w:p w14:paraId="4E51A2DD" w14:textId="77777777" w:rsidR="006470D0" w:rsidRDefault="006470D0" w:rsidP="00644E2E">
            <w:pPr>
              <w:spacing w:after="0"/>
              <w:jc w:val="center"/>
              <w:rPr>
                <w:rFonts w:asciiTheme="minorHAnsi" w:hAnsiTheme="minorHAnsi" w:cstheme="minorHAnsi"/>
                <w:bCs/>
                <w:lang w:eastAsia="zh-CN"/>
              </w:rPr>
            </w:pPr>
          </w:p>
        </w:tc>
        <w:tc>
          <w:tcPr>
            <w:tcW w:w="4060" w:type="pct"/>
          </w:tcPr>
          <w:p w14:paraId="2CE1D007" w14:textId="77777777" w:rsidR="006470D0" w:rsidRDefault="006470D0" w:rsidP="00644E2E">
            <w:pPr>
              <w:spacing w:after="0"/>
              <w:rPr>
                <w:rFonts w:asciiTheme="minorHAnsi" w:hAnsiTheme="minorHAnsi" w:cstheme="minorHAnsi"/>
                <w:lang w:eastAsia="zh-CN"/>
              </w:rPr>
            </w:pPr>
          </w:p>
        </w:tc>
      </w:tr>
      <w:tr w:rsidR="006470D0" w14:paraId="3AA70C5D" w14:textId="77777777" w:rsidTr="00644E2E">
        <w:trPr>
          <w:trHeight w:val="123"/>
          <w:jc w:val="center"/>
        </w:trPr>
        <w:tc>
          <w:tcPr>
            <w:tcW w:w="940" w:type="pct"/>
            <w:shd w:val="clear" w:color="auto" w:fill="auto"/>
          </w:tcPr>
          <w:p w14:paraId="21709310" w14:textId="77777777" w:rsidR="006470D0" w:rsidRDefault="006470D0" w:rsidP="00644E2E">
            <w:pPr>
              <w:spacing w:after="0"/>
              <w:jc w:val="center"/>
              <w:rPr>
                <w:rFonts w:asciiTheme="minorHAnsi" w:hAnsiTheme="minorHAnsi" w:cstheme="minorHAnsi"/>
                <w:bCs/>
                <w:lang w:eastAsia="zh-CN"/>
              </w:rPr>
            </w:pPr>
          </w:p>
        </w:tc>
        <w:tc>
          <w:tcPr>
            <w:tcW w:w="4060" w:type="pct"/>
          </w:tcPr>
          <w:p w14:paraId="76C6909F" w14:textId="77777777" w:rsidR="006470D0" w:rsidRDefault="006470D0" w:rsidP="00644E2E">
            <w:pPr>
              <w:spacing w:after="0"/>
              <w:rPr>
                <w:rFonts w:asciiTheme="minorHAnsi" w:hAnsiTheme="minorHAnsi" w:cstheme="minorHAnsi"/>
                <w:lang w:eastAsia="zh-CN"/>
              </w:rPr>
            </w:pPr>
          </w:p>
        </w:tc>
      </w:tr>
      <w:tr w:rsidR="006470D0" w14:paraId="3938378E" w14:textId="77777777" w:rsidTr="00644E2E">
        <w:trPr>
          <w:trHeight w:val="123"/>
          <w:jc w:val="center"/>
        </w:trPr>
        <w:tc>
          <w:tcPr>
            <w:tcW w:w="940" w:type="pct"/>
            <w:shd w:val="clear" w:color="auto" w:fill="auto"/>
          </w:tcPr>
          <w:p w14:paraId="35921524" w14:textId="77777777" w:rsidR="006470D0" w:rsidRDefault="006470D0" w:rsidP="00644E2E">
            <w:pPr>
              <w:spacing w:after="0"/>
              <w:jc w:val="center"/>
              <w:rPr>
                <w:rFonts w:asciiTheme="minorHAnsi" w:hAnsiTheme="minorHAnsi" w:cstheme="minorHAnsi"/>
                <w:bCs/>
                <w:lang w:eastAsia="zh-CN"/>
              </w:rPr>
            </w:pPr>
          </w:p>
        </w:tc>
        <w:tc>
          <w:tcPr>
            <w:tcW w:w="4060" w:type="pct"/>
          </w:tcPr>
          <w:p w14:paraId="4041D940" w14:textId="77777777" w:rsidR="006470D0" w:rsidRDefault="006470D0" w:rsidP="00644E2E">
            <w:pPr>
              <w:spacing w:after="0"/>
              <w:rPr>
                <w:rFonts w:asciiTheme="minorHAnsi" w:hAnsiTheme="minorHAnsi" w:cstheme="minorHAnsi"/>
                <w:lang w:eastAsia="zh-CN"/>
              </w:rPr>
            </w:pPr>
          </w:p>
        </w:tc>
      </w:tr>
      <w:tr w:rsidR="006470D0" w14:paraId="4428CAB6" w14:textId="77777777" w:rsidTr="00644E2E">
        <w:trPr>
          <w:trHeight w:val="123"/>
          <w:jc w:val="center"/>
        </w:trPr>
        <w:tc>
          <w:tcPr>
            <w:tcW w:w="940" w:type="pct"/>
            <w:shd w:val="clear" w:color="auto" w:fill="auto"/>
          </w:tcPr>
          <w:p w14:paraId="3CB80B1E" w14:textId="77777777" w:rsidR="006470D0" w:rsidRDefault="006470D0" w:rsidP="00644E2E">
            <w:pPr>
              <w:spacing w:after="0"/>
              <w:jc w:val="center"/>
              <w:rPr>
                <w:rFonts w:asciiTheme="minorHAnsi" w:hAnsiTheme="minorHAnsi" w:cstheme="minorHAnsi"/>
                <w:bCs/>
                <w:lang w:eastAsia="zh-CN"/>
              </w:rPr>
            </w:pPr>
          </w:p>
        </w:tc>
        <w:tc>
          <w:tcPr>
            <w:tcW w:w="4060" w:type="pct"/>
          </w:tcPr>
          <w:p w14:paraId="7B8F5124" w14:textId="77777777" w:rsidR="006470D0" w:rsidRDefault="006470D0" w:rsidP="00644E2E">
            <w:pPr>
              <w:spacing w:after="0"/>
              <w:rPr>
                <w:rFonts w:asciiTheme="minorHAnsi" w:hAnsiTheme="minorHAnsi" w:cstheme="minorHAnsi"/>
                <w:lang w:eastAsia="zh-CN"/>
              </w:rPr>
            </w:pPr>
          </w:p>
        </w:tc>
      </w:tr>
      <w:tr w:rsidR="006470D0" w14:paraId="500AC675" w14:textId="77777777" w:rsidTr="00644E2E">
        <w:trPr>
          <w:trHeight w:val="123"/>
          <w:jc w:val="center"/>
        </w:trPr>
        <w:tc>
          <w:tcPr>
            <w:tcW w:w="5000" w:type="pct"/>
            <w:gridSpan w:val="2"/>
            <w:shd w:val="clear" w:color="auto" w:fill="auto"/>
          </w:tcPr>
          <w:p w14:paraId="6BF5930A" w14:textId="77777777" w:rsidR="006470D0" w:rsidRDefault="006470D0"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4716C830" w14:textId="77777777" w:rsidR="006470D0" w:rsidRPr="0065618C" w:rsidRDefault="006470D0"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486C5B5B" w14:textId="152CD8A4" w:rsidR="006470D0" w:rsidRDefault="006470D0" w:rsidP="006470D0"/>
    <w:p w14:paraId="6674CF5D" w14:textId="30C92A33" w:rsidR="005A117B" w:rsidRPr="003966D1" w:rsidRDefault="005A117B" w:rsidP="005A117B">
      <w:pPr>
        <w:rPr>
          <w:b/>
          <w:bCs/>
          <w:color w:val="FF0000"/>
        </w:rPr>
      </w:pPr>
      <w:r w:rsidRPr="00CE25DB">
        <w:rPr>
          <w:b/>
          <w:bCs/>
          <w:color w:val="FF0000"/>
        </w:rPr>
        <w:t xml:space="preserve">Question </w:t>
      </w:r>
      <w:r w:rsidR="00D176E9">
        <w:rPr>
          <w:b/>
          <w:bCs/>
          <w:color w:val="FF0000"/>
        </w:rPr>
        <w:t>7</w:t>
      </w:r>
      <w:r w:rsidRPr="00CE25DB">
        <w:rPr>
          <w:b/>
          <w:bCs/>
          <w:color w:val="FF0000"/>
        </w:rPr>
        <w:t xml:space="preserve">: For RTT-based PDC (at either the UE or gNB), </w:t>
      </w:r>
      <w:r w:rsidR="00A81594">
        <w:rPr>
          <w:b/>
          <w:bCs/>
          <w:color w:val="FF0000"/>
        </w:rPr>
        <w:t>do you agree that gNB-DU reports gNB Rx-Tx time difference to gNB-CU (yes/no)</w:t>
      </w:r>
      <w:r w:rsidR="00CE25DB" w:rsidRPr="00CE25DB">
        <w:rPr>
          <w:b/>
          <w:bCs/>
          <w:color w:val="FF0000"/>
        </w:rPr>
        <w:t>?</w:t>
      </w:r>
      <w:r w:rsidR="00A81594">
        <w:rPr>
          <w:b/>
          <w:bCs/>
          <w:color w:val="FF0000"/>
        </w:rPr>
        <w:t xml:space="preserve">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5A117B" w14:paraId="5F2A08BB" w14:textId="77777777" w:rsidTr="009A4259">
        <w:trPr>
          <w:trHeight w:val="123"/>
          <w:jc w:val="center"/>
        </w:trPr>
        <w:tc>
          <w:tcPr>
            <w:tcW w:w="940" w:type="pct"/>
            <w:shd w:val="clear" w:color="auto" w:fill="D9D9D9"/>
            <w:vAlign w:val="center"/>
          </w:tcPr>
          <w:p w14:paraId="2A441940" w14:textId="77777777" w:rsidR="005A117B" w:rsidRDefault="005A117B" w:rsidP="009A4259">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1896666" w14:textId="77777777" w:rsidR="005A117B" w:rsidRDefault="005A117B" w:rsidP="009A4259">
            <w:pPr>
              <w:spacing w:after="0"/>
              <w:contextualSpacing/>
              <w:jc w:val="center"/>
              <w:rPr>
                <w:rFonts w:ascii="Arial" w:hAnsi="Arial" w:cs="Arial"/>
                <w:b/>
                <w:bCs/>
                <w:sz w:val="16"/>
                <w:szCs w:val="18"/>
              </w:rPr>
            </w:pPr>
            <w:r>
              <w:rPr>
                <w:rFonts w:ascii="Arial" w:hAnsi="Arial" w:cs="Arial"/>
                <w:b/>
                <w:bCs/>
                <w:sz w:val="16"/>
                <w:szCs w:val="18"/>
              </w:rPr>
              <w:t>Comments</w:t>
            </w:r>
          </w:p>
        </w:tc>
      </w:tr>
      <w:tr w:rsidR="005A117B" w14:paraId="492A2B64" w14:textId="77777777" w:rsidTr="009A4259">
        <w:trPr>
          <w:trHeight w:val="123"/>
          <w:jc w:val="center"/>
        </w:trPr>
        <w:tc>
          <w:tcPr>
            <w:tcW w:w="940" w:type="pct"/>
            <w:shd w:val="clear" w:color="auto" w:fill="auto"/>
          </w:tcPr>
          <w:p w14:paraId="6A9DD82E" w14:textId="456172A6" w:rsidR="005A117B" w:rsidRDefault="002F090A" w:rsidP="009A4259">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47B4C47" w14:textId="4232AA00" w:rsidR="005A117B" w:rsidRDefault="00A81594" w:rsidP="009A4259">
            <w:pPr>
              <w:spacing w:after="0"/>
              <w:rPr>
                <w:rFonts w:asciiTheme="minorHAnsi" w:hAnsiTheme="minorHAnsi" w:cstheme="minorHAnsi"/>
                <w:lang w:eastAsia="zh-CN"/>
              </w:rPr>
            </w:pPr>
            <w:r>
              <w:rPr>
                <w:rFonts w:asciiTheme="minorHAnsi" w:hAnsiTheme="minorHAnsi" w:cstheme="minorHAnsi"/>
                <w:lang w:eastAsia="zh-CN"/>
              </w:rPr>
              <w:t xml:space="preserve">Yes. Other impacts (if any) can be discussed </w:t>
            </w:r>
            <w:r w:rsidR="0000449D">
              <w:rPr>
                <w:rFonts w:asciiTheme="minorHAnsi" w:hAnsiTheme="minorHAnsi" w:cstheme="minorHAnsi"/>
                <w:lang w:eastAsia="zh-CN"/>
              </w:rPr>
              <w:t>after further progress in</w:t>
            </w:r>
            <w:r>
              <w:rPr>
                <w:rFonts w:asciiTheme="minorHAnsi" w:hAnsiTheme="minorHAnsi" w:cstheme="minorHAnsi"/>
                <w:lang w:eastAsia="zh-CN"/>
              </w:rPr>
              <w:t xml:space="preserve"> RAN2 </w:t>
            </w:r>
            <w:r w:rsidR="0000449D">
              <w:rPr>
                <w:rFonts w:asciiTheme="minorHAnsi" w:hAnsiTheme="minorHAnsi" w:cstheme="minorHAnsi"/>
                <w:lang w:eastAsia="zh-CN"/>
              </w:rPr>
              <w:t>(e.g. whether</w:t>
            </w:r>
            <w:r>
              <w:rPr>
                <w:rFonts w:asciiTheme="minorHAnsi" w:hAnsiTheme="minorHAnsi" w:cstheme="minorHAnsi"/>
                <w:lang w:eastAsia="zh-CN"/>
              </w:rPr>
              <w:t xml:space="preserve"> RTT-based PDC is supported at gNB</w:t>
            </w:r>
            <w:r w:rsidR="0000449D">
              <w:rPr>
                <w:rFonts w:asciiTheme="minorHAnsi" w:hAnsiTheme="minorHAnsi" w:cstheme="minorHAnsi"/>
                <w:lang w:eastAsia="zh-CN"/>
              </w:rPr>
              <w:t>)</w:t>
            </w:r>
            <w:r>
              <w:rPr>
                <w:rFonts w:asciiTheme="minorHAnsi" w:hAnsiTheme="minorHAnsi" w:cstheme="minorHAnsi"/>
                <w:lang w:eastAsia="zh-CN"/>
              </w:rPr>
              <w:t xml:space="preserve">. </w:t>
            </w:r>
          </w:p>
        </w:tc>
      </w:tr>
      <w:tr w:rsidR="005A117B" w14:paraId="6E328BF8" w14:textId="77777777" w:rsidTr="009A4259">
        <w:trPr>
          <w:trHeight w:val="123"/>
          <w:jc w:val="center"/>
        </w:trPr>
        <w:tc>
          <w:tcPr>
            <w:tcW w:w="940" w:type="pct"/>
            <w:shd w:val="clear" w:color="auto" w:fill="auto"/>
          </w:tcPr>
          <w:p w14:paraId="71CF6EDF" w14:textId="77777777" w:rsidR="005A117B" w:rsidRDefault="005A117B" w:rsidP="009A4259">
            <w:pPr>
              <w:spacing w:after="0"/>
              <w:jc w:val="center"/>
              <w:rPr>
                <w:rFonts w:asciiTheme="minorHAnsi" w:hAnsiTheme="minorHAnsi" w:cstheme="minorHAnsi"/>
                <w:bCs/>
                <w:lang w:eastAsia="zh-CN"/>
              </w:rPr>
            </w:pPr>
          </w:p>
        </w:tc>
        <w:tc>
          <w:tcPr>
            <w:tcW w:w="4060" w:type="pct"/>
          </w:tcPr>
          <w:p w14:paraId="3DDD4F28" w14:textId="77777777" w:rsidR="005A117B" w:rsidRDefault="005A117B" w:rsidP="009A4259">
            <w:pPr>
              <w:spacing w:after="0"/>
              <w:rPr>
                <w:rFonts w:asciiTheme="minorHAnsi" w:hAnsiTheme="minorHAnsi" w:cstheme="minorHAnsi"/>
                <w:lang w:eastAsia="zh-CN"/>
              </w:rPr>
            </w:pPr>
          </w:p>
        </w:tc>
      </w:tr>
      <w:tr w:rsidR="005A117B" w14:paraId="67C16DD1" w14:textId="77777777" w:rsidTr="009A4259">
        <w:trPr>
          <w:trHeight w:val="123"/>
          <w:jc w:val="center"/>
        </w:trPr>
        <w:tc>
          <w:tcPr>
            <w:tcW w:w="940" w:type="pct"/>
            <w:shd w:val="clear" w:color="auto" w:fill="auto"/>
          </w:tcPr>
          <w:p w14:paraId="24308C27" w14:textId="77777777" w:rsidR="005A117B" w:rsidRDefault="005A117B" w:rsidP="009A4259">
            <w:pPr>
              <w:spacing w:after="0"/>
              <w:jc w:val="center"/>
              <w:rPr>
                <w:rFonts w:asciiTheme="minorHAnsi" w:hAnsiTheme="minorHAnsi" w:cstheme="minorHAnsi"/>
                <w:bCs/>
                <w:lang w:val="en-US" w:eastAsia="zh-CN"/>
              </w:rPr>
            </w:pPr>
          </w:p>
        </w:tc>
        <w:tc>
          <w:tcPr>
            <w:tcW w:w="4060" w:type="pct"/>
          </w:tcPr>
          <w:p w14:paraId="757D6CBC" w14:textId="77777777" w:rsidR="005A117B" w:rsidRDefault="005A117B" w:rsidP="009A4259">
            <w:pPr>
              <w:spacing w:after="0"/>
              <w:rPr>
                <w:rFonts w:asciiTheme="minorHAnsi" w:hAnsiTheme="minorHAnsi" w:cstheme="minorHAnsi"/>
                <w:lang w:val="en-US" w:eastAsia="zh-CN"/>
              </w:rPr>
            </w:pPr>
          </w:p>
        </w:tc>
      </w:tr>
      <w:tr w:rsidR="005A117B" w14:paraId="5ECF5847" w14:textId="77777777" w:rsidTr="009A4259">
        <w:trPr>
          <w:trHeight w:val="123"/>
          <w:jc w:val="center"/>
        </w:trPr>
        <w:tc>
          <w:tcPr>
            <w:tcW w:w="940" w:type="pct"/>
            <w:shd w:val="clear" w:color="auto" w:fill="auto"/>
          </w:tcPr>
          <w:p w14:paraId="029EDF25" w14:textId="77777777" w:rsidR="005A117B" w:rsidRDefault="005A117B" w:rsidP="009A4259">
            <w:pPr>
              <w:spacing w:after="0"/>
              <w:jc w:val="center"/>
              <w:rPr>
                <w:rFonts w:asciiTheme="minorHAnsi" w:hAnsiTheme="minorHAnsi" w:cstheme="minorHAnsi"/>
                <w:bCs/>
                <w:lang w:eastAsia="zh-CN"/>
              </w:rPr>
            </w:pPr>
          </w:p>
        </w:tc>
        <w:tc>
          <w:tcPr>
            <w:tcW w:w="4060" w:type="pct"/>
          </w:tcPr>
          <w:p w14:paraId="23E3375B" w14:textId="77777777" w:rsidR="005A117B" w:rsidRDefault="005A117B" w:rsidP="009A4259">
            <w:pPr>
              <w:spacing w:after="0"/>
              <w:rPr>
                <w:rFonts w:asciiTheme="minorHAnsi" w:hAnsiTheme="minorHAnsi" w:cstheme="minorHAnsi"/>
                <w:lang w:eastAsia="zh-CN"/>
              </w:rPr>
            </w:pPr>
          </w:p>
        </w:tc>
      </w:tr>
      <w:tr w:rsidR="005A117B" w14:paraId="2F1D09F6" w14:textId="77777777" w:rsidTr="009A4259">
        <w:trPr>
          <w:trHeight w:val="123"/>
          <w:jc w:val="center"/>
        </w:trPr>
        <w:tc>
          <w:tcPr>
            <w:tcW w:w="940" w:type="pct"/>
            <w:shd w:val="clear" w:color="auto" w:fill="auto"/>
          </w:tcPr>
          <w:p w14:paraId="537A91CE" w14:textId="77777777" w:rsidR="005A117B" w:rsidRDefault="005A117B" w:rsidP="009A4259">
            <w:pPr>
              <w:spacing w:after="0"/>
              <w:jc w:val="center"/>
              <w:rPr>
                <w:rFonts w:asciiTheme="minorHAnsi" w:hAnsiTheme="minorHAnsi" w:cstheme="minorHAnsi"/>
                <w:bCs/>
                <w:lang w:eastAsia="zh-CN"/>
              </w:rPr>
            </w:pPr>
          </w:p>
        </w:tc>
        <w:tc>
          <w:tcPr>
            <w:tcW w:w="4060" w:type="pct"/>
          </w:tcPr>
          <w:p w14:paraId="203868E6" w14:textId="77777777" w:rsidR="005A117B" w:rsidRDefault="005A117B" w:rsidP="009A4259">
            <w:pPr>
              <w:spacing w:after="0"/>
              <w:rPr>
                <w:rFonts w:asciiTheme="minorHAnsi" w:hAnsiTheme="minorHAnsi" w:cstheme="minorHAnsi"/>
                <w:lang w:eastAsia="zh-CN"/>
              </w:rPr>
            </w:pPr>
          </w:p>
        </w:tc>
      </w:tr>
      <w:tr w:rsidR="005A117B" w14:paraId="006C18CF" w14:textId="77777777" w:rsidTr="009A4259">
        <w:trPr>
          <w:trHeight w:val="123"/>
          <w:jc w:val="center"/>
        </w:trPr>
        <w:tc>
          <w:tcPr>
            <w:tcW w:w="940" w:type="pct"/>
            <w:shd w:val="clear" w:color="auto" w:fill="auto"/>
          </w:tcPr>
          <w:p w14:paraId="0813E402" w14:textId="77777777" w:rsidR="005A117B" w:rsidRDefault="005A117B" w:rsidP="009A4259">
            <w:pPr>
              <w:spacing w:after="0"/>
              <w:jc w:val="center"/>
              <w:rPr>
                <w:rFonts w:asciiTheme="minorHAnsi" w:hAnsiTheme="minorHAnsi" w:cstheme="minorHAnsi"/>
                <w:bCs/>
                <w:lang w:eastAsia="zh-CN"/>
              </w:rPr>
            </w:pPr>
          </w:p>
        </w:tc>
        <w:tc>
          <w:tcPr>
            <w:tcW w:w="4060" w:type="pct"/>
          </w:tcPr>
          <w:p w14:paraId="7E1ED8B2" w14:textId="77777777" w:rsidR="005A117B" w:rsidRDefault="005A117B" w:rsidP="009A4259">
            <w:pPr>
              <w:spacing w:after="0"/>
              <w:rPr>
                <w:rFonts w:asciiTheme="minorHAnsi" w:hAnsiTheme="minorHAnsi" w:cstheme="minorHAnsi"/>
                <w:lang w:eastAsia="zh-CN"/>
              </w:rPr>
            </w:pPr>
          </w:p>
        </w:tc>
      </w:tr>
      <w:tr w:rsidR="005A117B" w14:paraId="699FD289" w14:textId="77777777" w:rsidTr="009A4259">
        <w:trPr>
          <w:trHeight w:val="123"/>
          <w:jc w:val="center"/>
        </w:trPr>
        <w:tc>
          <w:tcPr>
            <w:tcW w:w="940" w:type="pct"/>
            <w:shd w:val="clear" w:color="auto" w:fill="auto"/>
          </w:tcPr>
          <w:p w14:paraId="4E005F4B" w14:textId="77777777" w:rsidR="005A117B" w:rsidRDefault="005A117B" w:rsidP="009A4259">
            <w:pPr>
              <w:spacing w:after="0"/>
              <w:jc w:val="center"/>
              <w:rPr>
                <w:rFonts w:asciiTheme="minorHAnsi" w:hAnsiTheme="minorHAnsi" w:cstheme="minorHAnsi"/>
                <w:bCs/>
                <w:lang w:eastAsia="zh-CN"/>
              </w:rPr>
            </w:pPr>
          </w:p>
        </w:tc>
        <w:tc>
          <w:tcPr>
            <w:tcW w:w="4060" w:type="pct"/>
          </w:tcPr>
          <w:p w14:paraId="7F548C85" w14:textId="77777777" w:rsidR="005A117B" w:rsidRDefault="005A117B" w:rsidP="009A4259">
            <w:pPr>
              <w:spacing w:after="0"/>
              <w:rPr>
                <w:rFonts w:asciiTheme="minorHAnsi" w:hAnsiTheme="minorHAnsi" w:cstheme="minorHAnsi"/>
                <w:lang w:eastAsia="zh-CN"/>
              </w:rPr>
            </w:pPr>
          </w:p>
        </w:tc>
      </w:tr>
      <w:tr w:rsidR="005A117B" w14:paraId="219571AD" w14:textId="77777777" w:rsidTr="009A4259">
        <w:trPr>
          <w:trHeight w:val="123"/>
          <w:jc w:val="center"/>
        </w:trPr>
        <w:tc>
          <w:tcPr>
            <w:tcW w:w="940" w:type="pct"/>
            <w:shd w:val="clear" w:color="auto" w:fill="auto"/>
          </w:tcPr>
          <w:p w14:paraId="335CB44D" w14:textId="77777777" w:rsidR="005A117B" w:rsidRDefault="005A117B" w:rsidP="009A4259">
            <w:pPr>
              <w:spacing w:after="0"/>
              <w:jc w:val="center"/>
              <w:rPr>
                <w:rFonts w:asciiTheme="minorHAnsi" w:hAnsiTheme="minorHAnsi" w:cstheme="minorHAnsi"/>
                <w:bCs/>
                <w:lang w:eastAsia="zh-CN"/>
              </w:rPr>
            </w:pPr>
          </w:p>
        </w:tc>
        <w:tc>
          <w:tcPr>
            <w:tcW w:w="4060" w:type="pct"/>
          </w:tcPr>
          <w:p w14:paraId="067DC259" w14:textId="77777777" w:rsidR="005A117B" w:rsidRDefault="005A117B" w:rsidP="009A4259">
            <w:pPr>
              <w:spacing w:after="0"/>
              <w:rPr>
                <w:rFonts w:asciiTheme="minorHAnsi" w:hAnsiTheme="minorHAnsi" w:cstheme="minorHAnsi"/>
                <w:lang w:eastAsia="zh-CN"/>
              </w:rPr>
            </w:pPr>
          </w:p>
        </w:tc>
      </w:tr>
      <w:tr w:rsidR="005A117B" w14:paraId="068BB5A7" w14:textId="77777777" w:rsidTr="009A4259">
        <w:trPr>
          <w:trHeight w:val="123"/>
          <w:jc w:val="center"/>
        </w:trPr>
        <w:tc>
          <w:tcPr>
            <w:tcW w:w="940" w:type="pct"/>
            <w:shd w:val="clear" w:color="auto" w:fill="auto"/>
          </w:tcPr>
          <w:p w14:paraId="7D36CD2A" w14:textId="77777777" w:rsidR="005A117B" w:rsidRDefault="005A117B" w:rsidP="009A4259">
            <w:pPr>
              <w:spacing w:after="0"/>
              <w:jc w:val="center"/>
              <w:rPr>
                <w:rFonts w:asciiTheme="minorHAnsi" w:hAnsiTheme="minorHAnsi" w:cstheme="minorHAnsi"/>
                <w:bCs/>
                <w:lang w:eastAsia="zh-CN"/>
              </w:rPr>
            </w:pPr>
          </w:p>
        </w:tc>
        <w:tc>
          <w:tcPr>
            <w:tcW w:w="4060" w:type="pct"/>
          </w:tcPr>
          <w:p w14:paraId="3A69C3DD" w14:textId="77777777" w:rsidR="005A117B" w:rsidRDefault="005A117B" w:rsidP="009A4259">
            <w:pPr>
              <w:spacing w:after="0"/>
              <w:rPr>
                <w:rFonts w:asciiTheme="minorHAnsi" w:hAnsiTheme="minorHAnsi" w:cstheme="minorHAnsi"/>
                <w:lang w:eastAsia="zh-CN"/>
              </w:rPr>
            </w:pPr>
          </w:p>
        </w:tc>
      </w:tr>
      <w:tr w:rsidR="005A117B" w14:paraId="06BEC24A" w14:textId="77777777" w:rsidTr="009A4259">
        <w:trPr>
          <w:trHeight w:val="123"/>
          <w:jc w:val="center"/>
        </w:trPr>
        <w:tc>
          <w:tcPr>
            <w:tcW w:w="940" w:type="pct"/>
            <w:shd w:val="clear" w:color="auto" w:fill="auto"/>
          </w:tcPr>
          <w:p w14:paraId="38C47C45" w14:textId="77777777" w:rsidR="005A117B" w:rsidRDefault="005A117B" w:rsidP="009A4259">
            <w:pPr>
              <w:spacing w:after="0"/>
              <w:jc w:val="center"/>
              <w:rPr>
                <w:rFonts w:asciiTheme="minorHAnsi" w:hAnsiTheme="minorHAnsi" w:cstheme="minorHAnsi"/>
                <w:bCs/>
                <w:lang w:eastAsia="zh-CN"/>
              </w:rPr>
            </w:pPr>
          </w:p>
        </w:tc>
        <w:tc>
          <w:tcPr>
            <w:tcW w:w="4060" w:type="pct"/>
          </w:tcPr>
          <w:p w14:paraId="64E02A2C" w14:textId="77777777" w:rsidR="005A117B" w:rsidRDefault="005A117B" w:rsidP="009A4259">
            <w:pPr>
              <w:spacing w:after="0"/>
              <w:rPr>
                <w:rFonts w:asciiTheme="minorHAnsi" w:hAnsiTheme="minorHAnsi" w:cstheme="minorHAnsi"/>
                <w:lang w:eastAsia="zh-CN"/>
              </w:rPr>
            </w:pPr>
          </w:p>
        </w:tc>
      </w:tr>
      <w:tr w:rsidR="005A117B" w14:paraId="0BD50DDC" w14:textId="77777777" w:rsidTr="009A4259">
        <w:trPr>
          <w:trHeight w:val="123"/>
          <w:jc w:val="center"/>
        </w:trPr>
        <w:tc>
          <w:tcPr>
            <w:tcW w:w="5000" w:type="pct"/>
            <w:gridSpan w:val="2"/>
            <w:shd w:val="clear" w:color="auto" w:fill="auto"/>
          </w:tcPr>
          <w:p w14:paraId="5F303E5D" w14:textId="77777777" w:rsidR="005A117B" w:rsidRDefault="005A117B" w:rsidP="009A4259">
            <w:pPr>
              <w:spacing w:after="0"/>
              <w:rPr>
                <w:rFonts w:asciiTheme="minorHAnsi" w:hAnsiTheme="minorHAnsi" w:cstheme="minorHAnsi"/>
                <w:lang w:eastAsia="zh-CN"/>
              </w:rPr>
            </w:pPr>
            <w:r>
              <w:rPr>
                <w:rFonts w:asciiTheme="minorHAnsi" w:hAnsiTheme="minorHAnsi" w:cstheme="minorHAnsi"/>
                <w:lang w:eastAsia="zh-CN"/>
              </w:rPr>
              <w:t>Moderator Summary:</w:t>
            </w:r>
          </w:p>
          <w:p w14:paraId="58D55970" w14:textId="77777777" w:rsidR="005A117B" w:rsidRPr="0065618C" w:rsidRDefault="005A117B" w:rsidP="009A4259">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6753C3F1" w14:textId="77777777" w:rsidR="003966D1" w:rsidRDefault="003966D1"/>
    <w:p w14:paraId="34D87B76" w14:textId="30A2B3FD" w:rsidR="00F87396" w:rsidRDefault="00745191">
      <w:pPr>
        <w:pStyle w:val="Heading1"/>
      </w:pPr>
      <w:r>
        <w:lastRenderedPageBreak/>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4" w:name="_Hlk71890264"/>
      <w:r>
        <w:rPr>
          <w:lang w:eastAsia="zh-CN"/>
        </w:rPr>
        <w:t>TBD</w:t>
      </w:r>
    </w:p>
    <w:bookmarkEnd w:id="3"/>
    <w:bookmarkEnd w:id="4"/>
    <w:p w14:paraId="3FE471EA" w14:textId="77777777" w:rsidR="00F87396" w:rsidRDefault="00745191">
      <w:pPr>
        <w:pStyle w:val="Heading1"/>
      </w:pPr>
      <w:r>
        <w:t>References</w:t>
      </w:r>
    </w:p>
    <w:p w14:paraId="6E4DBF1E" w14:textId="12E54790" w:rsidR="00881CBC" w:rsidRPr="00881CBC" w:rsidRDefault="00881CBC" w:rsidP="00881CBC">
      <w:pPr>
        <w:pStyle w:val="Reference"/>
        <w:rPr>
          <w:lang w:val="en-GB"/>
        </w:rPr>
      </w:pPr>
      <w:r w:rsidRPr="00881CBC">
        <w:rPr>
          <w:lang w:val="en-GB"/>
        </w:rPr>
        <w:t>R3-220227, Remaining issues on Time Synchronization enhancements (ZTE)</w:t>
      </w:r>
    </w:p>
    <w:p w14:paraId="09BE8381" w14:textId="5B7A9E59" w:rsidR="00881CBC" w:rsidRPr="00881CBC" w:rsidRDefault="00881CBC" w:rsidP="00881CBC">
      <w:pPr>
        <w:pStyle w:val="Reference"/>
        <w:rPr>
          <w:lang w:val="en-GB"/>
        </w:rPr>
      </w:pPr>
      <w:r w:rsidRPr="00881CBC">
        <w:rPr>
          <w:lang w:val="en-GB"/>
        </w:rPr>
        <w:t xml:space="preserve">R3-220228, (TP for Introduction of Enhanced </w:t>
      </w:r>
      <w:proofErr w:type="spellStart"/>
      <w:r w:rsidRPr="00881CBC">
        <w:rPr>
          <w:lang w:val="en-GB"/>
        </w:rPr>
        <w:t>IIoT</w:t>
      </w:r>
      <w:proofErr w:type="spellEnd"/>
      <w:r w:rsidRPr="00881CBC">
        <w:rPr>
          <w:lang w:val="en-GB"/>
        </w:rPr>
        <w:t xml:space="preserve"> support over F1) Time Synchronization enhancements (ZTE)</w:t>
      </w:r>
    </w:p>
    <w:p w14:paraId="44159D4D" w14:textId="0C097ABA" w:rsidR="00881CBC" w:rsidRPr="00881CBC" w:rsidRDefault="00881CBC" w:rsidP="00881CBC">
      <w:pPr>
        <w:pStyle w:val="Reference"/>
        <w:rPr>
          <w:lang w:val="en-GB"/>
        </w:rPr>
      </w:pPr>
      <w:r w:rsidRPr="00881CBC">
        <w:rPr>
          <w:lang w:val="en-GB"/>
        </w:rPr>
        <w:t>R3-220337, Discussion on Further enhanced NR-</w:t>
      </w:r>
      <w:proofErr w:type="spellStart"/>
      <w:r w:rsidRPr="00881CBC">
        <w:rPr>
          <w:lang w:val="en-GB"/>
        </w:rPr>
        <w:t>IIoT</w:t>
      </w:r>
      <w:proofErr w:type="spellEnd"/>
      <w:r w:rsidRPr="00881CBC">
        <w:rPr>
          <w:lang w:val="en-GB"/>
        </w:rPr>
        <w:t>: Enhancements for support of time synchronization (Ericsson)</w:t>
      </w:r>
    </w:p>
    <w:p w14:paraId="1C4B13E1" w14:textId="4C7A8B55" w:rsidR="00881CBC" w:rsidRPr="00881CBC" w:rsidRDefault="00881CBC" w:rsidP="00881CBC">
      <w:pPr>
        <w:pStyle w:val="Reference"/>
        <w:rPr>
          <w:lang w:val="en-GB"/>
        </w:rPr>
      </w:pPr>
      <w:r w:rsidRPr="00881CBC">
        <w:rPr>
          <w:lang w:val="en-GB"/>
        </w:rPr>
        <w:t>R3-220338, Enhancements for support of time synchronization (Ericsson)</w:t>
      </w:r>
    </w:p>
    <w:p w14:paraId="307951E5" w14:textId="24A732D8" w:rsidR="00881CBC" w:rsidRPr="00881CBC" w:rsidRDefault="00881CBC" w:rsidP="00881CBC">
      <w:pPr>
        <w:pStyle w:val="Reference"/>
        <w:rPr>
          <w:lang w:val="en-GB"/>
        </w:rPr>
      </w:pPr>
      <w:r w:rsidRPr="00881CBC">
        <w:rPr>
          <w:lang w:val="en-GB"/>
        </w:rPr>
        <w:t xml:space="preserve">R3-220367, (TP for </w:t>
      </w:r>
      <w:proofErr w:type="spellStart"/>
      <w:r w:rsidRPr="00881CBC">
        <w:rPr>
          <w:lang w:val="en-GB"/>
        </w:rPr>
        <w:t>NR_IIOT_URLLC_enh</w:t>
      </w:r>
      <w:proofErr w:type="spellEnd"/>
      <w:r w:rsidRPr="00881CBC">
        <w:rPr>
          <w:lang w:val="en-GB"/>
        </w:rPr>
        <w:t xml:space="preserve"> BL CR for TS 38.473) Time synchronization open issues (Nokia, Nokia Shanghai Bell)</w:t>
      </w:r>
    </w:p>
    <w:p w14:paraId="07FF9AD8" w14:textId="1FA3534C" w:rsidR="00881CBC" w:rsidRPr="00881CBC" w:rsidRDefault="00881CBC" w:rsidP="00881CBC">
      <w:pPr>
        <w:pStyle w:val="Reference"/>
        <w:rPr>
          <w:lang w:val="en-GB"/>
        </w:rPr>
      </w:pPr>
      <w:r w:rsidRPr="00881CBC">
        <w:rPr>
          <w:lang w:val="en-GB"/>
        </w:rPr>
        <w:t xml:space="preserve">R3-220368, (TP for </w:t>
      </w:r>
      <w:proofErr w:type="spellStart"/>
      <w:r w:rsidRPr="00881CBC">
        <w:rPr>
          <w:lang w:val="en-GB"/>
        </w:rPr>
        <w:t>NR_IIOT_URLLC_enh</w:t>
      </w:r>
      <w:proofErr w:type="spellEnd"/>
      <w:r w:rsidRPr="00881CBC">
        <w:rPr>
          <w:lang w:val="en-GB"/>
        </w:rPr>
        <w:t xml:space="preserve"> BL CR for TS 38.423) Time synchronization and handover (Nokia, Nokia Shanghai Bell)</w:t>
      </w:r>
    </w:p>
    <w:p w14:paraId="0E302450" w14:textId="60F116E8" w:rsidR="00881CBC" w:rsidRPr="00881CBC" w:rsidRDefault="00881CBC" w:rsidP="00881CBC">
      <w:pPr>
        <w:pStyle w:val="Reference"/>
        <w:rPr>
          <w:lang w:val="en-GB"/>
        </w:rPr>
      </w:pPr>
      <w:r w:rsidRPr="00881CBC">
        <w:rPr>
          <w:lang w:val="en-GB"/>
        </w:rPr>
        <w:t>R3-220616, Discussion on PDC TA based and E-CID measurement (Ericsson)</w:t>
      </w:r>
    </w:p>
    <w:p w14:paraId="28462C0C" w14:textId="5495D5BB" w:rsidR="00881CBC" w:rsidRPr="00881CBC" w:rsidRDefault="00881CBC" w:rsidP="00881CBC">
      <w:pPr>
        <w:pStyle w:val="Reference"/>
        <w:rPr>
          <w:lang w:val="en-GB"/>
        </w:rPr>
      </w:pPr>
      <w:r w:rsidRPr="00881CBC">
        <w:rPr>
          <w:lang w:val="en-GB"/>
        </w:rPr>
        <w:t xml:space="preserve">R3-220646, (TP for </w:t>
      </w:r>
      <w:proofErr w:type="spellStart"/>
      <w:r w:rsidRPr="00881CBC">
        <w:rPr>
          <w:lang w:val="en-GB"/>
        </w:rPr>
        <w:t>NR_IIOT_URLLC_enh</w:t>
      </w:r>
      <w:proofErr w:type="spellEnd"/>
      <w:r w:rsidRPr="00881CBC">
        <w:rPr>
          <w:lang w:val="en-GB"/>
        </w:rPr>
        <w:t xml:space="preserve"> BL CR for TS 38.473) Discussion on supporting the network pre-compensated PDC (Samsung)</w:t>
      </w:r>
    </w:p>
    <w:p w14:paraId="5AFEAE76" w14:textId="27980854" w:rsidR="00881CBC" w:rsidRPr="00881CBC" w:rsidRDefault="00881CBC" w:rsidP="00881CBC">
      <w:pPr>
        <w:pStyle w:val="Reference"/>
        <w:rPr>
          <w:lang w:val="en-GB"/>
        </w:rPr>
      </w:pPr>
      <w:r w:rsidRPr="00881CBC">
        <w:rPr>
          <w:lang w:val="en-GB"/>
        </w:rPr>
        <w:t xml:space="preserve">R3-220647, (TP for </w:t>
      </w:r>
      <w:proofErr w:type="spellStart"/>
      <w:r w:rsidRPr="00881CBC">
        <w:rPr>
          <w:lang w:val="en-GB"/>
        </w:rPr>
        <w:t>NR_IIOT_URLLC_enh</w:t>
      </w:r>
      <w:proofErr w:type="spellEnd"/>
      <w:r w:rsidRPr="00881CBC">
        <w:rPr>
          <w:lang w:val="en-GB"/>
        </w:rPr>
        <w:t xml:space="preserve"> BL CR for TS 38.470) Supporting the network pre-compensated PDC  (Samsung)</w:t>
      </w:r>
    </w:p>
    <w:p w14:paraId="4893EF26" w14:textId="75FC7917" w:rsidR="00881CBC" w:rsidRPr="00881CBC" w:rsidRDefault="00881CBC" w:rsidP="00881CBC">
      <w:pPr>
        <w:pStyle w:val="Reference"/>
        <w:rPr>
          <w:lang w:val="en-GB"/>
        </w:rPr>
      </w:pPr>
      <w:r w:rsidRPr="00881CBC">
        <w:rPr>
          <w:lang w:val="en-GB"/>
        </w:rPr>
        <w:t xml:space="preserve">R3-220648, (TP for </w:t>
      </w:r>
      <w:proofErr w:type="spellStart"/>
      <w:r w:rsidRPr="00881CBC">
        <w:rPr>
          <w:lang w:val="en-GB"/>
        </w:rPr>
        <w:t>NR_IIOT_URLLC_enh</w:t>
      </w:r>
      <w:proofErr w:type="spellEnd"/>
      <w:r w:rsidRPr="00881CBC">
        <w:rPr>
          <w:lang w:val="en-GB"/>
        </w:rPr>
        <w:t xml:space="preserve"> BL CR for TS 38.473) Discussion on the time synchronization error budget over F1AP (Samsung)</w:t>
      </w:r>
    </w:p>
    <w:p w14:paraId="36CA29DB" w14:textId="3A2009DC" w:rsidR="00881CBC" w:rsidRPr="00881CBC" w:rsidRDefault="00881CBC" w:rsidP="00881CBC">
      <w:pPr>
        <w:pStyle w:val="Reference"/>
        <w:rPr>
          <w:lang w:val="en-GB"/>
        </w:rPr>
      </w:pPr>
      <w:r w:rsidRPr="00881CBC">
        <w:rPr>
          <w:lang w:val="en-GB"/>
        </w:rPr>
        <w:t xml:space="preserve">R3-220652, (TP for </w:t>
      </w:r>
      <w:proofErr w:type="spellStart"/>
      <w:r w:rsidRPr="00881CBC">
        <w:rPr>
          <w:lang w:val="en-GB"/>
        </w:rPr>
        <w:t>eIIOT</w:t>
      </w:r>
      <w:proofErr w:type="spellEnd"/>
      <w:r w:rsidRPr="00881CBC">
        <w:rPr>
          <w:lang w:val="en-GB"/>
        </w:rPr>
        <w:t xml:space="preserve"> BLCR for TS 38.473) Supporting propagation delay compensation enhancements (Huawei)</w:t>
      </w:r>
    </w:p>
    <w:p w14:paraId="1B7988BC" w14:textId="7862D236" w:rsidR="00881CBC" w:rsidRPr="00881CBC" w:rsidRDefault="00881CBC" w:rsidP="00881CBC">
      <w:pPr>
        <w:pStyle w:val="Reference"/>
        <w:rPr>
          <w:lang w:val="en-GB"/>
        </w:rPr>
      </w:pPr>
      <w:r w:rsidRPr="00881CBC">
        <w:rPr>
          <w:lang w:val="en-GB"/>
        </w:rPr>
        <w:t xml:space="preserve">R3-220653, (TP for </w:t>
      </w:r>
      <w:proofErr w:type="spellStart"/>
      <w:r w:rsidRPr="00881CBC">
        <w:rPr>
          <w:lang w:val="en-GB"/>
        </w:rPr>
        <w:t>eIIOT</w:t>
      </w:r>
      <w:proofErr w:type="spellEnd"/>
      <w:r w:rsidRPr="00881CBC">
        <w:rPr>
          <w:lang w:val="en-GB"/>
        </w:rPr>
        <w:t xml:space="preserve"> BLCR for TS 38.423) Supporting propagation delay compensation enhancements (Huawei)</w:t>
      </w:r>
    </w:p>
    <w:p w14:paraId="4D6D0E8D" w14:textId="47BB96C9" w:rsidR="00881CBC" w:rsidRPr="00881CBC" w:rsidRDefault="00881CBC" w:rsidP="00881CBC">
      <w:pPr>
        <w:pStyle w:val="Reference"/>
        <w:rPr>
          <w:lang w:val="en-GB"/>
        </w:rPr>
      </w:pPr>
      <w:r w:rsidRPr="00881CBC">
        <w:rPr>
          <w:lang w:val="en-GB"/>
        </w:rPr>
        <w:t>R3-220940, Discussion on Propagation Delay Compensation Enhancements (CATT)</w:t>
      </w:r>
    </w:p>
    <w:p w14:paraId="4BC7279C" w14:textId="2940C11F" w:rsidR="00F87396" w:rsidRPr="00881CBC" w:rsidRDefault="00881CBC" w:rsidP="00881CBC">
      <w:pPr>
        <w:pStyle w:val="Reference"/>
        <w:rPr>
          <w:lang w:val="en-GB"/>
        </w:rPr>
      </w:pPr>
      <w:r w:rsidRPr="00881CBC">
        <w:rPr>
          <w:lang w:val="en-GB"/>
        </w:rPr>
        <w:t>R3-220941, TP for BLCR for 38.473 on Propagation Delay Compensation Enhancements (CATT)</w:t>
      </w:r>
      <w:r w:rsidR="00552155" w:rsidRPr="00881CBC">
        <w:rPr>
          <w:lang w:val="en-GB"/>
        </w:rPr>
        <w:t>R3-220094, LS on updated Rel-17 LTE and NR higher-layers parameter list (RAN1)</w:t>
      </w:r>
    </w:p>
    <w:sectPr w:rsidR="00F87396" w:rsidRPr="00881CBC">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7E5BB" w14:textId="77777777" w:rsidR="0061635D" w:rsidRDefault="0061635D">
      <w:pPr>
        <w:spacing w:after="0"/>
      </w:pPr>
      <w:r>
        <w:separator/>
      </w:r>
    </w:p>
  </w:endnote>
  <w:endnote w:type="continuationSeparator" w:id="0">
    <w:p w14:paraId="097BE2FC" w14:textId="77777777" w:rsidR="0061635D" w:rsidRDefault="006163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3605E" w14:textId="77777777" w:rsidR="0061635D" w:rsidRDefault="0061635D">
      <w:pPr>
        <w:spacing w:after="0"/>
      </w:pPr>
      <w:r>
        <w:separator/>
      </w:r>
    </w:p>
  </w:footnote>
  <w:footnote w:type="continuationSeparator" w:id="0">
    <w:p w14:paraId="59B56197" w14:textId="77777777" w:rsidR="0061635D" w:rsidRDefault="006163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6"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3"/>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87E"/>
    <w:rsid w:val="0003264B"/>
    <w:rsid w:val="00033397"/>
    <w:rsid w:val="00034384"/>
    <w:rsid w:val="00040095"/>
    <w:rsid w:val="00040F77"/>
    <w:rsid w:val="000439E0"/>
    <w:rsid w:val="00043F4D"/>
    <w:rsid w:val="00044B45"/>
    <w:rsid w:val="00044DAF"/>
    <w:rsid w:val="00045BC7"/>
    <w:rsid w:val="00045E37"/>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9473D"/>
    <w:rsid w:val="000A2C7C"/>
    <w:rsid w:val="000A40F6"/>
    <w:rsid w:val="000A44ED"/>
    <w:rsid w:val="000A4C62"/>
    <w:rsid w:val="000A6A6D"/>
    <w:rsid w:val="000A705A"/>
    <w:rsid w:val="000B02AA"/>
    <w:rsid w:val="000B0B03"/>
    <w:rsid w:val="000B1304"/>
    <w:rsid w:val="000B478C"/>
    <w:rsid w:val="000B5428"/>
    <w:rsid w:val="000B7BCF"/>
    <w:rsid w:val="000B7BEB"/>
    <w:rsid w:val="000C0F42"/>
    <w:rsid w:val="000C22EB"/>
    <w:rsid w:val="000C25A6"/>
    <w:rsid w:val="000C3E8E"/>
    <w:rsid w:val="000C482A"/>
    <w:rsid w:val="000C522B"/>
    <w:rsid w:val="000C72A5"/>
    <w:rsid w:val="000C76FC"/>
    <w:rsid w:val="000D402B"/>
    <w:rsid w:val="000D58AB"/>
    <w:rsid w:val="000D5FB7"/>
    <w:rsid w:val="000D7323"/>
    <w:rsid w:val="000E080B"/>
    <w:rsid w:val="000E2952"/>
    <w:rsid w:val="000E3990"/>
    <w:rsid w:val="000E5048"/>
    <w:rsid w:val="000E63C9"/>
    <w:rsid w:val="000E66F7"/>
    <w:rsid w:val="000F4C5C"/>
    <w:rsid w:val="000F4D45"/>
    <w:rsid w:val="000F6DC7"/>
    <w:rsid w:val="001011C2"/>
    <w:rsid w:val="00101C48"/>
    <w:rsid w:val="00104072"/>
    <w:rsid w:val="001046CF"/>
    <w:rsid w:val="00104C2A"/>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06C8"/>
    <w:rsid w:val="00121CB1"/>
    <w:rsid w:val="00122105"/>
    <w:rsid w:val="00122D38"/>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90442"/>
    <w:rsid w:val="00190B9B"/>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292F"/>
    <w:rsid w:val="001C52C7"/>
    <w:rsid w:val="001C59BB"/>
    <w:rsid w:val="001D27E0"/>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AFD"/>
    <w:rsid w:val="00205B5D"/>
    <w:rsid w:val="00206767"/>
    <w:rsid w:val="00206942"/>
    <w:rsid w:val="00206E5E"/>
    <w:rsid w:val="00211FCF"/>
    <w:rsid w:val="002128CC"/>
    <w:rsid w:val="00212D39"/>
    <w:rsid w:val="00213E0C"/>
    <w:rsid w:val="002156DC"/>
    <w:rsid w:val="00215C17"/>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6209"/>
    <w:rsid w:val="002376EB"/>
    <w:rsid w:val="002450C8"/>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464E"/>
    <w:rsid w:val="002B5B8A"/>
    <w:rsid w:val="002B5E5F"/>
    <w:rsid w:val="002B76DB"/>
    <w:rsid w:val="002B7EBE"/>
    <w:rsid w:val="002C13F0"/>
    <w:rsid w:val="002C1705"/>
    <w:rsid w:val="002C27FC"/>
    <w:rsid w:val="002C4490"/>
    <w:rsid w:val="002C4D42"/>
    <w:rsid w:val="002C5C87"/>
    <w:rsid w:val="002C7356"/>
    <w:rsid w:val="002C7DE0"/>
    <w:rsid w:val="002D0628"/>
    <w:rsid w:val="002D3B8F"/>
    <w:rsid w:val="002D4B89"/>
    <w:rsid w:val="002D775D"/>
    <w:rsid w:val="002E08D7"/>
    <w:rsid w:val="002E14EC"/>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7804"/>
    <w:rsid w:val="003901A2"/>
    <w:rsid w:val="003906BA"/>
    <w:rsid w:val="003946BB"/>
    <w:rsid w:val="00394B0A"/>
    <w:rsid w:val="003966D1"/>
    <w:rsid w:val="00396AD1"/>
    <w:rsid w:val="0039744A"/>
    <w:rsid w:val="003978BD"/>
    <w:rsid w:val="003A1931"/>
    <w:rsid w:val="003A313B"/>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BDC"/>
    <w:rsid w:val="003F03B8"/>
    <w:rsid w:val="003F10E0"/>
    <w:rsid w:val="003F1397"/>
    <w:rsid w:val="003F2B05"/>
    <w:rsid w:val="003F2D3C"/>
    <w:rsid w:val="003F2FF2"/>
    <w:rsid w:val="003F378E"/>
    <w:rsid w:val="003F398B"/>
    <w:rsid w:val="003F6DF5"/>
    <w:rsid w:val="0040020B"/>
    <w:rsid w:val="00400E7A"/>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C8F"/>
    <w:rsid w:val="004C0CAA"/>
    <w:rsid w:val="004C102B"/>
    <w:rsid w:val="004C2C50"/>
    <w:rsid w:val="004C455B"/>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6A1F"/>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21FB"/>
    <w:rsid w:val="00523512"/>
    <w:rsid w:val="00523EAF"/>
    <w:rsid w:val="00525D54"/>
    <w:rsid w:val="00526EEC"/>
    <w:rsid w:val="00530DE4"/>
    <w:rsid w:val="0053387A"/>
    <w:rsid w:val="005346A7"/>
    <w:rsid w:val="00534DA0"/>
    <w:rsid w:val="0053724A"/>
    <w:rsid w:val="0054317E"/>
    <w:rsid w:val="00543E6C"/>
    <w:rsid w:val="00546581"/>
    <w:rsid w:val="00547884"/>
    <w:rsid w:val="00550229"/>
    <w:rsid w:val="00552155"/>
    <w:rsid w:val="00552A38"/>
    <w:rsid w:val="00552BB4"/>
    <w:rsid w:val="00553FFB"/>
    <w:rsid w:val="00554244"/>
    <w:rsid w:val="00554E72"/>
    <w:rsid w:val="00556D08"/>
    <w:rsid w:val="00557693"/>
    <w:rsid w:val="00565087"/>
    <w:rsid w:val="0056573F"/>
    <w:rsid w:val="005679A1"/>
    <w:rsid w:val="00570AE9"/>
    <w:rsid w:val="0057124B"/>
    <w:rsid w:val="00572EA5"/>
    <w:rsid w:val="00573169"/>
    <w:rsid w:val="00576FD7"/>
    <w:rsid w:val="0058022A"/>
    <w:rsid w:val="005804EE"/>
    <w:rsid w:val="005811C3"/>
    <w:rsid w:val="00581A82"/>
    <w:rsid w:val="00591F5F"/>
    <w:rsid w:val="00592270"/>
    <w:rsid w:val="00592877"/>
    <w:rsid w:val="005A01D6"/>
    <w:rsid w:val="005A117B"/>
    <w:rsid w:val="005A2F12"/>
    <w:rsid w:val="005A4BD5"/>
    <w:rsid w:val="005A4E4C"/>
    <w:rsid w:val="005A63BA"/>
    <w:rsid w:val="005A6AFA"/>
    <w:rsid w:val="005A6EAA"/>
    <w:rsid w:val="005A76CF"/>
    <w:rsid w:val="005B0645"/>
    <w:rsid w:val="005B0819"/>
    <w:rsid w:val="005B3BFB"/>
    <w:rsid w:val="005B40E4"/>
    <w:rsid w:val="005B4152"/>
    <w:rsid w:val="005B42F8"/>
    <w:rsid w:val="005B4512"/>
    <w:rsid w:val="005B4612"/>
    <w:rsid w:val="005B5270"/>
    <w:rsid w:val="005B7935"/>
    <w:rsid w:val="005C1F30"/>
    <w:rsid w:val="005C2768"/>
    <w:rsid w:val="005C4371"/>
    <w:rsid w:val="005C53F5"/>
    <w:rsid w:val="005C6B10"/>
    <w:rsid w:val="005D1BD4"/>
    <w:rsid w:val="005D26F1"/>
    <w:rsid w:val="005D2FCF"/>
    <w:rsid w:val="005D5CA5"/>
    <w:rsid w:val="005D5CE7"/>
    <w:rsid w:val="005D63C8"/>
    <w:rsid w:val="005D6E92"/>
    <w:rsid w:val="005D7A96"/>
    <w:rsid w:val="005D7CA3"/>
    <w:rsid w:val="005E3058"/>
    <w:rsid w:val="005E562B"/>
    <w:rsid w:val="005E567E"/>
    <w:rsid w:val="005E78CA"/>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635D"/>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DF4"/>
    <w:rsid w:val="006710D8"/>
    <w:rsid w:val="00671B90"/>
    <w:rsid w:val="0067215C"/>
    <w:rsid w:val="0067383A"/>
    <w:rsid w:val="006738AB"/>
    <w:rsid w:val="006750AA"/>
    <w:rsid w:val="0067557C"/>
    <w:rsid w:val="0067646B"/>
    <w:rsid w:val="00676FE4"/>
    <w:rsid w:val="006800CE"/>
    <w:rsid w:val="0068056F"/>
    <w:rsid w:val="00681E2C"/>
    <w:rsid w:val="006842A8"/>
    <w:rsid w:val="0068782B"/>
    <w:rsid w:val="0068799D"/>
    <w:rsid w:val="00687BF2"/>
    <w:rsid w:val="00687FCD"/>
    <w:rsid w:val="006901EF"/>
    <w:rsid w:val="00691862"/>
    <w:rsid w:val="00692C7C"/>
    <w:rsid w:val="00692ED3"/>
    <w:rsid w:val="0069434A"/>
    <w:rsid w:val="00694C6C"/>
    <w:rsid w:val="0069669A"/>
    <w:rsid w:val="006A1181"/>
    <w:rsid w:val="006A2827"/>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0986"/>
    <w:rsid w:val="00715126"/>
    <w:rsid w:val="00716771"/>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2C3E"/>
    <w:rsid w:val="00774B53"/>
    <w:rsid w:val="00776402"/>
    <w:rsid w:val="00777CCD"/>
    <w:rsid w:val="007804EE"/>
    <w:rsid w:val="0078116B"/>
    <w:rsid w:val="00781F0F"/>
    <w:rsid w:val="0078727C"/>
    <w:rsid w:val="0078736D"/>
    <w:rsid w:val="00790782"/>
    <w:rsid w:val="00791BE8"/>
    <w:rsid w:val="0079447C"/>
    <w:rsid w:val="00796D47"/>
    <w:rsid w:val="00797A73"/>
    <w:rsid w:val="00797F71"/>
    <w:rsid w:val="007A2156"/>
    <w:rsid w:val="007B02C7"/>
    <w:rsid w:val="007B0353"/>
    <w:rsid w:val="007B18D8"/>
    <w:rsid w:val="007B2066"/>
    <w:rsid w:val="007B2646"/>
    <w:rsid w:val="007B2B97"/>
    <w:rsid w:val="007B394D"/>
    <w:rsid w:val="007B3D86"/>
    <w:rsid w:val="007B5E53"/>
    <w:rsid w:val="007B6B60"/>
    <w:rsid w:val="007B7BC0"/>
    <w:rsid w:val="007C00DF"/>
    <w:rsid w:val="007C095F"/>
    <w:rsid w:val="007C12A1"/>
    <w:rsid w:val="007C15B5"/>
    <w:rsid w:val="007C1633"/>
    <w:rsid w:val="007C1CB9"/>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604B"/>
    <w:rsid w:val="00866920"/>
    <w:rsid w:val="00871AB2"/>
    <w:rsid w:val="00873A66"/>
    <w:rsid w:val="008768CA"/>
    <w:rsid w:val="00880559"/>
    <w:rsid w:val="00881C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B"/>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0B17"/>
    <w:rsid w:val="008F1D1E"/>
    <w:rsid w:val="008F2036"/>
    <w:rsid w:val="008F2AED"/>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1B75"/>
    <w:rsid w:val="0095305D"/>
    <w:rsid w:val="00953E16"/>
    <w:rsid w:val="00954EF2"/>
    <w:rsid w:val="009553B3"/>
    <w:rsid w:val="009557D1"/>
    <w:rsid w:val="00955835"/>
    <w:rsid w:val="00960A33"/>
    <w:rsid w:val="00960CD4"/>
    <w:rsid w:val="00960CE9"/>
    <w:rsid w:val="00961B32"/>
    <w:rsid w:val="009639F1"/>
    <w:rsid w:val="0096580B"/>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2A63"/>
    <w:rsid w:val="00994CD6"/>
    <w:rsid w:val="00995099"/>
    <w:rsid w:val="00997174"/>
    <w:rsid w:val="009A1BBE"/>
    <w:rsid w:val="009A2B6E"/>
    <w:rsid w:val="009A2B8A"/>
    <w:rsid w:val="009A3837"/>
    <w:rsid w:val="009A5436"/>
    <w:rsid w:val="009A741F"/>
    <w:rsid w:val="009B07CD"/>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928"/>
    <w:rsid w:val="009D3F00"/>
    <w:rsid w:val="009D6EF6"/>
    <w:rsid w:val="009D73F4"/>
    <w:rsid w:val="009E0645"/>
    <w:rsid w:val="009E0C4F"/>
    <w:rsid w:val="009E13FC"/>
    <w:rsid w:val="009E4E10"/>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22294"/>
    <w:rsid w:val="00A259C4"/>
    <w:rsid w:val="00A26C57"/>
    <w:rsid w:val="00A27024"/>
    <w:rsid w:val="00A27C5E"/>
    <w:rsid w:val="00A30675"/>
    <w:rsid w:val="00A36FDF"/>
    <w:rsid w:val="00A37B63"/>
    <w:rsid w:val="00A40E3B"/>
    <w:rsid w:val="00A41274"/>
    <w:rsid w:val="00A43B68"/>
    <w:rsid w:val="00A47D14"/>
    <w:rsid w:val="00A533BC"/>
    <w:rsid w:val="00A53724"/>
    <w:rsid w:val="00A54239"/>
    <w:rsid w:val="00A5464D"/>
    <w:rsid w:val="00A563DE"/>
    <w:rsid w:val="00A56ECD"/>
    <w:rsid w:val="00A57585"/>
    <w:rsid w:val="00A611E5"/>
    <w:rsid w:val="00A62320"/>
    <w:rsid w:val="00A62CAA"/>
    <w:rsid w:val="00A648BC"/>
    <w:rsid w:val="00A66E9E"/>
    <w:rsid w:val="00A67592"/>
    <w:rsid w:val="00A67A05"/>
    <w:rsid w:val="00A71659"/>
    <w:rsid w:val="00A728F9"/>
    <w:rsid w:val="00A743DD"/>
    <w:rsid w:val="00A74A1C"/>
    <w:rsid w:val="00A74E7D"/>
    <w:rsid w:val="00A75326"/>
    <w:rsid w:val="00A75658"/>
    <w:rsid w:val="00A76B42"/>
    <w:rsid w:val="00A77941"/>
    <w:rsid w:val="00A77A87"/>
    <w:rsid w:val="00A81594"/>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9D4"/>
    <w:rsid w:val="00AA5B6A"/>
    <w:rsid w:val="00AA633E"/>
    <w:rsid w:val="00AB0201"/>
    <w:rsid w:val="00AB10AE"/>
    <w:rsid w:val="00AB13C8"/>
    <w:rsid w:val="00AB2830"/>
    <w:rsid w:val="00AB299A"/>
    <w:rsid w:val="00AB3145"/>
    <w:rsid w:val="00AB35FA"/>
    <w:rsid w:val="00AB633F"/>
    <w:rsid w:val="00AC17D5"/>
    <w:rsid w:val="00AC2961"/>
    <w:rsid w:val="00AC2D6B"/>
    <w:rsid w:val="00AD05E3"/>
    <w:rsid w:val="00AD0735"/>
    <w:rsid w:val="00AD0D75"/>
    <w:rsid w:val="00AD19BE"/>
    <w:rsid w:val="00AD1C88"/>
    <w:rsid w:val="00AD22B9"/>
    <w:rsid w:val="00AD5527"/>
    <w:rsid w:val="00AE2AD4"/>
    <w:rsid w:val="00AE3475"/>
    <w:rsid w:val="00AE351A"/>
    <w:rsid w:val="00AE574C"/>
    <w:rsid w:val="00AE618F"/>
    <w:rsid w:val="00AE7F5C"/>
    <w:rsid w:val="00AF02C3"/>
    <w:rsid w:val="00AF0E2D"/>
    <w:rsid w:val="00AF13FB"/>
    <w:rsid w:val="00AF178C"/>
    <w:rsid w:val="00AF3E86"/>
    <w:rsid w:val="00AF4CEF"/>
    <w:rsid w:val="00AF5030"/>
    <w:rsid w:val="00B01BBB"/>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11A0"/>
    <w:rsid w:val="00B33643"/>
    <w:rsid w:val="00B3427B"/>
    <w:rsid w:val="00B3590B"/>
    <w:rsid w:val="00B35C67"/>
    <w:rsid w:val="00B35DB8"/>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38AF"/>
    <w:rsid w:val="00B642D1"/>
    <w:rsid w:val="00B645B5"/>
    <w:rsid w:val="00B65E54"/>
    <w:rsid w:val="00B67C01"/>
    <w:rsid w:val="00B72907"/>
    <w:rsid w:val="00B736CF"/>
    <w:rsid w:val="00B763A2"/>
    <w:rsid w:val="00B76AAD"/>
    <w:rsid w:val="00B777F1"/>
    <w:rsid w:val="00B825F1"/>
    <w:rsid w:val="00B8359D"/>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76CB"/>
    <w:rsid w:val="00BD7E95"/>
    <w:rsid w:val="00BE1DEA"/>
    <w:rsid w:val="00BE2178"/>
    <w:rsid w:val="00BE26EA"/>
    <w:rsid w:val="00BE2924"/>
    <w:rsid w:val="00BE297A"/>
    <w:rsid w:val="00BE2D9A"/>
    <w:rsid w:val="00BE5C0F"/>
    <w:rsid w:val="00BE5FCC"/>
    <w:rsid w:val="00BE66AE"/>
    <w:rsid w:val="00BE71F1"/>
    <w:rsid w:val="00BE7743"/>
    <w:rsid w:val="00BF070B"/>
    <w:rsid w:val="00BF16EF"/>
    <w:rsid w:val="00BF2559"/>
    <w:rsid w:val="00BF44EF"/>
    <w:rsid w:val="00BF6519"/>
    <w:rsid w:val="00BF6CFA"/>
    <w:rsid w:val="00BF7167"/>
    <w:rsid w:val="00BF7F74"/>
    <w:rsid w:val="00C05771"/>
    <w:rsid w:val="00C0604A"/>
    <w:rsid w:val="00C07AC8"/>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EDF"/>
    <w:rsid w:val="00C33079"/>
    <w:rsid w:val="00C375FD"/>
    <w:rsid w:val="00C37D5D"/>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42B"/>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224D"/>
    <w:rsid w:val="00C9531E"/>
    <w:rsid w:val="00C95ADA"/>
    <w:rsid w:val="00C97626"/>
    <w:rsid w:val="00CA3D0C"/>
    <w:rsid w:val="00CA44A5"/>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5DB"/>
    <w:rsid w:val="00CE2E39"/>
    <w:rsid w:val="00CE5023"/>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59EB"/>
    <w:rsid w:val="00D30729"/>
    <w:rsid w:val="00D30BEC"/>
    <w:rsid w:val="00D327FF"/>
    <w:rsid w:val="00D33C9D"/>
    <w:rsid w:val="00D352EF"/>
    <w:rsid w:val="00D353E3"/>
    <w:rsid w:val="00D36939"/>
    <w:rsid w:val="00D37635"/>
    <w:rsid w:val="00D40992"/>
    <w:rsid w:val="00D413EF"/>
    <w:rsid w:val="00D41D57"/>
    <w:rsid w:val="00D429E2"/>
    <w:rsid w:val="00D43EF6"/>
    <w:rsid w:val="00D441E2"/>
    <w:rsid w:val="00D44D98"/>
    <w:rsid w:val="00D45A26"/>
    <w:rsid w:val="00D52A70"/>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87FC7"/>
    <w:rsid w:val="00D9023E"/>
    <w:rsid w:val="00D90A0F"/>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3B22"/>
    <w:rsid w:val="00E455D0"/>
    <w:rsid w:val="00E469DF"/>
    <w:rsid w:val="00E500C9"/>
    <w:rsid w:val="00E53643"/>
    <w:rsid w:val="00E560BE"/>
    <w:rsid w:val="00E56E7E"/>
    <w:rsid w:val="00E60812"/>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A94"/>
    <w:rsid w:val="00EA6F94"/>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626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679B"/>
    <w:rsid w:val="00F3731C"/>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4A8"/>
    <w:rsid w:val="00F677B9"/>
    <w:rsid w:val="00F749E2"/>
    <w:rsid w:val="00F7513B"/>
    <w:rsid w:val="00F75C4B"/>
    <w:rsid w:val="00F76F8F"/>
    <w:rsid w:val="00F801FD"/>
    <w:rsid w:val="00F8057A"/>
    <w:rsid w:val="00F81044"/>
    <w:rsid w:val="00F82291"/>
    <w:rsid w:val="00F8499D"/>
    <w:rsid w:val="00F86DCE"/>
    <w:rsid w:val="00F87396"/>
    <w:rsid w:val="00F877F7"/>
    <w:rsid w:val="00F90CF7"/>
    <w:rsid w:val="00F913F2"/>
    <w:rsid w:val="00F92207"/>
    <w:rsid w:val="00F93232"/>
    <w:rsid w:val="00F93A72"/>
    <w:rsid w:val="00F96865"/>
    <w:rsid w:val="00FA1266"/>
    <w:rsid w:val="00FA2A7A"/>
    <w:rsid w:val="00FA3230"/>
    <w:rsid w:val="00FA48ED"/>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1AFA"/>
    <w:rsid w:val="00FE26BF"/>
    <w:rsid w:val="00FE2D41"/>
    <w:rsid w:val="00FE5470"/>
    <w:rsid w:val="00FE562A"/>
    <w:rsid w:val="00FE6086"/>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Inbox\R3-22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CE66C-BBF7-49F3-AFFD-9E825734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1894</TotalTime>
  <Pages>8</Pages>
  <Words>2790</Words>
  <Characters>15904</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77</cp:revision>
  <cp:lastPrinted>2017-09-20T17:18:00Z</cp:lastPrinted>
  <dcterms:created xsi:type="dcterms:W3CDTF">2021-11-03T08:39:00Z</dcterms:created>
  <dcterms:modified xsi:type="dcterms:W3CDTF">2022-01-17T03:25:00Z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