
<file path=[Content_Types].xml><?xml version="1.0" encoding="utf-8"?>
<Types xmlns="http://schemas.openxmlformats.org/package/2006/content-type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05635767" w:rsidR="00527357" w:rsidRPr="00BE6063" w:rsidRDefault="00C9756E" w:rsidP="00527357">
      <w:pPr>
        <w:pStyle w:val="aff1"/>
        <w:rPr>
          <w:rFonts w:eastAsia="ＭＳ 明朝"/>
          <w:b/>
        </w:rPr>
      </w:pPr>
      <w:r>
        <w:rPr>
          <w:rFonts w:ascii="Arial" w:hAnsi="Arial" w:cs="Arial"/>
          <w:b/>
          <w:sz w:val="24"/>
          <w:szCs w:val="24"/>
          <w:lang w:val="en-US"/>
        </w:rPr>
        <w:t>3GPP TSG-RAN WG3 #114</w:t>
      </w:r>
      <w:r w:rsidR="002B2AE2">
        <w:rPr>
          <w:rFonts w:ascii="Arial" w:hAnsi="Arial" w:cs="Arial"/>
          <w:b/>
          <w:sz w:val="24"/>
          <w:szCs w:val="24"/>
          <w:lang w:val="en-US"/>
        </w:rPr>
        <w:t>bis</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4C4ECD">
        <w:rPr>
          <w:rFonts w:ascii="Arial" w:eastAsiaTheme="minorEastAsia" w:hAnsi="Arial" w:cs="Arial" w:hint="eastAsia"/>
          <w:b/>
          <w:iCs/>
          <w:sz w:val="24"/>
          <w:szCs w:val="24"/>
          <w:lang w:val="en-US"/>
        </w:rPr>
        <w:t>2</w:t>
      </w:r>
      <w:r w:rsidR="00622ED4">
        <w:rPr>
          <w:rFonts w:ascii="Arial" w:hAnsi="Arial" w:cs="Arial"/>
          <w:b/>
          <w:iCs/>
          <w:sz w:val="24"/>
          <w:szCs w:val="24"/>
          <w:lang w:val="en-US"/>
        </w:rPr>
        <w:t>0248</w:t>
      </w:r>
    </w:p>
    <w:p w14:paraId="63A394CA" w14:textId="0169E2EF"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17</w:t>
      </w:r>
      <w:r>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26</w:t>
      </w:r>
      <w:r w:rsidRPr="007C4CFD">
        <w:rPr>
          <w:rFonts w:ascii="Arial" w:eastAsia="Batang" w:hAnsi="Arial" w:cs="Arial"/>
          <w:b/>
          <w:color w:val="000000"/>
          <w:sz w:val="24"/>
          <w:szCs w:val="24"/>
          <w:lang w:val="en-US"/>
        </w:rPr>
        <w:t xml:space="preserve"> </w:t>
      </w:r>
      <w:r w:rsidR="002B2AE2">
        <w:rPr>
          <w:rFonts w:ascii="Arial" w:eastAsia="Batang" w:hAnsi="Arial" w:cs="Arial"/>
          <w:b/>
          <w:color w:val="000000"/>
          <w:sz w:val="24"/>
          <w:szCs w:val="24"/>
          <w:lang w:val="en-US"/>
        </w:rPr>
        <w:t>January</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sidR="004C4ECD">
        <w:rPr>
          <w:rFonts w:ascii="Arial" w:eastAsia="Batang" w:hAnsi="Arial" w:cs="Arial"/>
          <w:b/>
          <w:color w:val="000000"/>
          <w:sz w:val="24"/>
          <w:szCs w:val="24"/>
          <w:lang w:val="en-US"/>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41AC022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654047">
        <w:rPr>
          <w:b/>
          <w:bCs/>
          <w:sz w:val="24"/>
          <w:szCs w:val="24"/>
          <w:lang w:val="pt-BR"/>
        </w:rPr>
        <w:t>24.2</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D107EF5"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654047">
        <w:rPr>
          <w:b/>
          <w:bCs/>
          <w:sz w:val="24"/>
          <w:szCs w:val="24"/>
        </w:rPr>
        <w:t>RACH based SDT</w:t>
      </w:r>
      <w:r w:rsidR="003F7C38">
        <w:rPr>
          <w:b/>
          <w:bCs/>
          <w:sz w:val="24"/>
          <w:szCs w:val="24"/>
        </w:rPr>
        <w:t xml:space="preserve"> discussion</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0E5770C0" w14:textId="77777777" w:rsidR="002F78D2" w:rsidRPr="002F78D2" w:rsidRDefault="002F78D2" w:rsidP="002F78D2">
      <w:pPr>
        <w:rPr>
          <w:rFonts w:eastAsiaTheme="minorEastAsia"/>
          <w:lang w:eastAsia="ja-JP"/>
        </w:rPr>
      </w:pPr>
      <w:r w:rsidRPr="002F78D2">
        <w:rPr>
          <w:rFonts w:eastAsiaTheme="minorEastAsia"/>
          <w:lang w:eastAsia="ja-JP"/>
        </w:rPr>
        <w:t xml:space="preserve">For the realization of the RA based SDT without anchor relocation, in the Xn interface, the already agreed baseline is using the Retrieve UE Context procedure, the new gNB sending Retrieve UE Context Request message with SDT Indicator, and then by returning Retrieve UE Context Failure message </w:t>
      </w:r>
      <w:r w:rsidRPr="002F78D2">
        <w:rPr>
          <w:rFonts w:eastAsiaTheme="minorEastAsia" w:hint="eastAsia"/>
          <w:lang w:eastAsia="ja-JP"/>
        </w:rPr>
        <w:t>w</w:t>
      </w:r>
      <w:r w:rsidRPr="002F78D2">
        <w:rPr>
          <w:rFonts w:eastAsiaTheme="minorEastAsia"/>
          <w:lang w:eastAsia="ja-JP"/>
        </w:rPr>
        <w:t xml:space="preserve">hen there is no need to have anchor relocation. </w:t>
      </w:r>
    </w:p>
    <w:p w14:paraId="4B8D38E3" w14:textId="77777777" w:rsidR="002F78D2" w:rsidRPr="002F78D2" w:rsidRDefault="002F78D2" w:rsidP="002F78D2">
      <w:pPr>
        <w:rPr>
          <w:rFonts w:eastAsiaTheme="minorEastAsia"/>
          <w:lang w:eastAsia="ja-JP"/>
        </w:rPr>
      </w:pPr>
      <w:r w:rsidRPr="002F78D2">
        <w:rPr>
          <w:rFonts w:eastAsiaTheme="minorEastAsia"/>
          <w:lang w:eastAsia="ja-JP"/>
        </w:rPr>
        <w:t>The next detail is how to transfer the needed SDT UE Context e.g. SDT related RLC bearer configuration to the new gNB. Last RAN3#114 meeting quoted “</w:t>
      </w:r>
      <w:r w:rsidRPr="002F78D2">
        <w:rPr>
          <w:rFonts w:ascii="Calibri" w:hAnsi="Calibri" w:cs="Calibri"/>
          <w:b/>
          <w:color w:val="008000"/>
          <w:sz w:val="18"/>
          <w:szCs w:val="24"/>
        </w:rPr>
        <w:t xml:space="preserve">SDT related RLC bearer configuration for SDT DRB/SRB should be transferred from anchor gNB to the receiving gNB. </w:t>
      </w:r>
      <w:r w:rsidRPr="002F78D2">
        <w:rPr>
          <w:rFonts w:ascii="Calibri" w:hAnsi="Calibri" w:cs="Calibri"/>
          <w:b/>
          <w:color w:val="0000FF"/>
          <w:sz w:val="18"/>
        </w:rPr>
        <w:t>How to include those information is FFS.</w:t>
      </w:r>
      <w:r w:rsidRPr="002F78D2">
        <w:rPr>
          <w:rFonts w:eastAsiaTheme="minorEastAsia"/>
          <w:lang w:eastAsia="ja-JP"/>
        </w:rPr>
        <w:t>“</w:t>
      </w:r>
    </w:p>
    <w:p w14:paraId="4D5ABC2D" w14:textId="0141EEC2" w:rsidR="00EB7D22" w:rsidRDefault="002F78D2" w:rsidP="00CF7A27">
      <w:pPr>
        <w:rPr>
          <w:sz w:val="21"/>
          <w:szCs w:val="21"/>
          <w:lang w:eastAsia="ja-JP"/>
        </w:rPr>
      </w:pPr>
      <w:r>
        <w:rPr>
          <w:rFonts w:ascii="Calibri" w:hAnsi="Calibri" w:cs="Calibri"/>
          <w:b/>
          <w:color w:val="0000FF"/>
          <w:sz w:val="18"/>
        </w:rPr>
        <w:t xml:space="preserve"> </w:t>
      </w: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30326904" w14:textId="46A49058" w:rsidR="002F78D2" w:rsidRDefault="008361BC" w:rsidP="00052727">
      <w:pPr>
        <w:rPr>
          <w:rFonts w:eastAsiaTheme="minorEastAsia"/>
          <w:lang w:eastAsia="ja-JP"/>
        </w:rPr>
      </w:pPr>
      <w:r>
        <w:rPr>
          <w:rFonts w:eastAsiaTheme="minorEastAsia"/>
          <w:lang w:eastAsia="ja-JP"/>
        </w:rPr>
        <w:t>For the signalling message aspect over Xn, t</w:t>
      </w:r>
      <w:r w:rsidR="002F78D2">
        <w:rPr>
          <w:rFonts w:eastAsiaTheme="minorEastAsia"/>
          <w:lang w:eastAsia="ja-JP"/>
        </w:rPr>
        <w:t>here are some possible solutions</w:t>
      </w:r>
      <w:r>
        <w:rPr>
          <w:rFonts w:eastAsiaTheme="minorEastAsia"/>
          <w:lang w:eastAsia="ja-JP"/>
        </w:rPr>
        <w:t>. One solution we are giving here in this contribution is for the consideration when comparing all possible solutions.</w:t>
      </w:r>
    </w:p>
    <w:p w14:paraId="324255EA" w14:textId="2EFFAA46" w:rsidR="008361BC" w:rsidRDefault="008361BC" w:rsidP="00052727">
      <w:pPr>
        <w:rPr>
          <w:rFonts w:eastAsiaTheme="minorEastAsia"/>
          <w:lang w:eastAsia="ja-JP"/>
        </w:rPr>
      </w:pPr>
      <w:r>
        <w:rPr>
          <w:rFonts w:eastAsiaTheme="minorEastAsia" w:hint="eastAsia"/>
          <w:lang w:eastAsia="ja-JP"/>
        </w:rPr>
        <w:t>S</w:t>
      </w:r>
      <w:r w:rsidR="00B35F1C">
        <w:rPr>
          <w:rFonts w:eastAsiaTheme="minorEastAsia"/>
          <w:lang w:eastAsia="ja-JP"/>
        </w:rPr>
        <w:t>ee below figure</w:t>
      </w:r>
      <w:r w:rsidR="00B35F1C">
        <w:rPr>
          <w:rFonts w:eastAsiaTheme="minorEastAsia" w:hint="eastAsia"/>
          <w:lang w:eastAsia="ja-JP"/>
        </w:rPr>
        <w:t xml:space="preserve"> </w:t>
      </w:r>
      <w:r w:rsidR="00B35F1C">
        <w:rPr>
          <w:rFonts w:eastAsiaTheme="minorEastAsia"/>
          <w:lang w:eastAsia="ja-JP"/>
        </w:rPr>
        <w:t>for the case of RA-SDT that has uplink SDT only.</w:t>
      </w:r>
    </w:p>
    <w:bookmarkStart w:id="0" w:name="_GoBack"/>
    <w:p w14:paraId="797E6916" w14:textId="6BA0C0B1" w:rsidR="00737B87" w:rsidRDefault="008447F9" w:rsidP="00052727">
      <w:pPr>
        <w:rPr>
          <w:rFonts w:eastAsiaTheme="minorEastAsia"/>
          <w:lang w:eastAsia="ja-JP"/>
        </w:rPr>
      </w:pPr>
      <w:r>
        <w:rPr>
          <w:rFonts w:eastAsiaTheme="minorEastAsia"/>
        </w:rPr>
        <w:object w:dxaOrig="9393" w:dyaOrig="6043" w14:anchorId="5D168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9.5pt;height:301.5pt" o:ole="">
            <v:imagedata r:id="rId8" o:title=""/>
          </v:shape>
          <o:OLEObject Type="Embed" ProgID="Visio.Drawing.11" ShapeID="_x0000_i1028" DrawAspect="Content" ObjectID="_1703061406" r:id="rId9"/>
        </w:object>
      </w:r>
      <w:bookmarkEnd w:id="0"/>
    </w:p>
    <w:p w14:paraId="3C6AFD7F" w14:textId="60490DE0" w:rsidR="008361BC" w:rsidRDefault="008361BC" w:rsidP="003568AA">
      <w:pPr>
        <w:jc w:val="center"/>
        <w:rPr>
          <w:rFonts w:eastAsiaTheme="minorEastAsia"/>
          <w:lang w:eastAsia="ja-JP"/>
        </w:rPr>
      </w:pPr>
      <w:r>
        <w:rPr>
          <w:rFonts w:eastAsiaTheme="minorEastAsia" w:hint="eastAsia"/>
          <w:lang w:eastAsia="ja-JP"/>
        </w:rPr>
        <w:t>F</w:t>
      </w:r>
      <w:r>
        <w:rPr>
          <w:rFonts w:eastAsiaTheme="minorEastAsia"/>
          <w:lang w:eastAsia="ja-JP"/>
        </w:rPr>
        <w:t>igure x: SDT without anchor relocation procedure</w:t>
      </w:r>
    </w:p>
    <w:p w14:paraId="6D0954EA" w14:textId="33D4BA26" w:rsidR="008361BC" w:rsidRDefault="00A868C3" w:rsidP="00A868C3">
      <w:pPr>
        <w:ind w:left="840"/>
        <w:rPr>
          <w:rFonts w:eastAsiaTheme="minorEastAsia"/>
          <w:lang w:eastAsia="ja-JP"/>
        </w:rPr>
      </w:pPr>
      <w:r>
        <w:rPr>
          <w:rFonts w:eastAsiaTheme="minorEastAsia"/>
          <w:lang w:eastAsia="ja-JP"/>
        </w:rPr>
        <w:lastRenderedPageBreak/>
        <w:t xml:space="preserve">- </w:t>
      </w:r>
      <w:r w:rsidR="008361BC">
        <w:rPr>
          <w:rFonts w:eastAsiaTheme="minorEastAsia" w:hint="eastAsia"/>
          <w:lang w:eastAsia="ja-JP"/>
        </w:rPr>
        <w:t>S</w:t>
      </w:r>
      <w:r w:rsidR="008361BC">
        <w:rPr>
          <w:rFonts w:eastAsiaTheme="minorEastAsia"/>
          <w:lang w:eastAsia="ja-JP"/>
        </w:rPr>
        <w:t xml:space="preserve">tep 2,  New gNB to Anchor gNB: RETRIEVE UE CONTEXT REQUEST message indicate the new </w:t>
      </w:r>
      <w:r w:rsidR="008361BC" w:rsidRPr="008361BC">
        <w:rPr>
          <w:rFonts w:eastAsiaTheme="minorEastAsia"/>
          <w:i/>
          <w:lang w:eastAsia="ja-JP"/>
        </w:rPr>
        <w:t>SDT Indication</w:t>
      </w:r>
      <w:r w:rsidR="008361BC">
        <w:rPr>
          <w:rFonts w:eastAsiaTheme="minorEastAsia"/>
          <w:lang w:eastAsia="ja-JP"/>
        </w:rPr>
        <w:t xml:space="preserve"> IE with value e.g. “RA-SDT</w:t>
      </w:r>
      <w:r w:rsidR="00B35F1C">
        <w:rPr>
          <w:rFonts w:eastAsiaTheme="minorEastAsia"/>
          <w:lang w:eastAsia="ja-JP"/>
        </w:rPr>
        <w:t>-UL-only</w:t>
      </w:r>
      <w:r w:rsidR="008361BC">
        <w:rPr>
          <w:rFonts w:eastAsiaTheme="minorEastAsia"/>
          <w:lang w:eastAsia="ja-JP"/>
        </w:rPr>
        <w:t>”.</w:t>
      </w:r>
    </w:p>
    <w:p w14:paraId="12C25ABA" w14:textId="35C15779" w:rsidR="008361BC" w:rsidRDefault="00A868C3" w:rsidP="00A868C3">
      <w:pPr>
        <w:ind w:left="840"/>
        <w:rPr>
          <w:rFonts w:eastAsiaTheme="minorEastAsia"/>
          <w:lang w:eastAsia="ja-JP"/>
        </w:rPr>
      </w:pPr>
      <w:r>
        <w:rPr>
          <w:rFonts w:eastAsiaTheme="minorEastAsia"/>
          <w:lang w:eastAsia="ja-JP"/>
        </w:rPr>
        <w:t xml:space="preserve">- </w:t>
      </w:r>
      <w:r w:rsidR="008361BC" w:rsidRPr="00FE1EEF">
        <w:rPr>
          <w:rFonts w:eastAsiaTheme="minorEastAsia"/>
          <w:color w:val="FF0000"/>
          <w:lang w:eastAsia="ja-JP"/>
        </w:rPr>
        <w:t>Step 2a</w:t>
      </w:r>
      <w:r w:rsidR="008361BC">
        <w:rPr>
          <w:rFonts w:eastAsiaTheme="minorEastAsia"/>
          <w:lang w:eastAsia="ja-JP"/>
        </w:rPr>
        <w:t xml:space="preserve">, Anchor gNB to New gNB: a class </w:t>
      </w:r>
      <w:r w:rsidR="006F5E06">
        <w:rPr>
          <w:rFonts w:eastAsiaTheme="minorEastAsia"/>
          <w:lang w:eastAsia="ja-JP"/>
        </w:rPr>
        <w:t xml:space="preserve">2 signalling </w:t>
      </w:r>
      <w:r w:rsidR="008361BC">
        <w:rPr>
          <w:rFonts w:eastAsiaTheme="minorEastAsia"/>
          <w:lang w:eastAsia="ja-JP"/>
        </w:rPr>
        <w:t xml:space="preserve">message for sending the SDT UE Context e.g. </w:t>
      </w:r>
      <w:r w:rsidR="008361BC" w:rsidRPr="008361BC">
        <w:rPr>
          <w:rFonts w:eastAsiaTheme="minorEastAsia"/>
          <w:lang w:eastAsia="ja-JP"/>
        </w:rPr>
        <w:t>SDT related RLC bearer configuration for SDT DRB/SRB</w:t>
      </w:r>
      <w:r w:rsidR="008361BC">
        <w:rPr>
          <w:rFonts w:eastAsiaTheme="minorEastAsia"/>
          <w:lang w:eastAsia="ja-JP"/>
        </w:rPr>
        <w:t>, and UL TNL address information for receiving UL SDT.</w:t>
      </w:r>
    </w:p>
    <w:p w14:paraId="774A9461" w14:textId="00CB1193" w:rsidR="008361BC" w:rsidRDefault="00A868C3" w:rsidP="00A868C3">
      <w:pPr>
        <w:ind w:left="840"/>
        <w:rPr>
          <w:rFonts w:eastAsiaTheme="minorEastAsia"/>
          <w:lang w:eastAsia="ja-JP"/>
        </w:rPr>
      </w:pPr>
      <w:r>
        <w:rPr>
          <w:rFonts w:eastAsiaTheme="minorEastAsia"/>
          <w:lang w:eastAsia="ja-JP"/>
        </w:rPr>
        <w:t>- New gNB forward the SDT UL data received from the UE to the Anchor gNB.</w:t>
      </w:r>
    </w:p>
    <w:p w14:paraId="0E912B6F" w14:textId="77777777" w:rsidR="006F5E06" w:rsidRDefault="006F5E06" w:rsidP="00052727">
      <w:pPr>
        <w:rPr>
          <w:rFonts w:eastAsiaTheme="minorEastAsia"/>
          <w:lang w:eastAsia="ja-JP"/>
        </w:rPr>
      </w:pPr>
    </w:p>
    <w:p w14:paraId="313729EF" w14:textId="3DE88A19" w:rsidR="00A868C3" w:rsidRDefault="006F5E06" w:rsidP="00052727">
      <w:pPr>
        <w:rPr>
          <w:rFonts w:eastAsiaTheme="minorEastAsia"/>
          <w:lang w:eastAsia="ja-JP"/>
        </w:rPr>
      </w:pPr>
      <w:r>
        <w:rPr>
          <w:rFonts w:eastAsiaTheme="minorEastAsia"/>
          <w:lang w:eastAsia="ja-JP"/>
        </w:rPr>
        <w:t xml:space="preserve">Regarding the step 2a, a class 2 signalling message, if to use the existing XN-U ADDRESS INDICATION message, then </w:t>
      </w:r>
      <w:r w:rsidR="00FE1EEF">
        <w:rPr>
          <w:rFonts w:eastAsiaTheme="minorEastAsia"/>
          <w:lang w:eastAsia="ja-JP"/>
        </w:rPr>
        <w:t xml:space="preserve">there will be no need to add new signallng only for this purpose, which </w:t>
      </w:r>
      <w:r>
        <w:rPr>
          <w:rFonts w:eastAsiaTheme="minorEastAsia"/>
          <w:lang w:eastAsia="ja-JP"/>
        </w:rPr>
        <w:t xml:space="preserve">can </w:t>
      </w:r>
      <w:r w:rsidR="00FE1EEF">
        <w:rPr>
          <w:rFonts w:eastAsiaTheme="minorEastAsia"/>
          <w:lang w:eastAsia="ja-JP"/>
        </w:rPr>
        <w:t xml:space="preserve">then </w:t>
      </w:r>
      <w:r>
        <w:rPr>
          <w:rFonts w:eastAsiaTheme="minorEastAsia"/>
          <w:lang w:eastAsia="ja-JP"/>
        </w:rPr>
        <w:t>have less impact on the specification</w:t>
      </w:r>
      <w:r w:rsidR="004C1C52">
        <w:rPr>
          <w:rFonts w:eastAsiaTheme="minorEastAsia"/>
          <w:lang w:eastAsia="ja-JP"/>
        </w:rPr>
        <w:t>.</w:t>
      </w:r>
      <w:r w:rsidR="00FE1EEF">
        <w:rPr>
          <w:rFonts w:eastAsiaTheme="minorEastAsia"/>
          <w:lang w:eastAsia="ja-JP"/>
        </w:rPr>
        <w:t xml:space="preserve"> </w:t>
      </w:r>
    </w:p>
    <w:p w14:paraId="7ABD2ADD" w14:textId="41B4ABDF" w:rsidR="006F5E06" w:rsidRPr="00DD68A8" w:rsidRDefault="00DD68A8" w:rsidP="00052727">
      <w:pPr>
        <w:rPr>
          <w:rFonts w:eastAsiaTheme="minorEastAsia"/>
          <w:b/>
          <w:lang w:eastAsia="ja-JP"/>
        </w:rPr>
      </w:pPr>
      <w:r w:rsidRPr="00DD68A8">
        <w:rPr>
          <w:rFonts w:eastAsiaTheme="minorEastAsia" w:hint="eastAsia"/>
          <w:b/>
          <w:lang w:eastAsia="ja-JP"/>
        </w:rPr>
        <w:t>P</w:t>
      </w:r>
      <w:r w:rsidRPr="00DD68A8">
        <w:rPr>
          <w:rFonts w:eastAsiaTheme="minorEastAsia"/>
          <w:b/>
          <w:lang w:eastAsia="ja-JP"/>
        </w:rPr>
        <w:t>roposal</w:t>
      </w:r>
      <w:r>
        <w:rPr>
          <w:rFonts w:eastAsiaTheme="minorEastAsia"/>
          <w:b/>
          <w:lang w:eastAsia="ja-JP"/>
        </w:rPr>
        <w:t xml:space="preserve"> 1</w:t>
      </w:r>
      <w:r w:rsidRPr="00DD68A8">
        <w:rPr>
          <w:rFonts w:eastAsiaTheme="minorEastAsia"/>
          <w:b/>
          <w:lang w:eastAsia="ja-JP"/>
        </w:rPr>
        <w:t>: the signaling aspect in Xn for SDT without anchor relocation, reuse of Retrieve UE Context procedure and also a class 2 message from Anchor gNB to New gNB to give e.g. SDT related RLC bearer configuration and UL TNL address.</w:t>
      </w:r>
    </w:p>
    <w:p w14:paraId="52533E34" w14:textId="007FFB8B" w:rsidR="00DD68A8" w:rsidRPr="00DD68A8" w:rsidRDefault="00DD68A8" w:rsidP="00052727">
      <w:pPr>
        <w:rPr>
          <w:rFonts w:eastAsiaTheme="minorEastAsia"/>
          <w:b/>
          <w:lang w:eastAsia="ja-JP"/>
        </w:rPr>
      </w:pPr>
      <w:r w:rsidRPr="00DD68A8">
        <w:rPr>
          <w:rFonts w:eastAsiaTheme="minorEastAsia" w:hint="eastAsia"/>
          <w:b/>
          <w:lang w:eastAsia="ja-JP"/>
        </w:rPr>
        <w:t>P</w:t>
      </w:r>
      <w:r w:rsidRPr="00DD68A8">
        <w:rPr>
          <w:rFonts w:eastAsiaTheme="minorEastAsia"/>
          <w:b/>
          <w:lang w:eastAsia="ja-JP"/>
        </w:rPr>
        <w:t>roposal 2: the Class 2 message can be either existing XN-U ADDRESS INDICATION message</w:t>
      </w:r>
      <w:r>
        <w:rPr>
          <w:rFonts w:eastAsiaTheme="minorEastAsia"/>
          <w:b/>
          <w:lang w:eastAsia="ja-JP"/>
        </w:rPr>
        <w:t xml:space="preserve"> or new class 2 signalling message</w:t>
      </w:r>
      <w:r w:rsidR="00B35F1C">
        <w:rPr>
          <w:rFonts w:eastAsiaTheme="minorEastAsia"/>
          <w:b/>
          <w:lang w:eastAsia="ja-JP"/>
        </w:rPr>
        <w:t>.</w:t>
      </w:r>
    </w:p>
    <w:p w14:paraId="681DB1C3" w14:textId="7E364194" w:rsidR="00051E20" w:rsidRDefault="00051E20" w:rsidP="00D31B68">
      <w:pPr>
        <w:rPr>
          <w:rFonts w:ascii="Calibri" w:hAnsi="Calibri" w:cs="Calibri"/>
          <w:b/>
          <w:color w:val="0000FF"/>
          <w:sz w:val="18"/>
          <w:szCs w:val="24"/>
          <w:lang w:val="en-US" w:eastAsia="ja-JP"/>
        </w:rPr>
      </w:pPr>
    </w:p>
    <w:p w14:paraId="41C86023" w14:textId="77777777" w:rsidR="00051E20" w:rsidRPr="003D3A24" w:rsidRDefault="00051E20"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5D88E5DA" w14:textId="77777777" w:rsidR="003568AA" w:rsidRPr="00DD68A8" w:rsidRDefault="003568AA" w:rsidP="003568AA">
      <w:pPr>
        <w:rPr>
          <w:rFonts w:eastAsiaTheme="minorEastAsia"/>
          <w:b/>
          <w:lang w:eastAsia="ja-JP"/>
        </w:rPr>
      </w:pPr>
      <w:r w:rsidRPr="00DD68A8">
        <w:rPr>
          <w:rFonts w:eastAsiaTheme="minorEastAsia" w:hint="eastAsia"/>
          <w:b/>
          <w:lang w:eastAsia="ja-JP"/>
        </w:rPr>
        <w:t>P</w:t>
      </w:r>
      <w:r w:rsidRPr="00DD68A8">
        <w:rPr>
          <w:rFonts w:eastAsiaTheme="minorEastAsia"/>
          <w:b/>
          <w:lang w:eastAsia="ja-JP"/>
        </w:rPr>
        <w:t>roposal</w:t>
      </w:r>
      <w:r>
        <w:rPr>
          <w:rFonts w:eastAsiaTheme="minorEastAsia"/>
          <w:b/>
          <w:lang w:eastAsia="ja-JP"/>
        </w:rPr>
        <w:t xml:space="preserve"> 1</w:t>
      </w:r>
      <w:r w:rsidRPr="00DD68A8">
        <w:rPr>
          <w:rFonts w:eastAsiaTheme="minorEastAsia"/>
          <w:b/>
          <w:lang w:eastAsia="ja-JP"/>
        </w:rPr>
        <w:t>: the signaling aspect in Xn for SDT without anchor relocation, reuse of Retrieve UE Context procedure and also a class 2 message from Anchor gNB to New gNB to give e.g. SDT related RLC bearer configuration and UL TNL address.</w:t>
      </w:r>
    </w:p>
    <w:p w14:paraId="67E6D73A" w14:textId="6C1F5FE2" w:rsidR="003568AA" w:rsidRPr="00DD68A8" w:rsidRDefault="003568AA" w:rsidP="003568AA">
      <w:pPr>
        <w:rPr>
          <w:rFonts w:eastAsiaTheme="minorEastAsia"/>
          <w:b/>
          <w:lang w:eastAsia="ja-JP"/>
        </w:rPr>
      </w:pPr>
      <w:r w:rsidRPr="00DD68A8">
        <w:rPr>
          <w:rFonts w:eastAsiaTheme="minorEastAsia" w:hint="eastAsia"/>
          <w:b/>
          <w:lang w:eastAsia="ja-JP"/>
        </w:rPr>
        <w:t>P</w:t>
      </w:r>
      <w:r w:rsidRPr="00DD68A8">
        <w:rPr>
          <w:rFonts w:eastAsiaTheme="minorEastAsia"/>
          <w:b/>
          <w:lang w:eastAsia="ja-JP"/>
        </w:rPr>
        <w:t>roposal 2: the Class 2 message can be either existing XN-U ADDRESS INDICATION message</w:t>
      </w:r>
      <w:r w:rsidR="00B35F1C">
        <w:rPr>
          <w:rFonts w:eastAsiaTheme="minorEastAsia"/>
          <w:b/>
          <w:lang w:eastAsia="ja-JP"/>
        </w:rPr>
        <w:t xml:space="preserve"> </w:t>
      </w:r>
      <w:r>
        <w:rPr>
          <w:rFonts w:eastAsiaTheme="minorEastAsia"/>
          <w:b/>
          <w:lang w:eastAsia="ja-JP"/>
        </w:rPr>
        <w:t>or new class 2 signalling message</w:t>
      </w:r>
      <w:r w:rsidR="00B35F1C">
        <w:rPr>
          <w:rFonts w:eastAsiaTheme="minorEastAsia"/>
          <w:b/>
          <w:lang w:eastAsia="ja-JP"/>
        </w:rPr>
        <w:t>.</w:t>
      </w:r>
    </w:p>
    <w:p w14:paraId="1DDBAFA7" w14:textId="77777777" w:rsidR="003568AA" w:rsidRDefault="003568AA" w:rsidP="003568AA">
      <w:pPr>
        <w:rPr>
          <w:rFonts w:ascii="Calibri" w:hAnsi="Calibri" w:cs="Calibri"/>
          <w:b/>
          <w:color w:val="0000FF"/>
          <w:sz w:val="18"/>
          <w:szCs w:val="24"/>
          <w:lang w:val="en-US" w:eastAsia="ja-JP"/>
        </w:rPr>
      </w:pPr>
    </w:p>
    <w:p w14:paraId="10A7511E" w14:textId="7825CA29" w:rsidR="004478DF" w:rsidRDefault="004478DF" w:rsidP="00D51B79">
      <w:pPr>
        <w:rPr>
          <w:b/>
          <w:sz w:val="21"/>
          <w:szCs w:val="21"/>
          <w:lang w:eastAsia="ja-JP"/>
        </w:rPr>
      </w:pPr>
      <w:r>
        <w:rPr>
          <w:b/>
          <w:sz w:val="21"/>
          <w:szCs w:val="21"/>
          <w:lang w:eastAsia="ja-JP"/>
        </w:rPr>
        <w:t>References:</w:t>
      </w:r>
    </w:p>
    <w:p w14:paraId="456E142D" w14:textId="7EB38453" w:rsidR="00890D67" w:rsidRDefault="008447F9" w:rsidP="00890D67">
      <w:pPr>
        <w:rPr>
          <w:sz w:val="21"/>
          <w:szCs w:val="21"/>
          <w:lang w:eastAsia="ja-JP"/>
        </w:rPr>
      </w:pPr>
      <w:hyperlink r:id="rId10" w:history="1">
        <w:r w:rsidR="00654047" w:rsidRPr="00654047">
          <w:rPr>
            <w:rStyle w:val="af9"/>
            <w:rFonts w:eastAsia="Arial"/>
            <w:sz w:val="21"/>
            <w:szCs w:val="21"/>
          </w:rPr>
          <w:t>R3-216229</w:t>
        </w:r>
      </w:hyperlink>
      <w:r w:rsidR="00890D67" w:rsidRPr="00654047">
        <w:rPr>
          <w:sz w:val="21"/>
          <w:szCs w:val="21"/>
          <w:lang w:eastAsia="ja-JP"/>
        </w:rPr>
        <w:t xml:space="preserve"> </w:t>
      </w:r>
      <w:r w:rsidR="00654047" w:rsidRPr="00654047">
        <w:rPr>
          <w:sz w:val="21"/>
          <w:szCs w:val="21"/>
          <w:lang w:eastAsia="ja-JP"/>
        </w:rPr>
        <w:t>Summary of Offline Discussion on CB: # SDT1_RACHbased</w:t>
      </w:r>
    </w:p>
    <w:p w14:paraId="47E868C6" w14:textId="6BC6D8CE" w:rsidR="000C7282" w:rsidRDefault="008447F9" w:rsidP="00890D67">
      <w:pPr>
        <w:rPr>
          <w:sz w:val="21"/>
          <w:szCs w:val="21"/>
          <w:lang w:eastAsia="ja-JP"/>
        </w:rPr>
      </w:pPr>
      <w:hyperlink r:id="rId11" w:history="1">
        <w:r w:rsidR="000C7282" w:rsidRPr="000C7282">
          <w:rPr>
            <w:rStyle w:val="af9"/>
            <w:sz w:val="21"/>
            <w:szCs w:val="21"/>
            <w:lang w:eastAsia="ja-JP"/>
          </w:rPr>
          <w:t>R3-216276</w:t>
        </w:r>
      </w:hyperlink>
      <w:r w:rsidR="000C7282">
        <w:rPr>
          <w:sz w:val="21"/>
          <w:szCs w:val="21"/>
          <w:lang w:eastAsia="ja-JP"/>
        </w:rPr>
        <w:t xml:space="preserve"> </w:t>
      </w:r>
      <w:r w:rsidR="000C7282" w:rsidRPr="000C7282">
        <w:rPr>
          <w:sz w:val="21"/>
          <w:szCs w:val="21"/>
          <w:lang w:eastAsia="ja-JP"/>
        </w:rPr>
        <w:t>RA-SDT BLCR to TS 38.423</w:t>
      </w:r>
    </w:p>
    <w:p w14:paraId="15D92234" w14:textId="62DFCEC6" w:rsidR="006823F6" w:rsidRDefault="006823F6" w:rsidP="00890D67">
      <w:pPr>
        <w:rPr>
          <w:sz w:val="21"/>
          <w:szCs w:val="21"/>
          <w:lang w:eastAsia="ja-JP"/>
        </w:rPr>
      </w:pPr>
    </w:p>
    <w:p w14:paraId="3F0C8056" w14:textId="4AD8E3DE" w:rsidR="006823F6" w:rsidRDefault="006823F6" w:rsidP="00890D67">
      <w:pPr>
        <w:rPr>
          <w:sz w:val="21"/>
          <w:szCs w:val="21"/>
          <w:lang w:eastAsia="ja-JP"/>
        </w:rPr>
      </w:pPr>
    </w:p>
    <w:p w14:paraId="7DAA98A2" w14:textId="5FCA7F08" w:rsidR="006823F6" w:rsidRPr="00F3684E" w:rsidRDefault="000E0870" w:rsidP="00890D67">
      <w:pPr>
        <w:rPr>
          <w:b/>
          <w:sz w:val="32"/>
          <w:szCs w:val="32"/>
          <w:u w:val="single"/>
          <w:lang w:eastAsia="ja-JP"/>
        </w:rPr>
      </w:pPr>
      <w:r>
        <w:rPr>
          <w:b/>
          <w:sz w:val="32"/>
          <w:szCs w:val="32"/>
          <w:u w:val="single"/>
          <w:lang w:eastAsia="ja-JP"/>
        </w:rPr>
        <w:t>Example of the</w:t>
      </w:r>
      <w:r w:rsidR="00F3684E" w:rsidRPr="00F3684E">
        <w:rPr>
          <w:b/>
          <w:sz w:val="32"/>
          <w:szCs w:val="32"/>
          <w:u w:val="single"/>
          <w:lang w:eastAsia="ja-JP"/>
        </w:rPr>
        <w:t xml:space="preserve"> given change</w:t>
      </w:r>
      <w:r w:rsidR="00412469">
        <w:rPr>
          <w:b/>
          <w:sz w:val="32"/>
          <w:szCs w:val="32"/>
          <w:u w:val="single"/>
          <w:lang w:eastAsia="ja-JP"/>
        </w:rPr>
        <w:t>s</w:t>
      </w:r>
      <w:r w:rsidR="00F3684E">
        <w:rPr>
          <w:b/>
          <w:sz w:val="32"/>
          <w:szCs w:val="32"/>
          <w:u w:val="single"/>
          <w:lang w:eastAsia="ja-JP"/>
        </w:rPr>
        <w:t xml:space="preserve"> to TS38.423</w:t>
      </w:r>
      <w:r w:rsidR="00F3684E" w:rsidRPr="00F3684E">
        <w:rPr>
          <w:b/>
          <w:sz w:val="32"/>
          <w:szCs w:val="32"/>
          <w:u w:val="single"/>
          <w:lang w:eastAsia="ja-JP"/>
        </w:rPr>
        <w:t>.</w:t>
      </w:r>
    </w:p>
    <w:p w14:paraId="739429D3" w14:textId="77777777" w:rsidR="00F3684E" w:rsidRDefault="00F3684E" w:rsidP="00890D67">
      <w:pPr>
        <w:rPr>
          <w:sz w:val="21"/>
          <w:szCs w:val="21"/>
          <w:lang w:eastAsia="ja-JP"/>
        </w:rPr>
      </w:pPr>
    </w:p>
    <w:p w14:paraId="31C718B8" w14:textId="5E6FD23E" w:rsidR="006823F6" w:rsidRDefault="006823F6" w:rsidP="00890D67">
      <w:pPr>
        <w:rPr>
          <w:sz w:val="21"/>
          <w:szCs w:val="21"/>
          <w:lang w:eastAsia="ja-JP"/>
        </w:rPr>
      </w:pPr>
    </w:p>
    <w:p w14:paraId="5C34FF19" w14:textId="77777777" w:rsidR="001B7FB6" w:rsidRDefault="001B7FB6" w:rsidP="001B7FB6">
      <w:pPr>
        <w:pStyle w:val="4"/>
        <w:numPr>
          <w:ilvl w:val="0"/>
          <w:numId w:val="0"/>
        </w:numPr>
        <w:ind w:left="864" w:hanging="864"/>
        <w:rPr>
          <w:lang w:eastAsia="ko-KR"/>
        </w:rPr>
      </w:pPr>
      <w:bookmarkStart w:id="1" w:name="_Toc88653786"/>
      <w:bookmarkStart w:id="2" w:name="_Toc74151314"/>
      <w:bookmarkStart w:id="3" w:name="_Toc66286619"/>
      <w:bookmarkStart w:id="4" w:name="_Toc64447125"/>
      <w:bookmarkStart w:id="5" w:name="_Toc56693582"/>
      <w:bookmarkStart w:id="6" w:name="_Toc51850579"/>
      <w:bookmarkStart w:id="7" w:name="_Toc45901500"/>
      <w:bookmarkStart w:id="8" w:name="_Toc45107880"/>
      <w:bookmarkStart w:id="9" w:name="_Toc44497492"/>
      <w:bookmarkStart w:id="10" w:name="_Toc36555785"/>
      <w:bookmarkStart w:id="11" w:name="_Toc29991385"/>
      <w:bookmarkStart w:id="12" w:name="_Toc20955190"/>
      <w:r>
        <w:t>9.1.1.11</w:t>
      </w:r>
      <w:r>
        <w:tab/>
        <w:t>XN-U ADDRESS INDICATION</w:t>
      </w:r>
      <w:bookmarkEnd w:id="1"/>
      <w:bookmarkEnd w:id="2"/>
      <w:bookmarkEnd w:id="3"/>
      <w:bookmarkEnd w:id="4"/>
      <w:bookmarkEnd w:id="5"/>
      <w:bookmarkEnd w:id="6"/>
      <w:bookmarkEnd w:id="7"/>
      <w:bookmarkEnd w:id="8"/>
      <w:bookmarkEnd w:id="9"/>
      <w:bookmarkEnd w:id="10"/>
      <w:bookmarkEnd w:id="11"/>
      <w:bookmarkEnd w:id="12"/>
    </w:p>
    <w:p w14:paraId="782B570B" w14:textId="77777777" w:rsidR="001B7FB6" w:rsidRDefault="001B7FB6" w:rsidP="001B7FB6">
      <w:r>
        <w:t>This message is either sent by the new NG-RAN node to transfer data forwarding information to the old NG-RAN node, or by the M-NG-RAN node to provide either data forwarding or Xn-U bearer address related information for SN terminated bearers to the S-NG-RAN node.</w:t>
      </w:r>
    </w:p>
    <w:p w14:paraId="31B72F97" w14:textId="77777777" w:rsidR="001B7FB6" w:rsidRDefault="001B7FB6" w:rsidP="001B7FB6">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1B7FB6" w14:paraId="4BC1DB15"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5BA99197" w14:textId="77777777" w:rsidR="001B7FB6" w:rsidRDefault="001B7FB6">
            <w:pPr>
              <w:pStyle w:val="TAH"/>
              <w:rPr>
                <w:rFonts w:eastAsiaTheme="minorEastAsia"/>
              </w:rPr>
            </w:pPr>
            <w:r>
              <w:t>IE/Group Name</w:t>
            </w:r>
          </w:p>
        </w:tc>
        <w:tc>
          <w:tcPr>
            <w:tcW w:w="1070" w:type="dxa"/>
            <w:tcBorders>
              <w:top w:val="single" w:sz="4" w:space="0" w:color="auto"/>
              <w:left w:val="single" w:sz="4" w:space="0" w:color="auto"/>
              <w:bottom w:val="single" w:sz="4" w:space="0" w:color="auto"/>
              <w:right w:val="single" w:sz="4" w:space="0" w:color="auto"/>
            </w:tcBorders>
            <w:hideMark/>
          </w:tcPr>
          <w:p w14:paraId="1343309D" w14:textId="77777777" w:rsidR="001B7FB6" w:rsidRDefault="001B7FB6">
            <w:pPr>
              <w:pStyle w:val="TAH"/>
            </w:pPr>
            <w:r>
              <w:t>Presence</w:t>
            </w:r>
          </w:p>
        </w:tc>
        <w:tc>
          <w:tcPr>
            <w:tcW w:w="900" w:type="dxa"/>
            <w:tcBorders>
              <w:top w:val="single" w:sz="4" w:space="0" w:color="auto"/>
              <w:left w:val="single" w:sz="4" w:space="0" w:color="auto"/>
              <w:bottom w:val="single" w:sz="4" w:space="0" w:color="auto"/>
              <w:right w:val="single" w:sz="4" w:space="0" w:color="auto"/>
            </w:tcBorders>
            <w:hideMark/>
          </w:tcPr>
          <w:p w14:paraId="13ACB9F3" w14:textId="77777777" w:rsidR="001B7FB6" w:rsidRDefault="001B7FB6">
            <w:pPr>
              <w:pStyle w:val="TAH"/>
            </w:pPr>
            <w:r>
              <w:t>Range</w:t>
            </w:r>
          </w:p>
        </w:tc>
        <w:tc>
          <w:tcPr>
            <w:tcW w:w="1800" w:type="dxa"/>
            <w:tcBorders>
              <w:top w:val="single" w:sz="4" w:space="0" w:color="auto"/>
              <w:left w:val="single" w:sz="4" w:space="0" w:color="auto"/>
              <w:bottom w:val="single" w:sz="4" w:space="0" w:color="auto"/>
              <w:right w:val="single" w:sz="4" w:space="0" w:color="auto"/>
            </w:tcBorders>
            <w:hideMark/>
          </w:tcPr>
          <w:p w14:paraId="64665A9E" w14:textId="77777777" w:rsidR="001B7FB6" w:rsidRDefault="001B7FB6">
            <w:pPr>
              <w:pStyle w:val="TAH"/>
            </w:pPr>
            <w: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45AF5A35" w14:textId="77777777" w:rsidR="001B7FB6" w:rsidRDefault="001B7FB6">
            <w:pPr>
              <w:pStyle w:val="TAH"/>
            </w:pPr>
            <w: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732471ED" w14:textId="77777777" w:rsidR="001B7FB6" w:rsidRDefault="001B7FB6">
            <w:pPr>
              <w:pStyle w:val="TAH"/>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83386A9" w14:textId="77777777" w:rsidR="001B7FB6" w:rsidRDefault="001B7FB6">
            <w:pPr>
              <w:pStyle w:val="TAH"/>
              <w:rPr>
                <w:b w:val="0"/>
              </w:rPr>
            </w:pPr>
            <w:r>
              <w:t>Assigned Criticality</w:t>
            </w:r>
          </w:p>
        </w:tc>
      </w:tr>
      <w:tr w:rsidR="001B7FB6" w14:paraId="6F12798F"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66FE9EBA" w14:textId="77777777" w:rsidR="001B7FB6" w:rsidRDefault="001B7FB6">
            <w:pPr>
              <w:pStyle w:val="TAL"/>
            </w:pPr>
            <w:r>
              <w:t>Message Type</w:t>
            </w:r>
          </w:p>
        </w:tc>
        <w:tc>
          <w:tcPr>
            <w:tcW w:w="1070" w:type="dxa"/>
            <w:tcBorders>
              <w:top w:val="single" w:sz="4" w:space="0" w:color="auto"/>
              <w:left w:val="single" w:sz="4" w:space="0" w:color="auto"/>
              <w:bottom w:val="single" w:sz="4" w:space="0" w:color="auto"/>
              <w:right w:val="single" w:sz="4" w:space="0" w:color="auto"/>
            </w:tcBorders>
            <w:hideMark/>
          </w:tcPr>
          <w:p w14:paraId="511C2733" w14:textId="77777777" w:rsidR="001B7FB6" w:rsidRDefault="001B7FB6">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4018C35E"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110BBFF3" w14:textId="77777777" w:rsidR="001B7FB6" w:rsidRDefault="001B7FB6">
            <w:pPr>
              <w:pStyle w:val="TAL"/>
            </w:pPr>
            <w:r>
              <w:t>9.2.3.1</w:t>
            </w:r>
          </w:p>
        </w:tc>
        <w:tc>
          <w:tcPr>
            <w:tcW w:w="1620" w:type="dxa"/>
            <w:tcBorders>
              <w:top w:val="single" w:sz="4" w:space="0" w:color="auto"/>
              <w:left w:val="single" w:sz="4" w:space="0" w:color="auto"/>
              <w:bottom w:val="single" w:sz="4" w:space="0" w:color="auto"/>
              <w:right w:val="single" w:sz="4" w:space="0" w:color="auto"/>
            </w:tcBorders>
          </w:tcPr>
          <w:p w14:paraId="0ACF75BE"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53E4B0CC"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5F537C" w14:textId="77777777" w:rsidR="001B7FB6" w:rsidRDefault="001B7FB6">
            <w:pPr>
              <w:pStyle w:val="TAC"/>
              <w:rPr>
                <w:lang w:eastAsia="ja-JP"/>
              </w:rPr>
            </w:pPr>
            <w:r>
              <w:rPr>
                <w:lang w:eastAsia="ja-JP"/>
              </w:rPr>
              <w:t>reject</w:t>
            </w:r>
          </w:p>
        </w:tc>
      </w:tr>
      <w:tr w:rsidR="001B7FB6" w14:paraId="16F5207B"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32CE6806" w14:textId="77777777" w:rsidR="001B7FB6" w:rsidRDefault="001B7FB6">
            <w:pPr>
              <w:pStyle w:val="TAL"/>
            </w:pPr>
            <w:r>
              <w:t>New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3379786F" w14:textId="77777777" w:rsidR="001B7FB6" w:rsidRDefault="001B7FB6">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560E1463"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7531008A" w14:textId="77777777" w:rsidR="001B7FB6" w:rsidRDefault="001B7FB6">
            <w:pPr>
              <w:pStyle w:val="TAL"/>
            </w:pPr>
            <w:r>
              <w:t>NG-RAN node UE XnAP ID</w:t>
            </w:r>
            <w:r>
              <w:br/>
              <w:t>9.2.3.16</w:t>
            </w:r>
          </w:p>
        </w:tc>
        <w:tc>
          <w:tcPr>
            <w:tcW w:w="1620" w:type="dxa"/>
            <w:tcBorders>
              <w:top w:val="single" w:sz="4" w:space="0" w:color="auto"/>
              <w:left w:val="single" w:sz="4" w:space="0" w:color="auto"/>
              <w:bottom w:val="single" w:sz="4" w:space="0" w:color="auto"/>
              <w:right w:val="single" w:sz="4" w:space="0" w:color="auto"/>
            </w:tcBorders>
            <w:hideMark/>
          </w:tcPr>
          <w:p w14:paraId="73EEA185" w14:textId="77777777" w:rsidR="001B7FB6" w:rsidRDefault="001B7FB6">
            <w:pPr>
              <w:pStyle w:val="TAL"/>
            </w:pPr>
            <w: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24B76108"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12312C" w14:textId="77777777" w:rsidR="001B7FB6" w:rsidRDefault="001B7FB6">
            <w:pPr>
              <w:pStyle w:val="TAC"/>
              <w:rPr>
                <w:lang w:eastAsia="ja-JP"/>
              </w:rPr>
            </w:pPr>
            <w:r>
              <w:rPr>
                <w:lang w:eastAsia="ja-JP"/>
              </w:rPr>
              <w:t>ignore</w:t>
            </w:r>
          </w:p>
        </w:tc>
      </w:tr>
      <w:tr w:rsidR="001B7FB6" w14:paraId="2B507A3F"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54EBCAB3" w14:textId="77777777" w:rsidR="001B7FB6" w:rsidRDefault="001B7FB6">
            <w:pPr>
              <w:pStyle w:val="TAL"/>
            </w:pPr>
            <w:r>
              <w:t>Old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74CC21D2" w14:textId="77777777" w:rsidR="001B7FB6" w:rsidRDefault="001B7FB6">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563A6B9A"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1A3EC598" w14:textId="77777777" w:rsidR="001B7FB6" w:rsidRDefault="001B7FB6">
            <w:pPr>
              <w:pStyle w:val="TAL"/>
            </w:pPr>
            <w:r>
              <w:t>NG-RAN node UE XnAP ID</w:t>
            </w:r>
            <w:r>
              <w:br/>
              <w:t>9.2.3.16</w:t>
            </w:r>
          </w:p>
        </w:tc>
        <w:tc>
          <w:tcPr>
            <w:tcW w:w="1620" w:type="dxa"/>
            <w:tcBorders>
              <w:top w:val="single" w:sz="4" w:space="0" w:color="auto"/>
              <w:left w:val="single" w:sz="4" w:space="0" w:color="auto"/>
              <w:bottom w:val="single" w:sz="4" w:space="0" w:color="auto"/>
              <w:right w:val="single" w:sz="4" w:space="0" w:color="auto"/>
            </w:tcBorders>
            <w:hideMark/>
          </w:tcPr>
          <w:p w14:paraId="752F191B" w14:textId="77777777" w:rsidR="001B7FB6" w:rsidRDefault="001B7FB6">
            <w:pPr>
              <w:pStyle w:val="TAL"/>
            </w:pPr>
            <w:r>
              <w:t>Allocated at the old NG-RAN node</w:t>
            </w:r>
          </w:p>
        </w:tc>
        <w:tc>
          <w:tcPr>
            <w:tcW w:w="1107" w:type="dxa"/>
            <w:tcBorders>
              <w:top w:val="single" w:sz="4" w:space="0" w:color="auto"/>
              <w:left w:val="single" w:sz="4" w:space="0" w:color="auto"/>
              <w:bottom w:val="single" w:sz="4" w:space="0" w:color="auto"/>
              <w:right w:val="single" w:sz="4" w:space="0" w:color="auto"/>
            </w:tcBorders>
            <w:hideMark/>
          </w:tcPr>
          <w:p w14:paraId="2AE30630"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713022" w14:textId="77777777" w:rsidR="001B7FB6" w:rsidRDefault="001B7FB6">
            <w:pPr>
              <w:pStyle w:val="TAC"/>
              <w:rPr>
                <w:lang w:eastAsia="ja-JP"/>
              </w:rPr>
            </w:pPr>
            <w:r>
              <w:rPr>
                <w:lang w:eastAsia="ja-JP"/>
              </w:rPr>
              <w:t>ignore</w:t>
            </w:r>
          </w:p>
        </w:tc>
      </w:tr>
      <w:tr w:rsidR="001B7FB6" w14:paraId="1CFCC216"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496E79F5" w14:textId="77777777" w:rsidR="001B7FB6" w:rsidRDefault="001B7FB6">
            <w:pPr>
              <w:pStyle w:val="TAL"/>
            </w:pPr>
            <w:r>
              <w:rPr>
                <w:b/>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2E499940" w14:textId="77777777" w:rsidR="001B7FB6" w:rsidRDefault="001B7FB6">
            <w:pPr>
              <w:pStyle w:val="TAL"/>
            </w:pPr>
          </w:p>
        </w:tc>
        <w:tc>
          <w:tcPr>
            <w:tcW w:w="900" w:type="dxa"/>
            <w:tcBorders>
              <w:top w:val="single" w:sz="4" w:space="0" w:color="auto"/>
              <w:left w:val="single" w:sz="4" w:space="0" w:color="auto"/>
              <w:bottom w:val="single" w:sz="4" w:space="0" w:color="auto"/>
              <w:right w:val="single" w:sz="4" w:space="0" w:color="auto"/>
            </w:tcBorders>
            <w:hideMark/>
          </w:tcPr>
          <w:p w14:paraId="5888FFA5" w14:textId="77777777" w:rsidR="001B7FB6" w:rsidRDefault="001B7FB6">
            <w:pPr>
              <w:pStyle w:val="TAL"/>
            </w:pPr>
            <w:r>
              <w:rPr>
                <w:bCs/>
                <w:i/>
                <w:szCs w:val="18"/>
              </w:rPr>
              <w:t>1</w:t>
            </w:r>
          </w:p>
        </w:tc>
        <w:tc>
          <w:tcPr>
            <w:tcW w:w="1800" w:type="dxa"/>
            <w:tcBorders>
              <w:top w:val="single" w:sz="4" w:space="0" w:color="auto"/>
              <w:left w:val="single" w:sz="4" w:space="0" w:color="auto"/>
              <w:bottom w:val="single" w:sz="4" w:space="0" w:color="auto"/>
              <w:right w:val="single" w:sz="4" w:space="0" w:color="auto"/>
            </w:tcBorders>
          </w:tcPr>
          <w:p w14:paraId="1AC43D27" w14:textId="77777777" w:rsidR="001B7FB6" w:rsidRDefault="001B7FB6">
            <w:pPr>
              <w:pStyle w:val="TAL"/>
            </w:pPr>
          </w:p>
        </w:tc>
        <w:tc>
          <w:tcPr>
            <w:tcW w:w="1620" w:type="dxa"/>
            <w:tcBorders>
              <w:top w:val="single" w:sz="4" w:space="0" w:color="auto"/>
              <w:left w:val="single" w:sz="4" w:space="0" w:color="auto"/>
              <w:bottom w:val="single" w:sz="4" w:space="0" w:color="auto"/>
              <w:right w:val="single" w:sz="4" w:space="0" w:color="auto"/>
            </w:tcBorders>
          </w:tcPr>
          <w:p w14:paraId="756ABD55"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1AEE609D"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FD2EE4" w14:textId="77777777" w:rsidR="001B7FB6" w:rsidRDefault="001B7FB6">
            <w:pPr>
              <w:pStyle w:val="TAC"/>
              <w:rPr>
                <w:lang w:eastAsia="ja-JP"/>
              </w:rPr>
            </w:pPr>
            <w:r>
              <w:rPr>
                <w:lang w:eastAsia="ja-JP"/>
              </w:rPr>
              <w:t>reject</w:t>
            </w:r>
          </w:p>
        </w:tc>
      </w:tr>
      <w:tr w:rsidR="001B7FB6" w14:paraId="76C97785"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7AE96FE" w14:textId="77777777" w:rsidR="001B7FB6" w:rsidRDefault="001B7FB6">
            <w:pPr>
              <w:pStyle w:val="TAL"/>
              <w:ind w:left="113"/>
            </w:pPr>
            <w:r>
              <w:rPr>
                <w:bCs/>
              </w:rPr>
              <w:t>&gt;</w:t>
            </w:r>
            <w:r>
              <w:rPr>
                <w:b/>
                <w:bCs/>
              </w:rPr>
              <w:t>Xn-U Address Information</w:t>
            </w:r>
            <w:r>
              <w:rPr>
                <w:b/>
              </w:rPr>
              <w:t xml:space="preserve"> per PDU Session Resources</w:t>
            </w:r>
            <w:r>
              <w:rPr>
                <w:b/>
                <w:bCs/>
              </w:rPr>
              <w:t xml:space="preserve"> Item</w:t>
            </w:r>
          </w:p>
        </w:tc>
        <w:tc>
          <w:tcPr>
            <w:tcW w:w="1070" w:type="dxa"/>
            <w:tcBorders>
              <w:top w:val="single" w:sz="4" w:space="0" w:color="auto"/>
              <w:left w:val="single" w:sz="4" w:space="0" w:color="auto"/>
              <w:bottom w:val="single" w:sz="4" w:space="0" w:color="auto"/>
              <w:right w:val="single" w:sz="4" w:space="0" w:color="auto"/>
            </w:tcBorders>
          </w:tcPr>
          <w:p w14:paraId="6FE34F4F" w14:textId="77777777" w:rsidR="001B7FB6" w:rsidRDefault="001B7FB6">
            <w:pPr>
              <w:pStyle w:val="TAL"/>
            </w:pPr>
          </w:p>
        </w:tc>
        <w:tc>
          <w:tcPr>
            <w:tcW w:w="900" w:type="dxa"/>
            <w:tcBorders>
              <w:top w:val="single" w:sz="4" w:space="0" w:color="auto"/>
              <w:left w:val="single" w:sz="4" w:space="0" w:color="auto"/>
              <w:bottom w:val="single" w:sz="4" w:space="0" w:color="auto"/>
              <w:right w:val="single" w:sz="4" w:space="0" w:color="auto"/>
            </w:tcBorders>
            <w:hideMark/>
          </w:tcPr>
          <w:p w14:paraId="7E667D03" w14:textId="77777777" w:rsidR="001B7FB6" w:rsidRDefault="001B7FB6">
            <w:pPr>
              <w:pStyle w:val="TAL"/>
            </w:pPr>
            <w:r>
              <w:rPr>
                <w:bCs/>
                <w:i/>
                <w:szCs w:val="18"/>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3CD6CAE9" w14:textId="77777777" w:rsidR="001B7FB6" w:rsidRDefault="001B7FB6">
            <w:pPr>
              <w:pStyle w:val="TAL"/>
            </w:pPr>
          </w:p>
        </w:tc>
        <w:tc>
          <w:tcPr>
            <w:tcW w:w="1620" w:type="dxa"/>
            <w:tcBorders>
              <w:top w:val="single" w:sz="4" w:space="0" w:color="auto"/>
              <w:left w:val="single" w:sz="4" w:space="0" w:color="auto"/>
              <w:bottom w:val="single" w:sz="4" w:space="0" w:color="auto"/>
              <w:right w:val="single" w:sz="4" w:space="0" w:color="auto"/>
            </w:tcBorders>
          </w:tcPr>
          <w:p w14:paraId="17331900"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1E52CC00" w14:textId="77777777" w:rsidR="001B7FB6" w:rsidRDefault="001B7F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68DBE9" w14:textId="77777777" w:rsidR="001B7FB6" w:rsidRDefault="001B7FB6">
            <w:pPr>
              <w:pStyle w:val="TAC"/>
              <w:rPr>
                <w:lang w:eastAsia="ja-JP"/>
              </w:rPr>
            </w:pPr>
          </w:p>
        </w:tc>
      </w:tr>
      <w:tr w:rsidR="001B7FB6" w14:paraId="4CD84A30"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9FB2F84" w14:textId="77777777" w:rsidR="001B7FB6" w:rsidRDefault="001B7FB6">
            <w:pPr>
              <w:pStyle w:val="TAL"/>
              <w:ind w:left="227"/>
            </w:pPr>
            <w:r>
              <w:rPr>
                <w:rFonts w:eastAsia="Batang"/>
              </w:rPr>
              <w:t xml:space="preserve">&gt;&gt;PDU Session </w:t>
            </w:r>
            <w:r>
              <w:t xml:space="preserve">ID </w:t>
            </w:r>
          </w:p>
        </w:tc>
        <w:tc>
          <w:tcPr>
            <w:tcW w:w="1070" w:type="dxa"/>
            <w:tcBorders>
              <w:top w:val="single" w:sz="4" w:space="0" w:color="auto"/>
              <w:left w:val="single" w:sz="4" w:space="0" w:color="auto"/>
              <w:bottom w:val="single" w:sz="4" w:space="0" w:color="auto"/>
              <w:right w:val="single" w:sz="4" w:space="0" w:color="auto"/>
            </w:tcBorders>
            <w:hideMark/>
          </w:tcPr>
          <w:p w14:paraId="245A9AB8" w14:textId="77777777" w:rsidR="001B7FB6" w:rsidRDefault="001B7FB6">
            <w:pPr>
              <w:pStyle w:val="TAL"/>
            </w:pPr>
            <w:r>
              <w:rPr>
                <w:rFonts w:eastAsia="Batang"/>
              </w:rPr>
              <w:t>M</w:t>
            </w:r>
          </w:p>
        </w:tc>
        <w:tc>
          <w:tcPr>
            <w:tcW w:w="900" w:type="dxa"/>
            <w:tcBorders>
              <w:top w:val="single" w:sz="4" w:space="0" w:color="auto"/>
              <w:left w:val="single" w:sz="4" w:space="0" w:color="auto"/>
              <w:bottom w:val="single" w:sz="4" w:space="0" w:color="auto"/>
              <w:right w:val="single" w:sz="4" w:space="0" w:color="auto"/>
            </w:tcBorders>
          </w:tcPr>
          <w:p w14:paraId="42EE4E6C"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4B436D4F" w14:textId="77777777" w:rsidR="001B7FB6" w:rsidRDefault="001B7FB6">
            <w:pPr>
              <w:pStyle w:val="TAL"/>
            </w:pPr>
            <w:r>
              <w:t>9.2.3.18</w:t>
            </w:r>
          </w:p>
        </w:tc>
        <w:tc>
          <w:tcPr>
            <w:tcW w:w="1620" w:type="dxa"/>
            <w:tcBorders>
              <w:top w:val="single" w:sz="4" w:space="0" w:color="auto"/>
              <w:left w:val="single" w:sz="4" w:space="0" w:color="auto"/>
              <w:bottom w:val="single" w:sz="4" w:space="0" w:color="auto"/>
              <w:right w:val="single" w:sz="4" w:space="0" w:color="auto"/>
            </w:tcBorders>
          </w:tcPr>
          <w:p w14:paraId="74C55500"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515AD104" w14:textId="77777777" w:rsidR="001B7FB6" w:rsidRDefault="001B7F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17593" w14:textId="77777777" w:rsidR="001B7FB6" w:rsidRDefault="001B7FB6">
            <w:pPr>
              <w:pStyle w:val="TAC"/>
              <w:rPr>
                <w:lang w:eastAsia="ja-JP"/>
              </w:rPr>
            </w:pPr>
          </w:p>
        </w:tc>
      </w:tr>
      <w:tr w:rsidR="001B7FB6" w14:paraId="7216B850"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0A2FFB6" w14:textId="77777777" w:rsidR="001B7FB6" w:rsidRDefault="001B7FB6">
            <w:pPr>
              <w:pStyle w:val="TAL"/>
              <w:ind w:left="227"/>
              <w:rPr>
                <w:rFonts w:eastAsia="Batang"/>
              </w:rPr>
            </w:pPr>
            <w:r>
              <w:rPr>
                <w:rFonts w:eastAsia="Batang"/>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hideMark/>
          </w:tcPr>
          <w:p w14:paraId="2838AEA7" w14:textId="77777777" w:rsidR="001B7FB6" w:rsidRDefault="001B7FB6">
            <w:pPr>
              <w:pStyle w:val="TAL"/>
              <w:rPr>
                <w:rFonts w:eastAsiaTheme="minorEastAsia"/>
              </w:rPr>
            </w:pPr>
            <w:r>
              <w:rPr>
                <w:rFonts w:eastAsia="Batang"/>
              </w:rPr>
              <w:t>O</w:t>
            </w:r>
          </w:p>
        </w:tc>
        <w:tc>
          <w:tcPr>
            <w:tcW w:w="900" w:type="dxa"/>
            <w:tcBorders>
              <w:top w:val="single" w:sz="4" w:space="0" w:color="auto"/>
              <w:left w:val="single" w:sz="4" w:space="0" w:color="auto"/>
              <w:bottom w:val="single" w:sz="4" w:space="0" w:color="auto"/>
              <w:right w:val="single" w:sz="4" w:space="0" w:color="auto"/>
            </w:tcBorders>
          </w:tcPr>
          <w:p w14:paraId="219105BA"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539567DE" w14:textId="77777777" w:rsidR="001B7FB6" w:rsidRDefault="001B7FB6">
            <w:pPr>
              <w:pStyle w:val="TAL"/>
            </w:pPr>
            <w:r>
              <w:rPr>
                <w:noProof/>
              </w:rPr>
              <w:t>Data Forwarding Info from target NG-RAN node</w:t>
            </w:r>
            <w:r>
              <w:rPr>
                <w:noProof/>
              </w:rPr>
              <w:br/>
              <w:t>9.2.1.16</w:t>
            </w:r>
          </w:p>
        </w:tc>
        <w:tc>
          <w:tcPr>
            <w:tcW w:w="1620" w:type="dxa"/>
            <w:tcBorders>
              <w:top w:val="single" w:sz="4" w:space="0" w:color="auto"/>
              <w:left w:val="single" w:sz="4" w:space="0" w:color="auto"/>
              <w:bottom w:val="single" w:sz="4" w:space="0" w:color="auto"/>
              <w:right w:val="single" w:sz="4" w:space="0" w:color="auto"/>
            </w:tcBorders>
          </w:tcPr>
          <w:p w14:paraId="25BE8B70"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19F80EB9" w14:textId="77777777" w:rsidR="001B7FB6" w:rsidRDefault="001B7F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98A2D" w14:textId="77777777" w:rsidR="001B7FB6" w:rsidRDefault="001B7FB6">
            <w:pPr>
              <w:pStyle w:val="TAC"/>
              <w:rPr>
                <w:lang w:eastAsia="ja-JP"/>
              </w:rPr>
            </w:pPr>
          </w:p>
        </w:tc>
      </w:tr>
      <w:tr w:rsidR="001B7FB6" w14:paraId="4886EEBA"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6CA9B857" w14:textId="77777777" w:rsidR="001B7FB6" w:rsidRDefault="001B7FB6">
            <w:pPr>
              <w:pStyle w:val="TAL"/>
              <w:ind w:left="227"/>
              <w:rPr>
                <w:rFonts w:eastAsia="Batang"/>
              </w:rPr>
            </w:pPr>
            <w:r>
              <w:rPr>
                <w:rFonts w:eastAsia="Batang"/>
              </w:rPr>
              <w:t>&gt;&gt;Secondary Data Forwarding Info from target NG-RAN node List</w:t>
            </w:r>
          </w:p>
        </w:tc>
        <w:tc>
          <w:tcPr>
            <w:tcW w:w="1070" w:type="dxa"/>
            <w:tcBorders>
              <w:top w:val="single" w:sz="4" w:space="0" w:color="auto"/>
              <w:left w:val="single" w:sz="4" w:space="0" w:color="auto"/>
              <w:bottom w:val="single" w:sz="4" w:space="0" w:color="auto"/>
              <w:right w:val="single" w:sz="4" w:space="0" w:color="auto"/>
            </w:tcBorders>
            <w:hideMark/>
          </w:tcPr>
          <w:p w14:paraId="4611D55F" w14:textId="77777777" w:rsidR="001B7FB6" w:rsidRDefault="001B7FB6">
            <w:pPr>
              <w:pStyle w:val="TAL"/>
              <w:rPr>
                <w:rFonts w:eastAsia="Batang"/>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533696A" w14:textId="77777777" w:rsidR="001B7FB6" w:rsidRDefault="001B7FB6">
            <w:pPr>
              <w:pStyle w:val="TAL"/>
              <w:rPr>
                <w:rFonts w:eastAsiaTheme="minorEastAsia"/>
              </w:rPr>
            </w:pPr>
          </w:p>
        </w:tc>
        <w:tc>
          <w:tcPr>
            <w:tcW w:w="1800" w:type="dxa"/>
            <w:tcBorders>
              <w:top w:val="single" w:sz="4" w:space="0" w:color="auto"/>
              <w:left w:val="single" w:sz="4" w:space="0" w:color="auto"/>
              <w:bottom w:val="single" w:sz="4" w:space="0" w:color="auto"/>
              <w:right w:val="single" w:sz="4" w:space="0" w:color="auto"/>
            </w:tcBorders>
            <w:hideMark/>
          </w:tcPr>
          <w:p w14:paraId="105FE16D" w14:textId="77777777" w:rsidR="001B7FB6" w:rsidRDefault="001B7FB6">
            <w:pPr>
              <w:pStyle w:val="TAL"/>
              <w:rPr>
                <w:noProof/>
                <w:lang w:eastAsia="zh-CN"/>
              </w:rPr>
            </w:pPr>
            <w:r>
              <w:rPr>
                <w:noProof/>
                <w:lang w:eastAsia="zh-CN"/>
              </w:rPr>
              <w:t>9.2.1.31</w:t>
            </w:r>
          </w:p>
        </w:tc>
        <w:tc>
          <w:tcPr>
            <w:tcW w:w="1620" w:type="dxa"/>
            <w:tcBorders>
              <w:top w:val="single" w:sz="4" w:space="0" w:color="auto"/>
              <w:left w:val="single" w:sz="4" w:space="0" w:color="auto"/>
              <w:bottom w:val="single" w:sz="4" w:space="0" w:color="auto"/>
              <w:right w:val="single" w:sz="4" w:space="0" w:color="auto"/>
            </w:tcBorders>
            <w:hideMark/>
          </w:tcPr>
          <w:p w14:paraId="4957C4E0" w14:textId="77777777" w:rsidR="001B7FB6" w:rsidRDefault="001B7FB6">
            <w:pPr>
              <w:pStyle w:val="TAL"/>
            </w:pPr>
            <w:r>
              <w:rPr>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hideMark/>
          </w:tcPr>
          <w:p w14:paraId="47289AA5" w14:textId="77777777" w:rsidR="001B7FB6" w:rsidRDefault="001B7FB6">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C17A8A" w14:textId="77777777" w:rsidR="001B7FB6" w:rsidRDefault="001B7FB6">
            <w:pPr>
              <w:pStyle w:val="TAC"/>
              <w:rPr>
                <w:lang w:eastAsia="ja-JP"/>
              </w:rPr>
            </w:pPr>
            <w:r>
              <w:rPr>
                <w:lang w:eastAsia="zh-CN"/>
              </w:rPr>
              <w:t>ignore</w:t>
            </w:r>
          </w:p>
        </w:tc>
      </w:tr>
      <w:tr w:rsidR="001B7FB6" w14:paraId="16BB671C"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B81334D" w14:textId="77777777" w:rsidR="001B7FB6" w:rsidRDefault="001B7FB6">
            <w:pPr>
              <w:pStyle w:val="TAL"/>
              <w:ind w:left="227"/>
              <w:rPr>
                <w:rFonts w:eastAsia="Batang"/>
              </w:rPr>
            </w:pPr>
            <w:r>
              <w:rPr>
                <w:rFonts w:eastAsia="Batang"/>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hideMark/>
          </w:tcPr>
          <w:p w14:paraId="269A1A18" w14:textId="77777777" w:rsidR="001B7FB6" w:rsidRDefault="001B7FB6">
            <w:pPr>
              <w:pStyle w:val="TAL"/>
              <w:rPr>
                <w:rFonts w:eastAsia="Batang"/>
              </w:rPr>
            </w:pPr>
            <w:r>
              <w:t>O</w:t>
            </w:r>
          </w:p>
        </w:tc>
        <w:tc>
          <w:tcPr>
            <w:tcW w:w="900" w:type="dxa"/>
            <w:tcBorders>
              <w:top w:val="single" w:sz="4" w:space="0" w:color="auto"/>
              <w:left w:val="single" w:sz="4" w:space="0" w:color="auto"/>
              <w:bottom w:val="single" w:sz="4" w:space="0" w:color="auto"/>
              <w:right w:val="single" w:sz="4" w:space="0" w:color="auto"/>
            </w:tcBorders>
          </w:tcPr>
          <w:p w14:paraId="00E7CDC9" w14:textId="77777777" w:rsidR="001B7FB6" w:rsidRDefault="001B7FB6">
            <w:pPr>
              <w:pStyle w:val="TAL"/>
              <w:rPr>
                <w:rFonts w:eastAsiaTheme="minorEastAsia"/>
              </w:rPr>
            </w:pPr>
          </w:p>
        </w:tc>
        <w:tc>
          <w:tcPr>
            <w:tcW w:w="1800" w:type="dxa"/>
            <w:tcBorders>
              <w:top w:val="single" w:sz="4" w:space="0" w:color="auto"/>
              <w:left w:val="single" w:sz="4" w:space="0" w:color="auto"/>
              <w:bottom w:val="single" w:sz="4" w:space="0" w:color="auto"/>
              <w:right w:val="single" w:sz="4" w:space="0" w:color="auto"/>
            </w:tcBorders>
            <w:hideMark/>
          </w:tcPr>
          <w:p w14:paraId="57CE3AEF" w14:textId="77777777" w:rsidR="001B7FB6" w:rsidRDefault="001B7FB6">
            <w:pPr>
              <w:pStyle w:val="TAL"/>
            </w:pPr>
            <w:r>
              <w:t>9.2.1.30</w:t>
            </w:r>
          </w:p>
        </w:tc>
        <w:tc>
          <w:tcPr>
            <w:tcW w:w="1620" w:type="dxa"/>
            <w:tcBorders>
              <w:top w:val="single" w:sz="4" w:space="0" w:color="auto"/>
              <w:left w:val="single" w:sz="4" w:space="0" w:color="auto"/>
              <w:bottom w:val="single" w:sz="4" w:space="0" w:color="auto"/>
              <w:right w:val="single" w:sz="4" w:space="0" w:color="auto"/>
            </w:tcBorders>
          </w:tcPr>
          <w:p w14:paraId="1DB7D565"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30823838" w14:textId="77777777" w:rsidR="001B7FB6" w:rsidRDefault="001B7FB6">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B37C7C" w14:textId="77777777" w:rsidR="001B7FB6" w:rsidRDefault="001B7FB6">
            <w:pPr>
              <w:pStyle w:val="TAC"/>
              <w:rPr>
                <w:lang w:eastAsia="ja-JP"/>
              </w:rPr>
            </w:pPr>
          </w:p>
        </w:tc>
      </w:tr>
      <w:tr w:rsidR="001B7FB6" w14:paraId="7FC09A8E"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E6F4A48" w14:textId="77777777" w:rsidR="001B7FB6" w:rsidRDefault="001B7FB6">
            <w:pPr>
              <w:pStyle w:val="TAL"/>
              <w:ind w:left="227"/>
            </w:pPr>
            <w:r>
              <w:rPr>
                <w:rFonts w:eastAsia="Batang"/>
              </w:rPr>
              <w:t>&gt;&gt;DRB IDs taken into use</w:t>
            </w:r>
          </w:p>
        </w:tc>
        <w:tc>
          <w:tcPr>
            <w:tcW w:w="1070" w:type="dxa"/>
            <w:tcBorders>
              <w:top w:val="single" w:sz="4" w:space="0" w:color="auto"/>
              <w:left w:val="single" w:sz="4" w:space="0" w:color="auto"/>
              <w:bottom w:val="single" w:sz="4" w:space="0" w:color="auto"/>
              <w:right w:val="single" w:sz="4" w:space="0" w:color="auto"/>
            </w:tcBorders>
            <w:hideMark/>
          </w:tcPr>
          <w:p w14:paraId="7E816CF7" w14:textId="77777777" w:rsidR="001B7FB6" w:rsidRDefault="001B7FB6">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63E4481"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5DD6DD9B" w14:textId="77777777" w:rsidR="001B7FB6" w:rsidRDefault="001B7FB6">
            <w:pPr>
              <w:pStyle w:val="TAL"/>
            </w:pPr>
            <w:r>
              <w:t>DRB List 9.2.1.29</w:t>
            </w:r>
          </w:p>
        </w:tc>
        <w:tc>
          <w:tcPr>
            <w:tcW w:w="1620" w:type="dxa"/>
            <w:tcBorders>
              <w:top w:val="single" w:sz="4" w:space="0" w:color="auto"/>
              <w:left w:val="single" w:sz="4" w:space="0" w:color="auto"/>
              <w:bottom w:val="single" w:sz="4" w:space="0" w:color="auto"/>
              <w:right w:val="single" w:sz="4" w:space="0" w:color="auto"/>
            </w:tcBorders>
            <w:hideMark/>
          </w:tcPr>
          <w:p w14:paraId="17006DDC" w14:textId="77777777" w:rsidR="001B7FB6" w:rsidRDefault="001B7FB6">
            <w:pPr>
              <w:pStyle w:val="TAL"/>
            </w:pPr>
            <w: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hideMark/>
          </w:tcPr>
          <w:p w14:paraId="06834FA4" w14:textId="77777777" w:rsidR="001B7FB6" w:rsidRDefault="001B7FB6">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92FB53" w14:textId="77777777" w:rsidR="001B7FB6" w:rsidRDefault="001B7FB6">
            <w:pPr>
              <w:pStyle w:val="TAC"/>
              <w:rPr>
                <w:lang w:eastAsia="ja-JP"/>
              </w:rPr>
            </w:pPr>
            <w:r>
              <w:rPr>
                <w:lang w:eastAsia="ja-JP"/>
              </w:rPr>
              <w:t>reject</w:t>
            </w:r>
          </w:p>
        </w:tc>
      </w:tr>
      <w:tr w:rsidR="001B7FB6" w14:paraId="74764D47"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1AF64016" w14:textId="77777777" w:rsidR="001B7FB6" w:rsidRDefault="001B7FB6">
            <w:pPr>
              <w:pStyle w:val="TAL"/>
              <w:ind w:left="227"/>
              <w:rPr>
                <w:rFonts w:eastAsia="Batang"/>
              </w:rPr>
            </w:pPr>
            <w:r>
              <w:rPr>
                <w:rFonts w:eastAsia="Batang"/>
                <w:szCs w:val="18"/>
              </w:rPr>
              <w:t>&gt;&gt;Data Forwarding Info from target E-UTRAN node</w:t>
            </w:r>
          </w:p>
        </w:tc>
        <w:tc>
          <w:tcPr>
            <w:tcW w:w="1070" w:type="dxa"/>
            <w:tcBorders>
              <w:top w:val="single" w:sz="4" w:space="0" w:color="auto"/>
              <w:left w:val="single" w:sz="4" w:space="0" w:color="auto"/>
              <w:bottom w:val="single" w:sz="4" w:space="0" w:color="auto"/>
              <w:right w:val="single" w:sz="4" w:space="0" w:color="auto"/>
            </w:tcBorders>
            <w:hideMark/>
          </w:tcPr>
          <w:p w14:paraId="74054143" w14:textId="77777777" w:rsidR="001B7FB6" w:rsidRDefault="001B7FB6">
            <w:pPr>
              <w:pStyle w:val="TAL"/>
              <w:rPr>
                <w:rFonts w:eastAsiaTheme="minorEastAsia"/>
              </w:rPr>
            </w:pPr>
            <w:r>
              <w:rPr>
                <w:rFonts w:eastAsia="Batang"/>
                <w:szCs w:val="18"/>
              </w:rPr>
              <w:t>O</w:t>
            </w:r>
          </w:p>
        </w:tc>
        <w:tc>
          <w:tcPr>
            <w:tcW w:w="900" w:type="dxa"/>
            <w:tcBorders>
              <w:top w:val="single" w:sz="4" w:space="0" w:color="auto"/>
              <w:left w:val="single" w:sz="4" w:space="0" w:color="auto"/>
              <w:bottom w:val="single" w:sz="4" w:space="0" w:color="auto"/>
              <w:right w:val="single" w:sz="4" w:space="0" w:color="auto"/>
            </w:tcBorders>
          </w:tcPr>
          <w:p w14:paraId="08A5AD2A"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56F0E79E" w14:textId="77777777" w:rsidR="001B7FB6" w:rsidRDefault="001B7FB6">
            <w:pPr>
              <w:pStyle w:val="TAL"/>
            </w:pPr>
            <w:r>
              <w:rPr>
                <w:noProof/>
                <w:szCs w:val="18"/>
              </w:rPr>
              <w:t>9.2.1.35</w:t>
            </w:r>
          </w:p>
        </w:tc>
        <w:tc>
          <w:tcPr>
            <w:tcW w:w="1620" w:type="dxa"/>
            <w:tcBorders>
              <w:top w:val="single" w:sz="4" w:space="0" w:color="auto"/>
              <w:left w:val="single" w:sz="4" w:space="0" w:color="auto"/>
              <w:bottom w:val="single" w:sz="4" w:space="0" w:color="auto"/>
              <w:right w:val="single" w:sz="4" w:space="0" w:color="auto"/>
            </w:tcBorders>
          </w:tcPr>
          <w:p w14:paraId="72F27D8D"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5BC76C4D" w14:textId="77777777" w:rsidR="001B7FB6" w:rsidRDefault="001B7FB6">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92BD56" w14:textId="77777777" w:rsidR="001B7FB6" w:rsidRDefault="001B7FB6">
            <w:pPr>
              <w:pStyle w:val="TAC"/>
              <w:rPr>
                <w:lang w:eastAsia="ja-JP"/>
              </w:rPr>
            </w:pPr>
            <w:r>
              <w:rPr>
                <w:lang w:eastAsia="ja-JP"/>
              </w:rPr>
              <w:t>ignore</w:t>
            </w:r>
          </w:p>
        </w:tc>
      </w:tr>
      <w:tr w:rsidR="001B7FB6" w14:paraId="532C9DE8"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97F901B" w14:textId="77777777" w:rsidR="001B7FB6" w:rsidRDefault="001B7FB6">
            <w:pPr>
              <w:pStyle w:val="TAL"/>
            </w:pPr>
            <w:r>
              <w:t>CHO MR-DC Indicator</w:t>
            </w:r>
          </w:p>
        </w:tc>
        <w:tc>
          <w:tcPr>
            <w:tcW w:w="1070" w:type="dxa"/>
            <w:tcBorders>
              <w:top w:val="single" w:sz="4" w:space="0" w:color="auto"/>
              <w:left w:val="single" w:sz="4" w:space="0" w:color="auto"/>
              <w:bottom w:val="single" w:sz="4" w:space="0" w:color="auto"/>
              <w:right w:val="single" w:sz="4" w:space="0" w:color="auto"/>
            </w:tcBorders>
            <w:hideMark/>
          </w:tcPr>
          <w:p w14:paraId="2DC84AA1" w14:textId="77777777" w:rsidR="001B7FB6" w:rsidRDefault="001B7FB6">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7E3CED6"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7982EB77" w14:textId="77777777" w:rsidR="001B7FB6" w:rsidRDefault="001B7FB6">
            <w:pPr>
              <w:pStyle w:val="TAL"/>
            </w:pPr>
            <w:r>
              <w:t>ENUMERATED (true, ...)</w:t>
            </w:r>
          </w:p>
        </w:tc>
        <w:tc>
          <w:tcPr>
            <w:tcW w:w="1620" w:type="dxa"/>
            <w:tcBorders>
              <w:top w:val="single" w:sz="4" w:space="0" w:color="auto"/>
              <w:left w:val="single" w:sz="4" w:space="0" w:color="auto"/>
              <w:bottom w:val="single" w:sz="4" w:space="0" w:color="auto"/>
              <w:right w:val="single" w:sz="4" w:space="0" w:color="auto"/>
            </w:tcBorders>
            <w:hideMark/>
          </w:tcPr>
          <w:p w14:paraId="2E901AA9" w14:textId="77777777" w:rsidR="001B7FB6" w:rsidRDefault="001B7FB6">
            <w:pPr>
              <w:pStyle w:val="TAL"/>
            </w:pPr>
            <w: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hideMark/>
          </w:tcPr>
          <w:p w14:paraId="695B848F"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F94081" w14:textId="77777777" w:rsidR="001B7FB6" w:rsidRDefault="001B7FB6">
            <w:pPr>
              <w:pStyle w:val="TAC"/>
              <w:rPr>
                <w:lang w:eastAsia="ja-JP"/>
              </w:rPr>
            </w:pPr>
            <w:r>
              <w:rPr>
                <w:lang w:eastAsia="ja-JP"/>
              </w:rPr>
              <w:t>reject</w:t>
            </w:r>
          </w:p>
        </w:tc>
      </w:tr>
      <w:tr w:rsidR="001B7FB6" w14:paraId="49464C8D"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1B2AFA9" w14:textId="77777777" w:rsidR="001B7FB6" w:rsidRDefault="001B7FB6">
            <w:pPr>
              <w:pStyle w:val="TAL"/>
            </w:pPr>
            <w:r>
              <w:t>CHO MR-DC Early Data Forwarding Indicator</w:t>
            </w:r>
          </w:p>
        </w:tc>
        <w:tc>
          <w:tcPr>
            <w:tcW w:w="1070" w:type="dxa"/>
            <w:tcBorders>
              <w:top w:val="single" w:sz="4" w:space="0" w:color="auto"/>
              <w:left w:val="single" w:sz="4" w:space="0" w:color="auto"/>
              <w:bottom w:val="single" w:sz="4" w:space="0" w:color="auto"/>
              <w:right w:val="single" w:sz="4" w:space="0" w:color="auto"/>
            </w:tcBorders>
            <w:hideMark/>
          </w:tcPr>
          <w:p w14:paraId="6F09D330" w14:textId="77777777" w:rsidR="001B7FB6" w:rsidRDefault="001B7FB6">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6F7CEBF"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4BC36E65" w14:textId="77777777" w:rsidR="001B7FB6" w:rsidRDefault="001B7FB6">
            <w:pPr>
              <w:pStyle w:val="TAL"/>
            </w:pPr>
            <w:r>
              <w:t>ENUMERATED (stop, ...)</w:t>
            </w:r>
          </w:p>
        </w:tc>
        <w:tc>
          <w:tcPr>
            <w:tcW w:w="1620" w:type="dxa"/>
            <w:tcBorders>
              <w:top w:val="single" w:sz="4" w:space="0" w:color="auto"/>
              <w:left w:val="single" w:sz="4" w:space="0" w:color="auto"/>
              <w:bottom w:val="single" w:sz="4" w:space="0" w:color="auto"/>
              <w:right w:val="single" w:sz="4" w:space="0" w:color="auto"/>
            </w:tcBorders>
          </w:tcPr>
          <w:p w14:paraId="236EFFF2"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745DA5ED"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B36C15" w14:textId="77777777" w:rsidR="001B7FB6" w:rsidRDefault="001B7FB6">
            <w:pPr>
              <w:pStyle w:val="TAC"/>
              <w:rPr>
                <w:lang w:eastAsia="ja-JP"/>
              </w:rPr>
            </w:pPr>
            <w:r>
              <w:rPr>
                <w:lang w:eastAsia="ja-JP"/>
              </w:rPr>
              <w:t>ignore</w:t>
            </w:r>
          </w:p>
        </w:tc>
      </w:tr>
      <w:tr w:rsidR="00E417F1" w:rsidRPr="00E417F1" w14:paraId="3F96BE67"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017C009" w14:textId="139D55D5" w:rsidR="001B7FB6" w:rsidRPr="00E417F1" w:rsidRDefault="001B7FB6" w:rsidP="008447F9">
            <w:pPr>
              <w:pStyle w:val="TAL"/>
              <w:rPr>
                <w:color w:val="FF0000"/>
                <w:u w:val="single"/>
              </w:rPr>
            </w:pPr>
            <w:r w:rsidRPr="00E417F1">
              <w:rPr>
                <w:color w:val="FF0000"/>
                <w:u w:val="single"/>
              </w:rPr>
              <w:t xml:space="preserve">SDT information Transfer- </w:t>
            </w:r>
            <w:r w:rsidR="00F3684E" w:rsidRPr="00E417F1">
              <w:rPr>
                <w:color w:val="FF0000"/>
                <w:u w:val="single"/>
              </w:rPr>
              <w:t>Old</w:t>
            </w:r>
            <w:r w:rsidRPr="00E417F1">
              <w:rPr>
                <w:color w:val="FF0000"/>
                <w:u w:val="single"/>
              </w:rPr>
              <w:t>-&gt;</w:t>
            </w:r>
            <w:r w:rsidR="008447F9">
              <w:rPr>
                <w:color w:val="FF0000"/>
                <w:u w:val="single"/>
              </w:rPr>
              <w:t>Anchor</w:t>
            </w:r>
          </w:p>
        </w:tc>
        <w:tc>
          <w:tcPr>
            <w:tcW w:w="1070" w:type="dxa"/>
            <w:tcBorders>
              <w:top w:val="single" w:sz="4" w:space="0" w:color="auto"/>
              <w:left w:val="single" w:sz="4" w:space="0" w:color="auto"/>
              <w:bottom w:val="single" w:sz="4" w:space="0" w:color="auto"/>
              <w:right w:val="single" w:sz="4" w:space="0" w:color="auto"/>
            </w:tcBorders>
            <w:hideMark/>
          </w:tcPr>
          <w:p w14:paraId="5A2F03F7" w14:textId="77777777" w:rsidR="001B7FB6" w:rsidRPr="00E417F1" w:rsidRDefault="001B7FB6" w:rsidP="00A87AAC">
            <w:pPr>
              <w:pStyle w:val="TAL"/>
              <w:rPr>
                <w:color w:val="FF0000"/>
                <w:u w:val="single"/>
              </w:rPr>
            </w:pPr>
            <w:r w:rsidRPr="00E417F1">
              <w:rPr>
                <w:color w:val="FF0000"/>
                <w:u w:val="single"/>
              </w:rPr>
              <w:t>O</w:t>
            </w:r>
          </w:p>
        </w:tc>
        <w:tc>
          <w:tcPr>
            <w:tcW w:w="900" w:type="dxa"/>
            <w:tcBorders>
              <w:top w:val="single" w:sz="4" w:space="0" w:color="auto"/>
              <w:left w:val="single" w:sz="4" w:space="0" w:color="auto"/>
              <w:bottom w:val="single" w:sz="4" w:space="0" w:color="auto"/>
              <w:right w:val="single" w:sz="4" w:space="0" w:color="auto"/>
            </w:tcBorders>
          </w:tcPr>
          <w:p w14:paraId="58B80DBF"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27F42B42"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09565696" w14:textId="59283DA5"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504463E0"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B868BB" w14:textId="77777777" w:rsidR="001B7FB6" w:rsidRPr="00E417F1" w:rsidRDefault="001B7FB6" w:rsidP="00A87AAC">
            <w:pPr>
              <w:pStyle w:val="TAC"/>
              <w:rPr>
                <w:color w:val="FF0000"/>
                <w:u w:val="single"/>
                <w:lang w:eastAsia="ja-JP"/>
              </w:rPr>
            </w:pPr>
          </w:p>
        </w:tc>
      </w:tr>
      <w:tr w:rsidR="00E417F1" w:rsidRPr="00E417F1" w14:paraId="14C66F0B"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1513418C" w14:textId="77777777" w:rsidR="001B7FB6" w:rsidRPr="00E417F1" w:rsidRDefault="001B7FB6" w:rsidP="003E7B38">
            <w:pPr>
              <w:pStyle w:val="TAL"/>
              <w:ind w:firstLineChars="50" w:firstLine="90"/>
              <w:rPr>
                <w:color w:val="FF0000"/>
                <w:u w:val="single"/>
              </w:rPr>
            </w:pPr>
            <w:r w:rsidRPr="00E417F1">
              <w:rPr>
                <w:color w:val="FF0000"/>
                <w:u w:val="single"/>
              </w:rPr>
              <w:t>&gt;RLC Bearer Configuration</w:t>
            </w:r>
          </w:p>
        </w:tc>
        <w:tc>
          <w:tcPr>
            <w:tcW w:w="1070" w:type="dxa"/>
            <w:tcBorders>
              <w:top w:val="single" w:sz="4" w:space="0" w:color="auto"/>
              <w:left w:val="single" w:sz="4" w:space="0" w:color="auto"/>
              <w:bottom w:val="single" w:sz="4" w:space="0" w:color="auto"/>
              <w:right w:val="single" w:sz="4" w:space="0" w:color="auto"/>
            </w:tcBorders>
            <w:hideMark/>
          </w:tcPr>
          <w:p w14:paraId="1EC66051" w14:textId="77777777" w:rsidR="001B7FB6" w:rsidRPr="00E417F1" w:rsidRDefault="001B7FB6" w:rsidP="00A87AAC">
            <w:pPr>
              <w:pStyle w:val="TAL"/>
              <w:rPr>
                <w:color w:val="FF0000"/>
                <w:u w:val="single"/>
              </w:rPr>
            </w:pPr>
            <w:r w:rsidRPr="00E417F1">
              <w:rPr>
                <w:color w:val="FF0000"/>
                <w:u w:val="single"/>
              </w:rPr>
              <w:t>M</w:t>
            </w:r>
          </w:p>
        </w:tc>
        <w:tc>
          <w:tcPr>
            <w:tcW w:w="900" w:type="dxa"/>
            <w:tcBorders>
              <w:top w:val="single" w:sz="4" w:space="0" w:color="auto"/>
              <w:left w:val="single" w:sz="4" w:space="0" w:color="auto"/>
              <w:bottom w:val="single" w:sz="4" w:space="0" w:color="auto"/>
              <w:right w:val="single" w:sz="4" w:space="0" w:color="auto"/>
            </w:tcBorders>
          </w:tcPr>
          <w:p w14:paraId="3B69CFB4"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655202C8" w14:textId="77777777" w:rsidR="001B7FB6" w:rsidRPr="00E417F1" w:rsidRDefault="001B7FB6" w:rsidP="00A87AAC">
            <w:pPr>
              <w:pStyle w:val="TAL"/>
              <w:rPr>
                <w:color w:val="FF0000"/>
                <w:u w:val="single"/>
              </w:rPr>
            </w:pPr>
            <w:r w:rsidRPr="00E417F1">
              <w:rPr>
                <w:color w:val="FF0000"/>
                <w:u w:val="single"/>
              </w:rPr>
              <w:t>OCTET STRING</w:t>
            </w:r>
          </w:p>
        </w:tc>
        <w:tc>
          <w:tcPr>
            <w:tcW w:w="1620" w:type="dxa"/>
            <w:tcBorders>
              <w:top w:val="single" w:sz="4" w:space="0" w:color="auto"/>
              <w:left w:val="single" w:sz="4" w:space="0" w:color="auto"/>
              <w:bottom w:val="single" w:sz="4" w:space="0" w:color="auto"/>
              <w:right w:val="single" w:sz="4" w:space="0" w:color="auto"/>
            </w:tcBorders>
          </w:tcPr>
          <w:p w14:paraId="16419D0F" w14:textId="77777777" w:rsidR="001B7FB6" w:rsidRPr="00E417F1" w:rsidRDefault="001B7FB6" w:rsidP="00A87AAC">
            <w:pPr>
              <w:pStyle w:val="TAL"/>
              <w:rPr>
                <w:color w:val="FF0000"/>
                <w:u w:val="single"/>
              </w:rPr>
            </w:pPr>
            <w:r w:rsidRPr="00E417F1">
              <w:rPr>
                <w:color w:val="FF0000"/>
                <w:u w:val="single"/>
              </w:rPr>
              <w:t>RLC-BearerConfig IE defined in subclause 6.3.2 of TS 38.331</w:t>
            </w:r>
          </w:p>
        </w:tc>
        <w:tc>
          <w:tcPr>
            <w:tcW w:w="1107" w:type="dxa"/>
            <w:tcBorders>
              <w:top w:val="single" w:sz="4" w:space="0" w:color="auto"/>
              <w:left w:val="single" w:sz="4" w:space="0" w:color="auto"/>
              <w:bottom w:val="single" w:sz="4" w:space="0" w:color="auto"/>
              <w:right w:val="single" w:sz="4" w:space="0" w:color="auto"/>
            </w:tcBorders>
            <w:hideMark/>
          </w:tcPr>
          <w:p w14:paraId="6E32F93A" w14:textId="77777777" w:rsidR="001B7FB6" w:rsidRPr="00E417F1" w:rsidRDefault="001B7FB6" w:rsidP="00A87AAC">
            <w:pPr>
              <w:pStyle w:val="TAC"/>
              <w:rPr>
                <w:color w:val="FF0000"/>
                <w:u w:val="single"/>
                <w:lang w:eastAsia="ja-JP"/>
              </w:rPr>
            </w:pPr>
            <w:r w:rsidRPr="00E417F1">
              <w:rPr>
                <w:color w:val="FF0000"/>
                <w:u w:val="single"/>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90096D" w14:textId="77777777" w:rsidR="001B7FB6" w:rsidRPr="00E417F1" w:rsidRDefault="001B7FB6" w:rsidP="00A87AAC">
            <w:pPr>
              <w:pStyle w:val="TAC"/>
              <w:rPr>
                <w:color w:val="FF0000"/>
                <w:u w:val="single"/>
                <w:lang w:eastAsia="ja-JP"/>
              </w:rPr>
            </w:pPr>
            <w:r w:rsidRPr="00E417F1">
              <w:rPr>
                <w:color w:val="FF0000"/>
                <w:u w:val="single"/>
                <w:lang w:eastAsia="ja-JP"/>
              </w:rPr>
              <w:t>ignore</w:t>
            </w:r>
          </w:p>
        </w:tc>
      </w:tr>
      <w:tr w:rsidR="00E417F1" w:rsidRPr="00E417F1" w14:paraId="21E7DD6C"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1B9EC7AC" w14:textId="77777777" w:rsidR="001B7FB6" w:rsidRPr="00E417F1" w:rsidRDefault="001B7FB6" w:rsidP="003E7B38">
            <w:pPr>
              <w:pStyle w:val="TAL"/>
              <w:ind w:firstLineChars="50" w:firstLine="90"/>
              <w:rPr>
                <w:color w:val="FF0000"/>
                <w:u w:val="single"/>
              </w:rPr>
            </w:pPr>
            <w:r w:rsidRPr="00E417F1">
              <w:rPr>
                <w:color w:val="FF0000"/>
                <w:u w:val="single"/>
              </w:rPr>
              <w:t>&gt;SDT DRB Item</w:t>
            </w:r>
          </w:p>
        </w:tc>
        <w:tc>
          <w:tcPr>
            <w:tcW w:w="1070" w:type="dxa"/>
            <w:tcBorders>
              <w:top w:val="single" w:sz="4" w:space="0" w:color="auto"/>
              <w:left w:val="single" w:sz="4" w:space="0" w:color="auto"/>
              <w:bottom w:val="single" w:sz="4" w:space="0" w:color="auto"/>
              <w:right w:val="single" w:sz="4" w:space="0" w:color="auto"/>
            </w:tcBorders>
            <w:hideMark/>
          </w:tcPr>
          <w:p w14:paraId="355EE0AF" w14:textId="77777777" w:rsidR="001B7FB6" w:rsidRPr="00E417F1" w:rsidRDefault="001B7FB6" w:rsidP="00A87AAC">
            <w:pPr>
              <w:pStyle w:val="TAL"/>
              <w:rPr>
                <w:color w:val="FF0000"/>
                <w:u w:val="single"/>
              </w:rPr>
            </w:pPr>
            <w:r w:rsidRPr="00E417F1">
              <w:rPr>
                <w:color w:val="FF0000"/>
                <w:u w:val="single"/>
              </w:rPr>
              <w:t>1</w:t>
            </w:r>
          </w:p>
        </w:tc>
        <w:tc>
          <w:tcPr>
            <w:tcW w:w="900" w:type="dxa"/>
            <w:tcBorders>
              <w:top w:val="single" w:sz="4" w:space="0" w:color="auto"/>
              <w:left w:val="single" w:sz="4" w:space="0" w:color="auto"/>
              <w:bottom w:val="single" w:sz="4" w:space="0" w:color="auto"/>
              <w:right w:val="single" w:sz="4" w:space="0" w:color="auto"/>
            </w:tcBorders>
          </w:tcPr>
          <w:p w14:paraId="13DE7331"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57F5DB91"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0DF52F6F"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12295C11"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BDA821" w14:textId="77777777" w:rsidR="001B7FB6" w:rsidRPr="00E417F1" w:rsidRDefault="001B7FB6" w:rsidP="00A87AAC">
            <w:pPr>
              <w:pStyle w:val="TAC"/>
              <w:rPr>
                <w:color w:val="FF0000"/>
                <w:u w:val="single"/>
                <w:lang w:eastAsia="ja-JP"/>
              </w:rPr>
            </w:pPr>
          </w:p>
        </w:tc>
      </w:tr>
      <w:tr w:rsidR="00E417F1" w:rsidRPr="00E417F1" w14:paraId="5AB8D9E0"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57262D22" w14:textId="77777777" w:rsidR="001B7FB6" w:rsidRPr="00E417F1" w:rsidRDefault="001B7FB6" w:rsidP="003E7B38">
            <w:pPr>
              <w:pStyle w:val="TAL"/>
              <w:ind w:firstLineChars="100" w:firstLine="180"/>
              <w:rPr>
                <w:color w:val="FF0000"/>
                <w:u w:val="single"/>
              </w:rPr>
            </w:pPr>
            <w:r w:rsidRPr="00E417F1">
              <w:rPr>
                <w:color w:val="FF0000"/>
                <w:u w:val="single"/>
              </w:rPr>
              <w:t>&gt;&gt;SDT DRB ID list</w:t>
            </w:r>
          </w:p>
        </w:tc>
        <w:tc>
          <w:tcPr>
            <w:tcW w:w="1070" w:type="dxa"/>
            <w:tcBorders>
              <w:top w:val="single" w:sz="4" w:space="0" w:color="auto"/>
              <w:left w:val="single" w:sz="4" w:space="0" w:color="auto"/>
              <w:bottom w:val="single" w:sz="4" w:space="0" w:color="auto"/>
              <w:right w:val="single" w:sz="4" w:space="0" w:color="auto"/>
            </w:tcBorders>
            <w:hideMark/>
          </w:tcPr>
          <w:p w14:paraId="6E9E5454" w14:textId="77777777" w:rsidR="001B7FB6" w:rsidRPr="00E417F1" w:rsidRDefault="001B7FB6" w:rsidP="00A87AAC">
            <w:pPr>
              <w:pStyle w:val="TAL"/>
              <w:rPr>
                <w:color w:val="FF0000"/>
                <w:u w:val="single"/>
              </w:rPr>
            </w:pPr>
          </w:p>
        </w:tc>
        <w:tc>
          <w:tcPr>
            <w:tcW w:w="900" w:type="dxa"/>
            <w:tcBorders>
              <w:top w:val="single" w:sz="4" w:space="0" w:color="auto"/>
              <w:left w:val="single" w:sz="4" w:space="0" w:color="auto"/>
              <w:bottom w:val="single" w:sz="4" w:space="0" w:color="auto"/>
              <w:right w:val="single" w:sz="4" w:space="0" w:color="auto"/>
            </w:tcBorders>
          </w:tcPr>
          <w:p w14:paraId="4B1618B2"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29BE3A02"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01C4344C"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5F170BB8"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296FF6" w14:textId="77777777" w:rsidR="001B7FB6" w:rsidRPr="00E417F1" w:rsidRDefault="001B7FB6" w:rsidP="00A87AAC">
            <w:pPr>
              <w:pStyle w:val="TAC"/>
              <w:rPr>
                <w:color w:val="FF0000"/>
                <w:u w:val="single"/>
                <w:lang w:eastAsia="ja-JP"/>
              </w:rPr>
            </w:pPr>
          </w:p>
        </w:tc>
      </w:tr>
      <w:tr w:rsidR="00E417F1" w:rsidRPr="00E417F1" w14:paraId="35C7525A"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008B5858" w14:textId="77777777" w:rsidR="001B7FB6" w:rsidRPr="00E417F1" w:rsidRDefault="001B7FB6" w:rsidP="003E7B38">
            <w:pPr>
              <w:pStyle w:val="TAL"/>
              <w:ind w:firstLineChars="150" w:firstLine="270"/>
              <w:rPr>
                <w:color w:val="FF0000"/>
                <w:u w:val="single"/>
              </w:rPr>
            </w:pPr>
            <w:r w:rsidRPr="00E417F1">
              <w:rPr>
                <w:color w:val="FF0000"/>
                <w:u w:val="single"/>
              </w:rPr>
              <w:t>&gt;&gt;&gt;DRB ID</w:t>
            </w:r>
          </w:p>
        </w:tc>
        <w:tc>
          <w:tcPr>
            <w:tcW w:w="1070" w:type="dxa"/>
            <w:tcBorders>
              <w:top w:val="single" w:sz="4" w:space="0" w:color="auto"/>
              <w:left w:val="single" w:sz="4" w:space="0" w:color="auto"/>
              <w:bottom w:val="single" w:sz="4" w:space="0" w:color="auto"/>
              <w:right w:val="single" w:sz="4" w:space="0" w:color="auto"/>
            </w:tcBorders>
            <w:hideMark/>
          </w:tcPr>
          <w:p w14:paraId="7CC8E602" w14:textId="77777777" w:rsidR="001B7FB6" w:rsidRPr="00E417F1" w:rsidRDefault="001B7FB6" w:rsidP="00A87AAC">
            <w:pPr>
              <w:pStyle w:val="TAL"/>
              <w:rPr>
                <w:color w:val="FF0000"/>
                <w:u w:val="single"/>
              </w:rPr>
            </w:pPr>
          </w:p>
        </w:tc>
        <w:tc>
          <w:tcPr>
            <w:tcW w:w="900" w:type="dxa"/>
            <w:tcBorders>
              <w:top w:val="single" w:sz="4" w:space="0" w:color="auto"/>
              <w:left w:val="single" w:sz="4" w:space="0" w:color="auto"/>
              <w:bottom w:val="single" w:sz="4" w:space="0" w:color="auto"/>
              <w:right w:val="single" w:sz="4" w:space="0" w:color="auto"/>
            </w:tcBorders>
          </w:tcPr>
          <w:p w14:paraId="422CC3DA"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4A626194"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3B464D5F"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131310DA"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EC7" w14:textId="77777777" w:rsidR="001B7FB6" w:rsidRPr="00E417F1" w:rsidRDefault="001B7FB6" w:rsidP="00A87AAC">
            <w:pPr>
              <w:pStyle w:val="TAC"/>
              <w:rPr>
                <w:color w:val="FF0000"/>
                <w:u w:val="single"/>
                <w:lang w:eastAsia="ja-JP"/>
              </w:rPr>
            </w:pPr>
          </w:p>
        </w:tc>
      </w:tr>
      <w:tr w:rsidR="00E417F1" w:rsidRPr="00E417F1" w14:paraId="5B07F7D1"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3AAF1C6A" w14:textId="77777777" w:rsidR="001B7FB6" w:rsidRPr="00E417F1" w:rsidRDefault="001B7FB6" w:rsidP="003E7B38">
            <w:pPr>
              <w:pStyle w:val="TAL"/>
              <w:ind w:firstLineChars="150" w:firstLine="270"/>
              <w:rPr>
                <w:color w:val="FF0000"/>
                <w:u w:val="single"/>
              </w:rPr>
            </w:pPr>
            <w:r w:rsidRPr="00E417F1">
              <w:rPr>
                <w:color w:val="FF0000"/>
                <w:u w:val="single"/>
              </w:rPr>
              <w:t>&gt;&gt;&gt;DL TNL address</w:t>
            </w:r>
          </w:p>
        </w:tc>
        <w:tc>
          <w:tcPr>
            <w:tcW w:w="1070" w:type="dxa"/>
            <w:tcBorders>
              <w:top w:val="single" w:sz="4" w:space="0" w:color="auto"/>
              <w:left w:val="single" w:sz="4" w:space="0" w:color="auto"/>
              <w:bottom w:val="single" w:sz="4" w:space="0" w:color="auto"/>
              <w:right w:val="single" w:sz="4" w:space="0" w:color="auto"/>
            </w:tcBorders>
            <w:hideMark/>
          </w:tcPr>
          <w:p w14:paraId="6AE1E08D" w14:textId="77777777" w:rsidR="001B7FB6" w:rsidRPr="00E417F1" w:rsidRDefault="001B7FB6" w:rsidP="00A87AAC">
            <w:pPr>
              <w:pStyle w:val="TAL"/>
              <w:rPr>
                <w:color w:val="FF0000"/>
                <w:u w:val="single"/>
              </w:rPr>
            </w:pPr>
          </w:p>
        </w:tc>
        <w:tc>
          <w:tcPr>
            <w:tcW w:w="900" w:type="dxa"/>
            <w:tcBorders>
              <w:top w:val="single" w:sz="4" w:space="0" w:color="auto"/>
              <w:left w:val="single" w:sz="4" w:space="0" w:color="auto"/>
              <w:bottom w:val="single" w:sz="4" w:space="0" w:color="auto"/>
              <w:right w:val="single" w:sz="4" w:space="0" w:color="auto"/>
            </w:tcBorders>
          </w:tcPr>
          <w:p w14:paraId="76707D73"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5489AB46"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407C7811"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021703A3"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3476D" w14:textId="77777777" w:rsidR="001B7FB6" w:rsidRPr="00E417F1" w:rsidRDefault="001B7FB6" w:rsidP="00A87AAC">
            <w:pPr>
              <w:pStyle w:val="TAC"/>
              <w:rPr>
                <w:color w:val="FF0000"/>
                <w:u w:val="single"/>
                <w:lang w:eastAsia="ja-JP"/>
              </w:rPr>
            </w:pPr>
          </w:p>
        </w:tc>
      </w:tr>
    </w:tbl>
    <w:p w14:paraId="3E3555F7" w14:textId="77777777" w:rsidR="00F3684E" w:rsidRPr="00FD0425" w:rsidRDefault="00F3684E" w:rsidP="00F3684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684E" w:rsidRPr="00FD0425" w14:paraId="0F879F20" w14:textId="77777777" w:rsidTr="00EB1567">
        <w:tc>
          <w:tcPr>
            <w:tcW w:w="3686" w:type="dxa"/>
          </w:tcPr>
          <w:p w14:paraId="1F2FAE63" w14:textId="77777777" w:rsidR="00F3684E" w:rsidRPr="00FD0425" w:rsidRDefault="00F3684E" w:rsidP="00EB1567">
            <w:pPr>
              <w:pStyle w:val="TAH"/>
            </w:pPr>
            <w:r w:rsidRPr="00FD0425">
              <w:t>Range bound</w:t>
            </w:r>
          </w:p>
        </w:tc>
        <w:tc>
          <w:tcPr>
            <w:tcW w:w="5670" w:type="dxa"/>
          </w:tcPr>
          <w:p w14:paraId="0341D4A6" w14:textId="77777777" w:rsidR="00F3684E" w:rsidRPr="00FD0425" w:rsidRDefault="00F3684E" w:rsidP="00EB1567">
            <w:pPr>
              <w:pStyle w:val="TAH"/>
            </w:pPr>
            <w:r w:rsidRPr="00FD0425">
              <w:t>Explanation</w:t>
            </w:r>
          </w:p>
        </w:tc>
      </w:tr>
      <w:tr w:rsidR="00F3684E" w:rsidRPr="00FD0425" w14:paraId="52E89EAC" w14:textId="77777777" w:rsidTr="00EB1567">
        <w:tc>
          <w:tcPr>
            <w:tcW w:w="3686" w:type="dxa"/>
          </w:tcPr>
          <w:p w14:paraId="60F058A8" w14:textId="77777777" w:rsidR="00F3684E" w:rsidRPr="00FD0425" w:rsidRDefault="00F3684E" w:rsidP="00EB1567">
            <w:pPr>
              <w:pStyle w:val="TAL"/>
            </w:pPr>
            <w:r w:rsidRPr="00FD0425">
              <w:t>maxnoofPDUSsessions</w:t>
            </w:r>
          </w:p>
        </w:tc>
        <w:tc>
          <w:tcPr>
            <w:tcW w:w="5670" w:type="dxa"/>
          </w:tcPr>
          <w:p w14:paraId="7F860131" w14:textId="77777777" w:rsidR="00F3684E" w:rsidRPr="00FD0425" w:rsidRDefault="00F3684E" w:rsidP="00EB1567">
            <w:pPr>
              <w:pStyle w:val="TAL"/>
            </w:pPr>
            <w:r w:rsidRPr="00FD0425">
              <w:t>Maximum no. of PDU sessions. Value is 256</w:t>
            </w:r>
          </w:p>
        </w:tc>
      </w:tr>
    </w:tbl>
    <w:p w14:paraId="411C1FA6" w14:textId="77777777" w:rsidR="00F3684E" w:rsidRPr="00FD0425" w:rsidRDefault="00F3684E" w:rsidP="00F3684E"/>
    <w:p w14:paraId="0A03E2AF" w14:textId="7F6E9EB2" w:rsidR="006A513B" w:rsidRPr="00D31B68" w:rsidRDefault="006A513B" w:rsidP="00890D67">
      <w:pPr>
        <w:rPr>
          <w:sz w:val="21"/>
          <w:szCs w:val="21"/>
          <w:lang w:eastAsia="ja-JP"/>
        </w:rPr>
      </w:pPr>
    </w:p>
    <w:sectPr w:rsidR="006A513B" w:rsidRPr="00D31B68" w:rsidSect="00A05843">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BF701" w14:textId="77777777" w:rsidR="00BB7CB9" w:rsidRDefault="00BB7CB9">
      <w:r>
        <w:separator/>
      </w:r>
    </w:p>
  </w:endnote>
  <w:endnote w:type="continuationSeparator" w:id="0">
    <w:p w14:paraId="1C332A33" w14:textId="77777777" w:rsidR="00BB7CB9" w:rsidRDefault="00BB7CB9">
      <w:r>
        <w:continuationSeparator/>
      </w:r>
    </w:p>
  </w:endnote>
  <w:endnote w:type="continuationNotice" w:id="1">
    <w:p w14:paraId="38416EEF" w14:textId="77777777" w:rsidR="00BB7CB9" w:rsidRDefault="00BB7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A87AAC" w:rsidRDefault="00A87AA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A87AAC" w:rsidRDefault="00A87AA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D3CB3E0" w:rsidR="00A87AAC" w:rsidRDefault="00A87AAC"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447F9">
      <w:rPr>
        <w:rStyle w:val="aa"/>
      </w:rPr>
      <w:t>2</w:t>
    </w:r>
    <w:r>
      <w:rPr>
        <w:rStyle w:val="aa"/>
      </w:rPr>
      <w:fldChar w:fldCharType="end"/>
    </w:r>
  </w:p>
  <w:p w14:paraId="17B392DE" w14:textId="77777777" w:rsidR="00A87AAC" w:rsidRDefault="00A87AA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447123" w14:textId="77777777" w:rsidR="00BB7CB9" w:rsidRDefault="00BB7CB9">
      <w:r>
        <w:separator/>
      </w:r>
    </w:p>
  </w:footnote>
  <w:footnote w:type="continuationSeparator" w:id="0">
    <w:p w14:paraId="4A7243AE" w14:textId="77777777" w:rsidR="00BB7CB9" w:rsidRDefault="00BB7CB9">
      <w:r>
        <w:continuationSeparator/>
      </w:r>
    </w:p>
  </w:footnote>
  <w:footnote w:type="continuationNotice" w:id="1">
    <w:p w14:paraId="09BCCD59" w14:textId="77777777" w:rsidR="00BB7CB9" w:rsidRDefault="00BB7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A87AAC" w:rsidRDefault="00A87AAC">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552047"/>
    <w:multiLevelType w:val="multilevel"/>
    <w:tmpl w:val="02552047"/>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B961FB"/>
    <w:multiLevelType w:val="multilevel"/>
    <w:tmpl w:val="72B961FB"/>
    <w:lvl w:ilvl="0">
      <w:start w:val="7"/>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F80CDA"/>
    <w:multiLevelType w:val="multilevel"/>
    <w:tmpl w:val="75F80CDA"/>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3"/>
  </w:num>
  <w:num w:numId="4">
    <w:abstractNumId w:val="9"/>
  </w:num>
  <w:num w:numId="5">
    <w:abstractNumId w:val="13"/>
  </w:num>
  <w:num w:numId="6">
    <w:abstractNumId w:val="1"/>
  </w:num>
  <w:num w:numId="7">
    <w:abstractNumId w:val="7"/>
  </w:num>
  <w:num w:numId="8">
    <w:abstractNumId w:val="2"/>
  </w:num>
  <w:num w:numId="9">
    <w:abstractNumId w:val="24"/>
  </w:num>
  <w:num w:numId="10">
    <w:abstractNumId w:val="1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20"/>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3CA"/>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1C"/>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20"/>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A94"/>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83C"/>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A6"/>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282"/>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870"/>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430"/>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A7B60"/>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B7FB6"/>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3A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1F7D9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EBA"/>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1D21"/>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6C7"/>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8D2"/>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1B5"/>
    <w:rsid w:val="00325218"/>
    <w:rsid w:val="00325528"/>
    <w:rsid w:val="00325728"/>
    <w:rsid w:val="00325A08"/>
    <w:rsid w:val="00325BF3"/>
    <w:rsid w:val="00325F87"/>
    <w:rsid w:val="003260B7"/>
    <w:rsid w:val="0032618D"/>
    <w:rsid w:val="003261DD"/>
    <w:rsid w:val="0032680D"/>
    <w:rsid w:val="0032684B"/>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8AA"/>
    <w:rsid w:val="00356BFB"/>
    <w:rsid w:val="00356DDE"/>
    <w:rsid w:val="00356EEA"/>
    <w:rsid w:val="00357320"/>
    <w:rsid w:val="003575B3"/>
    <w:rsid w:val="0035772B"/>
    <w:rsid w:val="0035782B"/>
    <w:rsid w:val="0035787E"/>
    <w:rsid w:val="00357FED"/>
    <w:rsid w:val="003603E9"/>
    <w:rsid w:val="0036075A"/>
    <w:rsid w:val="00360866"/>
    <w:rsid w:val="00360B78"/>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2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A24"/>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C5E"/>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E7B38"/>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3F7C38"/>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69"/>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52"/>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C8F"/>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6E1"/>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16C"/>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2ED4"/>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9C1"/>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047"/>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3F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2AFE"/>
    <w:rsid w:val="006A32EC"/>
    <w:rsid w:val="006A34BA"/>
    <w:rsid w:val="006A3725"/>
    <w:rsid w:val="006A3817"/>
    <w:rsid w:val="006A3844"/>
    <w:rsid w:val="006A385C"/>
    <w:rsid w:val="006A3919"/>
    <w:rsid w:val="006A3ACD"/>
    <w:rsid w:val="006A3F8F"/>
    <w:rsid w:val="006A411C"/>
    <w:rsid w:val="006A42C3"/>
    <w:rsid w:val="006A513B"/>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AF7"/>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20"/>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4FD"/>
    <w:rsid w:val="006F451D"/>
    <w:rsid w:val="006F4534"/>
    <w:rsid w:val="006F4845"/>
    <w:rsid w:val="006F49B5"/>
    <w:rsid w:val="006F4ABA"/>
    <w:rsid w:val="006F4E88"/>
    <w:rsid w:val="006F4EBC"/>
    <w:rsid w:val="006F52D8"/>
    <w:rsid w:val="006F5456"/>
    <w:rsid w:val="006F59C7"/>
    <w:rsid w:val="006F5AF8"/>
    <w:rsid w:val="006F5E06"/>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37B8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2E15"/>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6FF6"/>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442"/>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45"/>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19B"/>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CA6"/>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84"/>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89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1BC"/>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7F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0D6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34"/>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0B56"/>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6BF"/>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D2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6C4C"/>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26"/>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1FE8"/>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8C3"/>
    <w:rsid w:val="00A86C0E"/>
    <w:rsid w:val="00A86DC1"/>
    <w:rsid w:val="00A86E5C"/>
    <w:rsid w:val="00A86E75"/>
    <w:rsid w:val="00A86F18"/>
    <w:rsid w:val="00A87061"/>
    <w:rsid w:val="00A870AD"/>
    <w:rsid w:val="00A872A0"/>
    <w:rsid w:val="00A872C8"/>
    <w:rsid w:val="00A87413"/>
    <w:rsid w:val="00A8764B"/>
    <w:rsid w:val="00A87801"/>
    <w:rsid w:val="00A87AAC"/>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026"/>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D79E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188"/>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3D"/>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5F1C"/>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557"/>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25E"/>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A19"/>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327"/>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CB9"/>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0B0"/>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5C6"/>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04"/>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D66"/>
    <w:rsid w:val="00C70298"/>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9E3"/>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C782E"/>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22"/>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84"/>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B68"/>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D16"/>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22B"/>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6F6"/>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8A8"/>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B3"/>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17F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49"/>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B7D2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1F"/>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84E"/>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0E0F"/>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A1A"/>
    <w:rsid w:val="00FB1B64"/>
    <w:rsid w:val="00FB1D05"/>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A3F"/>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EEF"/>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3684E"/>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e">
    <w:name w:val="標準1"/>
    <w:rsid w:val="00EB7D22"/>
    <w:pPr>
      <w:jc w:val="both"/>
    </w:pPr>
    <w:rPr>
      <w:rFonts w:ascii="Calibri" w:eastAsia="SimSun" w:hAnsi="Calibri" w:cs="Calibri"/>
      <w:kern w:val="2"/>
      <w:sz w:val="21"/>
      <w:szCs w:val="21"/>
      <w:lang w:eastAsia="zh-CN"/>
    </w:rPr>
  </w:style>
  <w:style w:type="paragraph" w:customStyle="1" w:styleId="1f">
    <w:name w:val="リスト段落1"/>
    <w:basedOn w:val="a0"/>
    <w:rsid w:val="006A2AFE"/>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3132544">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96952711">
      <w:bodyDiv w:val="1"/>
      <w:marLeft w:val="0"/>
      <w:marRight w:val="0"/>
      <w:marTop w:val="0"/>
      <w:marBottom w:val="0"/>
      <w:divBdr>
        <w:top w:val="none" w:sz="0" w:space="0" w:color="auto"/>
        <w:left w:val="none" w:sz="0" w:space="0" w:color="auto"/>
        <w:bottom w:val="none" w:sz="0" w:space="0" w:color="auto"/>
        <w:right w:val="none" w:sz="0" w:space="0" w:color="auto"/>
      </w:divBdr>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57426117">
      <w:bodyDiv w:val="1"/>
      <w:marLeft w:val="0"/>
      <w:marRight w:val="0"/>
      <w:marTop w:val="0"/>
      <w:marBottom w:val="0"/>
      <w:divBdr>
        <w:top w:val="none" w:sz="0" w:space="0" w:color="auto"/>
        <w:left w:val="none" w:sz="0" w:space="0" w:color="auto"/>
        <w:bottom w:val="none" w:sz="0" w:space="0" w:color="auto"/>
        <w:right w:val="none" w:sz="0" w:space="0" w:color="auto"/>
      </w:divBdr>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287318898">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2302">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75615363">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55979678">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78652539">
      <w:bodyDiv w:val="1"/>
      <w:marLeft w:val="0"/>
      <w:marRight w:val="0"/>
      <w:marTop w:val="0"/>
      <w:marBottom w:val="0"/>
      <w:divBdr>
        <w:top w:val="none" w:sz="0" w:space="0" w:color="auto"/>
        <w:left w:val="none" w:sz="0" w:space="0" w:color="auto"/>
        <w:bottom w:val="none" w:sz="0" w:space="0" w:color="auto"/>
        <w:right w:val="none" w:sz="0" w:space="0" w:color="auto"/>
      </w:divBdr>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999499665">
      <w:bodyDiv w:val="1"/>
      <w:marLeft w:val="0"/>
      <w:marRight w:val="0"/>
      <w:marTop w:val="0"/>
      <w:marBottom w:val="0"/>
      <w:divBdr>
        <w:top w:val="none" w:sz="0" w:space="0" w:color="auto"/>
        <w:left w:val="none" w:sz="0" w:space="0" w:color="auto"/>
        <w:bottom w:val="none" w:sz="0" w:space="0" w:color="auto"/>
        <w:right w:val="none" w:sz="0" w:space="0" w:color="auto"/>
      </w:divBdr>
    </w:div>
    <w:div w:id="99965252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3214672">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3745946">
      <w:bodyDiv w:val="1"/>
      <w:marLeft w:val="0"/>
      <w:marRight w:val="0"/>
      <w:marTop w:val="0"/>
      <w:marBottom w:val="0"/>
      <w:divBdr>
        <w:top w:val="none" w:sz="0" w:space="0" w:color="auto"/>
        <w:left w:val="none" w:sz="0" w:space="0" w:color="auto"/>
        <w:bottom w:val="none" w:sz="0" w:space="0" w:color="auto"/>
        <w:right w:val="none" w:sz="0" w:space="0" w:color="auto"/>
      </w:divBdr>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046028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04527043">
      <w:bodyDiv w:val="1"/>
      <w:marLeft w:val="0"/>
      <w:marRight w:val="0"/>
      <w:marTop w:val="0"/>
      <w:marBottom w:val="0"/>
      <w:divBdr>
        <w:top w:val="none" w:sz="0" w:space="0" w:color="auto"/>
        <w:left w:val="none" w:sz="0" w:space="0" w:color="auto"/>
        <w:bottom w:val="none" w:sz="0" w:space="0" w:color="auto"/>
        <w:right w:val="none" w:sz="0" w:space="0" w:color="auto"/>
      </w:divBdr>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85130554">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1818420">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4163955">
      <w:bodyDiv w:val="1"/>
      <w:marLeft w:val="0"/>
      <w:marRight w:val="0"/>
      <w:marTop w:val="0"/>
      <w:marBottom w:val="0"/>
      <w:divBdr>
        <w:top w:val="none" w:sz="0" w:space="0" w:color="auto"/>
        <w:left w:val="none" w:sz="0" w:space="0" w:color="auto"/>
        <w:bottom w:val="none" w:sz="0" w:space="0" w:color="auto"/>
        <w:right w:val="none" w:sz="0" w:space="0" w:color="auto"/>
      </w:divBdr>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4-e/Docs/R3-21627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3_Iu/TSGR3_114-e/Docs/R3-216229.zip" TargetMode="Externa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46DBD5-A439-4F5E-839C-C1EA6EFBB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784</Words>
  <Characters>4266</Characters>
  <Application>Microsoft Office Word</Application>
  <DocSecurity>4</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5040</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2</cp:revision>
  <cp:lastPrinted>2014-09-01T09:19:00Z</cp:lastPrinted>
  <dcterms:created xsi:type="dcterms:W3CDTF">2022-01-07T02:50:00Z</dcterms:created>
  <dcterms:modified xsi:type="dcterms:W3CDTF">2022-01-07T02:50:00Z</dcterms:modified>
</cp:coreProperties>
</file>