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203" w:rsidRDefault="007679CA">
      <w:pPr>
        <w:pStyle w:val="a7"/>
        <w:tabs>
          <w:tab w:val="left" w:pos="2410"/>
          <w:tab w:val="right" w:pos="9639"/>
        </w:tabs>
        <w:rPr>
          <w:bCs/>
          <w:i/>
          <w:sz w:val="24"/>
          <w:szCs w:val="24"/>
          <w:lang w:val="en-US" w:eastAsia="zh-CN"/>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w:t>
      </w:r>
      <w:r>
        <w:rPr>
          <w:rFonts w:hint="eastAsia"/>
          <w:sz w:val="24"/>
          <w:szCs w:val="24"/>
          <w:lang w:val="en-US" w:eastAsia="zh-CN"/>
        </w:rPr>
        <w:t>3</w:t>
      </w:r>
      <w:r>
        <w:rPr>
          <w:sz w:val="24"/>
          <w:szCs w:val="24"/>
          <w:lang w:val="en-US"/>
        </w:rPr>
        <w:t>-e</w:t>
      </w:r>
      <w:r>
        <w:rPr>
          <w:bCs/>
          <w:sz w:val="24"/>
          <w:szCs w:val="24"/>
          <w:lang w:val="en-US"/>
        </w:rPr>
        <w:tab/>
        <w:t>R3-214186</w:t>
      </w:r>
    </w:p>
    <w:p w:rsidR="006E3203" w:rsidRDefault="007679CA">
      <w:pPr>
        <w:pStyle w:val="a7"/>
        <w:tabs>
          <w:tab w:val="left" w:pos="2410"/>
          <w:tab w:val="right" w:pos="9639"/>
        </w:tabs>
        <w:rPr>
          <w:bCs/>
          <w:sz w:val="24"/>
          <w:szCs w:val="24"/>
          <w:lang w:val="en-US"/>
        </w:rPr>
      </w:pPr>
      <w:r>
        <w:rPr>
          <w:rFonts w:eastAsia="Batang" w:cs="Arial"/>
          <w:color w:val="000000"/>
          <w:sz w:val="24"/>
          <w:szCs w:val="24"/>
        </w:rPr>
        <w:t>Online, 1</w:t>
      </w:r>
      <w:r>
        <w:rPr>
          <w:rFonts w:cs="Arial" w:hint="eastAsia"/>
          <w:color w:val="000000"/>
          <w:sz w:val="24"/>
          <w:szCs w:val="24"/>
          <w:lang w:val="en-US" w:eastAsia="zh-CN"/>
        </w:rPr>
        <w:t>6</w:t>
      </w:r>
      <w:r>
        <w:rPr>
          <w:rFonts w:eastAsia="Batang" w:cs="Arial"/>
          <w:color w:val="000000"/>
          <w:sz w:val="24"/>
          <w:szCs w:val="24"/>
        </w:rPr>
        <w:t xml:space="preserve"> – 2</w:t>
      </w:r>
      <w:r>
        <w:rPr>
          <w:rFonts w:cs="Arial" w:hint="eastAsia"/>
          <w:color w:val="000000"/>
          <w:sz w:val="24"/>
          <w:szCs w:val="24"/>
          <w:lang w:val="en-US" w:eastAsia="zh-CN"/>
        </w:rPr>
        <w:t>6</w:t>
      </w:r>
      <w:r>
        <w:rPr>
          <w:rFonts w:eastAsia="Batang" w:cs="Arial"/>
          <w:color w:val="000000"/>
          <w:sz w:val="24"/>
          <w:szCs w:val="24"/>
        </w:rPr>
        <w:t xml:space="preserve"> </w:t>
      </w:r>
      <w:r>
        <w:rPr>
          <w:rFonts w:cs="Arial" w:hint="eastAsia"/>
          <w:color w:val="000000"/>
          <w:sz w:val="24"/>
          <w:szCs w:val="24"/>
          <w:lang w:val="en-US" w:eastAsia="zh-CN"/>
        </w:rPr>
        <w:t>Aug</w:t>
      </w:r>
      <w:r>
        <w:rPr>
          <w:rFonts w:eastAsia="Batang" w:cs="Arial"/>
          <w:color w:val="000000"/>
          <w:sz w:val="24"/>
          <w:szCs w:val="24"/>
        </w:rPr>
        <w:t xml:space="preserve"> 2021</w:t>
      </w:r>
    </w:p>
    <w:p w:rsidR="006E3203" w:rsidRDefault="006E3203">
      <w:pPr>
        <w:pStyle w:val="a7"/>
        <w:rPr>
          <w:bCs/>
          <w:sz w:val="24"/>
          <w:lang w:val="en-US"/>
        </w:rPr>
      </w:pPr>
    </w:p>
    <w:p w:rsidR="006E3203" w:rsidRDefault="006E3203">
      <w:pPr>
        <w:pStyle w:val="a7"/>
        <w:rPr>
          <w:bCs/>
          <w:sz w:val="24"/>
          <w:lang w:val="en-US"/>
        </w:rPr>
      </w:pPr>
    </w:p>
    <w:p w:rsidR="006E3203" w:rsidRDefault="007679C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21.2</w:t>
      </w:r>
    </w:p>
    <w:p w:rsidR="006E3203" w:rsidRDefault="007679CA">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hint="eastAsia"/>
          <w:b/>
          <w:bCs/>
          <w:sz w:val="24"/>
          <w:lang w:val="en-US" w:eastAsia="zh-CN"/>
        </w:rPr>
        <w:t>ZTE</w:t>
      </w:r>
      <w:r>
        <w:rPr>
          <w:rFonts w:ascii="Arial" w:hAnsi="Arial" w:cs="Arial"/>
          <w:b/>
          <w:bCs/>
          <w:sz w:val="24"/>
          <w:lang w:val="en-US"/>
        </w:rPr>
        <w:t xml:space="preserve"> (moderator)</w:t>
      </w:r>
    </w:p>
    <w:p w:rsidR="006E3203" w:rsidRDefault="007679CA">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NRIIOT</w:t>
      </w:r>
      <w:r>
        <w:rPr>
          <w:rFonts w:ascii="Arial" w:hAnsi="Arial" w:cs="Arial" w:hint="eastAsia"/>
          <w:b/>
          <w:bCs/>
          <w:sz w:val="24"/>
          <w:lang w:val="en-US" w:eastAsia="zh-CN"/>
        </w:rPr>
        <w:t>2</w:t>
      </w:r>
      <w:r>
        <w:rPr>
          <w:rFonts w:ascii="Arial" w:hAnsi="Arial" w:cs="Arial"/>
          <w:b/>
          <w:bCs/>
          <w:sz w:val="24"/>
          <w:lang w:val="en-US"/>
        </w:rPr>
        <w:t>-PDC</w:t>
      </w:r>
    </w:p>
    <w:p w:rsidR="006E3203" w:rsidRDefault="007679CA">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rsidR="006E3203" w:rsidRDefault="007679CA">
      <w:pPr>
        <w:pStyle w:val="1"/>
        <w:rPr>
          <w:lang w:val="en-US"/>
        </w:rPr>
      </w:pPr>
      <w:r>
        <w:rPr>
          <w:lang w:val="en-US"/>
        </w:rPr>
        <w:t>1</w:t>
      </w:r>
      <w:r>
        <w:rPr>
          <w:lang w:val="en-US"/>
        </w:rPr>
        <w:tab/>
        <w:t>Introduction</w:t>
      </w:r>
    </w:p>
    <w:p w:rsidR="006E3203" w:rsidRDefault="007679CA">
      <w:pPr>
        <w:rPr>
          <w:lang w:val="en-US"/>
        </w:rPr>
      </w:pPr>
      <w:bookmarkStart w:id="1" w:name="_Hlk71888919"/>
      <w:r>
        <w:rPr>
          <w:lang w:val="en-US"/>
        </w:rPr>
        <w:t xml:space="preserve">This paper summarizes the following email </w:t>
      </w:r>
      <w:r>
        <w:rPr>
          <w:lang w:val="en-US"/>
        </w:rPr>
        <w:t>discussion:</w:t>
      </w:r>
    </w:p>
    <w:p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CB: # NRIIOT2_PDC</w:t>
      </w:r>
    </w:p>
    <w:p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During the handover, what kinds of time synchronization assistance information should the source gNB notify the target gNB, e.g., the time synchronization accuracy budget; the estimated time synchronization accuracy of the U</w:t>
      </w:r>
      <w:r>
        <w:rPr>
          <w:rFonts w:ascii="Calibri" w:hAnsi="Calibri" w:cs="Calibri"/>
          <w:b/>
          <w:color w:val="7030A0"/>
          <w:sz w:val="18"/>
          <w:szCs w:val="24"/>
          <w:lang w:eastAsia="zh-CN"/>
        </w:rPr>
        <w:t xml:space="preserve">E or the </w:t>
      </w:r>
      <w:proofErr w:type="spellStart"/>
      <w:r>
        <w:rPr>
          <w:rFonts w:ascii="Calibri" w:hAnsi="Calibri" w:cs="Calibri"/>
          <w:b/>
          <w:color w:val="7030A0"/>
          <w:sz w:val="18"/>
          <w:szCs w:val="24"/>
          <w:lang w:eastAsia="zh-CN"/>
        </w:rPr>
        <w:t>referenceTimeInfo</w:t>
      </w:r>
      <w:proofErr w:type="spellEnd"/>
      <w:r>
        <w:rPr>
          <w:rFonts w:ascii="Calibri" w:hAnsi="Calibri" w:cs="Calibri"/>
          <w:b/>
          <w:color w:val="7030A0"/>
          <w:sz w:val="18"/>
          <w:szCs w:val="24"/>
          <w:lang w:eastAsia="zh-CN"/>
        </w:rPr>
        <w:t xml:space="preserve"> periodicity; the timestamp associated with the latest RTI sent to the UE; the reference time synchronization </w:t>
      </w:r>
      <w:proofErr w:type="gramStart"/>
      <w:r>
        <w:rPr>
          <w:rFonts w:ascii="Calibri" w:hAnsi="Calibri" w:cs="Calibri"/>
          <w:b/>
          <w:color w:val="7030A0"/>
          <w:sz w:val="18"/>
          <w:szCs w:val="24"/>
          <w:lang w:eastAsia="zh-CN"/>
        </w:rPr>
        <w:t>requirements</w:t>
      </w:r>
      <w:proofErr w:type="gramEnd"/>
      <w:r>
        <w:rPr>
          <w:rFonts w:ascii="Calibri" w:hAnsi="Calibri" w:cs="Calibri"/>
          <w:b/>
          <w:color w:val="7030A0"/>
          <w:sz w:val="18"/>
          <w:szCs w:val="24"/>
          <w:lang w:eastAsia="zh-CN"/>
        </w:rPr>
        <w:t xml:space="preserve"> for one-way transmission, the Time synchronization error budget…?</w:t>
      </w:r>
    </w:p>
    <w:p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For enhancements for support of time sy</w:t>
      </w:r>
      <w:r>
        <w:rPr>
          <w:rFonts w:ascii="Calibri" w:hAnsi="Calibri" w:cs="Calibri"/>
          <w:b/>
          <w:color w:val="7030A0"/>
          <w:sz w:val="18"/>
          <w:szCs w:val="24"/>
          <w:lang w:eastAsia="zh-CN"/>
        </w:rPr>
        <w:t>nchronization, the UE mobility does not impact the RAN3 specification?</w:t>
      </w:r>
    </w:p>
    <w:p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 The time synchronization assistance information IE is introduced over NG, </w:t>
      </w:r>
      <w:proofErr w:type="spellStart"/>
      <w:r>
        <w:rPr>
          <w:rFonts w:ascii="Calibri" w:hAnsi="Calibri" w:cs="Calibri"/>
          <w:b/>
          <w:color w:val="7030A0"/>
          <w:sz w:val="18"/>
          <w:szCs w:val="24"/>
          <w:lang w:eastAsia="zh-CN"/>
        </w:rPr>
        <w:t>Xn</w:t>
      </w:r>
      <w:proofErr w:type="spellEnd"/>
      <w:r>
        <w:rPr>
          <w:rFonts w:ascii="Calibri" w:hAnsi="Calibri" w:cs="Calibri"/>
          <w:b/>
          <w:color w:val="7030A0"/>
          <w:sz w:val="18"/>
          <w:szCs w:val="24"/>
          <w:lang w:eastAsia="zh-CN"/>
        </w:rPr>
        <w:t xml:space="preserve"> and F1 interfaces?</w:t>
      </w:r>
    </w:p>
    <w:p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The details for the time synchronization assistance information should be discussed a</w:t>
      </w:r>
      <w:r>
        <w:rPr>
          <w:rFonts w:ascii="Calibri" w:hAnsi="Calibri" w:cs="Calibri"/>
          <w:b/>
          <w:color w:val="7030A0"/>
          <w:sz w:val="18"/>
          <w:szCs w:val="24"/>
          <w:lang w:eastAsia="zh-CN"/>
        </w:rPr>
        <w:t>fter further progress in SA2?</w:t>
      </w:r>
    </w:p>
    <w:p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Capture agreements and open issues</w:t>
      </w:r>
    </w:p>
    <w:p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TPs if agreeable</w:t>
      </w:r>
    </w:p>
    <w:p w:rsidR="006E3203" w:rsidRDefault="007679CA">
      <w:pPr>
        <w:widowControl w:val="0"/>
        <w:spacing w:after="0"/>
        <w:ind w:left="144" w:hanging="144"/>
        <w:rPr>
          <w:rFonts w:ascii="Calibri" w:hAnsi="Calibri" w:cs="Calibri"/>
          <w:color w:val="000000"/>
          <w:sz w:val="18"/>
          <w:szCs w:val="24"/>
          <w:lang w:eastAsia="zh-CN"/>
        </w:rPr>
      </w:pPr>
      <w:r>
        <w:rPr>
          <w:rFonts w:ascii="Calibri" w:hAnsi="Calibri" w:cs="Calibri"/>
          <w:color w:val="000000"/>
          <w:sz w:val="18"/>
          <w:szCs w:val="24"/>
          <w:lang w:eastAsia="zh-CN"/>
        </w:rPr>
        <w:t>(ZTE - moderator)</w:t>
      </w:r>
    </w:p>
    <w:p w:rsidR="006E3203" w:rsidRDefault="007679CA">
      <w:pPr>
        <w:rPr>
          <w:rFonts w:cs="Calibri"/>
          <w:color w:val="000000"/>
          <w:sz w:val="18"/>
          <w:szCs w:val="18"/>
        </w:rPr>
      </w:pPr>
      <w:r>
        <w:rPr>
          <w:rFonts w:cs="Calibri"/>
          <w:color w:val="000000"/>
          <w:sz w:val="18"/>
          <w:szCs w:val="18"/>
        </w:rPr>
        <w:t xml:space="preserve">Summary of offline disc in </w:t>
      </w:r>
      <w:hyperlink r:id="rId7" w:history="1">
        <w:r>
          <w:rPr>
            <w:color w:val="000000"/>
            <w:sz w:val="18"/>
            <w:szCs w:val="18"/>
          </w:rPr>
          <w:t>R3-214186</w:t>
        </w:r>
      </w:hyperlink>
    </w:p>
    <w:bookmarkEnd w:id="1"/>
    <w:p w:rsidR="006E3203" w:rsidRDefault="007679CA">
      <w:pPr>
        <w:pStyle w:val="1"/>
        <w:rPr>
          <w:lang w:val="en-US"/>
        </w:rPr>
      </w:pPr>
      <w:r>
        <w:rPr>
          <w:lang w:val="en-US"/>
        </w:rPr>
        <w:t>2</w:t>
      </w:r>
      <w:r>
        <w:rPr>
          <w:lang w:val="en-US"/>
        </w:rPr>
        <w:tab/>
        <w:t>For the Chairman’s Notes</w:t>
      </w:r>
    </w:p>
    <w:p w:rsidR="006E3203" w:rsidRDefault="007679CA">
      <w:r>
        <w:t>Propose to capture the following:</w:t>
      </w:r>
    </w:p>
    <w:p w:rsidR="006E3203" w:rsidRDefault="007679CA">
      <w:pPr>
        <w:pStyle w:val="B1"/>
        <w:numPr>
          <w:ilvl w:val="0"/>
          <w:numId w:val="3"/>
        </w:numPr>
        <w:rPr>
          <w:lang w:val="en-US" w:eastAsia="zh-CN"/>
        </w:rPr>
      </w:pPr>
      <w:r>
        <w:rPr>
          <w:rFonts w:hint="eastAsia"/>
          <w:lang w:val="en-US" w:eastAsia="zh-CN"/>
        </w:rPr>
        <w:t xml:space="preserve">The time synchronization error budget needs to be delivered over NG and </w:t>
      </w:r>
      <w:proofErr w:type="spellStart"/>
      <w:r>
        <w:rPr>
          <w:rFonts w:hint="eastAsia"/>
          <w:lang w:val="en-US" w:eastAsia="zh-CN"/>
        </w:rPr>
        <w:t>Xn</w:t>
      </w:r>
      <w:proofErr w:type="spellEnd"/>
      <w:r w:rsidR="00A62015">
        <w:rPr>
          <w:lang w:val="en-US" w:eastAsia="zh-CN"/>
        </w:rPr>
        <w:t>, it is FFS over F1</w:t>
      </w:r>
      <w:r>
        <w:rPr>
          <w:lang w:val="en-US" w:eastAsia="zh-CN"/>
        </w:rPr>
        <w:t>.</w:t>
      </w:r>
    </w:p>
    <w:p w:rsidR="006E3203" w:rsidRDefault="007679CA">
      <w:pPr>
        <w:pStyle w:val="af2"/>
        <w:numPr>
          <w:ilvl w:val="0"/>
          <w:numId w:val="3"/>
        </w:numPr>
        <w:rPr>
          <w:bCs/>
          <w:lang w:eastAsia="zh-CN"/>
        </w:rPr>
      </w:pPr>
      <w:r>
        <w:rPr>
          <w:lang w:val="en-US" w:eastAsia="zh-CN"/>
        </w:rPr>
        <w:t xml:space="preserve">For the </w:t>
      </w:r>
      <w:r>
        <w:rPr>
          <w:rFonts w:hint="eastAsia"/>
          <w:lang w:val="en-US" w:eastAsia="zh-CN"/>
        </w:rPr>
        <w:t>time synchronization error budget</w:t>
      </w:r>
      <w:r>
        <w:rPr>
          <w:lang w:val="en-US" w:eastAsia="zh-CN"/>
        </w:rPr>
        <w:t xml:space="preserve">, it is FFS for which </w:t>
      </w:r>
      <w:r>
        <w:rPr>
          <w:rFonts w:hint="eastAsia"/>
          <w:lang w:val="en-US" w:eastAsia="zh-CN"/>
        </w:rPr>
        <w:t>level</w:t>
      </w:r>
      <w:r>
        <w:rPr>
          <w:lang w:val="en-US" w:eastAsia="zh-CN"/>
        </w:rPr>
        <w:t xml:space="preserve"> (e.g., </w:t>
      </w:r>
      <w:r>
        <w:rPr>
          <w:rFonts w:hint="eastAsia"/>
          <w:bCs/>
          <w:lang w:val="en-US" w:eastAsia="zh-CN"/>
        </w:rPr>
        <w:t>UE level</w:t>
      </w:r>
      <w:r>
        <w:rPr>
          <w:bCs/>
          <w:lang w:val="en-US" w:eastAsia="zh-CN"/>
        </w:rPr>
        <w:t xml:space="preserve">, </w:t>
      </w:r>
      <w:r>
        <w:rPr>
          <w:rFonts w:hint="eastAsia"/>
          <w:bCs/>
          <w:lang w:val="en-US" w:eastAsia="zh-CN"/>
        </w:rPr>
        <w:t>PDU session level</w:t>
      </w:r>
      <w:r>
        <w:rPr>
          <w:bCs/>
          <w:lang w:val="en-US" w:eastAsia="zh-CN"/>
        </w:rPr>
        <w:t xml:space="preserve">, or </w:t>
      </w:r>
      <w:r>
        <w:rPr>
          <w:rFonts w:hint="eastAsia"/>
          <w:bCs/>
          <w:lang w:val="en-US" w:eastAsia="zh-CN"/>
        </w:rPr>
        <w:t>QoS flow level</w:t>
      </w:r>
      <w:r>
        <w:rPr>
          <w:bCs/>
          <w:lang w:val="en-US" w:eastAsia="zh-CN"/>
        </w:rPr>
        <w:t xml:space="preserve">) and for its details (e.g., </w:t>
      </w:r>
      <w:r>
        <w:rPr>
          <w:rFonts w:hint="eastAsia"/>
          <w:bCs/>
          <w:lang w:val="en-US" w:eastAsia="zh-CN"/>
        </w:rPr>
        <w:t>parameter name, parameter meaning, and value range</w:t>
      </w:r>
      <w:r>
        <w:rPr>
          <w:bCs/>
          <w:lang w:val="en-US" w:eastAsia="zh-CN"/>
        </w:rPr>
        <w:t>)</w:t>
      </w:r>
    </w:p>
    <w:p w:rsidR="006E3203" w:rsidRDefault="007679CA">
      <w:pPr>
        <w:pStyle w:val="af2"/>
        <w:numPr>
          <w:ilvl w:val="0"/>
          <w:numId w:val="3"/>
        </w:numPr>
        <w:rPr>
          <w:bCs/>
          <w:lang w:eastAsia="zh-CN"/>
        </w:rPr>
      </w:pPr>
      <w:r>
        <w:rPr>
          <w:bCs/>
          <w:lang w:eastAsia="zh-CN"/>
        </w:rPr>
        <w:t xml:space="preserve">The </w:t>
      </w:r>
      <w:proofErr w:type="spellStart"/>
      <w:r>
        <w:rPr>
          <w:bCs/>
          <w:i/>
          <w:iCs/>
          <w:lang w:eastAsia="en-GB"/>
        </w:rPr>
        <w:t>referenceTimeInfoPreference</w:t>
      </w:r>
      <w:proofErr w:type="spellEnd"/>
      <w:r>
        <w:rPr>
          <w:bCs/>
          <w:i/>
          <w:iCs/>
          <w:lang w:eastAsia="en-GB"/>
        </w:rPr>
        <w:t xml:space="preserve"> </w:t>
      </w:r>
      <w:r>
        <w:rPr>
          <w:bCs/>
          <w:lang w:eastAsia="zh-CN"/>
        </w:rPr>
        <w:t xml:space="preserve">delivery is already supported in </w:t>
      </w:r>
      <w:proofErr w:type="spellStart"/>
      <w:r>
        <w:rPr>
          <w:bCs/>
          <w:lang w:eastAsia="zh-CN"/>
        </w:rPr>
        <w:t>XnAP</w:t>
      </w:r>
      <w:proofErr w:type="spellEnd"/>
      <w:r>
        <w:rPr>
          <w:bCs/>
          <w:lang w:eastAsia="zh-CN"/>
        </w:rPr>
        <w:t xml:space="preserve"> and F1AP. It is FFS whether additional information (e.g., </w:t>
      </w:r>
      <w:r>
        <w:rPr>
          <w:rFonts w:hint="eastAsia"/>
          <w:bCs/>
          <w:lang w:val="en-US" w:eastAsia="zh-CN"/>
        </w:rPr>
        <w:t>UE TSN timing reference</w:t>
      </w:r>
      <w:r>
        <w:rPr>
          <w:bCs/>
          <w:lang w:val="en-US" w:eastAsia="zh-CN"/>
        </w:rPr>
        <w:t>,</w:t>
      </w:r>
      <w:r>
        <w:rPr>
          <w:rFonts w:hint="eastAsia"/>
          <w:bCs/>
          <w:lang w:val="en-US" w:eastAsia="zh-CN"/>
        </w:rPr>
        <w:t xml:space="preserve"> </w:t>
      </w:r>
      <w:proofErr w:type="spellStart"/>
      <w:r>
        <w:rPr>
          <w:rFonts w:hint="eastAsia"/>
          <w:bCs/>
          <w:lang w:val="en-US" w:eastAsia="zh-CN"/>
        </w:rPr>
        <w:t>referenceTimeInfo</w:t>
      </w:r>
      <w:proofErr w:type="spellEnd"/>
      <w:r>
        <w:rPr>
          <w:rFonts w:hint="eastAsia"/>
          <w:bCs/>
          <w:lang w:val="en-US" w:eastAsia="zh-CN"/>
        </w:rPr>
        <w:t xml:space="preserve"> deli</w:t>
      </w:r>
      <w:r>
        <w:rPr>
          <w:rFonts w:hint="eastAsia"/>
          <w:bCs/>
          <w:lang w:val="en-US" w:eastAsia="zh-CN"/>
        </w:rPr>
        <w:t>very periodicity</w:t>
      </w:r>
      <w:r>
        <w:rPr>
          <w:bCs/>
          <w:lang w:val="en-US" w:eastAsia="zh-CN"/>
        </w:rPr>
        <w:t>,</w:t>
      </w:r>
      <w:r>
        <w:rPr>
          <w:rFonts w:hint="eastAsia"/>
          <w:bCs/>
          <w:lang w:val="en-US" w:eastAsia="zh-CN"/>
        </w:rPr>
        <w:t xml:space="preserve"> timestamp</w:t>
      </w:r>
      <w:r>
        <w:rPr>
          <w:bCs/>
          <w:lang w:eastAsia="zh-CN"/>
        </w:rPr>
        <w:t>) shall be delivered over NG/</w:t>
      </w:r>
      <w:proofErr w:type="spellStart"/>
      <w:r>
        <w:rPr>
          <w:bCs/>
          <w:lang w:eastAsia="zh-CN"/>
        </w:rPr>
        <w:t>Xn</w:t>
      </w:r>
      <w:proofErr w:type="spellEnd"/>
      <w:r>
        <w:rPr>
          <w:bCs/>
          <w:lang w:eastAsia="zh-CN"/>
        </w:rPr>
        <w:t>/</w:t>
      </w:r>
      <w:r>
        <w:rPr>
          <w:rFonts w:hint="eastAsia"/>
          <w:bCs/>
          <w:lang w:eastAsia="zh-CN"/>
        </w:rPr>
        <w:t>F</w:t>
      </w:r>
      <w:r>
        <w:rPr>
          <w:bCs/>
          <w:lang w:eastAsia="zh-CN"/>
        </w:rPr>
        <w:t>1.</w:t>
      </w:r>
    </w:p>
    <w:p w:rsidR="00A62015" w:rsidRPr="00A62015" w:rsidRDefault="00A62015" w:rsidP="00A62015">
      <w:pPr>
        <w:pStyle w:val="B1"/>
        <w:numPr>
          <w:ilvl w:val="0"/>
          <w:numId w:val="3"/>
        </w:numPr>
        <w:rPr>
          <w:rFonts w:hint="eastAsia"/>
          <w:bCs/>
          <w:u w:val="single"/>
          <w:lang w:val="en-US" w:eastAsia="zh-CN"/>
        </w:rPr>
      </w:pPr>
      <w:r w:rsidRPr="00A62015">
        <w:rPr>
          <w:bCs/>
          <w:lang w:eastAsia="zh-CN"/>
        </w:rPr>
        <w:t>The</w:t>
      </w:r>
      <w:r w:rsidRPr="00A62015">
        <w:rPr>
          <w:rFonts w:hint="eastAsia"/>
          <w:bCs/>
          <w:lang w:val="en-US" w:eastAsia="zh-CN"/>
        </w:rPr>
        <w:t xml:space="preserve"> </w:t>
      </w:r>
      <w:proofErr w:type="spellStart"/>
      <w:r w:rsidRPr="00A62015">
        <w:rPr>
          <w:rFonts w:hint="eastAsia"/>
          <w:bCs/>
          <w:i/>
          <w:iCs/>
          <w:lang w:val="en-US" w:eastAsia="en-GB"/>
        </w:rPr>
        <w:t>referenceTimeInfoPreference</w:t>
      </w:r>
      <w:proofErr w:type="spellEnd"/>
      <w:r w:rsidRPr="00A62015">
        <w:rPr>
          <w:rFonts w:hint="eastAsia"/>
          <w:bCs/>
          <w:i/>
          <w:iCs/>
          <w:lang w:val="en-US" w:eastAsia="zh-CN"/>
        </w:rPr>
        <w:t xml:space="preserve"> </w:t>
      </w:r>
      <w:r w:rsidRPr="00A62015">
        <w:rPr>
          <w:rFonts w:hint="eastAsia"/>
          <w:bCs/>
          <w:lang w:val="en-US" w:eastAsia="zh-CN"/>
        </w:rPr>
        <w:t>should be delivered during HO and there is no RAN3 specification impacts, and FFS on whether other RTI related information should be delivered during HO.</w:t>
      </w:r>
    </w:p>
    <w:p w:rsidR="006E3203" w:rsidRDefault="007679CA">
      <w:pPr>
        <w:pStyle w:val="af2"/>
        <w:numPr>
          <w:ilvl w:val="0"/>
          <w:numId w:val="3"/>
        </w:numPr>
        <w:rPr>
          <w:lang w:val="en-US" w:eastAsia="zh-CN"/>
        </w:rPr>
      </w:pPr>
      <w:r>
        <w:rPr>
          <w:lang w:val="en-US" w:eastAsia="zh-CN"/>
        </w:rPr>
        <w:t>N</w:t>
      </w:r>
      <w:r>
        <w:rPr>
          <w:lang w:val="en-US" w:eastAsia="zh-CN"/>
        </w:rPr>
        <w:t>o TP is needed in this meeting.</w:t>
      </w:r>
    </w:p>
    <w:p w:rsidR="006E3203" w:rsidRDefault="007679CA">
      <w:pPr>
        <w:pStyle w:val="1"/>
        <w:rPr>
          <w:lang w:val="en-US"/>
        </w:rPr>
      </w:pPr>
      <w:r>
        <w:rPr>
          <w:lang w:val="en-US"/>
        </w:rPr>
        <w:t>3</w:t>
      </w:r>
      <w:r>
        <w:rPr>
          <w:lang w:val="en-US"/>
        </w:rPr>
        <w:tab/>
        <w:t>Discussion (Phase 1)</w:t>
      </w:r>
    </w:p>
    <w:p w:rsidR="006E3203" w:rsidRDefault="007679CA">
      <w:bookmarkStart w:id="2" w:name="_Hlk527071819"/>
      <w:r>
        <w:t xml:space="preserve">At RAN3#112e, the following open issue </w:t>
      </w:r>
      <w:r>
        <w:rPr>
          <w:lang w:val="en-US" w:eastAsia="zh-CN"/>
        </w:rPr>
        <w:t xml:space="preserve">for PDC </w:t>
      </w:r>
      <w:r>
        <w:t>was captured in the Chair’s Minutes:</w:t>
      </w:r>
    </w:p>
    <w:p w:rsidR="006E3203" w:rsidRDefault="007679CA">
      <w:pPr>
        <w:widowControl w:val="0"/>
        <w:ind w:firstLineChars="100" w:firstLine="181"/>
        <w:rPr>
          <w:rFonts w:ascii="Calibri" w:hAnsi="Calibri" w:cs="Calibri"/>
          <w:b/>
          <w:color w:val="0000FF"/>
          <w:sz w:val="18"/>
          <w:szCs w:val="24"/>
        </w:rPr>
      </w:pPr>
      <w:r>
        <w:rPr>
          <w:rFonts w:ascii="Calibri" w:hAnsi="Calibri" w:cs="Calibri"/>
          <w:b/>
          <w:color w:val="0000FF"/>
          <w:sz w:val="18"/>
          <w:szCs w:val="24"/>
        </w:rPr>
        <w:t>Wait for RAN2/SA2 decision on Time Synchronization as</w:t>
      </w:r>
      <w:r>
        <w:rPr>
          <w:rFonts w:ascii="Calibri" w:hAnsi="Calibri" w:cs="Calibri"/>
          <w:b/>
          <w:color w:val="0000FF"/>
          <w:sz w:val="18"/>
          <w:szCs w:val="24"/>
        </w:rPr>
        <w:t>sistance parameters before further discussing in RAN3.</w:t>
      </w:r>
    </w:p>
    <w:p w:rsidR="006E3203" w:rsidRDefault="007679CA">
      <w:pPr>
        <w:widowControl w:val="0"/>
        <w:ind w:firstLineChars="100" w:firstLine="181"/>
        <w:rPr>
          <w:rFonts w:ascii="Calibri" w:hAnsi="Calibri" w:cs="Calibri"/>
          <w:b/>
          <w:color w:val="0000FF"/>
          <w:sz w:val="18"/>
          <w:szCs w:val="24"/>
        </w:rPr>
      </w:pPr>
      <w:r>
        <w:rPr>
          <w:rFonts w:ascii="Calibri" w:hAnsi="Calibri" w:cs="Calibri"/>
          <w:b/>
          <w:color w:val="0000FF"/>
          <w:sz w:val="18"/>
          <w:szCs w:val="24"/>
        </w:rPr>
        <w:t>Further discuss assistance information that may be useful for the target gNB to maintain timing accuracy required by the UE following handover, focusing on RAN3 aspects if any issue identified.</w:t>
      </w:r>
    </w:p>
    <w:p w:rsidR="006E3203" w:rsidRDefault="007679CA">
      <w:pPr>
        <w:rPr>
          <w:color w:val="FF0000"/>
          <w:lang w:val="en-US" w:eastAsia="zh-CN"/>
        </w:rPr>
      </w:pPr>
      <w:r>
        <w:rPr>
          <w:lang w:val="en-US" w:eastAsia="zh-CN"/>
        </w:rPr>
        <w:t>In this</w:t>
      </w:r>
      <w:r>
        <w:rPr>
          <w:lang w:val="en-US" w:eastAsia="zh-CN"/>
        </w:rPr>
        <w:t xml:space="preserve"> meeting, papers are provided further to discuss the assistance information for PDC.</w:t>
      </w:r>
      <w:r>
        <w:rPr>
          <w:rFonts w:hint="eastAsia"/>
          <w:color w:val="FF0000"/>
          <w:lang w:val="en-US" w:eastAsia="zh-CN"/>
        </w:rPr>
        <w:t xml:space="preserve"> </w:t>
      </w:r>
    </w:p>
    <w:p w:rsidR="006E3203" w:rsidRDefault="006E3203">
      <w:pPr>
        <w:pStyle w:val="B1"/>
        <w:ind w:left="0" w:firstLine="0"/>
        <w:rPr>
          <w:u w:val="single"/>
        </w:rPr>
      </w:pPr>
    </w:p>
    <w:p w:rsidR="006E3203" w:rsidRDefault="007679CA">
      <w:pPr>
        <w:pStyle w:val="B1"/>
        <w:ind w:left="0" w:firstLine="0"/>
      </w:pPr>
      <w:r>
        <w:rPr>
          <w:u w:val="single"/>
        </w:rPr>
        <w:t>Overview of papers</w:t>
      </w:r>
      <w:r>
        <w:t>:</w:t>
      </w:r>
    </w:p>
    <w:p w:rsidR="006E3203" w:rsidRDefault="007679CA">
      <w:pPr>
        <w:pStyle w:val="B1"/>
        <w:ind w:left="0" w:firstLine="0"/>
        <w:rPr>
          <w:lang w:val="en-US" w:eastAsia="zh-CN"/>
        </w:rPr>
      </w:pPr>
      <w:r>
        <w:rPr>
          <w:rFonts w:hint="eastAsia"/>
          <w:lang w:val="en-US" w:eastAsia="zh-CN"/>
        </w:rPr>
        <w:t>The papers mainly discuss the assistance information for PDC in the following two aspects:</w:t>
      </w:r>
    </w:p>
    <w:p w:rsidR="006E3203" w:rsidRDefault="007679CA">
      <w:pPr>
        <w:pStyle w:val="B1"/>
        <w:ind w:left="0" w:firstLine="0"/>
        <w:rPr>
          <w:b/>
          <w:bCs/>
          <w:u w:val="single"/>
          <w:lang w:val="en-US" w:eastAsia="zh-CN"/>
        </w:rPr>
      </w:pPr>
      <w:r>
        <w:rPr>
          <w:rFonts w:hint="eastAsia"/>
          <w:b/>
          <w:bCs/>
          <w:u w:val="single"/>
          <w:lang w:val="en-US" w:eastAsia="zh-CN"/>
        </w:rPr>
        <w:lastRenderedPageBreak/>
        <w:t>For time</w:t>
      </w:r>
      <w:r>
        <w:rPr>
          <w:rFonts w:hint="eastAsia"/>
          <w:b/>
          <w:bCs/>
          <w:u w:val="single"/>
        </w:rPr>
        <w:t xml:space="preserve"> synchronization </w:t>
      </w:r>
      <w:r>
        <w:rPr>
          <w:rFonts w:hint="eastAsia"/>
          <w:b/>
          <w:bCs/>
          <w:u w:val="single"/>
          <w:lang w:val="en-US" w:eastAsia="zh-CN"/>
        </w:rPr>
        <w:t xml:space="preserve">error </w:t>
      </w:r>
      <w:r>
        <w:rPr>
          <w:rFonts w:hint="eastAsia"/>
          <w:b/>
          <w:bCs/>
          <w:u w:val="single"/>
        </w:rPr>
        <w:t>budget information</w:t>
      </w:r>
    </w:p>
    <w:p w:rsidR="006E3203" w:rsidRDefault="007679CA">
      <w:pPr>
        <w:pStyle w:val="B1"/>
        <w:jc w:val="both"/>
        <w:rPr>
          <w:lang w:val="en-US" w:eastAsia="zh-CN"/>
        </w:rPr>
      </w:pPr>
      <w:r>
        <w:t>-</w:t>
      </w:r>
      <w:r>
        <w:tab/>
      </w:r>
      <w:r>
        <w:rPr>
          <w:lang w:val="en-US" w:eastAsia="zh-CN"/>
        </w:rPr>
        <w:t xml:space="preserve">ZTE </w:t>
      </w:r>
      <w:r>
        <w:rPr>
          <w:lang w:val="en-US" w:eastAsia="zh-CN"/>
        </w:rPr>
        <w:t>[1]: In the UE mobile scenario, in view of the different synchronization budgets and reference time synchronization requirements of the two scenarios, the source gNB indicates to the target gNB the reference time synchronization requirements (control-to-co</w:t>
      </w:r>
      <w:r>
        <w:rPr>
          <w:lang w:val="en-US" w:eastAsia="zh-CN"/>
        </w:rPr>
        <w:t>ntrol or smart grid) for one-way transmission through the Handover request. The target gNB adopts different configuration strategies based on different time synchronization budgets to achieve the goal of energy saving.</w:t>
      </w:r>
    </w:p>
    <w:p w:rsidR="006E3203" w:rsidRDefault="007679CA">
      <w:pPr>
        <w:pStyle w:val="B1"/>
        <w:jc w:val="both"/>
        <w:rPr>
          <w:lang w:val="en-US" w:eastAsia="zh-CN"/>
        </w:rPr>
      </w:pPr>
      <w:r>
        <w:t>-</w:t>
      </w:r>
      <w:r>
        <w:tab/>
        <w:t>Nokia [</w:t>
      </w:r>
      <w:r>
        <w:rPr>
          <w:rFonts w:hint="eastAsia"/>
          <w:lang w:val="en-US" w:eastAsia="zh-CN"/>
        </w:rPr>
        <w:t>5</w:t>
      </w:r>
      <w:r>
        <w:t>]</w:t>
      </w:r>
      <w:r>
        <w:rPr>
          <w:rFonts w:hint="eastAsia"/>
          <w:lang w:val="en-US" w:eastAsia="zh-CN"/>
        </w:rPr>
        <w:t xml:space="preserve"> thinks that</w:t>
      </w:r>
      <w:r>
        <w:t xml:space="preserve"> </w:t>
      </w:r>
      <w:r>
        <w:rPr>
          <w:rFonts w:hint="eastAsia"/>
          <w:lang w:val="en-US" w:eastAsia="zh-CN"/>
        </w:rPr>
        <w:t>a</w:t>
      </w:r>
      <w:r>
        <w:rPr>
          <w:lang w:val="en-US"/>
        </w:rPr>
        <w:t xml:space="preserve"> time synchr</w:t>
      </w:r>
      <w:r>
        <w:rPr>
          <w:lang w:val="en-US"/>
        </w:rPr>
        <w:t>onization accuracy budget is provided by the CN and can be passed from the source gNB to the target gNB.</w:t>
      </w:r>
      <w:r>
        <w:rPr>
          <w:rFonts w:hint="eastAsia"/>
          <w:lang w:val="en-US" w:eastAsia="zh-CN"/>
        </w:rPr>
        <w:t xml:space="preserve"> </w:t>
      </w:r>
    </w:p>
    <w:p w:rsidR="006E3203" w:rsidRDefault="007679CA">
      <w:pPr>
        <w:pStyle w:val="B1"/>
        <w:jc w:val="both"/>
        <w:rPr>
          <w:u w:val="single"/>
        </w:rPr>
      </w:pPr>
      <w:r>
        <w:t>-</w:t>
      </w:r>
      <w:r>
        <w:tab/>
      </w:r>
      <w:r>
        <w:rPr>
          <w:rFonts w:hint="eastAsia"/>
          <w:lang w:val="en-US" w:eastAsia="zh-CN"/>
        </w:rPr>
        <w:t>Huawei</w:t>
      </w:r>
      <w:r>
        <w:t xml:space="preserve"> [</w:t>
      </w:r>
      <w:r>
        <w:rPr>
          <w:rFonts w:hint="eastAsia"/>
          <w:lang w:val="en-US" w:eastAsia="zh-CN"/>
        </w:rPr>
        <w:t>6</w:t>
      </w:r>
      <w:r>
        <w:t xml:space="preserve">] </w:t>
      </w:r>
      <w:r>
        <w:rPr>
          <w:rFonts w:hint="eastAsia"/>
          <w:lang w:val="en-US" w:eastAsia="zh-CN"/>
        </w:rPr>
        <w:t>think</w:t>
      </w:r>
      <w:r>
        <w:t xml:space="preserve">s that </w:t>
      </w:r>
      <w:r>
        <w:rPr>
          <w:rFonts w:hint="eastAsia"/>
        </w:rPr>
        <w:t>RAN3 can further discuss whether this assistance information can be UE level, PDU session level or QoS flow level upon confir</w:t>
      </w:r>
      <w:r>
        <w:rPr>
          <w:rFonts w:hint="eastAsia"/>
        </w:rPr>
        <w:t>mation from other groups.</w:t>
      </w:r>
      <w:r>
        <w:t xml:space="preserve"> </w:t>
      </w:r>
    </w:p>
    <w:p w:rsidR="006E3203" w:rsidRDefault="007679CA">
      <w:pPr>
        <w:pStyle w:val="B1"/>
        <w:jc w:val="both"/>
        <w:rPr>
          <w:lang w:val="en-US" w:eastAsia="zh-CN"/>
        </w:rPr>
      </w:pPr>
      <w:r>
        <w:t>-</w:t>
      </w:r>
      <w:r>
        <w:tab/>
        <w:t>CATT [</w:t>
      </w:r>
      <w:r>
        <w:rPr>
          <w:rFonts w:hint="eastAsia"/>
          <w:lang w:val="en-US" w:eastAsia="zh-CN"/>
        </w:rPr>
        <w:t>9</w:t>
      </w:r>
      <w:r>
        <w:t xml:space="preserve">] </w:t>
      </w:r>
      <w:r>
        <w:rPr>
          <w:rFonts w:hint="eastAsia"/>
          <w:lang w:val="en-US" w:eastAsia="zh-CN"/>
        </w:rPr>
        <w:t>thinks</w:t>
      </w:r>
      <w:r>
        <w:t xml:space="preserve"> that</w:t>
      </w:r>
      <w:r>
        <w:rPr>
          <w:rFonts w:hint="eastAsia"/>
        </w:rPr>
        <w:t xml:space="preserve"> the time synchronization error budget needs to be included in the QoS </w:t>
      </w:r>
      <w:r>
        <w:rPr>
          <w:rFonts w:hint="eastAsia"/>
          <w:lang w:val="en-US" w:eastAsia="zh-CN"/>
        </w:rPr>
        <w:t>flow</w:t>
      </w:r>
      <w:r>
        <w:rPr>
          <w:rFonts w:hint="eastAsia"/>
        </w:rPr>
        <w:t xml:space="preserve"> parameters.</w:t>
      </w:r>
      <w:r>
        <w:rPr>
          <w:rFonts w:hint="eastAsia"/>
          <w:lang w:val="en-US" w:eastAsia="zh-CN"/>
        </w:rPr>
        <w:t xml:space="preserve">  </w:t>
      </w:r>
    </w:p>
    <w:p w:rsidR="006E3203" w:rsidRDefault="007679CA">
      <w:pPr>
        <w:pStyle w:val="B1"/>
        <w:jc w:val="both"/>
        <w:rPr>
          <w:rFonts w:cs="Arial"/>
          <w:lang w:val="en-US" w:eastAsia="zh-CN"/>
        </w:rPr>
      </w:pPr>
      <w:r>
        <w:t>-</w:t>
      </w:r>
      <w:r>
        <w:tab/>
      </w:r>
      <w:r>
        <w:rPr>
          <w:rFonts w:hint="eastAsia"/>
          <w:lang w:val="en-US" w:eastAsia="zh-CN"/>
        </w:rPr>
        <w:t xml:space="preserve">Samsung [8]: </w:t>
      </w:r>
      <w:r>
        <w:rPr>
          <w:rFonts w:eastAsia="Malgun Gothic" w:cs="Arial"/>
          <w:lang w:eastAsia="ko-KR"/>
        </w:rPr>
        <w:t>RAN2 has discussed and concluded that RAN2 sees some benefits to having this information. However, SA2</w:t>
      </w:r>
      <w:r>
        <w:rPr>
          <w:rFonts w:eastAsia="Malgun Gothic" w:cs="Arial"/>
          <w:lang w:eastAsia="ko-KR"/>
        </w:rPr>
        <w:t xml:space="preserve"> hasn’t made consensus or agreed CR for the time synchronization assistance information yet.</w:t>
      </w:r>
      <w:r>
        <w:rPr>
          <w:rFonts w:cs="Arial" w:hint="eastAsia"/>
          <w:lang w:val="en-US" w:eastAsia="zh-CN"/>
        </w:rPr>
        <w:t xml:space="preserve"> So</w:t>
      </w:r>
      <w:r>
        <w:rPr>
          <w:rFonts w:cs="Arial"/>
          <w:lang w:val="en-US" w:eastAsia="zh-CN"/>
        </w:rPr>
        <w:t>,</w:t>
      </w:r>
      <w:r>
        <w:rPr>
          <w:rFonts w:eastAsia="Malgun Gothic" w:cs="Arial"/>
          <w:lang w:eastAsia="ko-KR"/>
        </w:rPr>
        <w:t xml:space="preserve"> </w:t>
      </w:r>
      <w:r>
        <w:rPr>
          <w:rFonts w:asciiTheme="minorEastAsia" w:eastAsiaTheme="minorEastAsia" w:hAnsiTheme="minorEastAsia" w:cs="Arial" w:hint="eastAsia"/>
          <w:lang w:eastAsia="zh-CN"/>
        </w:rPr>
        <w:t>t</w:t>
      </w:r>
      <w:r>
        <w:rPr>
          <w:rFonts w:eastAsia="Malgun Gothic" w:cs="Arial"/>
          <w:lang w:eastAsia="ko-KR"/>
        </w:rPr>
        <w:t xml:space="preserve">he time synchronization assistance information IE is introduced over NG, </w:t>
      </w:r>
      <w:proofErr w:type="spellStart"/>
      <w:r>
        <w:rPr>
          <w:rFonts w:eastAsia="Malgun Gothic" w:cs="Arial"/>
          <w:lang w:eastAsia="ko-KR"/>
        </w:rPr>
        <w:t>Xn</w:t>
      </w:r>
      <w:proofErr w:type="spellEnd"/>
      <w:r>
        <w:rPr>
          <w:rFonts w:eastAsia="Malgun Gothic" w:cs="Arial"/>
          <w:lang w:eastAsia="ko-KR"/>
        </w:rPr>
        <w:t xml:space="preserve"> and F1 interfaces. The details for the time synchronization assistance information</w:t>
      </w:r>
      <w:r>
        <w:rPr>
          <w:rFonts w:eastAsia="Malgun Gothic" w:cs="Arial"/>
          <w:lang w:eastAsia="ko-KR"/>
        </w:rPr>
        <w:t xml:space="preserve"> should be discussed after further progress in SA2</w:t>
      </w:r>
      <w:r>
        <w:rPr>
          <w:rFonts w:cs="Arial" w:hint="eastAsia"/>
          <w:lang w:val="en-US" w:eastAsia="zh-CN"/>
        </w:rPr>
        <w:t>.</w:t>
      </w:r>
    </w:p>
    <w:p w:rsidR="006E3203" w:rsidRDefault="007679CA">
      <w:pPr>
        <w:pStyle w:val="B1"/>
        <w:ind w:left="0" w:firstLine="0"/>
      </w:pPr>
      <w:r>
        <w:rPr>
          <w:u w:val="single"/>
        </w:rPr>
        <w:t>Moderator’s Summary and Proposal</w:t>
      </w:r>
      <w:r>
        <w:t>:</w:t>
      </w:r>
    </w:p>
    <w:p w:rsidR="006E3203" w:rsidRDefault="007679CA">
      <w:pPr>
        <w:jc w:val="both"/>
        <w:rPr>
          <w:rFonts w:cs="Arial"/>
          <w:lang w:val="en-US" w:eastAsia="zh-CN"/>
        </w:rPr>
      </w:pPr>
      <w:r>
        <w:rPr>
          <w:rFonts w:cs="Arial" w:hint="eastAsia"/>
          <w:lang w:val="en-US" w:eastAsia="zh-CN"/>
        </w:rPr>
        <w:t xml:space="preserve">Some of the related contributions propose to deliver the time synchronization budget information over NG, </w:t>
      </w:r>
      <w:proofErr w:type="spellStart"/>
      <w:r>
        <w:rPr>
          <w:rFonts w:cs="Arial" w:hint="eastAsia"/>
          <w:lang w:val="en-US" w:eastAsia="zh-CN"/>
        </w:rPr>
        <w:t>Xn</w:t>
      </w:r>
      <w:proofErr w:type="spellEnd"/>
      <w:r>
        <w:rPr>
          <w:rFonts w:cs="Arial" w:hint="eastAsia"/>
          <w:lang w:val="en-US" w:eastAsia="zh-CN"/>
        </w:rPr>
        <w:t xml:space="preserve">, F1 interface, and other contributions discuss the time synchronization budget information delivery </w:t>
      </w:r>
      <w:r>
        <w:rPr>
          <w:rFonts w:cs="Arial"/>
          <w:lang w:val="en-US" w:eastAsia="zh-CN"/>
        </w:rPr>
        <w:t>level (</w:t>
      </w:r>
      <w:r>
        <w:rPr>
          <w:rFonts w:cs="Arial" w:hint="eastAsia"/>
          <w:lang w:val="en-US" w:eastAsia="zh-CN"/>
        </w:rPr>
        <w:t>e.g. UE level, PDU session level, or QoS</w:t>
      </w:r>
      <w:r>
        <w:rPr>
          <w:rFonts w:cs="Arial" w:hint="eastAsia"/>
          <w:lang w:val="en-US" w:eastAsia="zh-CN"/>
        </w:rPr>
        <w:t xml:space="preserve"> flow level). But all contributions do not provide the details about the </w:t>
      </w:r>
      <w:proofErr w:type="spellStart"/>
      <w:r>
        <w:rPr>
          <w:rFonts w:cs="Arial" w:hint="eastAsia"/>
          <w:lang w:val="en-US" w:eastAsia="zh-CN"/>
        </w:rPr>
        <w:t>the</w:t>
      </w:r>
      <w:proofErr w:type="spellEnd"/>
      <w:r>
        <w:rPr>
          <w:rFonts w:cs="Arial" w:hint="eastAsia"/>
          <w:lang w:val="en-US" w:eastAsia="zh-CN"/>
        </w:rPr>
        <w:t xml:space="preserve"> time synchronization budget </w:t>
      </w:r>
      <w:r>
        <w:rPr>
          <w:rFonts w:cs="Arial"/>
          <w:lang w:val="en-US" w:eastAsia="zh-CN"/>
        </w:rPr>
        <w:t>information (</w:t>
      </w:r>
      <w:r>
        <w:rPr>
          <w:rFonts w:cs="Arial" w:hint="eastAsia"/>
          <w:lang w:val="en-US" w:eastAsia="zh-CN"/>
        </w:rPr>
        <w:t xml:space="preserve">e.g. parameter name, parameter meaning, and value range), and there is not </w:t>
      </w:r>
      <w:r>
        <w:rPr>
          <w:rFonts w:hint="eastAsia"/>
        </w:rPr>
        <w:t xml:space="preserve">RAN2/SA2 decision </w:t>
      </w:r>
      <w:r>
        <w:rPr>
          <w:rFonts w:hint="eastAsia"/>
          <w:lang w:val="en-US" w:eastAsia="zh-CN"/>
        </w:rPr>
        <w:t xml:space="preserve">yet </w:t>
      </w:r>
      <w:r>
        <w:rPr>
          <w:rFonts w:hint="eastAsia"/>
        </w:rPr>
        <w:t>on Time Synchronization assistance parame</w:t>
      </w:r>
      <w:r>
        <w:rPr>
          <w:rFonts w:hint="eastAsia"/>
        </w:rPr>
        <w:t>ters</w:t>
      </w:r>
      <w:r>
        <w:rPr>
          <w:rFonts w:hint="eastAsia"/>
          <w:lang w:val="en-US" w:eastAsia="zh-CN"/>
        </w:rPr>
        <w:t>.</w:t>
      </w:r>
    </w:p>
    <w:p w:rsidR="006E3203" w:rsidRDefault="007679CA">
      <w:pPr>
        <w:rPr>
          <w:b/>
          <w:bCs/>
          <w:lang w:val="en-US" w:eastAsia="zh-CN"/>
        </w:rPr>
      </w:pPr>
      <w:r>
        <w:rPr>
          <w:b/>
          <w:bCs/>
        </w:rPr>
        <w:t xml:space="preserve">Question </w:t>
      </w:r>
      <w:r>
        <w:rPr>
          <w:rFonts w:hint="eastAsia"/>
          <w:b/>
          <w:bCs/>
          <w:lang w:val="en-US" w:eastAsia="zh-CN"/>
        </w:rPr>
        <w:t>1</w:t>
      </w:r>
      <w:r>
        <w:rPr>
          <w:b/>
          <w:bCs/>
        </w:rPr>
        <w:t xml:space="preserve">: </w:t>
      </w:r>
      <w:r>
        <w:rPr>
          <w:rFonts w:hint="eastAsia"/>
          <w:b/>
          <w:bCs/>
          <w:lang w:val="en-US" w:eastAsia="zh-CN"/>
        </w:rPr>
        <w:t xml:space="preserve">Do companies confirm that the time synchronization error budget needs to be delivered over NG, </w:t>
      </w:r>
      <w:proofErr w:type="spellStart"/>
      <w:r>
        <w:rPr>
          <w:rFonts w:hint="eastAsia"/>
          <w:b/>
          <w:bCs/>
          <w:lang w:val="en-US" w:eastAsia="zh-CN"/>
        </w:rPr>
        <w:t>Xn</w:t>
      </w:r>
      <w:proofErr w:type="spellEnd"/>
      <w:r>
        <w:rPr>
          <w:rFonts w:hint="eastAsia"/>
          <w:b/>
          <w:bCs/>
          <w:lang w:val="en-US" w:eastAsia="zh-CN"/>
        </w:rPr>
        <w:t xml:space="preserve"> and </w:t>
      </w:r>
      <w:bookmarkStart w:id="3" w:name="OLE_LINK4"/>
      <w:r>
        <w:rPr>
          <w:rFonts w:hint="eastAsia"/>
          <w:b/>
          <w:bCs/>
          <w:lang w:val="en-US" w:eastAsia="zh-CN"/>
        </w:rPr>
        <w:t>F1 interface</w:t>
      </w:r>
      <w:bookmarkEnd w:id="3"/>
      <w:r>
        <w:rPr>
          <w:rFonts w:hint="eastAsia"/>
          <w:b/>
          <w:bCs/>
          <w:lang w:val="en-US" w:eastAsia="zh-CN"/>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6E3203">
        <w:trPr>
          <w:trHeight w:val="163"/>
          <w:jc w:val="center"/>
        </w:trPr>
        <w:tc>
          <w:tcPr>
            <w:tcW w:w="518" w:type="pct"/>
            <w:shd w:val="clear" w:color="auto" w:fill="D9D9D9"/>
            <w:vAlign w:val="center"/>
          </w:tcPr>
          <w:p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5" w:type="pct"/>
            <w:shd w:val="clear" w:color="auto" w:fill="D9D9D9"/>
          </w:tcPr>
          <w:p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trPr>
          <w:trHeight w:val="123"/>
          <w:jc w:val="center"/>
        </w:trPr>
        <w:tc>
          <w:tcPr>
            <w:tcW w:w="518" w:type="pct"/>
            <w:shd w:val="clear" w:color="auto" w:fill="auto"/>
          </w:tcPr>
          <w:p w:rsidR="006E3203" w:rsidRDefault="007679CA">
            <w:pPr>
              <w:spacing w:after="0"/>
              <w:jc w:val="center"/>
              <w:rPr>
                <w:bCs/>
                <w:lang w:val="en-US" w:eastAsia="zh-CN"/>
              </w:rPr>
            </w:pPr>
            <w:r>
              <w:rPr>
                <w:rFonts w:hint="eastAsia"/>
                <w:bCs/>
                <w:lang w:val="en-US" w:eastAsia="zh-CN"/>
              </w:rPr>
              <w:t>ZTE</w:t>
            </w:r>
          </w:p>
        </w:tc>
        <w:tc>
          <w:tcPr>
            <w:tcW w:w="527" w:type="pct"/>
          </w:tcPr>
          <w:p w:rsidR="006E3203" w:rsidRDefault="007679CA">
            <w:pPr>
              <w:keepLines/>
              <w:spacing w:after="0"/>
              <w:ind w:left="1135" w:hanging="851"/>
              <w:jc w:val="both"/>
              <w:rPr>
                <w:lang w:val="en-US" w:eastAsia="zh-CN"/>
              </w:rPr>
            </w:pPr>
            <w:r>
              <w:rPr>
                <w:rFonts w:hint="eastAsia"/>
                <w:lang w:val="en-US" w:eastAsia="zh-CN"/>
              </w:rPr>
              <w:t>Yes</w:t>
            </w:r>
          </w:p>
        </w:tc>
        <w:tc>
          <w:tcPr>
            <w:tcW w:w="3955" w:type="pct"/>
          </w:tcPr>
          <w:p w:rsidR="006E3203" w:rsidRDefault="007679CA">
            <w:pPr>
              <w:keepLines/>
              <w:spacing w:after="0"/>
              <w:jc w:val="both"/>
              <w:rPr>
                <w:lang w:val="en-US" w:eastAsia="zh-CN"/>
              </w:rPr>
            </w:pPr>
            <w:r>
              <w:rPr>
                <w:rFonts w:hint="eastAsia"/>
                <w:lang w:val="en-US" w:eastAsia="zh-CN"/>
              </w:rPr>
              <w:t>We think that the core network needs to send the time synchronization error budget to the</w:t>
            </w:r>
            <w:r>
              <w:rPr>
                <w:rFonts w:hint="eastAsia"/>
                <w:lang w:val="en-US" w:eastAsia="zh-CN"/>
              </w:rPr>
              <w:t xml:space="preserve"> gNB over NG interface so that gNB can adopt different configuration strategies for RTI according to different time synchronization error budget.</w:t>
            </w:r>
          </w:p>
          <w:p w:rsidR="006E3203" w:rsidRDefault="007679CA">
            <w:pPr>
              <w:keepLines/>
              <w:spacing w:after="0"/>
              <w:jc w:val="both"/>
              <w:rPr>
                <w:lang w:val="en-US" w:eastAsia="zh-CN"/>
              </w:rPr>
            </w:pPr>
            <w:r>
              <w:rPr>
                <w:rFonts w:hint="eastAsia"/>
                <w:lang w:val="en-US" w:eastAsia="zh-CN"/>
              </w:rPr>
              <w:t xml:space="preserve">With the same reason as that in NG interface, the source gNB needs to deliver the time synchronization error </w:t>
            </w:r>
            <w:r>
              <w:rPr>
                <w:rFonts w:hint="eastAsia"/>
                <w:lang w:val="en-US" w:eastAsia="zh-CN"/>
              </w:rPr>
              <w:t>budget to the target gNB during HO</w:t>
            </w:r>
            <w:ins w:id="4" w:author="ZTE" w:date="2021-08-16T09:16:00Z">
              <w:r>
                <w:rPr>
                  <w:lang w:val="en-US" w:eastAsia="zh-CN"/>
                </w:rPr>
                <w:t xml:space="preserve"> </w:t>
              </w:r>
            </w:ins>
            <w:r>
              <w:rPr>
                <w:rFonts w:hint="eastAsia"/>
                <w:lang w:val="en-US" w:eastAsia="zh-CN"/>
              </w:rPr>
              <w:t xml:space="preserve">(e.g. over NG or </w:t>
            </w:r>
            <w:proofErr w:type="spellStart"/>
            <w:r>
              <w:rPr>
                <w:rFonts w:hint="eastAsia"/>
                <w:lang w:val="en-US" w:eastAsia="zh-CN"/>
              </w:rPr>
              <w:t>Xn</w:t>
            </w:r>
            <w:proofErr w:type="spellEnd"/>
            <w:r>
              <w:rPr>
                <w:rFonts w:hint="eastAsia"/>
                <w:lang w:val="en-US" w:eastAsia="zh-CN"/>
              </w:rPr>
              <w:t xml:space="preserve"> interface).</w:t>
            </w:r>
          </w:p>
          <w:p w:rsidR="006E3203" w:rsidRDefault="007679CA">
            <w:pPr>
              <w:keepLines/>
              <w:spacing w:after="0"/>
              <w:jc w:val="both"/>
              <w:rPr>
                <w:lang w:val="en-US" w:eastAsia="zh-CN"/>
              </w:rPr>
            </w:pPr>
            <w:r>
              <w:rPr>
                <w:rFonts w:hint="eastAsia"/>
                <w:lang w:val="en-US" w:eastAsia="zh-CN"/>
              </w:rPr>
              <w:t>Since the RTI information is set in DU, with the same reason as that in NG interface, the time synchronization error budget should also be delivered from gNB-CU to gNB-DU over F1 interface.</w:t>
            </w:r>
          </w:p>
          <w:p w:rsidR="006E3203" w:rsidRDefault="006E3203">
            <w:pPr>
              <w:keepLines/>
              <w:spacing w:after="0"/>
              <w:jc w:val="both"/>
              <w:rPr>
                <w:lang w:val="en-US" w:eastAsia="zh-CN"/>
              </w:rPr>
            </w:pP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527" w:type="pct"/>
          </w:tcPr>
          <w:p w:rsidR="006E3203" w:rsidRDefault="007679CA">
            <w:pPr>
              <w:spacing w:after="0"/>
              <w:ind w:firstLineChars="50" w:firstLine="100"/>
              <w:jc w:val="both"/>
              <w:rPr>
                <w:rFonts w:ascii="Calibri" w:hAnsi="Calibri" w:cs="Calibri"/>
                <w:lang w:eastAsia="zh-CN"/>
              </w:rPr>
            </w:pPr>
            <w:r>
              <w:rPr>
                <w:rFonts w:ascii="Calibri" w:hAnsi="Calibri" w:cs="Calibri"/>
                <w:lang w:eastAsia="zh-CN"/>
              </w:rPr>
              <w:t>Yes</w:t>
            </w:r>
          </w:p>
        </w:tc>
        <w:tc>
          <w:tcPr>
            <w:tcW w:w="3955" w:type="pct"/>
          </w:tcPr>
          <w:p w:rsidR="006E3203" w:rsidRDefault="007679CA">
            <w:pPr>
              <w:keepLines/>
              <w:spacing w:after="0"/>
              <w:jc w:val="both"/>
              <w:rPr>
                <w:lang w:val="en-US" w:eastAsia="zh-CN"/>
              </w:rPr>
            </w:pPr>
            <w:r>
              <w:rPr>
                <w:lang w:val="en-US" w:eastAsia="zh-CN"/>
              </w:rPr>
              <w:t xml:space="preserve">RAN2 has concluded that there are benefits to have time synchronization error budget signaled from CN to RAN, therefore we anticipate that this will be agreed by SA2. However, details such as granularity of the information are still pending </w:t>
            </w:r>
            <w:r>
              <w:rPr>
                <w:lang w:val="en-US" w:eastAsia="zh-CN"/>
              </w:rPr>
              <w:t>RAN2/SA2.</w:t>
            </w: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bCs/>
                <w:lang w:eastAsia="zh-CN"/>
              </w:rPr>
              <w:t>Huawei</w:t>
            </w:r>
          </w:p>
        </w:tc>
        <w:tc>
          <w:tcPr>
            <w:tcW w:w="527" w:type="pct"/>
          </w:tcPr>
          <w:p w:rsidR="006E3203" w:rsidRDefault="007679CA">
            <w:pPr>
              <w:spacing w:after="0"/>
              <w:ind w:firstLineChars="50" w:firstLine="100"/>
              <w:jc w:val="both"/>
              <w:rPr>
                <w:rFonts w:ascii="Calibri" w:hAnsi="Calibri" w:cs="Calibri"/>
                <w:lang w:eastAsia="zh-CN"/>
              </w:rPr>
            </w:pPr>
            <w:r>
              <w:rPr>
                <w:lang w:eastAsia="zh-CN"/>
              </w:rPr>
              <w:t>Yes</w:t>
            </w:r>
          </w:p>
        </w:tc>
        <w:tc>
          <w:tcPr>
            <w:tcW w:w="3955" w:type="pct"/>
          </w:tcPr>
          <w:p w:rsidR="006E3203" w:rsidRDefault="007679CA">
            <w:pPr>
              <w:keepLines/>
              <w:spacing w:after="0"/>
              <w:jc w:val="both"/>
              <w:rPr>
                <w:lang w:val="en-US" w:eastAsia="zh-CN"/>
              </w:rPr>
            </w:pPr>
            <w:r>
              <w:rPr>
                <w:rFonts w:hint="eastAsia"/>
                <w:lang w:val="en-US" w:eastAsia="zh-CN"/>
              </w:rPr>
              <w:t>W</w:t>
            </w:r>
            <w:r>
              <w:rPr>
                <w:lang w:val="en-US" w:eastAsia="zh-CN"/>
              </w:rPr>
              <w:t>e agree the NG/</w:t>
            </w:r>
            <w:proofErr w:type="spellStart"/>
            <w:r>
              <w:rPr>
                <w:lang w:val="en-US" w:eastAsia="zh-CN"/>
              </w:rPr>
              <w:t>Xn</w:t>
            </w:r>
            <w:proofErr w:type="spellEnd"/>
            <w:r>
              <w:rPr>
                <w:lang w:val="en-US" w:eastAsia="zh-CN"/>
              </w:rPr>
              <w:t xml:space="preserve"> impact. And for F1 impact, this may be dependent on which nodes performs PDC, and which PDC solution is agreed, which is being discussed in other groups. </w:t>
            </w:r>
          </w:p>
          <w:p w:rsidR="006E3203" w:rsidRDefault="007679CA">
            <w:pPr>
              <w:keepLines/>
              <w:spacing w:after="0"/>
              <w:jc w:val="both"/>
              <w:rPr>
                <w:lang w:val="en-US" w:eastAsia="zh-CN"/>
              </w:rPr>
            </w:pPr>
            <w:r>
              <w:rPr>
                <w:lang w:val="en-US" w:eastAsia="zh-CN"/>
              </w:rPr>
              <w:t xml:space="preserve">About </w:t>
            </w:r>
            <w:bookmarkStart w:id="5" w:name="OLE_LINK3"/>
            <w:r>
              <w:rPr>
                <w:lang w:val="en-US" w:eastAsia="zh-CN"/>
              </w:rPr>
              <w:t>the granularity of the synchronization error budget</w:t>
            </w:r>
            <w:bookmarkEnd w:id="5"/>
            <w:r>
              <w:rPr>
                <w:lang w:val="en-US" w:eastAsia="zh-CN"/>
              </w:rPr>
              <w:t>, w</w:t>
            </w:r>
            <w:r>
              <w:rPr>
                <w:lang w:val="en-US" w:eastAsia="zh-CN"/>
              </w:rPr>
              <w:t xml:space="preserve">e agree with Nokia that this should be pending RAN2/SA2. </w:t>
            </w:r>
          </w:p>
        </w:tc>
      </w:tr>
      <w:tr w:rsidR="006E3203">
        <w:trPr>
          <w:trHeight w:val="123"/>
          <w:jc w:val="center"/>
        </w:trPr>
        <w:tc>
          <w:tcPr>
            <w:tcW w:w="518" w:type="pct"/>
            <w:shd w:val="clear" w:color="auto" w:fill="auto"/>
          </w:tcPr>
          <w:p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w:t>
            </w:r>
            <w:r>
              <w:rPr>
                <w:rFonts w:ascii="Calibri" w:eastAsia="Malgun Gothic" w:hAnsi="Calibri" w:cs="Calibri"/>
                <w:bCs/>
                <w:lang w:eastAsia="ko-KR"/>
              </w:rPr>
              <w:t>amsung</w:t>
            </w:r>
          </w:p>
        </w:tc>
        <w:tc>
          <w:tcPr>
            <w:tcW w:w="527" w:type="pct"/>
          </w:tcPr>
          <w:p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Yes</w:t>
            </w:r>
          </w:p>
        </w:tc>
        <w:tc>
          <w:tcPr>
            <w:tcW w:w="3955" w:type="pct"/>
          </w:tcPr>
          <w:p w:rsidR="006E3203" w:rsidRDefault="007679CA">
            <w:pPr>
              <w:keepLines/>
              <w:spacing w:after="0"/>
              <w:jc w:val="both"/>
              <w:rPr>
                <w:lang w:val="en-US" w:eastAsia="zh-CN"/>
              </w:rPr>
            </w:pPr>
            <w:r>
              <w:rPr>
                <w:lang w:val="en-US" w:eastAsia="zh-CN"/>
              </w:rPr>
              <w:t>RAN2 sees some benefits to having the time synchronization error budget information from 5GC. However, the details for the time synchronization assistance information should be discusse</w:t>
            </w:r>
            <w:r>
              <w:rPr>
                <w:lang w:val="en-US" w:eastAsia="zh-CN"/>
              </w:rPr>
              <w:t>d after further progress in RAN2/SA2.</w:t>
            </w: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ascii="Calibri" w:hAnsi="Calibri" w:cs="Calibri" w:hint="eastAsia"/>
                <w:bCs/>
                <w:lang w:eastAsia="zh-CN"/>
              </w:rPr>
              <w:t>CATT</w:t>
            </w:r>
          </w:p>
        </w:tc>
        <w:tc>
          <w:tcPr>
            <w:tcW w:w="527" w:type="pct"/>
          </w:tcPr>
          <w:p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Yes</w:t>
            </w:r>
          </w:p>
        </w:tc>
        <w:tc>
          <w:tcPr>
            <w:tcW w:w="3955" w:type="pct"/>
          </w:tcPr>
          <w:p w:rsidR="006E3203" w:rsidRDefault="007679CA">
            <w:pPr>
              <w:keepLines/>
              <w:spacing w:after="0"/>
              <w:jc w:val="both"/>
              <w:rPr>
                <w:lang w:val="en-US" w:eastAsia="zh-CN"/>
              </w:rPr>
            </w:pPr>
            <w:r>
              <w:rPr>
                <w:rFonts w:hint="eastAsia"/>
                <w:lang w:val="en-US" w:eastAsia="zh-CN"/>
              </w:rPr>
              <w:t xml:space="preserve">If RAN2 decide to use it. RAN3 should include this parameter in the QoS flow. </w:t>
            </w:r>
            <w:r>
              <w:rPr>
                <w:lang w:val="en-US" w:eastAsia="zh-CN"/>
              </w:rPr>
              <w:t>T</w:t>
            </w:r>
            <w:r>
              <w:rPr>
                <w:rFonts w:hint="eastAsia"/>
                <w:lang w:val="en-US" w:eastAsia="zh-CN"/>
              </w:rPr>
              <w:t>he detail will be pending on SA2</w:t>
            </w: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527" w:type="pct"/>
          </w:tcPr>
          <w:p w:rsidR="006E3203" w:rsidRDefault="006E3203">
            <w:pPr>
              <w:spacing w:after="0"/>
              <w:ind w:firstLineChars="50" w:firstLine="100"/>
              <w:jc w:val="both"/>
              <w:rPr>
                <w:rFonts w:ascii="Calibri" w:hAnsi="Calibri" w:cs="Calibri"/>
                <w:lang w:eastAsia="zh-CN"/>
              </w:rPr>
            </w:pPr>
          </w:p>
        </w:tc>
        <w:tc>
          <w:tcPr>
            <w:tcW w:w="3955" w:type="pct"/>
          </w:tcPr>
          <w:p w:rsidR="006E3203" w:rsidRDefault="007679CA">
            <w:pPr>
              <w:keepLines/>
              <w:spacing w:after="0"/>
              <w:jc w:val="both"/>
              <w:rPr>
                <w:lang w:val="en-US" w:eastAsia="zh-CN"/>
              </w:rPr>
            </w:pPr>
            <w:r>
              <w:rPr>
                <w:lang w:val="en-US" w:eastAsia="zh-CN"/>
              </w:rPr>
              <w:t>This can wait for further progress by SA2/RAN2.</w:t>
            </w:r>
          </w:p>
        </w:tc>
      </w:tr>
    </w:tbl>
    <w:p w:rsidR="006E3203" w:rsidRDefault="006E3203">
      <w:pPr>
        <w:pStyle w:val="B1"/>
        <w:ind w:left="0" w:firstLine="0"/>
        <w:rPr>
          <w:u w:val="single"/>
        </w:rPr>
      </w:pPr>
    </w:p>
    <w:p w:rsidR="006E3203" w:rsidRDefault="007679CA">
      <w:pPr>
        <w:spacing w:after="0"/>
        <w:jc w:val="both"/>
        <w:rPr>
          <w:b/>
          <w:color w:val="0033CC"/>
          <w:u w:val="single"/>
        </w:rPr>
      </w:pPr>
      <w:r>
        <w:rPr>
          <w:b/>
          <w:color w:val="0033CC"/>
          <w:u w:val="single"/>
        </w:rPr>
        <w:t>Summary:</w:t>
      </w:r>
    </w:p>
    <w:p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rsidR="006E3203" w:rsidRDefault="007679CA">
      <w:pPr>
        <w:spacing w:after="0"/>
        <w:jc w:val="both"/>
        <w:rPr>
          <w:color w:val="0033CC"/>
          <w:lang w:val="en-US" w:eastAsia="zh-CN"/>
        </w:rPr>
      </w:pPr>
      <w:r>
        <w:rPr>
          <w:rFonts w:hint="eastAsia"/>
          <w:color w:val="0033CC"/>
          <w:lang w:val="en-US" w:eastAsia="zh-CN"/>
        </w:rPr>
        <w:t xml:space="preserve">5 companies confirm that the time synchronization error budget needs to be delivered over NG and </w:t>
      </w:r>
      <w:proofErr w:type="spellStart"/>
      <w:r>
        <w:rPr>
          <w:rFonts w:hint="eastAsia"/>
          <w:color w:val="0033CC"/>
          <w:lang w:val="en-US" w:eastAsia="zh-CN"/>
        </w:rPr>
        <w:t>Xn</w:t>
      </w:r>
      <w:proofErr w:type="spellEnd"/>
      <w:r>
        <w:rPr>
          <w:rFonts w:hint="eastAsia"/>
          <w:color w:val="0033CC"/>
          <w:lang w:val="en-US" w:eastAsia="zh-CN"/>
        </w:rPr>
        <w:t>.</w:t>
      </w:r>
    </w:p>
    <w:p w:rsidR="006E3203" w:rsidRDefault="007679CA">
      <w:pPr>
        <w:spacing w:after="0"/>
        <w:jc w:val="both"/>
        <w:rPr>
          <w:color w:val="0033CC"/>
          <w:lang w:val="en-US" w:eastAsia="zh-CN"/>
        </w:rPr>
      </w:pPr>
      <w:r>
        <w:rPr>
          <w:rFonts w:hint="eastAsia"/>
          <w:color w:val="0033CC"/>
          <w:lang w:val="en-US" w:eastAsia="zh-CN"/>
        </w:rPr>
        <w:t>1 companies think that whether the time synchronization error budget needs to be delivered over F1 depends on</w:t>
      </w:r>
      <w:r>
        <w:rPr>
          <w:rFonts w:hint="eastAsia"/>
          <w:color w:val="0033CC"/>
          <w:lang w:val="en-US" w:eastAsia="zh-CN"/>
        </w:rPr>
        <w:t xml:space="preserve"> which nodes performs PDC, and which PDC solution is agreed</w:t>
      </w:r>
    </w:p>
    <w:p w:rsidR="006E3203" w:rsidRDefault="007679CA">
      <w:pPr>
        <w:spacing w:after="0"/>
        <w:jc w:val="both"/>
        <w:rPr>
          <w:color w:val="0033CC"/>
          <w:lang w:val="en-US" w:eastAsia="zh-CN"/>
        </w:rPr>
      </w:pPr>
      <w:r>
        <w:rPr>
          <w:rFonts w:hint="eastAsia"/>
          <w:color w:val="0033CC"/>
          <w:lang w:val="en-US" w:eastAsia="zh-CN"/>
        </w:rPr>
        <w:t>4 companies confirm that the details should be pending on SA2.</w:t>
      </w:r>
    </w:p>
    <w:p w:rsidR="006E3203" w:rsidRDefault="007679CA">
      <w:pPr>
        <w:spacing w:after="0"/>
        <w:jc w:val="both"/>
        <w:rPr>
          <w:color w:val="0033CC"/>
          <w:lang w:val="en-US" w:eastAsia="zh-CN"/>
        </w:rPr>
      </w:pPr>
      <w:r>
        <w:rPr>
          <w:rFonts w:hint="eastAsia"/>
          <w:color w:val="0033CC"/>
          <w:lang w:val="en-US" w:eastAsia="zh-CN"/>
        </w:rPr>
        <w:lastRenderedPageBreak/>
        <w:t>1 company suggest to wait for further progress by SA2/RAN2.</w:t>
      </w:r>
    </w:p>
    <w:p w:rsidR="006E3203" w:rsidRDefault="006E3203">
      <w:pPr>
        <w:spacing w:after="0"/>
        <w:rPr>
          <w:color w:val="0033CC"/>
        </w:rPr>
      </w:pPr>
    </w:p>
    <w:p w:rsidR="006E3203" w:rsidRDefault="006E3203">
      <w:pPr>
        <w:spacing w:after="0"/>
        <w:rPr>
          <w:color w:val="0033CC"/>
        </w:rPr>
      </w:pPr>
    </w:p>
    <w:p w:rsidR="006E3203" w:rsidRPr="007679CA" w:rsidRDefault="007679CA">
      <w:pPr>
        <w:pStyle w:val="B1"/>
        <w:ind w:left="0" w:firstLine="0"/>
        <w:rPr>
          <w:b/>
          <w:color w:val="2F5496" w:themeColor="accent1" w:themeShade="BF"/>
          <w:u w:val="single"/>
          <w:lang w:val="en-US" w:eastAsia="zh-CN"/>
        </w:rPr>
      </w:pPr>
      <w:r w:rsidRPr="007679CA">
        <w:rPr>
          <w:b/>
          <w:color w:val="2F5496" w:themeColor="accent1" w:themeShade="BF"/>
          <w:u w:val="single"/>
        </w:rPr>
        <w:t xml:space="preserve">Proposal </w:t>
      </w:r>
      <w:r w:rsidRPr="007679CA">
        <w:rPr>
          <w:rFonts w:hint="eastAsia"/>
          <w:b/>
          <w:color w:val="2F5496" w:themeColor="accent1" w:themeShade="BF"/>
          <w:u w:val="single"/>
          <w:lang w:val="en-US" w:eastAsia="zh-CN"/>
        </w:rPr>
        <w:t>1</w:t>
      </w:r>
      <w:r w:rsidRPr="007679CA">
        <w:rPr>
          <w:b/>
          <w:color w:val="2F5496" w:themeColor="accent1" w:themeShade="BF"/>
          <w:u w:val="single"/>
        </w:rPr>
        <w:t>:</w:t>
      </w:r>
      <w:r w:rsidRPr="007679CA">
        <w:rPr>
          <w:rFonts w:hint="eastAsia"/>
          <w:b/>
          <w:color w:val="2F5496" w:themeColor="accent1" w:themeShade="BF"/>
          <w:u w:val="single"/>
          <w:lang w:val="en-US" w:eastAsia="zh-CN"/>
        </w:rPr>
        <w:t xml:space="preserve"> The time synchronization error budget needs to be delivered over NG and </w:t>
      </w:r>
      <w:proofErr w:type="spellStart"/>
      <w:r w:rsidRPr="007679CA">
        <w:rPr>
          <w:rFonts w:hint="eastAsia"/>
          <w:b/>
          <w:color w:val="2F5496" w:themeColor="accent1" w:themeShade="BF"/>
          <w:u w:val="single"/>
          <w:lang w:val="en-US" w:eastAsia="zh-CN"/>
        </w:rPr>
        <w:t>Xn</w:t>
      </w:r>
      <w:proofErr w:type="spellEnd"/>
      <w:r w:rsidRPr="007679CA">
        <w:rPr>
          <w:rFonts w:hint="eastAsia"/>
          <w:b/>
          <w:color w:val="2F5496" w:themeColor="accent1" w:themeShade="BF"/>
          <w:u w:val="single"/>
          <w:lang w:val="en-US" w:eastAsia="zh-CN"/>
        </w:rPr>
        <w:t>, the details is FFS</w:t>
      </w:r>
      <w:r w:rsidRPr="007679CA">
        <w:rPr>
          <w:b/>
          <w:color w:val="2F5496" w:themeColor="accent1" w:themeShade="BF"/>
          <w:u w:val="single"/>
        </w:rPr>
        <w:t>.</w:t>
      </w:r>
      <w:r w:rsidRPr="007679CA">
        <w:rPr>
          <w:rFonts w:hint="eastAsia"/>
          <w:b/>
          <w:color w:val="2F5496" w:themeColor="accent1" w:themeShade="BF"/>
          <w:u w:val="single"/>
          <w:lang w:val="en-US" w:eastAsia="zh-CN"/>
        </w:rPr>
        <w:t xml:space="preserve"> It is FFS over F1.</w:t>
      </w:r>
    </w:p>
    <w:p w:rsidR="006E3203" w:rsidRDefault="006E3203">
      <w:pPr>
        <w:pStyle w:val="B1"/>
        <w:ind w:left="0" w:firstLine="0"/>
        <w:rPr>
          <w:color w:val="00B050"/>
          <w:lang w:val="en-US" w:eastAsia="zh-CN"/>
        </w:rPr>
      </w:pPr>
    </w:p>
    <w:p w:rsidR="006E3203" w:rsidRDefault="007679CA">
      <w:pPr>
        <w:pStyle w:val="B1"/>
        <w:ind w:left="0" w:firstLine="0"/>
        <w:rPr>
          <w:b/>
          <w:bCs/>
          <w:lang w:val="en-US" w:eastAsia="zh-CN"/>
        </w:rPr>
      </w:pPr>
      <w:r>
        <w:rPr>
          <w:b/>
          <w:bCs/>
        </w:rPr>
        <w:t xml:space="preserve">Question </w:t>
      </w:r>
      <w:r>
        <w:rPr>
          <w:rFonts w:hint="eastAsia"/>
          <w:b/>
          <w:bCs/>
          <w:lang w:val="en-US" w:eastAsia="zh-CN"/>
        </w:rPr>
        <w:t>2</w:t>
      </w:r>
      <w:r>
        <w:rPr>
          <w:b/>
          <w:bCs/>
        </w:rPr>
        <w:t xml:space="preserve">: </w:t>
      </w:r>
      <w:r>
        <w:rPr>
          <w:rFonts w:hint="eastAsia"/>
          <w:b/>
          <w:bCs/>
          <w:lang w:val="en-US" w:eastAsia="zh-CN"/>
        </w:rPr>
        <w:t xml:space="preserve">What level do companies prefer to deliver </w:t>
      </w:r>
      <w:bookmarkStart w:id="6" w:name="OLE_LINK1"/>
      <w:r>
        <w:rPr>
          <w:rFonts w:hint="eastAsia"/>
          <w:b/>
          <w:bCs/>
          <w:lang w:val="en-US" w:eastAsia="zh-CN"/>
        </w:rPr>
        <w:t>the time synchronization error budget</w:t>
      </w:r>
      <w:bookmarkEnd w:id="6"/>
      <w:r>
        <w:rPr>
          <w:rFonts w:hint="eastAsia"/>
          <w:b/>
          <w:bCs/>
          <w:lang w:val="en-US" w:eastAsia="zh-CN"/>
        </w:rPr>
        <w:t>, if necessary?</w:t>
      </w:r>
    </w:p>
    <w:p w:rsidR="006E3203" w:rsidRDefault="007679CA">
      <w:pPr>
        <w:pStyle w:val="B1"/>
        <w:ind w:left="0" w:firstLine="0"/>
        <w:rPr>
          <w:b/>
          <w:bCs/>
          <w:lang w:val="en-US" w:eastAsia="zh-CN"/>
        </w:rPr>
      </w:pPr>
      <w:r>
        <w:rPr>
          <w:rFonts w:hint="eastAsia"/>
          <w:b/>
          <w:bCs/>
          <w:lang w:val="en-US" w:eastAsia="zh-CN"/>
        </w:rPr>
        <w:t>Option 1: UE level</w:t>
      </w:r>
    </w:p>
    <w:p w:rsidR="006E3203" w:rsidRDefault="007679CA">
      <w:pPr>
        <w:pStyle w:val="B1"/>
        <w:ind w:left="0" w:firstLine="0"/>
        <w:rPr>
          <w:b/>
          <w:bCs/>
          <w:lang w:val="en-US" w:eastAsia="zh-CN"/>
        </w:rPr>
      </w:pPr>
      <w:r>
        <w:rPr>
          <w:rFonts w:hint="eastAsia"/>
          <w:b/>
          <w:bCs/>
          <w:lang w:val="en-US" w:eastAsia="zh-CN"/>
        </w:rPr>
        <w:t>Option 2: PDU</w:t>
      </w:r>
      <w:r>
        <w:rPr>
          <w:rFonts w:hint="eastAsia"/>
          <w:b/>
          <w:bCs/>
          <w:lang w:val="en-US" w:eastAsia="zh-CN"/>
        </w:rPr>
        <w:t xml:space="preserve"> session level</w:t>
      </w:r>
    </w:p>
    <w:p w:rsidR="006E3203" w:rsidRDefault="007679CA">
      <w:pPr>
        <w:pStyle w:val="B1"/>
        <w:ind w:left="0" w:firstLine="0"/>
        <w:rPr>
          <w:b/>
          <w:bCs/>
          <w:lang w:val="en-US" w:eastAsia="zh-CN"/>
        </w:rPr>
      </w:pPr>
      <w:r>
        <w:rPr>
          <w:rFonts w:hint="eastAsia"/>
          <w:b/>
          <w:bCs/>
          <w:lang w:val="en-US" w:eastAsia="zh-CN"/>
        </w:rPr>
        <w:t>Option 3: QoS flow level</w:t>
      </w:r>
    </w:p>
    <w:p w:rsidR="006E3203" w:rsidRDefault="007679CA">
      <w:pPr>
        <w:pStyle w:val="B1"/>
        <w:ind w:left="0" w:firstLine="0"/>
        <w:rPr>
          <w:b/>
          <w:bCs/>
          <w:lang w:val="en-US" w:eastAsia="zh-CN"/>
        </w:rPr>
      </w:pPr>
      <w:r>
        <w:rPr>
          <w:rFonts w:hint="eastAsia"/>
          <w:b/>
          <w:bCs/>
          <w:lang w:val="en-US" w:eastAsia="zh-CN"/>
        </w:rPr>
        <w:t>Option 4: others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320"/>
        <w:gridCol w:w="7304"/>
      </w:tblGrid>
      <w:tr w:rsidR="006E3203">
        <w:trPr>
          <w:trHeight w:val="163"/>
          <w:jc w:val="center"/>
        </w:trPr>
        <w:tc>
          <w:tcPr>
            <w:tcW w:w="518" w:type="pct"/>
            <w:shd w:val="clear" w:color="auto" w:fill="D9D9D9"/>
            <w:vAlign w:val="center"/>
          </w:tcPr>
          <w:p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686" w:type="pct"/>
            <w:shd w:val="clear" w:color="auto" w:fill="D9D9D9"/>
          </w:tcPr>
          <w:p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796" w:type="pct"/>
            <w:shd w:val="clear" w:color="auto" w:fill="D9D9D9"/>
          </w:tcPr>
          <w:p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trPr>
          <w:trHeight w:val="123"/>
          <w:jc w:val="center"/>
        </w:trPr>
        <w:tc>
          <w:tcPr>
            <w:tcW w:w="518" w:type="pct"/>
            <w:shd w:val="clear" w:color="auto" w:fill="auto"/>
          </w:tcPr>
          <w:p w:rsidR="006E3203" w:rsidRDefault="007679CA">
            <w:pPr>
              <w:spacing w:after="0"/>
              <w:jc w:val="center"/>
              <w:rPr>
                <w:bCs/>
                <w:lang w:val="en-US" w:eastAsia="zh-CN"/>
              </w:rPr>
            </w:pPr>
            <w:r>
              <w:rPr>
                <w:rFonts w:hint="eastAsia"/>
                <w:bCs/>
                <w:lang w:val="en-US" w:eastAsia="zh-CN"/>
              </w:rPr>
              <w:t>ZTE</w:t>
            </w:r>
          </w:p>
        </w:tc>
        <w:tc>
          <w:tcPr>
            <w:tcW w:w="686" w:type="pct"/>
          </w:tcPr>
          <w:p w:rsidR="006E3203" w:rsidRDefault="007679CA">
            <w:pPr>
              <w:keepLines/>
              <w:spacing w:after="0"/>
              <w:ind w:left="1135" w:hanging="851"/>
              <w:jc w:val="both"/>
              <w:rPr>
                <w:lang w:val="en-US" w:eastAsia="zh-CN"/>
              </w:rPr>
            </w:pPr>
            <w:r>
              <w:rPr>
                <w:rFonts w:hint="eastAsia"/>
                <w:lang w:val="en-US" w:eastAsia="zh-CN"/>
              </w:rPr>
              <w:t>Option3</w:t>
            </w:r>
          </w:p>
        </w:tc>
        <w:tc>
          <w:tcPr>
            <w:tcW w:w="3796" w:type="pct"/>
          </w:tcPr>
          <w:p w:rsidR="006E3203" w:rsidRDefault="007679CA">
            <w:pPr>
              <w:keepLines/>
              <w:spacing w:after="0"/>
              <w:jc w:val="both"/>
              <w:rPr>
                <w:lang w:val="en-US" w:eastAsia="zh-CN"/>
              </w:rPr>
            </w:pPr>
            <w:r>
              <w:rPr>
                <w:rFonts w:hint="eastAsia"/>
                <w:lang w:val="en-US" w:eastAsia="zh-CN"/>
              </w:rPr>
              <w:t xml:space="preserve">Since the time synchronization error budget is used for RTI decision, and the RTI is mainly for TSC service, the time synchronization error budget should be delivered with the same level as that for </w:t>
            </w:r>
            <w:r>
              <w:rPr>
                <w:rFonts w:hint="eastAsia"/>
                <w:i/>
                <w:iCs/>
                <w:lang w:val="en-US" w:eastAsia="zh-CN"/>
              </w:rPr>
              <w:t>TSC Traffic Characteristics</w:t>
            </w:r>
            <w:r>
              <w:rPr>
                <w:rFonts w:hint="eastAsia"/>
                <w:lang w:val="en-US" w:eastAsia="zh-CN"/>
              </w:rPr>
              <w:t>.</w:t>
            </w:r>
          </w:p>
          <w:p w:rsidR="006E3203" w:rsidRDefault="007679CA">
            <w:pPr>
              <w:keepLines/>
              <w:spacing w:after="0"/>
              <w:jc w:val="both"/>
              <w:rPr>
                <w:lang w:val="en-US" w:eastAsia="zh-CN"/>
              </w:rPr>
            </w:pPr>
            <w:r>
              <w:rPr>
                <w:rFonts w:hint="eastAsia"/>
                <w:lang w:val="en-US" w:eastAsia="zh-CN"/>
              </w:rPr>
              <w:t xml:space="preserve">Considering that the </w:t>
            </w:r>
            <w:r>
              <w:rPr>
                <w:rFonts w:hint="eastAsia"/>
                <w:i/>
                <w:iCs/>
                <w:lang w:val="en-US" w:eastAsia="zh-CN"/>
              </w:rPr>
              <w:t>TSC Tra</w:t>
            </w:r>
            <w:r>
              <w:rPr>
                <w:rFonts w:hint="eastAsia"/>
                <w:i/>
                <w:iCs/>
                <w:lang w:val="en-US" w:eastAsia="zh-CN"/>
              </w:rPr>
              <w:t>ffic Characteristics</w:t>
            </w:r>
            <w:r>
              <w:rPr>
                <w:rFonts w:hint="eastAsia"/>
                <w:lang w:val="en-US" w:eastAsia="zh-CN"/>
              </w:rPr>
              <w:t xml:space="preserve"> is delivered with QoS flow level, the time synchronization error budget should also be delivered with QoS flow level.</w:t>
            </w:r>
          </w:p>
          <w:p w:rsidR="006E3203" w:rsidRDefault="006E3203">
            <w:pPr>
              <w:keepLines/>
              <w:spacing w:after="0"/>
              <w:jc w:val="both"/>
              <w:rPr>
                <w:lang w:val="en-US" w:eastAsia="zh-CN"/>
              </w:rPr>
            </w:pP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686" w:type="pct"/>
          </w:tcPr>
          <w:p w:rsidR="006E3203" w:rsidRDefault="006E3203">
            <w:pPr>
              <w:spacing w:after="0"/>
              <w:ind w:firstLineChars="50" w:firstLine="100"/>
              <w:jc w:val="both"/>
              <w:rPr>
                <w:rFonts w:ascii="Calibri" w:hAnsi="Calibri" w:cs="Calibri"/>
                <w:lang w:eastAsia="zh-CN"/>
              </w:rPr>
            </w:pPr>
          </w:p>
        </w:tc>
        <w:tc>
          <w:tcPr>
            <w:tcW w:w="3796" w:type="pct"/>
          </w:tcPr>
          <w:p w:rsidR="006E3203" w:rsidRDefault="007679CA">
            <w:pPr>
              <w:keepLines/>
              <w:spacing w:after="0"/>
              <w:jc w:val="both"/>
              <w:rPr>
                <w:lang w:val="en-US" w:eastAsia="zh-CN"/>
              </w:rPr>
            </w:pPr>
            <w:r>
              <w:rPr>
                <w:lang w:val="en-US" w:eastAsia="zh-CN"/>
              </w:rPr>
              <w:t xml:space="preserve">At last RAN3 meeting, it was agreed to “wait for RAN2/SA2 decision on Time Synchronization assistance </w:t>
            </w:r>
            <w:r>
              <w:rPr>
                <w:lang w:val="en-US" w:eastAsia="zh-CN"/>
              </w:rPr>
              <w:t>parameters before further discussing in RAN3”. Therefore, it seems premature to discuss further details of the CN to RAN signaling at this meeting.</w:t>
            </w:r>
          </w:p>
          <w:p w:rsidR="006E3203" w:rsidRDefault="006E3203">
            <w:pPr>
              <w:keepLines/>
              <w:spacing w:after="0"/>
              <w:jc w:val="both"/>
              <w:rPr>
                <w:lang w:val="en-US" w:eastAsia="zh-CN"/>
              </w:rPr>
            </w:pPr>
          </w:p>
          <w:p w:rsidR="006E3203" w:rsidRDefault="007679CA">
            <w:pPr>
              <w:keepLines/>
              <w:spacing w:after="0"/>
              <w:jc w:val="both"/>
              <w:rPr>
                <w:lang w:val="en-US" w:eastAsia="zh-CN"/>
              </w:rPr>
            </w:pPr>
            <w:r>
              <w:rPr>
                <w:lang w:val="en-US" w:eastAsia="zh-CN"/>
              </w:rPr>
              <w:t>However, we would like to point out that SA2 has not linked time synchronization information to TSC service</w:t>
            </w:r>
            <w:r>
              <w:rPr>
                <w:lang w:val="en-US" w:eastAsia="zh-CN"/>
              </w:rPr>
              <w:t>. Although the information is certainly useful for TSC service, there is no need to preclude usage of time synchronization information by other (non-TSC) services.</w:t>
            </w: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hint="eastAsia"/>
                <w:bCs/>
                <w:lang w:val="en-US" w:eastAsia="zh-CN"/>
              </w:rPr>
              <w:t>H</w:t>
            </w:r>
            <w:r>
              <w:rPr>
                <w:bCs/>
                <w:lang w:val="en-US" w:eastAsia="zh-CN"/>
              </w:rPr>
              <w:t>uawei</w:t>
            </w:r>
          </w:p>
        </w:tc>
        <w:tc>
          <w:tcPr>
            <w:tcW w:w="686" w:type="pct"/>
          </w:tcPr>
          <w:p w:rsidR="006E3203" w:rsidRDefault="007679CA">
            <w:pPr>
              <w:spacing w:after="0"/>
              <w:ind w:firstLineChars="50" w:firstLine="100"/>
              <w:jc w:val="both"/>
              <w:rPr>
                <w:rFonts w:ascii="Calibri" w:hAnsi="Calibri" w:cs="Calibri"/>
                <w:lang w:eastAsia="zh-CN"/>
              </w:rPr>
            </w:pPr>
            <w:r>
              <w:rPr>
                <w:bCs/>
                <w:lang w:val="en-US" w:eastAsia="zh-CN"/>
              </w:rPr>
              <w:t>Decided by other groups</w:t>
            </w:r>
          </w:p>
        </w:tc>
        <w:tc>
          <w:tcPr>
            <w:tcW w:w="3796" w:type="pct"/>
          </w:tcPr>
          <w:p w:rsidR="006E3203" w:rsidRDefault="007679CA">
            <w:pPr>
              <w:keepLines/>
              <w:spacing w:after="0"/>
              <w:jc w:val="both"/>
              <w:rPr>
                <w:lang w:val="en-US" w:eastAsia="zh-CN"/>
              </w:rPr>
            </w:pPr>
            <w:r>
              <w:rPr>
                <w:bCs/>
                <w:lang w:val="en-US" w:eastAsia="zh-CN"/>
              </w:rPr>
              <w:t>This should be determined by other groups. Currently we thin</w:t>
            </w:r>
            <w:r>
              <w:rPr>
                <w:bCs/>
                <w:lang w:val="en-US" w:eastAsia="zh-CN"/>
              </w:rPr>
              <w:t xml:space="preserve">k option 1 is sufficient. </w:t>
            </w:r>
          </w:p>
        </w:tc>
      </w:tr>
      <w:tr w:rsidR="006E3203">
        <w:trPr>
          <w:trHeight w:val="123"/>
          <w:jc w:val="center"/>
        </w:trPr>
        <w:tc>
          <w:tcPr>
            <w:tcW w:w="518" w:type="pct"/>
            <w:shd w:val="clear" w:color="auto" w:fill="auto"/>
          </w:tcPr>
          <w:p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686" w:type="pct"/>
          </w:tcPr>
          <w:p w:rsidR="006E3203" w:rsidRDefault="006E3203">
            <w:pPr>
              <w:spacing w:after="0"/>
              <w:ind w:firstLineChars="50" w:firstLine="100"/>
              <w:jc w:val="both"/>
              <w:rPr>
                <w:rFonts w:ascii="Calibri" w:hAnsi="Calibri" w:cs="Calibri"/>
                <w:lang w:eastAsia="zh-CN"/>
              </w:rPr>
            </w:pPr>
          </w:p>
        </w:tc>
        <w:tc>
          <w:tcPr>
            <w:tcW w:w="3796" w:type="pct"/>
          </w:tcPr>
          <w:p w:rsidR="006E3203" w:rsidRDefault="007679CA">
            <w:pPr>
              <w:keepLines/>
              <w:spacing w:after="0"/>
              <w:jc w:val="both"/>
              <w:rPr>
                <w:rFonts w:eastAsia="Malgun Gothic"/>
                <w:lang w:val="en-US" w:eastAsia="ko-KR"/>
              </w:rPr>
            </w:pPr>
            <w:r>
              <w:rPr>
                <w:rFonts w:eastAsia="Malgun Gothic" w:hint="eastAsia"/>
                <w:lang w:val="en-US" w:eastAsia="ko-KR"/>
              </w:rPr>
              <w:t xml:space="preserve">We also think RAN3 should wait </w:t>
            </w:r>
            <w:r>
              <w:rPr>
                <w:rFonts w:eastAsia="Malgun Gothic"/>
                <w:lang w:val="en-US" w:eastAsia="ko-KR"/>
              </w:rPr>
              <w:t xml:space="preserve">for </w:t>
            </w:r>
            <w:r>
              <w:rPr>
                <w:lang w:val="en-US" w:eastAsia="zh-CN"/>
              </w:rPr>
              <w:t xml:space="preserve">further progress in RAN2/SA2. </w:t>
            </w: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ascii="Calibri" w:hAnsi="Calibri" w:cs="Calibri" w:hint="eastAsia"/>
                <w:bCs/>
                <w:lang w:eastAsia="zh-CN"/>
              </w:rPr>
              <w:t>CATT</w:t>
            </w:r>
          </w:p>
        </w:tc>
        <w:tc>
          <w:tcPr>
            <w:tcW w:w="686" w:type="pct"/>
          </w:tcPr>
          <w:p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Option 3</w:t>
            </w:r>
          </w:p>
        </w:tc>
        <w:tc>
          <w:tcPr>
            <w:tcW w:w="3796" w:type="pct"/>
          </w:tcPr>
          <w:p w:rsidR="006E3203" w:rsidRDefault="007679CA">
            <w:pPr>
              <w:keepLines/>
              <w:spacing w:after="0"/>
              <w:jc w:val="both"/>
              <w:rPr>
                <w:lang w:val="en-US" w:eastAsia="zh-CN"/>
              </w:rPr>
            </w:pPr>
            <w:r>
              <w:rPr>
                <w:rFonts w:hint="eastAsia"/>
                <w:lang w:val="en-US" w:eastAsia="zh-CN"/>
              </w:rPr>
              <w:t xml:space="preserve">QoS flow is </w:t>
            </w:r>
            <w:r>
              <w:rPr>
                <w:lang w:val="en-US" w:eastAsia="zh-CN"/>
              </w:rPr>
              <w:t>reasonable</w:t>
            </w:r>
            <w:r>
              <w:rPr>
                <w:rFonts w:hint="eastAsia"/>
                <w:lang w:val="en-US" w:eastAsia="zh-CN"/>
              </w:rPr>
              <w:t xml:space="preserve">.  </w:t>
            </w:r>
            <w:r>
              <w:rPr>
                <w:lang w:val="en-US" w:eastAsia="zh-CN"/>
              </w:rPr>
              <w:t>A</w:t>
            </w:r>
            <w:r>
              <w:rPr>
                <w:rFonts w:hint="eastAsia"/>
                <w:lang w:val="en-US" w:eastAsia="zh-CN"/>
              </w:rPr>
              <w:t xml:space="preserve">gree with above, we may wait </w:t>
            </w:r>
            <w:r>
              <w:rPr>
                <w:lang w:val="en-US" w:eastAsia="zh-CN"/>
              </w:rPr>
              <w:t>the</w:t>
            </w:r>
            <w:r>
              <w:rPr>
                <w:rFonts w:hint="eastAsia"/>
                <w:lang w:val="en-US" w:eastAsia="zh-CN"/>
              </w:rPr>
              <w:t xml:space="preserve"> detail coming from other team. </w:t>
            </w: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686" w:type="pct"/>
          </w:tcPr>
          <w:p w:rsidR="006E3203" w:rsidRDefault="006E3203">
            <w:pPr>
              <w:spacing w:after="0"/>
              <w:ind w:firstLineChars="50" w:firstLine="100"/>
              <w:jc w:val="both"/>
              <w:rPr>
                <w:rFonts w:ascii="Calibri" w:hAnsi="Calibri" w:cs="Calibri"/>
                <w:lang w:eastAsia="zh-CN"/>
              </w:rPr>
            </w:pPr>
          </w:p>
        </w:tc>
        <w:tc>
          <w:tcPr>
            <w:tcW w:w="3796" w:type="pct"/>
          </w:tcPr>
          <w:p w:rsidR="006E3203" w:rsidRDefault="007679CA">
            <w:pPr>
              <w:keepLines/>
              <w:spacing w:after="0"/>
              <w:jc w:val="both"/>
              <w:rPr>
                <w:lang w:val="en-US" w:eastAsia="zh-CN"/>
              </w:rPr>
            </w:pPr>
            <w:r>
              <w:rPr>
                <w:lang w:val="en-US" w:eastAsia="zh-CN"/>
              </w:rPr>
              <w:t xml:space="preserve">This can wait for further progress </w:t>
            </w:r>
            <w:r>
              <w:rPr>
                <w:lang w:val="en-US" w:eastAsia="zh-CN"/>
              </w:rPr>
              <w:t>by SA2/RAN2.</w:t>
            </w:r>
          </w:p>
        </w:tc>
      </w:tr>
    </w:tbl>
    <w:p w:rsidR="006E3203" w:rsidRDefault="006E3203">
      <w:pPr>
        <w:pStyle w:val="B1"/>
        <w:ind w:left="0" w:firstLine="0"/>
        <w:rPr>
          <w:rFonts w:cs="Arial"/>
          <w:lang w:val="en-US" w:eastAsia="zh-CN"/>
        </w:rPr>
      </w:pPr>
    </w:p>
    <w:p w:rsidR="006E3203" w:rsidRDefault="007679CA">
      <w:pPr>
        <w:spacing w:after="0"/>
        <w:jc w:val="both"/>
        <w:rPr>
          <w:b/>
          <w:color w:val="0033CC"/>
          <w:u w:val="single"/>
        </w:rPr>
      </w:pPr>
      <w:r>
        <w:rPr>
          <w:b/>
          <w:color w:val="0033CC"/>
          <w:u w:val="single"/>
        </w:rPr>
        <w:t>Summary:</w:t>
      </w:r>
    </w:p>
    <w:p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rsidR="006E3203" w:rsidRDefault="007679CA">
      <w:pPr>
        <w:spacing w:after="0"/>
        <w:jc w:val="both"/>
        <w:rPr>
          <w:color w:val="0033CC"/>
          <w:lang w:val="en-US" w:eastAsia="zh-CN"/>
        </w:rPr>
      </w:pPr>
      <w:r>
        <w:rPr>
          <w:rFonts w:hint="eastAsia"/>
          <w:color w:val="0033CC"/>
          <w:lang w:val="en-US" w:eastAsia="zh-CN"/>
        </w:rPr>
        <w:t>2</w:t>
      </w:r>
      <w:r>
        <w:rPr>
          <w:color w:val="0033CC"/>
        </w:rPr>
        <w:t xml:space="preserve"> companies </w:t>
      </w:r>
      <w:r>
        <w:rPr>
          <w:rFonts w:hint="eastAsia"/>
          <w:color w:val="0033CC"/>
          <w:lang w:val="en-US" w:eastAsia="zh-CN"/>
        </w:rPr>
        <w:t xml:space="preserve">prefer to </w:t>
      </w:r>
      <w:r>
        <w:rPr>
          <w:rFonts w:hint="eastAsia"/>
          <w:color w:val="0033CC"/>
          <w:lang w:val="en-US" w:eastAsia="ko-KR"/>
        </w:rPr>
        <w:t xml:space="preserve">wait </w:t>
      </w:r>
      <w:r>
        <w:rPr>
          <w:color w:val="0033CC"/>
          <w:lang w:val="en-US" w:eastAsia="ko-KR"/>
        </w:rPr>
        <w:t xml:space="preserve">for </w:t>
      </w:r>
      <w:r>
        <w:rPr>
          <w:color w:val="0033CC"/>
          <w:lang w:val="en-US" w:eastAsia="zh-CN"/>
        </w:rPr>
        <w:t>further progress in RAN2/SA2</w:t>
      </w:r>
      <w:r>
        <w:rPr>
          <w:color w:val="0033CC"/>
        </w:rPr>
        <w:t>.</w:t>
      </w:r>
      <w:r>
        <w:rPr>
          <w:rFonts w:hint="eastAsia"/>
          <w:color w:val="0033CC"/>
          <w:lang w:val="en-US" w:eastAsia="zh-CN"/>
        </w:rPr>
        <w:t xml:space="preserve"> </w:t>
      </w:r>
    </w:p>
    <w:p w:rsidR="006E3203" w:rsidRDefault="006E3203">
      <w:pPr>
        <w:spacing w:after="0"/>
        <w:rPr>
          <w:color w:val="0033CC"/>
        </w:rPr>
      </w:pPr>
    </w:p>
    <w:p w:rsidR="006E3203" w:rsidRPr="007679CA" w:rsidRDefault="007679CA">
      <w:pPr>
        <w:pStyle w:val="B1"/>
        <w:ind w:left="0" w:firstLine="0"/>
        <w:rPr>
          <w:b/>
          <w:color w:val="0033CC"/>
          <w:u w:val="single"/>
          <w:lang w:val="en-US" w:eastAsia="zh-CN"/>
        </w:rPr>
      </w:pPr>
      <w:r w:rsidRPr="007679CA">
        <w:rPr>
          <w:b/>
          <w:color w:val="0033CC"/>
          <w:u w:val="single"/>
        </w:rPr>
        <w:t xml:space="preserve">Proposal </w:t>
      </w:r>
      <w:r w:rsidRPr="007679CA">
        <w:rPr>
          <w:rFonts w:hint="eastAsia"/>
          <w:b/>
          <w:color w:val="0033CC"/>
          <w:u w:val="single"/>
          <w:lang w:val="en-US" w:eastAsia="zh-CN"/>
        </w:rPr>
        <w:t>2</w:t>
      </w:r>
      <w:r w:rsidRPr="007679CA">
        <w:rPr>
          <w:b/>
          <w:color w:val="0033CC"/>
          <w:u w:val="single"/>
        </w:rPr>
        <w:t>:</w:t>
      </w:r>
      <w:r w:rsidRPr="007679CA">
        <w:rPr>
          <w:rFonts w:hint="eastAsia"/>
          <w:b/>
          <w:color w:val="0033CC"/>
          <w:u w:val="single"/>
          <w:lang w:val="en-US" w:eastAsia="zh-CN"/>
        </w:rPr>
        <w:t xml:space="preserve"> </w:t>
      </w:r>
      <w:bookmarkStart w:id="7" w:name="OLE_LINK7"/>
      <w:r w:rsidRPr="007679CA">
        <w:rPr>
          <w:rFonts w:hint="eastAsia"/>
          <w:b/>
          <w:color w:val="0033CC"/>
          <w:u w:val="single"/>
          <w:lang w:val="en-US" w:eastAsia="zh-CN"/>
        </w:rPr>
        <w:t>W</w:t>
      </w:r>
      <w:r w:rsidRPr="007679CA">
        <w:rPr>
          <w:rFonts w:hint="eastAsia"/>
          <w:b/>
          <w:color w:val="0033CC"/>
          <w:u w:val="single"/>
          <w:lang w:val="en-US" w:eastAsia="ko-KR"/>
        </w:rPr>
        <w:t xml:space="preserve">ait </w:t>
      </w:r>
      <w:r w:rsidRPr="007679CA">
        <w:rPr>
          <w:b/>
          <w:color w:val="0033CC"/>
          <w:u w:val="single"/>
          <w:lang w:val="en-US" w:eastAsia="ko-KR"/>
        </w:rPr>
        <w:t xml:space="preserve">for </w:t>
      </w:r>
      <w:r w:rsidRPr="007679CA">
        <w:rPr>
          <w:b/>
          <w:color w:val="0033CC"/>
          <w:u w:val="single"/>
          <w:lang w:val="en-US" w:eastAsia="zh-CN"/>
        </w:rPr>
        <w:t>further progress in RAN2/SA2</w:t>
      </w:r>
      <w:r w:rsidRPr="007679CA">
        <w:rPr>
          <w:rFonts w:hint="eastAsia"/>
          <w:b/>
          <w:color w:val="0033CC"/>
          <w:u w:val="single"/>
          <w:lang w:val="en-US" w:eastAsia="zh-CN"/>
        </w:rPr>
        <w:t xml:space="preserve"> for the time synchronization error budget delivery level.</w:t>
      </w:r>
    </w:p>
    <w:bookmarkEnd w:id="7"/>
    <w:p w:rsidR="006E3203" w:rsidRDefault="006E3203">
      <w:pPr>
        <w:pStyle w:val="B1"/>
        <w:ind w:left="0" w:firstLine="0"/>
        <w:rPr>
          <w:rFonts w:cs="Arial"/>
          <w:lang w:val="en-US" w:eastAsia="zh-CN"/>
        </w:rPr>
      </w:pPr>
    </w:p>
    <w:p w:rsidR="006E3203" w:rsidRDefault="007679CA">
      <w:pPr>
        <w:pStyle w:val="B1"/>
        <w:ind w:left="0" w:firstLine="0"/>
        <w:rPr>
          <w:b/>
          <w:bCs/>
          <w:lang w:val="en-US" w:eastAsia="zh-CN"/>
        </w:rPr>
      </w:pPr>
      <w:r>
        <w:rPr>
          <w:b/>
          <w:bCs/>
        </w:rPr>
        <w:t xml:space="preserve">Question </w:t>
      </w:r>
      <w:r>
        <w:rPr>
          <w:rFonts w:hint="eastAsia"/>
          <w:b/>
          <w:bCs/>
          <w:lang w:val="en-US" w:eastAsia="zh-CN"/>
        </w:rPr>
        <w:t>3</w:t>
      </w:r>
      <w:r>
        <w:rPr>
          <w:b/>
          <w:bCs/>
        </w:rPr>
        <w:t xml:space="preserve">: </w:t>
      </w:r>
      <w:r>
        <w:rPr>
          <w:rFonts w:hint="eastAsia"/>
          <w:b/>
          <w:bCs/>
          <w:lang w:val="en-US" w:eastAsia="zh-CN"/>
        </w:rPr>
        <w:t xml:space="preserve">For the details about the </w:t>
      </w:r>
      <w:proofErr w:type="spellStart"/>
      <w:r>
        <w:rPr>
          <w:rFonts w:hint="eastAsia"/>
          <w:b/>
          <w:bCs/>
          <w:lang w:val="en-US" w:eastAsia="zh-CN"/>
        </w:rPr>
        <w:t>the</w:t>
      </w:r>
      <w:proofErr w:type="spellEnd"/>
      <w:r>
        <w:rPr>
          <w:rFonts w:hint="eastAsia"/>
          <w:b/>
          <w:bCs/>
          <w:lang w:val="en-US" w:eastAsia="zh-CN"/>
        </w:rPr>
        <w:t xml:space="preserve"> time synchronization budget </w:t>
      </w:r>
      <w:r>
        <w:rPr>
          <w:b/>
          <w:bCs/>
          <w:lang w:val="en-US" w:eastAsia="zh-CN"/>
        </w:rPr>
        <w:t>information (</w:t>
      </w:r>
      <w:r>
        <w:rPr>
          <w:rFonts w:hint="eastAsia"/>
          <w:b/>
          <w:bCs/>
          <w:lang w:val="en-US" w:eastAsia="zh-CN"/>
        </w:rPr>
        <w:t>e.g. parameter name, parameter meaning, and value range), do companies agree to further wait the RAN2/SA2 conclusion?</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6E3203">
        <w:trPr>
          <w:trHeight w:val="200"/>
          <w:jc w:val="center"/>
        </w:trPr>
        <w:tc>
          <w:tcPr>
            <w:tcW w:w="518" w:type="pct"/>
            <w:shd w:val="clear" w:color="auto" w:fill="D9D9D9"/>
            <w:vAlign w:val="center"/>
          </w:tcPr>
          <w:p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trPr>
          <w:trHeight w:val="123"/>
          <w:jc w:val="center"/>
        </w:trPr>
        <w:tc>
          <w:tcPr>
            <w:tcW w:w="518" w:type="pct"/>
            <w:shd w:val="clear" w:color="auto" w:fill="auto"/>
          </w:tcPr>
          <w:p w:rsidR="006E3203" w:rsidRDefault="007679CA">
            <w:pPr>
              <w:spacing w:after="0"/>
              <w:jc w:val="center"/>
              <w:rPr>
                <w:bCs/>
                <w:lang w:val="en-US" w:eastAsia="zh-CN"/>
              </w:rPr>
            </w:pPr>
            <w:r>
              <w:rPr>
                <w:rFonts w:hint="eastAsia"/>
                <w:bCs/>
                <w:lang w:val="en-US" w:eastAsia="zh-CN"/>
              </w:rPr>
              <w:t>ZTE</w:t>
            </w:r>
          </w:p>
        </w:tc>
        <w:tc>
          <w:tcPr>
            <w:tcW w:w="527" w:type="pct"/>
          </w:tcPr>
          <w:p w:rsidR="006E3203" w:rsidRDefault="007679CA">
            <w:pPr>
              <w:keepLines/>
              <w:spacing w:after="0"/>
              <w:ind w:left="1135" w:hanging="851"/>
              <w:jc w:val="both"/>
              <w:rPr>
                <w:lang w:val="en-US" w:eastAsia="zh-CN"/>
              </w:rPr>
            </w:pPr>
            <w:r>
              <w:rPr>
                <w:rFonts w:hint="eastAsia"/>
                <w:lang w:val="en-US" w:eastAsia="zh-CN"/>
              </w:rPr>
              <w:t xml:space="preserve">Yes </w:t>
            </w:r>
          </w:p>
        </w:tc>
        <w:tc>
          <w:tcPr>
            <w:tcW w:w="3954" w:type="pct"/>
          </w:tcPr>
          <w:p w:rsidR="006E3203" w:rsidRDefault="007679CA">
            <w:pPr>
              <w:keepLines/>
              <w:spacing w:after="0"/>
              <w:jc w:val="both"/>
              <w:rPr>
                <w:lang w:val="en-US" w:eastAsia="zh-CN"/>
              </w:rPr>
            </w:pPr>
            <w:r>
              <w:rPr>
                <w:rFonts w:hint="eastAsia"/>
                <w:lang w:val="en-US" w:eastAsia="zh-CN"/>
              </w:rPr>
              <w:t>Wait for RAN2 and SA2 decision.</w:t>
            </w: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527" w:type="pct"/>
          </w:tcPr>
          <w:p w:rsidR="006E3203" w:rsidRDefault="007679CA">
            <w:pPr>
              <w:spacing w:after="0"/>
              <w:ind w:firstLineChars="50" w:firstLine="100"/>
              <w:jc w:val="both"/>
              <w:rPr>
                <w:rFonts w:ascii="Calibri" w:hAnsi="Calibri" w:cs="Calibri"/>
                <w:lang w:eastAsia="zh-CN"/>
              </w:rPr>
            </w:pPr>
            <w:r>
              <w:rPr>
                <w:rFonts w:ascii="Calibri" w:hAnsi="Calibri" w:cs="Calibri"/>
                <w:lang w:eastAsia="zh-CN"/>
              </w:rPr>
              <w:t>Yes</w:t>
            </w:r>
          </w:p>
        </w:tc>
        <w:tc>
          <w:tcPr>
            <w:tcW w:w="3954" w:type="pct"/>
          </w:tcPr>
          <w:p w:rsidR="006E3203" w:rsidRDefault="007679CA">
            <w:pPr>
              <w:keepLines/>
              <w:spacing w:after="0"/>
              <w:jc w:val="both"/>
              <w:rPr>
                <w:lang w:val="en-US" w:eastAsia="zh-CN"/>
              </w:rPr>
            </w:pPr>
            <w:r>
              <w:rPr>
                <w:lang w:val="en-US" w:eastAsia="zh-CN"/>
              </w:rPr>
              <w:t>This was already captured as an agreement at RAN3#112.</w:t>
            </w: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7" w:type="pct"/>
          </w:tcPr>
          <w:p w:rsidR="006E3203" w:rsidRDefault="007679CA">
            <w:pPr>
              <w:spacing w:after="0"/>
              <w:ind w:firstLineChars="50" w:firstLine="100"/>
              <w:jc w:val="both"/>
              <w:rPr>
                <w:rFonts w:ascii="Calibri" w:hAnsi="Calibri" w:cs="Calibri"/>
                <w:lang w:eastAsia="zh-CN"/>
              </w:rPr>
            </w:pPr>
            <w:r>
              <w:rPr>
                <w:rFonts w:ascii="Calibri" w:hAnsi="Calibri" w:cs="Calibri"/>
                <w:lang w:eastAsia="zh-CN"/>
              </w:rPr>
              <w:t>Yes</w:t>
            </w:r>
          </w:p>
        </w:tc>
        <w:tc>
          <w:tcPr>
            <w:tcW w:w="3954" w:type="pct"/>
          </w:tcPr>
          <w:p w:rsidR="006E3203" w:rsidRDefault="006E3203">
            <w:pPr>
              <w:keepLines/>
              <w:spacing w:after="0"/>
              <w:jc w:val="both"/>
              <w:rPr>
                <w:lang w:val="en-US" w:eastAsia="zh-CN"/>
              </w:rPr>
            </w:pPr>
          </w:p>
        </w:tc>
      </w:tr>
      <w:tr w:rsidR="006E3203">
        <w:trPr>
          <w:trHeight w:val="123"/>
          <w:jc w:val="center"/>
        </w:trPr>
        <w:tc>
          <w:tcPr>
            <w:tcW w:w="518" w:type="pct"/>
            <w:shd w:val="clear" w:color="auto" w:fill="auto"/>
          </w:tcPr>
          <w:p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Sam</w:t>
            </w:r>
            <w:r>
              <w:rPr>
                <w:rFonts w:ascii="Calibri" w:eastAsia="Malgun Gothic" w:hAnsi="Calibri" w:cs="Calibri"/>
                <w:bCs/>
                <w:lang w:eastAsia="ko-KR"/>
              </w:rPr>
              <w:t>sung</w:t>
            </w:r>
          </w:p>
        </w:tc>
        <w:tc>
          <w:tcPr>
            <w:tcW w:w="527" w:type="pct"/>
          </w:tcPr>
          <w:p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Yes</w:t>
            </w:r>
          </w:p>
        </w:tc>
        <w:tc>
          <w:tcPr>
            <w:tcW w:w="3954" w:type="pct"/>
          </w:tcPr>
          <w:p w:rsidR="006E3203" w:rsidRDefault="006E3203">
            <w:pPr>
              <w:keepLines/>
              <w:spacing w:after="0"/>
              <w:jc w:val="both"/>
              <w:rPr>
                <w:lang w:val="en-US" w:eastAsia="zh-CN"/>
              </w:rPr>
            </w:pP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ascii="Calibri" w:hAnsi="Calibri" w:cs="Calibri" w:hint="eastAsia"/>
                <w:bCs/>
                <w:lang w:eastAsia="zh-CN"/>
              </w:rPr>
              <w:t>CATT</w:t>
            </w:r>
          </w:p>
        </w:tc>
        <w:tc>
          <w:tcPr>
            <w:tcW w:w="527" w:type="pct"/>
          </w:tcPr>
          <w:p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Yes</w:t>
            </w:r>
          </w:p>
        </w:tc>
        <w:tc>
          <w:tcPr>
            <w:tcW w:w="3954" w:type="pct"/>
          </w:tcPr>
          <w:p w:rsidR="006E3203" w:rsidRDefault="006E3203">
            <w:pPr>
              <w:keepLines/>
              <w:spacing w:after="0"/>
              <w:jc w:val="both"/>
              <w:rPr>
                <w:lang w:val="en-US" w:eastAsia="zh-CN"/>
              </w:rPr>
            </w:pPr>
          </w:p>
        </w:tc>
      </w:tr>
      <w:tr w:rsidR="006E3203">
        <w:trPr>
          <w:trHeight w:val="123"/>
          <w:jc w:val="center"/>
        </w:trPr>
        <w:tc>
          <w:tcPr>
            <w:tcW w:w="518" w:type="pct"/>
            <w:shd w:val="clear" w:color="auto" w:fill="auto"/>
          </w:tcPr>
          <w:p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527" w:type="pct"/>
          </w:tcPr>
          <w:p w:rsidR="006E3203" w:rsidRDefault="006E3203">
            <w:pPr>
              <w:spacing w:after="0"/>
              <w:ind w:firstLineChars="50" w:firstLine="100"/>
              <w:jc w:val="both"/>
              <w:rPr>
                <w:rFonts w:ascii="Calibri" w:hAnsi="Calibri" w:cs="Calibri"/>
                <w:lang w:eastAsia="zh-CN"/>
              </w:rPr>
            </w:pPr>
          </w:p>
        </w:tc>
        <w:tc>
          <w:tcPr>
            <w:tcW w:w="3954" w:type="pct"/>
          </w:tcPr>
          <w:p w:rsidR="006E3203" w:rsidRDefault="007679CA">
            <w:pPr>
              <w:keepLines/>
              <w:spacing w:after="0"/>
              <w:jc w:val="both"/>
              <w:rPr>
                <w:lang w:val="en-US" w:eastAsia="zh-CN"/>
              </w:rPr>
            </w:pPr>
            <w:r>
              <w:rPr>
                <w:lang w:val="en-US" w:eastAsia="zh-CN"/>
              </w:rPr>
              <w:t>This can wait for further progress by SA2/RAN2.</w:t>
            </w:r>
          </w:p>
        </w:tc>
      </w:tr>
    </w:tbl>
    <w:p w:rsidR="006E3203" w:rsidRDefault="006E3203">
      <w:pPr>
        <w:pStyle w:val="B1"/>
        <w:ind w:left="0" w:firstLine="0"/>
        <w:rPr>
          <w:lang w:val="en-US" w:eastAsia="zh-CN"/>
        </w:rPr>
      </w:pPr>
    </w:p>
    <w:p w:rsidR="006E3203" w:rsidRDefault="007679CA">
      <w:pPr>
        <w:spacing w:after="0"/>
        <w:jc w:val="both"/>
        <w:rPr>
          <w:b/>
          <w:color w:val="0033CC"/>
          <w:u w:val="single"/>
        </w:rPr>
      </w:pPr>
      <w:r>
        <w:rPr>
          <w:b/>
          <w:color w:val="0033CC"/>
          <w:u w:val="single"/>
        </w:rPr>
        <w:t>Summary:</w:t>
      </w:r>
    </w:p>
    <w:p w:rsidR="006E3203" w:rsidRDefault="007679CA">
      <w:pPr>
        <w:pStyle w:val="B1"/>
        <w:ind w:left="0" w:firstLine="0"/>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and all companies agree to wait the RAN2/SA2 conclusion</w:t>
      </w:r>
      <w:r>
        <w:rPr>
          <w:color w:val="0033CC"/>
        </w:rPr>
        <w:t>.</w:t>
      </w:r>
      <w:r>
        <w:rPr>
          <w:rFonts w:hint="eastAsia"/>
          <w:color w:val="0033CC"/>
          <w:lang w:val="en-US" w:eastAsia="zh-CN"/>
        </w:rPr>
        <w:t xml:space="preserve"> </w:t>
      </w:r>
    </w:p>
    <w:p w:rsidR="006E3203" w:rsidRPr="007679CA" w:rsidRDefault="007679CA">
      <w:pPr>
        <w:pStyle w:val="B1"/>
        <w:ind w:left="0" w:firstLine="0"/>
        <w:rPr>
          <w:b/>
          <w:color w:val="0033CC"/>
          <w:u w:val="single"/>
          <w:lang w:val="en-US" w:eastAsia="zh-CN"/>
        </w:rPr>
      </w:pPr>
      <w:r w:rsidRPr="007679CA">
        <w:rPr>
          <w:b/>
          <w:color w:val="0033CC"/>
          <w:u w:val="single"/>
        </w:rPr>
        <w:lastRenderedPageBreak/>
        <w:t xml:space="preserve">Proposal </w:t>
      </w:r>
      <w:r w:rsidRPr="007679CA">
        <w:rPr>
          <w:rFonts w:hint="eastAsia"/>
          <w:b/>
          <w:color w:val="0033CC"/>
          <w:u w:val="single"/>
          <w:lang w:val="en-US" w:eastAsia="zh-CN"/>
        </w:rPr>
        <w:t>3</w:t>
      </w:r>
      <w:r w:rsidRPr="007679CA">
        <w:rPr>
          <w:b/>
          <w:color w:val="0033CC"/>
          <w:u w:val="single"/>
        </w:rPr>
        <w:t>:</w:t>
      </w:r>
      <w:r w:rsidRPr="007679CA">
        <w:rPr>
          <w:rFonts w:hint="eastAsia"/>
          <w:b/>
          <w:color w:val="0033CC"/>
          <w:u w:val="single"/>
          <w:lang w:val="en-US" w:eastAsia="zh-CN"/>
        </w:rPr>
        <w:t xml:space="preserve"> For the time synchronization error budget, it is FFS for its details (e.g., parameter name, parameter meaning, and value range).</w:t>
      </w:r>
    </w:p>
    <w:p w:rsidR="006E3203" w:rsidRDefault="007679CA">
      <w:pPr>
        <w:pStyle w:val="B1"/>
        <w:ind w:left="0" w:firstLine="0"/>
        <w:rPr>
          <w:lang w:val="en-US" w:eastAsia="zh-CN"/>
        </w:rPr>
      </w:pPr>
      <w:r>
        <w:rPr>
          <w:rFonts w:hint="eastAsia"/>
          <w:b/>
          <w:bCs/>
          <w:u w:val="single"/>
          <w:lang w:val="en-US" w:eastAsia="zh-CN"/>
        </w:rPr>
        <w:t xml:space="preserve">For the </w:t>
      </w:r>
      <w:proofErr w:type="spellStart"/>
      <w:proofErr w:type="gramStart"/>
      <w:r>
        <w:rPr>
          <w:rFonts w:hint="eastAsia"/>
          <w:b/>
          <w:bCs/>
          <w:u w:val="single"/>
          <w:lang w:val="en-US" w:eastAsia="zh-CN"/>
        </w:rPr>
        <w:t>referenceTimeInfo</w:t>
      </w:r>
      <w:proofErr w:type="spellEnd"/>
      <w:r>
        <w:rPr>
          <w:rFonts w:hint="eastAsia"/>
          <w:b/>
          <w:bCs/>
          <w:u w:val="single"/>
          <w:lang w:val="en-US" w:eastAsia="zh-CN"/>
        </w:rPr>
        <w:t>(</w:t>
      </w:r>
      <w:proofErr w:type="gramEnd"/>
      <w:r>
        <w:rPr>
          <w:rFonts w:hint="eastAsia"/>
          <w:b/>
          <w:bCs/>
          <w:u w:val="single"/>
          <w:lang w:val="en-US" w:eastAsia="zh-CN"/>
        </w:rPr>
        <w:t>RTI) related information deliv</w:t>
      </w:r>
      <w:r>
        <w:rPr>
          <w:rFonts w:hint="eastAsia"/>
          <w:b/>
          <w:bCs/>
          <w:u w:val="single"/>
          <w:lang w:val="en-US" w:eastAsia="zh-CN"/>
        </w:rPr>
        <w:t>ery during HO</w:t>
      </w:r>
    </w:p>
    <w:p w:rsidR="006E3203" w:rsidRDefault="007679CA">
      <w:pPr>
        <w:pStyle w:val="B1"/>
        <w:ind w:left="0" w:firstLine="0"/>
      </w:pPr>
      <w:bookmarkStart w:id="8" w:name="OLE_LINK8"/>
      <w:r>
        <w:rPr>
          <w:rFonts w:hint="eastAsia"/>
          <w:lang w:val="en-US" w:eastAsia="zh-CN"/>
        </w:rPr>
        <w:t xml:space="preserve">Two </w:t>
      </w:r>
      <w:r>
        <w:t xml:space="preserve">companies </w:t>
      </w:r>
      <w:r>
        <w:rPr>
          <w:rFonts w:hint="eastAsia"/>
          <w:lang w:val="en-US" w:eastAsia="zh-CN"/>
        </w:rPr>
        <w:t>think</w:t>
      </w:r>
      <w:r>
        <w:t xml:space="preserve"> that UE mobility </w:t>
      </w:r>
      <w:r>
        <w:rPr>
          <w:rFonts w:hint="eastAsia"/>
          <w:lang w:val="en-US" w:eastAsia="zh-CN"/>
        </w:rPr>
        <w:t xml:space="preserve">does not </w:t>
      </w:r>
      <w:r>
        <w:t>impacts</w:t>
      </w:r>
      <w:r>
        <w:rPr>
          <w:rFonts w:hint="eastAsia"/>
          <w:lang w:val="en-US" w:eastAsia="zh-CN"/>
        </w:rPr>
        <w:t xml:space="preserve"> RAN3 specification on RTI related information delivery</w:t>
      </w:r>
      <w:r>
        <w:t>:</w:t>
      </w:r>
    </w:p>
    <w:p w:rsidR="006E3203" w:rsidRDefault="007679CA">
      <w:pPr>
        <w:pStyle w:val="B1"/>
        <w:jc w:val="both"/>
      </w:pPr>
      <w:r>
        <w:t>-</w:t>
      </w:r>
      <w:r>
        <w:tab/>
        <w:t xml:space="preserve">ZTE [1] </w:t>
      </w:r>
      <w:r>
        <w:rPr>
          <w:lang w:val="en-US" w:eastAsia="zh-CN"/>
        </w:rPr>
        <w:t>think</w:t>
      </w:r>
      <w:r>
        <w:t>s that there is no RAN3 impact</w:t>
      </w:r>
      <w:r>
        <w:rPr>
          <w:lang w:val="en-US" w:eastAsia="zh-CN"/>
        </w:rPr>
        <w:t xml:space="preserve"> </w:t>
      </w:r>
      <w:r>
        <w:t xml:space="preserve">due to UE mobility, </w:t>
      </w:r>
      <w:r>
        <w:rPr>
          <w:lang w:val="en-US" w:eastAsia="zh-CN"/>
        </w:rPr>
        <w:t xml:space="preserve">with </w:t>
      </w:r>
      <w:r>
        <w:t xml:space="preserve">the assumption that any information need to </w:t>
      </w:r>
      <w:r>
        <w:rPr>
          <w:rFonts w:hint="eastAsia"/>
          <w:lang w:val="en-US" w:eastAsia="zh-CN"/>
        </w:rPr>
        <w:tab/>
      </w:r>
      <w:r>
        <w:t>be exchanged bet</w:t>
      </w:r>
      <w:r>
        <w:t>ween source and target can be carried within RRC containers</w:t>
      </w:r>
      <w:bookmarkEnd w:id="8"/>
      <w:r>
        <w:t>.</w:t>
      </w:r>
    </w:p>
    <w:p w:rsidR="006E3203" w:rsidRDefault="007679CA">
      <w:pPr>
        <w:pStyle w:val="B1"/>
        <w:jc w:val="both"/>
      </w:pPr>
      <w:r>
        <w:t>-</w:t>
      </w:r>
      <w:r>
        <w:tab/>
        <w:t>CATT [</w:t>
      </w:r>
      <w:r>
        <w:rPr>
          <w:lang w:val="en-US" w:eastAsia="zh-CN"/>
        </w:rPr>
        <w:t>9</w:t>
      </w:r>
      <w:r>
        <w:t xml:space="preserve">] </w:t>
      </w:r>
      <w:r>
        <w:rPr>
          <w:lang w:val="en-US" w:eastAsia="zh-CN"/>
        </w:rPr>
        <w:t>thinks</w:t>
      </w:r>
      <w:r>
        <w:t xml:space="preserve"> that </w:t>
      </w:r>
      <w:r>
        <w:rPr>
          <w:rFonts w:hint="eastAsia"/>
        </w:rPr>
        <w:t>there is no optimization needed for the time synchronization during handover</w:t>
      </w:r>
      <w:r>
        <w:t xml:space="preserve"> based on the </w:t>
      </w:r>
      <w:r>
        <w:rPr>
          <w:rFonts w:hint="eastAsia"/>
          <w:lang w:val="en-US" w:eastAsia="zh-CN"/>
        </w:rPr>
        <w:tab/>
      </w:r>
      <w:r>
        <w:t>following RAN2 assumptions:</w:t>
      </w:r>
    </w:p>
    <w:p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Assumptions:</w:t>
      </w:r>
    </w:p>
    <w:p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There is no UE clock drift issue to be</w:t>
      </w:r>
      <w:r>
        <w:rPr>
          <w:rFonts w:ascii="Arial" w:eastAsia="MS Mincho" w:hAnsi="Arial"/>
          <w:szCs w:val="24"/>
          <w:lang w:eastAsia="en-GB"/>
        </w:rPr>
        <w:t xml:space="preserve"> addressed</w:t>
      </w:r>
    </w:p>
    <w:p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The source and target gNB are tightly synchronized to the same master clock within the budget and there is no need to optimize anything for HO.  </w:t>
      </w:r>
    </w:p>
    <w:p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Agreements</w:t>
      </w:r>
    </w:p>
    <w:p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proofErr w:type="gramStart"/>
      <w:r>
        <w:rPr>
          <w:rFonts w:ascii="Arial" w:eastAsia="MS Mincho" w:hAnsi="Arial"/>
          <w:szCs w:val="24"/>
          <w:lang w:eastAsia="en-GB"/>
        </w:rPr>
        <w:t>gPTP</w:t>
      </w:r>
      <w:proofErr w:type="spellEnd"/>
      <w:proofErr w:type="gramEnd"/>
      <w:r>
        <w:rPr>
          <w:rFonts w:ascii="Arial" w:eastAsia="MS Mincho" w:hAnsi="Arial"/>
          <w:szCs w:val="24"/>
          <w:lang w:eastAsia="en-GB"/>
        </w:rPr>
        <w:t xml:space="preserve"> message interruption during mobility is not considered in the Rel-17 </w:t>
      </w:r>
      <w:proofErr w:type="spellStart"/>
      <w:r>
        <w:rPr>
          <w:rFonts w:ascii="Arial" w:eastAsia="MS Mincho" w:hAnsi="Arial"/>
          <w:szCs w:val="24"/>
          <w:lang w:eastAsia="en-GB"/>
        </w:rPr>
        <w:t>IIoT</w:t>
      </w:r>
      <w:proofErr w:type="spellEnd"/>
      <w:r>
        <w:rPr>
          <w:rFonts w:ascii="Arial" w:eastAsia="MS Mincho" w:hAnsi="Arial"/>
          <w:szCs w:val="24"/>
          <w:lang w:eastAsia="en-GB"/>
        </w:rPr>
        <w:t xml:space="preserve"> WI (i</w:t>
      </w:r>
      <w:r>
        <w:rPr>
          <w:rFonts w:ascii="Arial" w:eastAsia="MS Mincho" w:hAnsi="Arial"/>
          <w:szCs w:val="24"/>
          <w:lang w:eastAsia="en-GB"/>
        </w:rPr>
        <w:t>.e. no further specification impact are considered)</w:t>
      </w:r>
    </w:p>
    <w:p w:rsidR="006E3203" w:rsidRDefault="006E3203">
      <w:pPr>
        <w:pStyle w:val="B1"/>
        <w:ind w:left="0" w:firstLine="0"/>
      </w:pPr>
    </w:p>
    <w:p w:rsidR="006E3203" w:rsidRDefault="007679CA">
      <w:pPr>
        <w:pStyle w:val="B1"/>
        <w:ind w:left="0" w:firstLine="0"/>
      </w:pPr>
      <w:r>
        <w:rPr>
          <w:rFonts w:hint="eastAsia"/>
          <w:lang w:val="en-US" w:eastAsia="zh-CN"/>
        </w:rPr>
        <w:t>There</w:t>
      </w:r>
      <w:r>
        <w:t xml:space="preserve"> companies </w:t>
      </w:r>
      <w:r>
        <w:rPr>
          <w:rFonts w:hint="eastAsia"/>
          <w:lang w:val="en-US" w:eastAsia="zh-CN"/>
        </w:rPr>
        <w:t>think</w:t>
      </w:r>
      <w:r>
        <w:t xml:space="preserve"> that UE mobility impacts</w:t>
      </w:r>
      <w:r>
        <w:rPr>
          <w:rFonts w:hint="eastAsia"/>
          <w:lang w:val="en-US" w:eastAsia="zh-CN"/>
        </w:rPr>
        <w:t xml:space="preserve"> RAN3 specification on RTI related information delivery</w:t>
      </w:r>
      <w:r>
        <w:t>:</w:t>
      </w:r>
    </w:p>
    <w:p w:rsidR="006E3203" w:rsidRDefault="007679CA">
      <w:pPr>
        <w:pStyle w:val="B1"/>
        <w:jc w:val="both"/>
        <w:rPr>
          <w:lang w:val="en-US" w:eastAsia="zh-CN"/>
        </w:rPr>
      </w:pPr>
      <w:r>
        <w:t>-</w:t>
      </w:r>
      <w:r>
        <w:tab/>
        <w:t>Ericsson [</w:t>
      </w:r>
      <w:r>
        <w:rPr>
          <w:rFonts w:hint="eastAsia"/>
          <w:lang w:val="en-US" w:eastAsia="zh-CN"/>
        </w:rPr>
        <w:t>2</w:t>
      </w:r>
      <w:r>
        <w:t>]: After a successful handover, there is delay for the target NG-RAN node to deliver Re</w:t>
      </w:r>
      <w:r>
        <w:t>ference Time Information (RTI) to the UE, not only because the propagation delay from the target to the UE is different than from the source to the UE, but also because of the time it takes for the target to prepare the information comprising the reference</w:t>
      </w:r>
      <w:r>
        <w:t xml:space="preserve"> time. In the disaggregated deployment, the CU needs to extract the time reference information from the DU.</w:t>
      </w:r>
      <w:r>
        <w:rPr>
          <w:rFonts w:hint="eastAsia"/>
          <w:lang w:val="en-US" w:eastAsia="zh-CN"/>
        </w:rPr>
        <w:t xml:space="preserve"> </w:t>
      </w:r>
      <w:r>
        <w:rPr>
          <w:lang w:eastAsia="zh-CN"/>
        </w:rPr>
        <w:t>Therefore, it is beneficial for the target NG-RAN node to know that a UE TSN timing reference</w:t>
      </w:r>
      <w:r>
        <w:rPr>
          <w:rFonts w:hint="eastAsia"/>
          <w:lang w:val="en-US" w:eastAsia="zh-CN"/>
        </w:rPr>
        <w:t xml:space="preserve"> (e.g. </w:t>
      </w:r>
      <w:r>
        <w:t>Uncertainty</w:t>
      </w:r>
      <w:r>
        <w:rPr>
          <w:rFonts w:hint="eastAsia"/>
          <w:lang w:val="en-US" w:eastAsia="zh-CN"/>
        </w:rPr>
        <w:t xml:space="preserve">, </w:t>
      </w:r>
      <w:r>
        <w:t>Time Information Type</w:t>
      </w:r>
      <w:r>
        <w:rPr>
          <w:rFonts w:hint="eastAsia"/>
          <w:lang w:val="en-US" w:eastAsia="zh-CN"/>
        </w:rPr>
        <w:t xml:space="preserve">, </w:t>
      </w:r>
      <w:r>
        <w:t>TSN distribu</w:t>
      </w:r>
      <w:r>
        <w:t>tion</w:t>
      </w:r>
      <w:r>
        <w:rPr>
          <w:rFonts w:hint="eastAsia"/>
          <w:lang w:val="en-US" w:eastAsia="zh-CN"/>
        </w:rPr>
        <w:t xml:space="preserve">, and </w:t>
      </w:r>
      <w:r>
        <w:t>Periodicity</w:t>
      </w:r>
      <w:r>
        <w:rPr>
          <w:rFonts w:hint="eastAsia"/>
          <w:lang w:val="en-US" w:eastAsia="zh-CN"/>
        </w:rPr>
        <w:t>)</w:t>
      </w:r>
      <w:r>
        <w:rPr>
          <w:lang w:eastAsia="zh-CN"/>
        </w:rPr>
        <w:t xml:space="preserve"> used in the source NG-RAN node as early as possible during </w:t>
      </w:r>
      <w:bookmarkStart w:id="9" w:name="OLE_LINK11"/>
      <w:r>
        <w:rPr>
          <w:lang w:eastAsia="zh-CN"/>
        </w:rPr>
        <w:t>NG</w:t>
      </w:r>
      <w:r>
        <w:rPr>
          <w:rFonts w:hint="eastAsia"/>
          <w:lang w:val="en-US" w:eastAsia="zh-CN"/>
        </w:rPr>
        <w:t xml:space="preserve"> </w:t>
      </w:r>
      <w:r>
        <w:t>[</w:t>
      </w:r>
      <w:r>
        <w:rPr>
          <w:rFonts w:hint="eastAsia"/>
          <w:lang w:val="en-US" w:eastAsia="zh-CN"/>
        </w:rPr>
        <w:t>3</w:t>
      </w:r>
      <w:r>
        <w:t>]</w:t>
      </w:r>
      <w:r>
        <w:rPr>
          <w:lang w:eastAsia="zh-CN"/>
        </w:rPr>
        <w:t xml:space="preserve"> and </w:t>
      </w:r>
      <w:proofErr w:type="spellStart"/>
      <w:r>
        <w:rPr>
          <w:lang w:eastAsia="zh-CN"/>
        </w:rPr>
        <w:t>Xn</w:t>
      </w:r>
      <w:bookmarkEnd w:id="9"/>
      <w:proofErr w:type="spellEnd"/>
      <w:r>
        <w:rPr>
          <w:lang w:eastAsia="zh-CN"/>
        </w:rPr>
        <w:t xml:space="preserve"> </w:t>
      </w:r>
      <w:r>
        <w:t>[</w:t>
      </w:r>
      <w:r>
        <w:rPr>
          <w:rFonts w:hint="eastAsia"/>
          <w:lang w:val="en-US" w:eastAsia="zh-CN"/>
        </w:rPr>
        <w:t>4</w:t>
      </w:r>
      <w:r>
        <w:t>]</w:t>
      </w:r>
      <w:r>
        <w:rPr>
          <w:rFonts w:hint="eastAsia"/>
          <w:lang w:val="en-US" w:eastAsia="zh-CN"/>
        </w:rPr>
        <w:t xml:space="preserve"> </w:t>
      </w:r>
      <w:r>
        <w:rPr>
          <w:lang w:eastAsia="zh-CN"/>
        </w:rPr>
        <w:t>Handover.</w:t>
      </w:r>
    </w:p>
    <w:p w:rsidR="006E3203" w:rsidRDefault="007679CA">
      <w:pPr>
        <w:pStyle w:val="B1"/>
      </w:pPr>
      <w:r>
        <w:t>-</w:t>
      </w:r>
      <w:r>
        <w:tab/>
        <w:t>Nokia [</w:t>
      </w:r>
      <w:r>
        <w:rPr>
          <w:rFonts w:hint="eastAsia"/>
          <w:lang w:val="en-US" w:eastAsia="zh-CN"/>
        </w:rPr>
        <w:t>5</w:t>
      </w:r>
      <w:r>
        <w:t xml:space="preserve">]: </w:t>
      </w:r>
      <w:bookmarkStart w:id="10" w:name="OLE_LINK10"/>
      <w:r>
        <w:t>After the UE establishes the connection to the target gNB, the target gNB needs to determine a Reference Time Information (RTI) confi</w:t>
      </w:r>
      <w:r>
        <w:t xml:space="preserve">guration that will satisfy the timing accuracy required by the UE. </w:t>
      </w:r>
      <w:r>
        <w:rPr>
          <w:rFonts w:hint="eastAsia"/>
        </w:rPr>
        <w:t>This requires the target gNB to appropriately configure time synchronization parameters, and potentially also handover parameters that can reduce the handover interruption time.</w:t>
      </w:r>
      <w:r>
        <w:rPr>
          <w:rFonts w:hint="eastAsia"/>
          <w:lang w:val="en-US" w:eastAsia="zh-CN"/>
        </w:rPr>
        <w:t xml:space="preserve"> </w:t>
      </w:r>
      <w:r>
        <w:rPr>
          <w:rFonts w:hint="eastAsia"/>
        </w:rPr>
        <w:t>During hand</w:t>
      </w:r>
      <w:r>
        <w:rPr>
          <w:rFonts w:hint="eastAsia"/>
        </w:rPr>
        <w:t>over, the source gNB provides the target gNB with the following assistance information:</w:t>
      </w:r>
      <w:r>
        <w:rPr>
          <w:rFonts w:hint="eastAsia"/>
          <w:lang w:val="en-US" w:eastAsia="zh-CN"/>
        </w:rPr>
        <w:t xml:space="preserve"> </w:t>
      </w:r>
      <w:r>
        <w:rPr>
          <w:rFonts w:hint="eastAsia"/>
        </w:rPr>
        <w:t>1)</w:t>
      </w:r>
      <w:r>
        <w:rPr>
          <w:rFonts w:hint="eastAsia"/>
        </w:rPr>
        <w:tab/>
        <w:t>the time synchronization accuracy budget;</w:t>
      </w:r>
      <w:r>
        <w:rPr>
          <w:rFonts w:hint="eastAsia"/>
          <w:lang w:val="en-US" w:eastAsia="zh-CN"/>
        </w:rPr>
        <w:t xml:space="preserve"> </w:t>
      </w:r>
      <w:r>
        <w:rPr>
          <w:rFonts w:hint="eastAsia"/>
        </w:rPr>
        <w:t>2)</w:t>
      </w:r>
      <w:r>
        <w:rPr>
          <w:rFonts w:hint="eastAsia"/>
        </w:rPr>
        <w:tab/>
        <w:t xml:space="preserve">the estimated time synchronization accuracy of the UE or the </w:t>
      </w:r>
      <w:proofErr w:type="spellStart"/>
      <w:r>
        <w:rPr>
          <w:rFonts w:hint="eastAsia"/>
        </w:rPr>
        <w:t>referenceTimeInfo</w:t>
      </w:r>
      <w:proofErr w:type="spellEnd"/>
      <w:r>
        <w:rPr>
          <w:rFonts w:hint="eastAsia"/>
        </w:rPr>
        <w:t xml:space="preserve"> periodicity; and</w:t>
      </w:r>
      <w:r>
        <w:rPr>
          <w:rFonts w:hint="eastAsia"/>
          <w:lang w:val="en-US" w:eastAsia="zh-CN"/>
        </w:rPr>
        <w:t xml:space="preserve"> </w:t>
      </w:r>
      <w:r>
        <w:rPr>
          <w:rFonts w:hint="eastAsia"/>
        </w:rPr>
        <w:t>3)</w:t>
      </w:r>
      <w:r>
        <w:rPr>
          <w:rFonts w:hint="eastAsia"/>
        </w:rPr>
        <w:tab/>
        <w:t>the timestamp associa</w:t>
      </w:r>
      <w:r>
        <w:rPr>
          <w:rFonts w:hint="eastAsia"/>
        </w:rPr>
        <w:t>ted with the latest RTI sent to the UE</w:t>
      </w:r>
      <w:r>
        <w:rPr>
          <w:rFonts w:hint="eastAsia"/>
          <w:lang w:val="en-US" w:eastAsia="zh-CN"/>
        </w:rPr>
        <w:t xml:space="preserve">. </w:t>
      </w:r>
      <w:bookmarkEnd w:id="10"/>
      <w:r>
        <w:rPr>
          <w:rFonts w:hint="eastAsia"/>
        </w:rPr>
        <w:t xml:space="preserve">Through the above information, the target </w:t>
      </w:r>
      <w:r>
        <w:rPr>
          <w:rFonts w:hint="eastAsia"/>
          <w:lang w:val="en-US" w:eastAsia="zh-CN"/>
        </w:rPr>
        <w:t>g</w:t>
      </w:r>
      <w:r>
        <w:rPr>
          <w:rFonts w:hint="eastAsia"/>
        </w:rPr>
        <w:t>NB derives the current accuracy of the UE clock with the help of some formulas.</w:t>
      </w:r>
    </w:p>
    <w:p w:rsidR="006E3203" w:rsidRDefault="007679CA">
      <w:pPr>
        <w:pStyle w:val="B1"/>
        <w:jc w:val="both"/>
        <w:rPr>
          <w:lang w:val="en-US" w:eastAsia="zh-CN"/>
        </w:rPr>
      </w:pPr>
      <w:r>
        <w:rPr>
          <w:rFonts w:hint="eastAsia"/>
          <w:lang w:val="en-US" w:eastAsia="zh-CN"/>
        </w:rPr>
        <w:t>-</w:t>
      </w:r>
      <w:r>
        <w:rPr>
          <w:rFonts w:hint="eastAsia"/>
          <w:lang w:val="en-US" w:eastAsia="zh-CN"/>
        </w:rPr>
        <w:tab/>
        <w:t xml:space="preserve">Huawei </w:t>
      </w:r>
      <w:bookmarkStart w:id="11" w:name="OLE_LINK5"/>
      <w:r>
        <w:rPr>
          <w:rFonts w:hint="eastAsia"/>
          <w:lang w:val="en-US" w:eastAsia="zh-CN"/>
        </w:rPr>
        <w:t>[6]</w:t>
      </w:r>
      <w:bookmarkEnd w:id="11"/>
      <w:r>
        <w:rPr>
          <w:rFonts w:hint="eastAsia"/>
          <w:lang w:val="en-US" w:eastAsia="zh-CN"/>
        </w:rPr>
        <w:t>: During the inter-gNB handover procedure, the target gNB needs to know whether t</w:t>
      </w:r>
      <w:r>
        <w:rPr>
          <w:rFonts w:hint="eastAsia"/>
          <w:lang w:val="en-US" w:eastAsia="zh-CN"/>
        </w:rPr>
        <w:t xml:space="preserve">he UE needs the time sync and the 5G </w:t>
      </w:r>
      <w:proofErr w:type="spellStart"/>
      <w:r>
        <w:rPr>
          <w:rFonts w:hint="eastAsia"/>
          <w:lang w:val="en-US" w:eastAsia="zh-CN"/>
        </w:rPr>
        <w:t>synchronisation</w:t>
      </w:r>
      <w:proofErr w:type="spellEnd"/>
      <w:r>
        <w:rPr>
          <w:rFonts w:hint="eastAsia"/>
          <w:lang w:val="en-US" w:eastAsia="zh-CN"/>
        </w:rPr>
        <w:t xml:space="preserve"> time period needed by UE, so as to timely send the 5G sync time to UE to meet the time sync accuracy. The Reference Time Information configuration in the source gNB is useful for the </w:t>
      </w:r>
      <w:proofErr w:type="spellStart"/>
      <w:r>
        <w:rPr>
          <w:rFonts w:hint="eastAsia"/>
          <w:lang w:val="en-US" w:eastAsia="zh-CN"/>
        </w:rPr>
        <w:t>synchronisation</w:t>
      </w:r>
      <w:proofErr w:type="spellEnd"/>
      <w:r>
        <w:rPr>
          <w:rFonts w:hint="eastAsia"/>
          <w:lang w:val="en-US" w:eastAsia="zh-CN"/>
        </w:rPr>
        <w:t xml:space="preserve"> time</w:t>
      </w:r>
      <w:r>
        <w:rPr>
          <w:rFonts w:hint="eastAsia"/>
          <w:lang w:val="en-US" w:eastAsia="zh-CN"/>
        </w:rPr>
        <w:t xml:space="preserve"> configuration reference by the target RAN, it can help the target gNB determine the suitable time sync deliver mode (e.g. broadcast/unicast mode) and deliver period after the </w:t>
      </w:r>
      <w:r>
        <w:rPr>
          <w:lang w:eastAsia="zh-CN"/>
        </w:rPr>
        <w:t xml:space="preserve">NG </w:t>
      </w:r>
      <w:r>
        <w:t>[</w:t>
      </w:r>
      <w:r>
        <w:rPr>
          <w:rFonts w:hint="eastAsia"/>
          <w:lang w:val="en-US" w:eastAsia="zh-CN"/>
        </w:rPr>
        <w:t>7</w:t>
      </w:r>
      <w:r>
        <w:t>]</w:t>
      </w:r>
      <w:r>
        <w:rPr>
          <w:rFonts w:hint="eastAsia"/>
          <w:lang w:val="en-US" w:eastAsia="zh-CN"/>
        </w:rPr>
        <w:t xml:space="preserve"> </w:t>
      </w:r>
      <w:r>
        <w:rPr>
          <w:lang w:eastAsia="zh-CN"/>
        </w:rPr>
        <w:t xml:space="preserve">and </w:t>
      </w:r>
      <w:proofErr w:type="spellStart"/>
      <w:r>
        <w:rPr>
          <w:lang w:eastAsia="zh-CN"/>
        </w:rPr>
        <w:t>Xn</w:t>
      </w:r>
      <w:proofErr w:type="spellEnd"/>
      <w:r>
        <w:rPr>
          <w:rFonts w:hint="eastAsia"/>
          <w:lang w:val="en-US" w:eastAsia="zh-CN"/>
        </w:rPr>
        <w:t xml:space="preserve"> [6] handover completion.</w:t>
      </w:r>
    </w:p>
    <w:p w:rsidR="006E3203" w:rsidRDefault="007679CA">
      <w:pPr>
        <w:pStyle w:val="B1"/>
        <w:ind w:left="0" w:firstLine="0"/>
      </w:pPr>
      <w:r>
        <w:rPr>
          <w:u w:val="single"/>
        </w:rPr>
        <w:t>Moderator’s Summary and Proposal</w:t>
      </w:r>
      <w:r>
        <w:t>:</w:t>
      </w:r>
    </w:p>
    <w:p w:rsidR="006E3203" w:rsidRDefault="007679CA">
      <w:pPr>
        <w:rPr>
          <w:lang w:val="en-US" w:eastAsia="zh-CN"/>
        </w:rPr>
      </w:pPr>
      <w:r>
        <w:rPr>
          <w:rFonts w:cs="Arial" w:hint="eastAsia"/>
          <w:lang w:val="en-US" w:eastAsia="zh-CN"/>
        </w:rPr>
        <w:t xml:space="preserve">There are divergence for the </w:t>
      </w:r>
      <w:r>
        <w:rPr>
          <w:rFonts w:hint="eastAsia"/>
          <w:lang w:val="en-US" w:eastAsia="zh-CN"/>
        </w:rPr>
        <w:t>RTI related information delivery and need to be further discussed, e.g. what information should be delivered, and whether RAN 3 specification will be impacted.</w:t>
      </w:r>
    </w:p>
    <w:p w:rsidR="006E3203" w:rsidRDefault="006E3203">
      <w:pPr>
        <w:rPr>
          <w:lang w:val="en-US" w:eastAsia="zh-CN"/>
        </w:rPr>
      </w:pPr>
    </w:p>
    <w:p w:rsidR="006E3203" w:rsidRDefault="007679CA">
      <w:pPr>
        <w:pStyle w:val="B1"/>
        <w:ind w:left="0" w:firstLine="0"/>
        <w:rPr>
          <w:b/>
          <w:bCs/>
          <w:lang w:val="en-US" w:eastAsia="zh-CN"/>
        </w:rPr>
      </w:pPr>
      <w:r>
        <w:rPr>
          <w:b/>
          <w:bCs/>
        </w:rPr>
        <w:t xml:space="preserve">Question </w:t>
      </w:r>
      <w:r>
        <w:rPr>
          <w:rFonts w:hint="eastAsia"/>
          <w:b/>
          <w:bCs/>
          <w:lang w:val="en-US" w:eastAsia="zh-CN"/>
        </w:rPr>
        <w:t>4</w:t>
      </w:r>
      <w:r>
        <w:rPr>
          <w:b/>
          <w:bCs/>
        </w:rPr>
        <w:t xml:space="preserve">: </w:t>
      </w:r>
      <w:r>
        <w:rPr>
          <w:rFonts w:hint="eastAsia"/>
          <w:b/>
          <w:bCs/>
          <w:lang w:val="en-US" w:eastAsia="zh-CN"/>
        </w:rPr>
        <w:t xml:space="preserve">What RTI related information do companies agree to </w:t>
      </w:r>
      <w:r>
        <w:rPr>
          <w:rFonts w:hint="eastAsia"/>
          <w:b/>
          <w:bCs/>
          <w:lang w:val="en-US" w:eastAsia="zh-CN"/>
        </w:rPr>
        <w:t>deliver during HO?</w:t>
      </w:r>
    </w:p>
    <w:p w:rsidR="006E3203" w:rsidRDefault="007679CA">
      <w:pPr>
        <w:pStyle w:val="B1"/>
        <w:ind w:left="0" w:firstLine="0"/>
        <w:rPr>
          <w:b/>
          <w:bCs/>
          <w:lang w:val="en-US" w:eastAsia="zh-CN"/>
        </w:rPr>
      </w:pPr>
      <w:r>
        <w:rPr>
          <w:rFonts w:hint="eastAsia"/>
          <w:b/>
          <w:bCs/>
          <w:lang w:val="en-US" w:eastAsia="zh-CN"/>
        </w:rPr>
        <w:t>Information 1: UE TSN timing reference (e.g. Uncertainty, Time Information Type, TSN distribution, and Periodicity) used in the source NG-RAN node</w:t>
      </w:r>
    </w:p>
    <w:p w:rsidR="006E3203" w:rsidRDefault="007679CA">
      <w:pPr>
        <w:pStyle w:val="B1"/>
        <w:ind w:left="0" w:firstLine="0"/>
        <w:rPr>
          <w:b/>
          <w:bCs/>
          <w:lang w:val="en-US" w:eastAsia="zh-CN"/>
        </w:rPr>
      </w:pPr>
      <w:r>
        <w:rPr>
          <w:rFonts w:hint="eastAsia"/>
          <w:b/>
          <w:bCs/>
          <w:lang w:val="en-US" w:eastAsia="zh-CN"/>
        </w:rPr>
        <w:t xml:space="preserve">Information 2: The estimated time synchronization accuracy of the UE or the </w:t>
      </w:r>
      <w:proofErr w:type="spellStart"/>
      <w:r>
        <w:rPr>
          <w:rFonts w:hint="eastAsia"/>
          <w:b/>
          <w:bCs/>
          <w:lang w:val="en-US" w:eastAsia="zh-CN"/>
        </w:rPr>
        <w:t>referenceTimeI</w:t>
      </w:r>
      <w:r>
        <w:rPr>
          <w:rFonts w:hint="eastAsia"/>
          <w:b/>
          <w:bCs/>
          <w:lang w:val="en-US" w:eastAsia="zh-CN"/>
        </w:rPr>
        <w:t>nfo</w:t>
      </w:r>
      <w:proofErr w:type="spellEnd"/>
      <w:r>
        <w:rPr>
          <w:rFonts w:hint="eastAsia"/>
          <w:b/>
          <w:bCs/>
          <w:lang w:val="en-US" w:eastAsia="zh-CN"/>
        </w:rPr>
        <w:t xml:space="preserve"> delivery periodicity.</w:t>
      </w:r>
    </w:p>
    <w:p w:rsidR="006E3203" w:rsidRDefault="007679CA">
      <w:pPr>
        <w:pStyle w:val="B1"/>
        <w:ind w:left="0" w:firstLine="0"/>
        <w:rPr>
          <w:b/>
          <w:bCs/>
          <w:lang w:val="en-US" w:eastAsia="zh-CN"/>
        </w:rPr>
      </w:pPr>
      <w:bookmarkStart w:id="12" w:name="OLE_LINK34"/>
      <w:r>
        <w:rPr>
          <w:rFonts w:hint="eastAsia"/>
          <w:b/>
          <w:bCs/>
          <w:lang w:val="en-US" w:eastAsia="zh-CN"/>
        </w:rPr>
        <w:t>Information 3: The timestamp associated with the latest RTI sent to the UE.</w:t>
      </w:r>
    </w:p>
    <w:bookmarkEnd w:id="12"/>
    <w:p w:rsidR="006E3203" w:rsidRDefault="007679CA">
      <w:pPr>
        <w:pStyle w:val="B1"/>
        <w:ind w:left="0" w:firstLine="0"/>
        <w:rPr>
          <w:b/>
          <w:bCs/>
          <w:lang w:val="en-US" w:eastAsia="zh-CN"/>
        </w:rPr>
      </w:pPr>
      <w:r>
        <w:rPr>
          <w:b/>
          <w:bCs/>
          <w:lang w:val="en-US" w:eastAsia="zh-CN"/>
        </w:rPr>
        <w:lastRenderedPageBreak/>
        <w:t xml:space="preserve">Information 4: </w:t>
      </w:r>
      <w:proofErr w:type="spellStart"/>
      <w:r>
        <w:rPr>
          <w:b/>
          <w:bCs/>
          <w:i/>
          <w:iCs/>
          <w:lang w:eastAsia="en-GB"/>
        </w:rPr>
        <w:t>referenceTimeInfoPreference</w:t>
      </w:r>
      <w:proofErr w:type="spellEnd"/>
      <w:r>
        <w:rPr>
          <w:b/>
          <w:bCs/>
          <w:i/>
          <w:iCs/>
          <w:lang w:val="en-US" w:eastAsia="zh-CN"/>
        </w:rPr>
        <w:t xml:space="preserve"> </w:t>
      </w:r>
      <w:r>
        <w:rPr>
          <w:b/>
          <w:bCs/>
          <w:lang w:val="en-US" w:eastAsia="zh-CN"/>
        </w:rPr>
        <w:t xml:space="preserve">from UE in </w:t>
      </w:r>
      <w:proofErr w:type="spellStart"/>
      <w:r>
        <w:rPr>
          <w:b/>
          <w:bCs/>
          <w:i/>
          <w:iCs/>
          <w:lang w:val="en-US" w:eastAsia="zh-CN"/>
        </w:rPr>
        <w:t>UEAssistanceInformation</w:t>
      </w:r>
      <w:proofErr w:type="spellEnd"/>
      <w:r>
        <w:rPr>
          <w:b/>
          <w:bCs/>
          <w:i/>
          <w:iCs/>
          <w:lang w:val="en-US" w:eastAsia="zh-CN"/>
        </w:rPr>
        <w:t xml:space="preserve"> </w:t>
      </w:r>
      <w:r>
        <w:rPr>
          <w:b/>
          <w:bCs/>
          <w:lang w:val="en-US" w:eastAsia="zh-CN"/>
        </w:rPr>
        <w:t>message to indicate whether the UE prefers being provisioned with the timing</w:t>
      </w:r>
      <w:r>
        <w:rPr>
          <w:b/>
          <w:bCs/>
          <w:lang w:val="en-US" w:eastAsia="zh-CN"/>
        </w:rPr>
        <w:t xml:space="preserve"> information specified in the IE </w:t>
      </w:r>
      <w:proofErr w:type="spellStart"/>
      <w:r>
        <w:rPr>
          <w:b/>
          <w:bCs/>
          <w:i/>
          <w:iCs/>
          <w:lang w:val="en-US" w:eastAsia="zh-CN"/>
        </w:rPr>
        <w:t>ReferenceTimeInfo</w:t>
      </w:r>
      <w:proofErr w:type="spellEnd"/>
      <w:r>
        <w:rPr>
          <w:b/>
          <w:bCs/>
          <w:lang w:val="en-US" w:eastAsia="zh-CN"/>
        </w:rPr>
        <w:t>.</w:t>
      </w:r>
    </w:p>
    <w:p w:rsidR="006E3203" w:rsidRDefault="007679CA">
      <w:pPr>
        <w:pStyle w:val="B1"/>
        <w:ind w:left="0" w:firstLine="0"/>
        <w:rPr>
          <w:b/>
          <w:bCs/>
          <w:lang w:val="en-US" w:eastAsia="zh-CN"/>
        </w:rPr>
      </w:pPr>
      <w:r>
        <w:rPr>
          <w:b/>
          <w:bCs/>
          <w:lang w:val="en-US" w:eastAsia="zh-CN"/>
        </w:rPr>
        <w:t xml:space="preserve">Information </w:t>
      </w:r>
      <w:r>
        <w:rPr>
          <w:rFonts w:hint="eastAsia"/>
          <w:b/>
          <w:bCs/>
          <w:lang w:val="en-US" w:eastAsia="zh-CN"/>
        </w:rPr>
        <w:t>5</w:t>
      </w:r>
      <w:r>
        <w:rPr>
          <w:b/>
          <w:bCs/>
          <w:lang w:val="en-US" w:eastAsia="zh-CN"/>
        </w:rPr>
        <w:t xml:space="preserve">: </w:t>
      </w:r>
      <w:r>
        <w:rPr>
          <w:rFonts w:hint="eastAsia"/>
          <w:b/>
          <w:bCs/>
          <w:lang w:val="en-US" w:eastAsia="zh-CN"/>
        </w:rPr>
        <w:t>others</w:t>
      </w:r>
      <w:r>
        <w:rPr>
          <w:b/>
          <w:bCs/>
          <w:lang w:val="en-US" w:eastAsia="zh-CN"/>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743"/>
        <w:gridCol w:w="6934"/>
      </w:tblGrid>
      <w:tr w:rsidR="006E3203">
        <w:trPr>
          <w:trHeight w:val="163"/>
          <w:jc w:val="center"/>
        </w:trPr>
        <w:tc>
          <w:tcPr>
            <w:tcW w:w="491" w:type="pct"/>
            <w:shd w:val="clear" w:color="auto" w:fill="D9D9D9"/>
            <w:vAlign w:val="center"/>
          </w:tcPr>
          <w:p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906" w:type="pct"/>
            <w:shd w:val="clear" w:color="auto" w:fill="D9D9D9"/>
          </w:tcPr>
          <w:p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Information</w:t>
            </w:r>
          </w:p>
        </w:tc>
        <w:tc>
          <w:tcPr>
            <w:tcW w:w="3603" w:type="pct"/>
            <w:shd w:val="clear" w:color="auto" w:fill="D9D9D9"/>
          </w:tcPr>
          <w:p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trPr>
          <w:trHeight w:val="233"/>
          <w:jc w:val="center"/>
        </w:trPr>
        <w:tc>
          <w:tcPr>
            <w:tcW w:w="491" w:type="pct"/>
            <w:shd w:val="clear" w:color="auto" w:fill="auto"/>
          </w:tcPr>
          <w:p w:rsidR="006E3203" w:rsidRDefault="007679CA">
            <w:pPr>
              <w:spacing w:after="0"/>
              <w:jc w:val="center"/>
              <w:rPr>
                <w:bCs/>
                <w:lang w:val="en-US" w:eastAsia="zh-CN"/>
              </w:rPr>
            </w:pPr>
            <w:r>
              <w:rPr>
                <w:rFonts w:hint="eastAsia"/>
                <w:bCs/>
                <w:lang w:val="en-US" w:eastAsia="zh-CN"/>
              </w:rPr>
              <w:t>ZTE</w:t>
            </w:r>
          </w:p>
        </w:tc>
        <w:tc>
          <w:tcPr>
            <w:tcW w:w="906" w:type="pct"/>
          </w:tcPr>
          <w:p w:rsidR="006E3203" w:rsidRDefault="007679CA">
            <w:pPr>
              <w:keepLines/>
              <w:spacing w:after="0"/>
              <w:ind w:left="1135" w:hanging="851"/>
              <w:jc w:val="both"/>
              <w:rPr>
                <w:lang w:val="en-US" w:eastAsia="zh-CN"/>
              </w:rPr>
            </w:pPr>
            <w:r>
              <w:rPr>
                <w:b/>
                <w:bCs/>
                <w:lang w:val="en-US" w:eastAsia="zh-CN"/>
              </w:rPr>
              <w:t>Information 4</w:t>
            </w:r>
          </w:p>
        </w:tc>
        <w:tc>
          <w:tcPr>
            <w:tcW w:w="3603" w:type="pct"/>
          </w:tcPr>
          <w:p w:rsidR="006E3203" w:rsidRDefault="007679CA">
            <w:pPr>
              <w:jc w:val="both"/>
              <w:rPr>
                <w:iCs/>
                <w:lang w:val="en-US" w:eastAsia="zh-CN"/>
              </w:rPr>
            </w:pPr>
            <w:r>
              <w:rPr>
                <w:rFonts w:hint="eastAsia"/>
                <w:lang w:val="en-US" w:eastAsia="zh-CN"/>
              </w:rPr>
              <w:t>We think that</w:t>
            </w:r>
            <w:r>
              <w:rPr>
                <w:lang w:val="en-US"/>
              </w:rPr>
              <w:t xml:space="preserve"> </w:t>
            </w:r>
            <w:proofErr w:type="spellStart"/>
            <w:r>
              <w:rPr>
                <w:i/>
              </w:rPr>
              <w:t>referenceTimeInfoPreference</w:t>
            </w:r>
            <w:proofErr w:type="spellEnd"/>
            <w:r>
              <w:rPr>
                <w:rFonts w:hint="eastAsia"/>
                <w:i/>
                <w:lang w:val="en-US" w:eastAsia="zh-CN"/>
              </w:rPr>
              <w:t xml:space="preserve"> </w:t>
            </w:r>
            <w:r>
              <w:rPr>
                <w:rFonts w:hint="eastAsia"/>
                <w:iCs/>
                <w:lang w:val="en-US" w:eastAsia="zh-CN"/>
              </w:rPr>
              <w:t>is necessary for the target gNB to decide whether RTI will be send to UE.</w:t>
            </w:r>
          </w:p>
          <w:p w:rsidR="006E3203" w:rsidRDefault="007679CA">
            <w:pPr>
              <w:jc w:val="both"/>
              <w:rPr>
                <w:iCs/>
                <w:lang w:val="en-US" w:eastAsia="zh-CN"/>
              </w:rPr>
            </w:pPr>
            <w:r>
              <w:rPr>
                <w:rFonts w:hint="eastAsia"/>
                <w:iCs/>
                <w:lang w:val="en-US" w:eastAsia="zh-CN"/>
              </w:rPr>
              <w:t xml:space="preserve">Based on the RAN2 specification, only </w:t>
            </w:r>
            <w:proofErr w:type="spellStart"/>
            <w:r>
              <w:rPr>
                <w:i/>
              </w:rPr>
              <w:t>referenceTimeInfoPreference</w:t>
            </w:r>
            <w:proofErr w:type="spellEnd"/>
            <w:r>
              <w:rPr>
                <w:rFonts w:hint="eastAsia"/>
                <w:i/>
                <w:lang w:val="en-US" w:eastAsia="zh-CN"/>
              </w:rPr>
              <w:t xml:space="preserve"> </w:t>
            </w:r>
            <w:r>
              <w:rPr>
                <w:rFonts w:hint="eastAsia"/>
                <w:iCs/>
                <w:lang w:val="en-US" w:eastAsia="zh-CN"/>
              </w:rPr>
              <w:t xml:space="preserve">is </w:t>
            </w:r>
            <w:r>
              <w:rPr>
                <w:iCs/>
                <w:lang w:val="en-US" w:eastAsia="zh-CN"/>
              </w:rPr>
              <w:t>provided</w:t>
            </w:r>
            <w:r>
              <w:rPr>
                <w:rFonts w:hint="eastAsia"/>
                <w:iCs/>
                <w:lang w:val="en-US" w:eastAsia="zh-CN"/>
              </w:rPr>
              <w:t xml:space="preserve"> from UE to gNB, only the </w:t>
            </w:r>
            <w:proofErr w:type="spellStart"/>
            <w:r>
              <w:rPr>
                <w:i/>
              </w:rPr>
              <w:t>referenceTimeInfoPreference</w:t>
            </w:r>
            <w:proofErr w:type="spellEnd"/>
            <w:r>
              <w:rPr>
                <w:rFonts w:hint="eastAsia"/>
                <w:i/>
                <w:lang w:val="en-US" w:eastAsia="zh-CN"/>
              </w:rPr>
              <w:t xml:space="preserve"> </w:t>
            </w:r>
            <w:r>
              <w:rPr>
                <w:rFonts w:hint="eastAsia"/>
                <w:iCs/>
                <w:lang w:val="en-US" w:eastAsia="zh-CN"/>
              </w:rPr>
              <w:t>should be delivered to target gNB during HO.</w:t>
            </w:r>
          </w:p>
        </w:tc>
      </w:tr>
      <w:tr w:rsidR="006E3203">
        <w:trPr>
          <w:trHeight w:val="123"/>
          <w:jc w:val="center"/>
        </w:trPr>
        <w:tc>
          <w:tcPr>
            <w:tcW w:w="491" w:type="pct"/>
            <w:shd w:val="clear" w:color="auto" w:fill="auto"/>
          </w:tcPr>
          <w:p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906" w:type="pct"/>
          </w:tcPr>
          <w:p w:rsidR="006E3203" w:rsidRDefault="007679CA">
            <w:pPr>
              <w:spacing w:after="0"/>
              <w:ind w:firstLineChars="50" w:firstLine="100"/>
              <w:jc w:val="both"/>
              <w:rPr>
                <w:rFonts w:ascii="Calibri" w:hAnsi="Calibri" w:cs="Calibri"/>
                <w:lang w:eastAsia="zh-CN"/>
              </w:rPr>
            </w:pPr>
            <w:r>
              <w:rPr>
                <w:rFonts w:ascii="Calibri" w:hAnsi="Calibri" w:cs="Calibri"/>
                <w:lang w:eastAsia="zh-CN"/>
              </w:rPr>
              <w:t>Others</w:t>
            </w:r>
          </w:p>
        </w:tc>
        <w:tc>
          <w:tcPr>
            <w:tcW w:w="3603" w:type="pct"/>
          </w:tcPr>
          <w:p w:rsidR="006E3203" w:rsidRDefault="007679CA">
            <w:pPr>
              <w:keepLines/>
              <w:spacing w:after="0"/>
              <w:jc w:val="both"/>
              <w:rPr>
                <w:lang w:val="en-US" w:eastAsia="zh-CN"/>
              </w:rPr>
            </w:pPr>
            <w:r>
              <w:rPr>
                <w:lang w:val="en-US" w:eastAsia="zh-CN"/>
              </w:rPr>
              <w:t>We should first gain a common understanding of why it is useful to</w:t>
            </w:r>
            <w:r>
              <w:rPr>
                <w:lang w:val="en-US" w:eastAsia="zh-CN"/>
              </w:rPr>
              <w:t xml:space="preserve"> transfer assistance information during handover. In our understanding, two different use cases have been proposed which may require different assistance information:</w:t>
            </w:r>
          </w:p>
          <w:p w:rsidR="006E3203" w:rsidRDefault="007679CA">
            <w:pPr>
              <w:pStyle w:val="af2"/>
              <w:keepLines/>
              <w:numPr>
                <w:ilvl w:val="0"/>
                <w:numId w:val="4"/>
              </w:numPr>
              <w:spacing w:after="0"/>
              <w:jc w:val="both"/>
              <w:rPr>
                <w:lang w:val="en-US" w:eastAsia="zh-CN"/>
              </w:rPr>
            </w:pPr>
            <w:r>
              <w:rPr>
                <w:lang w:val="en-US" w:eastAsia="zh-CN"/>
              </w:rPr>
              <w:t>Assist target in determining RTI delivery configuration, e.g. according to [2</w:t>
            </w:r>
            <w:proofErr w:type="gramStart"/>
            <w:r>
              <w:rPr>
                <w:lang w:val="en-US" w:eastAsia="zh-CN"/>
              </w:rPr>
              <w:t>][</w:t>
            </w:r>
            <w:proofErr w:type="gramEnd"/>
            <w:r>
              <w:rPr>
                <w:lang w:val="en-US" w:eastAsia="zh-CN"/>
              </w:rPr>
              <w:t xml:space="preserve">6] target </w:t>
            </w:r>
            <w:r>
              <w:rPr>
                <w:lang w:val="en-US" w:eastAsia="zh-CN"/>
              </w:rPr>
              <w:t>gNB uses the same RTI configuration as the source gNB? (to be confirmed by proponents)</w:t>
            </w:r>
          </w:p>
          <w:p w:rsidR="006E3203" w:rsidRDefault="007679CA">
            <w:pPr>
              <w:pStyle w:val="af2"/>
              <w:keepLines/>
              <w:numPr>
                <w:ilvl w:val="0"/>
                <w:numId w:val="4"/>
              </w:numPr>
              <w:spacing w:after="0"/>
              <w:jc w:val="both"/>
              <w:rPr>
                <w:lang w:val="en-US" w:eastAsia="zh-CN"/>
              </w:rPr>
            </w:pPr>
            <w:r>
              <w:rPr>
                <w:lang w:val="en-US" w:eastAsia="zh-CN"/>
              </w:rPr>
              <w:t>Assist target in determining the level of urgency/reliability to deliver the first RTI following handover [5]. Without assistance information, it seems necessary for the</w:t>
            </w:r>
            <w:r>
              <w:rPr>
                <w:lang w:val="en-US" w:eastAsia="zh-CN"/>
              </w:rPr>
              <w:t xml:space="preserve"> target to deliver the first RTI with highest level of urgency/reliability in order to satisfy the UE’s timing requirements (since target would not know how much time has elapsed since the last RTI was delivered to the UE), which leads to inefficient utili</w:t>
            </w:r>
            <w:r>
              <w:rPr>
                <w:lang w:val="en-US" w:eastAsia="zh-CN"/>
              </w:rPr>
              <w:t>zation of radio resources at the target.</w:t>
            </w:r>
          </w:p>
          <w:p w:rsidR="006E3203" w:rsidRDefault="007679CA">
            <w:pPr>
              <w:keepLines/>
              <w:spacing w:after="0"/>
              <w:jc w:val="both"/>
              <w:rPr>
                <w:lang w:val="en-US" w:eastAsia="zh-CN"/>
              </w:rPr>
            </w:pPr>
            <w:r>
              <w:rPr>
                <w:lang w:val="en-US" w:eastAsia="zh-CN"/>
              </w:rPr>
              <w:t xml:space="preserve">In our understanding, </w:t>
            </w:r>
            <w:r>
              <w:rPr>
                <w:b/>
                <w:bCs/>
                <w:lang w:val="en-US" w:eastAsia="zh-CN"/>
              </w:rPr>
              <w:t>Periodicity (and possibly time synchronization error budget from Question 1) are the common denominators between the two use cases</w:t>
            </w:r>
            <w:r>
              <w:rPr>
                <w:lang w:val="en-US" w:eastAsia="zh-CN"/>
              </w:rPr>
              <w:t>, but then each use case may benefit from additional informatio</w:t>
            </w:r>
            <w:r>
              <w:rPr>
                <w:lang w:val="en-US" w:eastAsia="zh-CN"/>
              </w:rPr>
              <w:t xml:space="preserve">n as proposed in [2][5][6]. For example, </w:t>
            </w:r>
            <w:r>
              <w:rPr>
                <w:b/>
                <w:bCs/>
                <w:lang w:val="en-US" w:eastAsia="zh-CN"/>
              </w:rPr>
              <w:t>use case #2 would additionally benefit from the timestamp associated with the latest RTI sent to the UE</w:t>
            </w:r>
            <w:r>
              <w:rPr>
                <w:lang w:val="en-US" w:eastAsia="zh-CN"/>
              </w:rPr>
              <w:t>.</w:t>
            </w:r>
          </w:p>
        </w:tc>
      </w:tr>
      <w:tr w:rsidR="006E3203">
        <w:trPr>
          <w:trHeight w:val="3492"/>
          <w:jc w:val="center"/>
        </w:trPr>
        <w:tc>
          <w:tcPr>
            <w:tcW w:w="491" w:type="pct"/>
            <w:shd w:val="clear" w:color="auto" w:fill="auto"/>
          </w:tcPr>
          <w:p w:rsidR="006E3203" w:rsidRDefault="007679CA">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906" w:type="pct"/>
          </w:tcPr>
          <w:p w:rsidR="006E3203" w:rsidRDefault="007679CA">
            <w:pPr>
              <w:spacing w:after="0"/>
              <w:ind w:firstLineChars="50" w:firstLine="100"/>
              <w:jc w:val="both"/>
              <w:rPr>
                <w:rFonts w:ascii="Calibri" w:hAnsi="Calibri" w:cs="Calibri"/>
                <w:lang w:eastAsia="zh-CN"/>
              </w:rPr>
            </w:pPr>
            <w:r>
              <w:rPr>
                <w:rFonts w:ascii="Calibri" w:hAnsi="Calibri" w:cs="Calibri"/>
                <w:lang w:eastAsia="zh-CN"/>
              </w:rPr>
              <w:t xml:space="preserve">Information 2. </w:t>
            </w:r>
          </w:p>
        </w:tc>
        <w:tc>
          <w:tcPr>
            <w:tcW w:w="3603" w:type="pct"/>
          </w:tcPr>
          <w:p w:rsidR="006E3203" w:rsidRDefault="007679CA">
            <w:pPr>
              <w:keepLines/>
              <w:spacing w:after="0"/>
              <w:jc w:val="both"/>
              <w:rPr>
                <w:rFonts w:eastAsiaTheme="minorEastAsia"/>
                <w:lang w:eastAsia="zh-CN"/>
              </w:rPr>
            </w:pPr>
            <w:r>
              <w:rPr>
                <w:rFonts w:eastAsiaTheme="minorEastAsia"/>
                <w:lang w:eastAsia="zh-CN"/>
              </w:rPr>
              <w:t xml:space="preserve">As proponent of 1 (in the above table), we think that the </w:t>
            </w:r>
            <w:bookmarkStart w:id="13" w:name="OLE_LINK224"/>
            <w:r>
              <w:rPr>
                <w:rFonts w:eastAsiaTheme="minorEastAsia"/>
                <w:lang w:eastAsia="zh-CN"/>
              </w:rPr>
              <w:t>Reference Time Information c</w:t>
            </w:r>
            <w:r>
              <w:rPr>
                <w:rFonts w:eastAsiaTheme="minorEastAsia"/>
                <w:lang w:eastAsia="zh-CN"/>
              </w:rPr>
              <w:t>onfiguration</w:t>
            </w:r>
            <w:bookmarkEnd w:id="13"/>
            <w:r>
              <w:rPr>
                <w:rFonts w:eastAsiaTheme="minorEastAsia"/>
                <w:lang w:eastAsia="zh-CN"/>
              </w:rPr>
              <w:t xml:space="preserve"> at the source node, e.g. </w:t>
            </w:r>
            <w:bookmarkStart w:id="14" w:name="OLE_LINK229"/>
            <w:r>
              <w:rPr>
                <w:rFonts w:eastAsiaTheme="minorEastAsia"/>
                <w:lang w:eastAsia="zh-CN"/>
              </w:rPr>
              <w:t>the synchronisation time period, broadcast/unicast mode</w:t>
            </w:r>
            <w:bookmarkEnd w:id="14"/>
            <w:r>
              <w:rPr>
                <w:rFonts w:eastAsiaTheme="minorEastAsia"/>
                <w:lang w:eastAsia="zh-CN"/>
              </w:rPr>
              <w:t xml:space="preserve"> can be used as </w:t>
            </w:r>
            <w:r>
              <w:rPr>
                <w:rFonts w:eastAsiaTheme="minorEastAsia"/>
                <w:b/>
                <w:lang w:eastAsia="zh-CN"/>
              </w:rPr>
              <w:t xml:space="preserve">the reference </w:t>
            </w:r>
            <w:r>
              <w:rPr>
                <w:rFonts w:eastAsiaTheme="minorEastAsia"/>
                <w:lang w:eastAsia="zh-CN"/>
              </w:rPr>
              <w:t xml:space="preserve">for the synchronisation time configuration by the target node (not necessarily the same). Typically, </w:t>
            </w:r>
          </w:p>
          <w:p w:rsidR="006E3203" w:rsidRDefault="007679CA">
            <w:pPr>
              <w:pStyle w:val="af2"/>
              <w:keepLines/>
              <w:numPr>
                <w:ilvl w:val="0"/>
                <w:numId w:val="5"/>
              </w:numPr>
              <w:spacing w:after="0"/>
              <w:jc w:val="both"/>
              <w:rPr>
                <w:rFonts w:eastAsiaTheme="minorEastAsia"/>
                <w:lang w:eastAsia="zh-CN"/>
              </w:rPr>
            </w:pPr>
            <w:r>
              <w:rPr>
                <w:rFonts w:eastAsiaTheme="minorEastAsia"/>
                <w:lang w:eastAsia="zh-CN"/>
              </w:rPr>
              <w:t>Synchronisation time period det</w:t>
            </w:r>
            <w:r>
              <w:rPr>
                <w:rFonts w:eastAsiaTheme="minorEastAsia"/>
                <w:lang w:eastAsia="zh-CN"/>
              </w:rPr>
              <w:t xml:space="preserve">ermined by the source already takes the UE synchronization requirements into account, e.g. based on the UE assistance information. This is beneficial for the target node to configure the period for the handover UE. </w:t>
            </w:r>
          </w:p>
          <w:p w:rsidR="006E3203" w:rsidRDefault="007679CA">
            <w:pPr>
              <w:pStyle w:val="af2"/>
              <w:keepLines/>
              <w:numPr>
                <w:ilvl w:val="0"/>
                <w:numId w:val="5"/>
              </w:numPr>
              <w:spacing w:after="0"/>
              <w:jc w:val="both"/>
              <w:rPr>
                <w:rFonts w:eastAsiaTheme="minorEastAsia"/>
                <w:lang w:eastAsia="zh-CN"/>
              </w:rPr>
            </w:pPr>
            <w:r>
              <w:rPr>
                <w:rFonts w:eastAsiaTheme="minorEastAsia"/>
                <w:lang w:eastAsia="zh-CN"/>
              </w:rPr>
              <w:t xml:space="preserve">Broadcast/unicast mode can be considered as reference by the target node to determine whether to broadcast/unicast RTI to the UE. </w:t>
            </w:r>
          </w:p>
          <w:p w:rsidR="006E3203" w:rsidRDefault="007679CA">
            <w:pPr>
              <w:keepLines/>
              <w:spacing w:after="0"/>
              <w:jc w:val="both"/>
              <w:rPr>
                <w:rFonts w:eastAsiaTheme="minorEastAsia"/>
                <w:lang w:eastAsia="zh-CN"/>
              </w:rPr>
            </w:pPr>
            <w:r>
              <w:rPr>
                <w:rFonts w:eastAsiaTheme="minorEastAsia"/>
                <w:lang w:eastAsia="zh-CN"/>
              </w:rPr>
              <w:t>About i</w:t>
            </w:r>
            <w:r>
              <w:rPr>
                <w:rFonts w:eastAsiaTheme="minorEastAsia" w:hint="eastAsia"/>
                <w:lang w:eastAsia="zh-CN"/>
              </w:rPr>
              <w:t>nformation</w:t>
            </w:r>
            <w:r>
              <w:rPr>
                <w:rFonts w:eastAsiaTheme="minorEastAsia"/>
                <w:lang w:eastAsia="zh-CN"/>
              </w:rPr>
              <w:t xml:space="preserve"> 3, it seems not very necessary since the target node can immediately send the message to the UE after the U</w:t>
            </w:r>
            <w:r>
              <w:rPr>
                <w:rFonts w:eastAsiaTheme="minorEastAsia"/>
                <w:lang w:eastAsia="zh-CN"/>
              </w:rPr>
              <w:t xml:space="preserve">E accesses the target node. But we are open for further discussion. </w:t>
            </w:r>
          </w:p>
          <w:p w:rsidR="006E3203" w:rsidRDefault="007679CA">
            <w:pPr>
              <w:keepLines/>
              <w:spacing w:after="0"/>
              <w:jc w:val="both"/>
              <w:rPr>
                <w:lang w:val="en-US" w:eastAsia="zh-CN"/>
              </w:rPr>
            </w:pPr>
            <w:r>
              <w:rPr>
                <w:lang w:val="en-US" w:eastAsia="zh-CN"/>
              </w:rPr>
              <w:t xml:space="preserve">Information 4 is already possible in RAN2 specification. </w:t>
            </w:r>
          </w:p>
          <w:p w:rsidR="006E3203" w:rsidRDefault="007679CA">
            <w:pPr>
              <w:keepLines/>
              <w:spacing w:after="0"/>
              <w:jc w:val="both"/>
              <w:rPr>
                <w:lang w:eastAsia="zh-CN"/>
              </w:rPr>
            </w:pPr>
            <w:r>
              <w:rPr>
                <w:lang w:val="en-US" w:eastAsia="zh-CN"/>
              </w:rPr>
              <w:t xml:space="preserve">Again, here information 2 is to be used to provide reference for the subsequent synchronization time configuration by the target </w:t>
            </w:r>
            <w:r>
              <w:rPr>
                <w:lang w:val="en-US" w:eastAsia="zh-CN"/>
              </w:rPr>
              <w:t xml:space="preserve">node.  </w:t>
            </w:r>
          </w:p>
        </w:tc>
      </w:tr>
      <w:tr w:rsidR="006E3203">
        <w:trPr>
          <w:trHeight w:val="123"/>
          <w:jc w:val="center"/>
        </w:trPr>
        <w:tc>
          <w:tcPr>
            <w:tcW w:w="491" w:type="pct"/>
            <w:shd w:val="clear" w:color="auto" w:fill="auto"/>
          </w:tcPr>
          <w:p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906" w:type="pct"/>
          </w:tcPr>
          <w:p w:rsidR="006E3203" w:rsidRDefault="006E3203">
            <w:pPr>
              <w:spacing w:after="0"/>
              <w:ind w:firstLineChars="50" w:firstLine="100"/>
              <w:jc w:val="both"/>
              <w:rPr>
                <w:rFonts w:ascii="Calibri" w:eastAsia="Malgun Gothic" w:hAnsi="Calibri" w:cs="Calibri"/>
                <w:lang w:eastAsia="ko-KR"/>
              </w:rPr>
            </w:pPr>
          </w:p>
        </w:tc>
        <w:tc>
          <w:tcPr>
            <w:tcW w:w="3603" w:type="pct"/>
          </w:tcPr>
          <w:p w:rsidR="006E3203" w:rsidRDefault="007679CA">
            <w:pPr>
              <w:keepLines/>
              <w:spacing w:after="0"/>
              <w:jc w:val="both"/>
              <w:rPr>
                <w:rFonts w:eastAsia="Malgun Gothic"/>
                <w:lang w:val="en-US" w:eastAsia="ko-KR"/>
              </w:rPr>
            </w:pPr>
            <w:bookmarkStart w:id="15" w:name="OLE_LINK2"/>
            <w:r>
              <w:rPr>
                <w:rFonts w:eastAsia="Malgun Gothic" w:hint="eastAsia"/>
                <w:lang w:val="en-US" w:eastAsia="ko-KR"/>
              </w:rPr>
              <w:t>We</w:t>
            </w:r>
            <w:r>
              <w:rPr>
                <w:rFonts w:eastAsia="Malgun Gothic"/>
                <w:lang w:val="en-US" w:eastAsia="ko-KR"/>
              </w:rPr>
              <w:t xml:space="preserve">’re not sure yet whether the RTI configuration in the source node needs to be delivered to the target node. In our understanding, the target node would decide the RTI configuration for the UE with the parameters from the CN and </w:t>
            </w:r>
            <w:proofErr w:type="gramStart"/>
            <w:r>
              <w:rPr>
                <w:rFonts w:eastAsia="Malgun Gothic"/>
                <w:lang w:val="en-US" w:eastAsia="ko-KR"/>
              </w:rPr>
              <w:t>it’s</w:t>
            </w:r>
            <w:proofErr w:type="gramEnd"/>
            <w:r>
              <w:rPr>
                <w:rFonts w:eastAsia="Malgun Gothic"/>
                <w:lang w:val="en-US" w:eastAsia="ko-KR"/>
              </w:rPr>
              <w:t xml:space="preserve"> HW capability. </w:t>
            </w:r>
          </w:p>
          <w:p w:rsidR="006E3203" w:rsidRDefault="007679CA">
            <w:pPr>
              <w:keepLines/>
              <w:spacing w:after="0"/>
              <w:jc w:val="both"/>
              <w:rPr>
                <w:rFonts w:eastAsia="Malgun Gothic"/>
                <w:lang w:val="en-US" w:eastAsia="ko-KR"/>
              </w:rPr>
            </w:pPr>
            <w:r>
              <w:rPr>
                <w:rFonts w:eastAsia="Malgun Gothic" w:hint="eastAsia"/>
                <w:lang w:val="en-US" w:eastAsia="ko-KR"/>
              </w:rPr>
              <w:t>The RTI</w:t>
            </w:r>
            <w:r>
              <w:rPr>
                <w:rFonts w:eastAsia="Malgun Gothic" w:hint="eastAsia"/>
                <w:lang w:val="en-US" w:eastAsia="ko-KR"/>
              </w:rPr>
              <w:t xml:space="preserve"> configuration in the source node might be able to be used </w:t>
            </w:r>
            <w:r>
              <w:rPr>
                <w:rFonts w:eastAsia="Malgun Gothic"/>
                <w:lang w:val="en-US" w:eastAsia="ko-KR"/>
              </w:rPr>
              <w:t xml:space="preserve">in the target node only </w:t>
            </w:r>
            <w:r>
              <w:rPr>
                <w:rFonts w:eastAsia="Malgun Gothic" w:hint="eastAsia"/>
                <w:lang w:val="en-US" w:eastAsia="ko-KR"/>
              </w:rPr>
              <w:t xml:space="preserve">for the first RTI transmission to the UE </w:t>
            </w:r>
            <w:r>
              <w:rPr>
                <w:rFonts w:eastAsia="Malgun Gothic"/>
                <w:lang w:val="en-US" w:eastAsia="ko-KR"/>
              </w:rPr>
              <w:t>(as</w:t>
            </w:r>
            <w:r>
              <w:rPr>
                <w:rFonts w:eastAsia="Malgun Gothic" w:hint="eastAsia"/>
                <w:lang w:val="en-US" w:eastAsia="ko-KR"/>
              </w:rPr>
              <w:t xml:space="preserve"> in Noki</w:t>
            </w:r>
            <w:r>
              <w:rPr>
                <w:rFonts w:eastAsia="Malgun Gothic"/>
                <w:lang w:val="en-US" w:eastAsia="ko-KR"/>
              </w:rPr>
              <w:t>a’s use case #2). We think it can be supported by implementation even though there may be small overhead for the first RT</w:t>
            </w:r>
            <w:r>
              <w:rPr>
                <w:rFonts w:eastAsia="Malgun Gothic"/>
                <w:lang w:val="en-US" w:eastAsia="ko-KR"/>
              </w:rPr>
              <w:t>I transmission to the UE, e.g. sending a unicast RRC message including RTI to the UE immediately after handover. The enhancement only for the first RTI transmission seems not be required.</w:t>
            </w:r>
          </w:p>
          <w:p w:rsidR="006E3203" w:rsidRDefault="006E3203">
            <w:pPr>
              <w:keepLines/>
              <w:spacing w:after="0"/>
              <w:jc w:val="both"/>
              <w:rPr>
                <w:rFonts w:eastAsia="Malgun Gothic"/>
                <w:lang w:val="en-US" w:eastAsia="ko-KR"/>
              </w:rPr>
            </w:pPr>
          </w:p>
          <w:p w:rsidR="006E3203" w:rsidRDefault="007679CA">
            <w:pPr>
              <w:keepLines/>
              <w:spacing w:after="0"/>
              <w:jc w:val="both"/>
              <w:rPr>
                <w:rFonts w:eastAsia="Malgun Gothic"/>
                <w:lang w:val="en-US" w:eastAsia="ko-KR"/>
              </w:rPr>
            </w:pPr>
            <w:r>
              <w:rPr>
                <w:rFonts w:eastAsia="Malgun Gothic"/>
                <w:lang w:val="en-US" w:eastAsia="ko-KR"/>
              </w:rPr>
              <w:t>I</w:t>
            </w:r>
            <w:r>
              <w:rPr>
                <w:rFonts w:eastAsia="Malgun Gothic" w:hint="eastAsia"/>
                <w:lang w:val="en-US" w:eastAsia="ko-KR"/>
              </w:rPr>
              <w:t>f the</w:t>
            </w:r>
            <w:r>
              <w:rPr>
                <w:rFonts w:eastAsia="Malgun Gothic"/>
                <w:lang w:val="en-US" w:eastAsia="ko-KR"/>
              </w:rPr>
              <w:t xml:space="preserve"> assistance</w:t>
            </w:r>
            <w:r>
              <w:rPr>
                <w:rFonts w:eastAsia="Malgun Gothic" w:hint="eastAsia"/>
                <w:lang w:val="en-US" w:eastAsia="ko-KR"/>
              </w:rPr>
              <w:t xml:space="preserve"> information from the UE is used for the NG-RAN </w:t>
            </w:r>
            <w:r>
              <w:rPr>
                <w:rFonts w:eastAsia="Malgun Gothic"/>
                <w:lang w:val="en-US" w:eastAsia="ko-KR"/>
              </w:rPr>
              <w:t>to</w:t>
            </w:r>
            <w:r>
              <w:rPr>
                <w:rFonts w:eastAsia="Malgun Gothic"/>
                <w:lang w:val="en-US" w:eastAsia="ko-KR"/>
              </w:rPr>
              <w:t xml:space="preserve"> decide the RTI configuration for the UE, the assistance information may have to be delivered from the source node to the target node. But we don’t see UE’s assistance information other than the </w:t>
            </w:r>
            <w:bookmarkStart w:id="16" w:name="OLE_LINK6"/>
            <w:proofErr w:type="spellStart"/>
            <w:r>
              <w:rPr>
                <w:b/>
                <w:bCs/>
                <w:i/>
                <w:iCs/>
                <w:lang w:eastAsia="en-GB"/>
              </w:rPr>
              <w:t>referenceTimeInfoPreference</w:t>
            </w:r>
            <w:bookmarkEnd w:id="16"/>
            <w:proofErr w:type="spellEnd"/>
            <w:r>
              <w:rPr>
                <w:rFonts w:eastAsia="Malgun Gothic"/>
                <w:lang w:val="en-US" w:eastAsia="ko-KR"/>
              </w:rPr>
              <w:t>.</w:t>
            </w:r>
          </w:p>
          <w:bookmarkEnd w:id="15"/>
          <w:p w:rsidR="006E3203" w:rsidRDefault="006E3203">
            <w:pPr>
              <w:keepLines/>
              <w:spacing w:after="0"/>
              <w:jc w:val="both"/>
              <w:rPr>
                <w:rFonts w:eastAsia="Malgun Gothic"/>
                <w:lang w:val="en-US" w:eastAsia="ko-KR"/>
              </w:rPr>
            </w:pPr>
          </w:p>
        </w:tc>
      </w:tr>
      <w:tr w:rsidR="006E3203">
        <w:trPr>
          <w:trHeight w:val="123"/>
          <w:jc w:val="center"/>
        </w:trPr>
        <w:tc>
          <w:tcPr>
            <w:tcW w:w="491" w:type="pct"/>
            <w:shd w:val="clear" w:color="auto" w:fill="auto"/>
          </w:tcPr>
          <w:p w:rsidR="006E3203" w:rsidRDefault="007679CA">
            <w:pPr>
              <w:spacing w:after="0"/>
              <w:jc w:val="center"/>
              <w:rPr>
                <w:rFonts w:ascii="Calibri" w:hAnsi="Calibri" w:cs="Calibri"/>
                <w:bCs/>
                <w:lang w:eastAsia="zh-CN"/>
              </w:rPr>
            </w:pPr>
            <w:r>
              <w:rPr>
                <w:rFonts w:ascii="Calibri" w:hAnsi="Calibri" w:cs="Calibri" w:hint="eastAsia"/>
                <w:bCs/>
                <w:lang w:eastAsia="zh-CN"/>
              </w:rPr>
              <w:lastRenderedPageBreak/>
              <w:t>CATT</w:t>
            </w:r>
          </w:p>
        </w:tc>
        <w:tc>
          <w:tcPr>
            <w:tcW w:w="906" w:type="pct"/>
          </w:tcPr>
          <w:p w:rsidR="006E3203" w:rsidRDefault="006E3203">
            <w:pPr>
              <w:spacing w:after="0"/>
              <w:ind w:firstLineChars="50" w:firstLine="100"/>
              <w:jc w:val="both"/>
              <w:rPr>
                <w:rFonts w:ascii="Calibri" w:hAnsi="Calibri" w:cs="Calibri"/>
                <w:lang w:eastAsia="zh-CN"/>
              </w:rPr>
            </w:pPr>
          </w:p>
        </w:tc>
        <w:tc>
          <w:tcPr>
            <w:tcW w:w="3603" w:type="pct"/>
          </w:tcPr>
          <w:p w:rsidR="006E3203" w:rsidRDefault="007679CA">
            <w:pPr>
              <w:keepLines/>
              <w:spacing w:after="0"/>
              <w:jc w:val="both"/>
              <w:rPr>
                <w:lang w:val="en-US" w:eastAsia="zh-CN"/>
              </w:rPr>
            </w:pPr>
            <w:r>
              <w:rPr>
                <w:rFonts w:hint="eastAsia"/>
                <w:lang w:val="en-US" w:eastAsia="zh-CN"/>
              </w:rPr>
              <w:t>Agree with Samsung</w:t>
            </w:r>
            <w:r>
              <w:rPr>
                <w:lang w:val="en-US" w:eastAsia="zh-CN"/>
              </w:rPr>
              <w:t>’</w:t>
            </w:r>
            <w:r>
              <w:rPr>
                <w:rFonts w:hint="eastAsia"/>
                <w:lang w:val="en-US" w:eastAsia="zh-CN"/>
              </w:rPr>
              <w:t xml:space="preserve">s analysis. </w:t>
            </w:r>
          </w:p>
        </w:tc>
      </w:tr>
      <w:tr w:rsidR="006E3203">
        <w:trPr>
          <w:trHeight w:val="123"/>
          <w:jc w:val="center"/>
        </w:trPr>
        <w:tc>
          <w:tcPr>
            <w:tcW w:w="491" w:type="pct"/>
            <w:shd w:val="clear" w:color="auto" w:fill="auto"/>
          </w:tcPr>
          <w:p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906" w:type="pct"/>
          </w:tcPr>
          <w:p w:rsidR="006E3203" w:rsidRDefault="007679CA">
            <w:pPr>
              <w:spacing w:after="0"/>
              <w:ind w:firstLineChars="50" w:firstLine="100"/>
              <w:jc w:val="both"/>
              <w:rPr>
                <w:rFonts w:ascii="Calibri" w:hAnsi="Calibri" w:cs="Calibri"/>
                <w:lang w:eastAsia="zh-CN"/>
              </w:rPr>
            </w:pPr>
            <w:r>
              <w:rPr>
                <w:rFonts w:ascii="Calibri" w:hAnsi="Calibri" w:cs="Calibri"/>
                <w:lang w:eastAsia="zh-CN"/>
              </w:rPr>
              <w:t>Information 1</w:t>
            </w:r>
          </w:p>
          <w:p w:rsidR="006E3203" w:rsidRDefault="006E3203">
            <w:pPr>
              <w:spacing w:after="0"/>
              <w:ind w:firstLineChars="50" w:firstLine="100"/>
              <w:jc w:val="both"/>
              <w:rPr>
                <w:rFonts w:ascii="Calibri" w:hAnsi="Calibri" w:cs="Calibri"/>
                <w:lang w:eastAsia="zh-CN"/>
              </w:rPr>
            </w:pPr>
          </w:p>
          <w:p w:rsidR="006E3203" w:rsidRDefault="006E3203">
            <w:pPr>
              <w:spacing w:after="0"/>
              <w:ind w:firstLineChars="50" w:firstLine="100"/>
              <w:jc w:val="both"/>
              <w:rPr>
                <w:rFonts w:ascii="Calibri" w:hAnsi="Calibri" w:cs="Calibri"/>
                <w:lang w:eastAsia="zh-CN"/>
              </w:rPr>
            </w:pPr>
          </w:p>
        </w:tc>
        <w:tc>
          <w:tcPr>
            <w:tcW w:w="3603" w:type="pct"/>
          </w:tcPr>
          <w:p w:rsidR="006E3203" w:rsidRDefault="007679CA">
            <w:pPr>
              <w:keepLines/>
              <w:spacing w:after="0"/>
              <w:jc w:val="both"/>
              <w:rPr>
                <w:lang w:val="en-US" w:eastAsia="zh-CN"/>
              </w:rPr>
            </w:pPr>
            <w:r>
              <w:rPr>
                <w:lang w:val="en-US" w:eastAsia="zh-CN"/>
              </w:rPr>
              <w:t xml:space="preserve">As in Nokia comments, the source gNB determines and once the determination is made the selected periodicity etc. can be passed to the target gNB (at handover) to assist the target performance. </w:t>
            </w:r>
          </w:p>
          <w:p w:rsidR="006E3203" w:rsidRDefault="007679CA">
            <w:pPr>
              <w:keepLines/>
              <w:spacing w:after="0"/>
              <w:jc w:val="both"/>
              <w:rPr>
                <w:lang w:val="en-US" w:eastAsia="zh-CN"/>
              </w:rPr>
            </w:pPr>
            <w:r>
              <w:rPr>
                <w:lang w:val="en-US" w:eastAsia="zh-CN"/>
              </w:rPr>
              <w:t>In the unicast case, wh</w:t>
            </w:r>
            <w:r>
              <w:rPr>
                <w:lang w:val="en-US" w:eastAsia="zh-CN"/>
              </w:rPr>
              <w:t>en the split architecture is used, latency could be reduced if the target RAN prepares by receiving the assistance information at HO preparation.</w:t>
            </w:r>
          </w:p>
          <w:p w:rsidR="006E3203" w:rsidRDefault="007679CA">
            <w:pPr>
              <w:keepLines/>
              <w:spacing w:after="0"/>
              <w:jc w:val="both"/>
              <w:rPr>
                <w:lang w:val="en-US" w:eastAsia="zh-CN"/>
              </w:rPr>
            </w:pPr>
            <w:r>
              <w:rPr>
                <w:lang w:val="en-US" w:eastAsia="zh-CN"/>
              </w:rPr>
              <w:t>Parameter details can be discussed further.</w:t>
            </w:r>
          </w:p>
        </w:tc>
      </w:tr>
    </w:tbl>
    <w:p w:rsidR="006E3203" w:rsidRDefault="006E3203">
      <w:pPr>
        <w:pStyle w:val="B1"/>
        <w:ind w:left="0" w:firstLine="0"/>
        <w:rPr>
          <w:b/>
          <w:bCs/>
        </w:rPr>
      </w:pPr>
    </w:p>
    <w:p w:rsidR="006E3203" w:rsidRDefault="007679CA">
      <w:pPr>
        <w:spacing w:after="0"/>
        <w:jc w:val="both"/>
        <w:rPr>
          <w:b/>
          <w:color w:val="0033CC"/>
          <w:u w:val="single"/>
        </w:rPr>
      </w:pPr>
      <w:r>
        <w:rPr>
          <w:b/>
          <w:color w:val="0033CC"/>
          <w:u w:val="single"/>
        </w:rPr>
        <w:t>Summary:</w:t>
      </w:r>
    </w:p>
    <w:p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rsidR="006E3203" w:rsidRDefault="007679CA">
      <w:pPr>
        <w:spacing w:after="0"/>
        <w:jc w:val="both"/>
        <w:rPr>
          <w:color w:val="0033CC"/>
          <w:lang w:val="en-US" w:eastAsia="zh-CN"/>
        </w:rPr>
      </w:pPr>
      <w:r>
        <w:rPr>
          <w:rFonts w:hint="eastAsia"/>
          <w:color w:val="0033CC"/>
          <w:lang w:val="en-US" w:eastAsia="zh-CN"/>
        </w:rPr>
        <w:t>3</w:t>
      </w:r>
      <w:r>
        <w:rPr>
          <w:color w:val="0033CC"/>
        </w:rPr>
        <w:t xml:space="preserve"> companies </w:t>
      </w:r>
      <w:r>
        <w:rPr>
          <w:rFonts w:hint="eastAsia"/>
          <w:color w:val="0033CC"/>
          <w:lang w:val="en-US" w:eastAsia="zh-CN"/>
        </w:rPr>
        <w:t xml:space="preserve">think </w:t>
      </w:r>
      <w:proofErr w:type="spellStart"/>
      <w:r>
        <w:rPr>
          <w:rFonts w:hint="eastAsia"/>
          <w:i/>
          <w:iCs/>
          <w:color w:val="0033CC"/>
          <w:lang w:val="en-US" w:eastAsia="en-GB"/>
        </w:rPr>
        <w:t>referenceTimeInfoPreference</w:t>
      </w:r>
      <w:proofErr w:type="spellEnd"/>
      <w:r>
        <w:rPr>
          <w:rFonts w:hint="eastAsia"/>
          <w:i/>
          <w:iCs/>
          <w:color w:val="0033CC"/>
          <w:lang w:val="en-US" w:eastAsia="zh-CN"/>
        </w:rPr>
        <w:t xml:space="preserve"> </w:t>
      </w:r>
      <w:r>
        <w:rPr>
          <w:rFonts w:hint="eastAsia"/>
          <w:color w:val="0033CC"/>
          <w:lang w:val="en-US" w:eastAsia="zh-CN"/>
        </w:rPr>
        <w:t>should be delivered during HO.</w:t>
      </w:r>
    </w:p>
    <w:p w:rsidR="006E3203" w:rsidRDefault="007679CA">
      <w:pPr>
        <w:spacing w:after="0"/>
        <w:jc w:val="both"/>
        <w:rPr>
          <w:color w:val="0033CC"/>
          <w:lang w:val="en-US" w:eastAsia="zh-CN"/>
        </w:rPr>
      </w:pPr>
      <w:r>
        <w:rPr>
          <w:rFonts w:hint="eastAsia"/>
          <w:color w:val="0033CC"/>
          <w:lang w:val="en-US" w:eastAsia="zh-CN"/>
        </w:rPr>
        <w:t>1 company think the timestamp associated with the latest RTI sent to the UE</w:t>
      </w:r>
      <w:r>
        <w:rPr>
          <w:rFonts w:hint="eastAsia"/>
          <w:i/>
          <w:iCs/>
          <w:color w:val="0033CC"/>
          <w:lang w:val="en-US" w:eastAsia="zh-CN"/>
        </w:rPr>
        <w:t xml:space="preserve"> </w:t>
      </w:r>
      <w:r>
        <w:rPr>
          <w:rFonts w:hint="eastAsia"/>
          <w:color w:val="0033CC"/>
          <w:lang w:val="en-US" w:eastAsia="zh-CN"/>
        </w:rPr>
        <w:t>should be delivered during HO.</w:t>
      </w:r>
    </w:p>
    <w:p w:rsidR="006E3203" w:rsidRDefault="007679CA">
      <w:pPr>
        <w:spacing w:after="0"/>
        <w:jc w:val="both"/>
        <w:rPr>
          <w:color w:val="0033CC"/>
          <w:lang w:val="en-US" w:eastAsia="zh-CN"/>
        </w:rPr>
      </w:pPr>
      <w:r>
        <w:rPr>
          <w:rFonts w:hint="eastAsia"/>
          <w:color w:val="0033CC"/>
          <w:lang w:val="en-US" w:eastAsia="zh-CN"/>
        </w:rPr>
        <w:t xml:space="preserve">2 </w:t>
      </w:r>
      <w:r>
        <w:rPr>
          <w:color w:val="0033CC"/>
        </w:rPr>
        <w:t xml:space="preserve">companies </w:t>
      </w:r>
      <w:r>
        <w:rPr>
          <w:rFonts w:hint="eastAsia"/>
          <w:color w:val="0033CC"/>
          <w:lang w:val="en-US" w:eastAsia="zh-CN"/>
        </w:rPr>
        <w:t>think the estimated time synchronization accuracy of the UE o</w:t>
      </w:r>
      <w:r>
        <w:rPr>
          <w:rFonts w:hint="eastAsia"/>
          <w:color w:val="0033CC"/>
          <w:lang w:val="en-US" w:eastAsia="zh-CN"/>
        </w:rPr>
        <w:t xml:space="preserve">r the </w:t>
      </w:r>
      <w:proofErr w:type="spellStart"/>
      <w:r>
        <w:rPr>
          <w:rFonts w:hint="eastAsia"/>
          <w:color w:val="0033CC"/>
          <w:lang w:val="en-US" w:eastAsia="zh-CN"/>
        </w:rPr>
        <w:t>referenceTimeInfo</w:t>
      </w:r>
      <w:proofErr w:type="spellEnd"/>
      <w:r>
        <w:rPr>
          <w:rFonts w:hint="eastAsia"/>
          <w:color w:val="0033CC"/>
          <w:lang w:val="en-US" w:eastAsia="zh-CN"/>
        </w:rPr>
        <w:t xml:space="preserve"> delivery periodicity should be delivered during HO.</w:t>
      </w:r>
    </w:p>
    <w:p w:rsidR="006E3203" w:rsidRDefault="007679CA">
      <w:pPr>
        <w:spacing w:after="0"/>
        <w:jc w:val="both"/>
        <w:rPr>
          <w:color w:val="0033CC"/>
          <w:lang w:val="en-US" w:eastAsia="zh-CN"/>
        </w:rPr>
      </w:pPr>
      <w:r>
        <w:rPr>
          <w:rFonts w:hint="eastAsia"/>
          <w:color w:val="0033CC"/>
          <w:lang w:val="en-US" w:eastAsia="zh-CN"/>
        </w:rPr>
        <w:t xml:space="preserve">1 company think that the UE TSN timing reference (e.g. Uncertainty, Time Information Type, TSN distribution, and Periodicity) used in the source NG-RAN </w:t>
      </w:r>
      <w:proofErr w:type="spellStart"/>
      <w:r>
        <w:rPr>
          <w:rFonts w:hint="eastAsia"/>
          <w:color w:val="0033CC"/>
          <w:lang w:val="en-US" w:eastAsia="zh-CN"/>
        </w:rPr>
        <w:t>nodeshould</w:t>
      </w:r>
      <w:proofErr w:type="spellEnd"/>
      <w:r>
        <w:rPr>
          <w:rFonts w:hint="eastAsia"/>
          <w:color w:val="0033CC"/>
          <w:lang w:val="en-US" w:eastAsia="zh-CN"/>
        </w:rPr>
        <w:t xml:space="preserve"> be delivered duri</w:t>
      </w:r>
      <w:r>
        <w:rPr>
          <w:rFonts w:hint="eastAsia"/>
          <w:color w:val="0033CC"/>
          <w:lang w:val="en-US" w:eastAsia="zh-CN"/>
        </w:rPr>
        <w:t>ng HO.</w:t>
      </w:r>
    </w:p>
    <w:p w:rsidR="006E3203" w:rsidRDefault="006E3203">
      <w:pPr>
        <w:pStyle w:val="B1"/>
        <w:ind w:left="0" w:firstLine="0"/>
        <w:rPr>
          <w:b/>
          <w:bCs/>
        </w:rPr>
      </w:pPr>
    </w:p>
    <w:p w:rsidR="006E3203" w:rsidRDefault="007679CA">
      <w:pPr>
        <w:pStyle w:val="B1"/>
        <w:ind w:left="0" w:firstLine="0"/>
        <w:rPr>
          <w:b/>
          <w:bCs/>
          <w:lang w:val="en-US" w:eastAsia="zh-CN"/>
        </w:rPr>
      </w:pPr>
      <w:r>
        <w:rPr>
          <w:b/>
          <w:bCs/>
        </w:rPr>
        <w:t xml:space="preserve">Question </w:t>
      </w:r>
      <w:r>
        <w:rPr>
          <w:rFonts w:hint="eastAsia"/>
          <w:b/>
          <w:bCs/>
          <w:lang w:val="en-US" w:eastAsia="zh-CN"/>
        </w:rPr>
        <w:t>5</w:t>
      </w:r>
      <w:r>
        <w:rPr>
          <w:b/>
          <w:bCs/>
        </w:rPr>
        <w:t xml:space="preserve">: </w:t>
      </w:r>
      <w:r>
        <w:rPr>
          <w:rFonts w:hint="eastAsia"/>
          <w:b/>
          <w:bCs/>
          <w:lang w:val="en-US" w:eastAsia="zh-CN"/>
        </w:rPr>
        <w:t>What RAN3 specification will be impacted to deliver the RTI related information, if any?</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8566"/>
      </w:tblGrid>
      <w:tr w:rsidR="006E3203">
        <w:trPr>
          <w:trHeight w:val="163"/>
          <w:jc w:val="center"/>
        </w:trPr>
        <w:tc>
          <w:tcPr>
            <w:tcW w:w="520" w:type="pct"/>
            <w:shd w:val="clear" w:color="auto" w:fill="D9D9D9"/>
            <w:vAlign w:val="center"/>
          </w:tcPr>
          <w:p w:rsidR="006E3203" w:rsidRDefault="007679CA">
            <w:pPr>
              <w:spacing w:after="0"/>
              <w:contextualSpacing/>
              <w:jc w:val="center"/>
              <w:rPr>
                <w:rFonts w:ascii="Arial" w:hAnsi="Arial" w:cs="Arial"/>
                <w:b/>
                <w:bCs/>
                <w:sz w:val="16"/>
                <w:szCs w:val="18"/>
                <w:lang w:val="en-US" w:eastAsia="zh-CN"/>
              </w:rPr>
            </w:pPr>
            <w:r>
              <w:rPr>
                <w:rFonts w:ascii="Arial" w:hAnsi="Arial" w:cs="Arial"/>
                <w:b/>
                <w:bCs/>
                <w:sz w:val="16"/>
                <w:szCs w:val="18"/>
              </w:rPr>
              <w:t>Company</w:t>
            </w:r>
          </w:p>
        </w:tc>
        <w:tc>
          <w:tcPr>
            <w:tcW w:w="4479" w:type="pct"/>
            <w:shd w:val="clear" w:color="auto" w:fill="D9D9D9"/>
          </w:tcPr>
          <w:p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trPr>
          <w:trHeight w:val="813"/>
          <w:jc w:val="center"/>
        </w:trPr>
        <w:tc>
          <w:tcPr>
            <w:tcW w:w="520" w:type="pct"/>
            <w:shd w:val="clear" w:color="auto" w:fill="auto"/>
          </w:tcPr>
          <w:p w:rsidR="006E3203" w:rsidRDefault="007679CA">
            <w:pPr>
              <w:keepLines/>
              <w:spacing w:after="0"/>
              <w:ind w:left="1135" w:hanging="851"/>
              <w:jc w:val="both"/>
              <w:rPr>
                <w:lang w:val="en-US" w:eastAsia="zh-CN"/>
              </w:rPr>
            </w:pPr>
            <w:r>
              <w:rPr>
                <w:rFonts w:hint="eastAsia"/>
                <w:lang w:val="en-US" w:eastAsia="zh-CN"/>
              </w:rPr>
              <w:t xml:space="preserve">ZTE </w:t>
            </w:r>
          </w:p>
        </w:tc>
        <w:tc>
          <w:tcPr>
            <w:tcW w:w="4479" w:type="pct"/>
          </w:tcPr>
          <w:p w:rsidR="006E3203" w:rsidRDefault="007679CA">
            <w:pPr>
              <w:keepLines/>
              <w:spacing w:after="0"/>
              <w:jc w:val="both"/>
              <w:rPr>
                <w:lang w:val="en-US" w:eastAsia="zh-CN"/>
              </w:rPr>
            </w:pPr>
            <w:r>
              <w:rPr>
                <w:rFonts w:hint="eastAsia"/>
                <w:lang w:val="en-US" w:eastAsia="zh-CN"/>
              </w:rPr>
              <w:t>No RAN3 specification impacts during HO.</w:t>
            </w:r>
          </w:p>
          <w:p w:rsidR="006E3203" w:rsidRDefault="007679CA">
            <w:pPr>
              <w:keepLines/>
              <w:spacing w:after="0"/>
              <w:jc w:val="both"/>
              <w:rPr>
                <w:lang w:val="en-US" w:eastAsia="zh-CN"/>
              </w:rPr>
            </w:pPr>
            <w:r>
              <w:rPr>
                <w:rFonts w:hint="eastAsia"/>
                <w:lang w:val="en-US" w:eastAsia="zh-CN"/>
              </w:rPr>
              <w:t xml:space="preserve">Since </w:t>
            </w:r>
            <w:r>
              <w:rPr>
                <w:i/>
              </w:rPr>
              <w:t xml:space="preserve">referenceTimeInfoPreference-r16 </w:t>
            </w:r>
            <w:r>
              <w:t xml:space="preserve">IE </w:t>
            </w:r>
            <w:r>
              <w:rPr>
                <w:rFonts w:hint="eastAsia"/>
                <w:lang w:val="en-US" w:eastAsia="zh-CN"/>
              </w:rPr>
              <w:t xml:space="preserve">is already </w:t>
            </w:r>
            <w:r>
              <w:t xml:space="preserve">included in the </w:t>
            </w:r>
            <w:proofErr w:type="spellStart"/>
            <w:r>
              <w:rPr>
                <w:i/>
                <w:iCs/>
                <w:lang w:val="en-US"/>
              </w:rPr>
              <w:t>HandoverPreparationInformation</w:t>
            </w:r>
            <w:proofErr w:type="spellEnd"/>
            <w:r>
              <w:rPr>
                <w:rFonts w:hint="eastAsia"/>
                <w:lang w:val="en-US" w:eastAsia="zh-CN"/>
              </w:rPr>
              <w:t xml:space="preserve"> by RRC container, based on our answer to Question 4, there is no RAN3 specification impacts during HO to deliver the RTI related information. </w:t>
            </w:r>
          </w:p>
        </w:tc>
      </w:tr>
      <w:tr w:rsidR="006E3203">
        <w:trPr>
          <w:trHeight w:val="123"/>
          <w:jc w:val="center"/>
        </w:trPr>
        <w:tc>
          <w:tcPr>
            <w:tcW w:w="520" w:type="pct"/>
            <w:shd w:val="clear" w:color="auto" w:fill="auto"/>
          </w:tcPr>
          <w:p w:rsidR="006E3203" w:rsidRDefault="007679CA">
            <w:pPr>
              <w:spacing w:after="0"/>
              <w:ind w:firstLineChars="50" w:firstLine="100"/>
              <w:jc w:val="both"/>
              <w:rPr>
                <w:rFonts w:ascii="Calibri" w:hAnsi="Calibri" w:cs="Calibri"/>
                <w:lang w:eastAsia="zh-CN"/>
              </w:rPr>
            </w:pPr>
            <w:r>
              <w:rPr>
                <w:rFonts w:ascii="Calibri" w:hAnsi="Calibri" w:cs="Calibri"/>
                <w:lang w:eastAsia="zh-CN"/>
              </w:rPr>
              <w:t>Nokia</w:t>
            </w:r>
          </w:p>
        </w:tc>
        <w:tc>
          <w:tcPr>
            <w:tcW w:w="4479" w:type="pct"/>
          </w:tcPr>
          <w:p w:rsidR="006E3203" w:rsidRDefault="007679CA">
            <w:pPr>
              <w:spacing w:after="0"/>
              <w:ind w:firstLineChars="50" w:firstLine="100"/>
              <w:jc w:val="both"/>
              <w:rPr>
                <w:rFonts w:ascii="Calibri" w:hAnsi="Calibri" w:cs="Calibri"/>
                <w:lang w:eastAsia="zh-CN"/>
              </w:rPr>
            </w:pPr>
            <w:proofErr w:type="spellStart"/>
            <w:r>
              <w:rPr>
                <w:rFonts w:ascii="Calibri" w:hAnsi="Calibri" w:cs="Calibri"/>
                <w:lang w:eastAsia="zh-CN"/>
              </w:rPr>
              <w:t>XnAP</w:t>
            </w:r>
            <w:proofErr w:type="spellEnd"/>
            <w:r>
              <w:rPr>
                <w:rFonts w:ascii="Calibri" w:hAnsi="Calibri" w:cs="Calibri"/>
                <w:lang w:eastAsia="zh-CN"/>
              </w:rPr>
              <w:t xml:space="preserve"> and F1AP.</w:t>
            </w:r>
          </w:p>
        </w:tc>
      </w:tr>
      <w:tr w:rsidR="006E3203">
        <w:trPr>
          <w:trHeight w:val="123"/>
          <w:jc w:val="center"/>
        </w:trPr>
        <w:tc>
          <w:tcPr>
            <w:tcW w:w="520" w:type="pct"/>
            <w:shd w:val="clear" w:color="auto" w:fill="auto"/>
          </w:tcPr>
          <w:p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H</w:t>
            </w:r>
            <w:r>
              <w:rPr>
                <w:rFonts w:ascii="Calibri" w:hAnsi="Calibri" w:cs="Calibri"/>
                <w:lang w:eastAsia="zh-CN"/>
              </w:rPr>
              <w:t>uawei</w:t>
            </w:r>
          </w:p>
        </w:tc>
        <w:tc>
          <w:tcPr>
            <w:tcW w:w="4479" w:type="pct"/>
          </w:tcPr>
          <w:p w:rsidR="006E3203" w:rsidRDefault="007679CA">
            <w:pPr>
              <w:spacing w:after="0"/>
              <w:ind w:firstLineChars="50" w:firstLine="100"/>
              <w:jc w:val="both"/>
              <w:rPr>
                <w:rFonts w:ascii="Calibri" w:hAnsi="Calibri" w:cs="Calibri"/>
                <w:lang w:eastAsia="zh-CN"/>
              </w:rPr>
            </w:pPr>
            <w:proofErr w:type="spellStart"/>
            <w:r>
              <w:rPr>
                <w:lang w:eastAsia="zh-CN"/>
              </w:rPr>
              <w:t>Xn</w:t>
            </w:r>
            <w:proofErr w:type="spellEnd"/>
            <w:r>
              <w:rPr>
                <w:lang w:eastAsia="zh-CN"/>
              </w:rPr>
              <w:t>/NG specification are impacted.</w:t>
            </w:r>
          </w:p>
        </w:tc>
      </w:tr>
      <w:tr w:rsidR="006E3203">
        <w:trPr>
          <w:trHeight w:val="123"/>
          <w:jc w:val="center"/>
        </w:trPr>
        <w:tc>
          <w:tcPr>
            <w:tcW w:w="520" w:type="pct"/>
            <w:shd w:val="clear" w:color="auto" w:fill="auto"/>
          </w:tcPr>
          <w:p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Samsung</w:t>
            </w:r>
          </w:p>
        </w:tc>
        <w:tc>
          <w:tcPr>
            <w:tcW w:w="4479" w:type="pct"/>
          </w:tcPr>
          <w:p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We don</w:t>
            </w:r>
            <w:r>
              <w:rPr>
                <w:rFonts w:ascii="Calibri" w:eastAsia="Malgun Gothic" w:hAnsi="Calibri" w:cs="Calibri"/>
                <w:lang w:eastAsia="ko-KR"/>
              </w:rPr>
              <w:t xml:space="preserve">’t </w:t>
            </w:r>
            <w:r>
              <w:rPr>
                <w:rFonts w:ascii="Calibri" w:eastAsia="Malgun Gothic" w:hAnsi="Calibri" w:cs="Calibri"/>
                <w:lang w:eastAsia="ko-KR"/>
              </w:rPr>
              <w:t>see RAN3 spec impact yet.</w:t>
            </w:r>
          </w:p>
        </w:tc>
      </w:tr>
      <w:tr w:rsidR="006E3203">
        <w:trPr>
          <w:trHeight w:val="123"/>
          <w:jc w:val="center"/>
        </w:trPr>
        <w:tc>
          <w:tcPr>
            <w:tcW w:w="520" w:type="pct"/>
            <w:shd w:val="clear" w:color="auto" w:fill="auto"/>
          </w:tcPr>
          <w:p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CATT</w:t>
            </w:r>
          </w:p>
        </w:tc>
        <w:tc>
          <w:tcPr>
            <w:tcW w:w="4479" w:type="pct"/>
          </w:tcPr>
          <w:p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 xml:space="preserve">No RAN3 spec impacted. </w:t>
            </w:r>
          </w:p>
        </w:tc>
      </w:tr>
      <w:tr w:rsidR="006E3203">
        <w:trPr>
          <w:trHeight w:val="123"/>
          <w:jc w:val="center"/>
        </w:trPr>
        <w:tc>
          <w:tcPr>
            <w:tcW w:w="520" w:type="pct"/>
            <w:shd w:val="clear" w:color="auto" w:fill="auto"/>
          </w:tcPr>
          <w:p w:rsidR="006E3203" w:rsidRDefault="007679CA">
            <w:pPr>
              <w:spacing w:after="0"/>
              <w:ind w:firstLineChars="50" w:firstLine="100"/>
              <w:jc w:val="both"/>
              <w:rPr>
                <w:rFonts w:ascii="Calibri" w:hAnsi="Calibri" w:cs="Calibri"/>
                <w:lang w:eastAsia="zh-CN"/>
              </w:rPr>
            </w:pPr>
            <w:r>
              <w:rPr>
                <w:rFonts w:ascii="Calibri" w:hAnsi="Calibri" w:cs="Calibri"/>
                <w:lang w:eastAsia="zh-CN"/>
              </w:rPr>
              <w:t>Ericsson</w:t>
            </w:r>
          </w:p>
        </w:tc>
        <w:tc>
          <w:tcPr>
            <w:tcW w:w="4479" w:type="pct"/>
          </w:tcPr>
          <w:p w:rsidR="006E3203" w:rsidRDefault="007679CA">
            <w:pPr>
              <w:spacing w:after="0"/>
              <w:ind w:firstLineChars="50" w:firstLine="100"/>
              <w:jc w:val="both"/>
              <w:rPr>
                <w:rFonts w:ascii="Calibri" w:hAnsi="Calibri" w:cs="Calibri"/>
                <w:lang w:eastAsia="zh-CN"/>
              </w:rPr>
            </w:pPr>
            <w:r>
              <w:rPr>
                <w:rFonts w:ascii="Calibri" w:hAnsi="Calibri" w:cs="Calibri"/>
                <w:lang w:eastAsia="zh-CN"/>
              </w:rPr>
              <w:t>NGAP/</w:t>
            </w:r>
            <w:proofErr w:type="spellStart"/>
            <w:r>
              <w:rPr>
                <w:rFonts w:ascii="Calibri" w:hAnsi="Calibri" w:cs="Calibri"/>
                <w:lang w:eastAsia="zh-CN"/>
              </w:rPr>
              <w:t>XnAP</w:t>
            </w:r>
            <w:proofErr w:type="spellEnd"/>
            <w:r>
              <w:rPr>
                <w:rFonts w:ascii="Calibri" w:hAnsi="Calibri" w:cs="Calibri"/>
                <w:lang w:eastAsia="zh-CN"/>
              </w:rPr>
              <w:t xml:space="preserve"> for handover over NG or over </w:t>
            </w:r>
            <w:proofErr w:type="spellStart"/>
            <w:r>
              <w:rPr>
                <w:rFonts w:ascii="Calibri" w:hAnsi="Calibri" w:cs="Calibri"/>
                <w:lang w:eastAsia="zh-CN"/>
              </w:rPr>
              <w:t>Xn</w:t>
            </w:r>
            <w:proofErr w:type="spellEnd"/>
            <w:r>
              <w:rPr>
                <w:rFonts w:ascii="Calibri" w:hAnsi="Calibri" w:cs="Calibri"/>
                <w:lang w:eastAsia="zh-CN"/>
              </w:rPr>
              <w:t>.</w:t>
            </w:r>
          </w:p>
        </w:tc>
      </w:tr>
    </w:tbl>
    <w:p w:rsidR="006E3203" w:rsidRDefault="006E3203">
      <w:pPr>
        <w:pStyle w:val="B1"/>
        <w:ind w:left="0" w:firstLine="0"/>
        <w:rPr>
          <w:b/>
          <w:bCs/>
          <w:u w:val="single"/>
          <w:lang w:val="en-US" w:eastAsia="zh-CN"/>
        </w:rPr>
      </w:pPr>
    </w:p>
    <w:p w:rsidR="006E3203" w:rsidRDefault="007679CA">
      <w:pPr>
        <w:spacing w:after="0"/>
        <w:jc w:val="both"/>
        <w:rPr>
          <w:b/>
          <w:color w:val="0033CC"/>
          <w:u w:val="single"/>
        </w:rPr>
      </w:pPr>
      <w:r>
        <w:rPr>
          <w:b/>
          <w:color w:val="0033CC"/>
          <w:u w:val="single"/>
        </w:rPr>
        <w:t>Summary:</w:t>
      </w:r>
    </w:p>
    <w:p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rsidR="006E3203" w:rsidRDefault="007679CA">
      <w:pPr>
        <w:spacing w:after="0"/>
        <w:jc w:val="both"/>
        <w:rPr>
          <w:color w:val="0033CC"/>
          <w:lang w:val="en-US" w:eastAsia="zh-CN"/>
        </w:rPr>
      </w:pPr>
      <w:r>
        <w:rPr>
          <w:rFonts w:hint="eastAsia"/>
          <w:color w:val="0033CC"/>
          <w:lang w:val="en-US" w:eastAsia="zh-CN"/>
        </w:rPr>
        <w:t>Since this question is related to question 4, the answer is also associated</w:t>
      </w:r>
      <w:proofErr w:type="gramStart"/>
      <w:r>
        <w:rPr>
          <w:rFonts w:hint="eastAsia"/>
          <w:color w:val="0033CC"/>
          <w:lang w:val="en-US" w:eastAsia="zh-CN"/>
        </w:rPr>
        <w:t>..</w:t>
      </w:r>
      <w:proofErr w:type="gramEnd"/>
    </w:p>
    <w:p w:rsidR="006E3203" w:rsidRDefault="007679CA">
      <w:pPr>
        <w:spacing w:after="0"/>
        <w:jc w:val="both"/>
        <w:rPr>
          <w:color w:val="0033CC"/>
          <w:lang w:val="en-US" w:eastAsia="zh-CN"/>
        </w:rPr>
      </w:pPr>
      <w:r>
        <w:rPr>
          <w:rFonts w:hint="eastAsia"/>
          <w:color w:val="0033CC"/>
          <w:lang w:val="en-US" w:eastAsia="zh-CN"/>
        </w:rPr>
        <w:t>3</w:t>
      </w:r>
      <w:r>
        <w:rPr>
          <w:color w:val="0033CC"/>
        </w:rPr>
        <w:t xml:space="preserve"> companies </w:t>
      </w:r>
      <w:r>
        <w:rPr>
          <w:rFonts w:hint="eastAsia"/>
          <w:color w:val="0033CC"/>
          <w:lang w:val="en-US" w:eastAsia="zh-CN"/>
        </w:rPr>
        <w:t>think there is no impact on the RAN3 specification.</w:t>
      </w:r>
    </w:p>
    <w:p w:rsidR="006E3203" w:rsidRDefault="007679CA">
      <w:pPr>
        <w:spacing w:after="0"/>
        <w:jc w:val="both"/>
        <w:rPr>
          <w:color w:val="0033CC"/>
          <w:lang w:val="en-US" w:eastAsia="zh-CN"/>
        </w:rPr>
      </w:pPr>
      <w:r>
        <w:rPr>
          <w:rFonts w:hint="eastAsia"/>
          <w:color w:val="0033CC"/>
          <w:lang w:val="en-US" w:eastAsia="zh-CN"/>
        </w:rPr>
        <w:t xml:space="preserve">3 companies think there is impact on the </w:t>
      </w:r>
      <w:proofErr w:type="spellStart"/>
      <w:r>
        <w:rPr>
          <w:rFonts w:hint="eastAsia"/>
          <w:color w:val="0033CC"/>
          <w:lang w:val="en-US" w:eastAsia="zh-CN"/>
        </w:rPr>
        <w:t>XnAP</w:t>
      </w:r>
      <w:proofErr w:type="spellEnd"/>
      <w:r>
        <w:rPr>
          <w:rFonts w:hint="eastAsia"/>
          <w:color w:val="0033CC"/>
          <w:lang w:val="en-US" w:eastAsia="zh-CN"/>
        </w:rPr>
        <w:t xml:space="preserve"> specification</w:t>
      </w:r>
    </w:p>
    <w:p w:rsidR="006E3203" w:rsidRDefault="007679CA">
      <w:pPr>
        <w:spacing w:after="0"/>
        <w:jc w:val="both"/>
        <w:rPr>
          <w:color w:val="0033CC"/>
          <w:lang w:val="en-US" w:eastAsia="zh-CN"/>
        </w:rPr>
      </w:pPr>
      <w:r>
        <w:rPr>
          <w:rFonts w:hint="eastAsia"/>
          <w:color w:val="0033CC"/>
          <w:lang w:val="en-US" w:eastAsia="zh-CN"/>
        </w:rPr>
        <w:t xml:space="preserve">1 </w:t>
      </w:r>
      <w:proofErr w:type="gramStart"/>
      <w:r>
        <w:rPr>
          <w:rFonts w:hint="eastAsia"/>
          <w:color w:val="0033CC"/>
          <w:lang w:val="en-US" w:eastAsia="zh-CN"/>
        </w:rPr>
        <w:t>company  thinks</w:t>
      </w:r>
      <w:proofErr w:type="gramEnd"/>
      <w:r>
        <w:rPr>
          <w:rFonts w:hint="eastAsia"/>
          <w:color w:val="0033CC"/>
          <w:lang w:val="en-US" w:eastAsia="zh-CN"/>
        </w:rPr>
        <w:t xml:space="preserve"> there is impact on the F1AP specification.</w:t>
      </w:r>
    </w:p>
    <w:p w:rsidR="006E3203" w:rsidRDefault="007679CA">
      <w:pPr>
        <w:spacing w:after="0"/>
        <w:jc w:val="both"/>
        <w:rPr>
          <w:color w:val="0033CC"/>
          <w:lang w:val="en-US" w:eastAsia="zh-CN"/>
        </w:rPr>
      </w:pPr>
      <w:r>
        <w:rPr>
          <w:rFonts w:hint="eastAsia"/>
          <w:color w:val="0033CC"/>
          <w:lang w:val="en-US" w:eastAsia="zh-CN"/>
        </w:rPr>
        <w:t xml:space="preserve">2 </w:t>
      </w:r>
      <w:proofErr w:type="gramStart"/>
      <w:r>
        <w:rPr>
          <w:rFonts w:hint="eastAsia"/>
          <w:color w:val="0033CC"/>
          <w:lang w:val="en-US" w:eastAsia="zh-CN"/>
        </w:rPr>
        <w:t>companies  think</w:t>
      </w:r>
      <w:proofErr w:type="gramEnd"/>
      <w:r>
        <w:rPr>
          <w:rFonts w:hint="eastAsia"/>
          <w:color w:val="0033CC"/>
          <w:lang w:val="en-US" w:eastAsia="zh-CN"/>
        </w:rPr>
        <w:t xml:space="preserve"> there is impact on the NGAP specification.</w:t>
      </w:r>
    </w:p>
    <w:p w:rsidR="006E3203" w:rsidRDefault="006E3203">
      <w:pPr>
        <w:spacing w:after="0"/>
        <w:jc w:val="both"/>
        <w:rPr>
          <w:color w:val="0033CC"/>
          <w:lang w:val="en-US" w:eastAsia="zh-CN"/>
        </w:rPr>
      </w:pPr>
    </w:p>
    <w:p w:rsidR="006E3203" w:rsidRPr="007679CA" w:rsidRDefault="007679CA">
      <w:pPr>
        <w:pStyle w:val="B1"/>
        <w:ind w:left="0" w:firstLine="0"/>
        <w:rPr>
          <w:b/>
          <w:bCs/>
          <w:color w:val="2F5496" w:themeColor="accent1" w:themeShade="BF"/>
          <w:u w:val="single"/>
          <w:lang w:val="en-US" w:eastAsia="zh-CN"/>
        </w:rPr>
      </w:pPr>
      <w:r w:rsidRPr="007679CA">
        <w:rPr>
          <w:rFonts w:hint="eastAsia"/>
          <w:b/>
          <w:bCs/>
          <w:color w:val="2F5496" w:themeColor="accent1" w:themeShade="BF"/>
          <w:u w:val="single"/>
          <w:lang w:val="en-US" w:eastAsia="zh-CN"/>
        </w:rPr>
        <w:t xml:space="preserve">Proposal </w:t>
      </w:r>
      <w:r w:rsidRPr="007679CA">
        <w:rPr>
          <w:rFonts w:hint="eastAsia"/>
          <w:b/>
          <w:bCs/>
          <w:color w:val="2F5496" w:themeColor="accent1" w:themeShade="BF"/>
          <w:u w:val="single"/>
          <w:lang w:val="en-US" w:eastAsia="zh-CN"/>
        </w:rPr>
        <w:t>4</w:t>
      </w:r>
      <w:r>
        <w:rPr>
          <w:b/>
          <w:bCs/>
          <w:color w:val="2F5496" w:themeColor="accent1" w:themeShade="BF"/>
          <w:u w:val="single"/>
          <w:lang w:val="en-US" w:eastAsia="zh-CN"/>
        </w:rPr>
        <w:t xml:space="preserve">: The </w:t>
      </w:r>
      <w:bookmarkStart w:id="17" w:name="_GoBack"/>
      <w:bookmarkEnd w:id="17"/>
      <w:r w:rsidRPr="007679CA">
        <w:rPr>
          <w:rFonts w:hint="eastAsia"/>
          <w:b/>
          <w:bCs/>
          <w:i/>
          <w:iCs/>
          <w:color w:val="2F5496" w:themeColor="accent1" w:themeShade="BF"/>
          <w:u w:val="single"/>
          <w:lang w:val="en-US" w:eastAsia="en-GB"/>
        </w:rPr>
        <w:t>referenceTimeInfoPreference</w:t>
      </w:r>
      <w:r w:rsidRPr="007679CA">
        <w:rPr>
          <w:rFonts w:hint="eastAsia"/>
          <w:b/>
          <w:bCs/>
          <w:i/>
          <w:iCs/>
          <w:color w:val="2F5496" w:themeColor="accent1" w:themeShade="BF"/>
          <w:u w:val="single"/>
          <w:lang w:val="en-US" w:eastAsia="zh-CN"/>
        </w:rPr>
        <w:t xml:space="preserve"> </w:t>
      </w:r>
      <w:r w:rsidRPr="007679CA">
        <w:rPr>
          <w:rFonts w:hint="eastAsia"/>
          <w:b/>
          <w:bCs/>
          <w:color w:val="2F5496" w:themeColor="accent1" w:themeShade="BF"/>
          <w:u w:val="single"/>
          <w:lang w:val="en-US" w:eastAsia="zh-CN"/>
        </w:rPr>
        <w:t>should be delivered during HO and there is no RAN3 specification impacts, and FFS on whether other RTI related information should be delivered during HO.</w:t>
      </w:r>
    </w:p>
    <w:p w:rsidR="006E3203" w:rsidRDefault="007679CA">
      <w:pPr>
        <w:pStyle w:val="1"/>
        <w:rPr>
          <w:lang w:val="en-US"/>
        </w:rPr>
      </w:pPr>
      <w:r>
        <w:rPr>
          <w:lang w:val="en-US"/>
        </w:rPr>
        <w:t>4</w:t>
      </w:r>
      <w:r>
        <w:rPr>
          <w:lang w:val="en-US"/>
        </w:rPr>
        <w:tab/>
        <w:t>Conclusions, Recommendations</w:t>
      </w:r>
    </w:p>
    <w:p w:rsidR="006E3203" w:rsidRDefault="007679CA">
      <w:bookmarkStart w:id="18" w:name="_Hlk71890264"/>
      <w:r>
        <w:t>Capture the following in the Chair’s Not</w:t>
      </w:r>
      <w:r>
        <w:t>es:</w:t>
      </w:r>
    </w:p>
    <w:p w:rsidR="006E3203" w:rsidRDefault="006E3203"/>
    <w:bookmarkEnd w:id="2"/>
    <w:bookmarkEnd w:id="18"/>
    <w:p w:rsidR="006E3203" w:rsidRDefault="007679CA">
      <w:pPr>
        <w:pStyle w:val="1"/>
      </w:pPr>
      <w:r>
        <w:rPr>
          <w:lang w:val="en-US"/>
        </w:rPr>
        <w:t>References</w:t>
      </w:r>
    </w:p>
    <w:p w:rsidR="006E3203" w:rsidRDefault="007679CA">
      <w:pPr>
        <w:pStyle w:val="Reference"/>
        <w:rPr>
          <w:lang w:val="en-GB"/>
        </w:rPr>
      </w:pPr>
      <w:r>
        <w:rPr>
          <w:rFonts w:hint="eastAsia"/>
          <w:lang w:val="en-GB"/>
        </w:rPr>
        <w:t>R3-213241</w:t>
      </w:r>
      <w:r>
        <w:rPr>
          <w:rFonts w:hint="eastAsia"/>
          <w:lang w:val="en-GB"/>
        </w:rPr>
        <w:tab/>
        <w:t>Further discussion on Propagation Delay Compensation enhancements</w:t>
      </w:r>
      <w:r>
        <w:rPr>
          <w:rFonts w:hint="eastAsia"/>
          <w:lang w:val="en-GB"/>
        </w:rPr>
        <w:tab/>
        <w:t>ZTE</w:t>
      </w:r>
    </w:p>
    <w:p w:rsidR="006E3203" w:rsidRDefault="007679CA">
      <w:pPr>
        <w:pStyle w:val="Reference"/>
        <w:rPr>
          <w:lang w:val="en-GB"/>
        </w:rPr>
      </w:pPr>
      <w:r>
        <w:rPr>
          <w:rFonts w:hint="eastAsia"/>
          <w:lang w:val="en-GB"/>
        </w:rPr>
        <w:t>R3-213377</w:t>
      </w:r>
      <w:r>
        <w:rPr>
          <w:rFonts w:hint="eastAsia"/>
          <w:lang w:val="en-GB"/>
        </w:rPr>
        <w:tab/>
        <w:t>Discussion on Further enhanced NR-</w:t>
      </w:r>
      <w:proofErr w:type="spellStart"/>
      <w:r>
        <w:rPr>
          <w:rFonts w:hint="eastAsia"/>
          <w:lang w:val="en-GB"/>
        </w:rPr>
        <w:t>IIoT</w:t>
      </w:r>
      <w:proofErr w:type="spellEnd"/>
      <w:r>
        <w:rPr>
          <w:rFonts w:hint="eastAsia"/>
          <w:lang w:val="en-GB"/>
        </w:rPr>
        <w:t>: Enhancements for support of time synchronization</w:t>
      </w:r>
      <w:r>
        <w:rPr>
          <w:rFonts w:hint="eastAsia"/>
          <w:lang w:val="en-GB"/>
        </w:rPr>
        <w:tab/>
        <w:t>Ericsson</w:t>
      </w:r>
    </w:p>
    <w:p w:rsidR="006E3203" w:rsidRDefault="007679CA">
      <w:pPr>
        <w:pStyle w:val="Reference"/>
        <w:rPr>
          <w:lang w:val="en-GB"/>
        </w:rPr>
      </w:pPr>
      <w:r>
        <w:rPr>
          <w:rFonts w:hint="eastAsia"/>
          <w:lang w:val="en-GB"/>
        </w:rPr>
        <w:t>R3-213378</w:t>
      </w:r>
      <w:r>
        <w:rPr>
          <w:rFonts w:hint="eastAsia"/>
          <w:lang w:val="en-GB"/>
        </w:rPr>
        <w:tab/>
        <w:t>Enhancements for support of time synchroni</w:t>
      </w:r>
      <w:r>
        <w:rPr>
          <w:rFonts w:hint="eastAsia"/>
          <w:lang w:val="en-GB"/>
        </w:rPr>
        <w:t>zation</w:t>
      </w:r>
      <w:r>
        <w:rPr>
          <w:rFonts w:hint="eastAsia"/>
          <w:lang w:val="en-GB"/>
        </w:rPr>
        <w:tab/>
        <w:t>Ericsson</w:t>
      </w:r>
    </w:p>
    <w:p w:rsidR="006E3203" w:rsidRDefault="007679CA">
      <w:pPr>
        <w:pStyle w:val="Reference"/>
        <w:rPr>
          <w:lang w:val="en-GB"/>
        </w:rPr>
      </w:pPr>
      <w:r>
        <w:rPr>
          <w:rFonts w:hint="eastAsia"/>
          <w:lang w:val="en-GB"/>
        </w:rPr>
        <w:t>R3-213379</w:t>
      </w:r>
      <w:r>
        <w:rPr>
          <w:rFonts w:hint="eastAsia"/>
          <w:lang w:val="en-GB"/>
        </w:rPr>
        <w:tab/>
        <w:t>Enhancements for support of time synchronization</w:t>
      </w:r>
      <w:r>
        <w:rPr>
          <w:rFonts w:hint="eastAsia"/>
          <w:lang w:val="en-GB"/>
        </w:rPr>
        <w:tab/>
        <w:t>Ericsson</w:t>
      </w:r>
    </w:p>
    <w:p w:rsidR="006E3203" w:rsidRDefault="007679CA">
      <w:pPr>
        <w:pStyle w:val="Reference"/>
        <w:rPr>
          <w:lang w:val="en-GB"/>
        </w:rPr>
      </w:pPr>
      <w:r>
        <w:rPr>
          <w:rFonts w:hint="eastAsia"/>
          <w:lang w:val="en-GB"/>
        </w:rPr>
        <w:lastRenderedPageBreak/>
        <w:t>R3-213449</w:t>
      </w:r>
      <w:r>
        <w:rPr>
          <w:rFonts w:hint="eastAsia"/>
          <w:lang w:val="en-GB"/>
        </w:rPr>
        <w:tab/>
        <w:t>Impact of handover on time synchronization</w:t>
      </w:r>
      <w:r>
        <w:rPr>
          <w:rFonts w:hint="eastAsia"/>
          <w:lang w:val="en-GB"/>
        </w:rPr>
        <w:tab/>
        <w:t>Nokia, Nokia Shanghai Bell</w:t>
      </w:r>
    </w:p>
    <w:p w:rsidR="006E3203" w:rsidRDefault="007679CA">
      <w:pPr>
        <w:pStyle w:val="Reference"/>
        <w:rPr>
          <w:lang w:val="en-GB"/>
        </w:rPr>
      </w:pPr>
      <w:r>
        <w:rPr>
          <w:rFonts w:hint="eastAsia"/>
          <w:lang w:val="en-GB"/>
        </w:rPr>
        <w:t>R3-213645</w:t>
      </w:r>
      <w:r>
        <w:rPr>
          <w:rFonts w:hint="eastAsia"/>
          <w:lang w:val="en-GB"/>
        </w:rPr>
        <w:tab/>
        <w:t xml:space="preserve">(TP for </w:t>
      </w:r>
      <w:proofErr w:type="spellStart"/>
      <w:r>
        <w:rPr>
          <w:rFonts w:hint="eastAsia"/>
          <w:lang w:val="en-GB"/>
        </w:rPr>
        <w:t>eIIoT</w:t>
      </w:r>
      <w:proofErr w:type="spellEnd"/>
      <w:r>
        <w:rPr>
          <w:rFonts w:hint="eastAsia"/>
          <w:lang w:val="en-GB"/>
        </w:rPr>
        <w:t xml:space="preserve"> BLCR for 38.423) Propagation delay compensation and timing accuracy </w:t>
      </w:r>
      <w:r>
        <w:rPr>
          <w:rFonts w:hint="eastAsia"/>
          <w:lang w:val="en-GB"/>
        </w:rPr>
        <w:t>during handover</w:t>
      </w:r>
      <w:r>
        <w:rPr>
          <w:rFonts w:hint="eastAsia"/>
          <w:lang w:val="en-GB"/>
        </w:rPr>
        <w:tab/>
        <w:t>Huawei</w:t>
      </w:r>
    </w:p>
    <w:p w:rsidR="006E3203" w:rsidRDefault="007679CA">
      <w:pPr>
        <w:pStyle w:val="Reference"/>
        <w:rPr>
          <w:lang w:val="en-GB"/>
        </w:rPr>
      </w:pPr>
      <w:r>
        <w:rPr>
          <w:rFonts w:hint="eastAsia"/>
          <w:lang w:val="en-GB"/>
        </w:rPr>
        <w:t>R3-213646</w:t>
      </w:r>
      <w:r>
        <w:rPr>
          <w:rFonts w:hint="eastAsia"/>
          <w:lang w:val="en-GB"/>
        </w:rPr>
        <w:tab/>
        <w:t xml:space="preserve">(TP for </w:t>
      </w:r>
      <w:proofErr w:type="spellStart"/>
      <w:r>
        <w:rPr>
          <w:rFonts w:hint="eastAsia"/>
          <w:lang w:val="en-GB"/>
        </w:rPr>
        <w:t>eIIoT</w:t>
      </w:r>
      <w:proofErr w:type="spellEnd"/>
      <w:r>
        <w:rPr>
          <w:rFonts w:hint="eastAsia"/>
          <w:lang w:val="en-GB"/>
        </w:rPr>
        <w:t xml:space="preserve"> BLCR for 38.413) Propagation delay compensation and timing accuracy during handover</w:t>
      </w:r>
      <w:r>
        <w:rPr>
          <w:rFonts w:hint="eastAsia"/>
          <w:lang w:val="en-GB"/>
        </w:rPr>
        <w:tab/>
        <w:t>Huawei</w:t>
      </w:r>
    </w:p>
    <w:p w:rsidR="006E3203" w:rsidRDefault="007679CA">
      <w:pPr>
        <w:pStyle w:val="Reference"/>
        <w:rPr>
          <w:lang w:val="en-GB"/>
        </w:rPr>
      </w:pPr>
      <w:r>
        <w:rPr>
          <w:rFonts w:hint="eastAsia"/>
          <w:lang w:val="en-GB"/>
        </w:rPr>
        <w:t>R3-213907</w:t>
      </w:r>
      <w:r>
        <w:rPr>
          <w:rFonts w:hint="eastAsia"/>
          <w:lang w:val="en-GB"/>
        </w:rPr>
        <w:tab/>
        <w:t>Discussion on supporting the time synchronization error budget</w:t>
      </w:r>
      <w:r>
        <w:rPr>
          <w:rFonts w:hint="eastAsia"/>
          <w:lang w:val="en-GB"/>
        </w:rPr>
        <w:tab/>
        <w:t>Samsung</w:t>
      </w:r>
    </w:p>
    <w:p w:rsidR="006E3203" w:rsidRDefault="007679CA">
      <w:pPr>
        <w:pStyle w:val="Reference"/>
        <w:rPr>
          <w:lang w:val="en-GB"/>
        </w:rPr>
      </w:pPr>
      <w:r>
        <w:rPr>
          <w:rFonts w:hint="eastAsia"/>
          <w:lang w:val="en-GB"/>
        </w:rPr>
        <w:t>R3-213951</w:t>
      </w:r>
      <w:r>
        <w:rPr>
          <w:rFonts w:hint="eastAsia"/>
          <w:lang w:val="en-GB"/>
        </w:rPr>
        <w:tab/>
        <w:t>Discussion on Propagation D</w:t>
      </w:r>
      <w:r>
        <w:rPr>
          <w:rFonts w:hint="eastAsia"/>
          <w:lang w:val="en-GB"/>
        </w:rPr>
        <w:t>elay Compensation Enhancements</w:t>
      </w:r>
      <w:r>
        <w:rPr>
          <w:rFonts w:hint="eastAsia"/>
          <w:lang w:val="en-GB"/>
        </w:rPr>
        <w:tab/>
        <w:t>CATT</w:t>
      </w:r>
    </w:p>
    <w:sectPr w:rsidR="006E3203">
      <w:footnotePr>
        <w:numRestart w:val="eachSect"/>
      </w:footnotePr>
      <w:pgSz w:w="11907" w:h="16840"/>
      <w:pgMar w:top="1418" w:right="1134" w:bottom="1134" w:left="1134" w:header="851"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nsid w:val="28B44021"/>
    <w:multiLevelType w:val="multilevel"/>
    <w:tmpl w:val="28B4402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37759F3"/>
    <w:multiLevelType w:val="multilevel"/>
    <w:tmpl w:val="737759F3"/>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
    <w:nsid w:val="7A8644D2"/>
    <w:multiLevelType w:val="multilevel"/>
    <w:tmpl w:val="7A8644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startOverride w:val="1"/>
    </w:lvlOverride>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746"/>
    <w:rsid w:val="00003615"/>
    <w:rsid w:val="00003EE3"/>
    <w:rsid w:val="00005468"/>
    <w:rsid w:val="000065F6"/>
    <w:rsid w:val="00006BE5"/>
    <w:rsid w:val="00010A1D"/>
    <w:rsid w:val="00011479"/>
    <w:rsid w:val="0001433D"/>
    <w:rsid w:val="00014C44"/>
    <w:rsid w:val="00016035"/>
    <w:rsid w:val="00017114"/>
    <w:rsid w:val="00017DEA"/>
    <w:rsid w:val="00021915"/>
    <w:rsid w:val="00022F08"/>
    <w:rsid w:val="00025DCF"/>
    <w:rsid w:val="000271D0"/>
    <w:rsid w:val="000308E1"/>
    <w:rsid w:val="00030ED1"/>
    <w:rsid w:val="0003187E"/>
    <w:rsid w:val="0003264B"/>
    <w:rsid w:val="00033397"/>
    <w:rsid w:val="00040095"/>
    <w:rsid w:val="00040F77"/>
    <w:rsid w:val="000439E0"/>
    <w:rsid w:val="00044DAF"/>
    <w:rsid w:val="000509F3"/>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81"/>
    <w:rsid w:val="00113860"/>
    <w:rsid w:val="00115C8B"/>
    <w:rsid w:val="00115C95"/>
    <w:rsid w:val="0011607A"/>
    <w:rsid w:val="00116745"/>
    <w:rsid w:val="00116FFE"/>
    <w:rsid w:val="001178DD"/>
    <w:rsid w:val="001204F9"/>
    <w:rsid w:val="00121CB1"/>
    <w:rsid w:val="00122105"/>
    <w:rsid w:val="001238E1"/>
    <w:rsid w:val="00124633"/>
    <w:rsid w:val="00124F29"/>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7D"/>
    <w:rsid w:val="001741A0"/>
    <w:rsid w:val="001747F7"/>
    <w:rsid w:val="001769F9"/>
    <w:rsid w:val="00176CE8"/>
    <w:rsid w:val="00177F20"/>
    <w:rsid w:val="001808D9"/>
    <w:rsid w:val="00180BCB"/>
    <w:rsid w:val="00181DEE"/>
    <w:rsid w:val="00183A0A"/>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B5D64"/>
    <w:rsid w:val="001C0AA8"/>
    <w:rsid w:val="001C0C01"/>
    <w:rsid w:val="001C1CA5"/>
    <w:rsid w:val="001C292F"/>
    <w:rsid w:val="001C52C7"/>
    <w:rsid w:val="001C59BB"/>
    <w:rsid w:val="001C7387"/>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3ACC"/>
    <w:rsid w:val="00224184"/>
    <w:rsid w:val="002244A1"/>
    <w:rsid w:val="0022494B"/>
    <w:rsid w:val="00225357"/>
    <w:rsid w:val="00225F2E"/>
    <w:rsid w:val="0022606D"/>
    <w:rsid w:val="00226902"/>
    <w:rsid w:val="0022791B"/>
    <w:rsid w:val="00231108"/>
    <w:rsid w:val="00231D81"/>
    <w:rsid w:val="00236209"/>
    <w:rsid w:val="00236619"/>
    <w:rsid w:val="002376EB"/>
    <w:rsid w:val="002428D9"/>
    <w:rsid w:val="0024583E"/>
    <w:rsid w:val="00245B69"/>
    <w:rsid w:val="00246142"/>
    <w:rsid w:val="00247E1A"/>
    <w:rsid w:val="002516BD"/>
    <w:rsid w:val="00251EDF"/>
    <w:rsid w:val="00252BEF"/>
    <w:rsid w:val="002540C7"/>
    <w:rsid w:val="002567AF"/>
    <w:rsid w:val="00260943"/>
    <w:rsid w:val="00263AAB"/>
    <w:rsid w:val="0026603D"/>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3E1B"/>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0B28"/>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4E88"/>
    <w:rsid w:val="00315964"/>
    <w:rsid w:val="003172DC"/>
    <w:rsid w:val="00321910"/>
    <w:rsid w:val="003223A2"/>
    <w:rsid w:val="00324F5C"/>
    <w:rsid w:val="00325E3E"/>
    <w:rsid w:val="00326069"/>
    <w:rsid w:val="003266F4"/>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54F93"/>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9782D"/>
    <w:rsid w:val="003A1931"/>
    <w:rsid w:val="003A2018"/>
    <w:rsid w:val="003A313B"/>
    <w:rsid w:val="003A5FB2"/>
    <w:rsid w:val="003A76A2"/>
    <w:rsid w:val="003B098B"/>
    <w:rsid w:val="003B2E96"/>
    <w:rsid w:val="003B337A"/>
    <w:rsid w:val="003B3FFD"/>
    <w:rsid w:val="003B5124"/>
    <w:rsid w:val="003C18A7"/>
    <w:rsid w:val="003C37DD"/>
    <w:rsid w:val="003C4E37"/>
    <w:rsid w:val="003C745B"/>
    <w:rsid w:val="003D244D"/>
    <w:rsid w:val="003D32D9"/>
    <w:rsid w:val="003D4ADC"/>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2EB"/>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678D7"/>
    <w:rsid w:val="0047067B"/>
    <w:rsid w:val="00470C7F"/>
    <w:rsid w:val="00470F9A"/>
    <w:rsid w:val="00474713"/>
    <w:rsid w:val="00474953"/>
    <w:rsid w:val="00477455"/>
    <w:rsid w:val="00477576"/>
    <w:rsid w:val="00482A5E"/>
    <w:rsid w:val="00485602"/>
    <w:rsid w:val="00485699"/>
    <w:rsid w:val="00492E13"/>
    <w:rsid w:val="00494A1A"/>
    <w:rsid w:val="004A3BCC"/>
    <w:rsid w:val="004A48A7"/>
    <w:rsid w:val="004A4AD1"/>
    <w:rsid w:val="004A7A4F"/>
    <w:rsid w:val="004B2E44"/>
    <w:rsid w:val="004B44D2"/>
    <w:rsid w:val="004B554C"/>
    <w:rsid w:val="004B57D6"/>
    <w:rsid w:val="004B5ADF"/>
    <w:rsid w:val="004B724F"/>
    <w:rsid w:val="004C0C8F"/>
    <w:rsid w:val="004C0CAA"/>
    <w:rsid w:val="004C0F40"/>
    <w:rsid w:val="004C102B"/>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4E1F"/>
    <w:rsid w:val="00516B09"/>
    <w:rsid w:val="00520E9C"/>
    <w:rsid w:val="00523512"/>
    <w:rsid w:val="00523EAF"/>
    <w:rsid w:val="00526EEC"/>
    <w:rsid w:val="00527110"/>
    <w:rsid w:val="0053387A"/>
    <w:rsid w:val="005346A7"/>
    <w:rsid w:val="00534DA0"/>
    <w:rsid w:val="00536079"/>
    <w:rsid w:val="0053724A"/>
    <w:rsid w:val="0054317E"/>
    <w:rsid w:val="00543E6C"/>
    <w:rsid w:val="00546581"/>
    <w:rsid w:val="00547884"/>
    <w:rsid w:val="00547D6D"/>
    <w:rsid w:val="00550229"/>
    <w:rsid w:val="00552BB4"/>
    <w:rsid w:val="00553FFB"/>
    <w:rsid w:val="00554E72"/>
    <w:rsid w:val="005551D2"/>
    <w:rsid w:val="00555EE5"/>
    <w:rsid w:val="0055625E"/>
    <w:rsid w:val="00556D08"/>
    <w:rsid w:val="00557693"/>
    <w:rsid w:val="00565087"/>
    <w:rsid w:val="0056573F"/>
    <w:rsid w:val="00565FDA"/>
    <w:rsid w:val="005679A1"/>
    <w:rsid w:val="0057124B"/>
    <w:rsid w:val="00573169"/>
    <w:rsid w:val="005735D4"/>
    <w:rsid w:val="00574F5C"/>
    <w:rsid w:val="00576FD7"/>
    <w:rsid w:val="005804EE"/>
    <w:rsid w:val="005811C3"/>
    <w:rsid w:val="00581A82"/>
    <w:rsid w:val="005840D5"/>
    <w:rsid w:val="00590293"/>
    <w:rsid w:val="00591F5F"/>
    <w:rsid w:val="00592270"/>
    <w:rsid w:val="00592877"/>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BBE"/>
    <w:rsid w:val="005C1F30"/>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17C6F"/>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2F2E"/>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95ECE"/>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203"/>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173A9"/>
    <w:rsid w:val="007177DC"/>
    <w:rsid w:val="007204E2"/>
    <w:rsid w:val="00721322"/>
    <w:rsid w:val="00721368"/>
    <w:rsid w:val="0072161C"/>
    <w:rsid w:val="00721D4C"/>
    <w:rsid w:val="00722348"/>
    <w:rsid w:val="00730451"/>
    <w:rsid w:val="007305ED"/>
    <w:rsid w:val="00732015"/>
    <w:rsid w:val="007321A8"/>
    <w:rsid w:val="007332DF"/>
    <w:rsid w:val="0073477A"/>
    <w:rsid w:val="00734A5B"/>
    <w:rsid w:val="0073730A"/>
    <w:rsid w:val="00741300"/>
    <w:rsid w:val="00741541"/>
    <w:rsid w:val="007423B0"/>
    <w:rsid w:val="00742FDB"/>
    <w:rsid w:val="007448B6"/>
    <w:rsid w:val="00744E76"/>
    <w:rsid w:val="00745547"/>
    <w:rsid w:val="00747690"/>
    <w:rsid w:val="00750DAC"/>
    <w:rsid w:val="007530E2"/>
    <w:rsid w:val="00755304"/>
    <w:rsid w:val="00757D40"/>
    <w:rsid w:val="00760755"/>
    <w:rsid w:val="00761EE7"/>
    <w:rsid w:val="00765EF5"/>
    <w:rsid w:val="0076639C"/>
    <w:rsid w:val="00766F4C"/>
    <w:rsid w:val="007679CA"/>
    <w:rsid w:val="00774B53"/>
    <w:rsid w:val="00776402"/>
    <w:rsid w:val="00777CCD"/>
    <w:rsid w:val="007804EE"/>
    <w:rsid w:val="0078116B"/>
    <w:rsid w:val="00781F0F"/>
    <w:rsid w:val="0078727C"/>
    <w:rsid w:val="0078736D"/>
    <w:rsid w:val="00790782"/>
    <w:rsid w:val="00791BE8"/>
    <w:rsid w:val="00796D47"/>
    <w:rsid w:val="007A2156"/>
    <w:rsid w:val="007A53BE"/>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295"/>
    <w:rsid w:val="007D132D"/>
    <w:rsid w:val="007D19E8"/>
    <w:rsid w:val="007D3D45"/>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4797D"/>
    <w:rsid w:val="00850220"/>
    <w:rsid w:val="008509E0"/>
    <w:rsid w:val="0085142F"/>
    <w:rsid w:val="00851AF0"/>
    <w:rsid w:val="008560F5"/>
    <w:rsid w:val="00856200"/>
    <w:rsid w:val="00856FDE"/>
    <w:rsid w:val="00857BF1"/>
    <w:rsid w:val="00860365"/>
    <w:rsid w:val="00860884"/>
    <w:rsid w:val="00866920"/>
    <w:rsid w:val="00873A66"/>
    <w:rsid w:val="008768CA"/>
    <w:rsid w:val="00880559"/>
    <w:rsid w:val="00883A48"/>
    <w:rsid w:val="00884E88"/>
    <w:rsid w:val="00885B8B"/>
    <w:rsid w:val="00886528"/>
    <w:rsid w:val="008867A4"/>
    <w:rsid w:val="00891000"/>
    <w:rsid w:val="008921EA"/>
    <w:rsid w:val="00894D40"/>
    <w:rsid w:val="00896CB2"/>
    <w:rsid w:val="00897F72"/>
    <w:rsid w:val="008A0CAE"/>
    <w:rsid w:val="008A139D"/>
    <w:rsid w:val="008A1E3D"/>
    <w:rsid w:val="008A2160"/>
    <w:rsid w:val="008A3F8B"/>
    <w:rsid w:val="008A5838"/>
    <w:rsid w:val="008A60C6"/>
    <w:rsid w:val="008A7640"/>
    <w:rsid w:val="008B005D"/>
    <w:rsid w:val="008B1445"/>
    <w:rsid w:val="008B45A0"/>
    <w:rsid w:val="008B7D96"/>
    <w:rsid w:val="008C26F3"/>
    <w:rsid w:val="008C3C16"/>
    <w:rsid w:val="008C4B69"/>
    <w:rsid w:val="008C510E"/>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10D1"/>
    <w:rsid w:val="00942EC2"/>
    <w:rsid w:val="00943ACC"/>
    <w:rsid w:val="00944787"/>
    <w:rsid w:val="00947081"/>
    <w:rsid w:val="0095305D"/>
    <w:rsid w:val="009553B3"/>
    <w:rsid w:val="009557D1"/>
    <w:rsid w:val="00960A33"/>
    <w:rsid w:val="00961B32"/>
    <w:rsid w:val="009639F1"/>
    <w:rsid w:val="0096580B"/>
    <w:rsid w:val="00970175"/>
    <w:rsid w:val="00972A5D"/>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4E3E"/>
    <w:rsid w:val="009C5EE5"/>
    <w:rsid w:val="009C6420"/>
    <w:rsid w:val="009C6C70"/>
    <w:rsid w:val="009C7E54"/>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047F1"/>
    <w:rsid w:val="00A06360"/>
    <w:rsid w:val="00A10F02"/>
    <w:rsid w:val="00A111A6"/>
    <w:rsid w:val="00A11814"/>
    <w:rsid w:val="00A12166"/>
    <w:rsid w:val="00A14F09"/>
    <w:rsid w:val="00A15E8B"/>
    <w:rsid w:val="00A1618B"/>
    <w:rsid w:val="00A16CF6"/>
    <w:rsid w:val="00A1799B"/>
    <w:rsid w:val="00A22294"/>
    <w:rsid w:val="00A22B98"/>
    <w:rsid w:val="00A26C57"/>
    <w:rsid w:val="00A27024"/>
    <w:rsid w:val="00A27C5E"/>
    <w:rsid w:val="00A30675"/>
    <w:rsid w:val="00A359D2"/>
    <w:rsid w:val="00A37439"/>
    <w:rsid w:val="00A37B63"/>
    <w:rsid w:val="00A40E3B"/>
    <w:rsid w:val="00A41274"/>
    <w:rsid w:val="00A414DC"/>
    <w:rsid w:val="00A43B68"/>
    <w:rsid w:val="00A47D14"/>
    <w:rsid w:val="00A53724"/>
    <w:rsid w:val="00A54239"/>
    <w:rsid w:val="00A57585"/>
    <w:rsid w:val="00A611E5"/>
    <w:rsid w:val="00A62015"/>
    <w:rsid w:val="00A62320"/>
    <w:rsid w:val="00A648BC"/>
    <w:rsid w:val="00A66FFC"/>
    <w:rsid w:val="00A67094"/>
    <w:rsid w:val="00A67592"/>
    <w:rsid w:val="00A67A05"/>
    <w:rsid w:val="00A71659"/>
    <w:rsid w:val="00A71C40"/>
    <w:rsid w:val="00A728F9"/>
    <w:rsid w:val="00A743DD"/>
    <w:rsid w:val="00A74E7D"/>
    <w:rsid w:val="00A75326"/>
    <w:rsid w:val="00A77A87"/>
    <w:rsid w:val="00A8005B"/>
    <w:rsid w:val="00A8223F"/>
    <w:rsid w:val="00A82346"/>
    <w:rsid w:val="00A84635"/>
    <w:rsid w:val="00A8479F"/>
    <w:rsid w:val="00A84972"/>
    <w:rsid w:val="00A85449"/>
    <w:rsid w:val="00A861B3"/>
    <w:rsid w:val="00A90490"/>
    <w:rsid w:val="00A90AE8"/>
    <w:rsid w:val="00A925AE"/>
    <w:rsid w:val="00A9297E"/>
    <w:rsid w:val="00A9334D"/>
    <w:rsid w:val="00A937FD"/>
    <w:rsid w:val="00A94CDD"/>
    <w:rsid w:val="00A95DBF"/>
    <w:rsid w:val="00A95E8D"/>
    <w:rsid w:val="00A9671C"/>
    <w:rsid w:val="00A97691"/>
    <w:rsid w:val="00AA07CC"/>
    <w:rsid w:val="00AA4170"/>
    <w:rsid w:val="00AA5B6A"/>
    <w:rsid w:val="00AA633E"/>
    <w:rsid w:val="00AA7B30"/>
    <w:rsid w:val="00AB0201"/>
    <w:rsid w:val="00AB13C8"/>
    <w:rsid w:val="00AB2830"/>
    <w:rsid w:val="00AB299A"/>
    <w:rsid w:val="00AB633F"/>
    <w:rsid w:val="00AC17D5"/>
    <w:rsid w:val="00AC2961"/>
    <w:rsid w:val="00AC2D6B"/>
    <w:rsid w:val="00AC53DC"/>
    <w:rsid w:val="00AC7860"/>
    <w:rsid w:val="00AD0735"/>
    <w:rsid w:val="00AD19BE"/>
    <w:rsid w:val="00AD22B9"/>
    <w:rsid w:val="00AD5CC0"/>
    <w:rsid w:val="00AD7D3B"/>
    <w:rsid w:val="00AE2AD4"/>
    <w:rsid w:val="00AE351A"/>
    <w:rsid w:val="00AE574C"/>
    <w:rsid w:val="00AE618F"/>
    <w:rsid w:val="00AE70CB"/>
    <w:rsid w:val="00AF0E2D"/>
    <w:rsid w:val="00AF13FB"/>
    <w:rsid w:val="00AF178C"/>
    <w:rsid w:val="00AF4CEF"/>
    <w:rsid w:val="00AF5030"/>
    <w:rsid w:val="00B01BBB"/>
    <w:rsid w:val="00B03307"/>
    <w:rsid w:val="00B068B3"/>
    <w:rsid w:val="00B10AD1"/>
    <w:rsid w:val="00B10F83"/>
    <w:rsid w:val="00B1135A"/>
    <w:rsid w:val="00B13205"/>
    <w:rsid w:val="00B14A05"/>
    <w:rsid w:val="00B15096"/>
    <w:rsid w:val="00B15449"/>
    <w:rsid w:val="00B17332"/>
    <w:rsid w:val="00B17BEA"/>
    <w:rsid w:val="00B20CC4"/>
    <w:rsid w:val="00B24BAB"/>
    <w:rsid w:val="00B2568B"/>
    <w:rsid w:val="00B2578B"/>
    <w:rsid w:val="00B272D7"/>
    <w:rsid w:val="00B27F4E"/>
    <w:rsid w:val="00B3015A"/>
    <w:rsid w:val="00B3590B"/>
    <w:rsid w:val="00B35C67"/>
    <w:rsid w:val="00B36899"/>
    <w:rsid w:val="00B44109"/>
    <w:rsid w:val="00B45106"/>
    <w:rsid w:val="00B4675A"/>
    <w:rsid w:val="00B4796F"/>
    <w:rsid w:val="00B47FD1"/>
    <w:rsid w:val="00B5334C"/>
    <w:rsid w:val="00B53586"/>
    <w:rsid w:val="00B53CD5"/>
    <w:rsid w:val="00B5638E"/>
    <w:rsid w:val="00B5692C"/>
    <w:rsid w:val="00B573ED"/>
    <w:rsid w:val="00B57D78"/>
    <w:rsid w:val="00B603B6"/>
    <w:rsid w:val="00B6052A"/>
    <w:rsid w:val="00B62367"/>
    <w:rsid w:val="00B637A7"/>
    <w:rsid w:val="00B65E54"/>
    <w:rsid w:val="00B67C01"/>
    <w:rsid w:val="00B67FDD"/>
    <w:rsid w:val="00B70694"/>
    <w:rsid w:val="00B72907"/>
    <w:rsid w:val="00B777F1"/>
    <w:rsid w:val="00B8359D"/>
    <w:rsid w:val="00B83643"/>
    <w:rsid w:val="00B86E45"/>
    <w:rsid w:val="00B93CB3"/>
    <w:rsid w:val="00BA0069"/>
    <w:rsid w:val="00BA0729"/>
    <w:rsid w:val="00BA50E7"/>
    <w:rsid w:val="00BA560A"/>
    <w:rsid w:val="00BB0CB8"/>
    <w:rsid w:val="00BB1014"/>
    <w:rsid w:val="00BB4D07"/>
    <w:rsid w:val="00BC0512"/>
    <w:rsid w:val="00BC42F5"/>
    <w:rsid w:val="00BC67CE"/>
    <w:rsid w:val="00BC7DD3"/>
    <w:rsid w:val="00BD2120"/>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2783"/>
    <w:rsid w:val="00BF44EF"/>
    <w:rsid w:val="00BF6519"/>
    <w:rsid w:val="00BF6CFA"/>
    <w:rsid w:val="00BF7F74"/>
    <w:rsid w:val="00C05771"/>
    <w:rsid w:val="00C0604A"/>
    <w:rsid w:val="00C071ED"/>
    <w:rsid w:val="00C1172F"/>
    <w:rsid w:val="00C12A33"/>
    <w:rsid w:val="00C12B51"/>
    <w:rsid w:val="00C139D2"/>
    <w:rsid w:val="00C1403F"/>
    <w:rsid w:val="00C167FB"/>
    <w:rsid w:val="00C20E89"/>
    <w:rsid w:val="00C212ED"/>
    <w:rsid w:val="00C21FFD"/>
    <w:rsid w:val="00C23190"/>
    <w:rsid w:val="00C25B9E"/>
    <w:rsid w:val="00C27548"/>
    <w:rsid w:val="00C3055C"/>
    <w:rsid w:val="00C30F1A"/>
    <w:rsid w:val="00C3180D"/>
    <w:rsid w:val="00C31EDF"/>
    <w:rsid w:val="00C33079"/>
    <w:rsid w:val="00C331FD"/>
    <w:rsid w:val="00C375FD"/>
    <w:rsid w:val="00C41698"/>
    <w:rsid w:val="00C422B0"/>
    <w:rsid w:val="00C4271F"/>
    <w:rsid w:val="00C42F81"/>
    <w:rsid w:val="00C43207"/>
    <w:rsid w:val="00C432C6"/>
    <w:rsid w:val="00C44E18"/>
    <w:rsid w:val="00C45B4B"/>
    <w:rsid w:val="00C47188"/>
    <w:rsid w:val="00C504CF"/>
    <w:rsid w:val="00C552C1"/>
    <w:rsid w:val="00C5532D"/>
    <w:rsid w:val="00C55D45"/>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1F6E"/>
    <w:rsid w:val="00C82F75"/>
    <w:rsid w:val="00C8300B"/>
    <w:rsid w:val="00C83A13"/>
    <w:rsid w:val="00C8445F"/>
    <w:rsid w:val="00C85412"/>
    <w:rsid w:val="00C9224D"/>
    <w:rsid w:val="00C9531E"/>
    <w:rsid w:val="00C97626"/>
    <w:rsid w:val="00CA3D0C"/>
    <w:rsid w:val="00CA4DF7"/>
    <w:rsid w:val="00CA69EE"/>
    <w:rsid w:val="00CA7BDD"/>
    <w:rsid w:val="00CB0063"/>
    <w:rsid w:val="00CB006C"/>
    <w:rsid w:val="00CB1934"/>
    <w:rsid w:val="00CB1EC0"/>
    <w:rsid w:val="00CB392C"/>
    <w:rsid w:val="00CB66BA"/>
    <w:rsid w:val="00CB6B7B"/>
    <w:rsid w:val="00CB7192"/>
    <w:rsid w:val="00CC0801"/>
    <w:rsid w:val="00CC2F9A"/>
    <w:rsid w:val="00CC3447"/>
    <w:rsid w:val="00CD173E"/>
    <w:rsid w:val="00CD4C7B"/>
    <w:rsid w:val="00CD6834"/>
    <w:rsid w:val="00CE0915"/>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90C"/>
    <w:rsid w:val="00D57F09"/>
    <w:rsid w:val="00D616C1"/>
    <w:rsid w:val="00D63605"/>
    <w:rsid w:val="00D65EAE"/>
    <w:rsid w:val="00D66F58"/>
    <w:rsid w:val="00D71D01"/>
    <w:rsid w:val="00D731A3"/>
    <w:rsid w:val="00D731F8"/>
    <w:rsid w:val="00D73838"/>
    <w:rsid w:val="00D738D6"/>
    <w:rsid w:val="00D73D3B"/>
    <w:rsid w:val="00D75161"/>
    <w:rsid w:val="00D7592F"/>
    <w:rsid w:val="00D76DD6"/>
    <w:rsid w:val="00D7717B"/>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37E3"/>
    <w:rsid w:val="00D9582E"/>
    <w:rsid w:val="00D9629D"/>
    <w:rsid w:val="00D96D11"/>
    <w:rsid w:val="00D974E4"/>
    <w:rsid w:val="00D9767F"/>
    <w:rsid w:val="00DA2673"/>
    <w:rsid w:val="00DA26C9"/>
    <w:rsid w:val="00DA3F00"/>
    <w:rsid w:val="00DA59E4"/>
    <w:rsid w:val="00DA6358"/>
    <w:rsid w:val="00DA7A03"/>
    <w:rsid w:val="00DB1818"/>
    <w:rsid w:val="00DB38D0"/>
    <w:rsid w:val="00DB4C5C"/>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3981"/>
    <w:rsid w:val="00E140E7"/>
    <w:rsid w:val="00E15F47"/>
    <w:rsid w:val="00E2036A"/>
    <w:rsid w:val="00E21859"/>
    <w:rsid w:val="00E22E24"/>
    <w:rsid w:val="00E23C9E"/>
    <w:rsid w:val="00E254E8"/>
    <w:rsid w:val="00E269ED"/>
    <w:rsid w:val="00E26B3A"/>
    <w:rsid w:val="00E275A0"/>
    <w:rsid w:val="00E275D4"/>
    <w:rsid w:val="00E30538"/>
    <w:rsid w:val="00E31985"/>
    <w:rsid w:val="00E33411"/>
    <w:rsid w:val="00E3344B"/>
    <w:rsid w:val="00E35170"/>
    <w:rsid w:val="00E35A6E"/>
    <w:rsid w:val="00E3621C"/>
    <w:rsid w:val="00E40C68"/>
    <w:rsid w:val="00E4108A"/>
    <w:rsid w:val="00E41A0B"/>
    <w:rsid w:val="00E4257E"/>
    <w:rsid w:val="00E427E4"/>
    <w:rsid w:val="00E428E5"/>
    <w:rsid w:val="00E455D0"/>
    <w:rsid w:val="00E469DF"/>
    <w:rsid w:val="00E500C9"/>
    <w:rsid w:val="00E53643"/>
    <w:rsid w:val="00E60E7F"/>
    <w:rsid w:val="00E611A4"/>
    <w:rsid w:val="00E62835"/>
    <w:rsid w:val="00E628C1"/>
    <w:rsid w:val="00E6347E"/>
    <w:rsid w:val="00E64D65"/>
    <w:rsid w:val="00E674EF"/>
    <w:rsid w:val="00E70704"/>
    <w:rsid w:val="00E71444"/>
    <w:rsid w:val="00E71B31"/>
    <w:rsid w:val="00E753C6"/>
    <w:rsid w:val="00E75415"/>
    <w:rsid w:val="00E76BC3"/>
    <w:rsid w:val="00E77645"/>
    <w:rsid w:val="00E77A84"/>
    <w:rsid w:val="00E81EEF"/>
    <w:rsid w:val="00E8517E"/>
    <w:rsid w:val="00E8524B"/>
    <w:rsid w:val="00E85C26"/>
    <w:rsid w:val="00E924BA"/>
    <w:rsid w:val="00E92898"/>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907"/>
    <w:rsid w:val="00F02DEC"/>
    <w:rsid w:val="00F02F8F"/>
    <w:rsid w:val="00F03069"/>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5826"/>
    <w:rsid w:val="00F3677D"/>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11CB"/>
    <w:rsid w:val="00F92207"/>
    <w:rsid w:val="00F93232"/>
    <w:rsid w:val="00F93A72"/>
    <w:rsid w:val="00F95519"/>
    <w:rsid w:val="00FA1266"/>
    <w:rsid w:val="00FA2A7A"/>
    <w:rsid w:val="00FA3B15"/>
    <w:rsid w:val="00FA48ED"/>
    <w:rsid w:val="00FA798C"/>
    <w:rsid w:val="00FB0F37"/>
    <w:rsid w:val="00FB286A"/>
    <w:rsid w:val="00FB6D69"/>
    <w:rsid w:val="00FB6ED7"/>
    <w:rsid w:val="00FB6F53"/>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5B9"/>
    <w:rsid w:val="00FE26BF"/>
    <w:rsid w:val="00FE2D41"/>
    <w:rsid w:val="00FE562A"/>
    <w:rsid w:val="00FE6D7E"/>
    <w:rsid w:val="00FF0ACF"/>
    <w:rsid w:val="00FF1A76"/>
    <w:rsid w:val="00FF45F2"/>
    <w:rsid w:val="00FF4921"/>
    <w:rsid w:val="00FF4999"/>
    <w:rsid w:val="00FF4C2F"/>
    <w:rsid w:val="00FF5235"/>
    <w:rsid w:val="00FF59B2"/>
    <w:rsid w:val="00FF76F3"/>
    <w:rsid w:val="019361DA"/>
    <w:rsid w:val="03035626"/>
    <w:rsid w:val="037B566B"/>
    <w:rsid w:val="04BA6FBB"/>
    <w:rsid w:val="07F33FB6"/>
    <w:rsid w:val="09390BE0"/>
    <w:rsid w:val="0C807244"/>
    <w:rsid w:val="0EA26C67"/>
    <w:rsid w:val="116F13D8"/>
    <w:rsid w:val="13D424EC"/>
    <w:rsid w:val="143426D6"/>
    <w:rsid w:val="18984107"/>
    <w:rsid w:val="1946587A"/>
    <w:rsid w:val="1E780058"/>
    <w:rsid w:val="271B29A7"/>
    <w:rsid w:val="29965EF3"/>
    <w:rsid w:val="2A156209"/>
    <w:rsid w:val="2BD5604F"/>
    <w:rsid w:val="38411446"/>
    <w:rsid w:val="3B214DF4"/>
    <w:rsid w:val="439F1150"/>
    <w:rsid w:val="44B0029E"/>
    <w:rsid w:val="490D13F5"/>
    <w:rsid w:val="4C056816"/>
    <w:rsid w:val="4C1F016A"/>
    <w:rsid w:val="4CDA418C"/>
    <w:rsid w:val="4EC23BA1"/>
    <w:rsid w:val="502F742C"/>
    <w:rsid w:val="5509720B"/>
    <w:rsid w:val="5D7A67F1"/>
    <w:rsid w:val="5DA57841"/>
    <w:rsid w:val="60A94F8C"/>
    <w:rsid w:val="62403DDA"/>
    <w:rsid w:val="6A4C6EBC"/>
    <w:rsid w:val="6B085C25"/>
    <w:rsid w:val="6B2D2B99"/>
    <w:rsid w:val="6B940303"/>
    <w:rsid w:val="6F6029E4"/>
    <w:rsid w:val="70541352"/>
    <w:rsid w:val="70983DBC"/>
    <w:rsid w:val="733259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57D757-02A4-440C-88E0-B34B84B6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endnote reference"/>
    <w:qFormat/>
    <w:rPr>
      <w:vertAlign w:val="superscript"/>
    </w:rPr>
  </w:style>
  <w:style w:type="character" w:styleId="ae">
    <w:name w:val="FollowedHyperlink"/>
    <w:qFormat/>
    <w:rPr>
      <w:color w:val="954F72"/>
      <w:u w:val="single"/>
    </w:rPr>
  </w:style>
  <w:style w:type="character" w:styleId="af">
    <w:name w:val="Hyperlink"/>
    <w:uiPriority w:val="99"/>
    <w:qFormat/>
    <w:rPr>
      <w:color w:val="0000FF"/>
      <w:u w:val="single"/>
    </w:rPr>
  </w:style>
  <w:style w:type="character" w:styleId="af0">
    <w:name w:val="annotation reference"/>
    <w:qFormat/>
    <w:rPr>
      <w:sz w:val="16"/>
      <w:szCs w:val="16"/>
    </w:rPr>
  </w:style>
  <w:style w:type="character" w:styleId="af1">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2">
    <w:name w:val="List Paragraph"/>
    <w:basedOn w:val="a"/>
    <w:uiPriority w:val="34"/>
    <w:qFormat/>
    <w:pPr>
      <w:ind w:left="720"/>
      <w:contextualSpacing/>
    </w:pPr>
  </w:style>
  <w:style w:type="paragraph" w:customStyle="1" w:styleId="NW">
    <w:name w:val="NW"/>
    <w:basedOn w:val="NO"/>
    <w:qFormat/>
    <w:pPr>
      <w:spacing w:after="0"/>
    </w:pPr>
  </w:style>
  <w:style w:type="paragraph" w:styleId="af3">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D:\3GPPmeeting\202108%20RAN3%20113e\CB\Inbox\R3-21418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7F8568-8A91-47F3-80D4-01C88C15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7</Pages>
  <Words>3005</Words>
  <Characters>17132</Characters>
  <Application>Microsoft Office Word</Application>
  <DocSecurity>0</DocSecurity>
  <Lines>142</Lines>
  <Paragraphs>40</Paragraphs>
  <ScaleCrop>false</ScaleCrop>
  <Company>Huawei Technologies Co.,Ltd.</Company>
  <LinksUpToDate>false</LinksUpToDate>
  <CharactersWithSpaces>20097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ZTE</cp:lastModifiedBy>
  <cp:revision>7</cp:revision>
  <cp:lastPrinted>2017-09-20T17:18:00Z</cp:lastPrinted>
  <dcterms:created xsi:type="dcterms:W3CDTF">2021-08-18T08:09:00Z</dcterms:created>
  <dcterms:modified xsi:type="dcterms:W3CDTF">2021-08-18T08:15:00Z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1621248631</vt:lpwstr>
  </property>
</Properties>
</file>