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AA3FC2" w14:textId="7CB2126A" w:rsidR="0051492F" w:rsidRPr="005C4B5A" w:rsidRDefault="0051492F" w:rsidP="0051492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1492F">
        <w:rPr>
          <w:rFonts w:ascii="Arial" w:hAnsi="Arial" w:cs="Arial"/>
          <w:b/>
          <w:bCs/>
          <w:sz w:val="24"/>
          <w:szCs w:val="24"/>
        </w:rPr>
        <w:t>R3-211432</w:t>
      </w:r>
    </w:p>
    <w:p w14:paraId="525CC3ED" w14:textId="77777777" w:rsidR="0051492F" w:rsidRPr="00D6417A" w:rsidRDefault="0051492F" w:rsidP="0051492F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4BD53BC1" w14:textId="77777777" w:rsidR="0051492F" w:rsidRDefault="0051492F" w:rsidP="0051492F">
      <w:pPr>
        <w:pStyle w:val="3GPPHeader"/>
        <w:spacing w:after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190"/>
      </w:tblGrid>
      <w:tr w:rsidR="00661D3F" w14:paraId="67391275" w14:textId="77777777" w:rsidTr="00661D3F">
        <w:tc>
          <w:tcPr>
            <w:tcW w:w="5665" w:type="dxa"/>
          </w:tcPr>
          <w:p w14:paraId="7A90DABC" w14:textId="08E55A50" w:rsidR="00661D3F" w:rsidRDefault="00661D3F" w:rsidP="003C68CD">
            <w:pPr>
              <w:pStyle w:val="CRCoverPage"/>
              <w:tabs>
                <w:tab w:val="right" w:pos="9612"/>
                <w:tab w:val="right" w:pos="13323"/>
              </w:tabs>
              <w:spacing w:after="0"/>
              <w:rPr>
                <w:b/>
                <w:noProof/>
                <w:sz w:val="24"/>
                <w:szCs w:val="24"/>
                <w:lang w:val="en-US"/>
              </w:rPr>
            </w:pPr>
            <w:bookmarkStart w:id="1" w:name="Title"/>
            <w:bookmarkStart w:id="2" w:name="DocumentFor"/>
            <w:bookmarkStart w:id="3" w:name="_Hlk62214026"/>
            <w:bookmarkStart w:id="4" w:name="_Hlk2178737"/>
            <w:bookmarkEnd w:id="1"/>
            <w:bookmarkEnd w:id="2"/>
            <w:r w:rsidRPr="000E45AF">
              <w:rPr>
                <w:b/>
                <w:noProof/>
                <w:sz w:val="24"/>
                <w:szCs w:val="24"/>
                <w:lang w:val="en-US"/>
              </w:rPr>
              <w:t>3GPP TSG RAN WG2#113-e</w:t>
            </w:r>
          </w:p>
        </w:tc>
        <w:tc>
          <w:tcPr>
            <w:tcW w:w="4190" w:type="dxa"/>
          </w:tcPr>
          <w:p w14:paraId="22245762" w14:textId="77B2B376" w:rsidR="00661D3F" w:rsidRDefault="00661D3F" w:rsidP="00661D3F">
            <w:pPr>
              <w:pStyle w:val="CRCoverPage"/>
              <w:tabs>
                <w:tab w:val="right" w:pos="9612"/>
                <w:tab w:val="right" w:pos="13323"/>
              </w:tabs>
              <w:spacing w:after="0"/>
              <w:jc w:val="right"/>
              <w:rPr>
                <w:b/>
                <w:noProof/>
                <w:sz w:val="24"/>
                <w:szCs w:val="24"/>
                <w:lang w:val="en-US"/>
              </w:rPr>
            </w:pPr>
            <w:r>
              <w:rPr>
                <w:b/>
                <w:noProof/>
                <w:sz w:val="24"/>
                <w:szCs w:val="24"/>
                <w:lang w:val="en-US"/>
              </w:rPr>
              <w:t>R2-21</w:t>
            </w:r>
            <w:r w:rsidR="00281B31">
              <w:rPr>
                <w:b/>
                <w:noProof/>
                <w:sz w:val="24"/>
                <w:szCs w:val="24"/>
                <w:lang w:val="en-US"/>
              </w:rPr>
              <w:t>02</w:t>
            </w:r>
            <w:r w:rsidR="00A21D5F">
              <w:rPr>
                <w:b/>
                <w:noProof/>
                <w:sz w:val="24"/>
                <w:szCs w:val="24"/>
                <w:lang w:val="en-US"/>
              </w:rPr>
              <w:t>501</w:t>
            </w:r>
          </w:p>
        </w:tc>
      </w:tr>
      <w:tr w:rsidR="00661D3F" w14:paraId="3C5B0925" w14:textId="77777777" w:rsidTr="00661D3F">
        <w:tc>
          <w:tcPr>
            <w:tcW w:w="5665" w:type="dxa"/>
          </w:tcPr>
          <w:p w14:paraId="1385F3C4" w14:textId="1EDAA8AB" w:rsidR="00661D3F" w:rsidRPr="00661D3F" w:rsidRDefault="00661D3F" w:rsidP="003C68CD">
            <w:pPr>
              <w:pStyle w:val="CRCoverPage"/>
              <w:tabs>
                <w:tab w:val="right" w:pos="9612"/>
                <w:tab w:val="right" w:pos="13323"/>
              </w:tabs>
              <w:spacing w:after="0"/>
              <w:rPr>
                <w:rFonts w:eastAsia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b/>
                <w:noProof/>
                <w:sz w:val="24"/>
                <w:szCs w:val="24"/>
              </w:rPr>
              <w:t>e-Meeting, 25th January - 5th February, 2021</w:t>
            </w:r>
          </w:p>
        </w:tc>
        <w:tc>
          <w:tcPr>
            <w:tcW w:w="4190" w:type="dxa"/>
          </w:tcPr>
          <w:p w14:paraId="14E550D7" w14:textId="728E0DAD" w:rsidR="00661D3F" w:rsidRPr="008D7053" w:rsidRDefault="00661D3F" w:rsidP="00E31BD5">
            <w:pPr>
              <w:pStyle w:val="CRCoverPage"/>
              <w:tabs>
                <w:tab w:val="right" w:pos="9612"/>
                <w:tab w:val="right" w:pos="13323"/>
              </w:tabs>
              <w:spacing w:after="0"/>
              <w:jc w:val="right"/>
              <w:rPr>
                <w:rFonts w:eastAsia="Times New Roman"/>
                <w:b/>
                <w:i/>
                <w:iCs/>
                <w:noProof/>
                <w:sz w:val="24"/>
                <w:szCs w:val="24"/>
                <w:lang w:val="en-US"/>
              </w:rPr>
            </w:pPr>
          </w:p>
        </w:tc>
      </w:tr>
      <w:bookmarkEnd w:id="3"/>
    </w:tbl>
    <w:p w14:paraId="72B5ADB0" w14:textId="77777777" w:rsidR="003C68CD" w:rsidRDefault="003C68CD" w:rsidP="003C68C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ED52822" w14:textId="77777777" w:rsidR="003C68CD" w:rsidRDefault="003C68CD" w:rsidP="003C68C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4"/>
    <w:p w14:paraId="450A596F" w14:textId="25A7220E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5" w:name="_Hlk61543984"/>
      <w:r w:rsidR="00831D08" w:rsidRPr="00831D08">
        <w:rPr>
          <w:rFonts w:ascii="Arial" w:eastAsia="MS Mincho" w:hAnsi="Arial" w:cs="Arial"/>
          <w:bCs/>
          <w:lang w:eastAsia="ja-JP"/>
        </w:rPr>
        <w:t xml:space="preserve">LS on </w:t>
      </w:r>
      <w:r w:rsidR="00710802">
        <w:rPr>
          <w:rFonts w:ascii="Arial" w:eastAsia="MS Mincho" w:hAnsi="Arial" w:cs="Arial"/>
          <w:bCs/>
          <w:lang w:eastAsia="ja-JP"/>
        </w:rPr>
        <w:t>IoT-NTN basic architecture</w:t>
      </w:r>
      <w:bookmarkEnd w:id="5"/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7AAD033B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10802">
        <w:rPr>
          <w:rFonts w:ascii="Arial" w:eastAsia="MS Mincho" w:hAnsi="Arial" w:cs="Arial"/>
          <w:bCs/>
          <w:lang w:eastAsia="ja-JP"/>
        </w:rPr>
        <w:t>7</w:t>
      </w:r>
    </w:p>
    <w:p w14:paraId="0DB3F630" w14:textId="19483944" w:rsidR="005A6C01" w:rsidRPr="00661D3F" w:rsidRDefault="005A6C01" w:rsidP="006E6E11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B0221" w:rsidRPr="00EB0221">
        <w:rPr>
          <w:rFonts w:ascii="Arial" w:hAnsi="Arial" w:cs="Arial"/>
          <w:bCs/>
        </w:rPr>
        <w:t>FS_LTE_NBIOT_eMTC_NTN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4623558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</w:t>
      </w:r>
      <w:r w:rsidR="00710802">
        <w:rPr>
          <w:rFonts w:ascii="Arial" w:eastAsia="MS Mincho" w:hAnsi="Arial" w:cs="Arial"/>
          <w:bCs/>
          <w:lang w:eastAsia="ja-JP"/>
        </w:rPr>
        <w:t>2</w:t>
      </w:r>
    </w:p>
    <w:p w14:paraId="73AE5770" w14:textId="022C3235" w:rsidR="00661D3F" w:rsidRDefault="005A6C01" w:rsidP="0071080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710802">
        <w:rPr>
          <w:rFonts w:ascii="Arial" w:eastAsia="MS Mincho" w:hAnsi="Arial" w:cs="Arial"/>
          <w:bCs/>
          <w:lang w:eastAsia="ja-JP"/>
        </w:rPr>
        <w:t>3</w:t>
      </w:r>
      <w:r w:rsidR="00661D3F">
        <w:rPr>
          <w:rFonts w:ascii="Arial" w:eastAsia="MS Mincho" w:hAnsi="Arial" w:cs="Arial"/>
          <w:bCs/>
          <w:lang w:eastAsia="ja-JP"/>
        </w:rPr>
        <w:t>, SA2</w:t>
      </w:r>
    </w:p>
    <w:p w14:paraId="3C186FCD" w14:textId="5122649B" w:rsidR="00661D3F" w:rsidRDefault="00661D3F" w:rsidP="0071080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Pr="00661D3F">
        <w:rPr>
          <w:rFonts w:ascii="Arial" w:hAnsi="Arial" w:cs="Arial"/>
          <w:bCs/>
        </w:rPr>
        <w:t>RAN</w:t>
      </w:r>
      <w:r w:rsidR="008D7053">
        <w:rPr>
          <w:rFonts w:ascii="Arial" w:hAnsi="Arial" w:cs="Arial"/>
          <w:bCs/>
        </w:rPr>
        <w:t>, CT1</w:t>
      </w:r>
    </w:p>
    <w:p w14:paraId="7DD8F650" w14:textId="38EE2531" w:rsidR="00546D4C" w:rsidRPr="00E541A7" w:rsidRDefault="009703BE" w:rsidP="00661D3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076E67B5" w14:textId="77777777" w:rsidR="005A6C01" w:rsidRPr="00252F78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252F78">
        <w:rPr>
          <w:rFonts w:ascii="Arial" w:hAnsi="Arial" w:cs="Arial"/>
          <w:b/>
        </w:rPr>
        <w:t>Contact Person:</w:t>
      </w:r>
      <w:r w:rsidRPr="00252F78">
        <w:rPr>
          <w:rFonts w:ascii="Arial" w:hAnsi="Arial" w:cs="Arial"/>
          <w:bCs/>
        </w:rPr>
        <w:tab/>
      </w:r>
    </w:p>
    <w:p w14:paraId="318D3BFC" w14:textId="4ECC81F1" w:rsidR="005A6C01" w:rsidRPr="00073C75" w:rsidRDefault="005A6C01" w:rsidP="00EB0221">
      <w:pPr>
        <w:pStyle w:val="Heading4"/>
        <w:tabs>
          <w:tab w:val="clear" w:pos="2694"/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710802">
        <w:rPr>
          <w:rFonts w:eastAsia="MS Mincho" w:cs="Arial"/>
          <w:b w:val="0"/>
          <w:bCs/>
          <w:lang w:val="it-IT" w:eastAsia="ja-JP"/>
        </w:rPr>
        <w:t>Paul Simmons, Eutelsat</w:t>
      </w:r>
    </w:p>
    <w:p w14:paraId="2AE2CFF4" w14:textId="06A53BAB" w:rsidR="008D7053" w:rsidRPr="00EB0221" w:rsidRDefault="005A6C01" w:rsidP="00EB0221">
      <w:pPr>
        <w:pStyle w:val="BodyText"/>
        <w:tabs>
          <w:tab w:val="left" w:pos="2268"/>
        </w:tabs>
        <w:ind w:left="567"/>
        <w:rPr>
          <w:rStyle w:val="position"/>
          <w:b/>
          <w:bCs/>
          <w:color w:val="auto"/>
        </w:rPr>
      </w:pPr>
      <w:r w:rsidRPr="003E2BA2">
        <w:rPr>
          <w:color w:val="auto"/>
          <w:lang w:val="pt-BR"/>
        </w:rPr>
        <w:t>E-mail Address:</w:t>
      </w:r>
      <w:r w:rsidRPr="003E2BA2">
        <w:rPr>
          <w:bCs/>
          <w:color w:val="auto"/>
          <w:lang w:val="pt-BR"/>
        </w:rPr>
        <w:tab/>
      </w:r>
      <w:hyperlink r:id="rId8" w:history="1">
        <w:r w:rsidR="008D7053" w:rsidRPr="00252F78">
          <w:rPr>
            <w:rStyle w:val="Hyperlink"/>
            <w:b/>
            <w:bCs/>
          </w:rPr>
          <w:t>psimmons-ext@eutelsat.com</w:t>
        </w:r>
      </w:hyperlink>
    </w:p>
    <w:p w14:paraId="7A92FE03" w14:textId="0761F628" w:rsidR="006F2AF5" w:rsidRDefault="006F2AF5" w:rsidP="00710802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pt-BR"/>
        </w:rPr>
      </w:pP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694BEA95" w:rsidR="005A7B12" w:rsidRDefault="00710802" w:rsidP="009A40E1">
      <w:pPr>
        <w:spacing w:afterLines="50" w:after="120"/>
        <w:jc w:val="both"/>
        <w:rPr>
          <w:rFonts w:ascii="Arial" w:eastAsia="Malgun Gothic" w:hAnsi="Arial" w:cs="Arial"/>
          <w:bCs/>
          <w:lang w:val="en-US" w:eastAsia="ko-KR"/>
        </w:rPr>
      </w:pPr>
      <w:r>
        <w:rPr>
          <w:rFonts w:ascii="Arial" w:eastAsia="Yu Mincho" w:hAnsi="Arial" w:cs="Arial"/>
          <w:bCs/>
          <w:iCs/>
          <w:lang w:val="en-US" w:eastAsia="ja-JP"/>
        </w:rPr>
        <w:t>RAN2 has discussed architecture options for IoT_NTN to connect to core network</w:t>
      </w:r>
      <w:r w:rsidR="00E15804">
        <w:rPr>
          <w:rFonts w:ascii="Arial" w:eastAsia="Yu Mincho" w:hAnsi="Arial" w:cs="Arial"/>
          <w:bCs/>
          <w:iCs/>
          <w:lang w:val="en-US" w:eastAsia="ja-JP"/>
        </w:rPr>
        <w:t xml:space="preserve">, and considers that the IoT-NTN RAN </w:t>
      </w:r>
      <w:r w:rsidR="00E15804">
        <w:rPr>
          <w:rFonts w:ascii="Arial" w:eastAsia="Malgun Gothic" w:hAnsi="Arial" w:cs="Arial"/>
          <w:bCs/>
          <w:lang w:val="en-US" w:eastAsia="ko-KR"/>
        </w:rPr>
        <w:t>can connect to either an EPC or to a 5GCN. That is, both figures 1 and 2 below shall be supported in Release 17.</w:t>
      </w:r>
    </w:p>
    <w:p w14:paraId="207336F0" w14:textId="186410FE" w:rsidR="00EB0221" w:rsidRDefault="00EB0221" w:rsidP="009A40E1">
      <w:pPr>
        <w:spacing w:afterLines="50" w:after="120"/>
        <w:jc w:val="both"/>
        <w:rPr>
          <w:rFonts w:ascii="Arial" w:eastAsia="Malgun Gothic" w:hAnsi="Arial" w:cs="Arial"/>
          <w:bCs/>
          <w:lang w:val="en-US" w:eastAsia="ko-KR"/>
        </w:rPr>
      </w:pPr>
      <w:r>
        <w:object w:dxaOrig="6661" w:dyaOrig="1485" w14:anchorId="0AEF4B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15pt;height:109.7pt" o:ole="">
            <v:imagedata r:id="rId9" o:title=""/>
          </v:shape>
          <o:OLEObject Type="Embed" ProgID="Visio.Drawing.15" ShapeID="_x0000_i1025" DrawAspect="Content" ObjectID="_1680945350" r:id="rId10"/>
        </w:object>
      </w:r>
    </w:p>
    <w:p w14:paraId="7B64C698" w14:textId="14AD1EF9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Fig 1. Connection of E-UTRAN</w:t>
      </w:r>
      <w:r w:rsidR="00985465">
        <w:rPr>
          <w:rFonts w:ascii="Arial" w:hAnsi="Arial" w:cs="Arial"/>
          <w:lang w:val="en-US"/>
        </w:rPr>
        <w:t>(NTN)</w:t>
      </w:r>
      <w:r w:rsidR="0034707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to EPC (Enhanced Packet Core)</w:t>
      </w:r>
    </w:p>
    <w:p w14:paraId="5089E2AA" w14:textId="04D59BF7" w:rsidR="00EB0221" w:rsidRDefault="00EB0221" w:rsidP="00EB0221">
      <w:pPr>
        <w:spacing w:after="240" w:line="276" w:lineRule="auto"/>
        <w:rPr>
          <w:rFonts w:ascii="Arial" w:hAnsi="Arial" w:cs="Arial"/>
          <w:lang w:val="en-US"/>
        </w:rPr>
      </w:pPr>
      <w:r>
        <w:object w:dxaOrig="6570" w:dyaOrig="1575" w14:anchorId="3BE40AA6">
          <v:shape id="_x0000_i1026" type="#_x0000_t75" style="width:488.15pt;height:117pt" o:ole="">
            <v:imagedata r:id="rId11" o:title=""/>
          </v:shape>
          <o:OLEObject Type="Embed" ProgID="Visio.Drawing.15" ShapeID="_x0000_i1026" DrawAspect="Content" ObjectID="_1680945351" r:id="rId12"/>
        </w:object>
      </w:r>
    </w:p>
    <w:p w14:paraId="4F1202C1" w14:textId="3B2FECDE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Fig 2. Connection of E-UTRAN</w:t>
      </w:r>
      <w:r w:rsidR="007E11B3">
        <w:rPr>
          <w:rFonts w:ascii="Arial" w:hAnsi="Arial" w:cs="Arial"/>
          <w:lang w:val="en-US"/>
        </w:rPr>
        <w:t>(NTN)</w:t>
      </w:r>
      <w:r>
        <w:rPr>
          <w:rFonts w:ascii="Arial" w:hAnsi="Arial" w:cs="Arial"/>
          <w:lang w:val="en-US"/>
        </w:rPr>
        <w:t xml:space="preserve"> to 5G core network </w:t>
      </w:r>
    </w:p>
    <w:p w14:paraId="784383F4" w14:textId="77777777" w:rsidR="00252F78" w:rsidRDefault="00252F78" w:rsidP="007E11B3">
      <w:pPr>
        <w:spacing w:after="240" w:line="276" w:lineRule="auto"/>
        <w:ind w:left="920"/>
        <w:rPr>
          <w:rFonts w:ascii="Arial" w:eastAsia="Malgun Gothic" w:hAnsi="Arial" w:cs="Arial"/>
          <w:bCs/>
          <w:lang w:val="en-US" w:eastAsia="ko-KR"/>
        </w:rPr>
      </w:pPr>
    </w:p>
    <w:p w14:paraId="0115E862" w14:textId="3EE37998" w:rsidR="00347071" w:rsidRDefault="00347071" w:rsidP="007E11B3">
      <w:pPr>
        <w:spacing w:after="240" w:line="276" w:lineRule="auto"/>
        <w:ind w:left="920"/>
        <w:rPr>
          <w:rFonts w:ascii="Arial" w:eastAsia="Malgun Gothic" w:hAnsi="Arial" w:cs="Arial"/>
          <w:bCs/>
          <w:lang w:val="en-US" w:eastAsia="ko-KR"/>
        </w:rPr>
      </w:pPr>
      <w:r>
        <w:rPr>
          <w:rFonts w:ascii="Arial" w:eastAsia="Malgun Gothic" w:hAnsi="Arial" w:cs="Arial"/>
          <w:bCs/>
          <w:lang w:val="en-US" w:eastAsia="ko-KR"/>
        </w:rPr>
        <w:t>Note 1: E-UTRAN(</w:t>
      </w:r>
      <w:r w:rsidR="007E11B3">
        <w:rPr>
          <w:rFonts w:ascii="Arial" w:eastAsia="Malgun Gothic" w:hAnsi="Arial" w:cs="Arial"/>
          <w:bCs/>
          <w:lang w:val="en-US" w:eastAsia="ko-KR"/>
        </w:rPr>
        <w:t xml:space="preserve">NTN) </w:t>
      </w:r>
      <w:r w:rsidR="00AD1649">
        <w:rPr>
          <w:rFonts w:ascii="Arial" w:eastAsia="Malgun Gothic" w:hAnsi="Arial" w:cs="Arial"/>
          <w:bCs/>
          <w:lang w:val="en-US" w:eastAsia="ko-KR"/>
        </w:rPr>
        <w:t xml:space="preserve">is an </w:t>
      </w:r>
      <w:r w:rsidR="00985465">
        <w:rPr>
          <w:rFonts w:ascii="Arial" w:eastAsia="Malgun Gothic" w:hAnsi="Arial" w:cs="Arial"/>
          <w:bCs/>
          <w:lang w:val="en-US" w:eastAsia="ko-KR"/>
        </w:rPr>
        <w:t>E-UTRAN using a Non-Terrestrial radio link to the UE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lastRenderedPageBreak/>
        <w:t>2. Actions:</w:t>
      </w:r>
    </w:p>
    <w:p w14:paraId="4B4F3CA5" w14:textId="4D8DA95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</w:t>
      </w:r>
      <w:r w:rsidR="00E15804">
        <w:rPr>
          <w:rFonts w:ascii="Arial" w:hAnsi="Arial" w:cs="Arial"/>
          <w:b/>
        </w:rPr>
        <w:t>3</w:t>
      </w:r>
      <w:r w:rsidR="008D7053">
        <w:rPr>
          <w:rFonts w:ascii="Arial" w:hAnsi="Arial" w:cs="Arial"/>
          <w:b/>
        </w:rPr>
        <w:t xml:space="preserve">, SA2 </w:t>
      </w:r>
    </w:p>
    <w:p w14:paraId="283D02A0" w14:textId="4E27202A" w:rsidR="002157BC" w:rsidRDefault="002A12EA" w:rsidP="002157B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710802">
        <w:rPr>
          <w:rFonts w:ascii="Arial" w:eastAsia="Yu Mincho" w:hAnsi="Arial" w:cs="Arial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="002157BC">
        <w:rPr>
          <w:rFonts w:ascii="Arial" w:eastAsia="Yu Mincho" w:hAnsi="Arial" w:cs="Arial"/>
          <w:bCs/>
          <w:iCs/>
          <w:lang w:val="en-US" w:eastAsia="ja-JP"/>
        </w:rPr>
        <w:t>would like RAN3</w:t>
      </w:r>
      <w:r w:rsidR="008D7053">
        <w:rPr>
          <w:rFonts w:ascii="Arial" w:eastAsia="Yu Mincho" w:hAnsi="Arial" w:cs="Arial"/>
          <w:bCs/>
          <w:iCs/>
          <w:lang w:val="en-US" w:eastAsia="ja-JP"/>
        </w:rPr>
        <w:t xml:space="preserve"> and SA2</w:t>
      </w:r>
      <w:r w:rsidR="002157BC">
        <w:rPr>
          <w:rFonts w:ascii="Arial" w:eastAsia="Yu Mincho" w:hAnsi="Arial" w:cs="Arial"/>
          <w:bCs/>
          <w:iCs/>
          <w:lang w:val="en-US" w:eastAsia="ja-JP"/>
        </w:rPr>
        <w:t xml:space="preserve"> to confirm our understanding of the core network connections to be supported for IoT-NTN in release 17</w:t>
      </w:r>
    </w:p>
    <w:p w14:paraId="39D66EEB" w14:textId="479A880B" w:rsidR="00E27832" w:rsidRPr="002157BC" w:rsidRDefault="00E27832" w:rsidP="00E27832">
      <w:pPr>
        <w:spacing w:afterLines="50" w:after="120"/>
        <w:rPr>
          <w:rFonts w:ascii="Arial" w:eastAsia="Yu Mincho" w:hAnsi="Arial" w:cs="Arial"/>
          <w:iCs/>
          <w:lang w:val="en-US" w:eastAsia="ja-JP"/>
        </w:rPr>
      </w:pP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5BC26798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E15804">
        <w:rPr>
          <w:rFonts w:ascii="Arial" w:eastAsia="MS Mincho" w:hAnsi="Arial" w:cs="Arial"/>
          <w:b/>
          <w:lang w:eastAsia="ja-JP"/>
        </w:rPr>
        <w:t>2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718862C" w14:textId="297BB944" w:rsidR="00D13C4F" w:rsidRDefault="00D13C4F" w:rsidP="00D13C4F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#113-bis-e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Apr .12 to</w:t>
      </w:r>
      <w:r w:rsidRPr="008954E8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Apr. 20,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4D2BBAE3" w14:textId="637D86BF" w:rsidR="00985465" w:rsidRDefault="00985465" w:rsidP="0098546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#114-e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May 19 to May 27,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919EF0" w14:textId="77777777" w:rsidR="003A7BD1" w:rsidRDefault="003A7BD1">
      <w:r>
        <w:separator/>
      </w:r>
    </w:p>
  </w:endnote>
  <w:endnote w:type="continuationSeparator" w:id="0">
    <w:p w14:paraId="64C87BDF" w14:textId="77777777" w:rsidR="003A7BD1" w:rsidRDefault="003A7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2C9F03" w14:textId="77777777" w:rsidR="003A7BD1" w:rsidRDefault="003A7BD1">
      <w:r>
        <w:separator/>
      </w:r>
    </w:p>
  </w:footnote>
  <w:footnote w:type="continuationSeparator" w:id="0">
    <w:p w14:paraId="28B2D860" w14:textId="77777777" w:rsidR="003A7BD1" w:rsidRDefault="003A7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1EA5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1BA"/>
    <w:rsid w:val="000A321A"/>
    <w:rsid w:val="000A4BE2"/>
    <w:rsid w:val="000A4CDF"/>
    <w:rsid w:val="000A62FA"/>
    <w:rsid w:val="000A7B90"/>
    <w:rsid w:val="000B0177"/>
    <w:rsid w:val="000B090F"/>
    <w:rsid w:val="000B1871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5AF"/>
    <w:rsid w:val="000E4D97"/>
    <w:rsid w:val="000E5D71"/>
    <w:rsid w:val="000F0E6F"/>
    <w:rsid w:val="000F1E00"/>
    <w:rsid w:val="001023FD"/>
    <w:rsid w:val="00105234"/>
    <w:rsid w:val="00112C4F"/>
    <w:rsid w:val="00114B00"/>
    <w:rsid w:val="001213D8"/>
    <w:rsid w:val="00122E5D"/>
    <w:rsid w:val="00124A6E"/>
    <w:rsid w:val="00125460"/>
    <w:rsid w:val="00125B74"/>
    <w:rsid w:val="00126FC7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66A2B"/>
    <w:rsid w:val="00172C11"/>
    <w:rsid w:val="0017482C"/>
    <w:rsid w:val="00176F49"/>
    <w:rsid w:val="00180FD6"/>
    <w:rsid w:val="00181BF8"/>
    <w:rsid w:val="00190511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B41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57BC"/>
    <w:rsid w:val="00222675"/>
    <w:rsid w:val="00222EEC"/>
    <w:rsid w:val="00225EC8"/>
    <w:rsid w:val="0023337A"/>
    <w:rsid w:val="0023424B"/>
    <w:rsid w:val="00235B0C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2F78"/>
    <w:rsid w:val="00254EF4"/>
    <w:rsid w:val="00255273"/>
    <w:rsid w:val="00257820"/>
    <w:rsid w:val="00260E75"/>
    <w:rsid w:val="00261173"/>
    <w:rsid w:val="00261355"/>
    <w:rsid w:val="00261F1F"/>
    <w:rsid w:val="00263DB8"/>
    <w:rsid w:val="0027029D"/>
    <w:rsid w:val="002708FC"/>
    <w:rsid w:val="00273980"/>
    <w:rsid w:val="00280A0F"/>
    <w:rsid w:val="00280D14"/>
    <w:rsid w:val="002812C7"/>
    <w:rsid w:val="00281B31"/>
    <w:rsid w:val="00283468"/>
    <w:rsid w:val="00285F3B"/>
    <w:rsid w:val="002870C2"/>
    <w:rsid w:val="00287B5E"/>
    <w:rsid w:val="00287BF7"/>
    <w:rsid w:val="00287C0C"/>
    <w:rsid w:val="00290771"/>
    <w:rsid w:val="00295851"/>
    <w:rsid w:val="0029683F"/>
    <w:rsid w:val="0029705E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170A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071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3399"/>
    <w:rsid w:val="00394D17"/>
    <w:rsid w:val="00396EDF"/>
    <w:rsid w:val="003A27CA"/>
    <w:rsid w:val="003A4123"/>
    <w:rsid w:val="003A4660"/>
    <w:rsid w:val="003A5A0C"/>
    <w:rsid w:val="003A7BD1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C68CD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05ED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4A03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492F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2569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565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13CA"/>
    <w:rsid w:val="00644E4A"/>
    <w:rsid w:val="00646A11"/>
    <w:rsid w:val="006523D7"/>
    <w:rsid w:val="00653EDE"/>
    <w:rsid w:val="0065505F"/>
    <w:rsid w:val="00655BF8"/>
    <w:rsid w:val="00660B18"/>
    <w:rsid w:val="00661A2B"/>
    <w:rsid w:val="00661D3F"/>
    <w:rsid w:val="006625ED"/>
    <w:rsid w:val="006627EC"/>
    <w:rsid w:val="0066444C"/>
    <w:rsid w:val="00665BBC"/>
    <w:rsid w:val="006665F8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1389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802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26D"/>
    <w:rsid w:val="00746557"/>
    <w:rsid w:val="0075109D"/>
    <w:rsid w:val="007522F6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11B3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2271"/>
    <w:rsid w:val="00824FDF"/>
    <w:rsid w:val="00827ABC"/>
    <w:rsid w:val="00831D08"/>
    <w:rsid w:val="0083208C"/>
    <w:rsid w:val="00837F0D"/>
    <w:rsid w:val="008476B8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57F"/>
    <w:rsid w:val="00897711"/>
    <w:rsid w:val="00897D9B"/>
    <w:rsid w:val="008A4F91"/>
    <w:rsid w:val="008A671E"/>
    <w:rsid w:val="008A7193"/>
    <w:rsid w:val="008B23F6"/>
    <w:rsid w:val="008B525F"/>
    <w:rsid w:val="008B7D82"/>
    <w:rsid w:val="008C39D9"/>
    <w:rsid w:val="008D6DB9"/>
    <w:rsid w:val="008D7053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062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3E8F"/>
    <w:rsid w:val="00974496"/>
    <w:rsid w:val="00975719"/>
    <w:rsid w:val="00977121"/>
    <w:rsid w:val="00980389"/>
    <w:rsid w:val="009810FC"/>
    <w:rsid w:val="0098323E"/>
    <w:rsid w:val="00983B70"/>
    <w:rsid w:val="00985465"/>
    <w:rsid w:val="009A40E1"/>
    <w:rsid w:val="009B2C92"/>
    <w:rsid w:val="009B6C28"/>
    <w:rsid w:val="009C1920"/>
    <w:rsid w:val="009C441D"/>
    <w:rsid w:val="009C7A21"/>
    <w:rsid w:val="009D129A"/>
    <w:rsid w:val="009D18A4"/>
    <w:rsid w:val="009D2602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0C46"/>
    <w:rsid w:val="00A21D5F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90EEF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1649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396F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57CB4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0BFC"/>
    <w:rsid w:val="00CD5AEA"/>
    <w:rsid w:val="00CD60A8"/>
    <w:rsid w:val="00CE42D5"/>
    <w:rsid w:val="00D017F3"/>
    <w:rsid w:val="00D044D7"/>
    <w:rsid w:val="00D11DCD"/>
    <w:rsid w:val="00D12E21"/>
    <w:rsid w:val="00D139A6"/>
    <w:rsid w:val="00D13C4F"/>
    <w:rsid w:val="00D13D00"/>
    <w:rsid w:val="00D1570A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0B9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AC1"/>
    <w:rsid w:val="00E04F80"/>
    <w:rsid w:val="00E0506D"/>
    <w:rsid w:val="00E0796B"/>
    <w:rsid w:val="00E1065B"/>
    <w:rsid w:val="00E106C5"/>
    <w:rsid w:val="00E15804"/>
    <w:rsid w:val="00E21447"/>
    <w:rsid w:val="00E24019"/>
    <w:rsid w:val="00E24AF9"/>
    <w:rsid w:val="00E2500B"/>
    <w:rsid w:val="00E27832"/>
    <w:rsid w:val="00E30E0C"/>
    <w:rsid w:val="00E31BD5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042D"/>
    <w:rsid w:val="00E723BE"/>
    <w:rsid w:val="00E725CC"/>
    <w:rsid w:val="00E757AA"/>
    <w:rsid w:val="00E75897"/>
    <w:rsid w:val="00E802C5"/>
    <w:rsid w:val="00E80916"/>
    <w:rsid w:val="00E83342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97235"/>
    <w:rsid w:val="00EA11C3"/>
    <w:rsid w:val="00EA592F"/>
    <w:rsid w:val="00EA7FCD"/>
    <w:rsid w:val="00EB0221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0B77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2CA0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0DBE"/>
    <w:rsid w:val="00FB1C57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C68CD"/>
    <w:rPr>
      <w:rFonts w:ascii="Arial" w:eastAsia="MS Mincho" w:hAnsi="Arial"/>
      <w:lang w:val="en-GB" w:eastAsia="en-US"/>
    </w:rPr>
  </w:style>
  <w:style w:type="character" w:customStyle="1" w:styleId="position">
    <w:name w:val="position"/>
    <w:basedOn w:val="DefaultParagraphFont"/>
    <w:rsid w:val="008D7053"/>
  </w:style>
  <w:style w:type="character" w:styleId="UnresolvedMention">
    <w:name w:val="Unresolved Mention"/>
    <w:basedOn w:val="DefaultParagraphFont"/>
    <w:uiPriority w:val="99"/>
    <w:semiHidden/>
    <w:unhideWhenUsed/>
    <w:rsid w:val="008D7053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51492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immons-ext@eutelsa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0BCD6-EAD9-4DD5-BE03-C0080DB42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2021-02-09T14:54:00Z</dcterms:created>
  <dcterms:modified xsi:type="dcterms:W3CDTF">2021-04-26T10:29:00Z</dcterms:modified>
</cp:coreProperties>
</file>