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43" w:rsidRDefault="00E56643" w:rsidP="00E56643">
      <w:pPr>
        <w:pStyle w:val="CRCoverPage"/>
        <w:tabs>
          <w:tab w:val="right" w:pos="9639"/>
        </w:tabs>
        <w:spacing w:after="0"/>
        <w:rPr>
          <w:rFonts w:ascii="Times New Roman" w:hAnsi="Times New Roman" w:cs="Times New Roman"/>
          <w:b/>
          <w:i/>
          <w:sz w:val="24"/>
          <w:szCs w:val="28"/>
          <w:lang w:eastAsia="sv-SE"/>
        </w:rPr>
      </w:pPr>
      <w:bookmarkStart w:id="0" w:name="_Hlk527628066"/>
      <w:r>
        <w:rPr>
          <w:rFonts w:ascii="Times New Roman" w:hAnsi="Times New Roman" w:cs="Times New Roman"/>
          <w:b/>
          <w:sz w:val="24"/>
          <w:szCs w:val="28"/>
          <w:lang w:eastAsia="sv-SE"/>
        </w:rPr>
        <w:t>Now it3GPP TSG-RAN WG3 Meeting #112-e</w:t>
      </w:r>
      <w:r>
        <w:rPr>
          <w:rFonts w:ascii="Times New Roman" w:hAnsi="Times New Roman" w:cs="Times New Roman"/>
          <w:b/>
          <w:i/>
          <w:sz w:val="24"/>
          <w:szCs w:val="28"/>
          <w:lang w:eastAsia="sv-SE"/>
        </w:rPr>
        <w:tab/>
      </w:r>
      <w:r w:rsidR="00237F27" w:rsidRPr="00237F27">
        <w:rPr>
          <w:rFonts w:ascii="Times New Roman" w:hAnsi="Times New Roman" w:cs="Times New Roman"/>
          <w:b/>
          <w:sz w:val="28"/>
          <w:szCs w:val="28"/>
          <w:lang w:eastAsia="sv-SE"/>
        </w:rPr>
        <w:t>R3-212642</w:t>
      </w:r>
    </w:p>
    <w:p w:rsidR="00E56643" w:rsidRDefault="00E56643" w:rsidP="00E56643">
      <w:pPr>
        <w:pStyle w:val="CRCoverPage"/>
        <w:outlineLvl w:val="0"/>
        <w:rPr>
          <w:rFonts w:ascii="Times New Roman" w:hAnsi="Times New Roman" w:cs="Times New Roman"/>
          <w:b/>
          <w:sz w:val="24"/>
          <w:szCs w:val="28"/>
          <w:lang w:eastAsia="sv-SE"/>
        </w:rPr>
      </w:pPr>
      <w:r>
        <w:rPr>
          <w:rFonts w:ascii="Times New Roman" w:hAnsi="Times New Roman" w:cs="Times New Roman"/>
          <w:b/>
          <w:sz w:val="24"/>
          <w:szCs w:val="28"/>
          <w:lang w:eastAsia="sv-SE"/>
        </w:rPr>
        <w:t>Online, May 17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– May 27</w:t>
      </w:r>
      <w:r>
        <w:rPr>
          <w:rFonts w:ascii="Times New Roman" w:hAnsi="Times New Roman" w:cs="Times New Roman"/>
          <w:b/>
          <w:sz w:val="24"/>
          <w:szCs w:val="28"/>
          <w:vertAlign w:val="superscript"/>
          <w:lang w:eastAsia="sv-SE"/>
        </w:rPr>
        <w:t>th</w:t>
      </w:r>
      <w:r>
        <w:rPr>
          <w:rFonts w:ascii="Times New Roman" w:hAnsi="Times New Roman" w:cs="Times New Roman"/>
          <w:b/>
          <w:sz w:val="24"/>
          <w:szCs w:val="28"/>
          <w:lang w:eastAsia="sv-SE"/>
        </w:rPr>
        <w:t xml:space="preserve"> 2021</w:t>
      </w:r>
    </w:p>
    <w:bookmarkEnd w:id="0"/>
    <w:p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</w:p>
    <w:p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Agenda Item:</w:t>
      </w:r>
      <w:r>
        <w:rPr>
          <w:rFonts w:ascii="Times New Roman" w:hAnsi="Times New Roman" w:cs="Times New Roman"/>
          <w:lang w:val="en-GB"/>
        </w:rPr>
        <w:tab/>
        <w:t>15.4</w:t>
      </w:r>
    </w:p>
    <w:p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Source:</w:t>
      </w:r>
      <w:r>
        <w:rPr>
          <w:rFonts w:ascii="Times New Roman" w:hAnsi="Times New Roman" w:cs="Times New Roman"/>
          <w:lang w:val="en-GB"/>
        </w:rPr>
        <w:tab/>
        <w:t>Samsung (moderator)</w:t>
      </w:r>
    </w:p>
    <w:p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Title:</w:t>
      </w:r>
      <w:r>
        <w:rPr>
          <w:rFonts w:ascii="Times New Roman" w:hAnsi="Times New Roman" w:cs="Times New Roman"/>
          <w:lang w:val="en-GB"/>
        </w:rPr>
        <w:tab/>
        <w:t>Summary of Offline Discussion on the alignment of Radio related measurement and QoE measurement</w:t>
      </w:r>
    </w:p>
    <w:p w:rsidR="00E56643" w:rsidRDefault="00E56643" w:rsidP="00E56643">
      <w:pPr>
        <w:pStyle w:val="3GPPHead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Document for:</w:t>
      </w:r>
      <w:r>
        <w:rPr>
          <w:rFonts w:ascii="Times New Roman" w:hAnsi="Times New Roman" w:cs="Times New Roman"/>
          <w:lang w:val="en-GB"/>
        </w:rPr>
        <w:tab/>
        <w:t>Approval</w:t>
      </w:r>
    </w:p>
    <w:p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Introduction</w:t>
      </w:r>
    </w:p>
    <w:p w:rsidR="00E56643" w:rsidRPr="00C74474" w:rsidRDefault="00E56643" w:rsidP="00C74474">
      <w:pPr>
        <w:widowControl w:val="0"/>
        <w:ind w:left="144" w:hanging="144"/>
        <w:rPr>
          <w:rFonts w:ascii="Calibri" w:eastAsia="宋体" w:hAnsi="Calibri" w:cs="Calibri"/>
          <w:b/>
          <w:bCs/>
          <w:color w:val="7030A0"/>
          <w:sz w:val="18"/>
          <w:szCs w:val="18"/>
          <w:lang w:eastAsia="zh-CN"/>
        </w:rPr>
      </w:pPr>
      <w:r>
        <w:rPr>
          <w:rFonts w:ascii="Times New Roman" w:hAnsi="Times New Roman" w:cs="Times New Roman"/>
          <w:bCs/>
          <w:sz w:val="20"/>
          <w:szCs w:val="28"/>
          <w:lang w:val="en-GB"/>
        </w:rPr>
        <w:t xml:space="preserve">This is the SoD for the following comeback: </w:t>
      </w:r>
      <w:r w:rsidR="002F36C2">
        <w:rPr>
          <w:rFonts w:ascii="Calibri" w:hAnsi="Calibri" w:cs="Calibri"/>
          <w:b/>
          <w:bCs/>
          <w:color w:val="7030A0"/>
          <w:sz w:val="18"/>
          <w:szCs w:val="18"/>
        </w:rPr>
        <w:t>CB: # NRQoE5bis-</w:t>
      </w:r>
      <w:r w:rsidR="002F36C2">
        <w:rPr>
          <w:rFonts w:ascii="Calibri" w:eastAsia="宋体" w:hAnsi="Calibri" w:cs="Calibri" w:hint="eastAsia"/>
          <w:b/>
          <w:bCs/>
          <w:color w:val="7030A0"/>
          <w:sz w:val="18"/>
          <w:szCs w:val="18"/>
          <w:lang w:eastAsia="zh-CN"/>
        </w:rPr>
        <w:t>RRM</w:t>
      </w:r>
      <w:r w:rsidR="002F36C2">
        <w:rPr>
          <w:rFonts w:ascii="Calibri" w:hAnsi="Calibri" w:cs="Calibri"/>
          <w:b/>
          <w:bCs/>
          <w:color w:val="7030A0"/>
          <w:sz w:val="18"/>
          <w:szCs w:val="18"/>
        </w:rPr>
        <w:t>_</w:t>
      </w:r>
      <w:r w:rsidR="002F36C2">
        <w:rPr>
          <w:rFonts w:ascii="Calibri" w:eastAsia="宋体" w:hAnsi="Calibri" w:cs="Calibri" w:hint="eastAsia"/>
          <w:b/>
          <w:bCs/>
          <w:color w:val="7030A0"/>
          <w:sz w:val="18"/>
          <w:szCs w:val="18"/>
          <w:lang w:eastAsia="zh-CN"/>
        </w:rPr>
        <w:t>alignment</w:t>
      </w:r>
    </w:p>
    <w:p w:rsidR="00E56643" w:rsidRDefault="00E56643" w:rsidP="00E56643">
      <w:pPr>
        <w:widowControl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The deadline for providing replies to Phase 1 is </w:t>
      </w:r>
      <w:r w:rsidR="00734FE7" w:rsidRPr="00734FE7">
        <w:rPr>
          <w:rFonts w:ascii="Times New Roman" w:hAnsi="Times New Roman" w:cs="Times New Roman"/>
          <w:b/>
          <w:bCs/>
          <w:color w:val="FF0000"/>
          <w:sz w:val="20"/>
          <w:szCs w:val="20"/>
          <w:highlight w:val="yellow"/>
          <w:lang w:val="en-GB"/>
        </w:rPr>
        <w:t>Friday May21st, 23:59 UTC</w:t>
      </w:r>
    </w:p>
    <w:p w:rsidR="00E56643" w:rsidRDefault="00E56643" w:rsidP="00E56643">
      <w:pPr>
        <w:widowControl w:val="0"/>
        <w:spacing w:after="0"/>
        <w:ind w:left="144" w:hanging="144"/>
        <w:rPr>
          <w:rFonts w:ascii="Times New Roman" w:hAnsi="Times New Roman" w:cs="Times New Roman"/>
          <w:b/>
          <w:color w:val="FF00FF"/>
          <w:sz w:val="18"/>
          <w:lang w:val="en-GB"/>
        </w:rPr>
      </w:pPr>
    </w:p>
    <w:p w:rsidR="00E56643" w:rsidRDefault="00E56643" w:rsidP="00E56643">
      <w:pPr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GB"/>
        </w:rPr>
        <w:t>Relevant papers: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E56643">
        <w:rPr>
          <w:rFonts w:ascii="Times New Roman" w:hAnsi="Times New Roman" w:cs="Times New Roman"/>
          <w:sz w:val="18"/>
          <w:szCs w:val="18"/>
          <w:lang w:val="en-GB"/>
        </w:rPr>
        <w:t>R3-211737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Alignment of Radio-Related Measurement and QoE Measurements (Qualcomm Incorporated)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R3-211841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Discussion on Alignment of MDT and QoE Measurements (CATT)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R3-211982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Discussion on the alignment of Radio-Related Measurement and QoE Measurement (Samsung)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R3-211991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The Alignment of Radio-Related Measurements and QoE Measurements (Ericsson)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R3-212326</w:t>
      </w:r>
      <w:r>
        <w:rPr>
          <w:rFonts w:ascii="Times New Roman" w:eastAsiaTheme="minorEastAsia" w:hAnsi="Times New Roman" w:cs="Times New Roman" w:hint="eastAsia"/>
          <w:sz w:val="18"/>
          <w:szCs w:val="18"/>
          <w:lang w:val="en-GB" w:eastAsia="zh-CN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On the alignment of QoE measurements and MDT measurements (Nokia, Nokia Shanghai Bell)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R3-212449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Alignment of MDT and QoE Measurements (ZTE Corporation, China Telecom, China Unicom)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R3-212452</w:t>
      </w:r>
      <w:r>
        <w:rPr>
          <w:rFonts w:ascii="Times New Roman" w:eastAsiaTheme="minorEastAsia" w:hAnsi="Times New Roman" w:cs="Times New Roman" w:hint="eastAsia"/>
          <w:sz w:val="18"/>
          <w:szCs w:val="18"/>
          <w:lang w:val="en-GB" w:eastAsia="zh-CN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(TP for 38.401) Alignment of MDT and QoE Measurements (ZTE Corporation, China Telecom, China Unicom)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R3-212453</w:t>
      </w:r>
      <w:r>
        <w:rPr>
          <w:rFonts w:ascii="Times New Roman" w:eastAsia="Yu Mincho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(TP for 38.473) Alignment of MDT and QoE Measurements (ZTE Corporation, China Telecom, China Unicom)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R3-212455</w:t>
      </w:r>
      <w:r>
        <w:rPr>
          <w:rFonts w:ascii="Times New Roman" w:eastAsiaTheme="minorEastAsia" w:hAnsi="Times New Roman" w:cs="Times New Roman" w:hint="eastAsia"/>
          <w:sz w:val="18"/>
          <w:szCs w:val="18"/>
          <w:lang w:val="en-GB" w:eastAsia="zh-CN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(TP for 38.463) Alignment of MDT and QoE Measurements (ZTE Corporation, China Telecom, China Unicom)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sz w:val="18"/>
          <w:szCs w:val="18"/>
          <w:lang w:val="en-GB"/>
        </w:rPr>
        <w:t>R3-212496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Alignment of radio related measurement and QoE measurement (CMCC)</w:t>
      </w:r>
    </w:p>
    <w:p w:rsidR="00E56643" w:rsidRPr="00E56643" w:rsidRDefault="00E56643" w:rsidP="00E56643">
      <w:pPr>
        <w:pStyle w:val="Reference"/>
        <w:rPr>
          <w:rFonts w:ascii="Times New Roman" w:hAnsi="Times New Roman" w:cs="Times New Roman"/>
          <w:sz w:val="18"/>
          <w:szCs w:val="18"/>
          <w:lang w:val="en-GB"/>
        </w:rPr>
      </w:pPr>
      <w:r w:rsidRPr="00E56643">
        <w:rPr>
          <w:rFonts w:ascii="Times New Roman" w:hAnsi="Times New Roman" w:cs="Times New Roman"/>
          <w:sz w:val="18"/>
          <w:szCs w:val="18"/>
          <w:lang w:val="en-GB"/>
        </w:rPr>
        <w:t>R3-212517</w:t>
      </w:r>
      <w:r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E56643">
        <w:rPr>
          <w:rFonts w:ascii="Times New Roman" w:hAnsi="Times New Roman" w:cs="Times New Roman"/>
          <w:sz w:val="18"/>
          <w:szCs w:val="18"/>
          <w:lang w:val="en-GB"/>
        </w:rPr>
        <w:t>Further analysis on spec impacts of the potential solutions to RAN assitsted measurement (Huawei)</w:t>
      </w:r>
    </w:p>
    <w:p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For the Chairman’s Notes</w:t>
      </w:r>
    </w:p>
    <w:p w:rsidR="00E56643" w:rsidRDefault="00E56643" w:rsidP="00E56643">
      <w:pPr>
        <w:rPr>
          <w:rFonts w:ascii="Times New Roman" w:hAnsi="Times New Roman" w:cs="Times New Roman"/>
          <w:b/>
          <w:bCs/>
          <w:color w:val="0070C0"/>
          <w:sz w:val="20"/>
          <w:szCs w:val="22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0"/>
          <w:szCs w:val="20"/>
          <w:lang w:val="en-GB"/>
        </w:rPr>
        <w:t>TBW</w:t>
      </w:r>
    </w:p>
    <w:p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Phase 1: Reaching the essential agreements</w:t>
      </w:r>
    </w:p>
    <w:p w:rsidR="00E56643" w:rsidRDefault="00D64A8F" w:rsidP="00E56643">
      <w:pP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</w:pPr>
      <w:r w:rsidRPr="00D64A8F">
        <w:rPr>
          <w:rFonts w:ascii="Times New Roman" w:hAnsi="Times New Roman" w:cs="Times New Roman"/>
          <w:noProof/>
          <w:sz w:val="20"/>
          <w:szCs w:val="2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3.35pt;margin-top:30.35pt;width:449.25pt;height:404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">
            <v:textbox>
              <w:txbxContent>
                <w:p w:rsidR="00E56643" w:rsidRPr="00E56643" w:rsidRDefault="00E56643" w:rsidP="00E56643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="Arial" w:eastAsia="宋体" w:hAnsi="Arial" w:cs="Times New Roman"/>
                      <w:iCs w:val="0"/>
                      <w:szCs w:val="20"/>
                      <w:lang w:val="en-GB" w:eastAsia="en-US"/>
                    </w:rPr>
                  </w:pPr>
                  <w:r w:rsidRPr="00E56643">
                    <w:rPr>
                      <w:rFonts w:ascii="Arial" w:eastAsia="宋体" w:hAnsi="Arial" w:cs="Times New Roman"/>
                      <w:iCs w:val="0"/>
                      <w:szCs w:val="20"/>
                      <w:lang w:val="en-GB" w:eastAsia="en-US"/>
                    </w:rPr>
                    <w:t>6.</w:t>
                  </w:r>
                  <w:r w:rsidRPr="00E56643">
                    <w:rPr>
                      <w:rFonts w:ascii="Arial" w:eastAsia="宋体" w:hAnsi="Arial" w:cs="Times New Roman" w:hint="eastAsia"/>
                      <w:iCs w:val="0"/>
                      <w:szCs w:val="20"/>
                      <w:lang w:val="en-GB" w:eastAsia="zh-CN"/>
                    </w:rPr>
                    <w:t>8</w:t>
                  </w:r>
                  <w:r w:rsidRPr="00E56643">
                    <w:rPr>
                      <w:rFonts w:ascii="Arial" w:eastAsia="宋体" w:hAnsi="Arial" w:cs="Times New Roman"/>
                      <w:iCs w:val="0"/>
                      <w:szCs w:val="20"/>
                      <w:lang w:val="en-GB" w:eastAsia="en-US"/>
                    </w:rPr>
                    <w:t xml:space="preserve"> Radio-</w:t>
                  </w:r>
                  <w:r w:rsidRPr="00E56643">
                    <w:rPr>
                      <w:rFonts w:ascii="Times New Roman" w:hAnsi="Times New Roman" w:cs="Times New Roman"/>
                      <w:sz w:val="20"/>
                      <w:szCs w:val="22"/>
                    </w:rPr>
                    <w:t xml:space="preserve"> </w:t>
                  </w:r>
                  <w:r w:rsidRPr="00E56643">
                    <w:rPr>
                      <w:rFonts w:ascii="Arial" w:eastAsia="宋体" w:hAnsi="Arial" w:cs="Times New Roman"/>
                      <w:iCs w:val="0"/>
                      <w:szCs w:val="20"/>
                      <w:lang w:val="en-GB" w:eastAsia="en-US"/>
                    </w:rPr>
                    <w:t xml:space="preserve">related measurements and information for QoE </w:t>
                  </w:r>
                </w:p>
                <w:p w:rsidR="00E56643" w:rsidRPr="00E56643" w:rsidRDefault="00E56643" w:rsidP="00E56643">
                  <w:pPr>
                    <w:spacing w:after="180"/>
                    <w:rPr>
                      <w:rFonts w:ascii="Times New Roman" w:eastAsia="宋体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lang w:val="en-GB" w:eastAsia="zh-CN"/>
                    </w:rPr>
                    <w:t xml:space="preserve">In order for the network to further evaluate and improve the QoE, the RAN could also trigger radio-related measurements towards a certain UE, based on the QoE measurement configuration received from the OAM. </w:t>
                  </w: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yellow"/>
                      <w:lang w:val="en-GB" w:eastAsia="zh-CN"/>
                    </w:rPr>
                    <w:t>For triggering the measurements</w:t>
                  </w:r>
                  <w:r w:rsidRPr="00E56643">
                    <w:rPr>
                      <w:rFonts w:ascii="Times New Roman" w:eastAsia="宋体" w:hAnsi="Times New Roman" w:cs="Times New Roman" w:hint="eastAsia"/>
                      <w:sz w:val="20"/>
                      <w:szCs w:val="20"/>
                      <w:highlight w:val="yellow"/>
                      <w:lang w:val="en-GB" w:eastAsia="zh-CN"/>
                    </w:rPr>
                    <w:t>,</w:t>
                  </w: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yellow"/>
                      <w:lang w:val="en-GB" w:eastAsia="zh-CN"/>
                    </w:rPr>
                    <w:t xml:space="preserve"> an existing mechanism, e.g. MDT procedure</w:t>
                  </w:r>
                  <w:r w:rsidRPr="00E56643">
                    <w:rPr>
                      <w:rFonts w:ascii="Times New Roman" w:eastAsia="宋体" w:hAnsi="Times New Roman" w:cs="Times New Roman" w:hint="eastAsia"/>
                      <w:sz w:val="20"/>
                      <w:szCs w:val="20"/>
                      <w:highlight w:val="yellow"/>
                      <w:lang w:val="en-GB" w:eastAsia="zh-CN"/>
                    </w:rPr>
                    <w:t>,</w:t>
                  </w: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yellow"/>
                      <w:lang w:val="en-GB" w:eastAsia="zh-CN"/>
                    </w:rPr>
                    <w:t xml:space="preserve"> can be used</w:t>
                  </w: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lang w:val="en-GB" w:eastAsia="zh-CN"/>
                    </w:rPr>
                    <w:t>. Collection of radio related measurements, if needed, should be done by existing methods such as MDT, if the UE supports MDT in R17.</w:t>
                  </w:r>
                </w:p>
                <w:p w:rsidR="00E56643" w:rsidRPr="00E56643" w:rsidRDefault="00E56643" w:rsidP="00E56643">
                  <w:pPr>
                    <w:spacing w:after="180"/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lang w:val="en-GB" w:eastAsia="en-US"/>
                    </w:rPr>
                  </w:pP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lang w:val="en-GB" w:eastAsia="en-US"/>
                    </w:rPr>
                    <w:t xml:space="preserve">The radio-related QoE measurements are reported for all types of supported services, and they include MDT-like measurements and, potentially, additional measurements related to the radio interface. If new radio-related measurements, with respect to what is currently specified in MDT, are required for NR QoE management, these additional radio-related QoE measurements will be specified as a part of MDT measurements. </w:t>
                  </w:r>
                  <w:r w:rsidRPr="00E56643">
                    <w:rPr>
                      <w:rFonts w:ascii="Times New Roman" w:eastAsia="宋体" w:hAnsi="Times New Roman" w:cs="Times New Roman" w:hint="eastAsia"/>
                      <w:bCs/>
                      <w:sz w:val="20"/>
                      <w:szCs w:val="18"/>
                      <w:highlight w:val="yellow"/>
                      <w:lang w:val="en-GB" w:eastAsia="zh-CN"/>
                    </w:rPr>
                    <w:t>A</w:t>
                  </w: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highlight w:val="yellow"/>
                      <w:lang w:val="en-GB" w:eastAsia="en-US"/>
                    </w:rPr>
                    <w:t>pplication-related QoE measurements are only collected when the application session is ongoing</w:t>
                  </w:r>
                  <w:r w:rsidRPr="00E56643">
                    <w:rPr>
                      <w:rFonts w:ascii="Times New Roman" w:eastAsia="宋体" w:hAnsi="Times New Roman" w:cs="Times New Roman" w:hint="eastAsia"/>
                      <w:bCs/>
                      <w:sz w:val="20"/>
                      <w:szCs w:val="18"/>
                      <w:highlight w:val="yellow"/>
                      <w:lang w:val="en-GB" w:eastAsia="zh-CN"/>
                    </w:rPr>
                    <w:t>.</w:t>
                  </w: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highlight w:val="yellow"/>
                      <w:lang w:val="en-GB" w:eastAsia="en-US"/>
                    </w:rPr>
                    <w:t xml:space="preserve"> If these radio-related measurements are used for assisting application-related QoE measurements, it is beneficial and efficient if measurement collection and reporting can start at the same time.</w:t>
                  </w: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lang w:val="en-GB" w:eastAsia="en-US"/>
                    </w:rPr>
                    <w:t xml:space="preserve"> </w:t>
                  </w: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highlight w:val="yellow"/>
                      <w:lang w:val="en-GB" w:eastAsia="en-US"/>
                    </w:rPr>
                    <w:t>If configured together e.g. using same trace reference and time aligned, e.g. based on time stamps, correlation of the results may be done by post processing</w:t>
                  </w: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lang w:val="en-GB" w:eastAsia="en-US"/>
                    </w:rPr>
                    <w:t>.</w:t>
                  </w:r>
                  <w:r w:rsidRPr="00E56643">
                    <w:rPr>
                      <w:rFonts w:ascii="Times New Roman" w:eastAsia="宋体" w:hAnsi="Times New Roman" w:cs="Times New Roman" w:hint="eastAsia"/>
                      <w:bCs/>
                      <w:sz w:val="20"/>
                      <w:szCs w:val="18"/>
                      <w:lang w:val="en-GB" w:eastAsia="zh-CN"/>
                    </w:rPr>
                    <w:t xml:space="preserve"> </w:t>
                  </w: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lang w:val="en-GB" w:eastAsia="en-US"/>
                    </w:rPr>
                    <w:t xml:space="preserve">Besides radio-related measurement results, radio-related information may also be reported. </w:t>
                  </w: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lang w:val="en-GB" w:eastAsia="zh-CN"/>
                    </w:rPr>
                    <w:t>Radio-related information</w:t>
                  </w:r>
                  <w:r w:rsidRPr="00E56643">
                    <w:rPr>
                      <w:rFonts w:ascii="Times New Roman" w:eastAsia="宋体" w:hAnsi="Times New Roman" w:cs="Times New Roman"/>
                      <w:bCs/>
                      <w:sz w:val="20"/>
                      <w:szCs w:val="18"/>
                      <w:lang w:val="en-GB" w:eastAsia="en-US"/>
                    </w:rPr>
                    <w:t xml:space="preserve"> may be reported even when radio-related measurements are not triggered over the radio.</w:t>
                  </w:r>
                </w:p>
                <w:p w:rsidR="00E56643" w:rsidRPr="00E56643" w:rsidRDefault="00E56643" w:rsidP="00E56643">
                  <w:pPr>
                    <w:spacing w:after="180"/>
                    <w:rPr>
                      <w:rFonts w:ascii="Times New Roman" w:eastAsia="宋体" w:hAnsi="Times New Roman" w:cs="Times New Roman"/>
                      <w:sz w:val="20"/>
                      <w:szCs w:val="20"/>
                      <w:lang w:eastAsia="zh-CN"/>
                    </w:rPr>
                  </w:pP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yellow"/>
                      <w:lang w:val="en-GB" w:eastAsia="zh-CN"/>
                    </w:rPr>
                    <w:t xml:space="preserve">Both of the radio-related measurement results and radio-related information, if reported, should be aligned and correlated with the QoE </w:t>
                  </w:r>
                  <w:r w:rsidRPr="00E56643">
                    <w:rPr>
                      <w:rFonts w:ascii="Times New Roman" w:eastAsia="宋体" w:hAnsi="Times New Roman" w:cs="Times New Roman" w:hint="eastAsia"/>
                      <w:sz w:val="20"/>
                      <w:szCs w:val="20"/>
                      <w:highlight w:val="yellow"/>
                      <w:lang w:eastAsia="zh-CN"/>
                    </w:rPr>
                    <w:t>report</w:t>
                  </w:r>
                  <w:r w:rsidRPr="00E56643">
                    <w:rPr>
                      <w:rFonts w:ascii="Times New Roman" w:eastAsia="宋体" w:hAnsi="Times New Roman" w:cs="Times New Roman"/>
                      <w:sz w:val="20"/>
                      <w:szCs w:val="20"/>
                      <w:highlight w:val="yellow"/>
                      <w:lang w:val="en-GB" w:eastAsia="zh-CN"/>
                    </w:rPr>
                    <w:t>, using e.g. trace ID.</w:t>
                  </w:r>
                </w:p>
              </w:txbxContent>
            </v:textbox>
            <w10:wrap type="topAndBottom"/>
          </v:shape>
        </w:pict>
      </w:r>
      <w:r w:rsidR="00E56643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I</w:t>
      </w:r>
      <w:r w:rsidR="00E56643">
        <w:rPr>
          <w:rFonts w:ascii="Times New Roman" w:eastAsiaTheme="minorEastAsia" w:hAnsi="Times New Roman" w:cs="Times New Roman" w:hint="eastAsia"/>
          <w:sz w:val="20"/>
          <w:szCs w:val="22"/>
          <w:lang w:val="en-GB" w:eastAsia="zh-CN"/>
        </w:rPr>
        <w:t xml:space="preserve">n NR QoE study 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phase</w:t>
      </w:r>
      <w:r w:rsidR="00E56643">
        <w:rPr>
          <w:rFonts w:ascii="Times New Roman" w:eastAsiaTheme="minorEastAsia" w:hAnsi="Times New Roman" w:cs="Times New Roman" w:hint="eastAsia"/>
          <w:sz w:val="20"/>
          <w:szCs w:val="22"/>
          <w:lang w:val="en-GB" w:eastAsia="zh-CN"/>
        </w:rPr>
        <w:t xml:space="preserve">, below 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descriptions </w:t>
      </w:r>
      <w:r w:rsidR="002F36C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for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the radio-related measurement</w:t>
      </w:r>
      <w:r w:rsidR="002F36C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s</w:t>
      </w:r>
      <w:r w:rsid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had been captured in TR 38.890:</w:t>
      </w:r>
    </w:p>
    <w:p w:rsidR="00BA35BA" w:rsidRPr="00E56643" w:rsidRDefault="00BA35BA" w:rsidP="00E56643">
      <w:pP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</w:pP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Our discussion</w:t>
      </w:r>
      <w:r w:rsid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s</w:t>
      </w: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</w:t>
      </w:r>
      <w:r w:rsid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are</w:t>
      </w: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expected to be based on</w:t>
      </w:r>
      <w:r w:rsidRPr="00BA35B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the key points high-lighted above.</w:t>
      </w:r>
    </w:p>
    <w:p w:rsidR="00822E42" w:rsidRDefault="00822E42" w:rsidP="00E56643">
      <w:pPr>
        <w:pStyle w:val="2"/>
        <w:tabs>
          <w:tab w:val="left" w:pos="1170"/>
        </w:tabs>
        <w:ind w:hanging="171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General aspects </w:t>
      </w:r>
    </w:p>
    <w:p w:rsidR="00E56643" w:rsidRPr="00822E42" w:rsidRDefault="00DE7694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 w:rsidRPr="00822E42">
        <w:rPr>
          <w:rFonts w:ascii="Arial" w:hAnsi="Arial" w:cs="Arial"/>
          <w:lang w:val="en-GB"/>
        </w:rPr>
        <w:t>Mechanism for Radio-related measurements</w:t>
      </w:r>
    </w:p>
    <w:p w:rsidR="00E56643" w:rsidRDefault="00E56643" w:rsidP="00E56643">
      <w:pPr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 xml:space="preserve">NOTE: The objective of phase 1 is to reach the essential agreements, based on which a </w:t>
      </w:r>
      <w:r w:rsidR="00822E42"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>TP for BLCR</w:t>
      </w:r>
      <w:r>
        <w:rPr>
          <w:rFonts w:ascii="Times New Roman" w:hAnsi="Times New Roman" w:cs="Times New Roman"/>
          <w:b/>
          <w:bCs/>
          <w:iCs/>
          <w:color w:val="FF0000"/>
          <w:sz w:val="20"/>
          <w:szCs w:val="20"/>
          <w:lang w:val="en-GB"/>
        </w:rPr>
        <w:t xml:space="preserve"> is to be produced in Phase 2.</w:t>
      </w:r>
    </w:p>
    <w:p w:rsidR="00E56643" w:rsidRDefault="009E4DC3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In p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apers [1]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-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[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>11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], the discussions on Radio-related measurement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are all based on the </w:t>
      </w:r>
      <w:r w:rsidR="00C32EA5">
        <w:rPr>
          <w:rFonts w:ascii="Times New Roman" w:hAnsi="Times New Roman" w:cs="Times New Roman"/>
          <w:iCs/>
          <w:sz w:val="20"/>
          <w:szCs w:val="20"/>
          <w:lang w:val="en-GB"/>
        </w:rPr>
        <w:t>MDT mechanism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. Paper [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>1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]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>, [2], [4], [10] and</w:t>
      </w:r>
      <w:r w:rsidR="009431ED" w:rsidRPr="009431ED">
        <w:rPr>
          <w:rFonts w:ascii="Times New Roman" w:hAnsi="Times New Roman" w:cs="Times New Roman" w:hint="eastAsia"/>
          <w:iCs/>
          <w:sz w:val="20"/>
          <w:szCs w:val="20"/>
          <w:lang w:val="en-GB"/>
        </w:rPr>
        <w:t xml:space="preserve"> [</w:t>
      </w:r>
      <w:r w:rsidR="009431ED" w:rsidRPr="009431ED">
        <w:rPr>
          <w:rFonts w:ascii="Times New Roman" w:hAnsi="Times New Roman" w:cs="Times New Roman"/>
          <w:iCs/>
          <w:sz w:val="20"/>
          <w:szCs w:val="20"/>
          <w:lang w:val="en-GB"/>
        </w:rPr>
        <w:t>11</w:t>
      </w:r>
      <w:r w:rsidR="009431ED" w:rsidRPr="009431ED">
        <w:rPr>
          <w:rFonts w:ascii="Times New Roman" w:hAnsi="Times New Roman" w:cs="Times New Roman" w:hint="eastAsia"/>
          <w:iCs/>
          <w:sz w:val="20"/>
          <w:szCs w:val="20"/>
          <w:lang w:val="en-GB"/>
        </w:rPr>
        <w:t>]</w:t>
      </w:r>
      <w:r w:rsidR="009431ED" w:rsidRP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discussed</w:t>
      </w:r>
      <w:r w:rsidRPr="009E4DC3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Radio-related measurement based on</w:t>
      </w:r>
      <w:r w:rsidR="009431ED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9431ED" w:rsidRPr="009431ED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Immediate MDT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And paper [2] proposes </w:t>
      </w:r>
      <w:r w:rsidR="002F36C2" w:rsidRPr="002F36C2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Immediate MDT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can be configured by RAN for radio-related measurements based on the QoE configuration</w:t>
      </w:r>
      <w:r w:rsidR="00F06C2A">
        <w:rPr>
          <w:rFonts w:ascii="Times New Roman" w:hAnsi="Times New Roman" w:cs="Times New Roman"/>
          <w:iCs/>
          <w:sz w:val="20"/>
          <w:szCs w:val="20"/>
          <w:lang w:val="en-GB"/>
        </w:rPr>
        <w:t>,</w:t>
      </w:r>
    </w:p>
    <w:p w:rsidR="00E56643" w:rsidRDefault="00E56643" w:rsidP="00E56643">
      <w:pPr>
        <w:rPr>
          <w:rFonts w:ascii="Times New Roman" w:eastAsia="宋体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 xml:space="preserve">Based on the above, </w:t>
      </w:r>
      <w:r w:rsidR="009E4DC3">
        <w:rPr>
          <w:rFonts w:ascii="Times New Roman" w:eastAsia="宋体" w:hAnsi="Times New Roman" w:cs="Times New Roman"/>
          <w:bCs/>
          <w:sz w:val="20"/>
          <w:szCs w:val="20"/>
          <w:lang w:val="en-GB"/>
        </w:rPr>
        <w:t xml:space="preserve">a simple </w:t>
      </w:r>
      <w:r w:rsidR="002F36C2">
        <w:rPr>
          <w:rFonts w:ascii="Times New Roman" w:eastAsia="宋体" w:hAnsi="Times New Roman" w:cs="Times New Roman"/>
          <w:bCs/>
          <w:sz w:val="20"/>
          <w:szCs w:val="20"/>
          <w:lang w:val="en-GB"/>
        </w:rPr>
        <w:t>proposal</w:t>
      </w:r>
      <w:r w:rsidR="009E4DC3">
        <w:rPr>
          <w:rFonts w:ascii="Times New Roman" w:eastAsia="宋体" w:hAnsi="Times New Roman" w:cs="Times New Roman"/>
          <w:bCs/>
          <w:sz w:val="20"/>
          <w:szCs w:val="20"/>
          <w:lang w:val="en-GB"/>
        </w:rPr>
        <w:t xml:space="preserve"> can be used as a start</w:t>
      </w: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:</w:t>
      </w:r>
    </w:p>
    <w:p w:rsidR="00E56643" w:rsidRPr="009431ED" w:rsidRDefault="00E56643" w:rsidP="00E56643">
      <w:pPr>
        <w:rPr>
          <w:rFonts w:ascii="Times New Roman" w:eastAsia="Yu Mincho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Proposal 1: </w:t>
      </w:r>
      <w:r w:rsidR="009E4DC3" w:rsidRP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Immediate MDT is used </w:t>
      </w:r>
      <w:r w:rsid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as baseline </w:t>
      </w:r>
      <w:r w:rsidR="009E4DC3" w:rsidRP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for </w:t>
      </w:r>
      <w:r w:rsid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>the collection of Radio-related Measurements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>for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assist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>ing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QoE analysis</w:t>
      </w:r>
      <w:r w:rsidR="009E4DC3">
        <w:rPr>
          <w:rFonts w:ascii="Times New Roman" w:eastAsia="宋体" w:hAnsi="Times New Roman" w:cs="Times New Roman"/>
          <w:b/>
          <w:sz w:val="20"/>
          <w:szCs w:val="20"/>
          <w:lang w:val="en-GB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E56643" w:rsidRDefault="00E56643" w:rsidP="00DE7694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Do you agree with Proposals 1?</w:t>
            </w:r>
          </w:p>
        </w:tc>
      </w:tr>
      <w:tr w:rsidR="00E56643" w:rsidTr="003F075F">
        <w:tc>
          <w:tcPr>
            <w:tcW w:w="2340" w:type="dxa"/>
          </w:tcPr>
          <w:p w:rsidR="00E56643" w:rsidRPr="00A61CB3" w:rsidRDefault="00A61CB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:rsidR="00E56643" w:rsidRPr="00A61CB3" w:rsidRDefault="00A61CB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 xml:space="preserve">Yes.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Enhancements are needed to support the alignment</w:t>
            </w:r>
          </w:p>
        </w:tc>
      </w:tr>
      <w:tr w:rsidR="00E56643" w:rsidTr="003F075F">
        <w:tc>
          <w:tcPr>
            <w:tcW w:w="2340" w:type="dxa"/>
          </w:tcPr>
          <w:p w:rsidR="00E56643" w:rsidRPr="004506D0" w:rsidRDefault="004506D0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6840" w:type="dxa"/>
          </w:tcPr>
          <w:p w:rsidR="00E56643" w:rsidRPr="004506D0" w:rsidRDefault="004506D0" w:rsidP="003F5FA7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Yes.</w:t>
            </w:r>
            <w:r w:rsidR="003F5FA7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 xml:space="preserve"> Immediate MDT measurement should be the baseline for radio-related measurement.</w:t>
            </w: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E56643" w:rsidRPr="00C57FAF" w:rsidRDefault="00E56643" w:rsidP="00E56643">
      <w:pPr>
        <w:rPr>
          <w:rFonts w:eastAsia="Yu Mincho"/>
          <w:lang w:val="en-GB"/>
        </w:rPr>
      </w:pPr>
    </w:p>
    <w:p w:rsidR="00E56643" w:rsidRDefault="00DE7694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Contents of Radio-related measurements</w:t>
      </w:r>
    </w:p>
    <w:p w:rsidR="00E56643" w:rsidRDefault="00822E42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As there are many kinds of MDT measurements specified in specifications, the measurements may be performed in UE or/and gNB, Paper [3] thinks we should discuss what kind of 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>radio-related measurements are needed for QoE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and 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Paper [1] proposes</w:t>
      </w:r>
      <w:r w:rsidR="002F36C2" w:rsidRPr="002F36C2">
        <w:t xml:space="preserve"> 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e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>xisting MDT measurements are sufficient to assist NR QoE management and no new radio-related measurements are to be introduced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, but </w:t>
      </w:r>
      <w:r w:rsidR="00E56643">
        <w:rPr>
          <w:rFonts w:ascii="Times New Roman" w:hAnsi="Times New Roman" w:cs="Times New Roman"/>
          <w:iCs/>
          <w:sz w:val="20"/>
          <w:szCs w:val="20"/>
          <w:lang w:val="en-GB"/>
        </w:rPr>
        <w:t>Paper [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2] thinks 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>new radio-related measurement may be needed based on QoE measurement special features.</w:t>
      </w:r>
    </w:p>
    <w:p w:rsidR="00E56643" w:rsidRDefault="00E56643" w:rsidP="00E56643">
      <w:pPr>
        <w:rPr>
          <w:rFonts w:ascii="Times New Roman" w:eastAsia="宋体" w:hAnsi="Times New Roman" w:cs="Times New Roman"/>
          <w:bCs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Based on the above, the following proposals are derived:</w:t>
      </w:r>
    </w:p>
    <w:p w:rsidR="00E56643" w:rsidRDefault="00E56643" w:rsidP="00E56643">
      <w:pPr>
        <w:rPr>
          <w:rFonts w:ascii="Times New Roman" w:eastAsia="宋体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Proposal 2-1: 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>Current</w:t>
      </w:r>
      <w:r w:rsidR="00DE7694" w:rsidRP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>measurements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specified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for immediate MDT </w:t>
      </w:r>
      <w:r w:rsidR="000671C7">
        <w:rPr>
          <w:rFonts w:ascii="Times New Roman" w:eastAsia="宋体" w:hAnsi="Times New Roman" w:cs="Times New Roman"/>
          <w:b/>
          <w:sz w:val="20"/>
          <w:szCs w:val="20"/>
          <w:lang w:val="en-GB"/>
        </w:rPr>
        <w:t>can be used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for radio related measurements.</w:t>
      </w:r>
    </w:p>
    <w:p w:rsidR="00E56643" w:rsidRDefault="00E56643" w:rsidP="00E56643">
      <w:pPr>
        <w:rPr>
          <w:rFonts w:ascii="Times New Roman" w:eastAsia="宋体" w:hAnsi="Times New Roman" w:cs="Times New Roman"/>
          <w:b/>
          <w:sz w:val="20"/>
          <w:szCs w:val="20"/>
          <w:lang w:val="en-GB"/>
        </w:rPr>
      </w:pPr>
      <w:r>
        <w:rPr>
          <w:rFonts w:ascii="Times New Roman" w:eastAsia="宋体" w:hAnsi="Times New Roman" w:cs="Times New Roman"/>
          <w:b/>
          <w:sz w:val="20"/>
          <w:szCs w:val="20"/>
          <w:lang w:val="en-GB"/>
        </w:rPr>
        <w:lastRenderedPageBreak/>
        <w:t xml:space="preserve">Proposal 2-2: </w:t>
      </w:r>
      <w:r w:rsidR="00C22638">
        <w:rPr>
          <w:rFonts w:ascii="Times New Roman" w:eastAsia="宋体" w:hAnsi="Times New Roman" w:cs="Times New Roman"/>
          <w:b/>
          <w:sz w:val="20"/>
          <w:szCs w:val="20"/>
          <w:lang w:val="en-GB"/>
        </w:rPr>
        <w:t>N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>ew radio related measurements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not specified in MDT</w:t>
      </w:r>
      <w:r w:rsidR="00DE7694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may be needed and </w:t>
      </w:r>
      <w:r w:rsidR="00353613">
        <w:rPr>
          <w:rFonts w:ascii="Times New Roman" w:eastAsia="宋体" w:hAnsi="Times New Roman" w:cs="Times New Roman" w:hint="eastAsia"/>
          <w:b/>
          <w:sz w:val="20"/>
          <w:szCs w:val="20"/>
          <w:lang w:val="en-GB" w:eastAsia="zh-CN"/>
        </w:rPr>
        <w:t>may</w:t>
      </w:r>
      <w:r w:rsidR="00353613">
        <w:rPr>
          <w:rFonts w:ascii="Times New Roman" w:eastAsiaTheme="minorEastAsia" w:hAnsi="Times New Roman" w:cs="Times New Roman" w:hint="eastAsia"/>
          <w:b/>
          <w:sz w:val="20"/>
          <w:szCs w:val="20"/>
          <w:lang w:val="en-GB" w:eastAsia="zh-CN"/>
        </w:rPr>
        <w:t xml:space="preserve"> </w:t>
      </w:r>
      <w:r w:rsidR="00353613">
        <w:rPr>
          <w:rFonts w:ascii="Times New Roman" w:eastAsia="宋体" w:hAnsi="Times New Roman" w:cs="Times New Roman"/>
          <w:b/>
          <w:sz w:val="20"/>
          <w:szCs w:val="20"/>
          <w:lang w:val="en-GB"/>
        </w:rPr>
        <w:t>need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 xml:space="preserve"> further </w:t>
      </w:r>
      <w:r w:rsidR="00353613">
        <w:rPr>
          <w:rFonts w:ascii="Times New Roman" w:eastAsia="宋体" w:hAnsi="Times New Roman" w:cs="Times New Roman"/>
          <w:b/>
          <w:sz w:val="20"/>
          <w:szCs w:val="20"/>
          <w:lang w:val="en-GB"/>
        </w:rPr>
        <w:t>discussion</w:t>
      </w:r>
      <w:r w:rsidR="00822E42">
        <w:rPr>
          <w:rFonts w:ascii="Times New Roman" w:eastAsia="宋体" w:hAnsi="Times New Roman" w:cs="Times New Roman"/>
          <w:b/>
          <w:sz w:val="20"/>
          <w:szCs w:val="20"/>
          <w:lang w:val="en-GB"/>
        </w:rPr>
        <w:t>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bookmarkStart w:id="1" w:name="_Hlk62488017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Do you agree with Proposals 2-1 and 2-2?</w:t>
            </w:r>
          </w:p>
        </w:tc>
      </w:tr>
      <w:tr w:rsidR="00E56643" w:rsidTr="003F075F">
        <w:tc>
          <w:tcPr>
            <w:tcW w:w="2340" w:type="dxa"/>
          </w:tcPr>
          <w:p w:rsidR="00E56643" w:rsidRPr="00A61CB3" w:rsidRDefault="00A61CB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:rsidR="00E56643" w:rsidRPr="00A61CB3" w:rsidRDefault="00A61CB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Agree with both</w:t>
            </w:r>
          </w:p>
        </w:tc>
      </w:tr>
      <w:tr w:rsidR="00E56643" w:rsidTr="003F075F">
        <w:tc>
          <w:tcPr>
            <w:tcW w:w="2340" w:type="dxa"/>
          </w:tcPr>
          <w:p w:rsidR="00E56643" w:rsidRPr="00654425" w:rsidRDefault="00654425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2"/>
                <w:lang w:eastAsia="zh-CN"/>
              </w:rPr>
              <w:t>CMCC</w:t>
            </w:r>
          </w:p>
        </w:tc>
        <w:tc>
          <w:tcPr>
            <w:tcW w:w="6840" w:type="dxa"/>
          </w:tcPr>
          <w:p w:rsidR="00E56643" w:rsidRPr="00654425" w:rsidRDefault="00654425" w:rsidP="003F075F">
            <w:pP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 xml:space="preserve">Agree both. 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  <w:lang w:eastAsia="zh-C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>nd we</w:t>
            </w: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2"/>
                <w:lang w:eastAsia="zh-C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>ve agreed during SI that if new radio related measurements are deemed useful, they will be set as a part of radio related measurements.</w:t>
            </w: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bookmarkEnd w:id="1"/>
    </w:tbl>
    <w:p w:rsidR="00E56643" w:rsidRDefault="00E56643" w:rsidP="00E56643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E56643" w:rsidRDefault="000671C7" w:rsidP="00C22638">
      <w:pPr>
        <w:pStyle w:val="2"/>
        <w:tabs>
          <w:tab w:val="clear" w:pos="432"/>
          <w:tab w:val="clear" w:pos="1711"/>
          <w:tab w:val="left" w:pos="180"/>
          <w:tab w:val="left" w:pos="540"/>
        </w:tabs>
        <w:ind w:left="270" w:hanging="27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alignment of Radio-related measurement and QoE measurement</w:t>
      </w:r>
    </w:p>
    <w:p w:rsidR="00353613" w:rsidRDefault="00E56643" w:rsidP="00E56643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The 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>moderator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notes that the </w:t>
      </w:r>
      <w:r w:rsidR="0035361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solutions for the alignment from different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companies </w:t>
      </w:r>
      <w:r w:rsidR="00353613">
        <w:rPr>
          <w:rFonts w:ascii="Times New Roman" w:hAnsi="Times New Roman" w:cs="Times New Roman"/>
          <w:sz w:val="20"/>
          <w:szCs w:val="20"/>
          <w:lang w:val="en-GB" w:eastAsia="zh-CN"/>
        </w:rPr>
        <w:t>are discussed from different point view</w:t>
      </w:r>
      <w:r w:rsidR="00C57FAF">
        <w:rPr>
          <w:rFonts w:ascii="Times New Roman" w:hAnsi="Times New Roman" w:cs="Times New Roman"/>
          <w:sz w:val="20"/>
          <w:szCs w:val="20"/>
          <w:lang w:val="en-GB" w:eastAsia="zh-CN"/>
        </w:rPr>
        <w:t>. And moderator suggest</w:t>
      </w:r>
      <w:r w:rsidR="00734FE7"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="00C57FA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we can discuss it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353613">
        <w:rPr>
          <w:rFonts w:ascii="Times New Roman" w:hAnsi="Times New Roman" w:cs="Times New Roman"/>
          <w:sz w:val="20"/>
          <w:szCs w:val="20"/>
          <w:lang w:val="en-GB" w:eastAsia="zh-CN"/>
        </w:rPr>
        <w:t>from the procedure point view, the discussion can be divided into two phases below:</w:t>
      </w:r>
    </w:p>
    <w:p w:rsidR="00353613" w:rsidRPr="00353613" w:rsidRDefault="00C57FAF" w:rsidP="00353613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353613" w:rsidRPr="00353613">
        <w:rPr>
          <w:rFonts w:ascii="Times New Roman" w:hAnsi="Times New Roman" w:cs="Times New Roman"/>
        </w:rPr>
        <w:t xml:space="preserve">onfiguration from OAM/CN to NG-RAN </w:t>
      </w:r>
    </w:p>
    <w:p w:rsidR="00E56643" w:rsidRPr="00353613" w:rsidRDefault="00C57FAF" w:rsidP="00353613">
      <w:pPr>
        <w:pStyle w:val="a4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</w:t>
      </w:r>
      <w:r w:rsidR="00353613">
        <w:rPr>
          <w:rFonts w:ascii="Times New Roman" w:hAnsi="Times New Roman" w:cs="Times New Roman"/>
        </w:rPr>
        <w:t>onfiguration inside NG-RAN</w:t>
      </w:r>
    </w:p>
    <w:p w:rsidR="000671C7" w:rsidRPr="00822E42" w:rsidRDefault="006919DB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Configuration from OAM</w:t>
      </w:r>
      <w:r w:rsidR="00FD7C17">
        <w:rPr>
          <w:rFonts w:ascii="Arial" w:hAnsi="Arial" w:cs="Arial"/>
          <w:lang w:val="en-GB"/>
        </w:rPr>
        <w:t>/CN to NG-RAN</w:t>
      </w:r>
    </w:p>
    <w:p w:rsidR="00FD7C17" w:rsidRPr="00481A5A" w:rsidRDefault="00C57FAF" w:rsidP="00FD7C17">
      <w:pPr>
        <w:rPr>
          <w:rFonts w:ascii="Times New Roman" w:eastAsia="Yu Mincho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 the configuration from OAM/CN to NG-RAN, p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aper [6] discussed two </w:t>
      </w:r>
      <w:r w:rsidR="006919DB">
        <w:rPr>
          <w:rFonts w:ascii="Times New Roman" w:hAnsi="Times New Roman" w:cs="Times New Roman"/>
          <w:sz w:val="20"/>
          <w:szCs w:val="20"/>
          <w:lang w:val="en-GB" w:eastAsia="zh-CN"/>
        </w:rPr>
        <w:t>cases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proposes</w:t>
      </w:r>
      <w:r w:rsidR="00822E42" w:rsidRP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>t</w:t>
      </w:r>
      <w:r w:rsidR="00822E42" w:rsidRPr="00822E42">
        <w:rPr>
          <w:rFonts w:ascii="Times New Roman" w:hAnsi="Times New Roman" w:cs="Times New Roman"/>
          <w:sz w:val="20"/>
          <w:szCs w:val="20"/>
          <w:lang w:val="en-GB" w:eastAsia="zh-CN"/>
        </w:rPr>
        <w:t>he QoE measurement can use on going MDT measureme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nt as radio related measurement, </w:t>
      </w:r>
      <w:r w:rsidR="00FD7C17">
        <w:rPr>
          <w:rFonts w:ascii="Times New Roman" w:hAnsi="Times New Roman" w:cs="Times New Roman"/>
          <w:sz w:val="20"/>
          <w:szCs w:val="20"/>
          <w:lang w:val="en-GB" w:eastAsia="zh-CN"/>
        </w:rPr>
        <w:t>on the other hand, paper [4]</w:t>
      </w:r>
      <w:r w:rsidR="00822E4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D7C17">
        <w:rPr>
          <w:rFonts w:ascii="Times New Roman" w:hAnsi="Times New Roman" w:cs="Times New Roman"/>
          <w:sz w:val="20"/>
          <w:szCs w:val="20"/>
          <w:lang w:val="en-GB" w:eastAsia="zh-CN"/>
        </w:rPr>
        <w:t>and [10] proposes</w:t>
      </w:r>
      <w:r w:rsidR="00FD7C17" w:rsidRPr="00FD7C1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D7C1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OAM </w:t>
      </w:r>
      <w:r w:rsidR="00FD7C17">
        <w:rPr>
          <w:rFonts w:ascii="Times New Roman" w:hAnsi="Times New Roman" w:cs="Times New Roman"/>
          <w:iCs/>
          <w:sz w:val="20"/>
          <w:szCs w:val="20"/>
          <w:lang w:val="en-GB"/>
        </w:rPr>
        <w:t>can provide</w:t>
      </w:r>
      <w:r w:rsidR="00FD7C1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both QoE configuration and MDT configuration for QoE purposes to RAN simultaneousl</w:t>
      </w:r>
      <w:r w:rsidR="00FD7C17">
        <w:rPr>
          <w:rFonts w:ascii="Times New Roman" w:hAnsi="Times New Roman" w:cs="Times New Roman"/>
          <w:iCs/>
          <w:sz w:val="20"/>
          <w:szCs w:val="20"/>
          <w:lang w:val="en-GB"/>
        </w:rPr>
        <w:t>y.</w:t>
      </w:r>
      <w:r w:rsidR="00481A5A" w:rsidRP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>P</w:t>
      </w:r>
      <w:r w:rsidR="00481A5A" w:rsidRPr="00357869">
        <w:rPr>
          <w:rFonts w:ascii="Times New Roman" w:hAnsi="Times New Roman" w:cs="Times New Roman" w:hint="eastAsia"/>
          <w:iCs/>
          <w:sz w:val="20"/>
          <w:szCs w:val="20"/>
          <w:lang w:val="en-GB"/>
        </w:rPr>
        <w:t xml:space="preserve">aper 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>[6]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proposes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>t</w:t>
      </w:r>
      <w:r w:rsidR="00481A5A" w:rsidRPr="00357869">
        <w:rPr>
          <w:rFonts w:ascii="Times New Roman" w:hAnsi="Times New Roman" w:cs="Times New Roman"/>
          <w:iCs/>
          <w:sz w:val="20"/>
          <w:szCs w:val="20"/>
          <w:lang w:val="en-GB"/>
        </w:rPr>
        <w:t>he OAM is responsible for providing the MDT configuration.</w:t>
      </w:r>
    </w:p>
    <w:p w:rsidR="000671C7" w:rsidRPr="00822E42" w:rsidRDefault="000671C7" w:rsidP="00E56643">
      <w:pPr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Based on the above, </w:t>
      </w:r>
      <w:r w:rsidR="006919DB">
        <w:rPr>
          <w:rFonts w:ascii="Times New Roman" w:hAnsi="Times New Roman" w:cs="Times New Roman"/>
          <w:sz w:val="20"/>
          <w:szCs w:val="20"/>
          <w:lang w:val="en-GB" w:eastAsia="zh-CN"/>
        </w:rPr>
        <w:t>below options can be considered:</w:t>
      </w:r>
    </w:p>
    <w:p w:rsidR="003C2341" w:rsidRDefault="00822E42" w:rsidP="00E56643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3: </w:t>
      </w:r>
      <w:r w:rsidR="003C234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RAN3 to consider </w:t>
      </w:r>
      <w:r w:rsidR="00237F27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below</w:t>
      </w:r>
      <w:r w:rsidR="003C2341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cases</w:t>
      </w:r>
      <w:r w:rsidR="00C57FA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for the </w:t>
      </w:r>
      <w:r w:rsidR="00190350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alignment:</w:t>
      </w:r>
    </w:p>
    <w:p w:rsidR="006919DB" w:rsidRPr="003C2341" w:rsidRDefault="003C2341" w:rsidP="003C2341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Case 1, the configurations of </w:t>
      </w:r>
      <w:r w:rsidR="006919DB" w:rsidRPr="003C2341">
        <w:rPr>
          <w:rFonts w:ascii="Times New Roman" w:hAnsi="Times New Roman" w:cs="Times New Roman"/>
          <w:b/>
          <w:bCs/>
        </w:rPr>
        <w:t xml:space="preserve">radio-related measurement </w:t>
      </w:r>
      <w:r>
        <w:rPr>
          <w:rFonts w:ascii="Times New Roman" w:hAnsi="Times New Roman" w:cs="Times New Roman"/>
          <w:b/>
          <w:bCs/>
        </w:rPr>
        <w:t>and QoE measurement are transmitted</w:t>
      </w:r>
      <w:r w:rsidRPr="003C2341">
        <w:rPr>
          <w:rFonts w:ascii="Times New Roman" w:hAnsi="Times New Roman" w:cs="Times New Roman"/>
          <w:b/>
          <w:bCs/>
        </w:rPr>
        <w:t xml:space="preserve"> </w:t>
      </w:r>
      <w:r w:rsidRPr="00FD7C17">
        <w:rPr>
          <w:rFonts w:ascii="Times New Roman" w:hAnsi="Times New Roman" w:cs="Times New Roman"/>
          <w:b/>
          <w:bCs/>
        </w:rPr>
        <w:t>simultaneously</w:t>
      </w:r>
      <w:r w:rsidR="00FD7C17" w:rsidRPr="003C2341">
        <w:rPr>
          <w:rFonts w:ascii="Times New Roman" w:hAnsi="Times New Roman" w:cs="Times New Roman"/>
          <w:b/>
          <w:bCs/>
        </w:rPr>
        <w:t xml:space="preserve"> from OAM/CN to the NG-RAN node</w:t>
      </w:r>
      <w:r>
        <w:rPr>
          <w:rFonts w:ascii="Times New Roman" w:hAnsi="Times New Roman" w:cs="Times New Roman"/>
          <w:b/>
          <w:bCs/>
        </w:rPr>
        <w:t>.</w:t>
      </w:r>
    </w:p>
    <w:p w:rsidR="00FB01F6" w:rsidRPr="00FB01F6" w:rsidRDefault="003C2341" w:rsidP="00E56643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Case 2</w:t>
      </w:r>
      <w:r w:rsidR="00FD7C17" w:rsidRPr="00FD7C1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MDT is configured before QoE configuration, and the on-going MDT measurement can be used for radio-related measurement when QoE configuration is transmitted from </w:t>
      </w:r>
      <w:r w:rsidRPr="003C2341">
        <w:rPr>
          <w:rFonts w:ascii="Times New Roman" w:hAnsi="Times New Roman" w:cs="Times New Roman"/>
          <w:b/>
          <w:bCs/>
        </w:rPr>
        <w:t>OAM/CN to the NG-RAN node</w:t>
      </w:r>
      <w:r w:rsidR="00FF6F9E">
        <w:rPr>
          <w:rFonts w:ascii="Times New Roman" w:eastAsiaTheme="minorEastAsia" w:hAnsi="Times New Roman" w:cs="Times New Roman" w:hint="eastAsia"/>
          <w:b/>
          <w:bCs/>
        </w:rPr>
        <w:t xml:space="preserve">. </w:t>
      </w:r>
    </w:p>
    <w:p w:rsidR="00822E42" w:rsidRPr="00FB01F6" w:rsidRDefault="00FB01F6" w:rsidP="00FB01F6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lastRenderedPageBreak/>
        <w:t>M</w:t>
      </w:r>
      <w:r w:rsidRPr="00FB01F6">
        <w:rPr>
          <w:rFonts w:ascii="Times New Roman" w:hAnsi="Times New Roman" w:cs="Times New Roman"/>
          <w:sz w:val="20"/>
          <w:szCs w:val="20"/>
          <w:lang w:val="en-GB" w:eastAsia="zh-CN"/>
        </w:rPr>
        <w:t>oderator</w:t>
      </w: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understanding is 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 xml:space="preserve">the QoE measurement and 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on-going 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>MDT measurement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used for radio-related measurement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 xml:space="preserve"> </w:t>
      </w: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in case 2 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>belongs to different trace</w:t>
      </w:r>
      <w:r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 xml:space="preserve"> session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>s</w:t>
      </w:r>
      <w:r w:rsidR="00FF6F9E" w:rsidRPr="00FB01F6">
        <w:rPr>
          <w:rFonts w:ascii="Times New Roman" w:hAnsi="Times New Roman" w:cs="Times New Roman" w:hint="eastAsia"/>
          <w:sz w:val="20"/>
          <w:szCs w:val="20"/>
          <w:lang w:val="en-GB" w:eastAsia="zh-CN"/>
        </w:rPr>
        <w:t>.</w:t>
      </w:r>
      <w:r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So in case 2, a question is whether to support more than one trace session, or keep the </w:t>
      </w:r>
      <w:r w:rsidR="00F2216C"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  <w:t>principle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(i.e. only one TR/TRSR on-going) unchanged by doing something, e.g. </w:t>
      </w:r>
      <w:r w:rsidR="00F2216C"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  <w:t>deactivate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 xml:space="preserve"> the on-going MDT and then configure radio-related measurement and QoE measurement. </w:t>
      </w:r>
      <w:r w:rsidR="00F2216C">
        <w:rPr>
          <w:rFonts w:ascii="Times New Roman" w:eastAsiaTheme="minorEastAsia" w:hAnsi="Times New Roman" w:cs="Times New Roman"/>
          <w:sz w:val="20"/>
          <w:szCs w:val="20"/>
          <w:lang w:val="en-GB" w:eastAsia="zh-CN"/>
        </w:rPr>
        <w:t>B</w:t>
      </w:r>
      <w:r w:rsidR="00F2216C">
        <w:rPr>
          <w:rFonts w:ascii="Times New Roman" w:eastAsiaTheme="minorEastAsia" w:hAnsi="Times New Roman" w:cs="Times New Roman" w:hint="eastAsia"/>
          <w:sz w:val="20"/>
          <w:szCs w:val="20"/>
          <w:lang w:val="en-GB" w:eastAsia="zh-CN"/>
        </w:rPr>
        <w:t>asically go back to case 1.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822E42" w:rsidTr="00AD7625">
        <w:tc>
          <w:tcPr>
            <w:tcW w:w="2340" w:type="dxa"/>
          </w:tcPr>
          <w:p w:rsidR="00822E42" w:rsidRDefault="00822E42" w:rsidP="00AD7625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822E42" w:rsidRDefault="00822E42" w:rsidP="00734FE7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Do you agree with 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the </w:t>
            </w:r>
            <w:r w:rsidR="00A03DA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case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1 or </w:t>
            </w:r>
            <w:r w:rsidR="00A03DA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case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2</w:t>
            </w:r>
            <w:r w:rsidR="00A03DA8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or both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?</w:t>
            </w:r>
            <w:r w:rsidR="00FD7C17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</w:t>
            </w:r>
            <w:r w:rsidR="00B1316C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>in addition, if case 2, d</w:t>
            </w:r>
            <w:r w:rsidR="00F2216C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 xml:space="preserve">o you agree to support one than one trace session? </w:t>
            </w:r>
          </w:p>
        </w:tc>
      </w:tr>
      <w:tr w:rsidR="00822E42" w:rsidTr="00AD7625">
        <w:tc>
          <w:tcPr>
            <w:tcW w:w="2340" w:type="dxa"/>
          </w:tcPr>
          <w:p w:rsidR="00822E42" w:rsidRPr="00A61CB3" w:rsidRDefault="00A61CB3" w:rsidP="00AD762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:rsidR="00822E42" w:rsidRDefault="00A61CB3" w:rsidP="00AD7625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Case 1 should be considered.</w:t>
            </w:r>
          </w:p>
          <w:p w:rsidR="00A61CB3" w:rsidRPr="00A61CB3" w:rsidRDefault="00A61CB3" w:rsidP="00A61CB3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 xml:space="preserve">For case 2, even MDT is configured before QoE, if new MDT configuration with QoE configuration </w:t>
            </w:r>
            <w:bookmarkStart w:id="2" w:name="_GoBack"/>
            <w:bookmarkEnd w:id="2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>comes, the on-going MDT is deactivated, which brings us back to case 1.</w:t>
            </w:r>
          </w:p>
        </w:tc>
      </w:tr>
      <w:tr w:rsidR="00822E42" w:rsidTr="00AD7625">
        <w:tc>
          <w:tcPr>
            <w:tcW w:w="2340" w:type="dxa"/>
          </w:tcPr>
          <w:p w:rsidR="00822E42" w:rsidRPr="00233F92" w:rsidRDefault="00233F92" w:rsidP="00AD7625">
            <w:pPr>
              <w:rPr>
                <w:rFonts w:ascii="Times New Roman" w:eastAsiaTheme="minorEastAsia" w:hAnsi="Times New Roman" w:cs="Times New Roman" w:hint="eastAsia"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2"/>
                <w:lang w:eastAsia="zh-CN"/>
              </w:rPr>
              <w:t>CMCC</w:t>
            </w:r>
          </w:p>
        </w:tc>
        <w:tc>
          <w:tcPr>
            <w:tcW w:w="6840" w:type="dxa"/>
          </w:tcPr>
          <w:p w:rsidR="00354059" w:rsidRPr="00233F92" w:rsidRDefault="002F7EB7" w:rsidP="00E75569">
            <w:pP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>Both can be considered.</w:t>
            </w:r>
            <w:r w:rsidR="00E75569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 xml:space="preserve"> OAM should ensure that the MDT measurement will last during the time for QoE measurement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>, no matter the MDT measurement is activated by MDT purpose or QoE purpose</w:t>
            </w:r>
            <w:r w:rsidR="00E75569">
              <w:rPr>
                <w:rFonts w:ascii="Times New Roman" w:eastAsiaTheme="minorEastAsia" w:hAnsi="Times New Roman" w:cs="Times New Roman" w:hint="eastAsia"/>
                <w:b/>
                <w:bCs/>
                <w:sz w:val="20"/>
                <w:szCs w:val="22"/>
                <w:lang w:eastAsia="zh-CN"/>
              </w:rPr>
              <w:t>.</w:t>
            </w:r>
          </w:p>
        </w:tc>
      </w:tr>
      <w:tr w:rsidR="00822E42" w:rsidTr="00AD7625">
        <w:tc>
          <w:tcPr>
            <w:tcW w:w="2340" w:type="dxa"/>
          </w:tcPr>
          <w:p w:rsidR="00822E42" w:rsidRDefault="00822E42" w:rsidP="00AD7625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822E42" w:rsidRDefault="00822E42" w:rsidP="00AD7625">
            <w:pPr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822E42" w:rsidTr="00AD7625">
        <w:tc>
          <w:tcPr>
            <w:tcW w:w="2340" w:type="dxa"/>
          </w:tcPr>
          <w:p w:rsidR="00822E42" w:rsidRDefault="00822E42" w:rsidP="00AD7625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822E42" w:rsidRDefault="00822E42" w:rsidP="00AD7625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822E42" w:rsidTr="00AD7625">
        <w:tc>
          <w:tcPr>
            <w:tcW w:w="2340" w:type="dxa"/>
          </w:tcPr>
          <w:p w:rsidR="00822E42" w:rsidRDefault="00822E42" w:rsidP="00AD7625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822E42" w:rsidRDefault="00822E42" w:rsidP="00AD7625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</w:tbl>
    <w:p w:rsidR="00822E42" w:rsidRPr="00822E42" w:rsidRDefault="00822E42" w:rsidP="00E56643">
      <w:pPr>
        <w:rPr>
          <w:rFonts w:ascii="Times New Roman" w:eastAsiaTheme="minorEastAsia" w:hAnsi="Times New Roman" w:cs="Times New Roman"/>
          <w:b/>
          <w:sz w:val="20"/>
          <w:szCs w:val="20"/>
          <w:lang w:eastAsia="zh-CN"/>
        </w:rPr>
      </w:pPr>
    </w:p>
    <w:p w:rsidR="000671C7" w:rsidRPr="00822E42" w:rsidRDefault="00B65173" w:rsidP="00822E42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Start of the radio-related measurement</w:t>
      </w:r>
      <w:r w:rsidR="00FD7C17">
        <w:rPr>
          <w:rFonts w:ascii="Arial" w:hAnsi="Arial" w:cs="Arial"/>
          <w:lang w:val="en-GB"/>
        </w:rPr>
        <w:t xml:space="preserve"> </w:t>
      </w:r>
    </w:p>
    <w:p w:rsidR="00190350" w:rsidRPr="00190350" w:rsidRDefault="00190350" w:rsidP="000671C7">
      <w:pP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A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fter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the related configurations transmitted from OAM/CN to NG-RAN, it is NG-RAN to decide how to handle the start/end of the radio-related measurement or the report of the on-going MDT measurement.</w:t>
      </w:r>
    </w:p>
    <w:p w:rsidR="002F36C2" w:rsidRDefault="00951987" w:rsidP="000671C7">
      <w:pPr>
        <w:rPr>
          <w:rFonts w:ascii="Times New Roman" w:hAnsi="Times New Roman" w:cs="Times New Roman"/>
          <w:iCs/>
          <w:sz w:val="20"/>
          <w:szCs w:val="20"/>
        </w:rPr>
      </w:pP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For </w:t>
      </w:r>
      <w:r w:rsidR="003C2341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case </w:t>
      </w:r>
      <w:r w:rsidR="003B5B92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1</w:t>
      </w:r>
      <w:r w:rsidR="00190350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 (i.e. MDT and QoE configured together from OAM/CN)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, p</w:t>
      </w:r>
      <w:r w:rsidR="002F36C2" w:rsidRPr="002F36C2">
        <w:rPr>
          <w:rFonts w:ascii="Times New Roman" w:hAnsi="Times New Roman" w:cs="Times New Roman" w:hint="eastAsia"/>
          <w:iCs/>
          <w:sz w:val="20"/>
          <w:szCs w:val="20"/>
          <w:lang w:val="en-GB"/>
        </w:rPr>
        <w:t xml:space="preserve">aper 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[1] </w:t>
      </w:r>
      <w:r w:rsidR="00FD7C17">
        <w:rPr>
          <w:rFonts w:ascii="Times New Roman" w:hAnsi="Times New Roman" w:cs="Times New Roman"/>
          <w:iCs/>
          <w:sz w:val="20"/>
          <w:szCs w:val="20"/>
          <w:lang w:val="en-GB"/>
        </w:rPr>
        <w:t>prefers</w:t>
      </w:r>
      <w:r w:rsidR="00FD7C17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MDT and QoE measurements are configured together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without any indications and restrictions needed, the alignment can be achieved by </w:t>
      </w:r>
      <w:r w:rsidRPr="002F36C2">
        <w:rPr>
          <w:rFonts w:ascii="Times New Roman" w:hAnsi="Times New Roman" w:cs="Times New Roman"/>
          <w:iCs/>
          <w:sz w:val="20"/>
          <w:szCs w:val="20"/>
          <w:lang w:val="en-GB"/>
        </w:rPr>
        <w:t>e.g. using same trace reference and time aligned</w:t>
      </w:r>
      <w:r w:rsidR="00E25226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</w:t>
      </w:r>
      <w:r w:rsidR="005F407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however,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[4] finds this </w:t>
      </w:r>
      <w:r w:rsidRPr="0026228F">
        <w:rPr>
          <w:rFonts w:ascii="Times New Roman" w:hAnsi="Times New Roman" w:cs="Times New Roman"/>
          <w:iCs/>
          <w:sz w:val="20"/>
          <w:szCs w:val="20"/>
          <w:lang w:val="en-GB"/>
        </w:rPr>
        <w:t>correlation-based alignment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have many drawbacks, also, paper [3], [4] have the same views that </w:t>
      </w:r>
      <w:r w:rsidRPr="0026228F">
        <w:rPr>
          <w:rFonts w:ascii="Times New Roman" w:hAnsi="Times New Roman" w:cs="Times New Roman"/>
          <w:iCs/>
          <w:sz w:val="20"/>
          <w:szCs w:val="20"/>
          <w:lang w:val="en-GB"/>
        </w:rPr>
        <w:t>correlation-based alignment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is not </w:t>
      </w:r>
      <w:r w:rsidRPr="00951987">
        <w:rPr>
          <w:rFonts w:ascii="Times New Roman" w:hAnsi="Times New Roman" w:cs="Times New Roman"/>
          <w:iCs/>
          <w:sz w:val="20"/>
          <w:szCs w:val="20"/>
          <w:lang w:val="en-GB"/>
        </w:rPr>
        <w:t>efficient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So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p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>aper [2]</w:t>
      </w:r>
      <w:r w:rsidR="00F06C2A" w:rsidRPr="00F06C2A">
        <w:rPr>
          <w:rFonts w:ascii="Times New Roman" w:hAnsi="Times New Roman" w:cs="Times New Roman" w:hint="eastAsia"/>
          <w:iCs/>
          <w:sz w:val="20"/>
          <w:szCs w:val="20"/>
          <w:lang w:val="en-GB"/>
        </w:rPr>
        <w:t>, [</w:t>
      </w:r>
      <w:r w:rsidR="00F06C2A" w:rsidRPr="00F06C2A">
        <w:rPr>
          <w:rFonts w:ascii="Times New Roman" w:hAnsi="Times New Roman" w:cs="Times New Roman"/>
          <w:iCs/>
          <w:sz w:val="20"/>
          <w:szCs w:val="20"/>
          <w:lang w:val="en-GB"/>
        </w:rPr>
        <w:t>3</w:t>
      </w:r>
      <w:r w:rsidR="00F06C2A" w:rsidRPr="00F06C2A">
        <w:rPr>
          <w:rFonts w:ascii="Times New Roman" w:hAnsi="Times New Roman" w:cs="Times New Roman" w:hint="eastAsia"/>
          <w:iCs/>
          <w:sz w:val="20"/>
          <w:szCs w:val="20"/>
          <w:lang w:val="en-GB"/>
        </w:rPr>
        <w:t>]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, [4]</w:t>
      </w:r>
      <w:r w:rsid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proposes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s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>pecify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or support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the start/stop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the </w:t>
      </w:r>
      <w:r w:rsidR="002F36C2" w:rsidRPr="002F36C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radio-related measurement </w:t>
      </w:r>
      <w:r w:rsidR="003B5B92" w:rsidRPr="0026228F">
        <w:rPr>
          <w:rFonts w:ascii="Times New Roman" w:hAnsi="Times New Roman" w:cs="Times New Roman"/>
          <w:iCs/>
          <w:sz w:val="20"/>
          <w:szCs w:val="20"/>
        </w:rPr>
        <w:t>and QoE measurements at the same time</w:t>
      </w:r>
      <w:r w:rsidR="003B5B92">
        <w:rPr>
          <w:rFonts w:ascii="Times New Roman" w:hAnsi="Times New Roman" w:cs="Times New Roman"/>
          <w:iCs/>
          <w:sz w:val="20"/>
          <w:szCs w:val="20"/>
        </w:rPr>
        <w:t>.</w:t>
      </w:r>
    </w:p>
    <w:p w:rsidR="003B5B92" w:rsidRDefault="003B5B92" w:rsidP="000671C7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Furthermore, </w:t>
      </w:r>
      <w:r w:rsidR="00B65173">
        <w:rPr>
          <w:rFonts w:ascii="Times New Roman" w:hAnsi="Times New Roman" w:cs="Times New Roman"/>
          <w:iCs/>
          <w:sz w:val="20"/>
          <w:szCs w:val="20"/>
        </w:rPr>
        <w:t>paper [2] proposes t</w:t>
      </w:r>
      <w:r w:rsidR="00B65173" w:rsidRPr="00B65173">
        <w:rPr>
          <w:rFonts w:ascii="Times New Roman" w:hAnsi="Times New Roman" w:cs="Times New Roman"/>
          <w:iCs/>
          <w:sz w:val="20"/>
          <w:szCs w:val="20"/>
        </w:rPr>
        <w:t>he duration of QoE associated radio-related measurement should cover all the QoE sessions if multiple QoE session configured.</w:t>
      </w:r>
      <w:r w:rsidR="00B65173">
        <w:rPr>
          <w:rFonts w:ascii="Times New Roman" w:hAnsi="Times New Roman" w:cs="Times New Roman"/>
          <w:iCs/>
          <w:sz w:val="20"/>
          <w:szCs w:val="20"/>
        </w:rPr>
        <w:t xml:space="preserve"> P</w:t>
      </w:r>
      <w:r>
        <w:rPr>
          <w:rFonts w:ascii="Times New Roman" w:hAnsi="Times New Roman" w:cs="Times New Roman"/>
          <w:iCs/>
          <w:sz w:val="20"/>
          <w:szCs w:val="20"/>
        </w:rPr>
        <w:t xml:space="preserve">aper [3] and [4] give two approaches to enable the </w:t>
      </w:r>
      <w:r w:rsidRPr="0026228F">
        <w:rPr>
          <w:rFonts w:ascii="Times New Roman" w:hAnsi="Times New Roman" w:cs="Times New Roman"/>
          <w:iCs/>
          <w:sz w:val="20"/>
          <w:szCs w:val="20"/>
        </w:rPr>
        <w:t>alignment between radio</w:t>
      </w:r>
      <w:r>
        <w:rPr>
          <w:rFonts w:ascii="Times New Roman" w:hAnsi="Times New Roman" w:cs="Times New Roman"/>
          <w:iCs/>
          <w:sz w:val="20"/>
          <w:szCs w:val="20"/>
        </w:rPr>
        <w:t>-related</w:t>
      </w:r>
      <w:r w:rsidRPr="0026228F">
        <w:rPr>
          <w:rFonts w:ascii="Times New Roman" w:hAnsi="Times New Roman" w:cs="Times New Roman"/>
          <w:iCs/>
          <w:sz w:val="20"/>
          <w:szCs w:val="20"/>
        </w:rPr>
        <w:t xml:space="preserve"> meas</w:t>
      </w:r>
      <w:r>
        <w:rPr>
          <w:rFonts w:ascii="Times New Roman" w:hAnsi="Times New Roman" w:cs="Times New Roman"/>
          <w:iCs/>
          <w:sz w:val="20"/>
          <w:szCs w:val="20"/>
        </w:rPr>
        <w:t>urement reports and QoE reports.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Paper [5] also discusses Network-based and UE-based solutions to enable the alignment and shows their preference on network based solution.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eastAsia="zh-CN"/>
        </w:rPr>
        <w:t xml:space="preserve"> </w:t>
      </w:r>
      <w:r w:rsidRPr="003B5B92">
        <w:rPr>
          <w:rFonts w:ascii="Times New Roman" w:hAnsi="Times New Roman" w:cs="Times New Roman"/>
          <w:iCs/>
          <w:sz w:val="20"/>
          <w:szCs w:val="20"/>
        </w:rPr>
        <w:t>P</w:t>
      </w:r>
      <w:r w:rsidRPr="003B5B92">
        <w:rPr>
          <w:rFonts w:ascii="Times New Roman" w:hAnsi="Times New Roman" w:cs="Times New Roman" w:hint="eastAsia"/>
          <w:iCs/>
          <w:sz w:val="20"/>
          <w:szCs w:val="20"/>
        </w:rPr>
        <w:t>aper [</w:t>
      </w:r>
      <w:r w:rsidRPr="003B5B92">
        <w:rPr>
          <w:rFonts w:ascii="Times New Roman" w:hAnsi="Times New Roman" w:cs="Times New Roman"/>
          <w:iCs/>
          <w:sz w:val="20"/>
          <w:szCs w:val="20"/>
        </w:rPr>
        <w:t>10</w:t>
      </w:r>
      <w:r w:rsidRPr="003B5B92">
        <w:rPr>
          <w:rFonts w:ascii="Times New Roman" w:hAnsi="Times New Roman" w:cs="Times New Roman" w:hint="eastAsia"/>
          <w:iCs/>
          <w:sz w:val="20"/>
          <w:szCs w:val="20"/>
        </w:rPr>
        <w:t>]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discussed 2 options and proposes 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>RAN provides QoE configuration and MDT configuration for QoE purposes to UE simultaneously.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And paper [11] proposes 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>the time stamp</w:t>
      </w:r>
      <w:r w:rsidR="005F4071">
        <w:rPr>
          <w:rFonts w:ascii="Times New Roman" w:hAnsi="Times New Roman" w:cs="Times New Roman"/>
          <w:iCs/>
          <w:sz w:val="20"/>
          <w:szCs w:val="20"/>
        </w:rPr>
        <w:t>s for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the 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 xml:space="preserve">corresponding to the start time and end time 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lastRenderedPageBreak/>
        <w:t>of the QoE measurement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and radio-related measurement</w:t>
      </w:r>
      <w:r w:rsidR="005F4071" w:rsidRPr="005F4071">
        <w:rPr>
          <w:rFonts w:ascii="Times New Roman" w:hAnsi="Times New Roman" w:cs="Times New Roman"/>
          <w:iCs/>
          <w:sz w:val="20"/>
          <w:szCs w:val="20"/>
        </w:rPr>
        <w:t xml:space="preserve"> to the TCE</w:t>
      </w:r>
      <w:r w:rsidR="005F4071">
        <w:rPr>
          <w:rFonts w:ascii="Times New Roman" w:hAnsi="Times New Roman" w:cs="Times New Roman"/>
          <w:iCs/>
          <w:sz w:val="20"/>
          <w:szCs w:val="20"/>
        </w:rPr>
        <w:t xml:space="preserve"> for alignment</w:t>
      </w:r>
      <w:r w:rsidR="00DB28C2">
        <w:rPr>
          <w:rFonts w:ascii="Times New Roman" w:hAnsi="Times New Roman" w:cs="Times New Roman"/>
          <w:iCs/>
          <w:sz w:val="20"/>
          <w:szCs w:val="20"/>
        </w:rPr>
        <w:t>, in which the start/end time of QoE measurement should be provided by UE.</w:t>
      </w:r>
    </w:p>
    <w:p w:rsidR="00DB28C2" w:rsidRDefault="00B65173" w:rsidP="00DB28C2">
      <w:pPr>
        <w:rPr>
          <w:rFonts w:ascii="Times New Roman" w:eastAsia="宋体" w:hAnsi="Times New Roman" w:cs="Times New Roman"/>
          <w:b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</w:rPr>
        <w:t>Based on the above,</w:t>
      </w:r>
      <w:r w:rsidR="00190350">
        <w:rPr>
          <w:rFonts w:ascii="Times New Roman" w:hAnsi="Times New Roman" w:cs="Times New Roman"/>
          <w:iCs/>
          <w:sz w:val="20"/>
          <w:szCs w:val="20"/>
        </w:rPr>
        <w:t xml:space="preserve"> for case 1, below </w:t>
      </w:r>
      <w:r w:rsidR="00D3005F">
        <w:rPr>
          <w:rFonts w:ascii="Times New Roman" w:hAnsi="Times New Roman" w:cs="Times New Roman"/>
          <w:iCs/>
          <w:sz w:val="20"/>
          <w:szCs w:val="20"/>
        </w:rPr>
        <w:t>approaches</w:t>
      </w:r>
      <w:r w:rsidR="0019035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90350">
        <w:rPr>
          <w:rFonts w:ascii="Times New Roman" w:eastAsia="宋体" w:hAnsi="Times New Roman" w:cs="Times New Roman"/>
          <w:bCs/>
          <w:sz w:val="20"/>
          <w:szCs w:val="20"/>
          <w:lang w:val="en-GB"/>
        </w:rPr>
        <w:t>can be derived:</w:t>
      </w:r>
    </w:p>
    <w:p w:rsidR="00D3005F" w:rsidRPr="00D3005F" w:rsidRDefault="00D3005F" w:rsidP="00DB28C2">
      <w:pP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In case of MDT and QoE configured together by OAM, </w:t>
      </w:r>
    </w:p>
    <w:p w:rsidR="00DB28C2" w:rsidRPr="00D473C1" w:rsidRDefault="00DB28C2" w:rsidP="00D473C1">
      <w:pPr>
        <w:pStyle w:val="a4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1: Radio-related measurement is configured once QoE measurement is configured.</w:t>
      </w:r>
    </w:p>
    <w:p w:rsidR="00DB28C2" w:rsidRPr="00D473C1" w:rsidRDefault="00DB28C2" w:rsidP="00D473C1">
      <w:pPr>
        <w:pStyle w:val="a4"/>
        <w:numPr>
          <w:ilvl w:val="1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1</w:t>
      </w:r>
      <w:r w:rsidR="00A03DA8">
        <w:rPr>
          <w:rFonts w:ascii="Times New Roman" w:eastAsiaTheme="minorEastAsia" w:hAnsi="Times New Roman" w:cs="Times New Roman"/>
          <w:b/>
          <w:bCs/>
        </w:rPr>
        <w:t>-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a, Radio-related measurement will not start once configured, it 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starts only </w:t>
      </w:r>
      <w:r w:rsidRPr="00D473C1">
        <w:rPr>
          <w:rFonts w:ascii="Times New Roman" w:eastAsiaTheme="minorEastAsia" w:hAnsi="Times New Roman" w:cs="Times New Roman"/>
          <w:b/>
          <w:bCs/>
        </w:rPr>
        <w:t>when QoE measurement starts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 (e.g by receiving the indication or QoE report from UE)</w:t>
      </w:r>
      <w:r w:rsidRPr="00D473C1">
        <w:rPr>
          <w:rFonts w:ascii="Times New Roman" w:eastAsiaTheme="minorEastAsia" w:hAnsi="Times New Roman" w:cs="Times New Roman"/>
          <w:b/>
          <w:bCs/>
        </w:rPr>
        <w:t>.</w:t>
      </w:r>
    </w:p>
    <w:p w:rsidR="00DB28C2" w:rsidRPr="00D473C1" w:rsidRDefault="00DB28C2" w:rsidP="00D473C1">
      <w:pPr>
        <w:pStyle w:val="a4"/>
        <w:numPr>
          <w:ilvl w:val="1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1</w:t>
      </w:r>
      <w:r w:rsidR="00A03DA8">
        <w:rPr>
          <w:rFonts w:ascii="Times New Roman" w:eastAsiaTheme="minorEastAsia" w:hAnsi="Times New Roman" w:cs="Times New Roman"/>
          <w:b/>
          <w:bCs/>
        </w:rPr>
        <w:t>-</w:t>
      </w:r>
      <w:r w:rsidRPr="00D473C1">
        <w:rPr>
          <w:rFonts w:ascii="Times New Roman" w:eastAsiaTheme="minorEastAsia" w:hAnsi="Times New Roman" w:cs="Times New Roman"/>
          <w:b/>
          <w:bCs/>
        </w:rPr>
        <w:t>b, Radio-related measurement starts once</w:t>
      </w:r>
      <w:r w:rsidR="00B65173" w:rsidRPr="00D473C1">
        <w:rPr>
          <w:rFonts w:ascii="Times New Roman" w:eastAsiaTheme="minorEastAsia" w:hAnsi="Times New Roman" w:cs="Times New Roman"/>
          <w:b/>
          <w:bCs/>
        </w:rPr>
        <w:t xml:space="preserve"> configured, and the measurement will last throughout the entire time for the QoE configuration. </w:t>
      </w:r>
      <w:r w:rsidR="00734FE7">
        <w:rPr>
          <w:rFonts w:ascii="Times New Roman" w:eastAsiaTheme="minorEastAsia" w:hAnsi="Times New Roman" w:cs="Times New Roman"/>
          <w:b/>
          <w:bCs/>
        </w:rPr>
        <w:t>The time alignment may be achieved based on the time stamps provided by NG-RAN</w:t>
      </w:r>
    </w:p>
    <w:p w:rsidR="00734FE7" w:rsidRPr="00D3005F" w:rsidRDefault="00B65173" w:rsidP="00E56643">
      <w:pPr>
        <w:pStyle w:val="a4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</w:t>
      </w:r>
      <w:r w:rsidR="00D473C1" w:rsidRPr="00D473C1">
        <w:rPr>
          <w:rFonts w:ascii="Times New Roman" w:eastAsiaTheme="minorEastAsia" w:hAnsi="Times New Roman" w:cs="Times New Roman"/>
          <w:b/>
          <w:bCs/>
        </w:rPr>
        <w:t>pproach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2: Radio-related measurement 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is 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configured </w:t>
      </w:r>
      <w:r w:rsidR="00A03DA8">
        <w:rPr>
          <w:rFonts w:ascii="Times New Roman" w:eastAsiaTheme="minorEastAsia" w:hAnsi="Times New Roman" w:cs="Times New Roman"/>
          <w:b/>
          <w:bCs/>
        </w:rPr>
        <w:t>only when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the QoE measurement starts</w:t>
      </w:r>
      <w:r w:rsidR="00A03DA8">
        <w:rPr>
          <w:rFonts w:ascii="Times New Roman" w:eastAsiaTheme="minorEastAsia" w:hAnsi="Times New Roman" w:cs="Times New Roman"/>
          <w:b/>
          <w:bCs/>
        </w:rPr>
        <w:t xml:space="preserve"> (e.g. by receiving the indication or QoE report from UE)</w:t>
      </w:r>
      <w:r w:rsidRPr="00D473C1">
        <w:rPr>
          <w:rFonts w:ascii="Times New Roman" w:eastAsiaTheme="minorEastAsia" w:hAnsi="Times New Roman" w:cs="Times New Roman"/>
          <w:b/>
          <w:bCs/>
        </w:rPr>
        <w:t>, and the radio-related measurement starts once configured.</w:t>
      </w:r>
    </w:p>
    <w:p w:rsidR="00D473C1" w:rsidRDefault="00D473C1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For </w:t>
      </w:r>
      <w:r w:rsidR="003C2341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case </w:t>
      </w: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2</w:t>
      </w:r>
      <w:r w:rsidR="00190350"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 (i.e. MDT is configured before QoE)</w:t>
      </w:r>
      <w:r w:rsidRPr="00734FE7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,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paper [6] provides approaches </w:t>
      </w:r>
      <w:r w:rsidR="003C2341">
        <w:rPr>
          <w:rFonts w:ascii="Times New Roman" w:hAnsi="Times New Roman" w:cs="Times New Roman"/>
          <w:iCs/>
          <w:sz w:val="20"/>
          <w:szCs w:val="20"/>
          <w:lang w:val="en-GB"/>
        </w:rPr>
        <w:t>to support the case</w:t>
      </w:r>
      <w:r w:rsidR="00A03DA8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that</w:t>
      </w:r>
      <w:r w:rsidR="003C234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3C2341" w:rsidRPr="003C2341">
        <w:rPr>
          <w:rFonts w:ascii="Times New Roman" w:hAnsi="Times New Roman" w:cs="Times New Roman"/>
          <w:iCs/>
          <w:sz w:val="20"/>
          <w:szCs w:val="20"/>
          <w:lang w:val="en-GB"/>
        </w:rPr>
        <w:t>QoE measurement activated after MDT measurement has triggered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</w:t>
      </w:r>
      <w:r w:rsidR="003C2341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and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proposes i</w:t>
      </w:r>
      <w:r w:rsidRPr="00D473C1">
        <w:rPr>
          <w:rFonts w:ascii="Times New Roman" w:hAnsi="Times New Roman" w:cs="Times New Roman"/>
          <w:iCs/>
          <w:sz w:val="20"/>
          <w:szCs w:val="20"/>
          <w:lang w:val="en-GB"/>
        </w:rPr>
        <w:t>ntroduce QoE Assistant Information IE in F1AP and E1AP for alignment of QoE report and MDT report</w:t>
      </w:r>
      <w:r w:rsidR="0058365D">
        <w:rPr>
          <w:rFonts w:ascii="Times New Roman" w:hAnsi="Times New Roman" w:cs="Times New Roman"/>
          <w:iCs/>
          <w:sz w:val="20"/>
          <w:szCs w:val="20"/>
          <w:lang w:val="en-GB"/>
        </w:rPr>
        <w:t>.</w:t>
      </w:r>
    </w:p>
    <w:p w:rsidR="00190350" w:rsidRDefault="00190350" w:rsidP="00190350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Based on the above, for case 2, below </w:t>
      </w:r>
      <w:r w:rsidR="00D3005F">
        <w:rPr>
          <w:rFonts w:ascii="Times New Roman" w:hAnsi="Times New Roman" w:cs="Times New Roman"/>
          <w:iCs/>
          <w:sz w:val="20"/>
          <w:szCs w:val="20"/>
        </w:rPr>
        <w:t>approach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can be derived:</w:t>
      </w:r>
    </w:p>
    <w:p w:rsidR="0021695F" w:rsidRDefault="00D3005F" w:rsidP="00734FE7">
      <w:pP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In case of </w:t>
      </w:r>
      <w:r w:rsidR="0021695F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MDT is configured before QoE</w:t>
      </w:r>
      <w:r w:rsidR="00C74474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and the on-going MDT is used for radio related measurement</w:t>
      </w:r>
      <w:r w:rsidR="0021695F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, </w:t>
      </w:r>
    </w:p>
    <w:p w:rsidR="0058365D" w:rsidRPr="0021695F" w:rsidRDefault="0021695F" w:rsidP="0021695F">
      <w:pPr>
        <w:pStyle w:val="a4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 xml:space="preserve">Approach </w:t>
      </w:r>
      <w:r>
        <w:rPr>
          <w:rFonts w:ascii="Times New Roman" w:eastAsiaTheme="minorEastAsia" w:hAnsi="Times New Roman" w:cs="Times New Roman"/>
          <w:b/>
          <w:bCs/>
        </w:rPr>
        <w:t>3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: </w:t>
      </w:r>
      <w:r w:rsidR="00232E97" w:rsidRPr="0021695F">
        <w:rPr>
          <w:rFonts w:ascii="Times New Roman" w:eastAsiaTheme="minorEastAsia" w:hAnsi="Times New Roman" w:cs="Times New Roman"/>
          <w:b/>
          <w:bCs/>
        </w:rPr>
        <w:t xml:space="preserve">when QoE is activated, </w:t>
      </w:r>
      <w:r w:rsidR="0058365D" w:rsidRPr="0021695F">
        <w:rPr>
          <w:rFonts w:ascii="Times New Roman" w:eastAsiaTheme="minorEastAsia" w:hAnsi="Times New Roman" w:cs="Times New Roman"/>
          <w:b/>
          <w:bCs/>
        </w:rPr>
        <w:t xml:space="preserve">the QoE assistant information should be </w:t>
      </w:r>
      <w:r w:rsidR="00232E97" w:rsidRPr="0021695F">
        <w:rPr>
          <w:rFonts w:ascii="Times New Roman" w:eastAsiaTheme="minorEastAsia" w:hAnsi="Times New Roman" w:cs="Times New Roman"/>
          <w:b/>
          <w:bCs/>
        </w:rPr>
        <w:t>notified to</w:t>
      </w:r>
      <w:r w:rsidR="0058365D" w:rsidRPr="0021695F">
        <w:rPr>
          <w:rFonts w:ascii="Times New Roman" w:eastAsiaTheme="minorEastAsia" w:hAnsi="Times New Roman" w:cs="Times New Roman"/>
          <w:b/>
          <w:bCs/>
        </w:rPr>
        <w:t xml:space="preserve"> the corresponding nodes that perform the on-going MDT measurement to start sending the MDT report to the QoE analysis server, e.g. MCE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E56643" w:rsidRDefault="00C74474" w:rsidP="002169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Which approach should be selected for the alignment?</w:t>
            </w:r>
          </w:p>
        </w:tc>
      </w:tr>
      <w:tr w:rsidR="00E56643" w:rsidTr="003F075F">
        <w:tc>
          <w:tcPr>
            <w:tcW w:w="2340" w:type="dxa"/>
          </w:tcPr>
          <w:p w:rsidR="00E56643" w:rsidRPr="00A61CB3" w:rsidRDefault="00A61CB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:rsidR="00E56643" w:rsidRPr="00A61CB3" w:rsidRDefault="00A61CB3" w:rsidP="00A61CB3">
            <w:pPr>
              <w:pStyle w:val="a4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 xml:space="preserve">We support </w:t>
            </w:r>
            <w:r w:rsidRPr="00A61CB3">
              <w:rPr>
                <w:rFonts w:ascii="Times New Roman" w:eastAsiaTheme="minorEastAsia" w:hAnsi="Times New Roman" w:cs="Times New Roman"/>
                <w:bCs/>
              </w:rPr>
              <w:t>Approach 1-a and Approach 2</w:t>
            </w:r>
            <w:r>
              <w:rPr>
                <w:rFonts w:ascii="Times New Roman" w:eastAsiaTheme="minorEastAsia" w:hAnsi="Times New Roman" w:cs="Times New Roman"/>
                <w:bCs/>
              </w:rPr>
              <w:t xml:space="preserve"> </w:t>
            </w:r>
          </w:p>
        </w:tc>
      </w:tr>
      <w:tr w:rsidR="00E56643" w:rsidTr="003F075F">
        <w:tc>
          <w:tcPr>
            <w:tcW w:w="2340" w:type="dxa"/>
          </w:tcPr>
          <w:p w:rsidR="00E56643" w:rsidRPr="002F7EB7" w:rsidRDefault="002F7EB7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CMCC</w:t>
            </w:r>
          </w:p>
        </w:tc>
        <w:tc>
          <w:tcPr>
            <w:tcW w:w="6840" w:type="dxa"/>
          </w:tcPr>
          <w:p w:rsidR="00E56643" w:rsidRDefault="002F7EB7" w:rsidP="00D5436E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Approach 1-b. </w:t>
            </w:r>
            <w:r w:rsidR="00D5436E">
              <w:rPr>
                <w:rFonts w:ascii="Times New Roman" w:eastAsiaTheme="minorEastAsia" w:hAnsi="Times New Roman" w:cs="Times New Roman" w:hint="eastAsia"/>
              </w:rPr>
              <w:t>We need to avoid the situation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that MDT measurement for MDT purpose cannot be performed without QoE configuration, </w:t>
            </w:r>
            <w:r w:rsidR="00D5436E">
              <w:rPr>
                <w:rFonts w:ascii="Times New Roman" w:eastAsiaTheme="minorEastAsia" w:hAnsi="Times New Roman" w:cs="Times New Roman" w:hint="eastAsia"/>
              </w:rPr>
              <w:t>and it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is not our intention to impact the current immediate MDT </w:t>
            </w:r>
            <w:r>
              <w:rPr>
                <w:rFonts w:ascii="Times New Roman" w:eastAsiaTheme="minorEastAsia" w:hAnsi="Times New Roman" w:cs="Times New Roman"/>
              </w:rPr>
              <w:t>behaviour</w:t>
            </w:r>
            <w:r w:rsidR="001E06A6">
              <w:rPr>
                <w:rFonts w:ascii="Times New Roman" w:eastAsiaTheme="minorEastAsia" w:hAnsi="Times New Roman" w:cs="Times New Roman" w:hint="eastAsia"/>
              </w:rPr>
              <w:t xml:space="preserve"> for MDT purpose</w:t>
            </w:r>
            <w:r>
              <w:rPr>
                <w:rFonts w:ascii="Times New Roman" w:eastAsiaTheme="minorEastAsia" w:hAnsi="Times New Roman" w:cs="Times New Roman" w:hint="eastAsia"/>
              </w:rPr>
              <w:t>.</w:t>
            </w:r>
          </w:p>
          <w:p w:rsidR="00E57837" w:rsidRPr="002F7EB7" w:rsidRDefault="00E57837" w:rsidP="00D5436E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Although radio related measurement may adopt immediate MDT measurement as a baseline, such radio related measurement is mainly used for QoE purpose. There is a chance that immediate MDT measurement for MDT purpose and for QoE purpose overlap in time, then it is enough to just collect one copy of such </w:t>
            </w:r>
            <w:r>
              <w:rPr>
                <w:rFonts w:ascii="Times New Roman" w:eastAsiaTheme="minorEastAsia" w:hAnsi="Times New Roman" w:cs="Times New Roman"/>
              </w:rPr>
              <w:t>immediate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MDT measurement during the overlapped period, but for non-overlapped period, the immediate MDT measurement should last</w:t>
            </w:r>
            <w:r w:rsidR="00BA36D7">
              <w:rPr>
                <w:rFonts w:ascii="Times New Roman" w:eastAsiaTheme="minorEastAsia" w:hAnsi="Times New Roman" w:cs="Times New Roman" w:hint="eastAsia"/>
              </w:rPr>
              <w:t xml:space="preserve"> either for MDT purpose or QoE purpose.</w:t>
            </w: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E56643" w:rsidRDefault="00E56643" w:rsidP="00E56643">
      <w:pPr>
        <w:rPr>
          <w:rFonts w:ascii="Times New Roman" w:eastAsia="Yu Mincho" w:hAnsi="Times New Roman" w:cs="Times New Roman"/>
          <w:b/>
          <w:bCs/>
          <w:sz w:val="20"/>
          <w:szCs w:val="20"/>
          <w:lang w:val="en-GB"/>
        </w:rPr>
      </w:pPr>
    </w:p>
    <w:p w:rsidR="00B65173" w:rsidRDefault="00B65173" w:rsidP="00B65173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End of the radio-related measurement</w:t>
      </w:r>
    </w:p>
    <w:p w:rsidR="00A0646A" w:rsidRDefault="0021695F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The same as start mechanism, t</w:t>
      </w:r>
      <w:r w:rsidR="00A0646A">
        <w:rPr>
          <w:rFonts w:ascii="Times New Roman" w:hAnsi="Times New Roman" w:cs="Times New Roman"/>
          <w:iCs/>
          <w:sz w:val="20"/>
          <w:szCs w:val="20"/>
          <w:lang w:val="en-GB"/>
        </w:rPr>
        <w:t>here are also two cases for the end of radio-related measurement below:</w:t>
      </w:r>
    </w:p>
    <w:p w:rsidR="00A0646A" w:rsidRPr="00494F19" w:rsidRDefault="00494F19" w:rsidP="00A0646A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 xml:space="preserve">Case 1 </w:t>
      </w:r>
      <w:r w:rsidR="0021695F">
        <w:rPr>
          <w:rFonts w:ascii="Times New Roman" w:eastAsiaTheme="minorEastAsia" w:hAnsi="Times New Roman" w:cs="Times New Roman"/>
          <w:iCs/>
        </w:rPr>
        <w:t>the radio-related measurement is dependent on QoE configuration/measurement</w:t>
      </w:r>
    </w:p>
    <w:p w:rsidR="00494F19" w:rsidRDefault="00494F19" w:rsidP="00A0646A">
      <w:pPr>
        <w:pStyle w:val="a4"/>
        <w:numPr>
          <w:ilvl w:val="0"/>
          <w:numId w:val="14"/>
        </w:numPr>
        <w:rPr>
          <w:rFonts w:ascii="Times New Roman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 xml:space="preserve">Case 2 </w:t>
      </w:r>
      <w:r w:rsidR="0021695F">
        <w:rPr>
          <w:rFonts w:ascii="Times New Roman" w:eastAsiaTheme="minorEastAsia" w:hAnsi="Times New Roman" w:cs="Times New Roman"/>
          <w:iCs/>
        </w:rPr>
        <w:t>the radio-related measurement is independent on QoE configuration/measurement</w:t>
      </w:r>
    </w:p>
    <w:p w:rsidR="00B65173" w:rsidRPr="00494F19" w:rsidRDefault="00D473C1" w:rsidP="00494F19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>F</w:t>
      </w:r>
      <w:r w:rsidR="00A0646A" w:rsidRPr="00B67FFA">
        <w:rPr>
          <w:rFonts w:ascii="Times New Roman" w:hAnsi="Times New Roman" w:cs="Times New Roman" w:hint="eastAsia"/>
          <w:b/>
          <w:iCs/>
          <w:sz w:val="20"/>
          <w:szCs w:val="20"/>
          <w:u w:val="single"/>
          <w:lang w:val="en-GB"/>
        </w:rPr>
        <w:t>or</w:t>
      </w:r>
      <w:r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 </w:t>
      </w:r>
      <w:r w:rsidR="00A0646A"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case 1, 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>paper [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2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] observes that 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t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he radio-related measurements start/stop at the same time with QoE measurement and proposes that 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specify</w:t>
      </w:r>
      <w:r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the start/stop mechanism for radio-related measurement different from the existing MDT mechanism, and paper [4] also proposes RAN3 provide optional support for ending the MDT measurements and QoE measurements at the same time.</w:t>
      </w:r>
      <w:r w:rsidR="00A03DA8" w:rsidRPr="00494F19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p w:rsidR="00190350" w:rsidRDefault="00190350" w:rsidP="00190350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Based on the ab</w:t>
      </w:r>
      <w:r w:rsidR="0021695F">
        <w:rPr>
          <w:rFonts w:ascii="Times New Roman" w:hAnsi="Times New Roman" w:cs="Times New Roman"/>
          <w:iCs/>
          <w:sz w:val="20"/>
          <w:szCs w:val="20"/>
        </w:rPr>
        <w:t>ove, for case 1, below approaches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bCs/>
          <w:sz w:val="20"/>
          <w:szCs w:val="20"/>
          <w:lang w:val="en-GB"/>
        </w:rPr>
        <w:t>can be derived:</w:t>
      </w:r>
    </w:p>
    <w:p w:rsidR="00A0646A" w:rsidRDefault="00D3005F" w:rsidP="00E56643">
      <w:pP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eastAsia="zh-CN"/>
        </w:rPr>
        <w:t>F</w:t>
      </w:r>
      <w:r w:rsidR="00A0646A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or the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time alignment measurements</w:t>
      </w:r>
      <w:r w:rsidR="00A0646A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of the radio-related measurement</w:t>
      </w:r>
      <w:r w:rsidR="00494F19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configured at the time with QoE configuration,</w:t>
      </w:r>
    </w:p>
    <w:p w:rsidR="00A0646A" w:rsidRPr="00D473C1" w:rsidRDefault="00A0646A" w:rsidP="00A0646A">
      <w:pPr>
        <w:pStyle w:val="a4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Approach</w:t>
      </w:r>
      <w:r w:rsidR="00D3005F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1: Radio-related measurement </w:t>
      </w:r>
      <w:r w:rsidR="0021695F">
        <w:rPr>
          <w:rFonts w:ascii="Times New Roman" w:eastAsiaTheme="minorEastAsia" w:hAnsi="Times New Roman" w:cs="Times New Roman"/>
          <w:b/>
          <w:bCs/>
        </w:rPr>
        <w:t>stops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/>
          <w:b/>
          <w:bCs/>
        </w:rPr>
        <w:t>when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21695F">
        <w:rPr>
          <w:rFonts w:ascii="Times New Roman" w:eastAsiaTheme="minorEastAsia" w:hAnsi="Times New Roman" w:cs="Times New Roman"/>
          <w:b/>
          <w:bCs/>
        </w:rPr>
        <w:t xml:space="preserve">the corresponding </w:t>
      </w:r>
      <w:r w:rsidRPr="00D473C1">
        <w:rPr>
          <w:rFonts w:ascii="Times New Roman" w:eastAsiaTheme="minorEastAsia" w:hAnsi="Times New Roman" w:cs="Times New Roman"/>
          <w:b/>
          <w:bCs/>
        </w:rPr>
        <w:t xml:space="preserve">QoE measurement </w:t>
      </w:r>
      <w:r>
        <w:rPr>
          <w:rFonts w:ascii="Times New Roman" w:eastAsiaTheme="minorEastAsia" w:hAnsi="Times New Roman" w:cs="Times New Roman"/>
          <w:b/>
          <w:bCs/>
        </w:rPr>
        <w:t>stops</w:t>
      </w:r>
      <w:r w:rsidRPr="00D473C1">
        <w:rPr>
          <w:rFonts w:ascii="Times New Roman" w:eastAsiaTheme="minorEastAsia" w:hAnsi="Times New Roman" w:cs="Times New Roman"/>
          <w:b/>
          <w:bCs/>
        </w:rPr>
        <w:t>.</w:t>
      </w:r>
    </w:p>
    <w:p w:rsidR="00190350" w:rsidRPr="0021695F" w:rsidRDefault="00D3005F" w:rsidP="00190350">
      <w:pPr>
        <w:pStyle w:val="a4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 w:rsidRPr="00D473C1">
        <w:rPr>
          <w:rFonts w:ascii="Times New Roman" w:eastAsiaTheme="minorEastAsia" w:hAnsi="Times New Roman" w:cs="Times New Roman"/>
          <w:b/>
          <w:bCs/>
        </w:rPr>
        <w:t>Approach</w:t>
      </w:r>
      <w:r>
        <w:rPr>
          <w:rFonts w:ascii="Times New Roman" w:eastAsiaTheme="minorEastAsia" w:hAnsi="Times New Roman" w:cs="Times New Roman"/>
          <w:b/>
          <w:bCs/>
        </w:rPr>
        <w:t xml:space="preserve"> </w:t>
      </w:r>
      <w:r>
        <w:rPr>
          <w:rFonts w:ascii="Times New Roman" w:eastAsiaTheme="minorEastAsia" w:hAnsi="Times New Roman" w:cs="Times New Roman" w:hint="eastAsia"/>
          <w:b/>
          <w:bCs/>
        </w:rPr>
        <w:t>2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: Radio-related measurement </w:t>
      </w:r>
      <w:r w:rsidR="0021695F">
        <w:rPr>
          <w:rFonts w:ascii="Times New Roman" w:eastAsiaTheme="minorEastAsia" w:hAnsi="Times New Roman" w:cs="Times New Roman"/>
          <w:b/>
          <w:bCs/>
        </w:rPr>
        <w:t>stops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A0646A">
        <w:rPr>
          <w:rFonts w:ascii="Times New Roman" w:eastAsiaTheme="minorEastAsia" w:hAnsi="Times New Roman" w:cs="Times New Roman"/>
          <w:b/>
          <w:bCs/>
        </w:rPr>
        <w:t>when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21695F">
        <w:rPr>
          <w:rFonts w:ascii="Times New Roman" w:eastAsiaTheme="minorEastAsia" w:hAnsi="Times New Roman" w:cs="Times New Roman"/>
          <w:b/>
          <w:bCs/>
        </w:rPr>
        <w:t xml:space="preserve">the corresponding 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QoE </w:t>
      </w:r>
      <w:r w:rsidR="00A0646A">
        <w:rPr>
          <w:rFonts w:ascii="Times New Roman" w:eastAsiaTheme="minorEastAsia" w:hAnsi="Times New Roman" w:cs="Times New Roman"/>
          <w:b/>
          <w:bCs/>
        </w:rPr>
        <w:t>configuration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 xml:space="preserve"> </w:t>
      </w:r>
      <w:r w:rsidR="00A0646A">
        <w:rPr>
          <w:rFonts w:ascii="Times New Roman" w:eastAsiaTheme="minorEastAsia" w:hAnsi="Times New Roman" w:cs="Times New Roman"/>
          <w:b/>
          <w:bCs/>
        </w:rPr>
        <w:t>is deactivated</w:t>
      </w:r>
      <w:r w:rsidR="00A0646A" w:rsidRPr="00D473C1">
        <w:rPr>
          <w:rFonts w:ascii="Times New Roman" w:eastAsiaTheme="minorEastAsia" w:hAnsi="Times New Roman" w:cs="Times New Roman"/>
          <w:b/>
          <w:bCs/>
        </w:rPr>
        <w:t>.</w:t>
      </w:r>
    </w:p>
    <w:p w:rsidR="00190350" w:rsidRDefault="00190350" w:rsidP="00190350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 w:rsidRPr="00B67FFA">
        <w:rPr>
          <w:rFonts w:ascii="Times New Roman" w:hAnsi="Times New Roman" w:cs="Times New Roman"/>
          <w:b/>
          <w:iCs/>
          <w:sz w:val="20"/>
          <w:szCs w:val="20"/>
          <w:u w:val="single"/>
          <w:lang w:val="en-GB"/>
        </w:rPr>
        <w:t xml:space="preserve">For case 2,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[6] </w:t>
      </w:r>
      <w:r w:rsidRPr="00A0646A">
        <w:rPr>
          <w:rFonts w:ascii="Times New Roman" w:hAnsi="Times New Roman" w:cs="Times New Roman"/>
          <w:iCs/>
          <w:sz w:val="20"/>
          <w:szCs w:val="20"/>
          <w:lang w:val="en-GB"/>
        </w:rPr>
        <w:t>proposes introduce QoE Assistant Information IE in F1AP and E1AP for alignme</w:t>
      </w:r>
      <w:r w:rsidR="0021695F">
        <w:rPr>
          <w:rFonts w:ascii="Times New Roman" w:hAnsi="Times New Roman" w:cs="Times New Roman"/>
          <w:iCs/>
          <w:sz w:val="20"/>
          <w:szCs w:val="20"/>
          <w:lang w:val="en-GB"/>
        </w:rPr>
        <w:t>nt of QoE report and MDT report.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</w:p>
    <w:p w:rsidR="00494F19" w:rsidRPr="00190350" w:rsidRDefault="00D3005F" w:rsidP="00190350">
      <w:pP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F</w:t>
      </w:r>
      <w:r w:rsidR="00494F19">
        <w:rPr>
          <w:rFonts w:ascii="Times New Roman" w:eastAsiaTheme="minorEastAsia" w:hAnsi="Times New Roman" w:cs="Times New Roman"/>
          <w:b/>
          <w:bCs/>
          <w:sz w:val="20"/>
          <w:szCs w:val="20"/>
          <w:lang w:val="en-GB" w:eastAsia="zh-CN"/>
        </w:rPr>
        <w:t>or the alignment of the radio-related measurement and QoE measurement if the radio-related measurement stops independent from QoE:</w:t>
      </w:r>
    </w:p>
    <w:p w:rsidR="00494F19" w:rsidRDefault="00494F19" w:rsidP="00494F19">
      <w:pPr>
        <w:pStyle w:val="a4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A</w:t>
      </w:r>
      <w:r>
        <w:rPr>
          <w:rFonts w:ascii="Times New Roman" w:eastAsiaTheme="minorEastAsia" w:hAnsi="Times New Roman" w:cs="Times New Roman" w:hint="eastAsia"/>
          <w:b/>
          <w:bCs/>
        </w:rPr>
        <w:t xml:space="preserve">pproach </w:t>
      </w:r>
      <w:r>
        <w:rPr>
          <w:rFonts w:ascii="Times New Roman" w:eastAsiaTheme="minorEastAsia" w:hAnsi="Times New Roman" w:cs="Times New Roman"/>
          <w:b/>
          <w:bCs/>
        </w:rPr>
        <w:t xml:space="preserve">3: </w:t>
      </w:r>
      <w:r w:rsidRPr="00494F19">
        <w:rPr>
          <w:rFonts w:ascii="Times New Roman" w:eastAsiaTheme="minorEastAsia" w:hAnsi="Times New Roman" w:cs="Times New Roman"/>
          <w:b/>
          <w:bCs/>
        </w:rPr>
        <w:t xml:space="preserve">when QoE is </w:t>
      </w:r>
      <w:r>
        <w:rPr>
          <w:rFonts w:ascii="Times New Roman" w:eastAsiaTheme="minorEastAsia" w:hAnsi="Times New Roman" w:cs="Times New Roman"/>
          <w:b/>
          <w:bCs/>
        </w:rPr>
        <w:t>de</w:t>
      </w:r>
      <w:r w:rsidRPr="00494F19">
        <w:rPr>
          <w:rFonts w:ascii="Times New Roman" w:eastAsiaTheme="minorEastAsia" w:hAnsi="Times New Roman" w:cs="Times New Roman"/>
          <w:b/>
          <w:bCs/>
        </w:rPr>
        <w:t xml:space="preserve">activated, the QoE assistant information should be notified to the corresponding nodes that perform the on-going MDT measurement to </w:t>
      </w:r>
      <w:r>
        <w:rPr>
          <w:rFonts w:ascii="Times New Roman" w:eastAsiaTheme="minorEastAsia" w:hAnsi="Times New Roman" w:cs="Times New Roman"/>
          <w:b/>
          <w:bCs/>
        </w:rPr>
        <w:t>stop</w:t>
      </w:r>
      <w:r w:rsidRPr="00494F19">
        <w:rPr>
          <w:rFonts w:ascii="Times New Roman" w:eastAsiaTheme="minorEastAsia" w:hAnsi="Times New Roman" w:cs="Times New Roman"/>
          <w:b/>
          <w:bCs/>
        </w:rPr>
        <w:t xml:space="preserve"> sending the MDT report to the QoE analysis server, e.g. MCE</w:t>
      </w:r>
    </w:p>
    <w:p w:rsidR="0021695F" w:rsidRPr="0021695F" w:rsidRDefault="00B67FFA" w:rsidP="0021695F">
      <w:pPr>
        <w:rPr>
          <w:rFonts w:ascii="Times New Roman" w:eastAsiaTheme="minorEastAsia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In addition, p</w:t>
      </w:r>
      <w:r w:rsidR="0021695F" w:rsidRPr="00494F19">
        <w:rPr>
          <w:rFonts w:ascii="Times New Roman" w:hAnsi="Times New Roman" w:cs="Times New Roman"/>
          <w:iCs/>
          <w:sz w:val="20"/>
          <w:szCs w:val="20"/>
          <w:lang w:val="en-GB"/>
        </w:rPr>
        <w:t>aper [11] proposes the NG-RAN sends the UE mobility history including the C-RNTI and the NG-RAN trace ID to the MCE whe</w:t>
      </w:r>
      <w:r w:rsidR="0021695F">
        <w:rPr>
          <w:rFonts w:ascii="Times New Roman" w:hAnsi="Times New Roman" w:cs="Times New Roman"/>
          <w:iCs/>
          <w:sz w:val="20"/>
          <w:szCs w:val="20"/>
          <w:lang w:val="en-GB"/>
        </w:rPr>
        <w:t>n the QoE measurements is ended, it doesn’t mention it’s case 1 or case 2, so moderator assumes it can be applied for both case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s</w:t>
      </w:r>
      <w:r w:rsidR="0021695F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. The approach is: </w:t>
      </w:r>
    </w:p>
    <w:p w:rsidR="00E56643" w:rsidRPr="00494F19" w:rsidRDefault="00A0646A" w:rsidP="00E56643">
      <w:pPr>
        <w:pStyle w:val="a4"/>
        <w:numPr>
          <w:ilvl w:val="0"/>
          <w:numId w:val="14"/>
        </w:numPr>
        <w:rPr>
          <w:rFonts w:ascii="Times New Roman" w:eastAsiaTheme="minorEastAsia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 xml:space="preserve">Approach </w:t>
      </w:r>
      <w:r w:rsidR="00494F19">
        <w:rPr>
          <w:rFonts w:ascii="Times New Roman" w:eastAsiaTheme="minorEastAsia" w:hAnsi="Times New Roman" w:cs="Times New Roman"/>
          <w:b/>
          <w:bCs/>
        </w:rPr>
        <w:t>4</w:t>
      </w:r>
      <w:r>
        <w:rPr>
          <w:rFonts w:ascii="Times New Roman" w:eastAsiaTheme="minorEastAsia" w:hAnsi="Times New Roman" w:cs="Times New Roman"/>
          <w:b/>
          <w:bCs/>
        </w:rPr>
        <w:t xml:space="preserve">: </w:t>
      </w:r>
      <w:r w:rsidR="00494F19">
        <w:rPr>
          <w:rFonts w:ascii="Times New Roman" w:eastAsiaTheme="minorEastAsia" w:hAnsi="Times New Roman" w:cs="Times New Roman"/>
          <w:b/>
          <w:bCs/>
        </w:rPr>
        <w:t>w</w:t>
      </w:r>
      <w:r w:rsidRPr="00A0646A">
        <w:rPr>
          <w:rFonts w:ascii="Times New Roman" w:eastAsiaTheme="minorEastAsia" w:hAnsi="Times New Roman" w:cs="Times New Roman"/>
          <w:b/>
          <w:bCs/>
        </w:rPr>
        <w:t>hen the QoE measurements is ended, the NG-RAN sends the UE mobility history including the C-RNTI and the NG-RAN trace ID to the MCE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E56643" w:rsidRDefault="0021695F" w:rsidP="0019035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Which approach should be selected to support the alignment? </w:t>
            </w:r>
          </w:p>
        </w:tc>
      </w:tr>
      <w:tr w:rsidR="00E56643" w:rsidTr="003F075F">
        <w:tc>
          <w:tcPr>
            <w:tcW w:w="2340" w:type="dxa"/>
          </w:tcPr>
          <w:p w:rsidR="00E56643" w:rsidRPr="00A61CB3" w:rsidRDefault="00A61CB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lastRenderedPageBreak/>
              <w:t xml:space="preserve">Samsung </w:t>
            </w:r>
          </w:p>
        </w:tc>
        <w:tc>
          <w:tcPr>
            <w:tcW w:w="6840" w:type="dxa"/>
          </w:tcPr>
          <w:p w:rsidR="00E56643" w:rsidRPr="00A61CB3" w:rsidRDefault="00A61CB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e </w:t>
            </w:r>
            <w:r>
              <w:rPr>
                <w:rFonts w:ascii="Times New Roman" w:eastAsiaTheme="minorEastAsia" w:hAnsi="Times New Roman" w:cs="Times New Roman"/>
              </w:rPr>
              <w:t>support approach 1</w:t>
            </w:r>
          </w:p>
        </w:tc>
      </w:tr>
      <w:tr w:rsidR="00E56643" w:rsidTr="003F075F">
        <w:tc>
          <w:tcPr>
            <w:tcW w:w="2340" w:type="dxa"/>
          </w:tcPr>
          <w:p w:rsidR="00E56643" w:rsidRPr="00BA36D7" w:rsidRDefault="00BA36D7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CMCC</w:t>
            </w:r>
          </w:p>
        </w:tc>
        <w:tc>
          <w:tcPr>
            <w:tcW w:w="6840" w:type="dxa"/>
          </w:tcPr>
          <w:p w:rsidR="00E56643" w:rsidRPr="00BA36D7" w:rsidRDefault="00BA36D7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Please see the answer above in 3.2.2.</w:t>
            </w: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pStyle w:val="a4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40" w:type="dxa"/>
          </w:tcPr>
          <w:p w:rsidR="00E56643" w:rsidRPr="005E1F5E" w:rsidRDefault="00E56643" w:rsidP="003F075F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</w:tbl>
    <w:p w:rsidR="00E56643" w:rsidRPr="008B6351" w:rsidRDefault="00E56643" w:rsidP="00E56643">
      <w:pPr>
        <w:pStyle w:val="ReviewText"/>
        <w:ind w:left="0" w:firstLine="567"/>
        <w:rPr>
          <w:b/>
          <w:bCs/>
        </w:rPr>
      </w:pPr>
    </w:p>
    <w:p w:rsidR="00E56643" w:rsidRPr="00C22638" w:rsidRDefault="00357869" w:rsidP="00232E97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Correlation information </w:t>
      </w:r>
    </w:p>
    <w:p w:rsidR="00F06C2A" w:rsidRPr="00E51F35" w:rsidRDefault="00F06C2A" w:rsidP="00F06C2A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 [2]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>, [3]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, [5]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think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 w:rsidRPr="00E51F3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QoE reference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and </w:t>
      </w:r>
      <w:r w:rsidR="00E51F35" w:rsidRPr="00E51F35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Trace reference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should be used for correlation,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Paper [2]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>, [5]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, [11]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think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Pr="00F06C2A">
        <w:rPr>
          <w:rFonts w:ascii="Times New Roman" w:hAnsi="Times New Roman" w:cs="Times New Roman"/>
          <w:iCs/>
          <w:sz w:val="20"/>
          <w:szCs w:val="20"/>
          <w:highlight w:val="yellow"/>
          <w:lang w:val="en-GB"/>
        </w:rPr>
        <w:t>time stamp</w:t>
      </w:r>
      <w:r w:rsidRPr="00F06C2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can be used for correlation. Furthermore, </w:t>
      </w:r>
      <w:r w:rsidR="00E51F35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p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aper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[3] propose</w:t>
      </w:r>
      <w:r w:rsidR="00E51F35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s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 </w:t>
      </w:r>
      <w:r w:rsidRPr="00232E97">
        <w:rPr>
          <w:rFonts w:ascii="Times New Roman" w:eastAsiaTheme="minorEastAsia" w:hAnsi="Times New Roman" w:cs="Times New Roman"/>
          <w:iCs/>
          <w:sz w:val="20"/>
          <w:szCs w:val="20"/>
          <w:highlight w:val="yellow"/>
          <w:lang w:val="en-GB" w:eastAsia="zh-CN"/>
        </w:rPr>
        <w:t>DRB information</w:t>
      </w:r>
      <w:r w:rsidRPr="00F06C2A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 (e.g. DRB list or QoS flow ID) related to the QoE measurement should be indicated to the gNB or QoE server for correlation.</w:t>
      </w:r>
      <w:r w:rsidR="00E51F35"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 xml:space="preserve"> And paper [11] proposes </w:t>
      </w:r>
      <w:r w:rsidR="00E51F35" w:rsidRP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the NG-RAN also sends the </w:t>
      </w:r>
      <w:r w:rsidR="00E51F35" w:rsidRPr="00E51F35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NG-RAN trace ID, </w:t>
      </w:r>
      <w:r w:rsidR="00E51F35" w:rsidRPr="00232E97">
        <w:rPr>
          <w:rFonts w:ascii="Times New Roman" w:eastAsiaTheme="minorEastAsia" w:hAnsi="Times New Roman" w:cs="Times New Roman"/>
          <w:sz w:val="20"/>
          <w:szCs w:val="22"/>
          <w:highlight w:val="yellow"/>
          <w:lang w:val="en-GB" w:eastAsia="zh-CN"/>
        </w:rPr>
        <w:t>C-RNTI, serving cell ID</w:t>
      </w:r>
      <w:r w:rsidR="00E51F35" w:rsidRPr="00E51F35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to the MCE</w:t>
      </w:r>
      <w:r w:rsidR="00E51F35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for correlation.</w:t>
      </w:r>
      <w:r w:rsidR="00B67FF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Moderator’s understanding is that some correlation information depends on the solution selected, maybe we can discuss this in phase2, but some should be used no matter which solution is selected.</w:t>
      </w:r>
    </w:p>
    <w:p w:rsidR="00E56643" w:rsidRDefault="00E56643" w:rsidP="00E56643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From the above, the following </w:t>
      </w:r>
      <w:r w:rsidR="00E51F35">
        <w:rPr>
          <w:rFonts w:ascii="Times New Roman" w:hAnsi="Times New Roman" w:cs="Times New Roman"/>
          <w:iCs/>
          <w:sz w:val="20"/>
          <w:szCs w:val="20"/>
          <w:lang w:val="en-GB"/>
        </w:rPr>
        <w:t>p</w:t>
      </w:r>
      <w:r w:rsidR="00C57FAF">
        <w:rPr>
          <w:rFonts w:ascii="Times New Roman" w:hAnsi="Times New Roman" w:cs="Times New Roman"/>
          <w:iCs/>
          <w:sz w:val="20"/>
          <w:szCs w:val="20"/>
          <w:lang w:val="en-GB"/>
        </w:rPr>
        <w:t>roposal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can be derived:</w:t>
      </w:r>
    </w:p>
    <w:p w:rsidR="00E56643" w:rsidRDefault="00B67FFA" w:rsidP="00E56643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Question 1</w:t>
      </w:r>
      <w:r w:rsidR="00E51F35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: 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is there any information below should be considered no matter which solution is </w:t>
      </w:r>
      <w:r w:rsidR="00A61CB3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selected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?</w:t>
      </w:r>
    </w:p>
    <w:p w:rsidR="00E51F35" w:rsidRPr="00E51F35" w:rsidRDefault="00E51F35" w:rsidP="00E51F35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 w:hint="eastAsia"/>
          <w:b/>
          <w:bCs/>
        </w:rPr>
        <w:t>Trace Reference</w:t>
      </w:r>
    </w:p>
    <w:p w:rsidR="00E51F35" w:rsidRPr="00E51F35" w:rsidRDefault="00E51F35" w:rsidP="00E51F35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QoE Reference</w:t>
      </w:r>
    </w:p>
    <w:p w:rsidR="00E51F35" w:rsidRPr="00E51F35" w:rsidRDefault="00E51F35" w:rsidP="00E51F35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Timestamps</w:t>
      </w:r>
    </w:p>
    <w:p w:rsidR="00E51F35" w:rsidRPr="00E51F35" w:rsidRDefault="00E51F35" w:rsidP="00E51F35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 xml:space="preserve">DRB information </w:t>
      </w:r>
    </w:p>
    <w:p w:rsidR="00E51F35" w:rsidRPr="00E51F35" w:rsidRDefault="00E51F35" w:rsidP="00E51F35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 w:hint="eastAsia"/>
          <w:b/>
          <w:bCs/>
        </w:rPr>
        <w:t>Serving cell ID</w:t>
      </w:r>
    </w:p>
    <w:p w:rsidR="00E51F35" w:rsidRPr="00E51F35" w:rsidRDefault="00E51F35" w:rsidP="00E51F35">
      <w:pPr>
        <w:pStyle w:val="a4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</w:rPr>
        <w:t>C-RNTI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E56643" w:rsidRDefault="00B67FFA" w:rsidP="00B67FFA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your views.</w:t>
            </w:r>
          </w:p>
        </w:tc>
      </w:tr>
      <w:tr w:rsidR="00E56643" w:rsidTr="003F075F">
        <w:tc>
          <w:tcPr>
            <w:tcW w:w="2340" w:type="dxa"/>
          </w:tcPr>
          <w:p w:rsidR="00E56643" w:rsidRPr="00A61CB3" w:rsidRDefault="00A61CB3" w:rsidP="003F075F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6840" w:type="dxa"/>
          </w:tcPr>
          <w:p w:rsidR="00E56643" w:rsidRDefault="00A61CB3" w:rsidP="00E51F35">
            <w:pPr>
              <w:tabs>
                <w:tab w:val="left" w:pos="432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o 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t>matter which solution is selected, trace reference and QoE reference should be considered for alignment.</w:t>
            </w:r>
          </w:p>
          <w:p w:rsidR="00A61CB3" w:rsidRPr="00A61CB3" w:rsidRDefault="00A61CB3" w:rsidP="00E51F35">
            <w:pPr>
              <w:tabs>
                <w:tab w:val="left" w:pos="432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lang w:eastAsia="zh-CN"/>
              </w:rPr>
              <w:t xml:space="preserve">Besides, DRB information corresponding to the QoE measurement should </w:t>
            </w:r>
            <w:r>
              <w:rPr>
                <w:rFonts w:ascii="Times New Roman" w:eastAsiaTheme="minorEastAsia" w:hAnsi="Times New Roman" w:cs="Times New Roman"/>
                <w:lang w:eastAsia="zh-CN"/>
              </w:rPr>
              <w:lastRenderedPageBreak/>
              <w:t>also be considered for alignment.</w:t>
            </w:r>
          </w:p>
        </w:tc>
      </w:tr>
      <w:tr w:rsidR="00E56643" w:rsidTr="003F075F">
        <w:tc>
          <w:tcPr>
            <w:tcW w:w="2340" w:type="dxa"/>
          </w:tcPr>
          <w:p w:rsidR="00E56643" w:rsidRPr="00BA36D7" w:rsidRDefault="00BA36D7" w:rsidP="003F075F">
            <w:pPr>
              <w:rPr>
                <w:rFonts w:ascii="Times New Roman" w:eastAsiaTheme="minorEastAsia" w:hAnsi="Times New Roman" w:cs="Times New Roman" w:hint="eastAsia"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2"/>
                <w:lang w:eastAsia="zh-CN"/>
              </w:rPr>
              <w:lastRenderedPageBreak/>
              <w:t>CMCC</w:t>
            </w:r>
          </w:p>
        </w:tc>
        <w:tc>
          <w:tcPr>
            <w:tcW w:w="6840" w:type="dxa"/>
          </w:tcPr>
          <w:p w:rsidR="00BA36D7" w:rsidRDefault="00BA36D7" w:rsidP="003F075F">
            <w:pP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  <w:t>If the information indicated here is the one transmitted from NG-RAN to Collection Entity, we need to discuss which information needs to be sent with QoE report container, and which information needs to be sent with immediate MDT measurement results.</w:t>
            </w:r>
          </w:p>
          <w:p w:rsidR="00E56643" w:rsidRDefault="00BA36D7" w:rsidP="009072BC">
            <w:pP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  <w:t>Our understanding is that for immediate MDT measurement results, timestamps are needed to be added by NG-RAN</w:t>
            </w:r>
            <w:r w:rsidR="009072BC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  <w:t>, and at least</w:t>
            </w: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  <w:t xml:space="preserve"> QoE reference </w:t>
            </w:r>
            <w:r w:rsidR="009072BC"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  <w:t>is also needed to help MCE/QoE server identify that such immediate MDT measurement results are performed for QoE purpose and for which QoE reference.</w:t>
            </w:r>
          </w:p>
          <w:p w:rsidR="009072BC" w:rsidRPr="00BA36D7" w:rsidRDefault="009072BC" w:rsidP="009072BC">
            <w:pP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  <w:t xml:space="preserve">While for QoE report or immediate MDT measurement results, DRB information might be added for OAM </w:t>
            </w:r>
            <w: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  <w:t>observatory</w:t>
            </w:r>
            <w:r>
              <w:rPr>
                <w:rFonts w:ascii="Times New Roman" w:eastAsiaTheme="minorEastAsia" w:hAnsi="Times New Roman" w:cs="Times New Roman" w:hint="eastAsia"/>
                <w:bCs/>
                <w:sz w:val="20"/>
                <w:szCs w:val="22"/>
                <w:lang w:eastAsia="zh-CN"/>
              </w:rPr>
              <w:t xml:space="preserve"> purpose.</w:t>
            </w: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Pr="00E51F35" w:rsidRDefault="00E56643" w:rsidP="00E51F35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E56643" w:rsidTr="003F075F">
        <w:tc>
          <w:tcPr>
            <w:tcW w:w="23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E56643" w:rsidRDefault="00E56643" w:rsidP="003F075F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:rsidR="00232E97" w:rsidRPr="00C22638" w:rsidRDefault="00D919CE" w:rsidP="00190350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Correlation entity</w:t>
      </w:r>
      <w:r w:rsidR="00481A5A">
        <w:rPr>
          <w:rFonts w:ascii="Arial" w:hAnsi="Arial" w:cs="Arial"/>
          <w:lang w:val="en-GB"/>
        </w:rPr>
        <w:t xml:space="preserve"> </w:t>
      </w:r>
    </w:p>
    <w:p w:rsidR="00232E97" w:rsidRPr="00481A5A" w:rsidRDefault="00D3005F" w:rsidP="00232E97">
      <w:pPr>
        <w:rPr>
          <w:rFonts w:ascii="Times New Roman" w:eastAsia="Yu Mincho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[5] proposes </w:t>
      </w:r>
      <w:r w:rsidRPr="00D3005F">
        <w:rPr>
          <w:rFonts w:ascii="Times New Roman" w:hAnsi="Times New Roman" w:cs="Times New Roman"/>
          <w:iCs/>
          <w:sz w:val="20"/>
          <w:szCs w:val="20"/>
          <w:lang w:val="en-GB"/>
        </w:rPr>
        <w:t>RAN3 to discuss where to locate mapping between QoE Reference (if needed) and Trace Reference. Options are in the UE, in the gNB or in the post-processing system.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And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Paper 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>[6]</w:t>
      </w:r>
      <w:r w:rsidR="00232E97" w:rsidRPr="00822E42">
        <w:t xml:space="preserve">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>proposes</w:t>
      </w:r>
      <w:r w:rsidR="00232E9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QoE and related MDT report should be sent to the same collection equipment.</w:t>
      </w:r>
      <w:r w:rsidR="00481A5A">
        <w:rPr>
          <w:rFonts w:ascii="Times New Roman" w:eastAsia="Yu Mincho" w:hAnsi="Times New Roman" w:cs="Times New Roman"/>
          <w:iCs/>
          <w:sz w:val="20"/>
          <w:szCs w:val="20"/>
          <w:lang w:val="en-GB"/>
        </w:rPr>
        <w:t xml:space="preserve"> And paper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>[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10] 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proposes </w:t>
      </w:r>
      <w:r w:rsidR="00232E97" w:rsidRPr="00822E42">
        <w:rPr>
          <w:rFonts w:ascii="Times New Roman" w:hAnsi="Times New Roman" w:cs="Times New Roman"/>
          <w:iCs/>
          <w:sz w:val="20"/>
          <w:szCs w:val="20"/>
          <w:lang w:val="en-GB"/>
        </w:rPr>
        <w:t>Legacy QoE measurement report and MDT measurement report for QoE purposes should be aligned and correlated at OAM.</w:t>
      </w:r>
      <w:r w:rsidR="00481A5A">
        <w:rPr>
          <w:rFonts w:ascii="Times New Roman" w:eastAsia="Yu Mincho" w:hAnsi="Times New Roman" w:cs="Times New Roman"/>
          <w:iCs/>
          <w:sz w:val="20"/>
          <w:szCs w:val="20"/>
          <w:lang w:val="en-GB"/>
        </w:rPr>
        <w:t xml:space="preserve"> Paper </w:t>
      </w:r>
      <w:r w:rsidR="00232E97">
        <w:rPr>
          <w:rFonts w:ascii="Times New Roman" w:hAnsi="Times New Roman" w:cs="Times New Roman"/>
          <w:iCs/>
          <w:sz w:val="20"/>
          <w:szCs w:val="20"/>
          <w:lang w:val="en-GB"/>
        </w:rPr>
        <w:t>[11]</w:t>
      </w:r>
      <w:r w:rsidR="00481A5A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thinks</w:t>
      </w:r>
      <w:r w:rsidR="00232E97" w:rsidRP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 xml:space="preserve"> </w:t>
      </w:r>
      <w:r w:rsidR="00481A5A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i</w:t>
      </w:r>
      <w:r w:rsidR="00232E97" w:rsidRPr="00822E42">
        <w:rPr>
          <w:rFonts w:ascii="Times New Roman" w:eastAsiaTheme="minorEastAsia" w:hAnsi="Times New Roman" w:cs="Times New Roman"/>
          <w:sz w:val="20"/>
          <w:szCs w:val="22"/>
          <w:lang w:val="en-GB" w:eastAsia="zh-CN"/>
        </w:rPr>
        <w:t>t is the MCE to make correlation between radio-related measurements, radio-related info and QoE measurement results</w:t>
      </w:r>
    </w:p>
    <w:p w:rsidR="00232E97" w:rsidRDefault="00232E97" w:rsidP="00232E97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Based on the above, the following 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question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is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derived:</w:t>
      </w:r>
    </w:p>
    <w:p w:rsidR="00232E97" w:rsidRDefault="00D919CE" w:rsidP="00481A5A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Question </w:t>
      </w:r>
      <w:r w:rsidR="00B67FFA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2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: which entity (UE, gNB, post-processing server (e.g. OAM, TCE, or MCE)) is responsible for the correlation of the Radio-related measurement and QoE measurement?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190350" w:rsidRDefault="00D919CE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your views.</w:t>
            </w:r>
          </w:p>
        </w:tc>
      </w:tr>
      <w:tr w:rsidR="00190350" w:rsidTr="0036345D">
        <w:tc>
          <w:tcPr>
            <w:tcW w:w="2340" w:type="dxa"/>
          </w:tcPr>
          <w:p w:rsidR="00190350" w:rsidRPr="00A61CB3" w:rsidRDefault="009072BC" w:rsidP="0036345D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6840" w:type="dxa"/>
          </w:tcPr>
          <w:p w:rsidR="00190350" w:rsidRPr="009072BC" w:rsidRDefault="009072BC" w:rsidP="0036345D">
            <w:pPr>
              <w:tabs>
                <w:tab w:val="left" w:pos="432"/>
              </w:tabs>
              <w:rPr>
                <w:rFonts w:ascii="Times New Roman" w:eastAsiaTheme="minorEastAsia" w:hAnsi="Times New Roman" w:cs="Times New Roman" w:hint="eastAsia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Post-processing server needs to take responsibility.</w:t>
            </w:r>
            <w:r w:rsidR="006E732F"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 And MCE could be a proper place, for it logically collects measurement results for QoE purpose.</w:t>
            </w: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Pr="00E51F35" w:rsidRDefault="00190350" w:rsidP="0036345D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:rsidR="00190350" w:rsidRPr="00190350" w:rsidRDefault="00190350" w:rsidP="00481A5A">
      <w:pPr>
        <w:rPr>
          <w:rFonts w:ascii="Times New Roman" w:eastAsia="Yu Mincho" w:hAnsi="Times New Roman" w:cs="Times New Roman"/>
          <w:iCs/>
          <w:sz w:val="20"/>
          <w:szCs w:val="20"/>
        </w:rPr>
      </w:pPr>
    </w:p>
    <w:p w:rsidR="00481A5A" w:rsidRPr="00B67FFA" w:rsidRDefault="00190350" w:rsidP="00E56643">
      <w:pPr>
        <w:pStyle w:val="2"/>
        <w:tabs>
          <w:tab w:val="clear" w:pos="432"/>
          <w:tab w:val="clear" w:pos="1711"/>
          <w:tab w:val="left" w:pos="180"/>
          <w:tab w:val="left" w:pos="540"/>
          <w:tab w:val="left" w:pos="2410"/>
        </w:tabs>
        <w:ind w:left="270" w:hanging="270"/>
        <w:rPr>
          <w:rFonts w:ascii="Arial" w:hAnsi="Arial" w:cs="Arial"/>
          <w:lang w:val="en-GB"/>
        </w:rPr>
      </w:pPr>
      <w:r>
        <w:rPr>
          <w:rFonts w:ascii="Arial" w:eastAsiaTheme="minorEastAsia" w:hAnsi="Arial" w:cs="Arial"/>
          <w:lang w:val="en-GB" w:eastAsia="zh-CN"/>
        </w:rPr>
        <w:t>O</w:t>
      </w:r>
      <w:r>
        <w:rPr>
          <w:rFonts w:ascii="Arial" w:eastAsiaTheme="minorEastAsia" w:hAnsi="Arial" w:cs="Arial" w:hint="eastAsia"/>
          <w:lang w:val="en-GB" w:eastAsia="zh-CN"/>
        </w:rPr>
        <w:t>thers</w:t>
      </w:r>
    </w:p>
    <w:p w:rsidR="00822E42" w:rsidRPr="002F36C2" w:rsidRDefault="00190350" w:rsidP="00190350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alignment with </w:t>
      </w:r>
      <w:r w:rsidR="00822E42">
        <w:rPr>
          <w:rFonts w:ascii="Arial" w:hAnsi="Arial" w:cs="Arial"/>
          <w:lang w:val="en-GB"/>
        </w:rPr>
        <w:t>RAN visible QoE</w:t>
      </w:r>
    </w:p>
    <w:p w:rsidR="00D919CE" w:rsidRDefault="00481A5A" w:rsidP="00D919CE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 [10] proposes f</w:t>
      </w:r>
      <w:r w:rsidR="00822E42" w:rsidRPr="00822E42">
        <w:rPr>
          <w:rFonts w:ascii="Times New Roman" w:hAnsi="Times New Roman" w:cs="Times New Roman"/>
          <w:iCs/>
          <w:sz w:val="20"/>
          <w:szCs w:val="20"/>
          <w:lang w:val="en-GB"/>
        </w:rPr>
        <w:t>or RAN visible QoE measurement, RAN provides RA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N</w:t>
      </w:r>
      <w:r w:rsidR="00822E42" w:rsidRPr="00822E42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visible QoE configuration and MDT configuration for QoE purposes to UE simultaneously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, and </w:t>
      </w:r>
      <w:r w:rsidRPr="00481A5A">
        <w:rPr>
          <w:rFonts w:ascii="Times New Roman" w:hAnsi="Times New Roman" w:cs="Times New Roman"/>
          <w:iCs/>
          <w:sz w:val="20"/>
          <w:szCs w:val="20"/>
          <w:lang w:val="en-GB"/>
        </w:rPr>
        <w:t>RAN visible QoE measurement report and MDT measurement report for QoE purposes should be a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>ligned and correlated at NG-RAN</w:t>
      </w:r>
      <w:r w:rsidR="00822E42" w:rsidRPr="00822E42">
        <w:rPr>
          <w:rFonts w:ascii="Times New Roman" w:hAnsi="Times New Roman" w:cs="Times New Roman"/>
          <w:iCs/>
          <w:sz w:val="20"/>
          <w:szCs w:val="20"/>
          <w:lang w:val="en-GB"/>
        </w:rPr>
        <w:t>.</w:t>
      </w:r>
      <w:r w:rsidR="00D919CE" w:rsidRPr="00D919CE"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As RAN visible QoE is under discussion in other CB, moderator is not sure whether we should conside</w:t>
      </w:r>
      <w:r w:rsidR="00C74474">
        <w:rPr>
          <w:rFonts w:ascii="Times New Roman" w:hAnsi="Times New Roman" w:cs="Times New Roman"/>
          <w:iCs/>
          <w:sz w:val="20"/>
          <w:szCs w:val="20"/>
          <w:lang w:val="en-GB"/>
        </w:rPr>
        <w:t>r RAN visible QoE at this stage</w:t>
      </w:r>
      <w:r w:rsidR="00D919CE">
        <w:rPr>
          <w:rFonts w:ascii="Times New Roman" w:hAnsi="Times New Roman" w:cs="Times New Roman"/>
          <w:iCs/>
          <w:sz w:val="20"/>
          <w:szCs w:val="20"/>
          <w:lang w:val="en-GB"/>
        </w:rPr>
        <w:t>, so below question are derived:</w:t>
      </w:r>
    </w:p>
    <w:p w:rsidR="00D919CE" w:rsidRDefault="00D919CE" w:rsidP="00C74474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Question </w:t>
      </w:r>
      <w:r w:rsidR="00B67FFA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3</w:t>
      </w:r>
      <w:r w:rsidR="00C74474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, should RAN3 consider RAN visible QoE in the alignment of radio-related measurement and QoE measurement.</w:t>
      </w:r>
    </w:p>
    <w:p w:rsidR="00822E42" w:rsidRDefault="00C74474" w:rsidP="00822E42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 xml:space="preserve">Question </w:t>
      </w:r>
      <w:r w:rsidR="00B67FFA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3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bis, if yes to question 3, f</w:t>
      </w:r>
      <w:r w:rsidR="00C57FAF"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or RAN visible QoE measurement, RAN is responsible for the radio-related measurement configuration and the alignment of radio-related measurement and RAN visible QoE measurement.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190350" w:rsidRDefault="00C74474" w:rsidP="00190350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your views.</w:t>
            </w:r>
          </w:p>
        </w:tc>
      </w:tr>
      <w:tr w:rsidR="00190350" w:rsidTr="0036345D">
        <w:tc>
          <w:tcPr>
            <w:tcW w:w="2340" w:type="dxa"/>
          </w:tcPr>
          <w:p w:rsidR="00190350" w:rsidRPr="006E732F" w:rsidRDefault="006E732F" w:rsidP="0036345D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6840" w:type="dxa"/>
          </w:tcPr>
          <w:p w:rsidR="00190350" w:rsidRPr="006E732F" w:rsidRDefault="006E732F" w:rsidP="0036345D">
            <w:pPr>
              <w:tabs>
                <w:tab w:val="left" w:pos="432"/>
              </w:tabs>
              <w:rPr>
                <w:rFonts w:ascii="Times New Roman" w:eastAsiaTheme="minorEastAsia" w:hAnsi="Times New Roman" w:cs="Times New Roman" w:hint="eastAsia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Yes. RAN is responsible for such correlation. But we can wait for RAN visible QoE topic alone achieves a comparatively stable status, then to open the discussion on such </w:t>
            </w:r>
            <w:r w:rsidR="00441E27">
              <w:rPr>
                <w:rFonts w:ascii="Times New Roman" w:eastAsiaTheme="minorEastAsia" w:hAnsi="Times New Roman" w:cs="Times New Roman" w:hint="eastAsia"/>
                <w:lang w:eastAsia="zh-CN"/>
              </w:rPr>
              <w:t>cross</w:t>
            </w: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>over topics.</w:t>
            </w: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Pr="00E51F35" w:rsidRDefault="00190350" w:rsidP="0036345D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190350" w:rsidTr="0036345D">
        <w:tc>
          <w:tcPr>
            <w:tcW w:w="23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190350" w:rsidRDefault="00190350" w:rsidP="0036345D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:rsidR="00B67FFA" w:rsidRPr="002F36C2" w:rsidRDefault="00B67FFA" w:rsidP="00B67FFA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Radio-related information</w:t>
      </w:r>
    </w:p>
    <w:p w:rsidR="00B67FFA" w:rsidRDefault="00B67FFA" w:rsidP="00B67FFA">
      <w:pPr>
        <w:rPr>
          <w:rFonts w:ascii="Times New Roman" w:hAnsi="Times New Roman" w:cs="Times New Roman"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iCs/>
          <w:sz w:val="20"/>
          <w:szCs w:val="20"/>
          <w:lang w:val="en-GB"/>
        </w:rPr>
        <w:t>Paper [11]</w:t>
      </w:r>
      <w:r w:rsidRPr="00822E42"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proposes </w:t>
      </w:r>
      <w:r w:rsidRPr="00822E42">
        <w:rPr>
          <w:rFonts w:ascii="Times New Roman" w:hAnsi="Times New Roman" w:cs="Times New Roman"/>
          <w:iCs/>
          <w:sz w:val="20"/>
          <w:szCs w:val="20"/>
          <w:lang w:val="en-GB"/>
        </w:rPr>
        <w:t>radio-related information is collected by the NG-RAN and there is no need for the UE to collect this information.</w:t>
      </w:r>
      <w:r>
        <w:rPr>
          <w:rFonts w:ascii="Times New Roman" w:hAnsi="Times New Roman" w:cs="Times New Roman"/>
          <w:iCs/>
          <w:sz w:val="20"/>
          <w:szCs w:val="20"/>
          <w:lang w:val="en-GB"/>
        </w:rPr>
        <w:t xml:space="preserve"> Moderator is not sure whether radio-related information is in the scope of this CB, so below question are derived:</w:t>
      </w:r>
    </w:p>
    <w:p w:rsidR="00B67FFA" w:rsidRDefault="00B67FFA" w:rsidP="00B67FFA">
      <w:pP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lang w:val="en-GB"/>
        </w:rPr>
        <w:t>Question 4: should RAN3 need to discuss the radio-related information in this CB?</w:t>
      </w:r>
    </w:p>
    <w:p w:rsidR="00B67FFA" w:rsidRPr="00D919CE" w:rsidRDefault="00B67FFA" w:rsidP="00B67FFA">
      <w:pPr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</w:pP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 xml:space="preserve">Question </w:t>
      </w:r>
      <w:r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4</w:t>
      </w: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bis: I</w:t>
      </w:r>
      <w:r w:rsidRPr="00D919CE">
        <w:rPr>
          <w:rFonts w:ascii="Times New Roman" w:eastAsiaTheme="minorEastAsia" w:hAnsi="Times New Roman" w:cs="Times New Roman" w:hint="eastAsia"/>
          <w:b/>
          <w:iCs/>
          <w:sz w:val="20"/>
          <w:szCs w:val="20"/>
          <w:lang w:val="en-GB" w:eastAsia="zh-CN"/>
        </w:rPr>
        <w:t xml:space="preserve">f </w:t>
      </w: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 xml:space="preserve">yes to question </w:t>
      </w:r>
      <w:r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4</w:t>
      </w:r>
      <w:r w:rsidRPr="00D919CE">
        <w:rPr>
          <w:rFonts w:ascii="Times New Roman" w:eastAsiaTheme="minorEastAsia" w:hAnsi="Times New Roman" w:cs="Times New Roman"/>
          <w:b/>
          <w:iCs/>
          <w:sz w:val="20"/>
          <w:szCs w:val="20"/>
          <w:lang w:val="en-GB" w:eastAsia="zh-CN"/>
        </w:rPr>
        <w:t>, should radio-related information provided by gNB or UE?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0"/>
        <w:gridCol w:w="6840"/>
      </w:tblGrid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Company</w:t>
            </w:r>
          </w:p>
        </w:tc>
        <w:tc>
          <w:tcPr>
            <w:tcW w:w="6840" w:type="dxa"/>
          </w:tcPr>
          <w:p w:rsidR="00B67FFA" w:rsidRDefault="00B67FFA" w:rsidP="0036345D">
            <w:pP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Please provide you views.</w:t>
            </w:r>
          </w:p>
        </w:tc>
      </w:tr>
      <w:tr w:rsidR="00B67FFA" w:rsidTr="0036345D">
        <w:tc>
          <w:tcPr>
            <w:tcW w:w="2340" w:type="dxa"/>
          </w:tcPr>
          <w:p w:rsidR="00B67FFA" w:rsidRPr="006E732F" w:rsidRDefault="006E732F" w:rsidP="0036345D">
            <w:pP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6840" w:type="dxa"/>
          </w:tcPr>
          <w:p w:rsidR="00B67FFA" w:rsidRPr="006E732F" w:rsidRDefault="006E732F" w:rsidP="0036345D">
            <w:pPr>
              <w:tabs>
                <w:tab w:val="left" w:pos="432"/>
              </w:tabs>
              <w:rPr>
                <w:rFonts w:ascii="Times New Roman" w:eastAsiaTheme="minorEastAsia" w:hAnsi="Times New Roman" w:cs="Times New Roman" w:hint="eastAsia"/>
                <w:lang w:eastAsia="zh-CN"/>
              </w:rPr>
            </w:pPr>
            <w:r>
              <w:rPr>
                <w:rFonts w:ascii="Times New Roman" w:eastAsiaTheme="minorEastAsia" w:hAnsi="Times New Roman" w:cs="Times New Roman" w:hint="eastAsia"/>
                <w:lang w:eastAsia="zh-CN"/>
              </w:rPr>
              <w:t xml:space="preserve">Yes, and the radio-related information, such as DRB/QoS Flow information, could be considered for correlation with RAN visible QoE report which is provided by UE. </w:t>
            </w:r>
            <w:r w:rsidR="00441E27">
              <w:rPr>
                <w:rFonts w:ascii="Times New Roman" w:eastAsiaTheme="minorEastAsia" w:hAnsi="Times New Roman" w:cs="Times New Roman" w:hint="eastAsia"/>
                <w:lang w:eastAsia="zh-CN"/>
              </w:rPr>
              <w:t>But we can wait for RAN visible QoE topic alone achieves a comparatively stable status, then to open the discussion on such crossover topics.</w:t>
            </w:r>
          </w:p>
        </w:tc>
      </w:tr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B67FFA" w:rsidRDefault="00B67FFA" w:rsidP="0036345D">
            <w:pPr>
              <w:rPr>
                <w:rFonts w:ascii="Times New Roman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B67FFA" w:rsidRPr="00E51F35" w:rsidRDefault="00B67FFA" w:rsidP="0036345D">
            <w:pPr>
              <w:rPr>
                <w:rFonts w:ascii="Times New Roman" w:eastAsia="Yu Mincho" w:hAnsi="Times New Roman" w:cs="Times New Roman"/>
                <w:bCs/>
                <w:iCs/>
                <w:szCs w:val="20"/>
              </w:rPr>
            </w:pPr>
          </w:p>
        </w:tc>
      </w:tr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</w:tr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 w:val="20"/>
                <w:szCs w:val="22"/>
                <w:lang w:eastAsia="zh-CN"/>
              </w:rPr>
            </w:pPr>
          </w:p>
        </w:tc>
      </w:tr>
      <w:tr w:rsidR="00B67FFA" w:rsidTr="0036345D">
        <w:tc>
          <w:tcPr>
            <w:tcW w:w="23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sz w:val="20"/>
                <w:szCs w:val="22"/>
                <w:lang w:eastAsia="zh-CN"/>
              </w:rPr>
            </w:pPr>
          </w:p>
        </w:tc>
        <w:tc>
          <w:tcPr>
            <w:tcW w:w="6840" w:type="dxa"/>
          </w:tcPr>
          <w:p w:rsidR="00B67FFA" w:rsidRDefault="00B67FFA" w:rsidP="0036345D">
            <w:pPr>
              <w:rPr>
                <w:rFonts w:ascii="Times New Roman" w:eastAsiaTheme="minorEastAsia" w:hAnsi="Times New Roman" w:cs="Times New Roman"/>
                <w:bCs/>
                <w:szCs w:val="22"/>
                <w:lang w:eastAsia="zh-CN"/>
              </w:rPr>
            </w:pPr>
          </w:p>
        </w:tc>
      </w:tr>
    </w:tbl>
    <w:p w:rsidR="00190350" w:rsidRPr="002F36C2" w:rsidRDefault="00190350" w:rsidP="00190350">
      <w:pPr>
        <w:pStyle w:val="3"/>
        <w:tabs>
          <w:tab w:val="clear" w:pos="1571"/>
          <w:tab w:val="left" w:pos="851"/>
        </w:tabs>
        <w:ind w:hanging="157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Other topics</w:t>
      </w:r>
    </w:p>
    <w:p w:rsidR="00190350" w:rsidRPr="00D3005F" w:rsidRDefault="00D3005F" w:rsidP="00822E42">
      <w:pP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</w:pP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A</w:t>
      </w:r>
      <w:r>
        <w:rPr>
          <w:rFonts w:ascii="Times New Roman" w:eastAsiaTheme="minorEastAsia" w:hAnsi="Times New Roman" w:cs="Times New Roman" w:hint="eastAsia"/>
          <w:iCs/>
          <w:sz w:val="20"/>
          <w:szCs w:val="20"/>
          <w:lang w:val="en-GB" w:eastAsia="zh-CN"/>
        </w:rPr>
        <w:t xml:space="preserve">ny </w:t>
      </w:r>
      <w:r>
        <w:rPr>
          <w:rFonts w:ascii="Times New Roman" w:eastAsiaTheme="minorEastAsia" w:hAnsi="Times New Roman" w:cs="Times New Roman"/>
          <w:iCs/>
          <w:sz w:val="20"/>
          <w:szCs w:val="20"/>
          <w:lang w:val="en-GB" w:eastAsia="zh-CN"/>
        </w:rPr>
        <w:t>other proposals.</w:t>
      </w:r>
    </w:p>
    <w:p w:rsidR="00E56643" w:rsidRDefault="00E56643" w:rsidP="00E56643">
      <w:pPr>
        <w:pStyle w:val="1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Phase 2: </w:t>
      </w:r>
    </w:p>
    <w:p w:rsidR="00E56643" w:rsidRDefault="00E56643" w:rsidP="00E56643">
      <w:pPr>
        <w:rPr>
          <w:rFonts w:ascii="Times New Roman" w:hAnsi="Times New Roman" w:cs="Times New Roman"/>
          <w:b/>
          <w:bCs/>
          <w:sz w:val="20"/>
          <w:szCs w:val="22"/>
        </w:rPr>
      </w:pPr>
    </w:p>
    <w:p w:rsidR="008F7557" w:rsidRPr="00E56643" w:rsidRDefault="008F7557"/>
    <w:sectPr w:rsidR="008F7557" w:rsidRPr="00E56643" w:rsidSect="00D64A8F">
      <w:footerReference w:type="default" r:id="rId8"/>
      <w:pgSz w:w="11906" w:h="16838"/>
      <w:pgMar w:top="1417" w:right="1274" w:bottom="1417" w:left="1417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B70" w:rsidRDefault="001F7B70">
      <w:pPr>
        <w:spacing w:after="0"/>
      </w:pPr>
      <w:r>
        <w:separator/>
      </w:r>
    </w:p>
  </w:endnote>
  <w:endnote w:type="continuationSeparator" w:id="0">
    <w:p w:rsidR="001F7B70" w:rsidRDefault="001F7B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75F" w:rsidRDefault="00D64A8F">
    <w:pPr>
      <w:pStyle w:val="a3"/>
      <w:jc w:val="center"/>
    </w:pPr>
    <w:r w:rsidRPr="00D64A8F">
      <w:fldChar w:fldCharType="begin"/>
    </w:r>
    <w:r w:rsidR="00C22638">
      <w:instrText xml:space="preserve"> PAGE   \* MERGEFORMAT </w:instrText>
    </w:r>
    <w:r w:rsidRPr="00D64A8F">
      <w:fldChar w:fldCharType="separate"/>
    </w:r>
    <w:r w:rsidR="00441E27" w:rsidRPr="00441E27">
      <w:rPr>
        <w:noProof/>
        <w:lang w:val="sv-SE" w:eastAsia="sv-SE"/>
      </w:rPr>
      <w:t>11</w:t>
    </w:r>
    <w:r>
      <w:rPr>
        <w:lang w:val="sv-SE" w:eastAsia="sv-SE"/>
      </w:rPr>
      <w:fldChar w:fldCharType="end"/>
    </w:r>
  </w:p>
  <w:p w:rsidR="003F075F" w:rsidRDefault="003F07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B70" w:rsidRDefault="001F7B70">
      <w:pPr>
        <w:spacing w:after="0"/>
      </w:pPr>
      <w:r>
        <w:separator/>
      </w:r>
    </w:p>
  </w:footnote>
  <w:footnote w:type="continuationSeparator" w:id="0">
    <w:p w:rsidR="001F7B70" w:rsidRDefault="001F7B7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578"/>
    <w:multiLevelType w:val="multilevel"/>
    <w:tmpl w:val="01A95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13A9"/>
    <w:multiLevelType w:val="hybridMultilevel"/>
    <w:tmpl w:val="EF680C7C"/>
    <w:lvl w:ilvl="0" w:tplc="0C0A2AEC"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55949D4"/>
    <w:multiLevelType w:val="multilevel"/>
    <w:tmpl w:val="33304742"/>
    <w:lvl w:ilvl="0">
      <w:start w:val="1"/>
      <w:numFmt w:val="upperLetter"/>
      <w:lvlText w:val="%1."/>
      <w:lvlJc w:val="left"/>
      <w:pPr>
        <w:ind w:left="1200" w:hanging="400"/>
      </w:pPr>
      <w:rPr>
        <w:rFonts w:ascii="Times New Roman" w:eastAsia="MS Gothic" w:hAnsi="Times New Roman" w:cs="Times New Roman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74311F6"/>
    <w:multiLevelType w:val="multilevel"/>
    <w:tmpl w:val="17431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1711"/>
        </w:tabs>
        <w:ind w:left="171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1571"/>
        </w:tabs>
        <w:ind w:left="1571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48E422B7"/>
    <w:multiLevelType w:val="hybridMultilevel"/>
    <w:tmpl w:val="EE84D472"/>
    <w:lvl w:ilvl="0" w:tplc="C5CCD206">
      <w:numFmt w:val="bullet"/>
      <w:lvlText w:val="-"/>
      <w:lvlJc w:val="left"/>
      <w:pPr>
        <w:ind w:left="5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6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6EDE1A35"/>
    <w:multiLevelType w:val="multilevel"/>
    <w:tmpl w:val="6EDE1A35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5"/>
  </w:num>
  <w:num w:numId="15">
    <w:abstractNumId w:val="4"/>
  </w:num>
  <w:num w:numId="16">
    <w:abstractNumId w:val="4"/>
  </w:num>
  <w:num w:numId="17">
    <w:abstractNumId w:val="1"/>
  </w:num>
  <w:num w:numId="18">
    <w:abstractNumId w:val="4"/>
  </w:num>
  <w:num w:numId="19">
    <w:abstractNumId w:val="4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643"/>
    <w:rsid w:val="0004341B"/>
    <w:rsid w:val="000671C7"/>
    <w:rsid w:val="00190350"/>
    <w:rsid w:val="001C282B"/>
    <w:rsid w:val="001E06A6"/>
    <w:rsid w:val="001F7B70"/>
    <w:rsid w:val="0021695F"/>
    <w:rsid w:val="00232E97"/>
    <w:rsid w:val="00233F92"/>
    <w:rsid w:val="00237F27"/>
    <w:rsid w:val="0026228F"/>
    <w:rsid w:val="002F36C2"/>
    <w:rsid w:val="002F7EB7"/>
    <w:rsid w:val="00307F18"/>
    <w:rsid w:val="00353613"/>
    <w:rsid w:val="00354059"/>
    <w:rsid w:val="00357869"/>
    <w:rsid w:val="003B5B92"/>
    <w:rsid w:val="003C2341"/>
    <w:rsid w:val="003F075F"/>
    <w:rsid w:val="003F5FA7"/>
    <w:rsid w:val="00441E27"/>
    <w:rsid w:val="004506D0"/>
    <w:rsid w:val="00481A5A"/>
    <w:rsid w:val="00482EB8"/>
    <w:rsid w:val="00494F19"/>
    <w:rsid w:val="0058365D"/>
    <w:rsid w:val="005F4071"/>
    <w:rsid w:val="00650824"/>
    <w:rsid w:val="00654425"/>
    <w:rsid w:val="006919DB"/>
    <w:rsid w:val="006A0379"/>
    <w:rsid w:val="006B4A2E"/>
    <w:rsid w:val="006E732F"/>
    <w:rsid w:val="00734FE7"/>
    <w:rsid w:val="00822E42"/>
    <w:rsid w:val="00841990"/>
    <w:rsid w:val="008505F5"/>
    <w:rsid w:val="0085269A"/>
    <w:rsid w:val="008F7557"/>
    <w:rsid w:val="009072BC"/>
    <w:rsid w:val="009431ED"/>
    <w:rsid w:val="00951987"/>
    <w:rsid w:val="009757FF"/>
    <w:rsid w:val="00990D83"/>
    <w:rsid w:val="009B3AEF"/>
    <w:rsid w:val="009E4DC3"/>
    <w:rsid w:val="00A03DA8"/>
    <w:rsid w:val="00A0646A"/>
    <w:rsid w:val="00A61CB3"/>
    <w:rsid w:val="00B1316C"/>
    <w:rsid w:val="00B65173"/>
    <w:rsid w:val="00B67FFA"/>
    <w:rsid w:val="00BA35BA"/>
    <w:rsid w:val="00BA36D7"/>
    <w:rsid w:val="00C00AC7"/>
    <w:rsid w:val="00C22638"/>
    <w:rsid w:val="00C32EA5"/>
    <w:rsid w:val="00C57FAF"/>
    <w:rsid w:val="00C74474"/>
    <w:rsid w:val="00D3005F"/>
    <w:rsid w:val="00D473C1"/>
    <w:rsid w:val="00D5436E"/>
    <w:rsid w:val="00D64A8F"/>
    <w:rsid w:val="00D74497"/>
    <w:rsid w:val="00D90BE6"/>
    <w:rsid w:val="00D919CE"/>
    <w:rsid w:val="00DB28C2"/>
    <w:rsid w:val="00DE7694"/>
    <w:rsid w:val="00E0681A"/>
    <w:rsid w:val="00E25226"/>
    <w:rsid w:val="00E51F35"/>
    <w:rsid w:val="00E56643"/>
    <w:rsid w:val="00E57837"/>
    <w:rsid w:val="00E75569"/>
    <w:rsid w:val="00F06C2A"/>
    <w:rsid w:val="00F2216C"/>
    <w:rsid w:val="00FB01F6"/>
    <w:rsid w:val="00FB2D84"/>
    <w:rsid w:val="00FD7C17"/>
    <w:rsid w:val="00FF6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43"/>
    <w:pPr>
      <w:spacing w:after="120"/>
    </w:pPr>
    <w:rPr>
      <w:rFonts w:ascii="Malgun Gothic" w:eastAsia="Malgun Gothic" w:hAnsi="Malgun Gothic" w:cs="Malgun Gothic"/>
      <w:kern w:val="0"/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6643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Calibri Light" w:hAnsi="Calibri Light" w:cs="Calibri Light"/>
      <w:bCs/>
      <w:sz w:val="36"/>
      <w:szCs w:val="32"/>
    </w:rPr>
  </w:style>
  <w:style w:type="paragraph" w:styleId="2">
    <w:name w:val="heading 2"/>
    <w:basedOn w:val="1"/>
    <w:next w:val="a"/>
    <w:link w:val="2Char"/>
    <w:qFormat/>
    <w:rsid w:val="00E56643"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Char"/>
    <w:qFormat/>
    <w:rsid w:val="00E56643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Char"/>
    <w:qFormat/>
    <w:rsid w:val="00E56643"/>
    <w:pPr>
      <w:numPr>
        <w:ilvl w:val="3"/>
        <w:numId w:val="0"/>
      </w:numPr>
      <w:tabs>
        <w:tab w:val="clear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Char"/>
    <w:qFormat/>
    <w:rsid w:val="00E56643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E56643"/>
    <w:pPr>
      <w:numPr>
        <w:ilvl w:val="5"/>
        <w:numId w:val="1"/>
      </w:numPr>
      <w:spacing w:before="240" w:after="60"/>
      <w:outlineLvl w:val="5"/>
    </w:pPr>
    <w:rPr>
      <w:rFonts w:ascii="Calibri Light" w:hAnsi="Calibri Light"/>
      <w:bCs/>
      <w:szCs w:val="22"/>
    </w:rPr>
  </w:style>
  <w:style w:type="paragraph" w:styleId="7">
    <w:name w:val="heading 7"/>
    <w:basedOn w:val="a"/>
    <w:next w:val="a"/>
    <w:link w:val="7Char"/>
    <w:qFormat/>
    <w:rsid w:val="00E56643"/>
    <w:pPr>
      <w:numPr>
        <w:ilvl w:val="6"/>
        <w:numId w:val="1"/>
      </w:numPr>
      <w:spacing w:before="240" w:after="60"/>
      <w:outlineLvl w:val="6"/>
    </w:pPr>
    <w:rPr>
      <w:rFonts w:ascii="Calibri Light" w:hAnsi="Calibri Light"/>
    </w:rPr>
  </w:style>
  <w:style w:type="paragraph" w:styleId="8">
    <w:name w:val="heading 8"/>
    <w:basedOn w:val="a"/>
    <w:next w:val="a"/>
    <w:link w:val="8Char"/>
    <w:qFormat/>
    <w:rsid w:val="00E56643"/>
    <w:pPr>
      <w:numPr>
        <w:ilvl w:val="7"/>
        <w:numId w:val="1"/>
      </w:numPr>
      <w:spacing w:before="240" w:after="60"/>
      <w:outlineLvl w:val="7"/>
    </w:pPr>
    <w:rPr>
      <w:rFonts w:ascii="Calibri Light" w:hAnsi="Calibri Light"/>
      <w:iCs/>
    </w:rPr>
  </w:style>
  <w:style w:type="paragraph" w:styleId="9">
    <w:name w:val="heading 9"/>
    <w:basedOn w:val="a"/>
    <w:next w:val="a"/>
    <w:link w:val="9Char"/>
    <w:qFormat/>
    <w:rsid w:val="00E56643"/>
    <w:pPr>
      <w:numPr>
        <w:ilvl w:val="8"/>
        <w:numId w:val="1"/>
      </w:numPr>
      <w:spacing w:before="240" w:after="60"/>
      <w:outlineLvl w:val="8"/>
    </w:pPr>
    <w:rPr>
      <w:rFonts w:ascii="Calibri Light" w:hAnsi="Calibri Light" w:cs="Calibri Light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56643"/>
    <w:rPr>
      <w:rFonts w:ascii="Calibri Light" w:eastAsia="Malgun Gothic" w:hAnsi="Calibri Light" w:cs="Calibri Light"/>
      <w:bCs/>
      <w:kern w:val="0"/>
      <w:sz w:val="36"/>
      <w:szCs w:val="32"/>
      <w:lang w:eastAsia="ja-JP"/>
    </w:rPr>
  </w:style>
  <w:style w:type="character" w:customStyle="1" w:styleId="2Char">
    <w:name w:val="标题 2 Char"/>
    <w:basedOn w:val="a0"/>
    <w:link w:val="2"/>
    <w:rsid w:val="00E56643"/>
    <w:rPr>
      <w:rFonts w:ascii="Calibri Light" w:eastAsia="Malgun Gothic" w:hAnsi="Calibri Light" w:cs="Calibri Light"/>
      <w:iCs/>
      <w:kern w:val="0"/>
      <w:sz w:val="32"/>
      <w:szCs w:val="28"/>
      <w:lang w:eastAsia="ja-JP"/>
    </w:rPr>
  </w:style>
  <w:style w:type="character" w:customStyle="1" w:styleId="3Char">
    <w:name w:val="标题 3 Char"/>
    <w:basedOn w:val="a0"/>
    <w:link w:val="3"/>
    <w:rsid w:val="00E56643"/>
    <w:rPr>
      <w:rFonts w:ascii="Calibri Light" w:eastAsia="Malgun Gothic" w:hAnsi="Calibri Light" w:cs="Calibri Light"/>
      <w:bCs/>
      <w:iCs/>
      <w:kern w:val="0"/>
      <w:sz w:val="28"/>
      <w:szCs w:val="26"/>
      <w:lang w:eastAsia="ja-JP"/>
    </w:rPr>
  </w:style>
  <w:style w:type="character" w:customStyle="1" w:styleId="4Char">
    <w:name w:val="标题 4 Char"/>
    <w:basedOn w:val="a0"/>
    <w:link w:val="4"/>
    <w:rsid w:val="00E56643"/>
    <w:rPr>
      <w:rFonts w:ascii="Calibri Light" w:eastAsia="Malgun Gothic" w:hAnsi="Calibri Light" w:cs="Calibri Light"/>
      <w:iCs/>
      <w:kern w:val="0"/>
      <w:sz w:val="24"/>
      <w:szCs w:val="28"/>
      <w:lang w:eastAsia="ja-JP"/>
    </w:rPr>
  </w:style>
  <w:style w:type="character" w:customStyle="1" w:styleId="5Char">
    <w:name w:val="标题 5 Char"/>
    <w:basedOn w:val="a0"/>
    <w:link w:val="5"/>
    <w:rsid w:val="00E56643"/>
    <w:rPr>
      <w:rFonts w:ascii="Calibri Light" w:eastAsia="Malgun Gothic" w:hAnsi="Calibri Light" w:cs="Calibri Light"/>
      <w:bCs/>
      <w:kern w:val="0"/>
      <w:sz w:val="22"/>
      <w:szCs w:val="26"/>
      <w:lang w:eastAsia="ja-JP"/>
    </w:rPr>
  </w:style>
  <w:style w:type="character" w:customStyle="1" w:styleId="6Char">
    <w:name w:val="标题 6 Char"/>
    <w:basedOn w:val="a0"/>
    <w:link w:val="6"/>
    <w:rsid w:val="00E56643"/>
    <w:rPr>
      <w:rFonts w:ascii="Calibri Light" w:eastAsia="Malgun Gothic" w:hAnsi="Calibri Light" w:cs="Malgun Gothic"/>
      <w:bCs/>
      <w:kern w:val="0"/>
      <w:sz w:val="22"/>
      <w:lang w:eastAsia="ja-JP"/>
    </w:rPr>
  </w:style>
  <w:style w:type="character" w:customStyle="1" w:styleId="7Char">
    <w:name w:val="标题 7 Char"/>
    <w:basedOn w:val="a0"/>
    <w:link w:val="7"/>
    <w:rsid w:val="00E56643"/>
    <w:rPr>
      <w:rFonts w:ascii="Calibri Light" w:eastAsia="Malgun Gothic" w:hAnsi="Calibri Light" w:cs="Malgun Gothic"/>
      <w:kern w:val="0"/>
      <w:sz w:val="22"/>
      <w:szCs w:val="24"/>
      <w:lang w:eastAsia="ja-JP"/>
    </w:rPr>
  </w:style>
  <w:style w:type="character" w:customStyle="1" w:styleId="8Char">
    <w:name w:val="标题 8 Char"/>
    <w:basedOn w:val="a0"/>
    <w:link w:val="8"/>
    <w:rsid w:val="00E56643"/>
    <w:rPr>
      <w:rFonts w:ascii="Calibri Light" w:eastAsia="Malgun Gothic" w:hAnsi="Calibri Light" w:cs="Malgun Gothic"/>
      <w:iCs/>
      <w:kern w:val="0"/>
      <w:sz w:val="22"/>
      <w:szCs w:val="24"/>
      <w:lang w:eastAsia="ja-JP"/>
    </w:rPr>
  </w:style>
  <w:style w:type="character" w:customStyle="1" w:styleId="9Char">
    <w:name w:val="标题 9 Char"/>
    <w:basedOn w:val="a0"/>
    <w:link w:val="9"/>
    <w:rsid w:val="00E56643"/>
    <w:rPr>
      <w:rFonts w:ascii="Calibri Light" w:eastAsia="Malgun Gothic" w:hAnsi="Calibri Light" w:cs="Calibri Light"/>
      <w:kern w:val="0"/>
      <w:sz w:val="22"/>
      <w:lang w:eastAsia="ja-JP"/>
    </w:rPr>
  </w:style>
  <w:style w:type="paragraph" w:styleId="a3">
    <w:name w:val="footer"/>
    <w:basedOn w:val="a"/>
    <w:link w:val="Char"/>
    <w:qFormat/>
    <w:rsid w:val="00E566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E56643"/>
    <w:rPr>
      <w:rFonts w:ascii="Malgun Gothic" w:eastAsia="Malgun Gothic" w:hAnsi="Malgun Gothic" w:cs="Malgun Gothic"/>
      <w:kern w:val="0"/>
      <w:sz w:val="18"/>
      <w:szCs w:val="18"/>
      <w:lang w:eastAsia="ja-JP"/>
    </w:rPr>
  </w:style>
  <w:style w:type="character" w:customStyle="1" w:styleId="ReviewTextChar">
    <w:name w:val="ReviewText Char"/>
    <w:link w:val="ReviewText"/>
    <w:qFormat/>
    <w:rsid w:val="00E56643"/>
    <w:rPr>
      <w:rFonts w:ascii="Calibri Light" w:eastAsia="Malgun Gothic" w:hAnsi="Calibri Light"/>
    </w:rPr>
  </w:style>
  <w:style w:type="paragraph" w:customStyle="1" w:styleId="ReviewText">
    <w:name w:val="ReviewText"/>
    <w:basedOn w:val="a"/>
    <w:link w:val="ReviewTextChar"/>
    <w:qFormat/>
    <w:rsid w:val="00E56643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Calibri Light" w:hAnsi="Calibri Light" w:cstheme="minorBidi"/>
      <w:kern w:val="2"/>
      <w:sz w:val="21"/>
      <w:szCs w:val="22"/>
      <w:lang w:eastAsia="zh-CN"/>
    </w:rPr>
  </w:style>
  <w:style w:type="character" w:customStyle="1" w:styleId="CRCoverPageZchn">
    <w:name w:val="CR Cover Page Zchn"/>
    <w:link w:val="CRCoverPage"/>
    <w:qFormat/>
    <w:locked/>
    <w:rsid w:val="00E56643"/>
    <w:rPr>
      <w:rFonts w:ascii="Calibri Light" w:eastAsia="MS ??" w:hAnsi="Calibri Light"/>
      <w:lang w:val="en-GB" w:eastAsia="en-US"/>
    </w:rPr>
  </w:style>
  <w:style w:type="paragraph" w:customStyle="1" w:styleId="CRCoverPage">
    <w:name w:val="CR Cover Page"/>
    <w:link w:val="CRCoverPageZchn"/>
    <w:qFormat/>
    <w:rsid w:val="00E56643"/>
    <w:pPr>
      <w:spacing w:after="120"/>
    </w:pPr>
    <w:rPr>
      <w:rFonts w:ascii="Calibri Light" w:eastAsia="MS ??" w:hAnsi="Calibri Light"/>
      <w:lang w:val="en-GB" w:eastAsia="en-US"/>
    </w:rPr>
  </w:style>
  <w:style w:type="paragraph" w:customStyle="1" w:styleId="3GPPHeader">
    <w:name w:val="3GPP_Header"/>
    <w:basedOn w:val="a"/>
    <w:qFormat/>
    <w:rsid w:val="00E5664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4">
    <w:name w:val="List Paragraph"/>
    <w:aliases w:val="- Bullets,목록 단락,リスト段落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"/>
    <w:basedOn w:val="a"/>
    <w:link w:val="Char0"/>
    <w:uiPriority w:val="34"/>
    <w:qFormat/>
    <w:rsid w:val="00E56643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rFonts w:ascii="Calibri Light" w:hAnsi="Calibri Light"/>
      <w:sz w:val="20"/>
      <w:szCs w:val="20"/>
      <w:lang w:val="en-GB" w:eastAsia="zh-CN"/>
    </w:rPr>
  </w:style>
  <w:style w:type="paragraph" w:customStyle="1" w:styleId="Reference">
    <w:name w:val="Reference"/>
    <w:basedOn w:val="a"/>
    <w:qFormat/>
    <w:rsid w:val="00E56643"/>
    <w:pPr>
      <w:numPr>
        <w:numId w:val="2"/>
      </w:numPr>
      <w:tabs>
        <w:tab w:val="left" w:pos="1701"/>
      </w:tabs>
    </w:pPr>
  </w:style>
  <w:style w:type="character" w:customStyle="1" w:styleId="Char0">
    <w:name w:val="列出段落 Char"/>
    <w:aliases w:val="- Bullets Char,목록 단락 Char,リスト段落 Char,?? ?? Char,????? Char,???? Char,Lista1 Char,列出段落1 Char,中等深浅网格 1 - 着色 21 Char,¥¡¡¡¡ì¬º¥¹¥È¶ÎÂä Char,ÁÐ³ö¶ÎÂä Char,¥ê¥¹¥È¶ÎÂä Char,列表段落1 Char,—ño’i—Ž Char,1st level - Bullet List Paragraph Char,列表段落11 Char"/>
    <w:link w:val="a4"/>
    <w:uiPriority w:val="34"/>
    <w:qFormat/>
    <w:locked/>
    <w:rsid w:val="00E56643"/>
    <w:rPr>
      <w:rFonts w:ascii="Calibri Light" w:eastAsia="Malgun Gothic" w:hAnsi="Calibri Light" w:cs="Malgun Gothic"/>
      <w:kern w:val="0"/>
      <w:sz w:val="20"/>
      <w:szCs w:val="20"/>
      <w:lang w:val="en-GB"/>
    </w:rPr>
  </w:style>
  <w:style w:type="paragraph" w:styleId="a5">
    <w:name w:val="header"/>
    <w:basedOn w:val="a"/>
    <w:link w:val="Char1"/>
    <w:uiPriority w:val="99"/>
    <w:unhideWhenUsed/>
    <w:rsid w:val="002F3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F36C2"/>
    <w:rPr>
      <w:rFonts w:ascii="Malgun Gothic" w:eastAsia="Malgun Gothic" w:hAnsi="Malgun Gothic" w:cs="Malgun Gothic"/>
      <w:kern w:val="0"/>
      <w:sz w:val="18"/>
      <w:szCs w:val="18"/>
      <w:lang w:eastAsia="ja-JP"/>
    </w:rPr>
  </w:style>
  <w:style w:type="character" w:styleId="a6">
    <w:name w:val="annotation reference"/>
    <w:basedOn w:val="a0"/>
    <w:uiPriority w:val="99"/>
    <w:semiHidden/>
    <w:unhideWhenUsed/>
    <w:rsid w:val="00237F2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37F27"/>
  </w:style>
  <w:style w:type="character" w:customStyle="1" w:styleId="Char2">
    <w:name w:val="批注文字 Char"/>
    <w:basedOn w:val="a0"/>
    <w:link w:val="a7"/>
    <w:uiPriority w:val="99"/>
    <w:semiHidden/>
    <w:rsid w:val="00237F27"/>
    <w:rPr>
      <w:rFonts w:ascii="Malgun Gothic" w:eastAsia="Malgun Gothic" w:hAnsi="Malgun Gothic" w:cs="Malgun Gothic"/>
      <w:kern w:val="0"/>
      <w:sz w:val="22"/>
      <w:szCs w:val="24"/>
      <w:lang w:eastAsia="ja-JP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37F2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37F27"/>
    <w:rPr>
      <w:rFonts w:ascii="Malgun Gothic" w:eastAsia="Malgun Gothic" w:hAnsi="Malgun Gothic" w:cs="Malgun Gothic"/>
      <w:b/>
      <w:bCs/>
      <w:kern w:val="0"/>
      <w:sz w:val="22"/>
      <w:szCs w:val="24"/>
      <w:lang w:eastAsia="ja-JP"/>
    </w:rPr>
  </w:style>
  <w:style w:type="paragraph" w:styleId="a9">
    <w:name w:val="Balloon Text"/>
    <w:basedOn w:val="a"/>
    <w:link w:val="Char4"/>
    <w:uiPriority w:val="99"/>
    <w:semiHidden/>
    <w:unhideWhenUsed/>
    <w:rsid w:val="00237F27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237F27"/>
    <w:rPr>
      <w:rFonts w:ascii="Malgun Gothic" w:eastAsia="Malgun Gothic" w:hAnsi="Malgun Gothic" w:cs="Malgun Gothic"/>
      <w:kern w:val="0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238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722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79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18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0EF3-AFE1-49D1-9D95-89F21791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2504</Words>
  <Characters>14278</Characters>
  <Application>Microsoft Office Word</Application>
  <DocSecurity>0</DocSecurity>
  <Lines>118</Lines>
  <Paragraphs>33</Paragraphs>
  <ScaleCrop>false</ScaleCrop>
  <Company/>
  <LinksUpToDate>false</LinksUpToDate>
  <CharactersWithSpaces>16749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CMCC</cp:lastModifiedBy>
  <cp:revision>6</cp:revision>
  <dcterms:created xsi:type="dcterms:W3CDTF">2021-05-18T07:57:00Z</dcterms:created>
  <dcterms:modified xsi:type="dcterms:W3CDTF">2021-05-20T08:31:00Z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D:\RAN3 112E\QOE\discssion\Draft.docx</vt:lpwstr>
  </property>
</Properties>
</file>