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A3C" w:rsidRPr="007D7A3C" w:rsidRDefault="007D7A3C" w:rsidP="007D7A3C">
      <w:pPr>
        <w:widowControl/>
        <w:tabs>
          <w:tab w:val="left" w:pos="1701"/>
          <w:tab w:val="right" w:pos="9639"/>
        </w:tabs>
        <w:overflowPunct w:val="0"/>
        <w:autoSpaceDE w:val="0"/>
        <w:autoSpaceDN w:val="0"/>
        <w:adjustRightInd w:val="0"/>
        <w:spacing w:after="60"/>
        <w:jc w:val="both"/>
        <w:textAlignment w:val="baseline"/>
        <w:rPr>
          <w:rFonts w:ascii="Arial" w:eastAsia="新細明體" w:hAnsi="Arial" w:cs="Times New Roman"/>
          <w:b/>
          <w:kern w:val="0"/>
          <w:sz w:val="32"/>
          <w:szCs w:val="32"/>
          <w:highlight w:val="yellow"/>
          <w:lang w:val="en-GB" w:eastAsia="zh-CN"/>
        </w:rPr>
      </w:pPr>
      <w:r w:rsidRPr="007D7A3C">
        <w:rPr>
          <w:rFonts w:ascii="Arial" w:eastAsia="新細明體" w:hAnsi="Arial" w:cs="Times New Roman"/>
          <w:b/>
          <w:kern w:val="0"/>
          <w:szCs w:val="20"/>
          <w:lang w:eastAsia="zh-CN"/>
        </w:rPr>
        <w:t xml:space="preserve">3GPP TSG RAN WG2 </w:t>
      </w:r>
      <w:r w:rsidR="00860401" w:rsidRPr="00860401">
        <w:rPr>
          <w:rFonts w:ascii="Arial" w:eastAsia="新細明體" w:hAnsi="Arial" w:cs="Times New Roman"/>
          <w:b/>
          <w:kern w:val="0"/>
          <w:szCs w:val="20"/>
          <w:lang w:eastAsia="zh-CN"/>
        </w:rPr>
        <w:t>NR Ad hoc 0118</w:t>
      </w:r>
      <w:r w:rsidRPr="007D7A3C">
        <w:rPr>
          <w:rFonts w:ascii="Arial" w:eastAsia="新細明體" w:hAnsi="Arial" w:cs="Times New Roman"/>
          <w:b/>
          <w:kern w:val="0"/>
          <w:szCs w:val="20"/>
          <w:lang w:val="en-GB" w:eastAsia="zh-CN"/>
        </w:rPr>
        <w:tab/>
      </w:r>
      <w:r w:rsidRPr="007D7A3C">
        <w:rPr>
          <w:rFonts w:ascii="Arial" w:eastAsia="新細明體" w:hAnsi="Arial" w:cs="Times New Roman"/>
          <w:b/>
          <w:kern w:val="0"/>
          <w:szCs w:val="32"/>
          <w:lang w:val="en-GB" w:eastAsia="zh-CN"/>
        </w:rPr>
        <w:t>R2-</w:t>
      </w:r>
      <w:r w:rsidR="001F3806" w:rsidRPr="001F3806">
        <w:rPr>
          <w:rFonts w:ascii="Arial" w:eastAsia="新細明體" w:hAnsi="Arial" w:cs="Times New Roman"/>
          <w:b/>
          <w:kern w:val="0"/>
          <w:szCs w:val="32"/>
          <w:lang w:val="en-GB" w:eastAsia="zh-CN"/>
        </w:rPr>
        <w:t>1801347</w:t>
      </w:r>
    </w:p>
    <w:p w:rsidR="007D7A3C" w:rsidRPr="007D7A3C" w:rsidRDefault="00860401" w:rsidP="007D7A3C">
      <w:pPr>
        <w:widowControl/>
        <w:tabs>
          <w:tab w:val="left" w:pos="1701"/>
          <w:tab w:val="right" w:pos="9639"/>
        </w:tabs>
        <w:overflowPunct w:val="0"/>
        <w:autoSpaceDE w:val="0"/>
        <w:autoSpaceDN w:val="0"/>
        <w:adjustRightInd w:val="0"/>
        <w:spacing w:after="240"/>
        <w:jc w:val="both"/>
        <w:textAlignment w:val="baseline"/>
        <w:rPr>
          <w:rFonts w:ascii="Arial" w:eastAsia="新細明體" w:hAnsi="Arial" w:cs="Times New Roman"/>
          <w:b/>
          <w:kern w:val="0"/>
          <w:szCs w:val="20"/>
          <w:lang w:val="en-GB" w:eastAsia="zh-CN"/>
        </w:rPr>
      </w:pPr>
      <w:r w:rsidRPr="00860401">
        <w:rPr>
          <w:rFonts w:ascii="Arial" w:eastAsia="新細明體" w:hAnsi="Arial" w:cs="Times New Roman"/>
          <w:b/>
          <w:kern w:val="0"/>
          <w:szCs w:val="20"/>
          <w:lang w:val="en-GB" w:eastAsia="zh-CN"/>
        </w:rPr>
        <w:t>Vancouver, Canada, 22nd January – 26th January 2018</w:t>
      </w:r>
      <w:r w:rsidR="007D7A3C" w:rsidRPr="007D7A3C">
        <w:rPr>
          <w:rFonts w:ascii="Arial" w:eastAsia="SimSun" w:hAnsi="Arial" w:cs="Times New Roman"/>
          <w:b/>
          <w:kern w:val="0"/>
          <w:szCs w:val="20"/>
          <w:lang w:val="en-GB" w:eastAsia="zh-CN"/>
        </w:rPr>
        <w:tab/>
      </w:r>
    </w:p>
    <w:p w:rsidR="007D7A3C" w:rsidRPr="007D7A3C" w:rsidRDefault="007D7A3C" w:rsidP="007D7A3C">
      <w:pPr>
        <w:widowControl/>
        <w:tabs>
          <w:tab w:val="left" w:pos="1701"/>
          <w:tab w:val="right" w:pos="9639"/>
        </w:tabs>
        <w:overflowPunct w:val="0"/>
        <w:autoSpaceDE w:val="0"/>
        <w:autoSpaceDN w:val="0"/>
        <w:adjustRightInd w:val="0"/>
        <w:spacing w:after="240"/>
        <w:jc w:val="both"/>
        <w:textAlignment w:val="baseline"/>
        <w:rPr>
          <w:rFonts w:ascii="Arial" w:eastAsia="新細明體" w:hAnsi="Arial" w:cs="Times New Roman"/>
          <w:b/>
          <w:kern w:val="0"/>
          <w:sz w:val="22"/>
          <w:lang w:val="sv-SE" w:eastAsia="zh-CN"/>
        </w:rPr>
      </w:pPr>
      <w:r w:rsidRPr="007D7A3C">
        <w:rPr>
          <w:rFonts w:ascii="Arial" w:eastAsia="新細明體" w:hAnsi="Arial" w:cs="Times New Roman"/>
          <w:b/>
          <w:kern w:val="0"/>
          <w:sz w:val="22"/>
          <w:lang w:val="sv-SE" w:eastAsia="zh-CN"/>
        </w:rPr>
        <w:t>Agenda Item:</w:t>
      </w:r>
      <w:r w:rsidRPr="007D7A3C">
        <w:rPr>
          <w:rFonts w:ascii="Arial" w:eastAsia="新細明體" w:hAnsi="Arial" w:cs="Times New Roman"/>
          <w:b/>
          <w:kern w:val="0"/>
          <w:sz w:val="22"/>
          <w:lang w:val="sv-SE" w:eastAsia="zh-CN"/>
        </w:rPr>
        <w:tab/>
      </w:r>
      <w:r w:rsidR="00617526" w:rsidRPr="00617526">
        <w:rPr>
          <w:rFonts w:ascii="Arial" w:eastAsia="新細明體" w:hAnsi="Arial" w:cs="Times New Roman"/>
          <w:b/>
          <w:kern w:val="0"/>
          <w:sz w:val="22"/>
          <w:lang w:val="sv-SE" w:eastAsia="zh-CN"/>
        </w:rPr>
        <w:t>10.4.5.3</w:t>
      </w:r>
    </w:p>
    <w:p w:rsidR="007D7A3C" w:rsidRPr="007D7A3C" w:rsidRDefault="007D7A3C" w:rsidP="007D7A3C">
      <w:pPr>
        <w:widowControl/>
        <w:tabs>
          <w:tab w:val="left" w:pos="1701"/>
          <w:tab w:val="right" w:pos="9639"/>
        </w:tabs>
        <w:overflowPunct w:val="0"/>
        <w:autoSpaceDE w:val="0"/>
        <w:autoSpaceDN w:val="0"/>
        <w:adjustRightInd w:val="0"/>
        <w:spacing w:after="240"/>
        <w:jc w:val="both"/>
        <w:textAlignment w:val="baseline"/>
        <w:rPr>
          <w:rFonts w:ascii="Arial" w:eastAsia="新細明體" w:hAnsi="Arial" w:cs="Times New Roman"/>
          <w:b/>
          <w:kern w:val="0"/>
          <w:sz w:val="22"/>
          <w:lang w:val="en-GB" w:eastAsia="zh-CN"/>
        </w:rPr>
      </w:pPr>
      <w:r w:rsidRPr="007D7A3C">
        <w:rPr>
          <w:rFonts w:ascii="Arial" w:eastAsia="新細明體" w:hAnsi="Arial" w:cs="Times New Roman"/>
          <w:b/>
          <w:kern w:val="0"/>
          <w:sz w:val="22"/>
          <w:lang w:val="en-GB" w:eastAsia="zh-CN"/>
        </w:rPr>
        <w:t>Source:</w:t>
      </w:r>
      <w:r w:rsidRPr="007D7A3C">
        <w:rPr>
          <w:rFonts w:ascii="Arial" w:eastAsia="新細明體" w:hAnsi="Arial" w:cs="Times New Roman"/>
          <w:b/>
          <w:kern w:val="0"/>
          <w:sz w:val="22"/>
          <w:lang w:val="en-GB" w:eastAsia="zh-CN"/>
        </w:rPr>
        <w:tab/>
        <w:t>ITRI</w:t>
      </w:r>
    </w:p>
    <w:p w:rsidR="007D7A3C" w:rsidRPr="007D7A3C" w:rsidRDefault="007D7A3C" w:rsidP="007D7A3C">
      <w:pPr>
        <w:widowControl/>
        <w:tabs>
          <w:tab w:val="left" w:pos="1701"/>
          <w:tab w:val="right" w:pos="9639"/>
        </w:tabs>
        <w:overflowPunct w:val="0"/>
        <w:autoSpaceDE w:val="0"/>
        <w:autoSpaceDN w:val="0"/>
        <w:adjustRightInd w:val="0"/>
        <w:spacing w:after="240"/>
        <w:jc w:val="both"/>
        <w:textAlignment w:val="baseline"/>
        <w:rPr>
          <w:rFonts w:ascii="Arial" w:eastAsia="新細明體" w:hAnsi="Arial" w:cs="Times New Roman"/>
          <w:b/>
          <w:kern w:val="0"/>
          <w:sz w:val="22"/>
          <w:lang w:eastAsia="zh-CN"/>
        </w:rPr>
      </w:pPr>
      <w:r w:rsidRPr="007D7A3C">
        <w:rPr>
          <w:rFonts w:ascii="Arial" w:eastAsia="新細明體" w:hAnsi="Arial" w:cs="Times New Roman"/>
          <w:b/>
          <w:kern w:val="0"/>
          <w:sz w:val="22"/>
          <w:lang w:val="en-GB" w:eastAsia="zh-CN"/>
        </w:rPr>
        <w:t>Title:</w:t>
      </w:r>
      <w:r w:rsidRPr="007D7A3C">
        <w:rPr>
          <w:rFonts w:ascii="Arial" w:eastAsia="新細明體" w:hAnsi="Arial" w:cs="Times New Roman"/>
          <w:b/>
          <w:kern w:val="0"/>
          <w:sz w:val="22"/>
          <w:lang w:val="en-GB" w:eastAsia="zh-CN"/>
        </w:rPr>
        <w:tab/>
      </w:r>
      <w:r w:rsidR="00617526" w:rsidRPr="00617526">
        <w:rPr>
          <w:rFonts w:ascii="Arial" w:eastAsia="新細明體" w:hAnsi="Arial" w:cs="Times New Roman"/>
          <w:b/>
          <w:kern w:val="0"/>
          <w:sz w:val="22"/>
          <w:lang w:val="en-GB" w:eastAsia="zh-CN"/>
        </w:rPr>
        <w:t>Discussion on cell quality derivation for idle mobility</w:t>
      </w:r>
    </w:p>
    <w:p w:rsidR="007D7A3C" w:rsidRPr="007D7A3C" w:rsidRDefault="007D7A3C" w:rsidP="007D7A3C">
      <w:pPr>
        <w:widowControl/>
        <w:tabs>
          <w:tab w:val="left" w:pos="1701"/>
          <w:tab w:val="right" w:pos="9639"/>
        </w:tabs>
        <w:overflowPunct w:val="0"/>
        <w:autoSpaceDE w:val="0"/>
        <w:autoSpaceDN w:val="0"/>
        <w:adjustRightInd w:val="0"/>
        <w:spacing w:after="240"/>
        <w:jc w:val="both"/>
        <w:textAlignment w:val="baseline"/>
        <w:rPr>
          <w:rFonts w:ascii="Arial" w:eastAsia="新細明體" w:hAnsi="Arial" w:cs="Times New Roman"/>
          <w:b/>
          <w:kern w:val="0"/>
          <w:sz w:val="22"/>
          <w:lang w:val="en-GB" w:eastAsia="zh-CN"/>
        </w:rPr>
      </w:pPr>
      <w:r w:rsidRPr="007D7A3C">
        <w:rPr>
          <w:rFonts w:ascii="Arial" w:eastAsia="新細明體" w:hAnsi="Arial" w:cs="Times New Roman"/>
          <w:b/>
          <w:kern w:val="0"/>
          <w:sz w:val="22"/>
          <w:lang w:val="en-GB" w:eastAsia="zh-CN"/>
        </w:rPr>
        <w:t>Document for:</w:t>
      </w:r>
      <w:r w:rsidRPr="007D7A3C">
        <w:rPr>
          <w:rFonts w:ascii="Arial" w:eastAsia="新細明體" w:hAnsi="Arial" w:cs="Times New Roman"/>
          <w:b/>
          <w:kern w:val="0"/>
          <w:sz w:val="22"/>
          <w:lang w:val="en-GB" w:eastAsia="zh-CN"/>
        </w:rPr>
        <w:tab/>
        <w:t>Discussion</w:t>
      </w:r>
    </w:p>
    <w:p w:rsidR="007D7A3C" w:rsidRPr="007D7A3C" w:rsidRDefault="007D7A3C" w:rsidP="007D7A3C">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Arial"/>
          <w:kern w:val="0"/>
          <w:sz w:val="36"/>
          <w:szCs w:val="36"/>
          <w:lang w:val="en-GB" w:eastAsia="zh-CN"/>
        </w:rPr>
      </w:pPr>
      <w:r w:rsidRPr="007D7A3C">
        <w:rPr>
          <w:rFonts w:ascii="Arial" w:eastAsia="新細明體" w:hAnsi="Arial" w:cs="Arial"/>
          <w:kern w:val="0"/>
          <w:sz w:val="36"/>
          <w:szCs w:val="36"/>
          <w:lang w:val="en-GB" w:eastAsia="zh-CN"/>
        </w:rPr>
        <w:t>Introduction</w:t>
      </w:r>
    </w:p>
    <w:p w:rsidR="00DE63A6" w:rsidRDefault="00617526" w:rsidP="007D7A3C">
      <w:pPr>
        <w:widowControl/>
        <w:overflowPunct w:val="0"/>
        <w:autoSpaceDE w:val="0"/>
        <w:autoSpaceDN w:val="0"/>
        <w:adjustRightInd w:val="0"/>
        <w:spacing w:after="120" w:line="360" w:lineRule="auto"/>
        <w:ind w:firstLine="432"/>
        <w:jc w:val="both"/>
        <w:textAlignment w:val="baseline"/>
        <w:rPr>
          <w:rFonts w:ascii="Arial" w:eastAsia="新細明體" w:hAnsi="Arial" w:cs="Times New Roman"/>
          <w:kern w:val="0"/>
          <w:sz w:val="20"/>
          <w:szCs w:val="20"/>
          <w:lang w:val="en-GB"/>
        </w:rPr>
      </w:pPr>
      <w:r>
        <w:rPr>
          <w:rFonts w:ascii="Arial" w:eastAsia="新細明體" w:hAnsi="Arial" w:cs="Times New Roman" w:hint="eastAsia"/>
          <w:kern w:val="0"/>
          <w:sz w:val="20"/>
          <w:szCs w:val="20"/>
          <w:lang w:val="en-GB"/>
        </w:rPr>
        <w:t>I</w:t>
      </w:r>
      <w:r>
        <w:rPr>
          <w:rFonts w:ascii="Arial" w:eastAsia="新細明體" w:hAnsi="Arial" w:cs="Times New Roman"/>
          <w:kern w:val="0"/>
          <w:sz w:val="20"/>
          <w:szCs w:val="20"/>
          <w:lang w:val="en-GB"/>
        </w:rPr>
        <w:t xml:space="preserve">n RAN2 #97 meeting, it was agreed that for cell reselection, </w:t>
      </w:r>
      <w:r w:rsidRPr="00617526">
        <w:rPr>
          <w:rFonts w:ascii="Arial" w:eastAsia="新細明體" w:hAnsi="Arial" w:cs="Times New Roman"/>
          <w:kern w:val="0"/>
          <w:sz w:val="20"/>
          <w:szCs w:val="20"/>
          <w:lang w:val="en-GB"/>
        </w:rPr>
        <w:t>cell quality can be derived from N best beams where value of N can be configured to 1 or more than 1</w:t>
      </w:r>
      <w:r>
        <w:rPr>
          <w:rFonts w:ascii="Arial" w:eastAsia="新細明體" w:hAnsi="Arial" w:cs="Times New Roman"/>
          <w:kern w:val="0"/>
          <w:sz w:val="20"/>
          <w:szCs w:val="20"/>
          <w:lang w:val="en-GB"/>
        </w:rPr>
        <w:t>.</w:t>
      </w:r>
    </w:p>
    <w:p w:rsidR="007D7A3C" w:rsidRDefault="00DE63A6" w:rsidP="007D7A3C">
      <w:pPr>
        <w:widowControl/>
        <w:overflowPunct w:val="0"/>
        <w:autoSpaceDE w:val="0"/>
        <w:autoSpaceDN w:val="0"/>
        <w:adjustRightInd w:val="0"/>
        <w:spacing w:after="120" w:line="360" w:lineRule="auto"/>
        <w:ind w:firstLine="432"/>
        <w:jc w:val="both"/>
        <w:textAlignment w:val="baseline"/>
        <w:rPr>
          <w:rFonts w:ascii="Arial" w:eastAsia="新細明體" w:hAnsi="Arial" w:cs="Times New Roman"/>
          <w:kern w:val="0"/>
          <w:sz w:val="20"/>
          <w:szCs w:val="20"/>
          <w:lang w:val="en-GB"/>
        </w:rPr>
      </w:pPr>
      <w:r>
        <w:rPr>
          <w:rFonts w:ascii="Arial" w:eastAsia="新細明體" w:hAnsi="Arial" w:cs="Times New Roman"/>
          <w:kern w:val="0"/>
          <w:sz w:val="20"/>
          <w:szCs w:val="20"/>
          <w:lang w:val="en-GB"/>
        </w:rPr>
        <w:t>In this contribution</w:t>
      </w:r>
      <w:r w:rsidR="00D75C28">
        <w:rPr>
          <w:rFonts w:ascii="Arial" w:eastAsia="新細明體" w:hAnsi="Arial" w:cs="Times New Roman"/>
          <w:kern w:val="0"/>
          <w:sz w:val="20"/>
          <w:szCs w:val="20"/>
          <w:lang w:val="en-GB"/>
        </w:rPr>
        <w:t xml:space="preserve">, we will </w:t>
      </w:r>
      <w:r w:rsidR="00100E14">
        <w:rPr>
          <w:rFonts w:ascii="Arial" w:eastAsia="新細明體" w:hAnsi="Arial" w:cs="Times New Roman"/>
          <w:kern w:val="0"/>
          <w:sz w:val="20"/>
          <w:szCs w:val="20"/>
          <w:lang w:val="en-GB"/>
        </w:rPr>
        <w:t xml:space="preserve">further </w:t>
      </w:r>
      <w:r w:rsidR="00D75C28">
        <w:rPr>
          <w:rFonts w:ascii="Arial" w:eastAsia="新細明體" w:hAnsi="Arial" w:cs="Times New Roman"/>
          <w:kern w:val="0"/>
          <w:sz w:val="20"/>
          <w:szCs w:val="20"/>
          <w:lang w:val="en-GB"/>
        </w:rPr>
        <w:t>discuss</w:t>
      </w:r>
      <w:r w:rsidR="00100E14">
        <w:rPr>
          <w:rFonts w:ascii="Arial" w:eastAsia="新細明體" w:hAnsi="Arial" w:cs="Times New Roman"/>
          <w:kern w:val="0"/>
          <w:sz w:val="20"/>
          <w:szCs w:val="20"/>
          <w:lang w:val="en-GB"/>
        </w:rPr>
        <w:t xml:space="preserve"> the </w:t>
      </w:r>
      <w:r w:rsidR="00100E14" w:rsidRPr="00100E14">
        <w:rPr>
          <w:rFonts w:ascii="Arial" w:eastAsia="新細明體" w:hAnsi="Arial" w:cs="Times New Roman"/>
          <w:kern w:val="0"/>
          <w:sz w:val="20"/>
          <w:szCs w:val="20"/>
          <w:lang w:val="en-GB"/>
        </w:rPr>
        <w:t>cell quality</w:t>
      </w:r>
      <w:r w:rsidR="00100E14">
        <w:rPr>
          <w:rFonts w:ascii="Arial" w:eastAsia="新細明體" w:hAnsi="Arial" w:cs="Times New Roman"/>
          <w:kern w:val="0"/>
          <w:sz w:val="20"/>
          <w:szCs w:val="20"/>
          <w:lang w:val="en-GB"/>
        </w:rPr>
        <w:t xml:space="preserve"> </w:t>
      </w:r>
      <w:r w:rsidR="00100E14" w:rsidRPr="00100E14">
        <w:rPr>
          <w:rFonts w:ascii="Arial" w:eastAsia="新細明體" w:hAnsi="Arial" w:cs="Times New Roman"/>
          <w:kern w:val="0"/>
          <w:sz w:val="20"/>
          <w:szCs w:val="20"/>
          <w:lang w:val="en-GB"/>
        </w:rPr>
        <w:t>derivation</w:t>
      </w:r>
      <w:r w:rsidR="00100E14">
        <w:rPr>
          <w:rFonts w:ascii="Arial" w:eastAsia="新細明體" w:hAnsi="Arial" w:cs="Times New Roman"/>
          <w:kern w:val="0"/>
          <w:sz w:val="20"/>
          <w:szCs w:val="20"/>
          <w:lang w:val="en-GB"/>
        </w:rPr>
        <w:t xml:space="preserve"> procedure</w:t>
      </w:r>
      <w:r w:rsidR="00D75C28">
        <w:rPr>
          <w:rFonts w:ascii="Arial" w:eastAsia="新細明體" w:hAnsi="Arial" w:cs="Times New Roman"/>
          <w:kern w:val="0"/>
          <w:sz w:val="20"/>
          <w:szCs w:val="20"/>
          <w:lang w:val="en-GB"/>
        </w:rPr>
        <w:t>.</w:t>
      </w:r>
    </w:p>
    <w:p w:rsidR="007D7A3C" w:rsidRPr="007D7A3C" w:rsidRDefault="007D7A3C" w:rsidP="007D7A3C">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新細明體" w:hAnsi="Arial" w:cs="Arial"/>
          <w:kern w:val="0"/>
          <w:sz w:val="36"/>
          <w:szCs w:val="36"/>
          <w:lang w:val="en-GB" w:eastAsia="zh-CN"/>
        </w:rPr>
      </w:pPr>
      <w:bookmarkStart w:id="0" w:name="_Ref178064866"/>
      <w:r w:rsidRPr="007D7A3C">
        <w:rPr>
          <w:rFonts w:ascii="Arial" w:eastAsia="新細明體" w:hAnsi="Arial" w:cs="Arial"/>
          <w:kern w:val="0"/>
          <w:sz w:val="36"/>
          <w:szCs w:val="36"/>
          <w:lang w:val="en-GB" w:eastAsia="zh-CN"/>
        </w:rPr>
        <w:t>Discussion</w:t>
      </w:r>
      <w:bookmarkEnd w:id="0"/>
    </w:p>
    <w:p w:rsidR="00941D3B" w:rsidRDefault="00941D3B" w:rsidP="00F64D16">
      <w:pPr>
        <w:pStyle w:val="Proposal"/>
        <w:ind w:firstLine="432"/>
        <w:rPr>
          <w:b w:val="0"/>
          <w:lang w:val="en-US"/>
        </w:rPr>
      </w:pPr>
      <w:r>
        <w:rPr>
          <w:rFonts w:hint="eastAsia"/>
          <w:b w:val="0"/>
        </w:rPr>
        <w:t>In RAN2 #</w:t>
      </w:r>
      <w:r w:rsidRPr="00941D3B">
        <w:rPr>
          <w:b w:val="0"/>
          <w:lang w:val="en-US"/>
        </w:rPr>
        <w:t>99bis</w:t>
      </w:r>
      <w:r w:rsidR="002D6D85">
        <w:rPr>
          <w:b w:val="0"/>
          <w:lang w:val="en-US"/>
        </w:rPr>
        <w:t xml:space="preserve"> meeting, it was agreed that </w:t>
      </w:r>
      <w:r w:rsidRPr="00941D3B">
        <w:rPr>
          <w:b w:val="0"/>
          <w:lang w:val="en-US"/>
        </w:rPr>
        <w:t>"</w:t>
      </w:r>
      <w:r w:rsidRPr="00941D3B">
        <w:rPr>
          <w:b w:val="0"/>
          <w:i/>
          <w:lang w:val="en-US"/>
        </w:rPr>
        <w:t>cellBarred" IE (corresponding to "Information for quick identification that UE can't camp on the cell" in RAN1 LS) is present in the MIB and it has the same effect as the LTE "cellBarred" IE.</w:t>
      </w:r>
      <w:r>
        <w:rPr>
          <w:b w:val="0"/>
          <w:lang w:val="en-US"/>
        </w:rPr>
        <w:t xml:space="preserve"> </w:t>
      </w:r>
      <w:r w:rsidR="00E8129E">
        <w:rPr>
          <w:b w:val="0"/>
          <w:lang w:val="en-US"/>
        </w:rPr>
        <w:t>T</w:t>
      </w:r>
      <w:r>
        <w:rPr>
          <w:b w:val="0"/>
          <w:lang w:val="en-US"/>
        </w:rPr>
        <w:t xml:space="preserve">he </w:t>
      </w:r>
      <w:r w:rsidR="00AA2EF4">
        <w:rPr>
          <w:b w:val="0"/>
          <w:lang w:val="en-US"/>
        </w:rPr>
        <w:t>cellBarred</w:t>
      </w:r>
      <w:r w:rsidRPr="00941D3B">
        <w:rPr>
          <w:b w:val="0"/>
          <w:lang w:val="en-US"/>
        </w:rPr>
        <w:t xml:space="preserve"> IE</w:t>
      </w:r>
      <w:r>
        <w:rPr>
          <w:b w:val="0"/>
          <w:lang w:val="en-US"/>
        </w:rPr>
        <w:t xml:space="preserve"> </w:t>
      </w:r>
      <w:r w:rsidR="00E8129E">
        <w:rPr>
          <w:b w:val="0"/>
          <w:lang w:val="en-US"/>
        </w:rPr>
        <w:t xml:space="preserve">used </w:t>
      </w:r>
      <w:r w:rsidR="002D6D85">
        <w:rPr>
          <w:b w:val="0"/>
          <w:lang w:val="en-US"/>
        </w:rPr>
        <w:t xml:space="preserve">in NR is </w:t>
      </w:r>
      <w:r w:rsidR="009157F8">
        <w:rPr>
          <w:b w:val="0"/>
          <w:lang w:val="en-US"/>
        </w:rPr>
        <w:t xml:space="preserve">as </w:t>
      </w:r>
      <w:r w:rsidR="00E8129E">
        <w:rPr>
          <w:b w:val="0"/>
          <w:lang w:val="en-US"/>
        </w:rPr>
        <w:t>same as LTE to prevent an idle</w:t>
      </w:r>
      <w:r>
        <w:rPr>
          <w:b w:val="0"/>
          <w:lang w:val="en-US"/>
        </w:rPr>
        <w:t xml:space="preserve"> </w:t>
      </w:r>
      <w:r w:rsidR="002D6D85">
        <w:rPr>
          <w:b w:val="0"/>
          <w:lang w:val="en-US"/>
        </w:rPr>
        <w:t xml:space="preserve">mode </w:t>
      </w:r>
      <w:r>
        <w:rPr>
          <w:b w:val="0"/>
          <w:lang w:val="en-US"/>
        </w:rPr>
        <w:t>UE camp</w:t>
      </w:r>
      <w:r w:rsidR="00E8129E">
        <w:rPr>
          <w:b w:val="0"/>
          <w:lang w:val="en-US"/>
        </w:rPr>
        <w:t>ing</w:t>
      </w:r>
      <w:r>
        <w:rPr>
          <w:b w:val="0"/>
          <w:lang w:val="en-US"/>
        </w:rPr>
        <w:t xml:space="preserve"> on</w:t>
      </w:r>
      <w:r w:rsidR="00686814">
        <w:rPr>
          <w:b w:val="0"/>
          <w:lang w:val="en-US"/>
        </w:rPr>
        <w:t xml:space="preserve"> a cell</w:t>
      </w:r>
      <w:r>
        <w:rPr>
          <w:b w:val="0"/>
          <w:lang w:val="en-US"/>
        </w:rPr>
        <w:t>.</w:t>
      </w:r>
    </w:p>
    <w:p w:rsidR="00246499" w:rsidRDefault="00AA2EF4" w:rsidP="00F64D16">
      <w:pPr>
        <w:pStyle w:val="Proposal"/>
        <w:ind w:firstLine="432"/>
        <w:rPr>
          <w:b w:val="0"/>
          <w:lang w:val="en-US"/>
        </w:rPr>
      </w:pPr>
      <w:r>
        <w:rPr>
          <w:b w:val="0"/>
          <w:lang w:val="en-US"/>
        </w:rPr>
        <w:t xml:space="preserve">It may need to </w:t>
      </w:r>
      <w:r w:rsidR="00F64C29">
        <w:rPr>
          <w:b w:val="0"/>
          <w:lang w:val="en-US"/>
        </w:rPr>
        <w:t xml:space="preserve">further </w:t>
      </w:r>
      <w:r>
        <w:rPr>
          <w:b w:val="0"/>
          <w:lang w:val="en-US"/>
        </w:rPr>
        <w:t xml:space="preserve">discuss, when will </w:t>
      </w:r>
      <w:r w:rsidR="00686814">
        <w:rPr>
          <w:b w:val="0"/>
          <w:lang w:val="en-US"/>
        </w:rPr>
        <w:t>an</w:t>
      </w:r>
      <w:r>
        <w:rPr>
          <w:b w:val="0"/>
          <w:lang w:val="en-US"/>
        </w:rPr>
        <w:t xml:space="preserve"> idle mode UE </w:t>
      </w:r>
      <w:r w:rsidR="00E8129E">
        <w:rPr>
          <w:b w:val="0"/>
          <w:lang w:val="en-US"/>
        </w:rPr>
        <w:t>check</w:t>
      </w:r>
      <w:r>
        <w:rPr>
          <w:b w:val="0"/>
          <w:lang w:val="en-US"/>
        </w:rPr>
        <w:t xml:space="preserve"> the cellBarred</w:t>
      </w:r>
      <w:r w:rsidRPr="00AA2EF4">
        <w:rPr>
          <w:b w:val="0"/>
          <w:lang w:val="en-US"/>
        </w:rPr>
        <w:t xml:space="preserve"> IE</w:t>
      </w:r>
      <w:r>
        <w:rPr>
          <w:b w:val="0"/>
          <w:lang w:val="en-US"/>
        </w:rPr>
        <w:t>? In LTE, the cellBarred</w:t>
      </w:r>
      <w:r w:rsidRPr="00AA2EF4">
        <w:rPr>
          <w:b w:val="0"/>
          <w:lang w:val="en-US"/>
        </w:rPr>
        <w:t xml:space="preserve"> IE</w:t>
      </w:r>
      <w:r>
        <w:rPr>
          <w:b w:val="0"/>
          <w:lang w:val="en-US"/>
        </w:rPr>
        <w:t xml:space="preserve"> is </w:t>
      </w:r>
      <w:r w:rsidR="00E8129E" w:rsidRPr="00E8129E">
        <w:rPr>
          <w:b w:val="0"/>
          <w:lang w:val="en-US"/>
        </w:rPr>
        <w:t>present</w:t>
      </w:r>
      <w:r>
        <w:rPr>
          <w:b w:val="0"/>
          <w:lang w:val="en-US"/>
        </w:rPr>
        <w:t xml:space="preserve"> in SIB1. </w:t>
      </w:r>
      <w:r w:rsidR="009157F8">
        <w:rPr>
          <w:b w:val="0"/>
          <w:lang w:val="en-US"/>
        </w:rPr>
        <w:t>A</w:t>
      </w:r>
      <w:r w:rsidR="00E8129E">
        <w:rPr>
          <w:b w:val="0"/>
          <w:lang w:val="en-US"/>
        </w:rPr>
        <w:t>n</w:t>
      </w:r>
      <w:r>
        <w:rPr>
          <w:b w:val="0"/>
          <w:lang w:val="en-US"/>
        </w:rPr>
        <w:t xml:space="preserve"> idle mode UE will </w:t>
      </w:r>
      <w:r w:rsidR="009D08C8">
        <w:rPr>
          <w:b w:val="0"/>
          <w:lang w:val="en-US"/>
        </w:rPr>
        <w:t xml:space="preserve">only </w:t>
      </w:r>
      <w:r w:rsidR="00E8129E">
        <w:rPr>
          <w:b w:val="0"/>
          <w:lang w:val="en-US"/>
        </w:rPr>
        <w:t>check</w:t>
      </w:r>
      <w:r>
        <w:rPr>
          <w:b w:val="0"/>
          <w:lang w:val="en-US"/>
        </w:rPr>
        <w:t xml:space="preserve"> the </w:t>
      </w:r>
      <w:r w:rsidRPr="00AA2EF4">
        <w:rPr>
          <w:b w:val="0"/>
          <w:lang w:val="en-US"/>
        </w:rPr>
        <w:t>cellBarred IE</w:t>
      </w:r>
      <w:r>
        <w:rPr>
          <w:b w:val="0"/>
          <w:lang w:val="en-US"/>
        </w:rPr>
        <w:t xml:space="preserve"> in a cell when the cell is </w:t>
      </w:r>
      <w:r w:rsidRPr="00AA2EF4">
        <w:rPr>
          <w:b w:val="0"/>
          <w:lang w:val="en-US"/>
        </w:rPr>
        <w:t xml:space="preserve">ranked as </w:t>
      </w:r>
      <w:r w:rsidR="00246499">
        <w:rPr>
          <w:b w:val="0"/>
          <w:lang w:val="en-US"/>
        </w:rPr>
        <w:t>a</w:t>
      </w:r>
      <w:r w:rsidRPr="00AA2EF4">
        <w:rPr>
          <w:b w:val="0"/>
          <w:lang w:val="en-US"/>
        </w:rPr>
        <w:t xml:space="preserve"> best cell</w:t>
      </w:r>
      <w:r w:rsidR="009D08C8">
        <w:rPr>
          <w:b w:val="0"/>
          <w:lang w:val="en-US"/>
        </w:rPr>
        <w:t xml:space="preserve"> in cell reselection procedure or </w:t>
      </w:r>
      <w:r w:rsidR="00686814">
        <w:rPr>
          <w:b w:val="0"/>
          <w:lang w:val="en-US"/>
        </w:rPr>
        <w:t xml:space="preserve">a </w:t>
      </w:r>
      <w:r w:rsidR="009D08C8">
        <w:rPr>
          <w:b w:val="0"/>
          <w:lang w:val="en-US"/>
        </w:rPr>
        <w:t xml:space="preserve">suitable cell </w:t>
      </w:r>
      <w:r w:rsidR="00246499">
        <w:rPr>
          <w:b w:val="0"/>
          <w:lang w:val="en-US"/>
        </w:rPr>
        <w:t>in</w:t>
      </w:r>
      <w:r w:rsidR="009D08C8">
        <w:rPr>
          <w:b w:val="0"/>
          <w:lang w:val="en-US"/>
        </w:rPr>
        <w:t xml:space="preserve"> cell selection procedure</w:t>
      </w:r>
      <w:r>
        <w:rPr>
          <w:b w:val="0"/>
          <w:lang w:val="en-US"/>
        </w:rPr>
        <w:t xml:space="preserve">. </w:t>
      </w:r>
      <w:r w:rsidR="00246499" w:rsidRPr="00246499">
        <w:rPr>
          <w:b w:val="0"/>
          <w:lang w:val="en-US"/>
        </w:rPr>
        <w:t>A</w:t>
      </w:r>
      <w:r w:rsidR="009157F8">
        <w:rPr>
          <w:b w:val="0"/>
          <w:lang w:val="en-US"/>
        </w:rPr>
        <w:t>n</w:t>
      </w:r>
      <w:r w:rsidR="00246499" w:rsidRPr="00246499">
        <w:rPr>
          <w:b w:val="0"/>
          <w:lang w:val="en-US"/>
        </w:rPr>
        <w:t xml:space="preserve"> </w:t>
      </w:r>
      <w:r w:rsidR="009157F8">
        <w:rPr>
          <w:b w:val="0"/>
          <w:lang w:val="en-US"/>
        </w:rPr>
        <w:t>unnecessary</w:t>
      </w:r>
      <w:r w:rsidR="00246499" w:rsidRPr="00246499">
        <w:rPr>
          <w:b w:val="0"/>
          <w:lang w:val="en-US"/>
        </w:rPr>
        <w:t xml:space="preserve"> cell quality derivation procedure for a barred cell will happen</w:t>
      </w:r>
      <w:r w:rsidR="009157F8">
        <w:rPr>
          <w:b w:val="0"/>
          <w:lang w:val="en-US"/>
        </w:rPr>
        <w:t xml:space="preserve"> in LTE</w:t>
      </w:r>
      <w:r w:rsidR="00246499">
        <w:rPr>
          <w:b w:val="0"/>
          <w:lang w:val="en-US"/>
        </w:rPr>
        <w:t>.</w:t>
      </w:r>
      <w:r w:rsidR="009157F8">
        <w:rPr>
          <w:b w:val="0"/>
          <w:lang w:val="en-US"/>
        </w:rPr>
        <w:t xml:space="preserve"> However, this could be </w:t>
      </w:r>
      <w:r w:rsidR="009157F8" w:rsidRPr="009157F8">
        <w:rPr>
          <w:b w:val="0"/>
          <w:lang w:val="en-US"/>
        </w:rPr>
        <w:t>tolerated</w:t>
      </w:r>
      <w:r w:rsidR="009157F8">
        <w:rPr>
          <w:b w:val="0"/>
          <w:lang w:val="en-US"/>
        </w:rPr>
        <w:t xml:space="preserve"> comparing with the power </w:t>
      </w:r>
      <w:r w:rsidR="009157F8" w:rsidRPr="009157F8">
        <w:rPr>
          <w:b w:val="0"/>
          <w:lang w:val="en-US"/>
        </w:rPr>
        <w:t>consumption for</w:t>
      </w:r>
      <w:r w:rsidR="009157F8">
        <w:rPr>
          <w:b w:val="0"/>
          <w:lang w:val="en-US"/>
        </w:rPr>
        <w:t xml:space="preserve"> checking</w:t>
      </w:r>
      <w:r w:rsidR="009157F8" w:rsidRPr="009157F8">
        <w:rPr>
          <w:b w:val="0"/>
          <w:lang w:val="en-US"/>
        </w:rPr>
        <w:t xml:space="preserve"> </w:t>
      </w:r>
      <w:r w:rsidR="009157F8">
        <w:rPr>
          <w:b w:val="0"/>
          <w:lang w:val="en-US"/>
        </w:rPr>
        <w:t xml:space="preserve">each measures cell’s </w:t>
      </w:r>
      <w:r w:rsidR="009157F8" w:rsidRPr="009157F8">
        <w:rPr>
          <w:b w:val="0"/>
          <w:lang w:val="en-US"/>
        </w:rPr>
        <w:t>cellBarred IE</w:t>
      </w:r>
      <w:r w:rsidR="009157F8">
        <w:rPr>
          <w:b w:val="0"/>
          <w:lang w:val="en-US"/>
        </w:rPr>
        <w:t xml:space="preserve"> in SIB 1.</w:t>
      </w:r>
    </w:p>
    <w:p w:rsidR="00497187" w:rsidRDefault="00AA2EF4" w:rsidP="00F64D16">
      <w:pPr>
        <w:pStyle w:val="Proposal"/>
        <w:ind w:firstLine="432"/>
        <w:rPr>
          <w:b w:val="0"/>
          <w:lang w:val="en-US"/>
        </w:rPr>
      </w:pPr>
      <w:r>
        <w:rPr>
          <w:b w:val="0"/>
          <w:lang w:val="en-US"/>
        </w:rPr>
        <w:t xml:space="preserve">In NR, </w:t>
      </w:r>
      <w:r w:rsidR="00B75FBF">
        <w:rPr>
          <w:b w:val="0"/>
          <w:lang w:val="en-US"/>
        </w:rPr>
        <w:t xml:space="preserve">in order to </w:t>
      </w:r>
      <w:r w:rsidR="00B75FBF" w:rsidRPr="00B75FBF">
        <w:rPr>
          <w:b w:val="0"/>
          <w:lang w:val="en-US"/>
        </w:rPr>
        <w:t>quick</w:t>
      </w:r>
      <w:r w:rsidR="00B75FBF">
        <w:rPr>
          <w:b w:val="0"/>
          <w:lang w:val="en-US"/>
        </w:rPr>
        <w:t>ly</w:t>
      </w:r>
      <w:r w:rsidR="00B75FBF" w:rsidRPr="00B75FBF">
        <w:rPr>
          <w:b w:val="0"/>
          <w:lang w:val="en-US"/>
        </w:rPr>
        <w:t xml:space="preserve"> identif</w:t>
      </w:r>
      <w:r w:rsidR="00B75FBF">
        <w:rPr>
          <w:b w:val="0"/>
          <w:lang w:val="en-US"/>
        </w:rPr>
        <w:t>y whether a cell could be camped on</w:t>
      </w:r>
      <w:r w:rsidR="00F64C29">
        <w:rPr>
          <w:b w:val="0"/>
          <w:lang w:val="en-US"/>
        </w:rPr>
        <w:t xml:space="preserve">, the </w:t>
      </w:r>
      <w:r w:rsidR="00F64C29" w:rsidRPr="00F64C29">
        <w:rPr>
          <w:b w:val="0"/>
          <w:lang w:val="en-US"/>
        </w:rPr>
        <w:t xml:space="preserve">cellBarred IE </w:t>
      </w:r>
      <w:r w:rsidR="00B75FBF">
        <w:rPr>
          <w:b w:val="0"/>
          <w:lang w:val="en-US"/>
        </w:rPr>
        <w:t>is</w:t>
      </w:r>
      <w:r w:rsidR="00F64C29" w:rsidRPr="00F64C29">
        <w:rPr>
          <w:b w:val="0"/>
          <w:lang w:val="en-US"/>
        </w:rPr>
        <w:t xml:space="preserve"> </w:t>
      </w:r>
      <w:r w:rsidR="00E8194B">
        <w:rPr>
          <w:b w:val="0"/>
          <w:lang w:val="en-US"/>
        </w:rPr>
        <w:t xml:space="preserve">agreed to be </w:t>
      </w:r>
      <w:r w:rsidR="00E8129E" w:rsidRPr="00E8129E">
        <w:rPr>
          <w:b w:val="0"/>
          <w:lang w:val="en-US"/>
        </w:rPr>
        <w:t>present</w:t>
      </w:r>
      <w:r w:rsidR="00F64C29" w:rsidRPr="00F64C29">
        <w:rPr>
          <w:b w:val="0"/>
          <w:lang w:val="en-US"/>
        </w:rPr>
        <w:t xml:space="preserve"> </w:t>
      </w:r>
      <w:r w:rsidR="00E8129E">
        <w:rPr>
          <w:b w:val="0"/>
          <w:lang w:val="en-US"/>
        </w:rPr>
        <w:t>in</w:t>
      </w:r>
      <w:r w:rsidR="00F64C29" w:rsidRPr="00F64C29">
        <w:rPr>
          <w:b w:val="0"/>
          <w:lang w:val="en-US"/>
        </w:rPr>
        <w:t xml:space="preserve"> </w:t>
      </w:r>
      <w:r w:rsidR="00F64C29">
        <w:rPr>
          <w:b w:val="0"/>
          <w:lang w:val="en-US"/>
        </w:rPr>
        <w:t>MIB. Since the</w:t>
      </w:r>
      <w:r w:rsidR="00F64C29" w:rsidRPr="00F64C29">
        <w:rPr>
          <w:b w:val="0"/>
          <w:lang w:val="en-US"/>
        </w:rPr>
        <w:t xml:space="preserve"> periodicity</w:t>
      </w:r>
      <w:r w:rsidR="00F64C29">
        <w:rPr>
          <w:b w:val="0"/>
          <w:lang w:val="en-US"/>
        </w:rPr>
        <w:t xml:space="preserve"> of MIB is more frequently than the </w:t>
      </w:r>
      <w:r w:rsidR="00F64C29" w:rsidRPr="00F64C29">
        <w:rPr>
          <w:b w:val="0"/>
          <w:lang w:val="en-US"/>
        </w:rPr>
        <w:t>periodicity of</w:t>
      </w:r>
      <w:r w:rsidR="00F64C29">
        <w:rPr>
          <w:b w:val="0"/>
          <w:lang w:val="en-US"/>
        </w:rPr>
        <w:t xml:space="preserve"> SIB 1</w:t>
      </w:r>
      <w:r w:rsidR="009157F8">
        <w:rPr>
          <w:b w:val="0"/>
          <w:lang w:val="en-US"/>
        </w:rPr>
        <w:t>, an NR idle mode UE can</w:t>
      </w:r>
      <w:r w:rsidR="00686814">
        <w:rPr>
          <w:b w:val="0"/>
          <w:lang w:val="en-US"/>
        </w:rPr>
        <w:t xml:space="preserve"> more quickly check the </w:t>
      </w:r>
      <w:r w:rsidR="00686814" w:rsidRPr="00686814">
        <w:rPr>
          <w:b w:val="0"/>
          <w:lang w:val="en-US"/>
        </w:rPr>
        <w:t>cellBarred IE</w:t>
      </w:r>
      <w:r w:rsidR="00686814">
        <w:rPr>
          <w:b w:val="0"/>
          <w:lang w:val="en-US"/>
        </w:rPr>
        <w:t xml:space="preserve"> than an LTE idle mode UE</w:t>
      </w:r>
      <w:r w:rsidR="00E8194B">
        <w:rPr>
          <w:b w:val="0"/>
          <w:lang w:val="en-US"/>
        </w:rPr>
        <w:t xml:space="preserve"> </w:t>
      </w:r>
      <w:r w:rsidR="009157F8">
        <w:rPr>
          <w:b w:val="0"/>
          <w:lang w:val="en-US"/>
        </w:rPr>
        <w:t>can</w:t>
      </w:r>
      <w:r w:rsidR="00F64C29">
        <w:rPr>
          <w:b w:val="0"/>
          <w:lang w:val="en-US"/>
        </w:rPr>
        <w:t xml:space="preserve">. </w:t>
      </w:r>
      <w:r w:rsidR="00686814">
        <w:rPr>
          <w:b w:val="0"/>
          <w:lang w:val="en-US"/>
        </w:rPr>
        <w:t>However,</w:t>
      </w:r>
      <w:r w:rsidR="00497187">
        <w:rPr>
          <w:b w:val="0"/>
          <w:lang w:val="en-US"/>
        </w:rPr>
        <w:t xml:space="preserve"> </w:t>
      </w:r>
      <w:r w:rsidR="00686814">
        <w:rPr>
          <w:b w:val="0"/>
          <w:lang w:val="en-US"/>
        </w:rPr>
        <w:t xml:space="preserve">if </w:t>
      </w:r>
      <w:r w:rsidR="00497187">
        <w:rPr>
          <w:b w:val="0"/>
          <w:lang w:val="en-US"/>
        </w:rPr>
        <w:t xml:space="preserve">NR cell re/selection </w:t>
      </w:r>
      <w:r w:rsidR="00E8194B">
        <w:rPr>
          <w:b w:val="0"/>
          <w:lang w:val="en-US"/>
        </w:rPr>
        <w:t xml:space="preserve">procedure </w:t>
      </w:r>
      <w:r w:rsidR="00686814">
        <w:rPr>
          <w:b w:val="0"/>
          <w:lang w:val="en-US"/>
        </w:rPr>
        <w:t xml:space="preserve">still </w:t>
      </w:r>
      <w:r w:rsidR="00497187">
        <w:rPr>
          <w:b w:val="0"/>
          <w:lang w:val="en-US"/>
        </w:rPr>
        <w:t>keeps the same principle</w:t>
      </w:r>
      <w:r w:rsidR="009157F8">
        <w:rPr>
          <w:b w:val="0"/>
          <w:lang w:val="en-US"/>
        </w:rPr>
        <w:t xml:space="preserve"> which</w:t>
      </w:r>
      <w:r w:rsidR="00E8194B">
        <w:rPr>
          <w:b w:val="0"/>
          <w:lang w:val="en-US"/>
        </w:rPr>
        <w:t xml:space="preserve"> only checks the </w:t>
      </w:r>
      <w:r w:rsidR="00E8194B" w:rsidRPr="00E8194B">
        <w:rPr>
          <w:b w:val="0"/>
          <w:lang w:val="en-US"/>
        </w:rPr>
        <w:t>cellBarred IE</w:t>
      </w:r>
      <w:r w:rsidR="009157F8">
        <w:rPr>
          <w:b w:val="0"/>
          <w:lang w:val="en-US"/>
        </w:rPr>
        <w:t xml:space="preserve"> for a best/suitable cell as</w:t>
      </w:r>
      <w:r w:rsidR="00497187">
        <w:rPr>
          <w:b w:val="0"/>
          <w:lang w:val="en-US"/>
        </w:rPr>
        <w:t xml:space="preserve"> LTE</w:t>
      </w:r>
      <w:r w:rsidR="00E8194B">
        <w:rPr>
          <w:b w:val="0"/>
          <w:lang w:val="en-US"/>
        </w:rPr>
        <w:t>,</w:t>
      </w:r>
      <w:r w:rsidR="00246499">
        <w:rPr>
          <w:b w:val="0"/>
          <w:lang w:val="en-US"/>
        </w:rPr>
        <w:t xml:space="preserve"> </w:t>
      </w:r>
      <w:r w:rsidR="00E8194B">
        <w:rPr>
          <w:b w:val="0"/>
          <w:lang w:val="en-US"/>
        </w:rPr>
        <w:t>the</w:t>
      </w:r>
      <w:r w:rsidR="00246499">
        <w:rPr>
          <w:b w:val="0"/>
          <w:lang w:val="en-US"/>
        </w:rPr>
        <w:t xml:space="preserve"> </w:t>
      </w:r>
      <w:r w:rsidR="001B2936" w:rsidRPr="001B2936">
        <w:rPr>
          <w:b w:val="0"/>
          <w:lang w:val="en-US"/>
        </w:rPr>
        <w:t>unnecessary</w:t>
      </w:r>
      <w:r w:rsidR="00246499" w:rsidRPr="00246499">
        <w:rPr>
          <w:b w:val="0"/>
          <w:lang w:val="en-US"/>
        </w:rPr>
        <w:t xml:space="preserve"> cell quality derivation procedure</w:t>
      </w:r>
      <w:r w:rsidR="00246499">
        <w:rPr>
          <w:b w:val="0"/>
          <w:lang w:val="en-US"/>
        </w:rPr>
        <w:t xml:space="preserve"> for a barred cell will still happen in NR.</w:t>
      </w:r>
    </w:p>
    <w:p w:rsidR="002F4D14" w:rsidRDefault="00527212" w:rsidP="00F64D16">
      <w:pPr>
        <w:pStyle w:val="Proposal"/>
        <w:ind w:firstLine="432"/>
        <w:rPr>
          <w:b w:val="0"/>
        </w:rPr>
      </w:pPr>
      <w:r>
        <w:rPr>
          <w:rFonts w:hint="eastAsia"/>
          <w:b w:val="0"/>
        </w:rPr>
        <w:t>According to the RAN2 agreement</w:t>
      </w:r>
      <w:r w:rsidR="001B2936">
        <w:rPr>
          <w:b w:val="0"/>
        </w:rPr>
        <w:t xml:space="preserve"> regarding that,</w:t>
      </w:r>
      <w:r>
        <w:rPr>
          <w:rFonts w:hint="eastAsia"/>
          <w:b w:val="0"/>
        </w:rPr>
        <w:t xml:space="preserve"> th</w:t>
      </w:r>
      <w:r w:rsidR="002F4D14">
        <w:rPr>
          <w:b w:val="0"/>
        </w:rPr>
        <w:t>e</w:t>
      </w:r>
      <w:r>
        <w:rPr>
          <w:rFonts w:hint="eastAsia"/>
          <w:b w:val="0"/>
        </w:rPr>
        <w:t xml:space="preserve"> </w:t>
      </w:r>
      <w:r w:rsidRPr="00527212">
        <w:rPr>
          <w:b w:val="0"/>
        </w:rPr>
        <w:t>cellBarred</w:t>
      </w:r>
      <w:r>
        <w:rPr>
          <w:b w:val="0"/>
        </w:rPr>
        <w:t xml:space="preserve"> IE </w:t>
      </w:r>
      <w:r w:rsidR="00682666">
        <w:rPr>
          <w:b w:val="0"/>
        </w:rPr>
        <w:t>could be</w:t>
      </w:r>
      <w:r w:rsidRPr="00527212">
        <w:rPr>
          <w:b w:val="0"/>
        </w:rPr>
        <w:t xml:space="preserve"> present in the MIB</w:t>
      </w:r>
      <w:r w:rsidR="001B2936">
        <w:rPr>
          <w:b w:val="0"/>
        </w:rPr>
        <w:t>.</w:t>
      </w:r>
      <w:r w:rsidR="00E8194B">
        <w:rPr>
          <w:b w:val="0"/>
        </w:rPr>
        <w:t xml:space="preserve"> </w:t>
      </w:r>
      <w:r w:rsidR="001B2936">
        <w:rPr>
          <w:b w:val="0"/>
        </w:rPr>
        <w:t>T</w:t>
      </w:r>
      <w:r w:rsidR="00E8194B" w:rsidRPr="00E8194B">
        <w:rPr>
          <w:b w:val="0"/>
        </w:rPr>
        <w:t xml:space="preserve">he </w:t>
      </w:r>
      <w:r w:rsidR="001B2936" w:rsidRPr="001B2936">
        <w:rPr>
          <w:b w:val="0"/>
        </w:rPr>
        <w:t>unnecessary</w:t>
      </w:r>
      <w:r w:rsidR="00E8194B" w:rsidRPr="00E8194B">
        <w:rPr>
          <w:b w:val="0"/>
        </w:rPr>
        <w:t xml:space="preserve"> cell quality derivation procedure for a barred cell</w:t>
      </w:r>
      <w:r w:rsidR="00E8194B">
        <w:rPr>
          <w:b w:val="0"/>
        </w:rPr>
        <w:t xml:space="preserve"> could be </w:t>
      </w:r>
      <w:r w:rsidR="001B2936">
        <w:rPr>
          <w:b w:val="0"/>
        </w:rPr>
        <w:t xml:space="preserve">actually </w:t>
      </w:r>
      <w:r w:rsidR="00E8194B">
        <w:rPr>
          <w:b w:val="0"/>
        </w:rPr>
        <w:t xml:space="preserve">prevented </w:t>
      </w:r>
      <w:r w:rsidR="001B2936">
        <w:rPr>
          <w:b w:val="0"/>
        </w:rPr>
        <w:t>for</w:t>
      </w:r>
      <w:r w:rsidR="00E8194B">
        <w:rPr>
          <w:b w:val="0"/>
        </w:rPr>
        <w:t xml:space="preserve"> NR</w:t>
      </w:r>
      <w:r w:rsidR="001B2936">
        <w:rPr>
          <w:b w:val="0"/>
        </w:rPr>
        <w:t>,</w:t>
      </w:r>
      <w:r w:rsidR="00E8194B">
        <w:rPr>
          <w:b w:val="0"/>
        </w:rPr>
        <w:t xml:space="preserve"> </w:t>
      </w:r>
      <w:r w:rsidR="001B2936">
        <w:rPr>
          <w:b w:val="0"/>
        </w:rPr>
        <w:t>o</w:t>
      </w:r>
      <w:r w:rsidR="000649FB">
        <w:rPr>
          <w:b w:val="0"/>
        </w:rPr>
        <w:t>nce</w:t>
      </w:r>
      <w:r w:rsidR="00DF0839">
        <w:rPr>
          <w:b w:val="0"/>
        </w:rPr>
        <w:t xml:space="preserve"> </w:t>
      </w:r>
      <w:r w:rsidR="002F4D14">
        <w:rPr>
          <w:b w:val="0"/>
        </w:rPr>
        <w:t xml:space="preserve">an idle mode UE </w:t>
      </w:r>
      <w:r w:rsidR="000649FB">
        <w:rPr>
          <w:b w:val="0"/>
        </w:rPr>
        <w:t>does</w:t>
      </w:r>
      <w:r w:rsidR="002F4D14">
        <w:rPr>
          <w:b w:val="0"/>
        </w:rPr>
        <w:t xml:space="preserve"> not choose a </w:t>
      </w:r>
      <w:r w:rsidR="00771162">
        <w:rPr>
          <w:b w:val="0"/>
        </w:rPr>
        <w:t xml:space="preserve">best </w:t>
      </w:r>
      <w:r w:rsidR="002F4D14">
        <w:rPr>
          <w:b w:val="0"/>
        </w:rPr>
        <w:t xml:space="preserve">beam </w:t>
      </w:r>
      <w:r w:rsidR="002F4D14" w:rsidRPr="002F4D14">
        <w:rPr>
          <w:b w:val="0"/>
          <w:lang w:val="en-US"/>
        </w:rPr>
        <w:t>corresponding to</w:t>
      </w:r>
      <w:r w:rsidR="002F4D14">
        <w:rPr>
          <w:b w:val="0"/>
        </w:rPr>
        <w:t xml:space="preserve"> a cell sets up the </w:t>
      </w:r>
      <w:r w:rsidR="002F4D14" w:rsidRPr="002F4D14">
        <w:rPr>
          <w:b w:val="0"/>
        </w:rPr>
        <w:t>cellBarred IE</w:t>
      </w:r>
      <w:r w:rsidR="002F4D14">
        <w:rPr>
          <w:b w:val="0"/>
        </w:rPr>
        <w:t xml:space="preserve"> in MIB</w:t>
      </w:r>
      <w:r w:rsidR="000649FB" w:rsidRPr="000649FB">
        <w:rPr>
          <w:b w:val="0"/>
        </w:rPr>
        <w:t xml:space="preserve"> a</w:t>
      </w:r>
      <w:r w:rsidR="000649FB">
        <w:rPr>
          <w:b w:val="0"/>
        </w:rPr>
        <w:t>t cell quality derivation stage</w:t>
      </w:r>
      <w:r w:rsidR="002F4D14">
        <w:rPr>
          <w:b w:val="0"/>
        </w:rPr>
        <w:t xml:space="preserve">. </w:t>
      </w:r>
      <w:r w:rsidR="00DF0839">
        <w:rPr>
          <w:b w:val="0"/>
        </w:rPr>
        <w:t xml:space="preserve">Base on this, </w:t>
      </w:r>
      <w:r w:rsidR="002F4D14">
        <w:rPr>
          <w:b w:val="0"/>
        </w:rPr>
        <w:t xml:space="preserve">the </w:t>
      </w:r>
      <w:r w:rsidR="001B2936" w:rsidRPr="001B2936">
        <w:rPr>
          <w:b w:val="0"/>
        </w:rPr>
        <w:t>unnecessary</w:t>
      </w:r>
      <w:r w:rsidR="002F4D14" w:rsidRPr="002F4D14">
        <w:rPr>
          <w:b w:val="0"/>
        </w:rPr>
        <w:t xml:space="preserve"> cell quality </w:t>
      </w:r>
      <w:r w:rsidR="00DF0839" w:rsidRPr="00DF0839">
        <w:rPr>
          <w:b w:val="0"/>
        </w:rPr>
        <w:t xml:space="preserve">derivation </w:t>
      </w:r>
      <w:r w:rsidR="00DF0839">
        <w:rPr>
          <w:b w:val="0"/>
        </w:rPr>
        <w:t>procedure for th</w:t>
      </w:r>
      <w:r w:rsidR="000649FB">
        <w:rPr>
          <w:b w:val="0"/>
        </w:rPr>
        <w:t>e barred</w:t>
      </w:r>
      <w:r w:rsidR="002F4D14" w:rsidRPr="002F4D14">
        <w:rPr>
          <w:b w:val="0"/>
        </w:rPr>
        <w:t xml:space="preserve"> cell</w:t>
      </w:r>
      <w:r w:rsidR="002F4D14">
        <w:rPr>
          <w:b w:val="0"/>
        </w:rPr>
        <w:t xml:space="preserve"> </w:t>
      </w:r>
      <w:r w:rsidR="000649FB">
        <w:rPr>
          <w:b w:val="0"/>
        </w:rPr>
        <w:t>is</w:t>
      </w:r>
      <w:r w:rsidR="002F4D14">
        <w:rPr>
          <w:b w:val="0"/>
        </w:rPr>
        <w:t xml:space="preserve"> prevented. This could re</w:t>
      </w:r>
      <w:r w:rsidR="00DF0839">
        <w:rPr>
          <w:b w:val="0"/>
        </w:rPr>
        <w:t xml:space="preserve">duce </w:t>
      </w:r>
      <w:r w:rsidR="005A508D">
        <w:rPr>
          <w:b w:val="0"/>
        </w:rPr>
        <w:t xml:space="preserve">more latency delay for the cell reselection procedure and also reduce the power </w:t>
      </w:r>
      <w:r w:rsidR="005A508D" w:rsidRPr="005A508D">
        <w:rPr>
          <w:b w:val="0"/>
        </w:rPr>
        <w:t>consumption</w:t>
      </w:r>
      <w:r w:rsidR="005A508D">
        <w:rPr>
          <w:b w:val="0"/>
        </w:rPr>
        <w:t xml:space="preserve"> for an idle mode UE.</w:t>
      </w:r>
    </w:p>
    <w:p w:rsidR="00941D3B" w:rsidRDefault="00636DD6" w:rsidP="00636DD6">
      <w:pPr>
        <w:pStyle w:val="Proposal"/>
        <w:ind w:firstLine="432"/>
        <w:rPr>
          <w:b w:val="0"/>
        </w:rPr>
      </w:pPr>
      <w:r w:rsidRPr="00636DD6">
        <w:rPr>
          <w:b w:val="0"/>
        </w:rPr>
        <w:t xml:space="preserve">When we </w:t>
      </w:r>
      <w:r>
        <w:rPr>
          <w:b w:val="0"/>
        </w:rPr>
        <w:t>consider</w:t>
      </w:r>
      <w:r w:rsidRPr="00636DD6">
        <w:rPr>
          <w:b w:val="0"/>
        </w:rPr>
        <w:t xml:space="preserve"> some additional power consumption may be caused by an NR idle mode UE in cell quality derivation procedure, like the NR idle mode UE </w:t>
      </w:r>
      <w:r>
        <w:rPr>
          <w:b w:val="0"/>
        </w:rPr>
        <w:t xml:space="preserve">may need to </w:t>
      </w:r>
      <w:r w:rsidRPr="00636DD6">
        <w:rPr>
          <w:b w:val="0"/>
        </w:rPr>
        <w:t>decod</w:t>
      </w:r>
      <w:r>
        <w:rPr>
          <w:b w:val="0"/>
        </w:rPr>
        <w:t>e</w:t>
      </w:r>
      <w:r w:rsidRPr="00636DD6">
        <w:rPr>
          <w:b w:val="0"/>
        </w:rPr>
        <w:t xml:space="preserve"> the SS/PBCH block for each best beam to check whether this best beam could be ignored</w:t>
      </w:r>
      <w:r>
        <w:rPr>
          <w:b w:val="0"/>
        </w:rPr>
        <w:t xml:space="preserve"> </w:t>
      </w:r>
      <w:r w:rsidRPr="00636DD6">
        <w:rPr>
          <w:b w:val="0"/>
        </w:rPr>
        <w:t>in cell quality derivation procedure.</w:t>
      </w:r>
      <w:r>
        <w:rPr>
          <w:b w:val="0"/>
        </w:rPr>
        <w:t xml:space="preserve"> Based on the RAN1 agreement, we could discover that this problem may not be so serious. Since</w:t>
      </w:r>
      <w:r w:rsidR="00D24C8B">
        <w:rPr>
          <w:b w:val="0"/>
        </w:rPr>
        <w:t xml:space="preserve"> </w:t>
      </w:r>
      <w:r w:rsidR="005A508D">
        <w:rPr>
          <w:b w:val="0"/>
        </w:rPr>
        <w:t xml:space="preserve">RAN1 </w:t>
      </w:r>
      <w:r w:rsidR="00D24C8B">
        <w:rPr>
          <w:b w:val="0"/>
        </w:rPr>
        <w:t xml:space="preserve">has </w:t>
      </w:r>
      <w:r w:rsidR="005A508D">
        <w:rPr>
          <w:b w:val="0"/>
        </w:rPr>
        <w:t xml:space="preserve">agreed that </w:t>
      </w:r>
      <w:r w:rsidR="005A508D">
        <w:rPr>
          <w:b w:val="0"/>
        </w:rPr>
        <w:lastRenderedPageBreak/>
        <w:t xml:space="preserve">the </w:t>
      </w:r>
      <w:r w:rsidR="005A508D" w:rsidRPr="005A508D">
        <w:rPr>
          <w:b w:val="0"/>
        </w:rPr>
        <w:t>content</w:t>
      </w:r>
      <w:r w:rsidR="005A508D">
        <w:rPr>
          <w:b w:val="0"/>
        </w:rPr>
        <w:t xml:space="preserve"> of PBCH should be the same within a cell</w:t>
      </w:r>
      <w:r w:rsidR="00545E7A">
        <w:rPr>
          <w:b w:val="0"/>
        </w:rPr>
        <w:t>.</w:t>
      </w:r>
      <w:r w:rsidR="005A508D">
        <w:rPr>
          <w:b w:val="0"/>
        </w:rPr>
        <w:t xml:space="preserve"> </w:t>
      </w:r>
      <w:r w:rsidR="00545E7A">
        <w:rPr>
          <w:b w:val="0"/>
        </w:rPr>
        <w:t>Hence, once</w:t>
      </w:r>
      <w:r w:rsidR="00171147">
        <w:rPr>
          <w:b w:val="0"/>
        </w:rPr>
        <w:t xml:space="preserve"> an idle mode UE </w:t>
      </w:r>
      <w:r w:rsidR="00545E7A">
        <w:rPr>
          <w:b w:val="0"/>
        </w:rPr>
        <w:t>discover that a cell sets up the</w:t>
      </w:r>
      <w:r w:rsidR="00545E7A" w:rsidRPr="00545E7A">
        <w:rPr>
          <w:b w:val="0"/>
        </w:rPr>
        <w:t xml:space="preserve"> cellBarred IE in </w:t>
      </w:r>
      <w:r w:rsidR="00545E7A">
        <w:rPr>
          <w:b w:val="0"/>
        </w:rPr>
        <w:t xml:space="preserve">MIB, other </w:t>
      </w:r>
      <w:r w:rsidR="00771162" w:rsidRPr="00771162">
        <w:rPr>
          <w:b w:val="0"/>
        </w:rPr>
        <w:t>best</w:t>
      </w:r>
      <w:r w:rsidR="00545E7A" w:rsidRPr="00545E7A">
        <w:rPr>
          <w:b w:val="0"/>
        </w:rPr>
        <w:t xml:space="preserve"> </w:t>
      </w:r>
      <w:r w:rsidR="00545E7A">
        <w:rPr>
          <w:b w:val="0"/>
        </w:rPr>
        <w:t xml:space="preserve">beams </w:t>
      </w:r>
      <w:r w:rsidR="00545E7A" w:rsidRPr="00545E7A">
        <w:rPr>
          <w:b w:val="0"/>
        </w:rPr>
        <w:t>corresponding to th</w:t>
      </w:r>
      <w:r w:rsidR="00545E7A">
        <w:rPr>
          <w:b w:val="0"/>
        </w:rPr>
        <w:t>at</w:t>
      </w:r>
      <w:r w:rsidR="00545E7A" w:rsidRPr="00545E7A">
        <w:rPr>
          <w:b w:val="0"/>
        </w:rPr>
        <w:t xml:space="preserve"> cell</w:t>
      </w:r>
      <w:r w:rsidR="00545E7A">
        <w:rPr>
          <w:b w:val="0"/>
        </w:rPr>
        <w:t xml:space="preserve"> should be ignored </w:t>
      </w:r>
      <w:r w:rsidR="00D24C8B">
        <w:rPr>
          <w:b w:val="0"/>
        </w:rPr>
        <w:t>in</w:t>
      </w:r>
      <w:r w:rsidR="00545E7A" w:rsidRPr="00545E7A">
        <w:rPr>
          <w:b w:val="0"/>
        </w:rPr>
        <w:t xml:space="preserve"> cell quality derivation</w:t>
      </w:r>
      <w:r w:rsidR="00545E7A">
        <w:rPr>
          <w:b w:val="0"/>
        </w:rPr>
        <w:t xml:space="preserve"> procedure</w:t>
      </w:r>
      <w:r w:rsidR="00D24C8B">
        <w:rPr>
          <w:b w:val="0"/>
        </w:rPr>
        <w:t>.</w:t>
      </w:r>
      <w:r>
        <w:rPr>
          <w:b w:val="0"/>
        </w:rPr>
        <w:t xml:space="preserve"> The NR idle mode UE does not need to decode </w:t>
      </w:r>
      <w:r w:rsidRPr="00636DD6">
        <w:rPr>
          <w:b w:val="0"/>
        </w:rPr>
        <w:t>the SS/PBCH block for each best beam</w:t>
      </w:r>
      <w:r>
        <w:rPr>
          <w:b w:val="0"/>
        </w:rPr>
        <w:t xml:space="preserve"> </w:t>
      </w:r>
      <w:r w:rsidRPr="00636DD6">
        <w:rPr>
          <w:b w:val="0"/>
        </w:rPr>
        <w:t>corresponding to</w:t>
      </w:r>
      <w:r>
        <w:rPr>
          <w:b w:val="0"/>
        </w:rPr>
        <w:t xml:space="preserve"> the same cell.</w:t>
      </w:r>
      <w:r w:rsidR="00671102">
        <w:rPr>
          <w:b w:val="0"/>
        </w:rPr>
        <w:t xml:space="preserve"> Based on this, we propose a</w:t>
      </w:r>
      <w:r w:rsidR="00671102" w:rsidRPr="00671102">
        <w:rPr>
          <w:b w:val="0"/>
        </w:rPr>
        <w:t>n idle mode UE should not take a best beam corresponding to a cell sets up the cellBarred IE in MIB into con</w:t>
      </w:r>
      <w:r w:rsidR="00671102">
        <w:rPr>
          <w:b w:val="0"/>
        </w:rPr>
        <w:t>sideration</w:t>
      </w:r>
      <w:r w:rsidR="00671102" w:rsidRPr="00671102">
        <w:rPr>
          <w:b w:val="0"/>
        </w:rPr>
        <w:t xml:space="preserve"> when the UE derives the cell quality</w:t>
      </w:r>
      <w:r w:rsidR="00671102">
        <w:rPr>
          <w:b w:val="0"/>
        </w:rPr>
        <w:t>.</w:t>
      </w:r>
    </w:p>
    <w:p w:rsidR="00F64D16" w:rsidRPr="008D294C" w:rsidRDefault="00505E11" w:rsidP="00F64D16">
      <w:pPr>
        <w:pStyle w:val="Proposal"/>
        <w:ind w:firstLine="432"/>
        <w:rPr>
          <w:lang w:val="en-US"/>
        </w:rPr>
      </w:pPr>
      <w:r w:rsidRPr="00505E11">
        <w:rPr>
          <w:lang w:val="en-US"/>
        </w:rPr>
        <w:t>Proposal</w:t>
      </w:r>
      <w:r>
        <w:rPr>
          <w:lang w:val="en-US"/>
        </w:rPr>
        <w:t xml:space="preserve">: An idle mode </w:t>
      </w:r>
      <w:r w:rsidRPr="00505E11">
        <w:rPr>
          <w:lang w:val="en-US"/>
        </w:rPr>
        <w:t xml:space="preserve">UE should not take </w:t>
      </w:r>
      <w:r w:rsidR="00D24C8B">
        <w:rPr>
          <w:lang w:val="en-US"/>
        </w:rPr>
        <w:t>a</w:t>
      </w:r>
      <w:r w:rsidRPr="00505E11">
        <w:rPr>
          <w:lang w:val="en-US"/>
        </w:rPr>
        <w:t xml:space="preserve"> </w:t>
      </w:r>
      <w:r w:rsidR="00771162" w:rsidRPr="00771162">
        <w:rPr>
          <w:lang w:val="en-US"/>
        </w:rPr>
        <w:t>best</w:t>
      </w:r>
      <w:r>
        <w:rPr>
          <w:lang w:val="en-US"/>
        </w:rPr>
        <w:t xml:space="preserve"> </w:t>
      </w:r>
      <w:r w:rsidR="00D24C8B">
        <w:rPr>
          <w:lang w:val="en-US"/>
        </w:rPr>
        <w:t>beam</w:t>
      </w:r>
      <w:r w:rsidRPr="00505E11">
        <w:rPr>
          <w:lang w:val="en-US"/>
        </w:rPr>
        <w:t xml:space="preserve"> corresponding to a cell </w:t>
      </w:r>
      <w:r>
        <w:rPr>
          <w:lang w:val="en-US"/>
        </w:rPr>
        <w:t>sets up the</w:t>
      </w:r>
      <w:r w:rsidRPr="00505E11">
        <w:rPr>
          <w:lang w:val="en-US"/>
        </w:rPr>
        <w:t xml:space="preserve"> cellBarred IE </w:t>
      </w:r>
      <w:r>
        <w:rPr>
          <w:lang w:val="en-US"/>
        </w:rPr>
        <w:t>in MIB</w:t>
      </w:r>
      <w:r w:rsidR="00671102">
        <w:rPr>
          <w:lang w:val="en-US"/>
        </w:rPr>
        <w:t xml:space="preserve"> into consideration</w:t>
      </w:r>
      <w:r w:rsidRPr="00505E11">
        <w:rPr>
          <w:lang w:val="en-US"/>
        </w:rPr>
        <w:t xml:space="preserve"> when the UE derives the cell quality.</w:t>
      </w:r>
    </w:p>
    <w:p w:rsidR="007D7A3C" w:rsidRPr="007D7A3C" w:rsidRDefault="007D7A3C" w:rsidP="007D7A3C">
      <w:pPr>
        <w:keepNext/>
        <w:keepLines/>
        <w:widowControl/>
        <w:pBdr>
          <w:top w:val="single" w:sz="12" w:space="3" w:color="auto"/>
        </w:pBdr>
        <w:overflowPunct w:val="0"/>
        <w:autoSpaceDE w:val="0"/>
        <w:autoSpaceDN w:val="0"/>
        <w:adjustRightInd w:val="0"/>
        <w:spacing w:before="240" w:after="180"/>
        <w:textAlignment w:val="baseline"/>
        <w:outlineLvl w:val="0"/>
        <w:rPr>
          <w:rFonts w:ascii="Arial" w:eastAsia="新細明體" w:hAnsi="Arial" w:cs="Arial"/>
          <w:kern w:val="0"/>
          <w:sz w:val="36"/>
          <w:szCs w:val="36"/>
          <w:lang w:val="en-GB" w:eastAsia="zh-CN"/>
        </w:rPr>
      </w:pPr>
      <w:r w:rsidRPr="007D7A3C">
        <w:rPr>
          <w:rFonts w:ascii="Arial" w:eastAsia="新細明體" w:hAnsi="Arial" w:cs="Arial"/>
          <w:kern w:val="0"/>
          <w:sz w:val="36"/>
          <w:szCs w:val="36"/>
          <w:lang w:val="en-GB" w:eastAsia="zh-CN"/>
        </w:rPr>
        <w:t>Conclusion</w:t>
      </w:r>
    </w:p>
    <w:p w:rsidR="007D7A3C" w:rsidRDefault="007D7A3C" w:rsidP="007D7A3C">
      <w:pPr>
        <w:widowControl/>
        <w:overflowPunct w:val="0"/>
        <w:autoSpaceDE w:val="0"/>
        <w:autoSpaceDN w:val="0"/>
        <w:adjustRightInd w:val="0"/>
        <w:spacing w:after="120"/>
        <w:jc w:val="both"/>
        <w:textAlignment w:val="baseline"/>
        <w:rPr>
          <w:rFonts w:ascii="Arial" w:eastAsia="新細明體" w:hAnsi="Arial" w:cs="Times New Roman"/>
          <w:kern w:val="0"/>
          <w:sz w:val="20"/>
          <w:szCs w:val="20"/>
          <w:lang w:val="en-GB" w:eastAsia="zh-CN"/>
        </w:rPr>
      </w:pPr>
      <w:r w:rsidRPr="007D7A3C">
        <w:rPr>
          <w:rFonts w:ascii="Arial" w:eastAsia="新細明體" w:hAnsi="Arial" w:cs="Times New Roman"/>
          <w:kern w:val="0"/>
          <w:sz w:val="20"/>
          <w:szCs w:val="20"/>
          <w:lang w:val="en-GB" w:eastAsia="zh-CN"/>
        </w:rPr>
        <w:t>Based on the discussion the following is proposed:</w:t>
      </w:r>
    </w:p>
    <w:p w:rsidR="007D7A3C" w:rsidRPr="000E3889" w:rsidRDefault="00505E11" w:rsidP="000E3889">
      <w:pPr>
        <w:pStyle w:val="Proposal"/>
        <w:ind w:firstLine="432"/>
        <w:rPr>
          <w:rFonts w:hint="eastAsia"/>
          <w:lang w:val="en-US"/>
        </w:rPr>
      </w:pPr>
      <w:r w:rsidRPr="00771162">
        <w:rPr>
          <w:lang w:val="en-US"/>
        </w:rPr>
        <w:t xml:space="preserve">Proposal: An idle mode UE should not take the </w:t>
      </w:r>
      <w:r w:rsidR="00771162" w:rsidRPr="00771162">
        <w:rPr>
          <w:lang w:val="en-US"/>
        </w:rPr>
        <w:t>best</w:t>
      </w:r>
      <w:r w:rsidRPr="00771162">
        <w:rPr>
          <w:lang w:val="en-US"/>
        </w:rPr>
        <w:t xml:space="preserve"> beams corresponding to a cell sets up the cellBarr</w:t>
      </w:r>
      <w:r w:rsidR="00130E5A">
        <w:rPr>
          <w:lang w:val="en-US"/>
        </w:rPr>
        <w:t>ed IE in MIB into consideration</w:t>
      </w:r>
      <w:r w:rsidRPr="00771162">
        <w:rPr>
          <w:lang w:val="en-US"/>
        </w:rPr>
        <w:t xml:space="preserve"> when the UE derives the cell quality.</w:t>
      </w:r>
      <w:bookmarkStart w:id="1" w:name="_GoBack"/>
      <w:bookmarkEnd w:id="1"/>
    </w:p>
    <w:sectPr w:rsidR="007D7A3C" w:rsidRPr="000E388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FA3" w:rsidRDefault="00BA3FA3">
      <w:r>
        <w:separator/>
      </w:r>
    </w:p>
  </w:endnote>
  <w:endnote w:type="continuationSeparator" w:id="0">
    <w:p w:rsidR="00BA3FA3" w:rsidRDefault="00BA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060" w:rsidRDefault="007D7A3C" w:rsidP="00AF4060">
    <w:pPr>
      <w:pStyle w:val="a3"/>
      <w:tabs>
        <w:tab w:val="center" w:pos="4820"/>
        <w:tab w:val="right" w:pos="9639"/>
      </w:tabs>
    </w:pPr>
    <w:r>
      <w:tab/>
    </w:r>
    <w:r>
      <w:rPr>
        <w:rStyle w:val="a5"/>
      </w:rPr>
      <w:fldChar w:fldCharType="begin"/>
    </w:r>
    <w:r>
      <w:rPr>
        <w:rStyle w:val="a5"/>
      </w:rPr>
      <w:instrText xml:space="preserve"> PAGE </w:instrText>
    </w:r>
    <w:r>
      <w:rPr>
        <w:rStyle w:val="a5"/>
      </w:rPr>
      <w:fldChar w:fldCharType="separate"/>
    </w:r>
    <w:r w:rsidR="000E3889">
      <w:rPr>
        <w:rStyle w:val="a5"/>
        <w:noProof/>
      </w:rPr>
      <w:t>1</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0E3889">
      <w:rPr>
        <w:rStyle w:val="a5"/>
        <w:noProof/>
      </w:rPr>
      <w:t>2</w:t>
    </w:r>
    <w:r>
      <w:rPr>
        <w:rStyle w:val="a5"/>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FA3" w:rsidRDefault="00BA3FA3">
      <w:r>
        <w:separator/>
      </w:r>
    </w:p>
  </w:footnote>
  <w:footnote w:type="continuationSeparator" w:id="0">
    <w:p w:rsidR="00BA3FA3" w:rsidRDefault="00BA3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060" w:rsidRDefault="007D7A3C">
    <w:r>
      <w:t xml:space="preserve">Page </w:t>
    </w:r>
    <w:r>
      <w:fldChar w:fldCharType="begin"/>
    </w:r>
    <w:r>
      <w:instrText>PAGE</w:instrText>
    </w:r>
    <w:r>
      <w:fldChar w:fldCharType="separate"/>
    </w:r>
    <w:r>
      <w:rPr>
        <w:noProof/>
      </w:rPr>
      <w:t>-2013265920</w:t>
    </w:r>
    <w:r>
      <w:fldChar w:fldCharType="end"/>
    </w:r>
    <w:r>
      <w:br/>
      <w:t>Draft prETS</w:t>
    </w:r>
    <w:r>
      <w:rPr>
        <w:rStyle w:val="a5"/>
        <w:rFonts w:cs="Arial"/>
        <w:b/>
        <w:bCs/>
        <w:i/>
        <w:iCs/>
        <w:noProof/>
        <w:sz w:val="18"/>
        <w:szCs w:val="18"/>
      </w:rPr>
      <w:fldChar w:fldCharType="begin"/>
    </w:r>
    <w:r>
      <w:rPr>
        <w:rStyle w:val="a5"/>
        <w:rFonts w:cs="Arial"/>
        <w:b/>
        <w:bCs/>
        <w:i/>
        <w:iCs/>
        <w:noProof/>
        <w:sz w:val="18"/>
        <w:szCs w:val="18"/>
      </w:rPr>
      <w:instrText xml:space="preserve"> PAGE </w:instrText>
    </w:r>
    <w:r>
      <w:rPr>
        <w:rStyle w:val="a5"/>
        <w:rFonts w:cs="Arial"/>
        <w:b/>
        <w:bCs/>
        <w:i/>
        <w:iCs/>
        <w:noProof/>
        <w:sz w:val="18"/>
        <w:szCs w:val="18"/>
      </w:rPr>
      <w:fldChar w:fldCharType="separate"/>
    </w:r>
    <w:r>
      <w:rPr>
        <w:rStyle w:val="a5"/>
        <w:rFonts w:cs="Arial"/>
        <w:b/>
        <w:bCs/>
        <w:i/>
        <w:iCs/>
        <w:noProof/>
        <w:sz w:val="18"/>
        <w:szCs w:val="18"/>
      </w:rPr>
      <w:t>-2013265920</w:t>
    </w:r>
    <w:r>
      <w:rPr>
        <w:rStyle w:val="a5"/>
        <w:rFonts w:cs="Arial"/>
        <w:b/>
        <w:bCs/>
        <w:i/>
        <w:iCs/>
        <w:noProof/>
        <w:sz w:val="18"/>
        <w:szCs w:val="18"/>
      </w:rPr>
      <w:fldChar w:fldCharType="end"/>
    </w:r>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art171B"/>
      </v:shape>
    </w:pict>
  </w:numPicBullet>
  <w:numPicBullet w:numPicBulletId="1">
    <w:pict>
      <v:shape id="_x0000_i1031" type="#_x0000_t75" style="width:8.9pt;height:8.9pt" o:bullet="t">
        <v:imagedata r:id="rId2" o:title="art534E"/>
      </v:shape>
    </w:pict>
  </w:numPicBullet>
  <w:abstractNum w:abstractNumId="0" w15:restartNumberingAfterBreak="0">
    <w:nsid w:val="2AEE29B7"/>
    <w:multiLevelType w:val="hybridMultilevel"/>
    <w:tmpl w:val="231AE648"/>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 w15:restartNumberingAfterBreak="0">
    <w:nsid w:val="37C07537"/>
    <w:multiLevelType w:val="hybridMultilevel"/>
    <w:tmpl w:val="037C088E"/>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 w15:restartNumberingAfterBreak="0">
    <w:nsid w:val="4ED45629"/>
    <w:multiLevelType w:val="hybridMultilevel"/>
    <w:tmpl w:val="661005B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3C"/>
    <w:rsid w:val="00002ED4"/>
    <w:rsid w:val="000649FB"/>
    <w:rsid w:val="0009085A"/>
    <w:rsid w:val="000E3889"/>
    <w:rsid w:val="00100E14"/>
    <w:rsid w:val="00130E5A"/>
    <w:rsid w:val="00171147"/>
    <w:rsid w:val="00177409"/>
    <w:rsid w:val="001B2936"/>
    <w:rsid w:val="001C4146"/>
    <w:rsid w:val="001C5296"/>
    <w:rsid w:val="001F3806"/>
    <w:rsid w:val="00237F26"/>
    <w:rsid w:val="00242488"/>
    <w:rsid w:val="00246499"/>
    <w:rsid w:val="00251C74"/>
    <w:rsid w:val="00284A9D"/>
    <w:rsid w:val="00286912"/>
    <w:rsid w:val="002D6D85"/>
    <w:rsid w:val="002F4D14"/>
    <w:rsid w:val="0034043F"/>
    <w:rsid w:val="003D1314"/>
    <w:rsid w:val="003E2F30"/>
    <w:rsid w:val="00460DEC"/>
    <w:rsid w:val="00497187"/>
    <w:rsid w:val="00505E11"/>
    <w:rsid w:val="00527212"/>
    <w:rsid w:val="00542E6E"/>
    <w:rsid w:val="0054348E"/>
    <w:rsid w:val="00545E7A"/>
    <w:rsid w:val="005A2556"/>
    <w:rsid w:val="005A508D"/>
    <w:rsid w:val="00617526"/>
    <w:rsid w:val="006307BB"/>
    <w:rsid w:val="00636DD6"/>
    <w:rsid w:val="0064655A"/>
    <w:rsid w:val="00671102"/>
    <w:rsid w:val="00682666"/>
    <w:rsid w:val="00686814"/>
    <w:rsid w:val="00771162"/>
    <w:rsid w:val="00771A6F"/>
    <w:rsid w:val="007938A4"/>
    <w:rsid w:val="007D7A3C"/>
    <w:rsid w:val="00853CCA"/>
    <w:rsid w:val="00860401"/>
    <w:rsid w:val="00861A28"/>
    <w:rsid w:val="008D294C"/>
    <w:rsid w:val="00904923"/>
    <w:rsid w:val="00911962"/>
    <w:rsid w:val="009157F8"/>
    <w:rsid w:val="00934325"/>
    <w:rsid w:val="00941D3B"/>
    <w:rsid w:val="009620C2"/>
    <w:rsid w:val="009A25C5"/>
    <w:rsid w:val="009B695E"/>
    <w:rsid w:val="009D08C8"/>
    <w:rsid w:val="00A4517E"/>
    <w:rsid w:val="00A77BBA"/>
    <w:rsid w:val="00AA2EF4"/>
    <w:rsid w:val="00AC1ACA"/>
    <w:rsid w:val="00AC4B4C"/>
    <w:rsid w:val="00B65D55"/>
    <w:rsid w:val="00B75FBF"/>
    <w:rsid w:val="00BA3FA3"/>
    <w:rsid w:val="00BA5535"/>
    <w:rsid w:val="00C05FE3"/>
    <w:rsid w:val="00D07D68"/>
    <w:rsid w:val="00D24C8B"/>
    <w:rsid w:val="00D27D8A"/>
    <w:rsid w:val="00D5519B"/>
    <w:rsid w:val="00D75C28"/>
    <w:rsid w:val="00D84D76"/>
    <w:rsid w:val="00D90D0A"/>
    <w:rsid w:val="00DD5736"/>
    <w:rsid w:val="00DE63A6"/>
    <w:rsid w:val="00DF0839"/>
    <w:rsid w:val="00E0541D"/>
    <w:rsid w:val="00E21A59"/>
    <w:rsid w:val="00E8129E"/>
    <w:rsid w:val="00E8194B"/>
    <w:rsid w:val="00F03F6F"/>
    <w:rsid w:val="00F64C29"/>
    <w:rsid w:val="00F64D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656B8A-0D04-42FA-8771-C7D2CE20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D7A3C"/>
    <w:pPr>
      <w:tabs>
        <w:tab w:val="center" w:pos="4153"/>
        <w:tab w:val="right" w:pos="8306"/>
      </w:tabs>
      <w:snapToGrid w:val="0"/>
    </w:pPr>
    <w:rPr>
      <w:rFonts w:ascii="Calibri" w:eastAsia="新細明體" w:hAnsi="Calibri" w:cs="Times New Roman"/>
      <w:sz w:val="20"/>
      <w:szCs w:val="20"/>
    </w:rPr>
  </w:style>
  <w:style w:type="character" w:customStyle="1" w:styleId="a4">
    <w:name w:val="頁尾 字元"/>
    <w:basedOn w:val="a0"/>
    <w:link w:val="a3"/>
    <w:uiPriority w:val="99"/>
    <w:rsid w:val="007D7A3C"/>
    <w:rPr>
      <w:rFonts w:ascii="Calibri" w:eastAsia="新細明體" w:hAnsi="Calibri" w:cs="Times New Roman"/>
      <w:sz w:val="20"/>
      <w:szCs w:val="20"/>
    </w:rPr>
  </w:style>
  <w:style w:type="character" w:styleId="a5">
    <w:name w:val="page number"/>
    <w:basedOn w:val="a0"/>
    <w:semiHidden/>
    <w:rsid w:val="007D7A3C"/>
  </w:style>
  <w:style w:type="paragraph" w:customStyle="1" w:styleId="Proposal">
    <w:name w:val="Proposal"/>
    <w:basedOn w:val="a"/>
    <w:link w:val="Proposal0"/>
    <w:qFormat/>
    <w:rsid w:val="007D7A3C"/>
    <w:pPr>
      <w:widowControl/>
      <w:overflowPunct w:val="0"/>
      <w:autoSpaceDE w:val="0"/>
      <w:autoSpaceDN w:val="0"/>
      <w:adjustRightInd w:val="0"/>
      <w:spacing w:after="120" w:line="360" w:lineRule="auto"/>
      <w:jc w:val="both"/>
      <w:textAlignment w:val="baseline"/>
    </w:pPr>
    <w:rPr>
      <w:rFonts w:ascii="Arial" w:eastAsia="新細明體" w:hAnsi="Arial" w:cs="Times New Roman"/>
      <w:b/>
      <w:kern w:val="0"/>
      <w:sz w:val="20"/>
      <w:szCs w:val="20"/>
      <w:lang w:val="en-GB"/>
    </w:rPr>
  </w:style>
  <w:style w:type="character" w:customStyle="1" w:styleId="Proposal0">
    <w:name w:val="Proposal 字元"/>
    <w:basedOn w:val="a0"/>
    <w:link w:val="Proposal"/>
    <w:rsid w:val="007D7A3C"/>
    <w:rPr>
      <w:rFonts w:ascii="Arial" w:eastAsia="新細明體" w:hAnsi="Arial" w:cs="Times New Roman"/>
      <w:b/>
      <w:kern w:val="0"/>
      <w:sz w:val="20"/>
      <w:szCs w:val="20"/>
      <w:lang w:val="en-GB"/>
    </w:rPr>
  </w:style>
  <w:style w:type="paragraph" w:styleId="a6">
    <w:name w:val="header"/>
    <w:basedOn w:val="a"/>
    <w:link w:val="a7"/>
    <w:uiPriority w:val="99"/>
    <w:unhideWhenUsed/>
    <w:rsid w:val="00860401"/>
    <w:pPr>
      <w:tabs>
        <w:tab w:val="center" w:pos="4153"/>
        <w:tab w:val="right" w:pos="8306"/>
      </w:tabs>
      <w:snapToGrid w:val="0"/>
    </w:pPr>
    <w:rPr>
      <w:sz w:val="20"/>
      <w:szCs w:val="20"/>
    </w:rPr>
  </w:style>
  <w:style w:type="character" w:customStyle="1" w:styleId="a7">
    <w:name w:val="頁首 字元"/>
    <w:basedOn w:val="a0"/>
    <w:link w:val="a6"/>
    <w:uiPriority w:val="99"/>
    <w:rsid w:val="00860401"/>
    <w:rPr>
      <w:sz w:val="20"/>
      <w:szCs w:val="20"/>
    </w:rPr>
  </w:style>
  <w:style w:type="paragraph" w:styleId="a8">
    <w:name w:val="List Paragraph"/>
    <w:basedOn w:val="a"/>
    <w:uiPriority w:val="34"/>
    <w:qFormat/>
    <w:rsid w:val="007938A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17271">
      <w:bodyDiv w:val="1"/>
      <w:marLeft w:val="0"/>
      <w:marRight w:val="0"/>
      <w:marTop w:val="0"/>
      <w:marBottom w:val="0"/>
      <w:divBdr>
        <w:top w:val="none" w:sz="0" w:space="0" w:color="auto"/>
        <w:left w:val="none" w:sz="0" w:space="0" w:color="auto"/>
        <w:bottom w:val="none" w:sz="0" w:space="0" w:color="auto"/>
        <w:right w:val="none" w:sz="0" w:space="0" w:color="auto"/>
      </w:divBdr>
      <w:divsChild>
        <w:div w:id="2009752389">
          <w:marLeft w:val="547"/>
          <w:marRight w:val="0"/>
          <w:marTop w:val="91"/>
          <w:marBottom w:val="0"/>
          <w:divBdr>
            <w:top w:val="none" w:sz="0" w:space="0" w:color="auto"/>
            <w:left w:val="none" w:sz="0" w:space="0" w:color="auto"/>
            <w:bottom w:val="none" w:sz="0" w:space="0" w:color="auto"/>
            <w:right w:val="none" w:sz="0" w:space="0" w:color="auto"/>
          </w:divBdr>
        </w:div>
      </w:divsChild>
    </w:div>
    <w:div w:id="1157187719">
      <w:bodyDiv w:val="1"/>
      <w:marLeft w:val="0"/>
      <w:marRight w:val="0"/>
      <w:marTop w:val="0"/>
      <w:marBottom w:val="0"/>
      <w:divBdr>
        <w:top w:val="none" w:sz="0" w:space="0" w:color="auto"/>
        <w:left w:val="none" w:sz="0" w:space="0" w:color="auto"/>
        <w:bottom w:val="none" w:sz="0" w:space="0" w:color="auto"/>
        <w:right w:val="none" w:sz="0" w:space="0" w:color="auto"/>
      </w:divBdr>
      <w:divsChild>
        <w:div w:id="431316423">
          <w:marLeft w:val="1166"/>
          <w:marRight w:val="0"/>
          <w:marTop w:val="77"/>
          <w:marBottom w:val="0"/>
          <w:divBdr>
            <w:top w:val="none" w:sz="0" w:space="0" w:color="auto"/>
            <w:left w:val="none" w:sz="0" w:space="0" w:color="auto"/>
            <w:bottom w:val="none" w:sz="0" w:space="0" w:color="auto"/>
            <w:right w:val="none" w:sz="0" w:space="0" w:color="auto"/>
          </w:divBdr>
        </w:div>
      </w:divsChild>
    </w:div>
    <w:div w:id="1459179637">
      <w:bodyDiv w:val="1"/>
      <w:marLeft w:val="0"/>
      <w:marRight w:val="0"/>
      <w:marTop w:val="0"/>
      <w:marBottom w:val="0"/>
      <w:divBdr>
        <w:top w:val="none" w:sz="0" w:space="0" w:color="auto"/>
        <w:left w:val="none" w:sz="0" w:space="0" w:color="auto"/>
        <w:bottom w:val="none" w:sz="0" w:space="0" w:color="auto"/>
        <w:right w:val="none" w:sz="0" w:space="0" w:color="auto"/>
      </w:divBdr>
    </w:div>
    <w:div w:id="1554392463">
      <w:bodyDiv w:val="1"/>
      <w:marLeft w:val="0"/>
      <w:marRight w:val="0"/>
      <w:marTop w:val="0"/>
      <w:marBottom w:val="0"/>
      <w:divBdr>
        <w:top w:val="none" w:sz="0" w:space="0" w:color="auto"/>
        <w:left w:val="none" w:sz="0" w:space="0" w:color="auto"/>
        <w:bottom w:val="none" w:sz="0" w:space="0" w:color="auto"/>
        <w:right w:val="none" w:sz="0" w:space="0" w:color="auto"/>
      </w:divBdr>
    </w:div>
    <w:div w:id="1984312654">
      <w:bodyDiv w:val="1"/>
      <w:marLeft w:val="0"/>
      <w:marRight w:val="0"/>
      <w:marTop w:val="0"/>
      <w:marBottom w:val="0"/>
      <w:divBdr>
        <w:top w:val="none" w:sz="0" w:space="0" w:color="auto"/>
        <w:left w:val="none" w:sz="0" w:space="0" w:color="auto"/>
        <w:bottom w:val="none" w:sz="0" w:space="0" w:color="auto"/>
        <w:right w:val="none" w:sz="0" w:space="0" w:color="auto"/>
      </w:divBdr>
      <w:divsChild>
        <w:div w:id="996110544">
          <w:marLeft w:val="1166"/>
          <w:marRight w:val="0"/>
          <w:marTop w:val="77"/>
          <w:marBottom w:val="0"/>
          <w:divBdr>
            <w:top w:val="none" w:sz="0" w:space="0" w:color="auto"/>
            <w:left w:val="none" w:sz="0" w:space="0" w:color="auto"/>
            <w:bottom w:val="none" w:sz="0" w:space="0" w:color="auto"/>
            <w:right w:val="none" w:sz="0" w:space="0" w:color="auto"/>
          </w:divBdr>
        </w:div>
      </w:divsChild>
    </w:div>
    <w:div w:id="2019698618">
      <w:bodyDiv w:val="1"/>
      <w:marLeft w:val="0"/>
      <w:marRight w:val="0"/>
      <w:marTop w:val="0"/>
      <w:marBottom w:val="0"/>
      <w:divBdr>
        <w:top w:val="none" w:sz="0" w:space="0" w:color="auto"/>
        <w:left w:val="none" w:sz="0" w:space="0" w:color="auto"/>
        <w:bottom w:val="none" w:sz="0" w:space="0" w:color="auto"/>
        <w:right w:val="none" w:sz="0" w:space="0" w:color="auto"/>
      </w:divBdr>
      <w:divsChild>
        <w:div w:id="1957369707">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941</TotalTime>
  <Pages>2</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16</cp:revision>
  <dcterms:created xsi:type="dcterms:W3CDTF">2018-01-09T15:16:00Z</dcterms:created>
  <dcterms:modified xsi:type="dcterms:W3CDTF">2018-01-12T04:29:00Z</dcterms:modified>
</cp:coreProperties>
</file>