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BE7" w:rsidRPr="00016847" w:rsidRDefault="00DF3BE7" w:rsidP="00DF3BE7">
      <w:pPr>
        <w:pStyle w:val="Header"/>
        <w:tabs>
          <w:tab w:val="right" w:pos="9639"/>
        </w:tabs>
        <w:rPr>
          <w:noProof w:val="0"/>
          <w:sz w:val="22"/>
        </w:rPr>
      </w:pPr>
      <w:r w:rsidRPr="002D06D1">
        <w:rPr>
          <w:noProof w:val="0"/>
          <w:sz w:val="22"/>
        </w:rPr>
        <w:t xml:space="preserve">3GPP TSG-RAN </w:t>
      </w:r>
      <w:r w:rsidR="00016847">
        <w:rPr>
          <w:noProof w:val="0"/>
          <w:sz w:val="22"/>
        </w:rPr>
        <w:t>WG2 NR</w:t>
      </w:r>
      <w:r w:rsidRPr="00016847">
        <w:rPr>
          <w:noProof w:val="0"/>
          <w:sz w:val="22"/>
        </w:rPr>
        <w:tab/>
      </w:r>
      <w:r w:rsidR="00B47972" w:rsidRPr="00B47972">
        <w:rPr>
          <w:noProof w:val="0"/>
          <w:sz w:val="22"/>
        </w:rPr>
        <w:t>R2-1700035</w:t>
      </w:r>
    </w:p>
    <w:p w:rsidR="00016847" w:rsidRPr="00016847" w:rsidRDefault="00016847" w:rsidP="00016847">
      <w:pPr>
        <w:pStyle w:val="Header"/>
        <w:tabs>
          <w:tab w:val="right" w:pos="9639"/>
        </w:tabs>
        <w:rPr>
          <w:noProof w:val="0"/>
          <w:sz w:val="22"/>
        </w:rPr>
      </w:pPr>
      <w:r w:rsidRPr="00016847">
        <w:rPr>
          <w:noProof w:val="0"/>
          <w:sz w:val="22"/>
        </w:rPr>
        <w:t>Spokane, Washington</w:t>
      </w:r>
      <w:r>
        <w:rPr>
          <w:noProof w:val="0"/>
          <w:sz w:val="22"/>
        </w:rPr>
        <w:t>, US</w:t>
      </w:r>
    </w:p>
    <w:p w:rsidR="00DF3BE7" w:rsidRDefault="00DF3BE7" w:rsidP="00DF3BE7">
      <w:pPr>
        <w:pStyle w:val="Header"/>
        <w:tabs>
          <w:tab w:val="right" w:pos="9639"/>
        </w:tabs>
        <w:rPr>
          <w:noProof w:val="0"/>
          <w:sz w:val="22"/>
        </w:rPr>
      </w:pPr>
    </w:p>
    <w:p w:rsidR="00DF3BE7" w:rsidRPr="00C21EDE" w:rsidRDefault="00DF3BE7" w:rsidP="00DF3BE7">
      <w:pPr>
        <w:pStyle w:val="Header"/>
        <w:tabs>
          <w:tab w:val="right" w:pos="9639"/>
        </w:tabs>
        <w:rPr>
          <w:noProof w:val="0"/>
          <w:sz w:val="22"/>
        </w:rPr>
      </w:pPr>
    </w:p>
    <w:p w:rsidR="00DF3BE7" w:rsidRPr="00C21EDE" w:rsidRDefault="00DF3BE7" w:rsidP="00DF3BE7">
      <w:pPr>
        <w:pStyle w:val="3GPPHeader"/>
        <w:rPr>
          <w:rFonts w:ascii="Arial" w:eastAsia="SimSun" w:hAnsi="Arial" w:cs="Arial"/>
          <w:szCs w:val="24"/>
          <w:lang w:val="en-US"/>
        </w:rPr>
      </w:pPr>
      <w:r w:rsidRPr="00C21EDE">
        <w:rPr>
          <w:rFonts w:ascii="Arial" w:hAnsi="Arial" w:cs="Arial"/>
          <w:szCs w:val="24"/>
          <w:lang w:val="en-US"/>
        </w:rPr>
        <w:t>Agenda Item:</w:t>
      </w:r>
      <w:r w:rsidRPr="00C21EDE">
        <w:rPr>
          <w:rFonts w:ascii="Arial" w:hAnsi="Arial" w:cs="Arial"/>
          <w:szCs w:val="24"/>
          <w:lang w:val="en-US"/>
        </w:rPr>
        <w:tab/>
      </w:r>
      <w:r w:rsidR="00B47972">
        <w:rPr>
          <w:rFonts w:ascii="Arial" w:hAnsi="Arial" w:cs="Arial"/>
          <w:szCs w:val="24"/>
          <w:lang w:val="en-US"/>
        </w:rPr>
        <w:t>3.7</w:t>
      </w:r>
      <w:r>
        <w:rPr>
          <w:rFonts w:ascii="Arial" w:hAnsi="Arial" w:cs="Arial"/>
          <w:szCs w:val="24"/>
          <w:lang w:val="en-US"/>
        </w:rPr>
        <w:t xml:space="preserve"> </w:t>
      </w:r>
    </w:p>
    <w:p w:rsidR="00DF3BE7" w:rsidRPr="00D62F16" w:rsidRDefault="00DF3BE7" w:rsidP="00DF3BE7">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rsidR="00DF3BE7" w:rsidRDefault="00DF3BE7" w:rsidP="00DF3BE7">
      <w:pPr>
        <w:pStyle w:val="3GPPHeaderArial"/>
        <w:tabs>
          <w:tab w:val="left" w:pos="1701"/>
        </w:tabs>
        <w:rPr>
          <w:b/>
          <w:sz w:val="24"/>
        </w:rPr>
      </w:pPr>
      <w:r w:rsidRPr="00462FE1">
        <w:rPr>
          <w:b/>
          <w:sz w:val="24"/>
        </w:rPr>
        <w:t xml:space="preserve">Title:  </w:t>
      </w:r>
      <w:r w:rsidRPr="00462FE1">
        <w:rPr>
          <w:b/>
          <w:sz w:val="24"/>
        </w:rPr>
        <w:tab/>
      </w:r>
      <w:r w:rsidR="00B47972">
        <w:rPr>
          <w:b/>
          <w:sz w:val="24"/>
        </w:rPr>
        <w:t>Initial access with “pre</w:t>
      </w:r>
      <w:r>
        <w:rPr>
          <w:b/>
          <w:sz w:val="24"/>
        </w:rPr>
        <w:t>liminary” credentials for massive-MTC</w:t>
      </w:r>
    </w:p>
    <w:p w:rsidR="00DF3BE7" w:rsidRPr="002E10B6" w:rsidRDefault="00DF3BE7" w:rsidP="00DF3BE7">
      <w:pPr>
        <w:pStyle w:val="3GPPHeaderArial"/>
        <w:tabs>
          <w:tab w:val="left" w:pos="1701"/>
        </w:tabs>
        <w:rPr>
          <w:rFonts w:eastAsia="SimSun"/>
          <w:b/>
          <w:sz w:val="24"/>
        </w:rPr>
      </w:pPr>
      <w:r w:rsidRPr="002E10B6">
        <w:rPr>
          <w:rFonts w:eastAsia="SimSun"/>
          <w:b/>
          <w:sz w:val="24"/>
        </w:rPr>
        <w:t xml:space="preserve"> </w:t>
      </w:r>
    </w:p>
    <w:p w:rsidR="00DF3BE7" w:rsidRPr="00A349ED" w:rsidRDefault="00DF3BE7" w:rsidP="00DF3BE7">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rsidR="00DF3BE7" w:rsidRDefault="00DF3BE7" w:rsidP="00DF3BE7">
      <w:pPr>
        <w:pStyle w:val="Heading1"/>
        <w:rPr>
          <w:rFonts w:eastAsia="SimSun"/>
          <w:lang w:val="en-US"/>
        </w:rPr>
      </w:pPr>
      <w:r w:rsidRPr="00683E51">
        <w:rPr>
          <w:lang w:val="en-US"/>
        </w:rPr>
        <w:t>Introduction</w:t>
      </w:r>
    </w:p>
    <w:p w:rsidR="00DF3BE7" w:rsidRPr="00DF3BE7" w:rsidRDefault="00DF3BE7" w:rsidP="00DF3BE7">
      <w:pPr>
        <w:rPr>
          <w:bCs/>
          <w:lang w:val="en-US"/>
        </w:rPr>
      </w:pPr>
      <w:r w:rsidRPr="00DF3BE7">
        <w:rPr>
          <w:bCs/>
          <w:lang w:val="en-US"/>
        </w:rPr>
        <w:t xml:space="preserve">The </w:t>
      </w:r>
      <w:r w:rsidRPr="00DF3BE7">
        <w:rPr>
          <w:rFonts w:hint="eastAsia"/>
          <w:bCs/>
          <w:lang w:val="en-US"/>
        </w:rPr>
        <w:t>3GPP</w:t>
      </w:r>
      <w:r w:rsidRPr="00DF3BE7">
        <w:rPr>
          <w:bCs/>
          <w:lang w:val="en-US"/>
        </w:rPr>
        <w:t xml:space="preserve"> </w:t>
      </w:r>
      <w:r w:rsidRPr="00DF3BE7">
        <w:rPr>
          <w:lang w:val="en-US"/>
        </w:rPr>
        <w:t xml:space="preserve">SA1 study item New Services and Markets Technology Enablers (SMARTER) has studied the potential requirements key families of use cases </w:t>
      </w:r>
      <w:r w:rsidRPr="00DF3BE7">
        <w:rPr>
          <w:bCs/>
          <w:lang w:val="en-US"/>
        </w:rPr>
        <w:t>and their potential requirements.</w:t>
      </w:r>
    </w:p>
    <w:p w:rsidR="00DF3BE7" w:rsidRPr="00E176B6" w:rsidRDefault="00DF3BE7" w:rsidP="00DF3BE7">
      <w:pPr>
        <w:pStyle w:val="Heading1"/>
        <w:rPr>
          <w:lang w:val="en-US"/>
        </w:rPr>
      </w:pPr>
      <w:r>
        <w:rPr>
          <w:lang w:val="en-US"/>
        </w:rPr>
        <w:t>Discussion</w:t>
      </w:r>
    </w:p>
    <w:p w:rsidR="00DF3BE7" w:rsidRPr="00DF3BE7" w:rsidRDefault="00DF3BE7" w:rsidP="00DF3BE7">
      <w:pPr>
        <w:rPr>
          <w:lang w:val="en-US"/>
        </w:rPr>
      </w:pPr>
      <w:proofErr w:type="spellStart"/>
      <w:r w:rsidRPr="00DF3BE7">
        <w:rPr>
          <w:lang w:val="en-US"/>
        </w:rPr>
        <w:t>Inline</w:t>
      </w:r>
      <w:proofErr w:type="spellEnd"/>
      <w:r w:rsidRPr="00DF3BE7">
        <w:rPr>
          <w:lang w:val="en-US"/>
        </w:rPr>
        <w:t xml:space="preserve"> with the Massive machine-type-communication</w:t>
      </w:r>
      <w:r w:rsidRPr="00DF3BE7">
        <w:rPr>
          <w:rFonts w:hint="eastAsia"/>
          <w:lang w:val="en-US"/>
        </w:rPr>
        <w:t>s</w:t>
      </w:r>
      <w:r w:rsidRPr="00DF3BE7">
        <w:rPr>
          <w:lang w:val="en-US"/>
        </w:rPr>
        <w:t xml:space="preserve"> being identified as one part of the 5G radio [2] use case scenario and potential requirement were defied within [1]:</w:t>
      </w:r>
    </w:p>
    <w:p w:rsidR="00DF3BE7" w:rsidRDefault="00DF3BE7" w:rsidP="00DF3BE7">
      <w:pPr>
        <w:pStyle w:val="ListParagraph"/>
        <w:numPr>
          <w:ilvl w:val="0"/>
          <w:numId w:val="2"/>
        </w:numPr>
      </w:pPr>
      <w:r w:rsidRPr="00C51570">
        <w:t xml:space="preserve">The 3GPP System shall support a secure mechanism to remotely provision an </w:t>
      </w:r>
      <w:proofErr w:type="spellStart"/>
      <w:r w:rsidRPr="00C51570">
        <w:t>IoT</w:t>
      </w:r>
      <w:proofErr w:type="spellEnd"/>
      <w:r w:rsidRPr="00C51570">
        <w:t xml:space="preserve"> device that has not been pre-provisioned, with its 3GPP subscription credentials.</w:t>
      </w:r>
      <w:r>
        <w:t xml:space="preserve"> </w:t>
      </w:r>
    </w:p>
    <w:p w:rsidR="00777EB8" w:rsidRDefault="00E45D7E" w:rsidP="00E45D7E">
      <w:pPr>
        <w:rPr>
          <w:lang w:val="en-US"/>
        </w:rPr>
      </w:pPr>
      <w:r w:rsidRPr="00E45D7E">
        <w:rPr>
          <w:lang w:val="en-US"/>
        </w:rPr>
        <w:t xml:space="preserve">Corresponding security aspects </w:t>
      </w:r>
      <w:r>
        <w:rPr>
          <w:lang w:val="en-US"/>
        </w:rPr>
        <w:t xml:space="preserve">for </w:t>
      </w:r>
      <w:r w:rsidR="00E50997">
        <w:rPr>
          <w:lang w:val="en-US"/>
        </w:rPr>
        <w:t>“</w:t>
      </w:r>
      <w:r>
        <w:rPr>
          <w:lang w:val="en-US"/>
        </w:rPr>
        <w:t>Attach procedures for Remote SIM Provisioning</w:t>
      </w:r>
      <w:r w:rsidR="00E50997">
        <w:rPr>
          <w:lang w:val="en-US"/>
        </w:rPr>
        <w:t>”</w:t>
      </w:r>
      <w:r>
        <w:rPr>
          <w:lang w:val="en-US"/>
        </w:rPr>
        <w:t xml:space="preserve"> </w:t>
      </w:r>
      <w:r w:rsidRPr="00E45D7E">
        <w:rPr>
          <w:lang w:val="en-US"/>
        </w:rPr>
        <w:t>are discussed in SA3</w:t>
      </w:r>
      <w:r>
        <w:rPr>
          <w:lang w:val="en-US"/>
        </w:rPr>
        <w:t xml:space="preserve"> </w:t>
      </w:r>
      <w:r w:rsidR="006E7767" w:rsidRPr="00777EB8">
        <w:rPr>
          <w:lang w:val="en-US"/>
        </w:rPr>
        <w:t>and captured in their TR33.899</w:t>
      </w:r>
      <w:r w:rsidR="00016847">
        <w:rPr>
          <w:lang w:val="en-US"/>
        </w:rPr>
        <w:t xml:space="preserve"> [3]</w:t>
      </w:r>
      <w:r w:rsidR="006E7767" w:rsidRPr="00777EB8">
        <w:rPr>
          <w:lang w:val="en-US"/>
        </w:rPr>
        <w:t>.</w:t>
      </w:r>
      <w:r w:rsidR="00E50997" w:rsidRPr="00777EB8">
        <w:rPr>
          <w:lang w:val="en-US"/>
        </w:rPr>
        <w:t xml:space="preserve"> SA3 has not yet finalized its discussion </w:t>
      </w:r>
      <w:r w:rsidR="00777EB8">
        <w:rPr>
          <w:lang w:val="en-US"/>
        </w:rPr>
        <w:t>but</w:t>
      </w:r>
      <w:r w:rsidR="00E50997" w:rsidRPr="00777EB8">
        <w:rPr>
          <w:lang w:val="en-US"/>
        </w:rPr>
        <w:t xml:space="preserve"> informed SA2 </w:t>
      </w:r>
      <w:r w:rsidR="00777EB8">
        <w:rPr>
          <w:lang w:val="en-US"/>
        </w:rPr>
        <w:t>[5]</w:t>
      </w:r>
      <w:r w:rsidR="00777EB8" w:rsidRPr="00777EB8">
        <w:rPr>
          <w:lang w:val="en-US"/>
        </w:rPr>
        <w:t xml:space="preserve"> </w:t>
      </w:r>
      <w:r w:rsidR="00E50997" w:rsidRPr="00777EB8">
        <w:rPr>
          <w:lang w:val="en-US"/>
        </w:rPr>
        <w:t xml:space="preserve">that potential impacts on attach procedure can‘t yet be </w:t>
      </w:r>
      <w:r w:rsidR="00016847">
        <w:rPr>
          <w:lang w:val="en-US"/>
        </w:rPr>
        <w:t>described</w:t>
      </w:r>
      <w:r w:rsidR="00E50997" w:rsidRPr="00777EB8">
        <w:rPr>
          <w:lang w:val="en-US"/>
        </w:rPr>
        <w:t xml:space="preserve">. </w:t>
      </w:r>
    </w:p>
    <w:p w:rsidR="00E45D7E" w:rsidRPr="00E45D7E" w:rsidRDefault="00777EB8" w:rsidP="00E45D7E">
      <w:pPr>
        <w:rPr>
          <w:lang w:val="en-US"/>
        </w:rPr>
      </w:pPr>
      <w:r>
        <w:rPr>
          <w:lang w:val="en-US"/>
        </w:rPr>
        <w:t xml:space="preserve">Even though the discussion </w:t>
      </w:r>
      <w:r w:rsidR="00016847">
        <w:rPr>
          <w:lang w:val="en-US"/>
        </w:rPr>
        <w:t>has</w:t>
      </w:r>
      <w:r>
        <w:rPr>
          <w:lang w:val="en-US"/>
        </w:rPr>
        <w:t xml:space="preserve"> not really started in SA2 there may also be some impacts related to RAN2 procedures. This contribution is intended to provide some background information and name certain areas which may be impacted accordingly.</w:t>
      </w:r>
      <w:r w:rsidR="00920DE2">
        <w:rPr>
          <w:lang w:val="en-US"/>
        </w:rPr>
        <w:t xml:space="preserve"> </w:t>
      </w:r>
    </w:p>
    <w:p w:rsidR="00DF3BE7" w:rsidRDefault="00DF3BE7" w:rsidP="00DF3BE7">
      <w:pPr>
        <w:pStyle w:val="Heading2"/>
        <w:rPr>
          <w:lang w:val="en-US"/>
        </w:rPr>
      </w:pPr>
      <w:r>
        <w:t xml:space="preserve">New use case scenario </w:t>
      </w:r>
    </w:p>
    <w:p w:rsidR="00DF3BE7" w:rsidRPr="00DF3BE7" w:rsidRDefault="00DF3BE7" w:rsidP="00DF3BE7">
      <w:pPr>
        <w:rPr>
          <w:lang w:val="en-US"/>
        </w:rPr>
      </w:pPr>
      <w:r>
        <w:rPr>
          <w:lang w:val="en-US"/>
        </w:rPr>
        <w:t>Th</w:t>
      </w:r>
      <w:r w:rsidRPr="00DF3BE7">
        <w:rPr>
          <w:lang w:val="en-US"/>
        </w:rPr>
        <w:t xml:space="preserve">e number of MTC devices is expected to rapidly grow. The USIM in the past decreased in size and there are some trends going towards storing the credentials in the device and having no external USIM. When an MTC/IOT device is manufactured the intended customer or the network in which it will finally be used is not clear. Sometimes even not the country/geographical area is known when it leaves the manufacturing site. Hence there is no possibility to provide a set of 3GPP subscription credentials during manufacturing. Once manufactured the device only becomes reachable again when soldered to the application i.e. when being deployed in the field. When </w:t>
      </w:r>
      <w:r w:rsidR="00777EB8" w:rsidRPr="00DF3BE7">
        <w:rPr>
          <w:lang w:val="en-US"/>
        </w:rPr>
        <w:t>manufacture</w:t>
      </w:r>
      <w:r w:rsidR="00777EB8">
        <w:rPr>
          <w:lang w:val="en-US"/>
        </w:rPr>
        <w:t>d</w:t>
      </w:r>
      <w:r w:rsidR="00777EB8" w:rsidRPr="00DF3BE7">
        <w:rPr>
          <w:lang w:val="en-US"/>
        </w:rPr>
        <w:t xml:space="preserve"> </w:t>
      </w:r>
      <w:r w:rsidRPr="00DF3BE7">
        <w:rPr>
          <w:lang w:val="en-US"/>
        </w:rPr>
        <w:t xml:space="preserve">the device has an IMEI and/or serial number and some </w:t>
      </w:r>
      <w:r w:rsidRPr="007B3590">
        <w:rPr>
          <w:lang w:val="en-US"/>
        </w:rPr>
        <w:t>associated manufacturer symmetrical key</w:t>
      </w:r>
      <w:r>
        <w:rPr>
          <w:lang w:val="en-US"/>
        </w:rPr>
        <w:t>.</w:t>
      </w:r>
    </w:p>
    <w:p w:rsidR="00DF3BE7" w:rsidRPr="00DF3BE7" w:rsidRDefault="00DF3BE7" w:rsidP="00DF3BE7">
      <w:pPr>
        <w:rPr>
          <w:lang w:val="en-US"/>
        </w:rPr>
      </w:pPr>
      <w:r w:rsidRPr="00DF3BE7">
        <w:rPr>
          <w:lang w:val="en-US"/>
        </w:rPr>
        <w:t>The only way to provide credentials to such a device is via the air-interface i.e. allow “limited” access and remotely provision the 3GPP credentials. Limited access means access intended for receiving 3GPP credentials.</w:t>
      </w:r>
    </w:p>
    <w:p w:rsidR="00DF3BE7" w:rsidRDefault="00DF3BE7" w:rsidP="00DF3BE7">
      <w:pPr>
        <w:rPr>
          <w:rFonts w:ascii="Arial" w:eastAsia="SimSun" w:hAnsi="Arial" w:cs="Arial"/>
          <w:b/>
          <w:lang w:val="en-US"/>
        </w:rPr>
      </w:pPr>
    </w:p>
    <w:p w:rsidR="00DF3BE7" w:rsidRDefault="00DF3BE7" w:rsidP="00DF3BE7">
      <w:pPr>
        <w:rPr>
          <w:rFonts w:ascii="Arial" w:eastAsia="SimSun" w:hAnsi="Arial" w:cs="Arial"/>
          <w:lang w:val="en-US"/>
        </w:rPr>
      </w:pPr>
      <w:r w:rsidRPr="000C429C">
        <w:rPr>
          <w:rFonts w:ascii="Arial" w:eastAsia="SimSun" w:hAnsi="Arial" w:cs="Arial"/>
          <w:b/>
          <w:lang w:val="en-US"/>
        </w:rPr>
        <w:t>Observation1</w:t>
      </w:r>
      <w:r>
        <w:rPr>
          <w:rFonts w:ascii="Arial" w:eastAsia="SimSun" w:hAnsi="Arial" w:cs="Arial"/>
          <w:b/>
          <w:lang w:val="en-US"/>
        </w:rPr>
        <w:t>a</w:t>
      </w:r>
      <w:r w:rsidRPr="000C429C">
        <w:rPr>
          <w:rFonts w:ascii="Arial" w:eastAsia="SimSun" w:hAnsi="Arial" w:cs="Arial"/>
          <w:b/>
          <w:lang w:val="en-US"/>
        </w:rPr>
        <w:t>:</w:t>
      </w:r>
      <w:r>
        <w:rPr>
          <w:rFonts w:ascii="Arial" w:eastAsia="SimSun" w:hAnsi="Arial" w:cs="Arial"/>
          <w:lang w:val="en-US"/>
        </w:rPr>
        <w:t xml:space="preserve"> A device not having final 3GPP credentials may attempt to attach to the </w:t>
      </w:r>
      <w:r w:rsidR="004E2E1D">
        <w:rPr>
          <w:rFonts w:ascii="Arial" w:eastAsia="SimSun" w:hAnsi="Arial" w:cs="Arial"/>
          <w:lang w:val="en-US"/>
        </w:rPr>
        <w:t xml:space="preserve">5G </w:t>
      </w:r>
      <w:r>
        <w:rPr>
          <w:rFonts w:ascii="Arial" w:eastAsia="SimSun" w:hAnsi="Arial" w:cs="Arial"/>
          <w:lang w:val="en-US"/>
        </w:rPr>
        <w:t>network.</w:t>
      </w:r>
    </w:p>
    <w:p w:rsidR="00DF3BE7" w:rsidRDefault="00DF3BE7" w:rsidP="00DF3BE7">
      <w:pPr>
        <w:pStyle w:val="Heading2"/>
        <w:rPr>
          <w:lang w:val="en-US"/>
        </w:rPr>
      </w:pPr>
      <w:r>
        <w:rPr>
          <w:lang w:val="en-US"/>
        </w:rPr>
        <w:lastRenderedPageBreak/>
        <w:t xml:space="preserve">Architectural impact </w:t>
      </w:r>
    </w:p>
    <w:p w:rsidR="004224A7" w:rsidRPr="00F74598" w:rsidRDefault="00DF3BE7" w:rsidP="00E50997">
      <w:pPr>
        <w:rPr>
          <w:lang w:val="en-US"/>
        </w:rPr>
      </w:pPr>
      <w:r>
        <w:rPr>
          <w:lang w:val="en-US"/>
        </w:rPr>
        <w:t xml:space="preserve">The architectural impacts are subject for SA2 to discuss </w:t>
      </w:r>
      <w:r w:rsidR="00E50997">
        <w:rPr>
          <w:lang w:val="en-US"/>
        </w:rPr>
        <w:t>a</w:t>
      </w:r>
      <w:r>
        <w:rPr>
          <w:lang w:val="en-US"/>
        </w:rPr>
        <w:t>ll information given in this section shall just be consi</w:t>
      </w:r>
      <w:r w:rsidR="00E50997">
        <w:rPr>
          <w:lang w:val="en-US"/>
        </w:rPr>
        <w:t>dered as background information.</w:t>
      </w:r>
    </w:p>
    <w:p w:rsidR="00777EB8" w:rsidRDefault="00D27645" w:rsidP="00DF3BE7">
      <w:pPr>
        <w:rPr>
          <w:lang w:val="en-US"/>
        </w:rPr>
      </w:pPr>
      <w:r>
        <w:rPr>
          <w:lang w:val="en-US"/>
        </w:rPr>
        <w:t>In general supports a 5G slice</w:t>
      </w:r>
      <w:r w:rsidRPr="00F74598">
        <w:rPr>
          <w:lang w:val="en-US"/>
        </w:rPr>
        <w:t xml:space="preserve"> the communication service of a particular connection type with a specific way of handling</w:t>
      </w:r>
      <w:r>
        <w:rPr>
          <w:lang w:val="en-US"/>
        </w:rPr>
        <w:t xml:space="preserve">. </w:t>
      </w:r>
      <w:r w:rsidR="00F74598">
        <w:rPr>
          <w:lang w:val="en-US"/>
        </w:rPr>
        <w:t>According to</w:t>
      </w:r>
      <w:r w:rsidR="00E50997">
        <w:rPr>
          <w:lang w:val="en-US"/>
        </w:rPr>
        <w:t xml:space="preserve"> one possible solution for “</w:t>
      </w:r>
      <w:r w:rsidR="00E50997" w:rsidRPr="00777EB8">
        <w:rPr>
          <w:rFonts w:hint="eastAsia"/>
          <w:lang w:val="en-US"/>
        </w:rPr>
        <w:t>Attach procedure for Remote SIM Provisioning</w:t>
      </w:r>
      <w:r w:rsidR="00E50997">
        <w:rPr>
          <w:lang w:val="en-US"/>
        </w:rPr>
        <w:t>”</w:t>
      </w:r>
      <w:r w:rsidR="00F74598">
        <w:rPr>
          <w:lang w:val="en-US"/>
        </w:rPr>
        <w:t xml:space="preserve"> [4] the co</w:t>
      </w:r>
      <w:r w:rsidR="00E50997">
        <w:rPr>
          <w:lang w:val="en-US"/>
        </w:rPr>
        <w:t>ncept of the 5G network slice would be</w:t>
      </w:r>
      <w:r w:rsidR="00F74598">
        <w:rPr>
          <w:lang w:val="en-US"/>
        </w:rPr>
        <w:t xml:space="preserve"> enhanced to allow for </w:t>
      </w:r>
      <w:r>
        <w:rPr>
          <w:lang w:val="en-US"/>
        </w:rPr>
        <w:t>“Remote P</w:t>
      </w:r>
      <w:r w:rsidR="00F74598">
        <w:rPr>
          <w:lang w:val="en-US"/>
        </w:rPr>
        <w:t>rovisioning Services</w:t>
      </w:r>
      <w:r>
        <w:rPr>
          <w:lang w:val="en-US"/>
        </w:rPr>
        <w:t>”</w:t>
      </w:r>
      <w:r w:rsidR="00F74598">
        <w:rPr>
          <w:lang w:val="en-US"/>
        </w:rPr>
        <w:t>, i.e. define a new slice allowing devices to attach for receiving 3GPP credentials</w:t>
      </w:r>
      <w:r>
        <w:rPr>
          <w:lang w:val="en-US"/>
        </w:rPr>
        <w:t xml:space="preserve">. </w:t>
      </w:r>
    </w:p>
    <w:p w:rsidR="00F74598" w:rsidRDefault="00D27645" w:rsidP="00DF3BE7">
      <w:pPr>
        <w:rPr>
          <w:lang w:val="en-US"/>
        </w:rPr>
      </w:pPr>
      <w:r>
        <w:rPr>
          <w:lang w:val="en-US"/>
        </w:rPr>
        <w:t>Once the device has received a set of 3GPP credentials the connection to the RPS slice is terminated and the device can via initial cell selection attach to the network and hence being grouped in the corresponding 5G network slice.</w:t>
      </w:r>
    </w:p>
    <w:p w:rsidR="00D27645" w:rsidRPr="00D27645" w:rsidRDefault="00D27645" w:rsidP="00502FB0">
      <w:pPr>
        <w:pStyle w:val="Heading2"/>
        <w:rPr>
          <w:lang w:val="en-US"/>
        </w:rPr>
      </w:pPr>
      <w:r w:rsidRPr="00D27645">
        <w:rPr>
          <w:lang w:val="en-US"/>
        </w:rPr>
        <w:t xml:space="preserve">RAN impacts </w:t>
      </w:r>
    </w:p>
    <w:p w:rsidR="00D27645" w:rsidRDefault="00D27645" w:rsidP="00DF3BE7">
      <w:pPr>
        <w:rPr>
          <w:lang w:val="en-US"/>
        </w:rPr>
      </w:pPr>
      <w:r>
        <w:rPr>
          <w:lang w:val="en-US"/>
        </w:rPr>
        <w:t xml:space="preserve">Besides the impacts named and listed concerning the architecture being for SA2 to discuss there are also impacts on the RAN level, i.e. the RAN entry point for such a network slice. </w:t>
      </w:r>
      <w:proofErr w:type="spellStart"/>
      <w:proofErr w:type="gramStart"/>
      <w:r w:rsidR="004D57F7" w:rsidRPr="004D57F7">
        <w:rPr>
          <w:lang w:val="en-US"/>
        </w:rPr>
        <w:t>gNB</w:t>
      </w:r>
      <w:r>
        <w:rPr>
          <w:lang w:val="en-US"/>
        </w:rPr>
        <w:t>s</w:t>
      </w:r>
      <w:proofErr w:type="spellEnd"/>
      <w:proofErr w:type="gramEnd"/>
      <w:r>
        <w:rPr>
          <w:lang w:val="en-US"/>
        </w:rPr>
        <w:t xml:space="preserve"> may partially or exclusively or not at all belong to said </w:t>
      </w:r>
      <w:r w:rsidR="00E2390D">
        <w:rPr>
          <w:lang w:val="en-US"/>
        </w:rPr>
        <w:t xml:space="preserve">“RPS </w:t>
      </w:r>
      <w:r>
        <w:rPr>
          <w:lang w:val="en-US"/>
        </w:rPr>
        <w:t>slice</w:t>
      </w:r>
      <w:r w:rsidR="00E2390D">
        <w:rPr>
          <w:lang w:val="en-US"/>
        </w:rPr>
        <w:t>”</w:t>
      </w:r>
      <w:r>
        <w:rPr>
          <w:lang w:val="en-US"/>
        </w:rPr>
        <w:t xml:space="preserve"> and support corresponding requests. </w:t>
      </w:r>
    </w:p>
    <w:p w:rsidR="00E2390D" w:rsidRDefault="00E2390D" w:rsidP="00DF3BE7">
      <w:pPr>
        <w:rPr>
          <w:lang w:val="en-US"/>
        </w:rPr>
      </w:pPr>
      <w:r>
        <w:rPr>
          <w:lang w:val="en-US"/>
        </w:rPr>
        <w:t>A device normally always selects the first suitable cell and would afterwards potentially re-select to a better cell according to the provided information. In case that a device has no 3GPP credentials it may perform its radio search in the same way.</w:t>
      </w:r>
    </w:p>
    <w:p w:rsidR="00D27645" w:rsidRDefault="00D27645" w:rsidP="00DF3BE7">
      <w:pPr>
        <w:rPr>
          <w:lang w:val="en-US"/>
        </w:rPr>
      </w:pPr>
      <w:r>
        <w:rPr>
          <w:lang w:val="en-US"/>
        </w:rPr>
        <w:t>As a consequence it should be clearl</w:t>
      </w:r>
      <w:r w:rsidR="00E2390D">
        <w:rPr>
          <w:lang w:val="en-US"/>
        </w:rPr>
        <w:t>y visible prior an</w:t>
      </w:r>
      <w:r>
        <w:rPr>
          <w:lang w:val="en-US"/>
        </w:rPr>
        <w:t xml:space="preserve"> attach attempt without 3GPP credentials whether such attempt would be allowed or prohibited on said cell. Furthermore it should be discussed in case that access without 3GPP credentials is not allowed whether such a cell may provide assistance inform</w:t>
      </w:r>
      <w:r w:rsidR="00E2390D">
        <w:rPr>
          <w:lang w:val="en-US"/>
        </w:rPr>
        <w:t>ation where to find such a cell.</w:t>
      </w:r>
    </w:p>
    <w:p w:rsidR="00E2390D" w:rsidRDefault="00E2390D" w:rsidP="00DF3BE7">
      <w:pPr>
        <w:rPr>
          <w:lang w:val="en-US"/>
        </w:rPr>
      </w:pPr>
      <w:r>
        <w:rPr>
          <w:lang w:val="en-US"/>
        </w:rPr>
        <w:t xml:space="preserve">In case that a cell would allow such an access it should be discussed whether separate resources i.e. separate RACH resources as indicated by the </w:t>
      </w:r>
      <w:proofErr w:type="spellStart"/>
      <w:r w:rsidR="004D57F7" w:rsidRPr="004D57F7">
        <w:rPr>
          <w:lang w:val="en-US"/>
        </w:rPr>
        <w:t>gNB</w:t>
      </w:r>
      <w:proofErr w:type="spellEnd"/>
      <w:r>
        <w:rPr>
          <w:lang w:val="en-US"/>
        </w:rPr>
        <w:t xml:space="preserve"> should be used avoiding any disturbance with other slices and also how such requests can be separated and distinguished from other requests.</w:t>
      </w:r>
    </w:p>
    <w:p w:rsidR="00777EB8" w:rsidRDefault="00E2390D" w:rsidP="00DF3BE7">
      <w:pPr>
        <w:rPr>
          <w:lang w:val="en-US"/>
        </w:rPr>
      </w:pPr>
      <w:r>
        <w:rPr>
          <w:lang w:val="en-US"/>
        </w:rPr>
        <w:t xml:space="preserve"> As it can be seen from above initial statements there are many open areas which need further discussion </w:t>
      </w:r>
      <w:r w:rsidR="00777EB8">
        <w:rPr>
          <w:lang w:val="en-US"/>
        </w:rPr>
        <w:t xml:space="preserve">also in RAN </w:t>
      </w:r>
      <w:r>
        <w:rPr>
          <w:lang w:val="en-US"/>
        </w:rPr>
        <w:t>and hence it is suggested to include a new subchapter under the topic initial attach in the RAN2 NR report, initial attach without 3GPP credentials.</w:t>
      </w:r>
      <w:r w:rsidR="00777EB8">
        <w:rPr>
          <w:lang w:val="en-US"/>
        </w:rPr>
        <w:t xml:space="preserve"> </w:t>
      </w:r>
    </w:p>
    <w:p w:rsidR="00F74598" w:rsidRDefault="00777EB8" w:rsidP="00DF3BE7">
      <w:pPr>
        <w:rPr>
          <w:lang w:val="en-US"/>
        </w:rPr>
      </w:pPr>
      <w:r>
        <w:rPr>
          <w:lang w:val="en-US"/>
        </w:rPr>
        <w:t>“</w:t>
      </w:r>
      <w:r w:rsidRPr="00777EB8">
        <w:rPr>
          <w:rFonts w:hint="eastAsia"/>
          <w:lang w:val="en-US"/>
        </w:rPr>
        <w:t>Attach procedure for Remote SIM Provisioning</w:t>
      </w:r>
      <w:r>
        <w:rPr>
          <w:lang w:val="en-US"/>
        </w:rPr>
        <w:t>”</w:t>
      </w:r>
    </w:p>
    <w:p w:rsidR="00E2390D" w:rsidRPr="00F74598" w:rsidRDefault="00E2390D" w:rsidP="00DF3BE7">
      <w:pPr>
        <w:rPr>
          <w:lang w:val="en-US"/>
        </w:rPr>
      </w:pPr>
    </w:p>
    <w:p w:rsidR="00DF3BE7" w:rsidRPr="007C446E" w:rsidRDefault="00DF3BE7" w:rsidP="00DF3BE7">
      <w:pPr>
        <w:pStyle w:val="Heading1"/>
        <w:rPr>
          <w:rFonts w:eastAsia="SimSun"/>
          <w:lang w:val="en-US"/>
        </w:rPr>
      </w:pPr>
      <w:r w:rsidRPr="007C446E">
        <w:rPr>
          <w:lang w:val="en-US"/>
        </w:rPr>
        <w:t>Conclusions</w:t>
      </w:r>
    </w:p>
    <w:p w:rsidR="00DF3BE7" w:rsidRPr="00DF3BE7" w:rsidRDefault="00DF3BE7" w:rsidP="00DF3BE7">
      <w:pPr>
        <w:rPr>
          <w:b/>
          <w:lang w:val="en-US"/>
        </w:rPr>
      </w:pPr>
      <w:r w:rsidRPr="00DF3BE7">
        <w:rPr>
          <w:b/>
          <w:lang w:val="en-US"/>
        </w:rPr>
        <w:t>It is suggested that the technical report includes a scenario/requirement for the provisioning of 3GPP credentials.</w:t>
      </w:r>
    </w:p>
    <w:p w:rsidR="00DF3BE7" w:rsidRPr="00DF3BE7" w:rsidRDefault="00DF3BE7" w:rsidP="00DF3BE7">
      <w:pPr>
        <w:rPr>
          <w:lang w:val="en-US"/>
        </w:rPr>
      </w:pPr>
      <w:r w:rsidRPr="00DF3BE7">
        <w:rPr>
          <w:lang w:val="en-US"/>
        </w:rPr>
        <w:t xml:space="preserve">Proposal 1: Devices which have not been pre-provisioned with 3GPP credentials may request these via attaching to the network. </w:t>
      </w:r>
    </w:p>
    <w:p w:rsidR="00DF3BE7" w:rsidRDefault="004E2E1D" w:rsidP="00DF3BE7">
      <w:pPr>
        <w:rPr>
          <w:lang w:val="en-US"/>
        </w:rPr>
      </w:pPr>
      <w:r>
        <w:rPr>
          <w:lang w:val="en-US"/>
        </w:rPr>
        <w:t>P</w:t>
      </w:r>
      <w:r w:rsidR="004D57F7">
        <w:rPr>
          <w:lang w:val="en-US"/>
        </w:rPr>
        <w:t>roposal 2: A</w:t>
      </w:r>
      <w:r>
        <w:rPr>
          <w:lang w:val="en-US"/>
        </w:rPr>
        <w:t xml:space="preserve"> </w:t>
      </w:r>
      <w:proofErr w:type="spellStart"/>
      <w:r w:rsidR="004D57F7" w:rsidRPr="004D57F7">
        <w:rPr>
          <w:lang w:val="en-US"/>
        </w:rPr>
        <w:t>gNB</w:t>
      </w:r>
      <w:proofErr w:type="spellEnd"/>
      <w:r w:rsidRPr="004E2E1D">
        <w:rPr>
          <w:lang w:val="en-US"/>
        </w:rPr>
        <w:t xml:space="preserve"> shall indicate </w:t>
      </w:r>
      <w:r w:rsidR="00777EB8">
        <w:rPr>
          <w:lang w:val="en-US"/>
        </w:rPr>
        <w:t xml:space="preserve">whether </w:t>
      </w:r>
      <w:proofErr w:type="gramStart"/>
      <w:r w:rsidR="00777EB8">
        <w:rPr>
          <w:lang w:val="en-US"/>
        </w:rPr>
        <w:t xml:space="preserve">an </w:t>
      </w:r>
      <w:r>
        <w:rPr>
          <w:lang w:val="en-US"/>
        </w:rPr>
        <w:t>attach</w:t>
      </w:r>
      <w:proofErr w:type="gramEnd"/>
      <w:r>
        <w:rPr>
          <w:lang w:val="en-US"/>
        </w:rPr>
        <w:t xml:space="preserve"> with</w:t>
      </w:r>
      <w:r w:rsidRPr="004E2E1D">
        <w:rPr>
          <w:lang w:val="en-US"/>
        </w:rPr>
        <w:t>out 5G credentials is allowed i</w:t>
      </w:r>
      <w:r>
        <w:rPr>
          <w:lang w:val="en-US"/>
        </w:rPr>
        <w:t xml:space="preserve">n that cell or not. In case </w:t>
      </w:r>
      <w:proofErr w:type="gramStart"/>
      <w:r>
        <w:rPr>
          <w:lang w:val="en-US"/>
        </w:rPr>
        <w:t xml:space="preserve">the </w:t>
      </w:r>
      <w:r w:rsidRPr="004E2E1D">
        <w:rPr>
          <w:lang w:val="en-US"/>
        </w:rPr>
        <w:t>attach</w:t>
      </w:r>
      <w:proofErr w:type="gramEnd"/>
      <w:r w:rsidRPr="004E2E1D">
        <w:rPr>
          <w:lang w:val="en-US"/>
        </w:rPr>
        <w:t xml:space="preserve"> is allo</w:t>
      </w:r>
      <w:r>
        <w:rPr>
          <w:lang w:val="en-US"/>
        </w:rPr>
        <w:t>w</w:t>
      </w:r>
      <w:r w:rsidRPr="004E2E1D">
        <w:rPr>
          <w:lang w:val="en-US"/>
        </w:rPr>
        <w:t>ed corresponding information shall be provided to the device. Provided information and attach procedure is FFS.</w:t>
      </w:r>
    </w:p>
    <w:p w:rsidR="00DF3BE7" w:rsidRPr="007C446E" w:rsidRDefault="00DF3BE7" w:rsidP="00DF3BE7">
      <w:pPr>
        <w:pStyle w:val="Heading1"/>
        <w:rPr>
          <w:rFonts w:eastAsia="SimSun"/>
          <w:lang w:val="en-US"/>
        </w:rPr>
      </w:pPr>
      <w:r w:rsidRPr="007C446E">
        <w:rPr>
          <w:rFonts w:eastAsia="SimSun" w:hint="eastAsia"/>
        </w:rPr>
        <w:lastRenderedPageBreak/>
        <w:t>Reference</w:t>
      </w:r>
    </w:p>
    <w:p w:rsidR="00DF3BE7" w:rsidRPr="00DF3BE7" w:rsidRDefault="00DF3BE7" w:rsidP="00DF3BE7">
      <w:pPr>
        <w:rPr>
          <w:rFonts w:ascii="Arial" w:hAnsi="Arial" w:cs="Arial"/>
          <w:color w:val="444444"/>
          <w:sz w:val="18"/>
          <w:szCs w:val="18"/>
          <w:lang w:val="en-US"/>
        </w:rPr>
      </w:pPr>
      <w:r w:rsidRPr="00DF3BE7">
        <w:rPr>
          <w:rFonts w:ascii="Arial" w:hAnsi="Arial" w:cs="Arial"/>
          <w:color w:val="444444"/>
          <w:sz w:val="18"/>
          <w:szCs w:val="18"/>
          <w:lang w:val="en-US"/>
        </w:rPr>
        <w:t xml:space="preserve">[1] </w:t>
      </w:r>
      <w:r w:rsidRPr="002D06D1">
        <w:rPr>
          <w:rFonts w:ascii="Arial" w:hAnsi="Arial" w:cs="Arial"/>
          <w:color w:val="444444"/>
          <w:sz w:val="18"/>
          <w:szCs w:val="18"/>
        </w:rPr>
        <w:fldChar w:fldCharType="begin"/>
      </w:r>
      <w:r w:rsidRPr="00DF3BE7">
        <w:rPr>
          <w:rFonts w:ascii="Arial" w:hAnsi="Arial" w:cs="Arial"/>
          <w:color w:val="444444"/>
          <w:sz w:val="18"/>
          <w:szCs w:val="18"/>
          <w:lang w:val="en-US"/>
        </w:rPr>
        <w:instrText xml:space="preserve"> STYLEREF ZA </w:instrText>
      </w:r>
      <w:r w:rsidRPr="002D06D1">
        <w:rPr>
          <w:rFonts w:ascii="Arial" w:hAnsi="Arial" w:cs="Arial"/>
          <w:color w:val="444444"/>
          <w:sz w:val="18"/>
          <w:szCs w:val="18"/>
        </w:rPr>
        <w:fldChar w:fldCharType="separate"/>
      </w:r>
      <w:r w:rsidRPr="00DF3BE7">
        <w:rPr>
          <w:rFonts w:ascii="Arial" w:hAnsi="Arial" w:cs="Arial"/>
          <w:color w:val="444444"/>
          <w:sz w:val="18"/>
          <w:szCs w:val="18"/>
          <w:lang w:val="en-US"/>
        </w:rPr>
        <w:t xml:space="preserve">3GPP TR 22.861 V1.0.0 </w:t>
      </w:r>
      <w:r w:rsidRPr="002D06D1">
        <w:rPr>
          <w:rFonts w:ascii="Arial" w:hAnsi="Arial" w:cs="Arial"/>
          <w:color w:val="444444"/>
          <w:sz w:val="18"/>
          <w:szCs w:val="18"/>
        </w:rPr>
        <w:fldChar w:fldCharType="end"/>
      </w:r>
      <w:r w:rsidRPr="00DF3BE7">
        <w:rPr>
          <w:rFonts w:ascii="Arial" w:hAnsi="Arial" w:cs="Arial"/>
          <w:b/>
          <w:bCs/>
          <w:lang w:val="en-US"/>
        </w:rPr>
        <w:t xml:space="preserve"> </w:t>
      </w:r>
      <w:r w:rsidRPr="00DF3BE7">
        <w:rPr>
          <w:rFonts w:ascii="Arial" w:hAnsi="Arial" w:cs="Arial"/>
          <w:color w:val="444444"/>
          <w:sz w:val="18"/>
          <w:szCs w:val="18"/>
          <w:lang w:val="en-US"/>
        </w:rPr>
        <w:t>Study on New Services and Markets Technology Enablers – massive Internet of Things</w:t>
      </w:r>
    </w:p>
    <w:p w:rsidR="00DF3BE7" w:rsidRPr="00FA0D83" w:rsidRDefault="00DF3BE7" w:rsidP="00DF3BE7">
      <w:pPr>
        <w:rPr>
          <w:rFonts w:ascii="Arial" w:hAnsi="Arial" w:cs="Arial"/>
          <w:color w:val="444444"/>
          <w:sz w:val="18"/>
          <w:szCs w:val="18"/>
          <w:lang w:val="en-US"/>
        </w:rPr>
      </w:pPr>
      <w:r w:rsidRPr="00E45D7E">
        <w:rPr>
          <w:rFonts w:ascii="Arial" w:hAnsi="Arial" w:cs="Arial"/>
          <w:color w:val="444444"/>
          <w:sz w:val="18"/>
          <w:szCs w:val="18"/>
          <w:lang w:val="en-US"/>
        </w:rPr>
        <w:t>[2] RP-1</w:t>
      </w:r>
      <w:r w:rsidRPr="00E45D7E">
        <w:rPr>
          <w:rFonts w:ascii="Arial" w:hAnsi="Arial" w:cs="Arial" w:hint="eastAsia"/>
          <w:color w:val="444444"/>
          <w:sz w:val="18"/>
          <w:szCs w:val="18"/>
          <w:lang w:val="en-US"/>
        </w:rPr>
        <w:t>60671</w:t>
      </w:r>
      <w:r w:rsidR="00FA0D83">
        <w:rPr>
          <w:rFonts w:ascii="Arial" w:hAnsi="Arial" w:cs="Arial"/>
          <w:color w:val="444444"/>
          <w:sz w:val="18"/>
          <w:szCs w:val="18"/>
          <w:lang w:val="en-US"/>
        </w:rPr>
        <w:t xml:space="preserve"> </w:t>
      </w:r>
      <w:r w:rsidR="00FA0D83" w:rsidRPr="00FA0D83">
        <w:rPr>
          <w:rFonts w:ascii="Arial" w:hAnsi="Arial" w:cs="Arial"/>
          <w:color w:val="000000"/>
          <w:sz w:val="18"/>
          <w:szCs w:val="18"/>
          <w:lang w:val="en-US"/>
        </w:rPr>
        <w:t>New SID Proposal: Study on Next Generation New Radio Access Technology</w:t>
      </w:r>
    </w:p>
    <w:p w:rsidR="004E2E1D" w:rsidRPr="00016847" w:rsidRDefault="004E2E1D" w:rsidP="00DF3BE7">
      <w:pPr>
        <w:rPr>
          <w:lang w:val="en-US"/>
        </w:rPr>
      </w:pPr>
      <w:r w:rsidRPr="00016847">
        <w:rPr>
          <w:lang w:val="en-US"/>
        </w:rPr>
        <w:t xml:space="preserve">[3] </w:t>
      </w:r>
      <w:r w:rsidR="00016847">
        <w:rPr>
          <w:lang w:val="en-US"/>
        </w:rPr>
        <w:t xml:space="preserve">TR 33.899 v060 chapter 5.12 </w:t>
      </w:r>
      <w:r w:rsidR="00016847" w:rsidRPr="00016847">
        <w:rPr>
          <w:lang w:val="en-US"/>
        </w:rPr>
        <w:t>Security area #12: Credential provisioning</w:t>
      </w:r>
    </w:p>
    <w:p w:rsidR="004E2E1D" w:rsidRPr="00016847" w:rsidRDefault="004E2E1D" w:rsidP="00DF3BE7">
      <w:pPr>
        <w:rPr>
          <w:lang w:val="en-US"/>
        </w:rPr>
      </w:pPr>
      <w:r w:rsidRPr="00016847">
        <w:rPr>
          <w:lang w:val="en-US"/>
        </w:rPr>
        <w:t>[</w:t>
      </w:r>
      <w:r w:rsidR="0059626B" w:rsidRPr="00016847">
        <w:rPr>
          <w:lang w:val="en-US"/>
        </w:rPr>
        <w:t>4</w:t>
      </w:r>
      <w:r w:rsidRPr="00016847">
        <w:rPr>
          <w:lang w:val="en-US"/>
        </w:rPr>
        <w:t>]</w:t>
      </w:r>
      <w:r w:rsidR="0059626B" w:rsidRPr="00016847">
        <w:rPr>
          <w:lang w:val="en-US"/>
        </w:rPr>
        <w:t xml:space="preserve"> NGMN 5G white paper</w:t>
      </w:r>
    </w:p>
    <w:p w:rsidR="00777EB8" w:rsidRPr="00FA0D83" w:rsidRDefault="00777EB8" w:rsidP="00FA0D83">
      <w:pPr>
        <w:rPr>
          <w:lang w:val="en-US"/>
        </w:rPr>
      </w:pPr>
      <w:r w:rsidRPr="00FA0D83">
        <w:rPr>
          <w:lang w:val="en-US"/>
        </w:rPr>
        <w:t>[5] S3-161966, Reply LS on</w:t>
      </w:r>
      <w:r w:rsidRPr="00FA0D83">
        <w:rPr>
          <w:rFonts w:hint="eastAsia"/>
          <w:lang w:val="en-US"/>
        </w:rPr>
        <w:t xml:space="preserve"> Attach procedure for Remote SIM Provisioning</w:t>
      </w:r>
      <w:r w:rsidRPr="00FA0D83">
        <w:rPr>
          <w:lang w:val="en-US"/>
        </w:rPr>
        <w:t xml:space="preserve"> from SA3 to SA2</w:t>
      </w:r>
    </w:p>
    <w:p w:rsidR="00777EB8" w:rsidRPr="00FA0D83" w:rsidRDefault="00777EB8" w:rsidP="00DF3BE7">
      <w:pPr>
        <w:rPr>
          <w:lang w:val="en-US"/>
        </w:rPr>
      </w:pPr>
    </w:p>
    <w:p w:rsidR="00DF3BE7" w:rsidRPr="004E2E1D" w:rsidRDefault="00DF3BE7">
      <w:pPr>
        <w:rPr>
          <w:lang w:val="en-US"/>
        </w:rPr>
      </w:pPr>
      <w:bookmarkStart w:id="0" w:name="_GoBack"/>
      <w:bookmarkEnd w:id="0"/>
    </w:p>
    <w:p w:rsidR="004224A7" w:rsidRPr="004E2E1D" w:rsidRDefault="004224A7">
      <w:pPr>
        <w:rPr>
          <w:lang w:val="en-US"/>
        </w:rPr>
      </w:pPr>
    </w:p>
    <w:p w:rsidR="004224A7" w:rsidRPr="004E2E1D" w:rsidRDefault="004224A7">
      <w:pPr>
        <w:rPr>
          <w:lang w:val="en-US"/>
        </w:rPr>
      </w:pPr>
    </w:p>
    <w:sectPr w:rsidR="004224A7" w:rsidRPr="004E2E1D" w:rsidSect="00F7459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4A7"/>
    <w:rsid w:val="00010F96"/>
    <w:rsid w:val="00016847"/>
    <w:rsid w:val="00281672"/>
    <w:rsid w:val="003F6E15"/>
    <w:rsid w:val="004224A7"/>
    <w:rsid w:val="004D57F7"/>
    <w:rsid w:val="004E2E1D"/>
    <w:rsid w:val="0059626B"/>
    <w:rsid w:val="006E7767"/>
    <w:rsid w:val="00777EB8"/>
    <w:rsid w:val="007C6A91"/>
    <w:rsid w:val="00920DE2"/>
    <w:rsid w:val="00A374FF"/>
    <w:rsid w:val="00AD3FA5"/>
    <w:rsid w:val="00B17A40"/>
    <w:rsid w:val="00B47972"/>
    <w:rsid w:val="00B706FD"/>
    <w:rsid w:val="00C9658E"/>
    <w:rsid w:val="00D27645"/>
    <w:rsid w:val="00D32961"/>
    <w:rsid w:val="00D47703"/>
    <w:rsid w:val="00D759C5"/>
    <w:rsid w:val="00DC0AF3"/>
    <w:rsid w:val="00DF3BE7"/>
    <w:rsid w:val="00E12032"/>
    <w:rsid w:val="00E2390D"/>
    <w:rsid w:val="00E45D7E"/>
    <w:rsid w:val="00E50997"/>
    <w:rsid w:val="00F74598"/>
    <w:rsid w:val="00FA0B86"/>
    <w:rsid w:val="00FA0D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AB9C39-E174-4D8A-B74C-ACEFC1EF5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DF3BE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DF3BE7"/>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DF3BE7"/>
    <w:pPr>
      <w:numPr>
        <w:ilvl w:val="2"/>
      </w:numPr>
      <w:spacing w:before="120"/>
      <w:outlineLvl w:val="2"/>
    </w:pPr>
    <w:rPr>
      <w:sz w:val="28"/>
      <w:szCs w:val="28"/>
    </w:rPr>
  </w:style>
  <w:style w:type="paragraph" w:styleId="Heading4">
    <w:name w:val="heading 4"/>
    <w:basedOn w:val="Heading3"/>
    <w:next w:val="Normal"/>
    <w:link w:val="Heading4Char"/>
    <w:qFormat/>
    <w:rsid w:val="00DF3BE7"/>
    <w:pPr>
      <w:numPr>
        <w:ilvl w:val="3"/>
      </w:numPr>
      <w:outlineLvl w:val="3"/>
    </w:pPr>
    <w:rPr>
      <w:sz w:val="24"/>
      <w:szCs w:val="24"/>
    </w:rPr>
  </w:style>
  <w:style w:type="paragraph" w:styleId="Heading5">
    <w:name w:val="heading 5"/>
    <w:basedOn w:val="Heading4"/>
    <w:next w:val="Normal"/>
    <w:link w:val="Heading5Char"/>
    <w:qFormat/>
    <w:rsid w:val="00DF3BE7"/>
    <w:pPr>
      <w:numPr>
        <w:ilvl w:val="4"/>
      </w:numPr>
      <w:outlineLvl w:val="4"/>
    </w:pPr>
    <w:rPr>
      <w:sz w:val="22"/>
      <w:szCs w:val="22"/>
    </w:rPr>
  </w:style>
  <w:style w:type="paragraph" w:styleId="Heading6">
    <w:name w:val="heading 6"/>
    <w:basedOn w:val="Normal"/>
    <w:next w:val="Normal"/>
    <w:link w:val="Heading6Char"/>
    <w:qFormat/>
    <w:rsid w:val="00DF3BE7"/>
    <w:pPr>
      <w:keepNext/>
      <w:keepLines/>
      <w:numPr>
        <w:ilvl w:val="5"/>
        <w:numId w:val="1"/>
      </w:numPr>
      <w:overflowPunct w:val="0"/>
      <w:autoSpaceDE w:val="0"/>
      <w:autoSpaceDN w:val="0"/>
      <w:adjustRightInd w:val="0"/>
      <w:spacing w:before="120" w:after="120" w:line="240" w:lineRule="auto"/>
      <w:jc w:val="both"/>
      <w:outlineLvl w:val="5"/>
    </w:pPr>
    <w:rPr>
      <w:rFonts w:ascii="Arial" w:eastAsia="PMingLiU" w:hAnsi="Arial" w:cs="Arial"/>
      <w:szCs w:val="20"/>
      <w:lang w:val="en-GB" w:eastAsia="zh-CN"/>
    </w:rPr>
  </w:style>
  <w:style w:type="paragraph" w:styleId="Heading7">
    <w:name w:val="heading 7"/>
    <w:basedOn w:val="Normal"/>
    <w:next w:val="Normal"/>
    <w:link w:val="Heading7Char"/>
    <w:qFormat/>
    <w:rsid w:val="00DF3BE7"/>
    <w:pPr>
      <w:keepNext/>
      <w:keepLines/>
      <w:numPr>
        <w:ilvl w:val="6"/>
        <w:numId w:val="1"/>
      </w:numPr>
      <w:overflowPunct w:val="0"/>
      <w:autoSpaceDE w:val="0"/>
      <w:autoSpaceDN w:val="0"/>
      <w:adjustRightInd w:val="0"/>
      <w:spacing w:before="120" w:after="120" w:line="240" w:lineRule="auto"/>
      <w:jc w:val="both"/>
      <w:outlineLvl w:val="6"/>
    </w:pPr>
    <w:rPr>
      <w:rFonts w:ascii="Arial" w:eastAsia="PMingLiU" w:hAnsi="Arial" w:cs="Arial"/>
      <w:szCs w:val="20"/>
      <w:lang w:val="en-GB" w:eastAsia="zh-CN"/>
    </w:rPr>
  </w:style>
  <w:style w:type="paragraph" w:styleId="Heading8">
    <w:name w:val="heading 8"/>
    <w:basedOn w:val="Heading7"/>
    <w:next w:val="Normal"/>
    <w:link w:val="Heading8Char"/>
    <w:qFormat/>
    <w:rsid w:val="00DF3BE7"/>
    <w:pPr>
      <w:numPr>
        <w:ilvl w:val="7"/>
      </w:numPr>
      <w:outlineLvl w:val="7"/>
    </w:pPr>
  </w:style>
  <w:style w:type="paragraph" w:styleId="Heading9">
    <w:name w:val="heading 9"/>
    <w:basedOn w:val="Heading8"/>
    <w:next w:val="Normal"/>
    <w:link w:val="Heading9Char"/>
    <w:qFormat/>
    <w:rsid w:val="00DF3B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759C5"/>
    <w:pPr>
      <w:spacing w:before="100" w:beforeAutospacing="1" w:after="100" w:afterAutospacing="1" w:line="240" w:lineRule="auto"/>
    </w:pPr>
    <w:rPr>
      <w:rFonts w:ascii="Times New Roman" w:eastAsiaTheme="minorEastAsia" w:hAnsi="Times New Roman" w:cs="Times New Roman"/>
      <w:sz w:val="24"/>
      <w:szCs w:val="24"/>
      <w:lang w:eastAsia="fr-FR"/>
    </w:rPr>
  </w:style>
  <w:style w:type="character" w:customStyle="1" w:styleId="Heading1Char">
    <w:name w:val="Heading 1 Char"/>
    <w:basedOn w:val="DefaultParagraphFont"/>
    <w:link w:val="Heading1"/>
    <w:rsid w:val="00DF3BE7"/>
    <w:rPr>
      <w:rFonts w:ascii="Arial" w:eastAsia="PMingLiU" w:hAnsi="Arial" w:cs="Times New Roman"/>
      <w:sz w:val="36"/>
      <w:szCs w:val="36"/>
      <w:lang w:val="en-GB"/>
    </w:rPr>
  </w:style>
  <w:style w:type="character" w:customStyle="1" w:styleId="Heading2Char">
    <w:name w:val="Heading 2 Char"/>
    <w:basedOn w:val="DefaultParagraphFont"/>
    <w:link w:val="Heading2"/>
    <w:rsid w:val="00DF3BE7"/>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DF3BE7"/>
    <w:rPr>
      <w:rFonts w:ascii="Arial" w:eastAsia="PMingLiU" w:hAnsi="Arial" w:cs="Times New Roman"/>
      <w:sz w:val="28"/>
      <w:szCs w:val="28"/>
      <w:lang w:val="en-GB"/>
    </w:rPr>
  </w:style>
  <w:style w:type="character" w:customStyle="1" w:styleId="Heading4Char">
    <w:name w:val="Heading 4 Char"/>
    <w:basedOn w:val="DefaultParagraphFont"/>
    <w:link w:val="Heading4"/>
    <w:rsid w:val="00DF3BE7"/>
    <w:rPr>
      <w:rFonts w:ascii="Arial" w:eastAsia="PMingLiU" w:hAnsi="Arial" w:cs="Times New Roman"/>
      <w:sz w:val="24"/>
      <w:szCs w:val="24"/>
      <w:lang w:val="en-GB"/>
    </w:rPr>
  </w:style>
  <w:style w:type="character" w:customStyle="1" w:styleId="Heading5Char">
    <w:name w:val="Heading 5 Char"/>
    <w:basedOn w:val="DefaultParagraphFont"/>
    <w:link w:val="Heading5"/>
    <w:rsid w:val="00DF3BE7"/>
    <w:rPr>
      <w:rFonts w:ascii="Arial" w:eastAsia="PMingLiU" w:hAnsi="Arial" w:cs="Times New Roman"/>
      <w:lang w:val="en-GB"/>
    </w:rPr>
  </w:style>
  <w:style w:type="character" w:customStyle="1" w:styleId="Heading6Char">
    <w:name w:val="Heading 6 Char"/>
    <w:basedOn w:val="DefaultParagraphFont"/>
    <w:link w:val="Heading6"/>
    <w:rsid w:val="00DF3BE7"/>
    <w:rPr>
      <w:rFonts w:ascii="Arial" w:eastAsia="PMingLiU" w:hAnsi="Arial" w:cs="Arial"/>
      <w:szCs w:val="20"/>
      <w:lang w:val="en-GB" w:eastAsia="zh-CN"/>
    </w:rPr>
  </w:style>
  <w:style w:type="character" w:customStyle="1" w:styleId="Heading7Char">
    <w:name w:val="Heading 7 Char"/>
    <w:basedOn w:val="DefaultParagraphFont"/>
    <w:link w:val="Heading7"/>
    <w:rsid w:val="00DF3BE7"/>
    <w:rPr>
      <w:rFonts w:ascii="Arial" w:eastAsia="PMingLiU" w:hAnsi="Arial" w:cs="Arial"/>
      <w:szCs w:val="20"/>
      <w:lang w:val="en-GB" w:eastAsia="zh-CN"/>
    </w:rPr>
  </w:style>
  <w:style w:type="character" w:customStyle="1" w:styleId="Heading8Char">
    <w:name w:val="Heading 8 Char"/>
    <w:basedOn w:val="DefaultParagraphFont"/>
    <w:link w:val="Heading8"/>
    <w:rsid w:val="00DF3BE7"/>
    <w:rPr>
      <w:rFonts w:ascii="Arial" w:eastAsia="PMingLiU" w:hAnsi="Arial" w:cs="Arial"/>
      <w:szCs w:val="20"/>
      <w:lang w:val="en-GB" w:eastAsia="zh-CN"/>
    </w:rPr>
  </w:style>
  <w:style w:type="character" w:customStyle="1" w:styleId="Heading9Char">
    <w:name w:val="Heading 9 Char"/>
    <w:basedOn w:val="DefaultParagraphFont"/>
    <w:link w:val="Heading9"/>
    <w:rsid w:val="00DF3BE7"/>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F3BE7"/>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F3BE7"/>
    <w:rPr>
      <w:rFonts w:ascii="Arial" w:eastAsia="PMingLiU" w:hAnsi="Arial" w:cs="Times New Roman"/>
      <w:b/>
      <w:bCs/>
      <w:noProof/>
      <w:sz w:val="18"/>
      <w:szCs w:val="18"/>
      <w:lang w:val="en-US" w:eastAsia="zh-CN"/>
    </w:rPr>
  </w:style>
  <w:style w:type="paragraph" w:customStyle="1" w:styleId="3GPPHeader">
    <w:name w:val="3GPP_Header"/>
    <w:basedOn w:val="Normal"/>
    <w:rsid w:val="00DF3BE7"/>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DF3BE7"/>
    <w:pPr>
      <w:spacing w:after="0" w:line="240" w:lineRule="auto"/>
    </w:pPr>
    <w:rPr>
      <w:rFonts w:ascii="Arial" w:eastAsia="PMingLiU" w:hAnsi="Arial" w:cs="Arial"/>
      <w:szCs w:val="24"/>
      <w:lang w:val="en-US" w:eastAsia="zh-CN"/>
    </w:rPr>
  </w:style>
  <w:style w:type="paragraph" w:styleId="ListParagraph">
    <w:name w:val="List Paragraph"/>
    <w:basedOn w:val="Normal"/>
    <w:uiPriority w:val="34"/>
    <w:qFormat/>
    <w:rsid w:val="00DF3BE7"/>
    <w:pPr>
      <w:overflowPunct w:val="0"/>
      <w:autoSpaceDE w:val="0"/>
      <w:autoSpaceDN w:val="0"/>
      <w:adjustRightInd w:val="0"/>
      <w:spacing w:after="120" w:line="240" w:lineRule="auto"/>
      <w:ind w:left="720"/>
      <w:contextualSpacing/>
      <w:jc w:val="both"/>
    </w:pPr>
    <w:rPr>
      <w:rFonts w:ascii="Times New Roman" w:eastAsia="PMingLiU" w:hAnsi="Times New Roman" w:cs="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857</Words>
  <Characters>4715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5561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VBr</dc:creator>
  <cp:keywords/>
  <dc:description/>
  <cp:lastModifiedBy>Gemalto</cp:lastModifiedBy>
  <cp:revision>4</cp:revision>
  <cp:lastPrinted>2016-06-02T11:34:00Z</cp:lastPrinted>
  <dcterms:created xsi:type="dcterms:W3CDTF">2017-01-03T13:37:00Z</dcterms:created>
  <dcterms:modified xsi:type="dcterms:W3CDTF">2017-01-04T12:42:00Z</dcterms:modified>
</cp:coreProperties>
</file>