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54F7C5" w14:textId="51B036A3" w:rsidR="00E7776C" w:rsidRPr="00E46C93" w:rsidRDefault="00E7776C" w:rsidP="00E7776C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#99bis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Pr="000F5DE2">
        <w:rPr>
          <w:rFonts w:eastAsiaTheme="minorEastAsia" w:cs="Arial"/>
          <w:lang w:eastAsia="ko-KR"/>
        </w:rPr>
        <w:t>R2-1711</w:t>
      </w:r>
      <w:r>
        <w:rPr>
          <w:rFonts w:eastAsiaTheme="minorEastAsia" w:cs="Arial" w:hint="eastAsia"/>
          <w:lang w:eastAsia="ko-KR"/>
        </w:rPr>
        <w:t>192</w:t>
      </w:r>
    </w:p>
    <w:p w14:paraId="10540359" w14:textId="77B1FF6E" w:rsidR="00E23182" w:rsidRPr="0078631A" w:rsidRDefault="00E7776C" w:rsidP="00E7776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Prague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Czech,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9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13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October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E2318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E23182"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 w:rsidR="00D47D03">
        <w:rPr>
          <w:rFonts w:ascii="Arial" w:eastAsiaTheme="minorEastAsia" w:hAnsi="Arial" w:hint="eastAsia"/>
          <w:b/>
          <w:bCs/>
          <w:sz w:val="24"/>
          <w:lang w:val="de-DE" w:eastAsia="ko-KR"/>
        </w:rPr>
        <w:t>Resubmission</w:t>
      </w:r>
      <w:r w:rsidR="00E23182">
        <w:rPr>
          <w:rFonts w:ascii="Arial" w:eastAsiaTheme="minorEastAsia" w:hAnsi="Arial"/>
          <w:b/>
          <w:bCs/>
          <w:sz w:val="24"/>
          <w:lang w:val="de-DE" w:eastAsia="ko-KR"/>
        </w:rPr>
        <w:t xml:space="preserve"> of R2-170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8084</w:t>
      </w:r>
      <w:r w:rsidR="00E23182"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64B07757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C6773C">
        <w:rPr>
          <w:rFonts w:ascii="Arial" w:eastAsiaTheme="minorEastAsia" w:hAnsi="Arial" w:cs="Arial" w:hint="eastAsia"/>
          <w:b/>
          <w:bCs/>
          <w:sz w:val="24"/>
          <w:lang w:eastAsia="ko-KR"/>
        </w:rPr>
        <w:t>10.</w:t>
      </w:r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2.1</w:t>
      </w:r>
      <w:r w:rsidR="00E7776C">
        <w:rPr>
          <w:rFonts w:ascii="Arial" w:eastAsiaTheme="minorEastAsia" w:hAnsi="Arial" w:cs="Arial" w:hint="eastAsia"/>
          <w:b/>
          <w:bCs/>
          <w:sz w:val="24"/>
          <w:lang w:eastAsia="ko-KR"/>
        </w:rPr>
        <w:t>5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</w:p>
    <w:p w14:paraId="5EF8CBDC" w14:textId="11D2FEF6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Connected</w:t>
      </w:r>
      <w:r w:rsidR="003B7416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mobility aspects to support network slicing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047508A2" w:rsidR="00CA03B8" w:rsidRDefault="00035280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="00CA03B8"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="00CA03B8" w:rsidRPr="00E46C93">
        <w:t xml:space="preserve">ID [1] on New Radio (NR) 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3AB8967D" w14:textId="34E4E1BA" w:rsidR="005666AE" w:rsidRDefault="00572233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</w:t>
      </w:r>
      <w:r w:rsidR="00C320CA">
        <w:rPr>
          <w:rFonts w:eastAsiaTheme="minorEastAsia" w:hint="eastAsia"/>
          <w:lang w:eastAsia="ko-KR"/>
        </w:rPr>
        <w:t>uring RAN</w:t>
      </w:r>
      <w:r>
        <w:rPr>
          <w:rFonts w:eastAsiaTheme="minorEastAsia" w:hint="eastAsia"/>
          <w:lang w:eastAsia="ko-KR"/>
        </w:rPr>
        <w:t>2</w:t>
      </w:r>
      <w:r w:rsidR="005666AE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>meeting</w:t>
      </w:r>
      <w:r w:rsidR="00D213EE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in SI</w:t>
      </w:r>
      <w:r w:rsidR="009F7D3B">
        <w:rPr>
          <w:rFonts w:eastAsiaTheme="minorEastAsia" w:hint="eastAsia"/>
          <w:lang w:eastAsia="ko-KR"/>
        </w:rPr>
        <w:t>/WI</w:t>
      </w:r>
      <w:r>
        <w:rPr>
          <w:rFonts w:eastAsiaTheme="minorEastAsia" w:hint="eastAsia"/>
          <w:lang w:eastAsia="ko-KR"/>
        </w:rPr>
        <w:t xml:space="preserve"> phase</w:t>
      </w:r>
      <w:r w:rsidR="005666AE" w:rsidRPr="005666AE">
        <w:rPr>
          <w:rFonts w:eastAsiaTheme="minorEastAsia"/>
          <w:lang w:eastAsia="ko-KR"/>
        </w:rPr>
        <w:t>, the following agreements</w:t>
      </w:r>
      <w:r w:rsidR="00C320CA">
        <w:rPr>
          <w:rFonts w:eastAsiaTheme="minorEastAsia" w:hint="eastAsia"/>
          <w:lang w:eastAsia="ko-KR"/>
        </w:rPr>
        <w:t xml:space="preserve"> related to </w:t>
      </w:r>
      <w:r w:rsidR="00183A11">
        <w:rPr>
          <w:rFonts w:eastAsiaTheme="minorEastAsia" w:hint="eastAsia"/>
          <w:lang w:eastAsia="ko-KR"/>
        </w:rPr>
        <w:t>RAN slicing</w:t>
      </w:r>
      <w:r w:rsidR="009F7D3B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 xml:space="preserve">were achieved </w:t>
      </w:r>
      <w:r w:rsidR="002E371D">
        <w:rPr>
          <w:rFonts w:eastAsiaTheme="minorEastAsia" w:hint="eastAsia"/>
          <w:lang w:eastAsia="ko-KR"/>
        </w:rPr>
        <w:t>in</w:t>
      </w:r>
      <w:r w:rsidR="005666AE" w:rsidRPr="005666AE">
        <w:rPr>
          <w:rFonts w:eastAsiaTheme="minorEastAsia"/>
          <w:lang w:eastAsia="ko-KR"/>
        </w:rPr>
        <w:t xml:space="preserve"> NR</w:t>
      </w:r>
      <w:r w:rsidR="009F7D3B">
        <w:rPr>
          <w:rFonts w:eastAsiaTheme="minorEastAsia" w:hint="eastAsia"/>
          <w:lang w:eastAsia="ko-KR"/>
        </w:rPr>
        <w:t>.</w:t>
      </w:r>
    </w:p>
    <w:p w14:paraId="5B3B988E" w14:textId="2C095346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1252EC19" w14:textId="19B037E5" w:rsidR="00E65019" w:rsidRDefault="00E65019" w:rsidP="00E65019">
      <w:pPr>
        <w:pStyle w:val="af0"/>
        <w:spacing w:before="0" w:beforeAutospacing="0" w:after="0" w:afterAutospacing="0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 w:rsidR="00183A11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(#AH Jan.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)</w:t>
      </w:r>
    </w:p>
    <w:p w14:paraId="30D1ECCF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Agreements</w:t>
      </w:r>
    </w:p>
    <w:p w14:paraId="00769FFD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1</w:t>
      </w:r>
      <w:r w:rsidRPr="00EF2B2A">
        <w:rPr>
          <w:rFonts w:ascii="Arial" w:eastAsia="MS Mincho" w:hAnsi="Arial"/>
          <w:szCs w:val="24"/>
          <w:lang w:eastAsia="en-GB"/>
        </w:rPr>
        <w:tab/>
        <w:t xml:space="preserve">As in LTE, UE can </w:t>
      </w:r>
      <w:proofErr w:type="spellStart"/>
      <w:r w:rsidRPr="00EF2B2A">
        <w:rPr>
          <w:rFonts w:ascii="Arial" w:eastAsia="MS Mincho" w:hAnsi="Arial"/>
          <w:szCs w:val="24"/>
          <w:lang w:eastAsia="en-GB"/>
        </w:rPr>
        <w:t>prioritise</w:t>
      </w:r>
      <w:proofErr w:type="spellEnd"/>
      <w:r w:rsidRPr="00EF2B2A">
        <w:rPr>
          <w:rFonts w:ascii="Arial" w:eastAsia="MS Mincho" w:hAnsi="Arial"/>
          <w:szCs w:val="24"/>
          <w:lang w:eastAsia="en-GB"/>
        </w:rPr>
        <w:t xml:space="preserve"> a frequency based on service. On the selected frequency the UE attempts to camp on the best cell.</w:t>
      </w:r>
    </w:p>
    <w:p w14:paraId="61E457C4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2</w:t>
      </w:r>
      <w:r w:rsidRPr="00EF2B2A">
        <w:rPr>
          <w:rFonts w:ascii="Arial" w:eastAsia="MS Mincho" w:hAnsi="Arial"/>
          <w:szCs w:val="24"/>
          <w:lang w:eastAsia="en-GB"/>
        </w:rPr>
        <w:tab/>
        <w:t>Suitability criterion: Cell quality is above a threshold; Cell is not barred; Cell belongs to selected/R (E) PLMN. Other conditions (if any) are FFS.</w:t>
      </w:r>
    </w:p>
    <w:p w14:paraId="1007F683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3</w:t>
      </w:r>
      <w:r w:rsidRPr="00EF2B2A">
        <w:rPr>
          <w:rFonts w:ascii="Arial" w:eastAsia="MS Mincho" w:hAnsi="Arial"/>
          <w:szCs w:val="24"/>
          <w:lang w:eastAsia="en-GB"/>
        </w:rPr>
        <w:tab/>
        <w:t>Cell broadcasts (e.g. in minimum SI) the service(s) supported by it.</w:t>
      </w:r>
    </w:p>
    <w:p w14:paraId="1C88CBA5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for which services (e.g. MBMS, CSG, V2X, URLLC) we apply this mechanism.</w:t>
      </w:r>
    </w:p>
    <w:p w14:paraId="46F93A6E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how this might apply for the case of network slices.</w:t>
      </w:r>
    </w:p>
    <w:p w14:paraId="62435E5B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 xml:space="preserve">FFS whether a cell may also broadcast service(s) supported in </w:t>
      </w:r>
      <w:proofErr w:type="spellStart"/>
      <w:r w:rsidRPr="00EF2B2A">
        <w:rPr>
          <w:rFonts w:ascii="Arial" w:eastAsia="MS Mincho" w:hAnsi="Arial"/>
          <w:szCs w:val="24"/>
          <w:lang w:eastAsia="en-GB"/>
        </w:rPr>
        <w:t>neighbouring</w:t>
      </w:r>
      <w:proofErr w:type="spellEnd"/>
      <w:r w:rsidRPr="00EF2B2A">
        <w:rPr>
          <w:rFonts w:ascii="Arial" w:eastAsia="MS Mincho" w:hAnsi="Arial"/>
          <w:szCs w:val="24"/>
          <w:lang w:eastAsia="en-GB"/>
        </w:rPr>
        <w:t xml:space="preserve"> frequencies.</w:t>
      </w:r>
    </w:p>
    <w:p w14:paraId="56EC5304" w14:textId="77777777" w:rsidR="000E0E12" w:rsidRDefault="000E0E12" w:rsidP="000E0E12">
      <w:pPr>
        <w:pStyle w:val="Doc-text2"/>
      </w:pPr>
    </w:p>
    <w:p w14:paraId="4339AAB4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656849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RAN2 understanding is that traffic for different slices is handled by different PDU sessions.</w:t>
      </w:r>
    </w:p>
    <w:p w14:paraId="1029A6D2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Network can </w:t>
      </w:r>
      <w:proofErr w:type="spellStart"/>
      <w:r>
        <w:t>realise</w:t>
      </w:r>
      <w:proofErr w:type="spellEnd"/>
      <w:r>
        <w:t xml:space="preserve"> the different network slices by scheduling and also by providing different L1,2 configurations.</w:t>
      </w:r>
    </w:p>
    <w:p w14:paraId="28F1737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UE should be able to provide assistance information for network slice selection in RRC message, if provided by NAS.</w:t>
      </w:r>
    </w:p>
    <w:p w14:paraId="51E7B0BD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it is possible to provide different PRACH, access barring and congestion control information for different slices.</w:t>
      </w:r>
    </w:p>
    <w:p w14:paraId="40741CF3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Above agreements and FFS are also applicable for LTE connected to 5G-CN.</w:t>
      </w:r>
    </w:p>
    <w:p w14:paraId="5DC48342" w14:textId="77777777" w:rsidR="000E0E12" w:rsidRPr="000E0E12" w:rsidRDefault="000E0E12" w:rsidP="00183A11">
      <w:pPr>
        <w:rPr>
          <w:rFonts w:eastAsiaTheme="minorEastAsia"/>
          <w:bCs/>
          <w:lang w:eastAsia="ko-KR"/>
        </w:rPr>
      </w:pPr>
    </w:p>
    <w:p w14:paraId="7D1CF6F9" w14:textId="2795B92B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5E286979" w14:textId="16DC5E30" w:rsidR="00957BEC" w:rsidRPr="00D77219" w:rsidRDefault="00957BEC" w:rsidP="00957BEC">
      <w:r w:rsidRPr="00D77219">
        <w:t xml:space="preserve">This contribution discusses </w:t>
      </w:r>
      <w:r>
        <w:rPr>
          <w:rFonts w:eastAsiaTheme="minorEastAsia" w:hint="eastAsia"/>
          <w:lang w:eastAsia="ko-KR"/>
        </w:rPr>
        <w:t>RAN2</w:t>
      </w:r>
      <w:r w:rsidR="00B81484">
        <w:rPr>
          <w:rFonts w:eastAsiaTheme="minorEastAsia" w:hint="eastAsia"/>
          <w:lang w:eastAsia="ko-KR"/>
        </w:rPr>
        <w:t xml:space="preserve"> aspects of</w:t>
      </w:r>
      <w:r>
        <w:rPr>
          <w:rFonts w:eastAsiaTheme="minorEastAsia" w:hint="eastAsia"/>
          <w:lang w:eastAsia="ko-KR"/>
        </w:rPr>
        <w:t xml:space="preserve"> </w:t>
      </w:r>
      <w:r w:rsidR="00507778">
        <w:rPr>
          <w:rFonts w:eastAsiaTheme="minorEastAsia" w:hint="eastAsia"/>
          <w:lang w:eastAsia="ko-KR"/>
        </w:rPr>
        <w:t>connected</w:t>
      </w:r>
      <w:r w:rsidR="008D773F">
        <w:rPr>
          <w:rFonts w:eastAsiaTheme="minorEastAsia" w:hint="eastAsia"/>
          <w:lang w:eastAsia="ko-KR"/>
        </w:rPr>
        <w:t xml:space="preserve"> mobility to support RAN slicing</w:t>
      </w:r>
      <w:r w:rsidRPr="00D77219">
        <w:t>.</w:t>
      </w:r>
    </w:p>
    <w:p w14:paraId="35D957E2" w14:textId="47F3EA41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F79F5">
        <w:rPr>
          <w:rFonts w:ascii="Arial" w:eastAsiaTheme="minorEastAsia" w:hAnsi="Arial" w:hint="eastAsia"/>
          <w:sz w:val="36"/>
          <w:lang w:eastAsia="ko-KR"/>
        </w:rPr>
        <w:t>Considerations for Connected</w:t>
      </w:r>
      <w:r w:rsidR="00142112">
        <w:rPr>
          <w:rFonts w:ascii="Arial" w:eastAsiaTheme="minorEastAsia" w:hAnsi="Arial" w:hint="eastAsia"/>
          <w:sz w:val="36"/>
          <w:lang w:eastAsia="ko-KR"/>
        </w:rPr>
        <w:t xml:space="preserve"> Mobility for Slicing</w:t>
      </w:r>
    </w:p>
    <w:p w14:paraId="30EFF7BC" w14:textId="706343C7" w:rsidR="00142112" w:rsidRPr="00E46C93" w:rsidRDefault="00B02E20" w:rsidP="00142112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RRC aspects</w:t>
      </w:r>
    </w:p>
    <w:p w14:paraId="1621A98F" w14:textId="1F259422" w:rsidR="00461A53" w:rsidRDefault="00201B39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According to SA</w:t>
      </w:r>
      <w:r w:rsidR="00F91300">
        <w:rPr>
          <w:rFonts w:eastAsiaTheme="minorEastAsia" w:hint="eastAsia"/>
          <w:lang w:eastAsia="ko-KR"/>
        </w:rPr>
        <w:t>/RAN agreement/consensus, UE can be</w:t>
      </w:r>
      <w:r>
        <w:rPr>
          <w:rFonts w:eastAsiaTheme="minorEastAsia" w:hint="eastAsia"/>
          <w:lang w:eastAsia="ko-KR"/>
        </w:rPr>
        <w:t xml:space="preserve"> connected for multiple network slices.</w:t>
      </w:r>
      <w:r w:rsidR="00F91300">
        <w:rPr>
          <w:rFonts w:eastAsiaTheme="minorEastAsia" w:hint="eastAsia"/>
          <w:lang w:eastAsia="ko-KR"/>
        </w:rPr>
        <w:t xml:space="preserve"> Each network slice</w:t>
      </w:r>
      <w:r w:rsidR="00D15154">
        <w:rPr>
          <w:rFonts w:eastAsiaTheme="minorEastAsia" w:hint="eastAsia"/>
          <w:lang w:eastAsia="ko-KR"/>
        </w:rPr>
        <w:t xml:space="preserve"> provides one or multiple services. So the slice</w:t>
      </w:r>
      <w:r w:rsidR="00F91300">
        <w:rPr>
          <w:rFonts w:eastAsiaTheme="minorEastAsia" w:hint="eastAsia"/>
          <w:lang w:eastAsia="ko-KR"/>
        </w:rPr>
        <w:t xml:space="preserve"> may have different mobility requirement depending</w:t>
      </w:r>
      <w:r w:rsidR="002F093C">
        <w:rPr>
          <w:rFonts w:eastAsiaTheme="minorEastAsia" w:hint="eastAsia"/>
          <w:lang w:eastAsia="ko-KR"/>
        </w:rPr>
        <w:t xml:space="preserve"> on</w:t>
      </w:r>
      <w:r w:rsidR="00F91300">
        <w:rPr>
          <w:rFonts w:eastAsiaTheme="minorEastAsia" w:hint="eastAsia"/>
          <w:lang w:eastAsia="ko-KR"/>
        </w:rPr>
        <w:t xml:space="preserve"> associated service type. In conventional LTE, both voice and data</w:t>
      </w:r>
      <w:r w:rsidR="007F047D">
        <w:rPr>
          <w:rFonts w:eastAsiaTheme="minorEastAsia" w:hint="eastAsia"/>
          <w:lang w:eastAsia="ko-KR"/>
        </w:rPr>
        <w:t xml:space="preserve"> (including </w:t>
      </w:r>
      <w:proofErr w:type="spellStart"/>
      <w:r w:rsidR="007F047D">
        <w:rPr>
          <w:rFonts w:eastAsiaTheme="minorEastAsia" w:hint="eastAsia"/>
          <w:lang w:eastAsia="ko-KR"/>
        </w:rPr>
        <w:t>mMTC</w:t>
      </w:r>
      <w:proofErr w:type="spellEnd"/>
      <w:r w:rsidR="007F047D">
        <w:rPr>
          <w:rFonts w:eastAsiaTheme="minorEastAsia" w:hint="eastAsia"/>
          <w:lang w:eastAsia="ko-KR"/>
        </w:rPr>
        <w:t xml:space="preserve"> for normal coverage)</w:t>
      </w:r>
      <w:r w:rsidR="00F91300">
        <w:rPr>
          <w:rFonts w:eastAsiaTheme="minorEastAsia" w:hint="eastAsia"/>
          <w:lang w:eastAsia="ko-KR"/>
        </w:rPr>
        <w:t xml:space="preserve"> are supported by </w:t>
      </w:r>
      <w:r w:rsidR="00F91300">
        <w:rPr>
          <w:rFonts w:eastAsiaTheme="minorEastAsia" w:hint="eastAsia"/>
          <w:lang w:eastAsia="ko-KR"/>
        </w:rPr>
        <w:lastRenderedPageBreak/>
        <w:t xml:space="preserve">common HO procedure. For </w:t>
      </w:r>
      <w:r w:rsidR="007F047D">
        <w:rPr>
          <w:rFonts w:eastAsiaTheme="minorEastAsia" w:hint="eastAsia"/>
          <w:lang w:eastAsia="ko-KR"/>
        </w:rPr>
        <w:t>NB-</w:t>
      </w:r>
      <w:proofErr w:type="spellStart"/>
      <w:r w:rsidR="00F91300">
        <w:rPr>
          <w:rFonts w:eastAsiaTheme="minorEastAsia" w:hint="eastAsia"/>
          <w:lang w:eastAsia="ko-KR"/>
        </w:rPr>
        <w:t>IoT</w:t>
      </w:r>
      <w:proofErr w:type="spellEnd"/>
      <w:r w:rsidR="00F91300">
        <w:rPr>
          <w:rFonts w:eastAsiaTheme="minorEastAsia" w:hint="eastAsia"/>
          <w:lang w:eastAsia="ko-KR"/>
        </w:rPr>
        <w:t xml:space="preserve">, no HO is supported in LTE. </w:t>
      </w:r>
      <w:r w:rsidR="002F093C">
        <w:rPr>
          <w:rFonts w:eastAsiaTheme="minorEastAsia"/>
          <w:lang w:eastAsia="ko-KR"/>
        </w:rPr>
        <w:t>I</w:t>
      </w:r>
      <w:r w:rsidR="002F093C">
        <w:rPr>
          <w:rFonts w:eastAsiaTheme="minorEastAsia" w:hint="eastAsia"/>
          <w:lang w:eastAsia="ko-KR"/>
        </w:rPr>
        <w:t xml:space="preserve">n NR, especially for forward compatibility, </w:t>
      </w:r>
      <w:r w:rsidR="00D064C4">
        <w:rPr>
          <w:rFonts w:eastAsiaTheme="minorEastAsia" w:hint="eastAsia"/>
          <w:lang w:eastAsia="ko-KR"/>
        </w:rPr>
        <w:t>it is beneficial to support diff</w:t>
      </w:r>
      <w:r w:rsidR="0007067C">
        <w:rPr>
          <w:rFonts w:eastAsiaTheme="minorEastAsia" w:hint="eastAsia"/>
          <w:lang w:eastAsia="ko-KR"/>
        </w:rPr>
        <w:t xml:space="preserve">erent HO requirement per </w:t>
      </w:r>
      <w:r w:rsidR="0093330B">
        <w:rPr>
          <w:rFonts w:eastAsiaTheme="minorEastAsia" w:hint="eastAsia"/>
          <w:lang w:eastAsia="ko-KR"/>
        </w:rPr>
        <w:t xml:space="preserve">service </w:t>
      </w:r>
      <w:r w:rsidR="0007067C">
        <w:rPr>
          <w:rFonts w:eastAsiaTheme="minorEastAsia" w:hint="eastAsia"/>
          <w:lang w:eastAsia="ko-KR"/>
        </w:rPr>
        <w:t>based on different HO procedure.</w:t>
      </w:r>
      <w:r w:rsidR="0093330B">
        <w:rPr>
          <w:rFonts w:eastAsiaTheme="minorEastAsia" w:hint="eastAsia"/>
          <w:lang w:eastAsia="ko-KR"/>
        </w:rPr>
        <w:t xml:space="preserve"> For example, </w:t>
      </w:r>
      <w:r w:rsidR="00DD3B4A">
        <w:rPr>
          <w:rFonts w:eastAsiaTheme="minorEastAsia" w:hint="eastAsia"/>
          <w:lang w:eastAsia="ko-KR"/>
        </w:rPr>
        <w:t xml:space="preserve">UE behavior of </w:t>
      </w:r>
      <w:r w:rsidR="0093330B">
        <w:rPr>
          <w:rFonts w:eastAsiaTheme="minorEastAsia" w:hint="eastAsia"/>
          <w:lang w:eastAsia="ko-KR"/>
        </w:rPr>
        <w:t xml:space="preserve">measurement and report for </w:t>
      </w:r>
      <w:proofErr w:type="spellStart"/>
      <w:r w:rsidR="0093330B">
        <w:rPr>
          <w:rFonts w:eastAsiaTheme="minorEastAsia" w:hint="eastAsia"/>
          <w:lang w:eastAsia="ko-KR"/>
        </w:rPr>
        <w:t>mMTC</w:t>
      </w:r>
      <w:proofErr w:type="spellEnd"/>
      <w:r w:rsidR="0093330B">
        <w:rPr>
          <w:rFonts w:eastAsiaTheme="minorEastAsia" w:hint="eastAsia"/>
          <w:lang w:eastAsia="ko-KR"/>
        </w:rPr>
        <w:t xml:space="preserve"> </w:t>
      </w:r>
      <w:r w:rsidR="004F57DE">
        <w:rPr>
          <w:rFonts w:eastAsiaTheme="minorEastAsia" w:hint="eastAsia"/>
          <w:lang w:eastAsia="ko-KR"/>
        </w:rPr>
        <w:t>is less stringent</w:t>
      </w:r>
      <w:r w:rsidR="0093330B">
        <w:rPr>
          <w:rFonts w:eastAsiaTheme="minorEastAsia" w:hint="eastAsia"/>
          <w:lang w:eastAsia="ko-KR"/>
        </w:rPr>
        <w:t xml:space="preserve"> than those for URLLC.</w:t>
      </w:r>
      <w:r w:rsidR="005659AE">
        <w:rPr>
          <w:rFonts w:eastAsiaTheme="minorEastAsia" w:hint="eastAsia"/>
          <w:lang w:eastAsia="ko-KR"/>
        </w:rPr>
        <w:t xml:space="preserve"> </w:t>
      </w:r>
      <w:r w:rsidR="00461A53">
        <w:rPr>
          <w:rFonts w:eastAsiaTheme="minorEastAsia" w:hint="eastAsia"/>
          <w:lang w:eastAsia="ko-KR"/>
        </w:rPr>
        <w:t xml:space="preserve">To support this flexibility, UE may need different RRC configuration for HO </w:t>
      </w:r>
      <w:r w:rsidR="00DD3B4A">
        <w:rPr>
          <w:rFonts w:eastAsiaTheme="minorEastAsia" w:hint="eastAsia"/>
          <w:lang w:eastAsia="ko-KR"/>
        </w:rPr>
        <w:t xml:space="preserve">according to </w:t>
      </w:r>
      <w:r w:rsidR="00F64E71">
        <w:rPr>
          <w:rFonts w:eastAsiaTheme="minorEastAsia" w:hint="eastAsia"/>
          <w:lang w:eastAsia="ko-KR"/>
        </w:rPr>
        <w:t xml:space="preserve">different RAN part for </w:t>
      </w:r>
      <w:r w:rsidR="00461A53">
        <w:rPr>
          <w:rFonts w:eastAsiaTheme="minorEastAsia" w:hint="eastAsia"/>
          <w:lang w:eastAsia="ko-KR"/>
        </w:rPr>
        <w:t>slice</w:t>
      </w:r>
      <w:r w:rsidR="004F57DE">
        <w:rPr>
          <w:rFonts w:eastAsiaTheme="minorEastAsia" w:hint="eastAsia"/>
          <w:lang w:eastAsia="ko-KR"/>
        </w:rPr>
        <w:t>/service</w:t>
      </w:r>
      <w:r w:rsidR="00461A53">
        <w:rPr>
          <w:rFonts w:eastAsiaTheme="minorEastAsia" w:hint="eastAsia"/>
          <w:lang w:eastAsia="ko-KR"/>
        </w:rPr>
        <w:t xml:space="preserve">. </w:t>
      </w:r>
      <w:r w:rsidR="00433C25">
        <w:rPr>
          <w:rFonts w:eastAsiaTheme="minorEastAsia" w:hint="eastAsia"/>
          <w:lang w:eastAsia="ko-KR"/>
        </w:rPr>
        <w:t>Different RRC configuration for HO may be enabled by single or multiple RRC</w:t>
      </w:r>
      <w:r w:rsidR="00C246F1">
        <w:rPr>
          <w:rFonts w:eastAsiaTheme="minorEastAsia" w:hint="eastAsia"/>
          <w:lang w:eastAsia="ko-KR"/>
        </w:rPr>
        <w:t xml:space="preserve"> </w:t>
      </w:r>
      <w:r w:rsidR="008C54DC">
        <w:rPr>
          <w:rFonts w:eastAsiaTheme="minorEastAsia" w:hint="eastAsia"/>
          <w:lang w:eastAsia="ko-KR"/>
        </w:rPr>
        <w:t>procedure for HO</w:t>
      </w:r>
      <w:r w:rsidR="00433C25">
        <w:rPr>
          <w:rFonts w:eastAsiaTheme="minorEastAsia" w:hint="eastAsia"/>
          <w:lang w:eastAsia="ko-KR"/>
        </w:rPr>
        <w:t>.</w:t>
      </w:r>
      <w:r w:rsidR="008A65CE">
        <w:rPr>
          <w:rFonts w:eastAsiaTheme="minorEastAsia" w:hint="eastAsia"/>
          <w:lang w:eastAsia="ko-KR"/>
        </w:rPr>
        <w:t xml:space="preserve"> </w:t>
      </w:r>
      <w:r w:rsidR="00CE61FF">
        <w:rPr>
          <w:rFonts w:eastAsiaTheme="minorEastAsia" w:hint="eastAsia"/>
          <w:lang w:eastAsia="ko-KR"/>
        </w:rPr>
        <w:t xml:space="preserve">It is not preferable to </w:t>
      </w:r>
      <w:r w:rsidR="004A453E">
        <w:rPr>
          <w:rFonts w:eastAsiaTheme="minorEastAsia" w:hint="eastAsia"/>
          <w:lang w:eastAsia="ko-KR"/>
        </w:rPr>
        <w:t xml:space="preserve">operate </w:t>
      </w:r>
      <w:r w:rsidR="00CE61FF">
        <w:rPr>
          <w:rFonts w:eastAsiaTheme="minorEastAsia" w:hint="eastAsia"/>
          <w:lang w:eastAsia="ko-KR"/>
        </w:rPr>
        <w:t xml:space="preserve">multiple </w:t>
      </w:r>
      <w:r w:rsidR="00276318">
        <w:rPr>
          <w:rFonts w:eastAsiaTheme="minorEastAsia" w:hint="eastAsia"/>
          <w:lang w:eastAsia="ko-KR"/>
        </w:rPr>
        <w:t xml:space="preserve">HO </w:t>
      </w:r>
      <w:r w:rsidR="00BD13D2">
        <w:rPr>
          <w:rFonts w:eastAsiaTheme="minorEastAsia" w:hint="eastAsia"/>
          <w:lang w:eastAsia="ko-KR"/>
        </w:rPr>
        <w:t>procedure</w:t>
      </w:r>
      <w:r w:rsidR="00676655">
        <w:rPr>
          <w:rFonts w:eastAsiaTheme="minorEastAsia" w:hint="eastAsia"/>
          <w:lang w:eastAsia="ko-KR"/>
        </w:rPr>
        <w:t>s</w:t>
      </w:r>
      <w:r w:rsidR="00B84DDE">
        <w:rPr>
          <w:rFonts w:eastAsiaTheme="minorEastAsia" w:hint="eastAsia"/>
          <w:lang w:eastAsia="ko-KR"/>
        </w:rPr>
        <w:t xml:space="preserve"> at UE</w:t>
      </w:r>
      <w:r w:rsidR="00CE61FF">
        <w:rPr>
          <w:rFonts w:eastAsiaTheme="minorEastAsia" w:hint="eastAsia"/>
          <w:lang w:eastAsia="ko-KR"/>
        </w:rPr>
        <w:t xml:space="preserve">, from the UE complexity aspect. </w:t>
      </w:r>
      <w:r w:rsidR="00C246F1">
        <w:rPr>
          <w:rFonts w:eastAsiaTheme="minorEastAsia" w:hint="eastAsia"/>
          <w:lang w:eastAsia="ko-KR"/>
        </w:rPr>
        <w:t xml:space="preserve">In addition, the handling of multiple HO triggering may not be easily managed and may cause complicated UE behavior such as selection for </w:t>
      </w:r>
      <w:r w:rsidR="004461B0">
        <w:rPr>
          <w:rFonts w:eastAsiaTheme="minorEastAsia" w:hint="eastAsia"/>
          <w:lang w:eastAsia="ko-KR"/>
        </w:rPr>
        <w:t xml:space="preserve">single </w:t>
      </w:r>
      <w:r w:rsidR="00C246F1">
        <w:rPr>
          <w:rFonts w:eastAsiaTheme="minorEastAsia" w:hint="eastAsia"/>
          <w:lang w:eastAsia="ko-KR"/>
        </w:rPr>
        <w:t xml:space="preserve">HO decision. </w:t>
      </w:r>
    </w:p>
    <w:p w14:paraId="0151B736" w14:textId="7FB094B2" w:rsidR="00AF724C" w:rsidRDefault="00AF724C" w:rsidP="00AF724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</w:t>
      </w:r>
      <w:r w:rsidR="000617B1">
        <w:rPr>
          <w:rFonts w:ascii="Arial" w:eastAsiaTheme="minorEastAsia" w:hAnsi="Arial" w:cs="Arial" w:hint="eastAsia"/>
          <w:lang w:eastAsia="ko-KR"/>
        </w:rPr>
        <w:t xml:space="preserve"> points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6EE41AC" w14:textId="34456148" w:rsidR="00AF724C" w:rsidRPr="007A1ED1" w:rsidRDefault="00AF724C" w:rsidP="00AF724C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</w:t>
      </w:r>
      <w:r w:rsidR="00723431">
        <w:rPr>
          <w:rFonts w:ascii="Arial" w:eastAsiaTheme="minorEastAsia" w:hAnsi="Arial" w:cs="Arial" w:hint="eastAsia"/>
          <w:b/>
          <w:lang w:eastAsia="ko-KR"/>
        </w:rPr>
        <w:t xml:space="preserve"> procedure</w:t>
      </w:r>
      <w:r w:rsidR="00624805">
        <w:rPr>
          <w:rFonts w:ascii="Arial" w:eastAsiaTheme="minorEastAsia" w:hAnsi="Arial" w:cs="Arial" w:hint="eastAsia"/>
          <w:b/>
          <w:lang w:eastAsia="ko-KR"/>
        </w:rPr>
        <w:t xml:space="preserve"> for HO</w:t>
      </w:r>
      <w:r>
        <w:rPr>
          <w:rFonts w:ascii="Arial" w:eastAsiaTheme="minorEastAsia" w:hAnsi="Arial" w:cs="Arial" w:hint="eastAsia"/>
          <w:b/>
          <w:lang w:eastAsia="ko-KR"/>
        </w:rPr>
        <w:t xml:space="preserve"> is supported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 for a UE</w:t>
      </w:r>
      <w:r>
        <w:rPr>
          <w:rFonts w:ascii="Arial" w:eastAsiaTheme="minorEastAsia" w:hAnsi="Arial" w:cs="Arial" w:hint="eastAsia"/>
          <w:b/>
          <w:lang w:eastAsia="ko-KR"/>
        </w:rPr>
        <w:t xml:space="preserve"> whatever number of </w:t>
      </w:r>
      <w:r w:rsidR="00A8247D">
        <w:rPr>
          <w:rFonts w:ascii="Arial" w:eastAsiaTheme="minorEastAsia" w:hAnsi="Arial" w:cs="Arial" w:hint="eastAsia"/>
          <w:b/>
          <w:lang w:eastAsia="ko-KR"/>
        </w:rPr>
        <w:t>RAN part</w:t>
      </w:r>
      <w:r w:rsidR="0043004B">
        <w:rPr>
          <w:rFonts w:ascii="Arial" w:eastAsiaTheme="minorEastAsia" w:hAnsi="Arial" w:cs="Arial" w:hint="eastAsia"/>
          <w:b/>
          <w:lang w:eastAsia="ko-KR"/>
        </w:rPr>
        <w:t>s</w:t>
      </w:r>
      <w:r w:rsidR="00A8247D">
        <w:rPr>
          <w:rFonts w:ascii="Arial" w:eastAsiaTheme="minorEastAsia" w:hAnsi="Arial" w:cs="Arial" w:hint="eastAsia"/>
          <w:b/>
          <w:lang w:eastAsia="ko-KR"/>
        </w:rPr>
        <w:t xml:space="preserve"> of </w:t>
      </w:r>
      <w:r>
        <w:rPr>
          <w:rFonts w:ascii="Arial" w:eastAsiaTheme="minorEastAsia" w:hAnsi="Arial" w:cs="Arial" w:hint="eastAsia"/>
          <w:b/>
          <w:lang w:eastAsia="ko-KR"/>
        </w:rPr>
        <w:t>slice</w:t>
      </w:r>
      <w:r w:rsidR="00A8247D">
        <w:rPr>
          <w:rFonts w:ascii="Arial" w:eastAsiaTheme="minorEastAsia" w:hAnsi="Arial" w:cs="Arial" w:hint="eastAsia"/>
          <w:b/>
          <w:lang w:eastAsia="ko-KR"/>
        </w:rPr>
        <w:t>/service</w:t>
      </w:r>
      <w:r>
        <w:rPr>
          <w:rFonts w:ascii="Arial" w:eastAsiaTheme="minorEastAsia" w:hAnsi="Arial" w:cs="Arial" w:hint="eastAsia"/>
          <w:b/>
          <w:lang w:eastAsia="ko-KR"/>
        </w:rPr>
        <w:t xml:space="preserve"> is configured to 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the </w:t>
      </w:r>
      <w:r>
        <w:rPr>
          <w:rFonts w:ascii="Arial" w:eastAsiaTheme="minorEastAsia" w:hAnsi="Arial" w:cs="Arial" w:hint="eastAsia"/>
          <w:b/>
          <w:lang w:eastAsia="ko-KR"/>
        </w:rPr>
        <w:t>UE.</w:t>
      </w:r>
    </w:p>
    <w:p w14:paraId="39CC6D1E" w14:textId="440E81AA" w:rsidR="002F093C" w:rsidRPr="0012444E" w:rsidRDefault="005659AE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By the way, </w:t>
      </w:r>
      <w:r w:rsidR="002B0BD0">
        <w:rPr>
          <w:rFonts w:eastAsiaTheme="minorEastAsia" w:hint="eastAsia"/>
          <w:lang w:eastAsia="ko-KR"/>
        </w:rPr>
        <w:t xml:space="preserve">handling of different </w:t>
      </w:r>
      <w:r w:rsidR="00393DD2">
        <w:rPr>
          <w:rFonts w:eastAsiaTheme="minorEastAsia" w:hint="eastAsia"/>
          <w:lang w:eastAsia="ko-KR"/>
        </w:rPr>
        <w:t xml:space="preserve">RRM measurement </w:t>
      </w:r>
      <w:r w:rsidR="002B0BD0">
        <w:rPr>
          <w:rFonts w:eastAsiaTheme="minorEastAsia" w:hint="eastAsia"/>
          <w:lang w:eastAsia="ko-KR"/>
        </w:rPr>
        <w:t xml:space="preserve">requirement should be supported even based on single RRC </w:t>
      </w:r>
      <w:r w:rsidR="003862EE">
        <w:rPr>
          <w:rFonts w:eastAsiaTheme="minorEastAsia" w:hint="eastAsia"/>
          <w:lang w:eastAsia="ko-KR"/>
        </w:rPr>
        <w:t>connection</w:t>
      </w:r>
      <w:r w:rsidR="002B0BD0">
        <w:rPr>
          <w:rFonts w:eastAsiaTheme="minorEastAsia" w:hint="eastAsia"/>
          <w:lang w:eastAsia="ko-KR"/>
        </w:rPr>
        <w:t xml:space="preserve">. </w:t>
      </w:r>
      <w:r w:rsidR="000A6395">
        <w:rPr>
          <w:rFonts w:eastAsiaTheme="minorEastAsia" w:hint="eastAsia"/>
          <w:lang w:eastAsia="ko-KR"/>
        </w:rPr>
        <w:t xml:space="preserve">Separation of </w:t>
      </w:r>
      <w:r w:rsidR="000A6395">
        <w:rPr>
          <w:rFonts w:eastAsiaTheme="minorEastAsia"/>
          <w:lang w:eastAsia="ko-KR"/>
        </w:rPr>
        <w:t>viewpoint</w:t>
      </w:r>
      <w:r w:rsidR="000A6395">
        <w:rPr>
          <w:rFonts w:eastAsiaTheme="minorEastAsia" w:hint="eastAsia"/>
          <w:lang w:eastAsia="ko-KR"/>
        </w:rPr>
        <w:t xml:space="preserve"> to network and UE is helpful for discussion. From the UE perspective, </w:t>
      </w:r>
      <w:r w:rsidR="009D7630">
        <w:rPr>
          <w:rFonts w:eastAsiaTheme="minorEastAsia" w:hint="eastAsia"/>
          <w:lang w:eastAsia="ko-KR"/>
        </w:rPr>
        <w:t xml:space="preserve">it is sufficient to meet </w:t>
      </w:r>
      <w:r w:rsidR="00393DD2">
        <w:rPr>
          <w:rFonts w:eastAsiaTheme="minorEastAsia" w:hint="eastAsia"/>
          <w:lang w:eastAsia="ko-KR"/>
        </w:rPr>
        <w:t>RRM measurement</w:t>
      </w:r>
      <w:r w:rsidR="009D7630">
        <w:rPr>
          <w:rFonts w:eastAsiaTheme="minorEastAsia" w:hint="eastAsia"/>
          <w:lang w:eastAsia="ko-KR"/>
        </w:rPr>
        <w:t xml:space="preserve"> requirement for the most stringent </w:t>
      </w:r>
      <w:r w:rsidR="003862EE">
        <w:rPr>
          <w:rFonts w:eastAsiaTheme="minorEastAsia" w:hint="eastAsia"/>
          <w:lang w:eastAsia="ko-KR"/>
        </w:rPr>
        <w:t>one</w:t>
      </w:r>
      <w:r w:rsidR="009D7630">
        <w:rPr>
          <w:rFonts w:eastAsiaTheme="minorEastAsia" w:hint="eastAsia"/>
          <w:lang w:eastAsia="ko-KR"/>
        </w:rPr>
        <w:t xml:space="preserve"> among multiple at the UE.</w:t>
      </w:r>
      <w:r w:rsidR="00FA1F61">
        <w:rPr>
          <w:rFonts w:eastAsiaTheme="minorEastAsia" w:hint="eastAsia"/>
          <w:lang w:eastAsia="ko-KR"/>
        </w:rPr>
        <w:t xml:space="preserve"> In other word</w:t>
      </w:r>
      <w:r w:rsidR="006C2876">
        <w:rPr>
          <w:rFonts w:eastAsiaTheme="minorEastAsia" w:hint="eastAsia"/>
          <w:lang w:eastAsia="ko-KR"/>
        </w:rPr>
        <w:t>s</w:t>
      </w:r>
      <w:r w:rsidR="00FA1F61">
        <w:rPr>
          <w:rFonts w:eastAsiaTheme="minorEastAsia" w:hint="eastAsia"/>
          <w:lang w:eastAsia="ko-KR"/>
        </w:rPr>
        <w:t>, single</w:t>
      </w:r>
      <w:r w:rsidR="00036EFE">
        <w:rPr>
          <w:rFonts w:eastAsiaTheme="minorEastAsia" w:hint="eastAsia"/>
          <w:lang w:eastAsia="ko-KR"/>
        </w:rPr>
        <w:t xml:space="preserve"> decision to</w:t>
      </w:r>
      <w:r w:rsidR="00FA1F61">
        <w:rPr>
          <w:rFonts w:eastAsiaTheme="minorEastAsia" w:hint="eastAsia"/>
          <w:lang w:eastAsia="ko-KR"/>
        </w:rPr>
        <w:t xml:space="preserve"> HO triggering </w:t>
      </w:r>
      <w:r w:rsidR="00036EFE">
        <w:rPr>
          <w:rFonts w:eastAsiaTheme="minorEastAsia" w:hint="eastAsia"/>
          <w:lang w:eastAsia="ko-KR"/>
        </w:rPr>
        <w:t>is made</w:t>
      </w:r>
      <w:r w:rsidR="00FA1F61">
        <w:rPr>
          <w:rFonts w:eastAsiaTheme="minorEastAsia" w:hint="eastAsia"/>
          <w:lang w:eastAsia="ko-KR"/>
        </w:rPr>
        <w:t xml:space="preserve"> </w:t>
      </w:r>
      <w:r w:rsidR="00036EFE">
        <w:rPr>
          <w:rFonts w:eastAsiaTheme="minorEastAsia" w:hint="eastAsia"/>
          <w:lang w:eastAsia="ko-KR"/>
        </w:rPr>
        <w:t xml:space="preserve">at </w:t>
      </w:r>
      <w:r w:rsidR="00FA1F61">
        <w:rPr>
          <w:rFonts w:eastAsiaTheme="minorEastAsia" w:hint="eastAsia"/>
          <w:lang w:eastAsia="ko-KR"/>
        </w:rPr>
        <w:t>a UE.</w:t>
      </w:r>
      <w:r w:rsidR="009D7630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However this does not mean that network also support only the most stringent </w:t>
      </w:r>
      <w:r w:rsidR="009432BF">
        <w:rPr>
          <w:rFonts w:eastAsiaTheme="minorEastAsia" w:hint="eastAsia"/>
          <w:lang w:eastAsia="ko-KR"/>
        </w:rPr>
        <w:t>one</w:t>
      </w:r>
      <w:r w:rsidR="00C830E5">
        <w:rPr>
          <w:rFonts w:eastAsiaTheme="minorEastAsia" w:hint="eastAsia"/>
          <w:lang w:eastAsia="ko-KR"/>
        </w:rPr>
        <w:t xml:space="preserve">, since the most stringent </w:t>
      </w:r>
      <w:r w:rsidR="009432BF">
        <w:rPr>
          <w:rFonts w:eastAsiaTheme="minorEastAsia" w:hint="eastAsia"/>
          <w:lang w:eastAsia="ko-KR"/>
        </w:rPr>
        <w:t xml:space="preserve">one </w:t>
      </w:r>
      <w:r w:rsidR="00C830E5">
        <w:rPr>
          <w:rFonts w:eastAsiaTheme="minorEastAsia" w:hint="eastAsia"/>
          <w:lang w:eastAsia="ko-KR"/>
        </w:rPr>
        <w:t>at UE side may be different</w:t>
      </w:r>
      <w:r w:rsidR="00A169D2">
        <w:rPr>
          <w:rFonts w:eastAsiaTheme="minorEastAsia" w:hint="eastAsia"/>
          <w:lang w:eastAsia="ko-KR"/>
        </w:rPr>
        <w:t xml:space="preserve"> per UE</w:t>
      </w:r>
      <w:r w:rsidR="00791D3B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from the network perspective. </w:t>
      </w:r>
      <w:r w:rsidR="00F143A8">
        <w:rPr>
          <w:rFonts w:eastAsiaTheme="minorEastAsia" w:hint="eastAsia"/>
          <w:lang w:eastAsia="ko-KR"/>
        </w:rPr>
        <w:t>In other words</w:t>
      </w:r>
      <w:r w:rsidR="0012444E">
        <w:rPr>
          <w:rFonts w:eastAsiaTheme="minorEastAsia" w:hint="eastAsia"/>
          <w:lang w:eastAsia="ko-KR"/>
        </w:rPr>
        <w:t xml:space="preserve">, common HO procedure based on common measurement resource regardless of </w:t>
      </w:r>
      <w:r w:rsidR="009D3F68">
        <w:rPr>
          <w:rFonts w:eastAsiaTheme="minorEastAsia" w:hint="eastAsia"/>
          <w:lang w:eastAsia="ko-KR"/>
        </w:rPr>
        <w:t xml:space="preserve">different </w:t>
      </w:r>
      <w:r w:rsidR="00393DD2">
        <w:rPr>
          <w:rFonts w:eastAsiaTheme="minorEastAsia" w:hint="eastAsia"/>
          <w:lang w:eastAsia="ko-KR"/>
        </w:rPr>
        <w:t>RRM measurement</w:t>
      </w:r>
      <w:r w:rsidR="00450D0F">
        <w:rPr>
          <w:rFonts w:eastAsiaTheme="minorEastAsia" w:hint="eastAsia"/>
          <w:lang w:eastAsia="ko-KR"/>
        </w:rPr>
        <w:t xml:space="preserve"> </w:t>
      </w:r>
      <w:r w:rsidR="00AF3383">
        <w:rPr>
          <w:rFonts w:eastAsiaTheme="minorEastAsia" w:hint="eastAsia"/>
          <w:lang w:eastAsia="ko-KR"/>
        </w:rPr>
        <w:t xml:space="preserve">requirement </w:t>
      </w:r>
      <w:r w:rsidR="0012444E">
        <w:rPr>
          <w:rFonts w:eastAsiaTheme="minorEastAsia" w:hint="eastAsia"/>
          <w:lang w:eastAsia="ko-KR"/>
        </w:rPr>
        <w:t xml:space="preserve">at UE may not feasible and scalable. </w:t>
      </w:r>
      <w:r w:rsidR="004401AF">
        <w:rPr>
          <w:rFonts w:eastAsiaTheme="minorEastAsia" w:hint="eastAsia"/>
          <w:lang w:eastAsia="ko-KR"/>
        </w:rPr>
        <w:t>Therefore d</w:t>
      </w:r>
      <w:r w:rsidR="0012444E">
        <w:rPr>
          <w:rFonts w:eastAsiaTheme="minorEastAsia" w:hint="eastAsia"/>
          <w:lang w:eastAsia="ko-KR"/>
        </w:rPr>
        <w:t xml:space="preserve">ifferent </w:t>
      </w:r>
      <w:r w:rsidR="00393DD2">
        <w:rPr>
          <w:rFonts w:eastAsiaTheme="minorEastAsia" w:hint="eastAsia"/>
          <w:lang w:eastAsia="ko-KR"/>
        </w:rPr>
        <w:t>RRM measurement</w:t>
      </w:r>
      <w:r w:rsidR="0012444E">
        <w:rPr>
          <w:rFonts w:eastAsiaTheme="minorEastAsia" w:hint="eastAsia"/>
          <w:lang w:eastAsia="ko-KR"/>
        </w:rPr>
        <w:t xml:space="preserve"> requirement </w:t>
      </w:r>
      <w:r w:rsidR="004401AF">
        <w:rPr>
          <w:rFonts w:eastAsiaTheme="minorEastAsia" w:hint="eastAsia"/>
          <w:lang w:eastAsia="ko-KR"/>
        </w:rPr>
        <w:t xml:space="preserve">for different </w:t>
      </w:r>
      <w:r w:rsidR="00393DD2">
        <w:rPr>
          <w:rFonts w:eastAsiaTheme="minorEastAsia" w:hint="eastAsia"/>
          <w:lang w:eastAsia="ko-KR"/>
        </w:rPr>
        <w:t>numerology/</w:t>
      </w:r>
      <w:r w:rsidR="0012444E">
        <w:rPr>
          <w:rFonts w:eastAsiaTheme="minorEastAsia" w:hint="eastAsia"/>
          <w:lang w:eastAsia="ko-KR"/>
        </w:rPr>
        <w:t>slice/service should be supported by network</w:t>
      </w:r>
      <w:r w:rsidR="006D704E">
        <w:rPr>
          <w:rFonts w:eastAsiaTheme="minorEastAsia" w:hint="eastAsia"/>
          <w:lang w:eastAsia="ko-KR"/>
        </w:rPr>
        <w:t xml:space="preserve"> by means of other methods</w:t>
      </w:r>
      <w:r w:rsidR="0012444E">
        <w:rPr>
          <w:rFonts w:eastAsiaTheme="minorEastAsia" w:hint="eastAsia"/>
          <w:lang w:eastAsia="ko-KR"/>
        </w:rPr>
        <w:t xml:space="preserve">. HO metric such as latency or measurement accuracy is highly related to how/what measurement resource is configured. </w:t>
      </w:r>
      <w:r w:rsidR="00CB59A7">
        <w:rPr>
          <w:rFonts w:eastAsiaTheme="minorEastAsia" w:hint="eastAsia"/>
          <w:lang w:eastAsia="ko-KR"/>
        </w:rPr>
        <w:t>RAN1 has discussed about CSI-RS-based L3 mobility which can enable such different handling for different HO requirement</w:t>
      </w:r>
      <w:r w:rsidR="001C4485">
        <w:rPr>
          <w:rFonts w:eastAsiaTheme="minorEastAsia" w:hint="eastAsia"/>
          <w:lang w:eastAsia="ko-KR"/>
        </w:rPr>
        <w:t>. From RAN2 perspective</w:t>
      </w:r>
      <w:r w:rsidR="00CA0362">
        <w:rPr>
          <w:rFonts w:eastAsiaTheme="minorEastAsia" w:hint="eastAsia"/>
          <w:lang w:eastAsia="ko-KR"/>
        </w:rPr>
        <w:t>, SS-based L3 mobility</w:t>
      </w:r>
      <w:r w:rsidR="001C4485">
        <w:rPr>
          <w:rFonts w:eastAsiaTheme="minorEastAsia" w:hint="eastAsia"/>
          <w:lang w:eastAsia="ko-KR"/>
        </w:rPr>
        <w:t xml:space="preserve"> can be applied commonly and CSI-RS-based L3 mobility is optionally supported by UE-dedicated signaling</w:t>
      </w:r>
      <w:r w:rsidR="00CB59A7">
        <w:rPr>
          <w:rFonts w:eastAsiaTheme="minorEastAsia" w:hint="eastAsia"/>
          <w:lang w:eastAsia="ko-KR"/>
        </w:rPr>
        <w:t>.</w:t>
      </w:r>
    </w:p>
    <w:p w14:paraId="61DC90E3" w14:textId="3DEE5070" w:rsidR="00707F62" w:rsidRDefault="00FE35AB" w:rsidP="00FE35A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FA1F61">
        <w:rPr>
          <w:rFonts w:ascii="Arial" w:eastAsiaTheme="minorEastAsia" w:hAnsi="Arial" w:cs="Arial" w:hint="eastAsia"/>
          <w:lang w:eastAsia="ko-KR"/>
        </w:rPr>
        <w:t xml:space="preserve">Single RRC </w:t>
      </w:r>
      <w:r w:rsidR="00242284">
        <w:rPr>
          <w:rFonts w:ascii="Arial" w:eastAsiaTheme="minorEastAsia" w:hAnsi="Arial" w:cs="Arial" w:hint="eastAsia"/>
          <w:lang w:eastAsia="ko-KR"/>
        </w:rPr>
        <w:t xml:space="preserve">connection </w:t>
      </w:r>
      <w:r w:rsidR="00FA1F61">
        <w:rPr>
          <w:rFonts w:ascii="Arial" w:eastAsiaTheme="minorEastAsia" w:hAnsi="Arial" w:cs="Arial" w:hint="eastAsia"/>
          <w:lang w:eastAsia="ko-KR"/>
        </w:rPr>
        <w:t>at UE implies that single</w:t>
      </w:r>
      <w:r w:rsidR="00036EFE">
        <w:rPr>
          <w:rFonts w:ascii="Arial" w:eastAsiaTheme="minorEastAsia" w:hAnsi="Arial" w:cs="Arial" w:hint="eastAsia"/>
          <w:lang w:eastAsia="ko-KR"/>
        </w:rPr>
        <w:t xml:space="preserve"> decision </w:t>
      </w:r>
      <w:r w:rsidR="00E915D7">
        <w:rPr>
          <w:rFonts w:ascii="Arial" w:eastAsiaTheme="minorEastAsia" w:hAnsi="Arial" w:cs="Arial" w:hint="eastAsia"/>
          <w:lang w:eastAsia="ko-KR"/>
        </w:rPr>
        <w:t>for</w:t>
      </w:r>
      <w:r w:rsidR="00FA1F61">
        <w:rPr>
          <w:rFonts w:ascii="Arial" w:eastAsiaTheme="minorEastAsia" w:hAnsi="Arial" w:cs="Arial" w:hint="eastAsia"/>
          <w:lang w:eastAsia="ko-KR"/>
        </w:rPr>
        <w:t xml:space="preserve"> HO </w:t>
      </w:r>
      <w:r w:rsidR="004A2848">
        <w:rPr>
          <w:rFonts w:ascii="Arial" w:eastAsiaTheme="minorEastAsia" w:hAnsi="Arial" w:cs="Arial" w:hint="eastAsia"/>
          <w:lang w:eastAsia="ko-KR"/>
        </w:rPr>
        <w:t xml:space="preserve">triggering </w:t>
      </w:r>
      <w:r w:rsidR="00036EFE">
        <w:rPr>
          <w:rFonts w:ascii="Arial" w:eastAsiaTheme="minorEastAsia" w:hAnsi="Arial" w:cs="Arial" w:hint="eastAsia"/>
          <w:lang w:eastAsia="ko-KR"/>
        </w:rPr>
        <w:t>is made at</w:t>
      </w:r>
      <w:r w:rsidR="004A2848">
        <w:rPr>
          <w:rFonts w:ascii="Arial" w:eastAsiaTheme="minorEastAsia" w:hAnsi="Arial" w:cs="Arial" w:hint="eastAsia"/>
          <w:lang w:eastAsia="ko-KR"/>
        </w:rPr>
        <w:t xml:space="preserve"> a UE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AA4A0E0" w14:textId="7B9125E1" w:rsidR="00832081" w:rsidRDefault="00832081" w:rsidP="0083208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 xml:space="preserve">Network supports different </w:t>
      </w:r>
      <w:r w:rsidR="00393DD2" w:rsidRPr="00393DD2">
        <w:rPr>
          <w:rFonts w:ascii="Arial" w:hAnsi="Arial" w:cs="Arial"/>
        </w:rPr>
        <w:t>RRM measurement</w:t>
      </w:r>
      <w:r w:rsidRPr="00832081">
        <w:rPr>
          <w:rFonts w:ascii="Arial" w:hAnsi="Arial" w:cs="Arial"/>
        </w:rPr>
        <w:t xml:space="preserve">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6C3088EA" w14:textId="77777777" w:rsidR="00461AE8" w:rsidRPr="00440730" w:rsidRDefault="00461AE8" w:rsidP="006D244C">
      <w:pPr>
        <w:jc w:val="both"/>
        <w:rPr>
          <w:rFonts w:eastAsiaTheme="minorEastAsia"/>
          <w:lang w:eastAsia="ko-KR"/>
        </w:rPr>
      </w:pPr>
    </w:p>
    <w:p w14:paraId="62C65E9F" w14:textId="7BE9F463" w:rsidR="00B02E20" w:rsidRPr="00E46C93" w:rsidRDefault="00B02E20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Slice-awareness</w:t>
      </w:r>
    </w:p>
    <w:p w14:paraId="6F28DC11" w14:textId="318683B7" w:rsidR="00B02E20" w:rsidRDefault="00581F35" w:rsidP="00A83AE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Slice availability may be different per cell depending on the slice policy, resource sharing among slices or slice-specific cell deployment. </w:t>
      </w:r>
      <w:r w:rsidR="009574BC">
        <w:rPr>
          <w:rFonts w:eastAsiaTheme="minorEastAsia" w:hint="eastAsia"/>
          <w:lang w:eastAsia="ko-KR"/>
        </w:rPr>
        <w:t xml:space="preserve">During RRC connection </w:t>
      </w:r>
      <w:r w:rsidR="00C451A7">
        <w:rPr>
          <w:rFonts w:eastAsiaTheme="minorEastAsia" w:hint="eastAsia"/>
          <w:lang w:eastAsia="ko-KR"/>
        </w:rPr>
        <w:t>establishment</w:t>
      </w:r>
      <w:r w:rsidR="009574BC">
        <w:rPr>
          <w:rFonts w:eastAsiaTheme="minorEastAsia" w:hint="eastAsia"/>
          <w:lang w:eastAsia="ko-KR"/>
        </w:rPr>
        <w:t>, UE can indicate to network about slice configuration which was already configured during initial attach.</w:t>
      </w:r>
      <w:r w:rsidR="00EA795F">
        <w:rPr>
          <w:rFonts w:eastAsiaTheme="minorEastAsia" w:hint="eastAsia"/>
          <w:lang w:eastAsia="ko-KR"/>
        </w:rPr>
        <w:t xml:space="preserve"> </w:t>
      </w:r>
      <w:r w:rsidR="00A83AEC">
        <w:rPr>
          <w:rFonts w:eastAsiaTheme="minorEastAsia" w:hint="eastAsia"/>
          <w:lang w:eastAsia="ko-KR"/>
        </w:rPr>
        <w:t xml:space="preserve">If cell-specific slice availability is supported for HO procedure, network can configure </w:t>
      </w:r>
      <w:r w:rsidR="002655E8">
        <w:rPr>
          <w:rFonts w:eastAsiaTheme="minorEastAsia" w:hint="eastAsia"/>
          <w:lang w:eastAsia="ko-KR"/>
        </w:rPr>
        <w:t>UE</w:t>
      </w:r>
      <w:r w:rsidR="00067782">
        <w:rPr>
          <w:rFonts w:eastAsiaTheme="minorEastAsia" w:hint="eastAsia"/>
          <w:lang w:eastAsia="ko-KR"/>
        </w:rPr>
        <w:t xml:space="preserve"> with white cell list for measurement or</w:t>
      </w:r>
      <w:r w:rsidR="002655E8">
        <w:rPr>
          <w:rFonts w:eastAsiaTheme="minorEastAsia" w:hint="eastAsia"/>
          <w:lang w:eastAsia="ko-KR"/>
        </w:rPr>
        <w:t xml:space="preserve"> </w:t>
      </w:r>
      <w:r w:rsidR="00067782">
        <w:rPr>
          <w:rFonts w:eastAsiaTheme="minorEastAsia" w:hint="eastAsia"/>
          <w:lang w:eastAsia="ko-KR"/>
        </w:rPr>
        <w:t xml:space="preserve">with </w:t>
      </w:r>
      <w:r w:rsidR="00A83AEC">
        <w:rPr>
          <w:rFonts w:eastAsiaTheme="minorEastAsia" w:hint="eastAsia"/>
          <w:lang w:eastAsia="ko-KR"/>
        </w:rPr>
        <w:t xml:space="preserve">different measurement resource (e.g. different CSI-RS </w:t>
      </w:r>
      <w:r w:rsidR="00C451A7">
        <w:rPr>
          <w:rFonts w:eastAsiaTheme="minorEastAsia" w:hint="eastAsia"/>
          <w:lang w:eastAsia="ko-KR"/>
        </w:rPr>
        <w:t xml:space="preserve">resource </w:t>
      </w:r>
      <w:r w:rsidR="00A83AEC">
        <w:rPr>
          <w:rFonts w:eastAsiaTheme="minorEastAsia" w:hint="eastAsia"/>
          <w:lang w:eastAsia="ko-KR"/>
        </w:rPr>
        <w:t xml:space="preserve">configuration) </w:t>
      </w:r>
      <w:r w:rsidR="00F0292E">
        <w:rPr>
          <w:rFonts w:eastAsiaTheme="minorEastAsia" w:hint="eastAsia"/>
          <w:lang w:eastAsia="ko-KR"/>
        </w:rPr>
        <w:t>mapped to</w:t>
      </w:r>
      <w:r w:rsidR="00E93EE8">
        <w:rPr>
          <w:rFonts w:eastAsiaTheme="minorEastAsia" w:hint="eastAsia"/>
          <w:lang w:eastAsia="ko-KR"/>
        </w:rPr>
        <w:t xml:space="preserve"> </w:t>
      </w:r>
      <w:r w:rsidR="00F0292E">
        <w:rPr>
          <w:rFonts w:eastAsiaTheme="minorEastAsia" w:hint="eastAsia"/>
          <w:lang w:eastAsia="ko-KR"/>
        </w:rPr>
        <w:t xml:space="preserve">different </w:t>
      </w:r>
      <w:r w:rsidR="00E93EE8">
        <w:rPr>
          <w:rFonts w:eastAsiaTheme="minorEastAsia" w:hint="eastAsia"/>
          <w:lang w:eastAsia="ko-KR"/>
        </w:rPr>
        <w:t>neighbor cell</w:t>
      </w:r>
      <w:r w:rsidR="00F0292E">
        <w:rPr>
          <w:rFonts w:eastAsiaTheme="minorEastAsia" w:hint="eastAsia"/>
          <w:lang w:eastAsia="ko-KR"/>
        </w:rPr>
        <w:t>.</w:t>
      </w:r>
      <w:r w:rsidR="00A83AEC">
        <w:rPr>
          <w:rFonts w:eastAsiaTheme="minorEastAsia" w:hint="eastAsia"/>
          <w:lang w:eastAsia="ko-KR"/>
        </w:rPr>
        <w:t xml:space="preserve"> </w:t>
      </w:r>
      <w:r w:rsidR="00EA795F">
        <w:rPr>
          <w:rFonts w:eastAsiaTheme="minorEastAsia" w:hint="eastAsia"/>
          <w:lang w:eastAsia="ko-KR"/>
        </w:rPr>
        <w:t>Therefore slice-awareness for RRM measurement at UE side is not</w:t>
      </w:r>
      <w:r w:rsidR="009574BC">
        <w:rPr>
          <w:rFonts w:eastAsiaTheme="minorEastAsia" w:hint="eastAsia"/>
          <w:lang w:eastAsia="ko-KR"/>
        </w:rPr>
        <w:t xml:space="preserve"> needed to support slice-aware HO.</w:t>
      </w:r>
    </w:p>
    <w:p w14:paraId="7BB89743" w14:textId="77777777" w:rsidR="00361792" w:rsidRDefault="00361792" w:rsidP="00361792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59518003" w14:textId="77777777" w:rsidR="00B02E20" w:rsidRPr="00361792" w:rsidRDefault="00B02E20" w:rsidP="006D244C">
      <w:pPr>
        <w:jc w:val="both"/>
        <w:rPr>
          <w:rFonts w:eastAsiaTheme="minorEastAsia"/>
          <w:lang w:eastAsia="ko-KR"/>
        </w:rPr>
      </w:pPr>
    </w:p>
    <w:p w14:paraId="348B5AFB" w14:textId="124164D1" w:rsidR="00B02E20" w:rsidRPr="00E46C93" w:rsidRDefault="00EC7D21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Measurement f</w:t>
      </w:r>
      <w:r w:rsidR="00B02E20">
        <w:rPr>
          <w:rFonts w:ascii="Arial" w:eastAsiaTheme="minorEastAsia" w:hAnsi="Arial" w:cs="Arial" w:hint="eastAsia"/>
          <w:sz w:val="32"/>
          <w:szCs w:val="32"/>
          <w:lang w:eastAsia="ko-KR"/>
        </w:rPr>
        <w:t>ramework</w:t>
      </w:r>
    </w:p>
    <w:p w14:paraId="612E1025" w14:textId="1077C977" w:rsidR="00B02E20" w:rsidRDefault="002B44D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Different </w:t>
      </w:r>
      <w:r w:rsidR="00A72CA6">
        <w:rPr>
          <w:rFonts w:eastAsiaTheme="minorEastAsia" w:hint="eastAsia"/>
          <w:lang w:eastAsia="ko-KR"/>
        </w:rPr>
        <w:t xml:space="preserve">HO </w:t>
      </w:r>
      <w:r>
        <w:rPr>
          <w:rFonts w:eastAsiaTheme="minorEastAsia" w:hint="eastAsia"/>
          <w:lang w:eastAsia="ko-KR"/>
        </w:rPr>
        <w:t xml:space="preserve">requirement </w:t>
      </w:r>
      <w:r w:rsidR="00EC7D21">
        <w:rPr>
          <w:rFonts w:eastAsiaTheme="minorEastAsia" w:hint="eastAsia"/>
          <w:lang w:eastAsia="ko-KR"/>
        </w:rPr>
        <w:t xml:space="preserve">is enabled by different measurement resource and reporting parameters. </w:t>
      </w:r>
      <w:r w:rsidR="00EC7D21">
        <w:rPr>
          <w:rFonts w:eastAsiaTheme="minorEastAsia"/>
          <w:lang w:eastAsia="ko-KR"/>
        </w:rPr>
        <w:t>G</w:t>
      </w:r>
      <w:r w:rsidR="00EC7D21">
        <w:rPr>
          <w:rFonts w:eastAsiaTheme="minorEastAsia" w:hint="eastAsia"/>
          <w:lang w:eastAsia="ko-KR"/>
        </w:rPr>
        <w:t>ranularity of measurement resource should be minimized.</w:t>
      </w:r>
      <w:r>
        <w:rPr>
          <w:rFonts w:eastAsiaTheme="minorEastAsia" w:hint="eastAsia"/>
          <w:lang w:eastAsia="ko-KR"/>
        </w:rPr>
        <w:t xml:space="preserve"> UE may be configured with multiple measurement resource</w:t>
      </w:r>
      <w:r w:rsidR="00924E21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which </w:t>
      </w:r>
      <w:r w:rsidR="00A72CA6">
        <w:rPr>
          <w:rFonts w:eastAsiaTheme="minorEastAsia" w:hint="eastAsia"/>
          <w:lang w:eastAsia="ko-KR"/>
        </w:rPr>
        <w:t xml:space="preserve">lead to </w:t>
      </w:r>
      <w:r>
        <w:rPr>
          <w:rFonts w:eastAsiaTheme="minorEastAsia" w:hint="eastAsia"/>
          <w:lang w:eastAsia="ko-KR"/>
        </w:rPr>
        <w:t xml:space="preserve">different measurement quantity or accuracy from the </w:t>
      </w:r>
      <w:r w:rsidR="00DC0EF0">
        <w:rPr>
          <w:rFonts w:eastAsiaTheme="minorEastAsia" w:hint="eastAsia"/>
          <w:lang w:eastAsia="ko-KR"/>
        </w:rPr>
        <w:t xml:space="preserve">service </w:t>
      </w:r>
      <w:r>
        <w:rPr>
          <w:rFonts w:eastAsiaTheme="minorEastAsia" w:hint="eastAsia"/>
          <w:lang w:eastAsia="ko-KR"/>
        </w:rPr>
        <w:t xml:space="preserve">perspective. </w:t>
      </w:r>
      <w:r w:rsidR="00A72CA6">
        <w:rPr>
          <w:rFonts w:eastAsiaTheme="minorEastAsia" w:hint="eastAsia"/>
          <w:lang w:eastAsia="ko-KR"/>
        </w:rPr>
        <w:t>A</w:t>
      </w:r>
      <w:r w:rsidR="00924E21">
        <w:rPr>
          <w:rFonts w:eastAsiaTheme="minorEastAsia" w:hint="eastAsia"/>
          <w:lang w:eastAsia="ko-KR"/>
        </w:rPr>
        <w:t>s mentioned above, both SS and CSI-RS can be used for RRM measurement. RAN2 already agreed on separate HO mechanism based on either SS or CSI-RS</w:t>
      </w:r>
      <w:r w:rsidR="009C3263">
        <w:rPr>
          <w:rFonts w:eastAsiaTheme="minorEastAsia" w:hint="eastAsia"/>
          <w:lang w:eastAsia="ko-KR"/>
        </w:rPr>
        <w:t xml:space="preserve"> so that network can decide accurate HO decision based on </w:t>
      </w:r>
      <w:r w:rsidR="009C3263">
        <w:rPr>
          <w:rFonts w:eastAsiaTheme="minorEastAsia"/>
          <w:lang w:eastAsia="ko-KR"/>
        </w:rPr>
        <w:t>separate</w:t>
      </w:r>
      <w:r w:rsidR="009C3263">
        <w:rPr>
          <w:rFonts w:eastAsiaTheme="minorEastAsia" w:hint="eastAsia"/>
          <w:lang w:eastAsia="ko-KR"/>
        </w:rPr>
        <w:t xml:space="preserve"> measurement result</w:t>
      </w:r>
      <w:r w:rsidR="00924E21">
        <w:rPr>
          <w:rFonts w:eastAsiaTheme="minorEastAsia" w:hint="eastAsia"/>
          <w:lang w:eastAsia="ko-KR"/>
        </w:rPr>
        <w:t>.</w:t>
      </w:r>
      <w:r w:rsidR="009C3263">
        <w:rPr>
          <w:rFonts w:eastAsiaTheme="minorEastAsia" w:hint="eastAsia"/>
          <w:lang w:eastAsia="ko-KR"/>
        </w:rPr>
        <w:t xml:space="preserve"> For slice-specific HO, the sam</w:t>
      </w:r>
      <w:r w:rsidR="004B7FE5">
        <w:rPr>
          <w:rFonts w:eastAsiaTheme="minorEastAsia" w:hint="eastAsia"/>
          <w:lang w:eastAsia="ko-KR"/>
        </w:rPr>
        <w:t xml:space="preserve">e motivation can be considered to </w:t>
      </w:r>
      <w:r w:rsidR="004B7FE5">
        <w:rPr>
          <w:rFonts w:eastAsiaTheme="minorEastAsia"/>
          <w:lang w:eastAsia="ko-KR"/>
        </w:rPr>
        <w:t>separate</w:t>
      </w:r>
      <w:r w:rsidR="004B7FE5">
        <w:rPr>
          <w:rFonts w:eastAsiaTheme="minorEastAsia" w:hint="eastAsia"/>
          <w:lang w:eastAsia="ko-KR"/>
        </w:rPr>
        <w:t xml:space="preserve"> measurement report </w:t>
      </w:r>
      <w:r w:rsidR="00335996">
        <w:rPr>
          <w:rFonts w:eastAsiaTheme="minorEastAsia" w:hint="eastAsia"/>
          <w:lang w:eastAsia="ko-KR"/>
        </w:rPr>
        <w:t xml:space="preserve">corresponding to different type of </w:t>
      </w:r>
      <w:r w:rsidR="004B7FE5">
        <w:rPr>
          <w:rFonts w:eastAsiaTheme="minorEastAsia" w:hint="eastAsia"/>
          <w:lang w:eastAsia="ko-KR"/>
        </w:rPr>
        <w:t>slice</w:t>
      </w:r>
      <w:r w:rsidR="00BF095E">
        <w:rPr>
          <w:rFonts w:eastAsiaTheme="minorEastAsia" w:hint="eastAsia"/>
          <w:lang w:eastAsia="ko-KR"/>
        </w:rPr>
        <w:t>/service</w:t>
      </w:r>
      <w:r w:rsidR="004B7FE5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Since there is no one-to-one mapping between slice</w:t>
      </w:r>
      <w:r w:rsidR="004474F0">
        <w:rPr>
          <w:rFonts w:eastAsiaTheme="minorEastAsia" w:hint="eastAsia"/>
          <w:lang w:eastAsia="ko-KR"/>
        </w:rPr>
        <w:t>/service</w:t>
      </w:r>
      <w:r w:rsidR="00965ECA">
        <w:rPr>
          <w:rFonts w:eastAsiaTheme="minorEastAsia" w:hint="eastAsia"/>
          <w:lang w:eastAsia="ko-KR"/>
        </w:rPr>
        <w:t xml:space="preserve"> and numerology/RS type, network can </w:t>
      </w:r>
      <w:r w:rsidR="00965ECA">
        <w:rPr>
          <w:rFonts w:eastAsiaTheme="minorEastAsia" w:hint="eastAsia"/>
          <w:lang w:eastAsia="ko-KR"/>
        </w:rPr>
        <w:lastRenderedPageBreak/>
        <w:t>configure any measurement resource with certain numerology/RS type for any slice</w:t>
      </w:r>
      <w:r w:rsidR="00314A3A">
        <w:rPr>
          <w:rFonts w:eastAsiaTheme="minorEastAsia" w:hint="eastAsia"/>
          <w:lang w:eastAsia="ko-KR"/>
        </w:rPr>
        <w:t>/service</w:t>
      </w:r>
      <w:r w:rsidR="00420E99">
        <w:rPr>
          <w:rFonts w:eastAsiaTheme="minorEastAsia" w:hint="eastAsia"/>
          <w:lang w:eastAsia="ko-KR"/>
        </w:rPr>
        <w:t>, up to the</w:t>
      </w:r>
      <w:r w:rsidR="00042B81">
        <w:rPr>
          <w:rFonts w:eastAsiaTheme="minorEastAsia" w:hint="eastAsia"/>
          <w:lang w:eastAsia="ko-KR"/>
        </w:rPr>
        <w:t xml:space="preserve"> network</w:t>
      </w:r>
      <w:r w:rsidR="00420E99">
        <w:rPr>
          <w:rFonts w:eastAsiaTheme="minorEastAsia" w:hint="eastAsia"/>
          <w:lang w:eastAsia="ko-KR"/>
        </w:rPr>
        <w:t xml:space="preserve"> decision</w:t>
      </w:r>
      <w:r w:rsidR="00965ECA">
        <w:rPr>
          <w:rFonts w:eastAsiaTheme="minorEastAsia" w:hint="eastAsia"/>
          <w:lang w:eastAsia="ko-KR"/>
        </w:rPr>
        <w:t>.</w:t>
      </w:r>
      <w:r w:rsidR="00921F10">
        <w:rPr>
          <w:rFonts w:eastAsiaTheme="minorEastAsia" w:hint="eastAsia"/>
          <w:lang w:eastAsia="ko-KR"/>
        </w:rPr>
        <w:t xml:space="preserve"> Even though some slices/services can be served by common measurement resource (i.e. SS), other slices/</w:t>
      </w:r>
      <w:r w:rsidR="00921F10">
        <w:rPr>
          <w:rFonts w:eastAsiaTheme="minorEastAsia"/>
          <w:lang w:eastAsia="ko-KR"/>
        </w:rPr>
        <w:t>services</w:t>
      </w:r>
      <w:r w:rsidR="00921F10">
        <w:rPr>
          <w:rFonts w:eastAsiaTheme="minorEastAsia" w:hint="eastAsia"/>
          <w:lang w:eastAsia="ko-KR"/>
        </w:rPr>
        <w:t xml:space="preserve"> which have different </w:t>
      </w:r>
      <w:r w:rsidR="00DA16F8">
        <w:rPr>
          <w:rFonts w:eastAsiaTheme="minorEastAsia" w:hint="eastAsia"/>
          <w:lang w:eastAsia="ko-KR"/>
        </w:rPr>
        <w:t>RRM measurement</w:t>
      </w:r>
      <w:r w:rsidR="00921F10">
        <w:rPr>
          <w:rFonts w:eastAsiaTheme="minorEastAsia" w:hint="eastAsia"/>
          <w:lang w:eastAsia="ko-KR"/>
        </w:rPr>
        <w:t xml:space="preserve"> requirements, should be served by dedicated measurement resource (i.e. CSI-RS).</w:t>
      </w:r>
      <w:r w:rsidR="00042D56">
        <w:rPr>
          <w:rFonts w:eastAsiaTheme="minorEastAsia" w:hint="eastAsia"/>
          <w:lang w:eastAsia="ko-KR"/>
        </w:rPr>
        <w:t xml:space="preserve"> Note that the dedicated measurement resource is also used for RRM measurement to a carrier</w:t>
      </w:r>
      <w:r w:rsidR="003C2F4B">
        <w:rPr>
          <w:rFonts w:eastAsiaTheme="minorEastAsia" w:hint="eastAsia"/>
          <w:lang w:eastAsia="ko-KR"/>
        </w:rPr>
        <w:t>, as in the current measurement framework in LTE</w:t>
      </w:r>
      <w:r w:rsidR="00042D56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</w:t>
      </w:r>
      <w:r w:rsidR="00C51A15">
        <w:rPr>
          <w:rFonts w:eastAsiaTheme="minorEastAsia" w:hint="eastAsia"/>
          <w:lang w:eastAsia="ko-KR"/>
        </w:rPr>
        <w:t>Therefore slice-specific</w:t>
      </w:r>
      <w:r w:rsidR="00FB3EDA">
        <w:rPr>
          <w:rFonts w:eastAsiaTheme="minorEastAsia" w:hint="eastAsia"/>
          <w:lang w:eastAsia="ko-KR"/>
        </w:rPr>
        <w:t>ally assigned</w:t>
      </w:r>
      <w:r w:rsidR="00C51A15">
        <w:rPr>
          <w:rFonts w:eastAsiaTheme="minorEastAsia" w:hint="eastAsia"/>
          <w:lang w:eastAsia="ko-KR"/>
        </w:rPr>
        <w:t xml:space="preserve"> measurement resource should be configured as part of measurement object, in other words, measurement sub-object. </w:t>
      </w:r>
      <w:r w:rsidR="00C57ACC">
        <w:rPr>
          <w:rFonts w:eastAsiaTheme="minorEastAsia" w:hint="eastAsia"/>
          <w:lang w:eastAsia="ko-KR"/>
        </w:rPr>
        <w:t xml:space="preserve">By the way, </w:t>
      </w:r>
      <w:r w:rsidR="00C51A15">
        <w:rPr>
          <w:rFonts w:eastAsiaTheme="minorEastAsia" w:hint="eastAsia"/>
          <w:lang w:eastAsia="ko-KR"/>
        </w:rPr>
        <w:t>RAN2 already agreed on the following at RAN2#97b meeting:</w:t>
      </w:r>
    </w:p>
    <w:p w14:paraId="211EE0A5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89CCC38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In NR, a measurement object is corresponding to one carrier frequency. </w:t>
      </w:r>
    </w:p>
    <w:p w14:paraId="7253559C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205031">
        <w:rPr>
          <w:highlight w:val="yellow"/>
        </w:rPr>
        <w:t>As part of the Measurement Object it is possible to configure a list of CSI-RS resource specific configurations for RRM measurement</w:t>
      </w:r>
      <w:r>
        <w:t>. (If this CSI-RS configuration is found to be usable for other purposes then its placement in the measurement object can be reconsidered)</w:t>
      </w:r>
    </w:p>
    <w:p w14:paraId="4B963D88" w14:textId="77777777" w:rsidR="00C51A15" w:rsidRDefault="00C51A15" w:rsidP="00B02E20">
      <w:pPr>
        <w:jc w:val="both"/>
        <w:rPr>
          <w:rFonts w:eastAsiaTheme="minorEastAsia"/>
          <w:lang w:eastAsia="ko-KR"/>
        </w:rPr>
      </w:pPr>
    </w:p>
    <w:p w14:paraId="641C3883" w14:textId="26039878" w:rsidR="00DF7DAB" w:rsidRPr="00C51A15" w:rsidRDefault="00547BA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agreement above implies that HO triggering condition is based on measurement object including SS and a list of CSI-RS per carrier. It is aligned with the assumption of single </w:t>
      </w:r>
      <w:r w:rsidR="00F44C18">
        <w:rPr>
          <w:rFonts w:eastAsiaTheme="minorEastAsia" w:hint="eastAsia"/>
          <w:lang w:eastAsia="ko-KR"/>
        </w:rPr>
        <w:t xml:space="preserve">HO </w:t>
      </w:r>
      <w:r>
        <w:rPr>
          <w:rFonts w:eastAsiaTheme="minorEastAsia" w:hint="eastAsia"/>
          <w:lang w:eastAsia="ko-KR"/>
        </w:rPr>
        <w:t xml:space="preserve">triggering </w:t>
      </w:r>
      <w:r w:rsidR="009849BB">
        <w:rPr>
          <w:rFonts w:eastAsiaTheme="minorEastAsia" w:hint="eastAsia"/>
          <w:lang w:eastAsia="ko-KR"/>
        </w:rPr>
        <w:t>point</w:t>
      </w:r>
      <w:r w:rsidR="008214AC">
        <w:rPr>
          <w:rFonts w:eastAsiaTheme="minorEastAsia" w:hint="eastAsia"/>
          <w:lang w:eastAsia="ko-KR"/>
        </w:rPr>
        <w:t>, since single HO triggering is derived from the SS or CSI-RSs</w:t>
      </w:r>
      <w:r w:rsidR="00F5245E">
        <w:rPr>
          <w:rFonts w:eastAsiaTheme="minorEastAsia" w:hint="eastAsia"/>
          <w:lang w:eastAsia="ko-KR"/>
        </w:rPr>
        <w:t xml:space="preserve"> which are associated into single measurement object</w:t>
      </w:r>
      <w:r w:rsidR="008214AC"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 w:hint="eastAsia"/>
          <w:lang w:eastAsia="ko-KR"/>
        </w:rPr>
        <w:t>In addition</w:t>
      </w:r>
      <w:r w:rsidR="00BC1FE0">
        <w:rPr>
          <w:rFonts w:eastAsiaTheme="minorEastAsia" w:hint="eastAsia"/>
          <w:lang w:eastAsia="ko-KR"/>
        </w:rPr>
        <w:t xml:space="preserve"> to the current agreement</w:t>
      </w:r>
      <w:r w:rsidR="00A66A1A">
        <w:rPr>
          <w:rFonts w:eastAsiaTheme="minorEastAsia" w:hint="eastAsia"/>
          <w:lang w:eastAsia="ko-KR"/>
        </w:rPr>
        <w:t xml:space="preserve"> above</w:t>
      </w:r>
      <w:r>
        <w:rPr>
          <w:rFonts w:eastAsiaTheme="minorEastAsia" w:hint="eastAsia"/>
          <w:lang w:eastAsia="ko-KR"/>
        </w:rPr>
        <w:t xml:space="preserve">, UE should report to network </w:t>
      </w:r>
      <w:r w:rsidR="00A66A1A">
        <w:rPr>
          <w:rFonts w:eastAsiaTheme="minorEastAsia"/>
          <w:lang w:eastAsia="ko-KR"/>
        </w:rPr>
        <w:t>separate</w:t>
      </w:r>
      <w:r w:rsidR="00A66A1A">
        <w:rPr>
          <w:rFonts w:eastAsiaTheme="minorEastAsia" w:hint="eastAsia"/>
          <w:lang w:eastAsia="ko-KR"/>
        </w:rPr>
        <w:t xml:space="preserve"> measurement quantity </w:t>
      </w:r>
      <w:r>
        <w:rPr>
          <w:rFonts w:eastAsiaTheme="minorEastAsia" w:hint="eastAsia"/>
          <w:lang w:eastAsia="ko-KR"/>
        </w:rPr>
        <w:t xml:space="preserve">for each CSI-RS resource, </w:t>
      </w:r>
      <w:r w:rsidR="00A66A1A">
        <w:rPr>
          <w:rFonts w:eastAsiaTheme="minorEastAsia" w:hint="eastAsia"/>
          <w:lang w:eastAsia="ko-KR"/>
        </w:rPr>
        <w:t xml:space="preserve">so that </w:t>
      </w:r>
      <w:r>
        <w:rPr>
          <w:rFonts w:eastAsiaTheme="minorEastAsia" w:hint="eastAsia"/>
          <w:lang w:eastAsia="ko-KR"/>
        </w:rPr>
        <w:t xml:space="preserve">network </w:t>
      </w:r>
      <w:r w:rsidR="00A66A1A">
        <w:rPr>
          <w:rFonts w:eastAsiaTheme="minorEastAsia" w:hint="eastAsia"/>
          <w:lang w:eastAsia="ko-KR"/>
        </w:rPr>
        <w:t>can</w:t>
      </w:r>
      <w:r>
        <w:rPr>
          <w:rFonts w:eastAsiaTheme="minorEastAsia" w:hint="eastAsia"/>
          <w:lang w:eastAsia="ko-KR"/>
        </w:rPr>
        <w:t xml:space="preserve"> distinguish different CSI-RS configuration </w:t>
      </w:r>
      <w:r w:rsidR="00A406EB">
        <w:rPr>
          <w:rFonts w:eastAsiaTheme="minorEastAsia" w:hint="eastAsia"/>
          <w:lang w:eastAsia="ko-KR"/>
        </w:rPr>
        <w:t xml:space="preserve">which can be useful for HO decision based on slice/service dependent </w:t>
      </w:r>
      <w:r w:rsidR="000141E9">
        <w:rPr>
          <w:rFonts w:eastAsiaTheme="minorEastAsia" w:hint="eastAsia"/>
          <w:lang w:eastAsia="ko-KR"/>
        </w:rPr>
        <w:t>measurement result</w:t>
      </w:r>
      <w:r>
        <w:rPr>
          <w:rFonts w:eastAsiaTheme="minorEastAsia" w:hint="eastAsia"/>
          <w:lang w:eastAsia="ko-KR"/>
        </w:rPr>
        <w:t>.</w:t>
      </w:r>
      <w:r w:rsidR="00B869A0">
        <w:rPr>
          <w:rFonts w:eastAsiaTheme="minorEastAsia" w:hint="eastAsia"/>
          <w:lang w:eastAsia="ko-KR"/>
        </w:rPr>
        <w:t xml:space="preserve"> If measurement quantity of each CSI-RS configuration is mixed, network may have </w:t>
      </w:r>
      <w:r w:rsidR="00B869A0">
        <w:rPr>
          <w:rFonts w:eastAsiaTheme="minorEastAsia"/>
          <w:lang w:eastAsia="ko-KR"/>
        </w:rPr>
        <w:t>overestimated</w:t>
      </w:r>
      <w:r w:rsidR="00B869A0">
        <w:rPr>
          <w:rFonts w:eastAsiaTheme="minorEastAsia" w:hint="eastAsia"/>
          <w:lang w:eastAsia="ko-KR"/>
        </w:rPr>
        <w:t xml:space="preserve"> or underestimated understanding on HO decision.</w:t>
      </w:r>
    </w:p>
    <w:p w14:paraId="714D548D" w14:textId="097C0B7B" w:rsidR="00D34062" w:rsidRDefault="00D34062" w:rsidP="00D34062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C010DD">
        <w:rPr>
          <w:rFonts w:ascii="Arial" w:eastAsiaTheme="minorEastAsia" w:hAnsi="Arial" w:cs="Arial" w:hint="eastAsia"/>
          <w:lang w:eastAsia="ko-KR"/>
        </w:rPr>
        <w:t>Differentiated</w:t>
      </w:r>
      <w:r>
        <w:rPr>
          <w:rFonts w:ascii="Arial" w:eastAsiaTheme="minorEastAsia" w:hAnsi="Arial" w:cs="Arial" w:hint="eastAsia"/>
          <w:lang w:eastAsia="ko-KR"/>
        </w:rPr>
        <w:t xml:space="preserve"> HO procedure</w:t>
      </w:r>
      <w:r w:rsidR="00C010DD">
        <w:rPr>
          <w:rFonts w:ascii="Arial" w:eastAsiaTheme="minorEastAsia" w:hAnsi="Arial" w:cs="Arial" w:hint="eastAsia"/>
          <w:lang w:eastAsia="ko-KR"/>
        </w:rPr>
        <w:t xml:space="preserve"> for different type of slice/service</w:t>
      </w:r>
      <w:r>
        <w:rPr>
          <w:rFonts w:ascii="Arial" w:eastAsiaTheme="minorEastAsia" w:hAnsi="Arial" w:cs="Arial" w:hint="eastAsia"/>
          <w:lang w:eastAsia="ko-KR"/>
        </w:rPr>
        <w:t xml:space="preserve"> can be supported by separate CSI-RS configuration</w:t>
      </w:r>
      <w:r w:rsidR="00756677">
        <w:rPr>
          <w:rFonts w:ascii="Arial" w:eastAsiaTheme="minorEastAsia" w:hAnsi="Arial" w:cs="Arial" w:hint="eastAsia"/>
          <w:lang w:eastAsia="ko-KR"/>
        </w:rPr>
        <w:t xml:space="preserve"> and report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1E157D">
        <w:rPr>
          <w:rFonts w:ascii="Arial" w:eastAsiaTheme="minorEastAsia" w:hAnsi="Arial" w:cs="Arial" w:hint="eastAsia"/>
          <w:lang w:eastAsia="ko-KR"/>
        </w:rPr>
        <w:t xml:space="preserve">regarding </w:t>
      </w:r>
      <w:r w:rsidR="00B707EF">
        <w:rPr>
          <w:rFonts w:ascii="Arial" w:eastAsiaTheme="minorEastAsia" w:hAnsi="Arial" w:cs="Arial" w:hint="eastAsia"/>
          <w:lang w:eastAsia="ko-KR"/>
        </w:rPr>
        <w:t xml:space="preserve">to </w:t>
      </w:r>
      <w:r>
        <w:rPr>
          <w:rFonts w:ascii="Arial" w:eastAsiaTheme="minorEastAsia" w:hAnsi="Arial" w:cs="Arial" w:hint="eastAsia"/>
          <w:lang w:eastAsia="ko-KR"/>
        </w:rPr>
        <w:t>measurement sub-object.</w:t>
      </w:r>
    </w:p>
    <w:p w14:paraId="5238EDC3" w14:textId="76D1220E" w:rsidR="00637DFB" w:rsidRDefault="00637DFB" w:rsidP="00637DF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</w:t>
      </w:r>
      <w:r w:rsidR="00E8130E">
        <w:rPr>
          <w:rFonts w:ascii="Arial" w:eastAsiaTheme="minorEastAsia" w:hAnsi="Arial" w:cs="Arial" w:hint="eastAsia"/>
          <w:b/>
          <w:lang w:eastAsia="ko-KR"/>
        </w:rPr>
        <w:t xml:space="preserve">each </w:t>
      </w:r>
      <w:r>
        <w:rPr>
          <w:rFonts w:ascii="Arial" w:eastAsiaTheme="minorEastAsia" w:hAnsi="Arial" w:cs="Arial" w:hint="eastAsia"/>
          <w:b/>
          <w:lang w:eastAsia="ko-KR"/>
        </w:rPr>
        <w:t>configured CSI-RS measurement resource</w:t>
      </w:r>
      <w:r w:rsidR="00862241">
        <w:rPr>
          <w:rFonts w:ascii="Arial" w:eastAsiaTheme="minorEastAsia" w:hAnsi="Arial" w:cs="Arial" w:hint="eastAsia"/>
          <w:b/>
          <w:lang w:eastAsia="ko-KR"/>
        </w:rPr>
        <w:t xml:space="preserve"> among multiple</w:t>
      </w:r>
      <w:r w:rsidR="003B27B3">
        <w:rPr>
          <w:rFonts w:ascii="Arial" w:eastAsiaTheme="minorEastAsia" w:hAnsi="Arial" w:cs="Arial" w:hint="eastAsia"/>
          <w:b/>
          <w:lang w:eastAsia="ko-KR"/>
        </w:rPr>
        <w:t xml:space="preserve"> in single measurement object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390E2240" w14:textId="77777777" w:rsidR="00392533" w:rsidRDefault="00392533" w:rsidP="006D244C">
      <w:pPr>
        <w:jc w:val="both"/>
        <w:rPr>
          <w:rFonts w:eastAsiaTheme="minorEastAsia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399FC11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 points.</w:t>
      </w:r>
    </w:p>
    <w:p w14:paraId="20A9A4A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Single RRC connection at UE implies that single decision for HO triggering is made at a UE.</w:t>
      </w:r>
    </w:p>
    <w:p w14:paraId="1EAAC42F" w14:textId="72FD0BDB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 xml:space="preserve">Network supports different </w:t>
      </w:r>
      <w:r w:rsidR="009C5F9D" w:rsidRPr="00393DD2">
        <w:rPr>
          <w:rFonts w:ascii="Arial" w:hAnsi="Arial" w:cs="Arial"/>
        </w:rPr>
        <w:t>RRM measurement</w:t>
      </w:r>
      <w:r w:rsidRPr="00832081">
        <w:rPr>
          <w:rFonts w:ascii="Arial" w:hAnsi="Arial" w:cs="Arial"/>
        </w:rPr>
        <w:t xml:space="preserve">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1B3D9F84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Differentiated HO procedure for different type of slice/service can be supported by separate CSI-RS configuration and report regarding to measurement sub-object.</w:t>
      </w:r>
    </w:p>
    <w:p w14:paraId="0FB7D969" w14:textId="77777777" w:rsidR="00AB00EE" w:rsidRPr="0016417A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778623E5" w14:textId="77777777" w:rsidR="00EE4346" w:rsidRPr="007A1ED1" w:rsidRDefault="00EE4346" w:rsidP="00EE4346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 procedure for HO is supported for a UE whatever number of RAN parts of slice/service is configured to the UE.</w:t>
      </w:r>
    </w:p>
    <w:p w14:paraId="67CC36C3" w14:textId="77777777" w:rsidR="0016417A" w:rsidRDefault="0016417A" w:rsidP="0016417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1725E873" w14:textId="77777777" w:rsidR="009E44C1" w:rsidRDefault="009E44C1" w:rsidP="009E44C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each configured CSI-RS measurement resource among multiple in single measurement object.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4909F73" w14:textId="75531A5F" w:rsidR="009A33F1" w:rsidRPr="00E46C93" w:rsidRDefault="00A67CFF" w:rsidP="00A753DF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</w:t>
      </w:r>
      <w:r w:rsidR="00035280">
        <w:rPr>
          <w:rFonts w:ascii="Arial" w:eastAsiaTheme="minorEastAsia" w:hAnsi="Arial" w:cs="Arial" w:hint="eastAsia"/>
          <w:bCs/>
          <w:lang w:eastAsia="ko-KR"/>
        </w:rPr>
        <w:t>P</w:t>
      </w:r>
      <w:r w:rsidR="009A33F1" w:rsidRPr="00E46C93">
        <w:rPr>
          <w:rFonts w:ascii="Arial" w:hAnsi="Arial" w:cs="Arial"/>
          <w:bCs/>
        </w:rPr>
        <w:t>-1</w:t>
      </w:r>
      <w:r w:rsidR="00035280">
        <w:rPr>
          <w:rFonts w:ascii="Arial" w:eastAsiaTheme="minorEastAsia" w:hAnsi="Arial" w:cs="Arial" w:hint="eastAsia"/>
          <w:bCs/>
          <w:lang w:eastAsia="ko-KR"/>
        </w:rPr>
        <w:t>70823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035280">
        <w:rPr>
          <w:rFonts w:ascii="Arial" w:eastAsia="맑은 고딕" w:hAnsi="Arial" w:cs="Arial"/>
          <w:bCs/>
          <w:lang w:eastAsia="ko-KR"/>
        </w:rPr>
        <w:t xml:space="preserve">New </w:t>
      </w:r>
      <w:r w:rsidR="00035280">
        <w:rPr>
          <w:rFonts w:ascii="Arial" w:eastAsia="맑은 고딕" w:hAnsi="Arial" w:cs="Arial" w:hint="eastAsia"/>
          <w:bCs/>
          <w:lang w:eastAsia="ko-KR"/>
        </w:rPr>
        <w:t>W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="006426C5"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89E789A" w14:textId="71E4DDFB" w:rsidR="002514D8" w:rsidRPr="00725B2D" w:rsidRDefault="002514D8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5A74DB" w14:textId="77777777" w:rsidR="00352B5E" w:rsidRDefault="00352B5E" w:rsidP="004A0D75">
      <w:pPr>
        <w:spacing w:after="0"/>
      </w:pPr>
      <w:r>
        <w:separator/>
      </w:r>
    </w:p>
  </w:endnote>
  <w:endnote w:type="continuationSeparator" w:id="0">
    <w:p w14:paraId="1CE9974D" w14:textId="77777777" w:rsidR="00352B5E" w:rsidRDefault="00352B5E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02DC1" w14:textId="77777777" w:rsidR="00352B5E" w:rsidRDefault="00352B5E" w:rsidP="004A0D75">
      <w:pPr>
        <w:spacing w:after="0"/>
      </w:pPr>
      <w:r>
        <w:separator/>
      </w:r>
    </w:p>
  </w:footnote>
  <w:footnote w:type="continuationSeparator" w:id="0">
    <w:p w14:paraId="6023CC0C" w14:textId="77777777" w:rsidR="00352B5E" w:rsidRDefault="00352B5E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9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7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4C5A96"/>
    <w:multiLevelType w:val="hybridMultilevel"/>
    <w:tmpl w:val="61461F4A"/>
    <w:lvl w:ilvl="0" w:tplc="12602A4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14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6"/>
  </w:num>
  <w:num w:numId="10">
    <w:abstractNumId w:val="19"/>
  </w:num>
  <w:num w:numId="11">
    <w:abstractNumId w:val="7"/>
  </w:num>
  <w:num w:numId="12">
    <w:abstractNumId w:val="5"/>
  </w:num>
  <w:num w:numId="13">
    <w:abstractNumId w:val="15"/>
  </w:num>
  <w:num w:numId="14">
    <w:abstractNumId w:val="8"/>
  </w:num>
  <w:num w:numId="15">
    <w:abstractNumId w:val="4"/>
  </w:num>
  <w:num w:numId="16">
    <w:abstractNumId w:val="12"/>
  </w:num>
  <w:num w:numId="17">
    <w:abstractNumId w:val="9"/>
  </w:num>
  <w:num w:numId="18">
    <w:abstractNumId w:val="3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178"/>
    <w:rsid w:val="00002503"/>
    <w:rsid w:val="000030FA"/>
    <w:rsid w:val="0000354E"/>
    <w:rsid w:val="0000369E"/>
    <w:rsid w:val="0000562B"/>
    <w:rsid w:val="0000598B"/>
    <w:rsid w:val="00005DC2"/>
    <w:rsid w:val="00006ADB"/>
    <w:rsid w:val="0000766D"/>
    <w:rsid w:val="00007EF3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1E9"/>
    <w:rsid w:val="000148F4"/>
    <w:rsid w:val="00014B5E"/>
    <w:rsid w:val="000170E5"/>
    <w:rsid w:val="000171C9"/>
    <w:rsid w:val="0001789F"/>
    <w:rsid w:val="000179F1"/>
    <w:rsid w:val="00020432"/>
    <w:rsid w:val="00020B9E"/>
    <w:rsid w:val="000211B6"/>
    <w:rsid w:val="0002138C"/>
    <w:rsid w:val="000235D5"/>
    <w:rsid w:val="00023DE3"/>
    <w:rsid w:val="00023EB8"/>
    <w:rsid w:val="00024A38"/>
    <w:rsid w:val="00025099"/>
    <w:rsid w:val="00025821"/>
    <w:rsid w:val="000258AA"/>
    <w:rsid w:val="000258BC"/>
    <w:rsid w:val="00025A9D"/>
    <w:rsid w:val="00025DC2"/>
    <w:rsid w:val="00026084"/>
    <w:rsid w:val="00026C46"/>
    <w:rsid w:val="000273FF"/>
    <w:rsid w:val="00030D16"/>
    <w:rsid w:val="000315BD"/>
    <w:rsid w:val="00031CD5"/>
    <w:rsid w:val="000321AB"/>
    <w:rsid w:val="000323DE"/>
    <w:rsid w:val="000334F0"/>
    <w:rsid w:val="00033C49"/>
    <w:rsid w:val="00033E5C"/>
    <w:rsid w:val="00034579"/>
    <w:rsid w:val="0003470A"/>
    <w:rsid w:val="0003489C"/>
    <w:rsid w:val="00035280"/>
    <w:rsid w:val="000358C1"/>
    <w:rsid w:val="00036EFE"/>
    <w:rsid w:val="00037DEF"/>
    <w:rsid w:val="00040395"/>
    <w:rsid w:val="00040972"/>
    <w:rsid w:val="00042038"/>
    <w:rsid w:val="00042B81"/>
    <w:rsid w:val="00042D56"/>
    <w:rsid w:val="000436D4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450"/>
    <w:rsid w:val="00056D37"/>
    <w:rsid w:val="00057041"/>
    <w:rsid w:val="00057E03"/>
    <w:rsid w:val="000617B1"/>
    <w:rsid w:val="00061D30"/>
    <w:rsid w:val="00061E33"/>
    <w:rsid w:val="000625F9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782"/>
    <w:rsid w:val="00067ED8"/>
    <w:rsid w:val="0007067C"/>
    <w:rsid w:val="000714B0"/>
    <w:rsid w:val="000719D3"/>
    <w:rsid w:val="00072575"/>
    <w:rsid w:val="00074FBA"/>
    <w:rsid w:val="00075679"/>
    <w:rsid w:val="000757B8"/>
    <w:rsid w:val="00075DFE"/>
    <w:rsid w:val="00076699"/>
    <w:rsid w:val="000769FD"/>
    <w:rsid w:val="00076CD5"/>
    <w:rsid w:val="000800F7"/>
    <w:rsid w:val="000803EE"/>
    <w:rsid w:val="000808AD"/>
    <w:rsid w:val="00080B33"/>
    <w:rsid w:val="00081D6F"/>
    <w:rsid w:val="00082338"/>
    <w:rsid w:val="0008312D"/>
    <w:rsid w:val="000836F3"/>
    <w:rsid w:val="000841FC"/>
    <w:rsid w:val="00084FE6"/>
    <w:rsid w:val="0008556E"/>
    <w:rsid w:val="00086045"/>
    <w:rsid w:val="00086255"/>
    <w:rsid w:val="00087E29"/>
    <w:rsid w:val="000917C0"/>
    <w:rsid w:val="00091BCA"/>
    <w:rsid w:val="00092EE0"/>
    <w:rsid w:val="000948CD"/>
    <w:rsid w:val="0009640B"/>
    <w:rsid w:val="0009772B"/>
    <w:rsid w:val="00097968"/>
    <w:rsid w:val="000A025B"/>
    <w:rsid w:val="000A32E9"/>
    <w:rsid w:val="000A3BBF"/>
    <w:rsid w:val="000A3FCE"/>
    <w:rsid w:val="000A5C1D"/>
    <w:rsid w:val="000A6395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61F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4B0E"/>
    <w:rsid w:val="000C5CEF"/>
    <w:rsid w:val="000C6D4F"/>
    <w:rsid w:val="000C6FA5"/>
    <w:rsid w:val="000D13D2"/>
    <w:rsid w:val="000D15CC"/>
    <w:rsid w:val="000D1A38"/>
    <w:rsid w:val="000D1A90"/>
    <w:rsid w:val="000D1CCC"/>
    <w:rsid w:val="000D1D60"/>
    <w:rsid w:val="000D2318"/>
    <w:rsid w:val="000D357C"/>
    <w:rsid w:val="000D3650"/>
    <w:rsid w:val="000D3BBC"/>
    <w:rsid w:val="000D4064"/>
    <w:rsid w:val="000D451E"/>
    <w:rsid w:val="000D5126"/>
    <w:rsid w:val="000D583E"/>
    <w:rsid w:val="000D618B"/>
    <w:rsid w:val="000D637F"/>
    <w:rsid w:val="000D6A6D"/>
    <w:rsid w:val="000D6F69"/>
    <w:rsid w:val="000D79AC"/>
    <w:rsid w:val="000D7FEB"/>
    <w:rsid w:val="000E0241"/>
    <w:rsid w:val="000E09C6"/>
    <w:rsid w:val="000E0E12"/>
    <w:rsid w:val="000E1D10"/>
    <w:rsid w:val="000E20ED"/>
    <w:rsid w:val="000E2955"/>
    <w:rsid w:val="000E31FC"/>
    <w:rsid w:val="000E412A"/>
    <w:rsid w:val="000E46D6"/>
    <w:rsid w:val="000E5DBC"/>
    <w:rsid w:val="000E74DF"/>
    <w:rsid w:val="000F12E3"/>
    <w:rsid w:val="000F2629"/>
    <w:rsid w:val="000F26B9"/>
    <w:rsid w:val="000F3987"/>
    <w:rsid w:val="000F45F7"/>
    <w:rsid w:val="000F54BB"/>
    <w:rsid w:val="000F637C"/>
    <w:rsid w:val="000F7203"/>
    <w:rsid w:val="000F7495"/>
    <w:rsid w:val="0010021C"/>
    <w:rsid w:val="00100630"/>
    <w:rsid w:val="0010065B"/>
    <w:rsid w:val="00100A58"/>
    <w:rsid w:val="00100F46"/>
    <w:rsid w:val="00101414"/>
    <w:rsid w:val="001030E9"/>
    <w:rsid w:val="00105254"/>
    <w:rsid w:val="00106FAA"/>
    <w:rsid w:val="00107FA6"/>
    <w:rsid w:val="001105F1"/>
    <w:rsid w:val="001116EC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871"/>
    <w:rsid w:val="00117902"/>
    <w:rsid w:val="00117E4D"/>
    <w:rsid w:val="0012009B"/>
    <w:rsid w:val="00120FBA"/>
    <w:rsid w:val="00123951"/>
    <w:rsid w:val="001239FA"/>
    <w:rsid w:val="0012444E"/>
    <w:rsid w:val="00124B92"/>
    <w:rsid w:val="00124C8E"/>
    <w:rsid w:val="00124CDB"/>
    <w:rsid w:val="001250D4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401"/>
    <w:rsid w:val="00136763"/>
    <w:rsid w:val="00136995"/>
    <w:rsid w:val="00140898"/>
    <w:rsid w:val="00140DE2"/>
    <w:rsid w:val="00141192"/>
    <w:rsid w:val="00142112"/>
    <w:rsid w:val="00142909"/>
    <w:rsid w:val="0014327C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0DDF"/>
    <w:rsid w:val="00152392"/>
    <w:rsid w:val="001524DE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417A"/>
    <w:rsid w:val="00165CC3"/>
    <w:rsid w:val="00165D59"/>
    <w:rsid w:val="001662CF"/>
    <w:rsid w:val="00166BB9"/>
    <w:rsid w:val="00167299"/>
    <w:rsid w:val="00170001"/>
    <w:rsid w:val="0017134E"/>
    <w:rsid w:val="00171797"/>
    <w:rsid w:val="00171851"/>
    <w:rsid w:val="00171AF5"/>
    <w:rsid w:val="0017269E"/>
    <w:rsid w:val="00172DD2"/>
    <w:rsid w:val="001739B5"/>
    <w:rsid w:val="001741A5"/>
    <w:rsid w:val="00174464"/>
    <w:rsid w:val="001748F7"/>
    <w:rsid w:val="001752AA"/>
    <w:rsid w:val="001758FE"/>
    <w:rsid w:val="00176223"/>
    <w:rsid w:val="0017666A"/>
    <w:rsid w:val="00176F42"/>
    <w:rsid w:val="00177016"/>
    <w:rsid w:val="0017733C"/>
    <w:rsid w:val="0017779B"/>
    <w:rsid w:val="00183A11"/>
    <w:rsid w:val="00183EBC"/>
    <w:rsid w:val="00184DB8"/>
    <w:rsid w:val="001851A6"/>
    <w:rsid w:val="00185E55"/>
    <w:rsid w:val="001861C8"/>
    <w:rsid w:val="0018632D"/>
    <w:rsid w:val="0018697A"/>
    <w:rsid w:val="00190900"/>
    <w:rsid w:val="00190CA1"/>
    <w:rsid w:val="001913D4"/>
    <w:rsid w:val="00191E58"/>
    <w:rsid w:val="001929DA"/>
    <w:rsid w:val="00193584"/>
    <w:rsid w:val="00193C9B"/>
    <w:rsid w:val="001941F4"/>
    <w:rsid w:val="001945F5"/>
    <w:rsid w:val="00194F2A"/>
    <w:rsid w:val="00195CEC"/>
    <w:rsid w:val="00195DC4"/>
    <w:rsid w:val="001A0F74"/>
    <w:rsid w:val="001A1734"/>
    <w:rsid w:val="001A19C9"/>
    <w:rsid w:val="001A47F0"/>
    <w:rsid w:val="001A5466"/>
    <w:rsid w:val="001A58DF"/>
    <w:rsid w:val="001A6BF7"/>
    <w:rsid w:val="001A6C98"/>
    <w:rsid w:val="001A7253"/>
    <w:rsid w:val="001A739D"/>
    <w:rsid w:val="001A7848"/>
    <w:rsid w:val="001A78C8"/>
    <w:rsid w:val="001A7B45"/>
    <w:rsid w:val="001A7CDC"/>
    <w:rsid w:val="001A7F5F"/>
    <w:rsid w:val="001B0113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1E12"/>
    <w:rsid w:val="001C295C"/>
    <w:rsid w:val="001C2963"/>
    <w:rsid w:val="001C36F0"/>
    <w:rsid w:val="001C384F"/>
    <w:rsid w:val="001C3D87"/>
    <w:rsid w:val="001C3E55"/>
    <w:rsid w:val="001C4485"/>
    <w:rsid w:val="001C4AD2"/>
    <w:rsid w:val="001C4ADE"/>
    <w:rsid w:val="001C4F2A"/>
    <w:rsid w:val="001C5D91"/>
    <w:rsid w:val="001C66FC"/>
    <w:rsid w:val="001C6A43"/>
    <w:rsid w:val="001C6B72"/>
    <w:rsid w:val="001C78EC"/>
    <w:rsid w:val="001D034F"/>
    <w:rsid w:val="001D05E4"/>
    <w:rsid w:val="001D13FC"/>
    <w:rsid w:val="001D17F0"/>
    <w:rsid w:val="001D1CD9"/>
    <w:rsid w:val="001D2325"/>
    <w:rsid w:val="001D28B6"/>
    <w:rsid w:val="001D35CF"/>
    <w:rsid w:val="001D399D"/>
    <w:rsid w:val="001D3B4D"/>
    <w:rsid w:val="001D3FD4"/>
    <w:rsid w:val="001D4137"/>
    <w:rsid w:val="001D4CE3"/>
    <w:rsid w:val="001D4D4F"/>
    <w:rsid w:val="001D6F2D"/>
    <w:rsid w:val="001D77D7"/>
    <w:rsid w:val="001D77E1"/>
    <w:rsid w:val="001E104C"/>
    <w:rsid w:val="001E157D"/>
    <w:rsid w:val="001E1B7C"/>
    <w:rsid w:val="001E2140"/>
    <w:rsid w:val="001E2892"/>
    <w:rsid w:val="001E2FA8"/>
    <w:rsid w:val="001E3060"/>
    <w:rsid w:val="001E3726"/>
    <w:rsid w:val="001E3B3F"/>
    <w:rsid w:val="001E3B95"/>
    <w:rsid w:val="001E5D64"/>
    <w:rsid w:val="001E67D2"/>
    <w:rsid w:val="001F0A0E"/>
    <w:rsid w:val="001F0A8F"/>
    <w:rsid w:val="001F2629"/>
    <w:rsid w:val="001F286B"/>
    <w:rsid w:val="001F2E99"/>
    <w:rsid w:val="001F3143"/>
    <w:rsid w:val="001F3DDC"/>
    <w:rsid w:val="001F4246"/>
    <w:rsid w:val="001F444C"/>
    <w:rsid w:val="001F468B"/>
    <w:rsid w:val="001F494F"/>
    <w:rsid w:val="001F546E"/>
    <w:rsid w:val="001F6157"/>
    <w:rsid w:val="001F6352"/>
    <w:rsid w:val="001F70A4"/>
    <w:rsid w:val="00200D5C"/>
    <w:rsid w:val="0020128C"/>
    <w:rsid w:val="00201ABF"/>
    <w:rsid w:val="00201B39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57F"/>
    <w:rsid w:val="0020692A"/>
    <w:rsid w:val="00206B02"/>
    <w:rsid w:val="00206EE0"/>
    <w:rsid w:val="0020766C"/>
    <w:rsid w:val="0021084B"/>
    <w:rsid w:val="00211087"/>
    <w:rsid w:val="00212014"/>
    <w:rsid w:val="00212D5B"/>
    <w:rsid w:val="0021415E"/>
    <w:rsid w:val="0021418E"/>
    <w:rsid w:val="00214477"/>
    <w:rsid w:val="002145F1"/>
    <w:rsid w:val="00214B37"/>
    <w:rsid w:val="00215C32"/>
    <w:rsid w:val="002161C7"/>
    <w:rsid w:val="00216660"/>
    <w:rsid w:val="00217175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D31"/>
    <w:rsid w:val="00234FE8"/>
    <w:rsid w:val="002351F4"/>
    <w:rsid w:val="0023524E"/>
    <w:rsid w:val="0023547B"/>
    <w:rsid w:val="00235A5D"/>
    <w:rsid w:val="0023693B"/>
    <w:rsid w:val="002373B7"/>
    <w:rsid w:val="002379FC"/>
    <w:rsid w:val="00240912"/>
    <w:rsid w:val="00241F91"/>
    <w:rsid w:val="00242284"/>
    <w:rsid w:val="0024332D"/>
    <w:rsid w:val="0024532B"/>
    <w:rsid w:val="0024552D"/>
    <w:rsid w:val="00246125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57F3"/>
    <w:rsid w:val="002579B3"/>
    <w:rsid w:val="00261B4C"/>
    <w:rsid w:val="00261D1B"/>
    <w:rsid w:val="0026214F"/>
    <w:rsid w:val="0026301C"/>
    <w:rsid w:val="0026376C"/>
    <w:rsid w:val="00263905"/>
    <w:rsid w:val="0026390A"/>
    <w:rsid w:val="0026420C"/>
    <w:rsid w:val="0026473C"/>
    <w:rsid w:val="00264AC6"/>
    <w:rsid w:val="002655E8"/>
    <w:rsid w:val="00265EF5"/>
    <w:rsid w:val="0027125D"/>
    <w:rsid w:val="0027249D"/>
    <w:rsid w:val="00272AB2"/>
    <w:rsid w:val="00274B2C"/>
    <w:rsid w:val="00274EDB"/>
    <w:rsid w:val="002754B9"/>
    <w:rsid w:val="002756F6"/>
    <w:rsid w:val="0027573B"/>
    <w:rsid w:val="00275AC9"/>
    <w:rsid w:val="00275B0C"/>
    <w:rsid w:val="002762C3"/>
    <w:rsid w:val="00276318"/>
    <w:rsid w:val="002779C9"/>
    <w:rsid w:val="002779D2"/>
    <w:rsid w:val="002779DF"/>
    <w:rsid w:val="00277B44"/>
    <w:rsid w:val="002805F3"/>
    <w:rsid w:val="00281690"/>
    <w:rsid w:val="00281F7F"/>
    <w:rsid w:val="00283307"/>
    <w:rsid w:val="002834E4"/>
    <w:rsid w:val="00284DE7"/>
    <w:rsid w:val="0028530F"/>
    <w:rsid w:val="00286127"/>
    <w:rsid w:val="002861E9"/>
    <w:rsid w:val="00286583"/>
    <w:rsid w:val="00287410"/>
    <w:rsid w:val="00287530"/>
    <w:rsid w:val="002875DE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79C"/>
    <w:rsid w:val="002A091E"/>
    <w:rsid w:val="002A0F6A"/>
    <w:rsid w:val="002A3D0B"/>
    <w:rsid w:val="002A3DFC"/>
    <w:rsid w:val="002A4685"/>
    <w:rsid w:val="002A590F"/>
    <w:rsid w:val="002A665D"/>
    <w:rsid w:val="002A6714"/>
    <w:rsid w:val="002A6A7E"/>
    <w:rsid w:val="002A7326"/>
    <w:rsid w:val="002A78BC"/>
    <w:rsid w:val="002B0324"/>
    <w:rsid w:val="002B0AB2"/>
    <w:rsid w:val="002B0BD0"/>
    <w:rsid w:val="002B1189"/>
    <w:rsid w:val="002B182E"/>
    <w:rsid w:val="002B240E"/>
    <w:rsid w:val="002B3AD9"/>
    <w:rsid w:val="002B44D8"/>
    <w:rsid w:val="002B4B75"/>
    <w:rsid w:val="002B5508"/>
    <w:rsid w:val="002B588C"/>
    <w:rsid w:val="002B62AA"/>
    <w:rsid w:val="002B6781"/>
    <w:rsid w:val="002B7906"/>
    <w:rsid w:val="002C045D"/>
    <w:rsid w:val="002C1DAD"/>
    <w:rsid w:val="002C237F"/>
    <w:rsid w:val="002C255D"/>
    <w:rsid w:val="002C3793"/>
    <w:rsid w:val="002C3BFF"/>
    <w:rsid w:val="002C46E7"/>
    <w:rsid w:val="002C4B7C"/>
    <w:rsid w:val="002C56C4"/>
    <w:rsid w:val="002C581B"/>
    <w:rsid w:val="002C63AE"/>
    <w:rsid w:val="002C6BD1"/>
    <w:rsid w:val="002C7160"/>
    <w:rsid w:val="002D18C6"/>
    <w:rsid w:val="002D1F58"/>
    <w:rsid w:val="002D256D"/>
    <w:rsid w:val="002D2C63"/>
    <w:rsid w:val="002D3D78"/>
    <w:rsid w:val="002D444C"/>
    <w:rsid w:val="002D447D"/>
    <w:rsid w:val="002D4833"/>
    <w:rsid w:val="002D48AC"/>
    <w:rsid w:val="002D48BD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170"/>
    <w:rsid w:val="002D7262"/>
    <w:rsid w:val="002D7ABC"/>
    <w:rsid w:val="002E05DD"/>
    <w:rsid w:val="002E0A43"/>
    <w:rsid w:val="002E102D"/>
    <w:rsid w:val="002E1525"/>
    <w:rsid w:val="002E1BEB"/>
    <w:rsid w:val="002E3603"/>
    <w:rsid w:val="002E36A9"/>
    <w:rsid w:val="002E371D"/>
    <w:rsid w:val="002E3A70"/>
    <w:rsid w:val="002E4176"/>
    <w:rsid w:val="002E458A"/>
    <w:rsid w:val="002E4DC9"/>
    <w:rsid w:val="002E54A5"/>
    <w:rsid w:val="002E6350"/>
    <w:rsid w:val="002E766B"/>
    <w:rsid w:val="002F093C"/>
    <w:rsid w:val="002F4188"/>
    <w:rsid w:val="002F4700"/>
    <w:rsid w:val="003007DF"/>
    <w:rsid w:val="00300A73"/>
    <w:rsid w:val="00301520"/>
    <w:rsid w:val="00301555"/>
    <w:rsid w:val="00301C14"/>
    <w:rsid w:val="00301CF1"/>
    <w:rsid w:val="0030202E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A58"/>
    <w:rsid w:val="00313B44"/>
    <w:rsid w:val="00314A3A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30B"/>
    <w:rsid w:val="00321D51"/>
    <w:rsid w:val="0032201B"/>
    <w:rsid w:val="0032343B"/>
    <w:rsid w:val="00323B6F"/>
    <w:rsid w:val="003242E4"/>
    <w:rsid w:val="0032662B"/>
    <w:rsid w:val="00327EBD"/>
    <w:rsid w:val="0033014A"/>
    <w:rsid w:val="003305AB"/>
    <w:rsid w:val="00332497"/>
    <w:rsid w:val="00333430"/>
    <w:rsid w:val="00333DCE"/>
    <w:rsid w:val="00334481"/>
    <w:rsid w:val="00335996"/>
    <w:rsid w:val="00335A5B"/>
    <w:rsid w:val="00336C70"/>
    <w:rsid w:val="0033714D"/>
    <w:rsid w:val="003376BE"/>
    <w:rsid w:val="00340917"/>
    <w:rsid w:val="00340D99"/>
    <w:rsid w:val="00342533"/>
    <w:rsid w:val="00342CC0"/>
    <w:rsid w:val="0034317C"/>
    <w:rsid w:val="003433AB"/>
    <w:rsid w:val="00343D14"/>
    <w:rsid w:val="003454FA"/>
    <w:rsid w:val="00345FDD"/>
    <w:rsid w:val="00347278"/>
    <w:rsid w:val="00347A1B"/>
    <w:rsid w:val="00347CC4"/>
    <w:rsid w:val="003500B3"/>
    <w:rsid w:val="00350370"/>
    <w:rsid w:val="003504B4"/>
    <w:rsid w:val="0035120C"/>
    <w:rsid w:val="00351E03"/>
    <w:rsid w:val="003521B7"/>
    <w:rsid w:val="00352B5E"/>
    <w:rsid w:val="003547DE"/>
    <w:rsid w:val="00356635"/>
    <w:rsid w:val="00357140"/>
    <w:rsid w:val="0035747A"/>
    <w:rsid w:val="00357C01"/>
    <w:rsid w:val="00360173"/>
    <w:rsid w:val="0036018B"/>
    <w:rsid w:val="0036065E"/>
    <w:rsid w:val="00361792"/>
    <w:rsid w:val="0036201F"/>
    <w:rsid w:val="00362845"/>
    <w:rsid w:val="003630AA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0D03"/>
    <w:rsid w:val="003721E5"/>
    <w:rsid w:val="003723F0"/>
    <w:rsid w:val="003727F0"/>
    <w:rsid w:val="00374736"/>
    <w:rsid w:val="0037560F"/>
    <w:rsid w:val="00377616"/>
    <w:rsid w:val="0038100D"/>
    <w:rsid w:val="00381316"/>
    <w:rsid w:val="003817FC"/>
    <w:rsid w:val="00381C6D"/>
    <w:rsid w:val="00381D52"/>
    <w:rsid w:val="003821AC"/>
    <w:rsid w:val="00382ED0"/>
    <w:rsid w:val="00383ACF"/>
    <w:rsid w:val="00383E53"/>
    <w:rsid w:val="003843ED"/>
    <w:rsid w:val="00384DD4"/>
    <w:rsid w:val="0038528A"/>
    <w:rsid w:val="003859A9"/>
    <w:rsid w:val="003862EE"/>
    <w:rsid w:val="003876F7"/>
    <w:rsid w:val="0039083F"/>
    <w:rsid w:val="00391AF6"/>
    <w:rsid w:val="00392533"/>
    <w:rsid w:val="0039255B"/>
    <w:rsid w:val="00392DE3"/>
    <w:rsid w:val="00393AC2"/>
    <w:rsid w:val="00393DD2"/>
    <w:rsid w:val="00393E6C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2D2A"/>
    <w:rsid w:val="003A33C3"/>
    <w:rsid w:val="003A3464"/>
    <w:rsid w:val="003A3D08"/>
    <w:rsid w:val="003A4115"/>
    <w:rsid w:val="003A42CA"/>
    <w:rsid w:val="003A476F"/>
    <w:rsid w:val="003A4ABA"/>
    <w:rsid w:val="003A6E07"/>
    <w:rsid w:val="003A7324"/>
    <w:rsid w:val="003A7A0A"/>
    <w:rsid w:val="003A7B8D"/>
    <w:rsid w:val="003A7BD0"/>
    <w:rsid w:val="003B02AE"/>
    <w:rsid w:val="003B05D4"/>
    <w:rsid w:val="003B0812"/>
    <w:rsid w:val="003B0FF2"/>
    <w:rsid w:val="003B1A76"/>
    <w:rsid w:val="003B1B3C"/>
    <w:rsid w:val="003B22C4"/>
    <w:rsid w:val="003B242C"/>
    <w:rsid w:val="003B27B3"/>
    <w:rsid w:val="003B3616"/>
    <w:rsid w:val="003B3D0D"/>
    <w:rsid w:val="003B48DE"/>
    <w:rsid w:val="003B538C"/>
    <w:rsid w:val="003B5ECB"/>
    <w:rsid w:val="003B7416"/>
    <w:rsid w:val="003B77A2"/>
    <w:rsid w:val="003C02AC"/>
    <w:rsid w:val="003C09BA"/>
    <w:rsid w:val="003C0CB9"/>
    <w:rsid w:val="003C1D11"/>
    <w:rsid w:val="003C204D"/>
    <w:rsid w:val="003C2F4B"/>
    <w:rsid w:val="003C2FE5"/>
    <w:rsid w:val="003C3BF8"/>
    <w:rsid w:val="003C3DC8"/>
    <w:rsid w:val="003C3DDE"/>
    <w:rsid w:val="003C4B04"/>
    <w:rsid w:val="003C4F22"/>
    <w:rsid w:val="003C57B3"/>
    <w:rsid w:val="003C6B67"/>
    <w:rsid w:val="003C71AC"/>
    <w:rsid w:val="003D0108"/>
    <w:rsid w:val="003D0E33"/>
    <w:rsid w:val="003D13BA"/>
    <w:rsid w:val="003D16B8"/>
    <w:rsid w:val="003D27C5"/>
    <w:rsid w:val="003D27D8"/>
    <w:rsid w:val="003D29DC"/>
    <w:rsid w:val="003D2F71"/>
    <w:rsid w:val="003D30D3"/>
    <w:rsid w:val="003D474F"/>
    <w:rsid w:val="003D4849"/>
    <w:rsid w:val="003D59D6"/>
    <w:rsid w:val="003D6604"/>
    <w:rsid w:val="003D6AD8"/>
    <w:rsid w:val="003D6B6F"/>
    <w:rsid w:val="003D704C"/>
    <w:rsid w:val="003D7555"/>
    <w:rsid w:val="003E00A2"/>
    <w:rsid w:val="003E106F"/>
    <w:rsid w:val="003E1A19"/>
    <w:rsid w:val="003E1EDC"/>
    <w:rsid w:val="003E3C5E"/>
    <w:rsid w:val="003E413B"/>
    <w:rsid w:val="003E498E"/>
    <w:rsid w:val="003E5D97"/>
    <w:rsid w:val="003E7693"/>
    <w:rsid w:val="003F0208"/>
    <w:rsid w:val="003F0369"/>
    <w:rsid w:val="003F0BB3"/>
    <w:rsid w:val="003F0E22"/>
    <w:rsid w:val="003F1C1A"/>
    <w:rsid w:val="003F2D4F"/>
    <w:rsid w:val="003F3930"/>
    <w:rsid w:val="003F3AF0"/>
    <w:rsid w:val="003F3F43"/>
    <w:rsid w:val="003F463C"/>
    <w:rsid w:val="003F46C3"/>
    <w:rsid w:val="003F4B70"/>
    <w:rsid w:val="003F65E8"/>
    <w:rsid w:val="003F6651"/>
    <w:rsid w:val="003F67DD"/>
    <w:rsid w:val="00400039"/>
    <w:rsid w:val="004002E6"/>
    <w:rsid w:val="00400B19"/>
    <w:rsid w:val="00400C40"/>
    <w:rsid w:val="00402928"/>
    <w:rsid w:val="00402B7D"/>
    <w:rsid w:val="00402D40"/>
    <w:rsid w:val="00402F2D"/>
    <w:rsid w:val="004035A4"/>
    <w:rsid w:val="00403634"/>
    <w:rsid w:val="0040456E"/>
    <w:rsid w:val="004049DB"/>
    <w:rsid w:val="00405DF6"/>
    <w:rsid w:val="00406343"/>
    <w:rsid w:val="00406E92"/>
    <w:rsid w:val="00407440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1730D"/>
    <w:rsid w:val="00420E99"/>
    <w:rsid w:val="00421537"/>
    <w:rsid w:val="004236B3"/>
    <w:rsid w:val="00423753"/>
    <w:rsid w:val="00423D96"/>
    <w:rsid w:val="0042468C"/>
    <w:rsid w:val="004246BD"/>
    <w:rsid w:val="004268F7"/>
    <w:rsid w:val="004269AC"/>
    <w:rsid w:val="0043004B"/>
    <w:rsid w:val="004300F4"/>
    <w:rsid w:val="0043098D"/>
    <w:rsid w:val="0043104B"/>
    <w:rsid w:val="0043263A"/>
    <w:rsid w:val="004334E3"/>
    <w:rsid w:val="00433605"/>
    <w:rsid w:val="00433C25"/>
    <w:rsid w:val="004342A2"/>
    <w:rsid w:val="00434C26"/>
    <w:rsid w:val="00435046"/>
    <w:rsid w:val="00435597"/>
    <w:rsid w:val="00435D0D"/>
    <w:rsid w:val="004401AF"/>
    <w:rsid w:val="0044042D"/>
    <w:rsid w:val="00440730"/>
    <w:rsid w:val="004409A0"/>
    <w:rsid w:val="004424A3"/>
    <w:rsid w:val="0044358B"/>
    <w:rsid w:val="00443F7D"/>
    <w:rsid w:val="004441E5"/>
    <w:rsid w:val="0044619B"/>
    <w:rsid w:val="004461B0"/>
    <w:rsid w:val="00446E70"/>
    <w:rsid w:val="004474F0"/>
    <w:rsid w:val="0045065F"/>
    <w:rsid w:val="00450D0F"/>
    <w:rsid w:val="00450D71"/>
    <w:rsid w:val="0045136B"/>
    <w:rsid w:val="00451A2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5AF5"/>
    <w:rsid w:val="004577D2"/>
    <w:rsid w:val="00457D9F"/>
    <w:rsid w:val="0046080E"/>
    <w:rsid w:val="00461655"/>
    <w:rsid w:val="00461A53"/>
    <w:rsid w:val="00461AE8"/>
    <w:rsid w:val="004625F3"/>
    <w:rsid w:val="00462A57"/>
    <w:rsid w:val="00462F89"/>
    <w:rsid w:val="00465A32"/>
    <w:rsid w:val="00465F52"/>
    <w:rsid w:val="004662A8"/>
    <w:rsid w:val="004662E6"/>
    <w:rsid w:val="00466A28"/>
    <w:rsid w:val="004672BB"/>
    <w:rsid w:val="00467512"/>
    <w:rsid w:val="004677BB"/>
    <w:rsid w:val="004703E1"/>
    <w:rsid w:val="00471541"/>
    <w:rsid w:val="0047203B"/>
    <w:rsid w:val="004723E7"/>
    <w:rsid w:val="00472807"/>
    <w:rsid w:val="004736AA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1CDD"/>
    <w:rsid w:val="00482A40"/>
    <w:rsid w:val="004840E9"/>
    <w:rsid w:val="00484ECE"/>
    <w:rsid w:val="00486B09"/>
    <w:rsid w:val="00487EB7"/>
    <w:rsid w:val="00490F5C"/>
    <w:rsid w:val="00491B0D"/>
    <w:rsid w:val="00491C5E"/>
    <w:rsid w:val="00491FB6"/>
    <w:rsid w:val="00492AEF"/>
    <w:rsid w:val="00493ABB"/>
    <w:rsid w:val="00495A5D"/>
    <w:rsid w:val="0049625E"/>
    <w:rsid w:val="00497767"/>
    <w:rsid w:val="004A0D75"/>
    <w:rsid w:val="004A0ED3"/>
    <w:rsid w:val="004A1362"/>
    <w:rsid w:val="004A156D"/>
    <w:rsid w:val="004A2848"/>
    <w:rsid w:val="004A299E"/>
    <w:rsid w:val="004A2AB1"/>
    <w:rsid w:val="004A40A1"/>
    <w:rsid w:val="004A44F1"/>
    <w:rsid w:val="004A453E"/>
    <w:rsid w:val="004A48A2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38D1"/>
    <w:rsid w:val="004B3C88"/>
    <w:rsid w:val="004B42F7"/>
    <w:rsid w:val="004B4A59"/>
    <w:rsid w:val="004B4AF3"/>
    <w:rsid w:val="004B4C4A"/>
    <w:rsid w:val="004B5508"/>
    <w:rsid w:val="004B5C90"/>
    <w:rsid w:val="004B5F8D"/>
    <w:rsid w:val="004B67C0"/>
    <w:rsid w:val="004B685B"/>
    <w:rsid w:val="004B78DF"/>
    <w:rsid w:val="004B7FE5"/>
    <w:rsid w:val="004C0623"/>
    <w:rsid w:val="004C14F6"/>
    <w:rsid w:val="004C1A17"/>
    <w:rsid w:val="004C20B9"/>
    <w:rsid w:val="004C296F"/>
    <w:rsid w:val="004C2CE9"/>
    <w:rsid w:val="004C489C"/>
    <w:rsid w:val="004C5A2C"/>
    <w:rsid w:val="004C5B53"/>
    <w:rsid w:val="004C6096"/>
    <w:rsid w:val="004C736D"/>
    <w:rsid w:val="004C7656"/>
    <w:rsid w:val="004C7EE8"/>
    <w:rsid w:val="004D00C5"/>
    <w:rsid w:val="004D0625"/>
    <w:rsid w:val="004D0F8D"/>
    <w:rsid w:val="004D1D9C"/>
    <w:rsid w:val="004D2EA6"/>
    <w:rsid w:val="004D2F80"/>
    <w:rsid w:val="004D347F"/>
    <w:rsid w:val="004D34E7"/>
    <w:rsid w:val="004D35E8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A84"/>
    <w:rsid w:val="004E5EE3"/>
    <w:rsid w:val="004E69B5"/>
    <w:rsid w:val="004E72E1"/>
    <w:rsid w:val="004E777A"/>
    <w:rsid w:val="004E7A20"/>
    <w:rsid w:val="004F05CA"/>
    <w:rsid w:val="004F0FB0"/>
    <w:rsid w:val="004F200E"/>
    <w:rsid w:val="004F2287"/>
    <w:rsid w:val="004F3440"/>
    <w:rsid w:val="004F3EDA"/>
    <w:rsid w:val="004F44EE"/>
    <w:rsid w:val="004F4FAC"/>
    <w:rsid w:val="004F57DE"/>
    <w:rsid w:val="004F5F76"/>
    <w:rsid w:val="004F6AFF"/>
    <w:rsid w:val="004F78E6"/>
    <w:rsid w:val="004F7BB9"/>
    <w:rsid w:val="005024C0"/>
    <w:rsid w:val="005025D2"/>
    <w:rsid w:val="00502CF8"/>
    <w:rsid w:val="00503625"/>
    <w:rsid w:val="00503824"/>
    <w:rsid w:val="00504023"/>
    <w:rsid w:val="0050437A"/>
    <w:rsid w:val="005044C3"/>
    <w:rsid w:val="00504619"/>
    <w:rsid w:val="00505E56"/>
    <w:rsid w:val="00505ECA"/>
    <w:rsid w:val="005068A8"/>
    <w:rsid w:val="005069BB"/>
    <w:rsid w:val="00507520"/>
    <w:rsid w:val="00507778"/>
    <w:rsid w:val="005101A8"/>
    <w:rsid w:val="00511033"/>
    <w:rsid w:val="005112A9"/>
    <w:rsid w:val="005112F3"/>
    <w:rsid w:val="005124FD"/>
    <w:rsid w:val="00512773"/>
    <w:rsid w:val="00512DA1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0BA2"/>
    <w:rsid w:val="005210E6"/>
    <w:rsid w:val="0052309A"/>
    <w:rsid w:val="00523A50"/>
    <w:rsid w:val="0052441E"/>
    <w:rsid w:val="0052555A"/>
    <w:rsid w:val="00525929"/>
    <w:rsid w:val="00525C28"/>
    <w:rsid w:val="0052609D"/>
    <w:rsid w:val="005260B5"/>
    <w:rsid w:val="005278CB"/>
    <w:rsid w:val="00531102"/>
    <w:rsid w:val="00532518"/>
    <w:rsid w:val="0053288D"/>
    <w:rsid w:val="0053319C"/>
    <w:rsid w:val="00533953"/>
    <w:rsid w:val="00533F61"/>
    <w:rsid w:val="0053556C"/>
    <w:rsid w:val="00535C53"/>
    <w:rsid w:val="005366E3"/>
    <w:rsid w:val="00536F2E"/>
    <w:rsid w:val="005406BB"/>
    <w:rsid w:val="00540F7F"/>
    <w:rsid w:val="005410BC"/>
    <w:rsid w:val="00541C9B"/>
    <w:rsid w:val="00541D59"/>
    <w:rsid w:val="00542CB2"/>
    <w:rsid w:val="0054302D"/>
    <w:rsid w:val="005432FE"/>
    <w:rsid w:val="00543840"/>
    <w:rsid w:val="005458FD"/>
    <w:rsid w:val="00545ADB"/>
    <w:rsid w:val="00546243"/>
    <w:rsid w:val="00546C37"/>
    <w:rsid w:val="00546ED3"/>
    <w:rsid w:val="00547100"/>
    <w:rsid w:val="005474BA"/>
    <w:rsid w:val="00547BA8"/>
    <w:rsid w:val="00550CE9"/>
    <w:rsid w:val="0055130A"/>
    <w:rsid w:val="0055138D"/>
    <w:rsid w:val="005536ED"/>
    <w:rsid w:val="00553C36"/>
    <w:rsid w:val="005545FB"/>
    <w:rsid w:val="005547D0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57897"/>
    <w:rsid w:val="00560735"/>
    <w:rsid w:val="00560824"/>
    <w:rsid w:val="00560C12"/>
    <w:rsid w:val="005621DD"/>
    <w:rsid w:val="0056230F"/>
    <w:rsid w:val="0056266D"/>
    <w:rsid w:val="00562B84"/>
    <w:rsid w:val="00562ECB"/>
    <w:rsid w:val="00563911"/>
    <w:rsid w:val="00564512"/>
    <w:rsid w:val="00564AD8"/>
    <w:rsid w:val="00564BEA"/>
    <w:rsid w:val="00565397"/>
    <w:rsid w:val="005659AE"/>
    <w:rsid w:val="00565D1A"/>
    <w:rsid w:val="00566161"/>
    <w:rsid w:val="005666AE"/>
    <w:rsid w:val="00566A1B"/>
    <w:rsid w:val="005676F0"/>
    <w:rsid w:val="0057021F"/>
    <w:rsid w:val="00570ADE"/>
    <w:rsid w:val="00570B89"/>
    <w:rsid w:val="00570D97"/>
    <w:rsid w:val="0057117C"/>
    <w:rsid w:val="00572233"/>
    <w:rsid w:val="005739D1"/>
    <w:rsid w:val="00573B1E"/>
    <w:rsid w:val="00574C4A"/>
    <w:rsid w:val="00574C5F"/>
    <w:rsid w:val="005757FB"/>
    <w:rsid w:val="005802FE"/>
    <w:rsid w:val="00580711"/>
    <w:rsid w:val="00580E54"/>
    <w:rsid w:val="00580F11"/>
    <w:rsid w:val="00581125"/>
    <w:rsid w:val="00581F35"/>
    <w:rsid w:val="005820E0"/>
    <w:rsid w:val="00582AA5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874FB"/>
    <w:rsid w:val="005908CE"/>
    <w:rsid w:val="00590F10"/>
    <w:rsid w:val="005927F9"/>
    <w:rsid w:val="00592B11"/>
    <w:rsid w:val="005931D6"/>
    <w:rsid w:val="0059343D"/>
    <w:rsid w:val="0059356F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2F"/>
    <w:rsid w:val="005B0487"/>
    <w:rsid w:val="005B049A"/>
    <w:rsid w:val="005B06EA"/>
    <w:rsid w:val="005B0ADA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CFA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F55"/>
    <w:rsid w:val="005D70A5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BD6"/>
    <w:rsid w:val="005F79F5"/>
    <w:rsid w:val="006009F5"/>
    <w:rsid w:val="006021E9"/>
    <w:rsid w:val="00602AA4"/>
    <w:rsid w:val="0060307E"/>
    <w:rsid w:val="00603B31"/>
    <w:rsid w:val="00604F80"/>
    <w:rsid w:val="00605834"/>
    <w:rsid w:val="00605886"/>
    <w:rsid w:val="00605923"/>
    <w:rsid w:val="00605DC7"/>
    <w:rsid w:val="00605E91"/>
    <w:rsid w:val="0060609E"/>
    <w:rsid w:val="006063EE"/>
    <w:rsid w:val="00606478"/>
    <w:rsid w:val="0060699D"/>
    <w:rsid w:val="00607B56"/>
    <w:rsid w:val="00610AF2"/>
    <w:rsid w:val="00611CDC"/>
    <w:rsid w:val="006139C3"/>
    <w:rsid w:val="00613CB5"/>
    <w:rsid w:val="0061441A"/>
    <w:rsid w:val="006145AF"/>
    <w:rsid w:val="006146A1"/>
    <w:rsid w:val="00614A70"/>
    <w:rsid w:val="00615818"/>
    <w:rsid w:val="00615D57"/>
    <w:rsid w:val="00615E98"/>
    <w:rsid w:val="0061605C"/>
    <w:rsid w:val="00616430"/>
    <w:rsid w:val="00617047"/>
    <w:rsid w:val="00620AA5"/>
    <w:rsid w:val="00620F66"/>
    <w:rsid w:val="0062159C"/>
    <w:rsid w:val="00623074"/>
    <w:rsid w:val="006232CD"/>
    <w:rsid w:val="00623E75"/>
    <w:rsid w:val="00623F73"/>
    <w:rsid w:val="00623FF8"/>
    <w:rsid w:val="006241A5"/>
    <w:rsid w:val="00624805"/>
    <w:rsid w:val="00624EB7"/>
    <w:rsid w:val="00624F5A"/>
    <w:rsid w:val="0062595B"/>
    <w:rsid w:val="00625D5A"/>
    <w:rsid w:val="00626557"/>
    <w:rsid w:val="00627AFC"/>
    <w:rsid w:val="00630885"/>
    <w:rsid w:val="00630C1E"/>
    <w:rsid w:val="00631981"/>
    <w:rsid w:val="00631A90"/>
    <w:rsid w:val="0063227B"/>
    <w:rsid w:val="00632475"/>
    <w:rsid w:val="00632E49"/>
    <w:rsid w:val="00633852"/>
    <w:rsid w:val="00634DCD"/>
    <w:rsid w:val="00637DFB"/>
    <w:rsid w:val="00641B6A"/>
    <w:rsid w:val="00642068"/>
    <w:rsid w:val="00642195"/>
    <w:rsid w:val="0064258A"/>
    <w:rsid w:val="006426C5"/>
    <w:rsid w:val="006428F7"/>
    <w:rsid w:val="00642FFC"/>
    <w:rsid w:val="006439A0"/>
    <w:rsid w:val="00643F5E"/>
    <w:rsid w:val="00643F64"/>
    <w:rsid w:val="0064447E"/>
    <w:rsid w:val="0064486F"/>
    <w:rsid w:val="006451D1"/>
    <w:rsid w:val="006464FF"/>
    <w:rsid w:val="006469BA"/>
    <w:rsid w:val="006475B7"/>
    <w:rsid w:val="00650528"/>
    <w:rsid w:val="006518D5"/>
    <w:rsid w:val="00651AEC"/>
    <w:rsid w:val="00651B6C"/>
    <w:rsid w:val="00651B89"/>
    <w:rsid w:val="00651D13"/>
    <w:rsid w:val="00651F17"/>
    <w:rsid w:val="00652234"/>
    <w:rsid w:val="006525C0"/>
    <w:rsid w:val="00652BDC"/>
    <w:rsid w:val="00653624"/>
    <w:rsid w:val="006546A8"/>
    <w:rsid w:val="0065596E"/>
    <w:rsid w:val="006560F2"/>
    <w:rsid w:val="00656266"/>
    <w:rsid w:val="0065704B"/>
    <w:rsid w:val="0065755E"/>
    <w:rsid w:val="00657996"/>
    <w:rsid w:val="00660A15"/>
    <w:rsid w:val="00660FD3"/>
    <w:rsid w:val="00662890"/>
    <w:rsid w:val="00663AFE"/>
    <w:rsid w:val="006654E1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6609"/>
    <w:rsid w:val="00676655"/>
    <w:rsid w:val="0067671B"/>
    <w:rsid w:val="00677E52"/>
    <w:rsid w:val="00677F06"/>
    <w:rsid w:val="00680081"/>
    <w:rsid w:val="00680EE3"/>
    <w:rsid w:val="006810C2"/>
    <w:rsid w:val="006817E2"/>
    <w:rsid w:val="00681A75"/>
    <w:rsid w:val="00681AAB"/>
    <w:rsid w:val="00681D24"/>
    <w:rsid w:val="00681F2D"/>
    <w:rsid w:val="006827D2"/>
    <w:rsid w:val="00682ADE"/>
    <w:rsid w:val="00683027"/>
    <w:rsid w:val="00683C1A"/>
    <w:rsid w:val="00684096"/>
    <w:rsid w:val="006848AD"/>
    <w:rsid w:val="00684AC5"/>
    <w:rsid w:val="00684DC7"/>
    <w:rsid w:val="00685425"/>
    <w:rsid w:val="00685446"/>
    <w:rsid w:val="00685C49"/>
    <w:rsid w:val="00685F94"/>
    <w:rsid w:val="00687274"/>
    <w:rsid w:val="00687F5E"/>
    <w:rsid w:val="00690BA3"/>
    <w:rsid w:val="00690C8E"/>
    <w:rsid w:val="00690CF3"/>
    <w:rsid w:val="00691DC5"/>
    <w:rsid w:val="006921AA"/>
    <w:rsid w:val="006922F6"/>
    <w:rsid w:val="00692562"/>
    <w:rsid w:val="00692747"/>
    <w:rsid w:val="00692F4A"/>
    <w:rsid w:val="006935B3"/>
    <w:rsid w:val="00693919"/>
    <w:rsid w:val="00693BB1"/>
    <w:rsid w:val="006943D2"/>
    <w:rsid w:val="006946CA"/>
    <w:rsid w:val="00694B27"/>
    <w:rsid w:val="00695B83"/>
    <w:rsid w:val="00696E1A"/>
    <w:rsid w:val="006972B5"/>
    <w:rsid w:val="00697382"/>
    <w:rsid w:val="00697417"/>
    <w:rsid w:val="006A095F"/>
    <w:rsid w:val="006A120D"/>
    <w:rsid w:val="006A192D"/>
    <w:rsid w:val="006A19D5"/>
    <w:rsid w:val="006A286C"/>
    <w:rsid w:val="006A49ED"/>
    <w:rsid w:val="006A7817"/>
    <w:rsid w:val="006A7F23"/>
    <w:rsid w:val="006B00CC"/>
    <w:rsid w:val="006B08F2"/>
    <w:rsid w:val="006B1C93"/>
    <w:rsid w:val="006B248E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0628"/>
    <w:rsid w:val="006C20A3"/>
    <w:rsid w:val="006C2351"/>
    <w:rsid w:val="006C2876"/>
    <w:rsid w:val="006C2951"/>
    <w:rsid w:val="006C35BE"/>
    <w:rsid w:val="006C4BA5"/>
    <w:rsid w:val="006C4EE4"/>
    <w:rsid w:val="006C6CD9"/>
    <w:rsid w:val="006C6DAE"/>
    <w:rsid w:val="006D0302"/>
    <w:rsid w:val="006D0397"/>
    <w:rsid w:val="006D177D"/>
    <w:rsid w:val="006D244C"/>
    <w:rsid w:val="006D3169"/>
    <w:rsid w:val="006D3483"/>
    <w:rsid w:val="006D3632"/>
    <w:rsid w:val="006D591A"/>
    <w:rsid w:val="006D7047"/>
    <w:rsid w:val="006D704E"/>
    <w:rsid w:val="006D7158"/>
    <w:rsid w:val="006D78FA"/>
    <w:rsid w:val="006D7E33"/>
    <w:rsid w:val="006D7E68"/>
    <w:rsid w:val="006E040A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7A4"/>
    <w:rsid w:val="006E7A6A"/>
    <w:rsid w:val="006E7E27"/>
    <w:rsid w:val="006F0479"/>
    <w:rsid w:val="006F04B0"/>
    <w:rsid w:val="006F06C7"/>
    <w:rsid w:val="006F0F57"/>
    <w:rsid w:val="006F13D2"/>
    <w:rsid w:val="006F145F"/>
    <w:rsid w:val="006F16FB"/>
    <w:rsid w:val="006F1D84"/>
    <w:rsid w:val="006F4451"/>
    <w:rsid w:val="006F5524"/>
    <w:rsid w:val="006F5BD3"/>
    <w:rsid w:val="006F7213"/>
    <w:rsid w:val="00700609"/>
    <w:rsid w:val="007018D7"/>
    <w:rsid w:val="00701988"/>
    <w:rsid w:val="00702C66"/>
    <w:rsid w:val="007030EE"/>
    <w:rsid w:val="007031F0"/>
    <w:rsid w:val="00703FB6"/>
    <w:rsid w:val="00704416"/>
    <w:rsid w:val="00705284"/>
    <w:rsid w:val="00706900"/>
    <w:rsid w:val="00707CEC"/>
    <w:rsid w:val="00707F62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A1E"/>
    <w:rsid w:val="00716D03"/>
    <w:rsid w:val="00717BEA"/>
    <w:rsid w:val="00720121"/>
    <w:rsid w:val="00720EF6"/>
    <w:rsid w:val="00722E56"/>
    <w:rsid w:val="00723431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EC2"/>
    <w:rsid w:val="00731E17"/>
    <w:rsid w:val="00732393"/>
    <w:rsid w:val="00732907"/>
    <w:rsid w:val="00732ADA"/>
    <w:rsid w:val="00732EF1"/>
    <w:rsid w:val="00733FCC"/>
    <w:rsid w:val="007345E9"/>
    <w:rsid w:val="00734C1D"/>
    <w:rsid w:val="00737ED4"/>
    <w:rsid w:val="00740335"/>
    <w:rsid w:val="00741115"/>
    <w:rsid w:val="00741AEF"/>
    <w:rsid w:val="00742312"/>
    <w:rsid w:val="00744639"/>
    <w:rsid w:val="00744A09"/>
    <w:rsid w:val="00744C23"/>
    <w:rsid w:val="007451B1"/>
    <w:rsid w:val="007475F1"/>
    <w:rsid w:val="0074772B"/>
    <w:rsid w:val="007506BF"/>
    <w:rsid w:val="00750827"/>
    <w:rsid w:val="00750936"/>
    <w:rsid w:val="00750D77"/>
    <w:rsid w:val="0075110D"/>
    <w:rsid w:val="007512D3"/>
    <w:rsid w:val="0075164C"/>
    <w:rsid w:val="007516C9"/>
    <w:rsid w:val="0075180B"/>
    <w:rsid w:val="0075395D"/>
    <w:rsid w:val="0075475B"/>
    <w:rsid w:val="00756677"/>
    <w:rsid w:val="0075678F"/>
    <w:rsid w:val="00756D3B"/>
    <w:rsid w:val="00757D59"/>
    <w:rsid w:val="0076017D"/>
    <w:rsid w:val="00761182"/>
    <w:rsid w:val="00764680"/>
    <w:rsid w:val="00765426"/>
    <w:rsid w:val="007658DF"/>
    <w:rsid w:val="00765F40"/>
    <w:rsid w:val="007663BA"/>
    <w:rsid w:val="00766831"/>
    <w:rsid w:val="00766972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A87"/>
    <w:rsid w:val="0077513A"/>
    <w:rsid w:val="00775330"/>
    <w:rsid w:val="007771FD"/>
    <w:rsid w:val="007772C2"/>
    <w:rsid w:val="00777BF4"/>
    <w:rsid w:val="00780087"/>
    <w:rsid w:val="0078071B"/>
    <w:rsid w:val="00781253"/>
    <w:rsid w:val="007817AD"/>
    <w:rsid w:val="007831AE"/>
    <w:rsid w:val="00783913"/>
    <w:rsid w:val="0078396D"/>
    <w:rsid w:val="00783E19"/>
    <w:rsid w:val="0078420D"/>
    <w:rsid w:val="0078435A"/>
    <w:rsid w:val="0078460A"/>
    <w:rsid w:val="00784769"/>
    <w:rsid w:val="00784B78"/>
    <w:rsid w:val="0078560F"/>
    <w:rsid w:val="00786708"/>
    <w:rsid w:val="00786BC2"/>
    <w:rsid w:val="00787C82"/>
    <w:rsid w:val="00790577"/>
    <w:rsid w:val="0079149C"/>
    <w:rsid w:val="00791986"/>
    <w:rsid w:val="00791D3B"/>
    <w:rsid w:val="0079227E"/>
    <w:rsid w:val="0079561D"/>
    <w:rsid w:val="007960C1"/>
    <w:rsid w:val="007A008C"/>
    <w:rsid w:val="007A1ED1"/>
    <w:rsid w:val="007A23BE"/>
    <w:rsid w:val="007A24FC"/>
    <w:rsid w:val="007A27B9"/>
    <w:rsid w:val="007A2E8C"/>
    <w:rsid w:val="007A4D08"/>
    <w:rsid w:val="007A6B20"/>
    <w:rsid w:val="007A700B"/>
    <w:rsid w:val="007A72C7"/>
    <w:rsid w:val="007A7408"/>
    <w:rsid w:val="007B03E6"/>
    <w:rsid w:val="007B11A9"/>
    <w:rsid w:val="007B1300"/>
    <w:rsid w:val="007B1327"/>
    <w:rsid w:val="007B1A0D"/>
    <w:rsid w:val="007B269D"/>
    <w:rsid w:val="007B3063"/>
    <w:rsid w:val="007B39CD"/>
    <w:rsid w:val="007B3C18"/>
    <w:rsid w:val="007B4FE1"/>
    <w:rsid w:val="007B685B"/>
    <w:rsid w:val="007B7771"/>
    <w:rsid w:val="007C1087"/>
    <w:rsid w:val="007C13AF"/>
    <w:rsid w:val="007C15E5"/>
    <w:rsid w:val="007C240B"/>
    <w:rsid w:val="007C28CF"/>
    <w:rsid w:val="007C2F83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C7E"/>
    <w:rsid w:val="007D3DB4"/>
    <w:rsid w:val="007D40DB"/>
    <w:rsid w:val="007D4846"/>
    <w:rsid w:val="007D5590"/>
    <w:rsid w:val="007D583A"/>
    <w:rsid w:val="007D5EAA"/>
    <w:rsid w:val="007D6117"/>
    <w:rsid w:val="007D611A"/>
    <w:rsid w:val="007D6387"/>
    <w:rsid w:val="007D65FD"/>
    <w:rsid w:val="007D69AA"/>
    <w:rsid w:val="007D6EE1"/>
    <w:rsid w:val="007D737D"/>
    <w:rsid w:val="007D75C0"/>
    <w:rsid w:val="007D7A08"/>
    <w:rsid w:val="007E15A6"/>
    <w:rsid w:val="007E1D91"/>
    <w:rsid w:val="007E1FAB"/>
    <w:rsid w:val="007E2756"/>
    <w:rsid w:val="007E2F72"/>
    <w:rsid w:val="007E3D23"/>
    <w:rsid w:val="007E3E90"/>
    <w:rsid w:val="007E3F06"/>
    <w:rsid w:val="007E53D5"/>
    <w:rsid w:val="007E6E96"/>
    <w:rsid w:val="007E704D"/>
    <w:rsid w:val="007E7300"/>
    <w:rsid w:val="007E7446"/>
    <w:rsid w:val="007E7D75"/>
    <w:rsid w:val="007F047D"/>
    <w:rsid w:val="007F0FEC"/>
    <w:rsid w:val="007F105C"/>
    <w:rsid w:val="007F14C1"/>
    <w:rsid w:val="007F1EF9"/>
    <w:rsid w:val="007F21BA"/>
    <w:rsid w:val="007F2686"/>
    <w:rsid w:val="007F41C5"/>
    <w:rsid w:val="007F47BB"/>
    <w:rsid w:val="007F48D6"/>
    <w:rsid w:val="007F5194"/>
    <w:rsid w:val="007F5A56"/>
    <w:rsid w:val="007F7945"/>
    <w:rsid w:val="007F7A60"/>
    <w:rsid w:val="007F7C57"/>
    <w:rsid w:val="007F7C5A"/>
    <w:rsid w:val="0080063A"/>
    <w:rsid w:val="00800A12"/>
    <w:rsid w:val="00800CAC"/>
    <w:rsid w:val="00801C4C"/>
    <w:rsid w:val="0080307F"/>
    <w:rsid w:val="00803414"/>
    <w:rsid w:val="00803A3D"/>
    <w:rsid w:val="00803D08"/>
    <w:rsid w:val="00804378"/>
    <w:rsid w:val="008046EE"/>
    <w:rsid w:val="0080471A"/>
    <w:rsid w:val="00804C9F"/>
    <w:rsid w:val="0080548A"/>
    <w:rsid w:val="008068DE"/>
    <w:rsid w:val="00806980"/>
    <w:rsid w:val="008078B0"/>
    <w:rsid w:val="008102C4"/>
    <w:rsid w:val="008105F9"/>
    <w:rsid w:val="008106E5"/>
    <w:rsid w:val="00810EF3"/>
    <w:rsid w:val="008116A9"/>
    <w:rsid w:val="00812ECA"/>
    <w:rsid w:val="00813375"/>
    <w:rsid w:val="008133FD"/>
    <w:rsid w:val="008137E2"/>
    <w:rsid w:val="00814242"/>
    <w:rsid w:val="00814CB5"/>
    <w:rsid w:val="00815541"/>
    <w:rsid w:val="00816988"/>
    <w:rsid w:val="008175EA"/>
    <w:rsid w:val="00817F9A"/>
    <w:rsid w:val="0082100B"/>
    <w:rsid w:val="008214AC"/>
    <w:rsid w:val="008216BB"/>
    <w:rsid w:val="008218A4"/>
    <w:rsid w:val="00821B63"/>
    <w:rsid w:val="00822462"/>
    <w:rsid w:val="0082253C"/>
    <w:rsid w:val="00822928"/>
    <w:rsid w:val="0082296D"/>
    <w:rsid w:val="00822D81"/>
    <w:rsid w:val="00822D96"/>
    <w:rsid w:val="00822E4B"/>
    <w:rsid w:val="00823338"/>
    <w:rsid w:val="00823434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081"/>
    <w:rsid w:val="008323F8"/>
    <w:rsid w:val="0083399F"/>
    <w:rsid w:val="0083403A"/>
    <w:rsid w:val="00834C19"/>
    <w:rsid w:val="008360EA"/>
    <w:rsid w:val="00836532"/>
    <w:rsid w:val="00837769"/>
    <w:rsid w:val="008377C9"/>
    <w:rsid w:val="00837871"/>
    <w:rsid w:val="00837CE9"/>
    <w:rsid w:val="00840C1B"/>
    <w:rsid w:val="00840EB6"/>
    <w:rsid w:val="00840F56"/>
    <w:rsid w:val="008411B2"/>
    <w:rsid w:val="0084190B"/>
    <w:rsid w:val="008431EB"/>
    <w:rsid w:val="008439F8"/>
    <w:rsid w:val="008450AA"/>
    <w:rsid w:val="00845D62"/>
    <w:rsid w:val="0084698B"/>
    <w:rsid w:val="0084742A"/>
    <w:rsid w:val="008474D4"/>
    <w:rsid w:val="00850AF6"/>
    <w:rsid w:val="00850D40"/>
    <w:rsid w:val="00850DFB"/>
    <w:rsid w:val="008514FD"/>
    <w:rsid w:val="00852233"/>
    <w:rsid w:val="0085253E"/>
    <w:rsid w:val="00853258"/>
    <w:rsid w:val="0085362E"/>
    <w:rsid w:val="00853BEF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241"/>
    <w:rsid w:val="00862B3C"/>
    <w:rsid w:val="00862CDB"/>
    <w:rsid w:val="008636E8"/>
    <w:rsid w:val="008637AA"/>
    <w:rsid w:val="00864505"/>
    <w:rsid w:val="0086473E"/>
    <w:rsid w:val="008651DB"/>
    <w:rsid w:val="008653C6"/>
    <w:rsid w:val="00866C4A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6982"/>
    <w:rsid w:val="00876AD5"/>
    <w:rsid w:val="00877081"/>
    <w:rsid w:val="0087773B"/>
    <w:rsid w:val="00877BA2"/>
    <w:rsid w:val="008801F6"/>
    <w:rsid w:val="00880925"/>
    <w:rsid w:val="00880F90"/>
    <w:rsid w:val="00881B92"/>
    <w:rsid w:val="00881F87"/>
    <w:rsid w:val="00882870"/>
    <w:rsid w:val="0088379D"/>
    <w:rsid w:val="00883B5A"/>
    <w:rsid w:val="00883F4C"/>
    <w:rsid w:val="00884C69"/>
    <w:rsid w:val="00885A18"/>
    <w:rsid w:val="00885D0A"/>
    <w:rsid w:val="008861E0"/>
    <w:rsid w:val="0088621E"/>
    <w:rsid w:val="008862BD"/>
    <w:rsid w:val="008870C1"/>
    <w:rsid w:val="00887802"/>
    <w:rsid w:val="00890641"/>
    <w:rsid w:val="008922D4"/>
    <w:rsid w:val="00892387"/>
    <w:rsid w:val="00893527"/>
    <w:rsid w:val="00894245"/>
    <w:rsid w:val="00897020"/>
    <w:rsid w:val="00897149"/>
    <w:rsid w:val="0089758E"/>
    <w:rsid w:val="00897641"/>
    <w:rsid w:val="00897E31"/>
    <w:rsid w:val="008A0211"/>
    <w:rsid w:val="008A0290"/>
    <w:rsid w:val="008A0E20"/>
    <w:rsid w:val="008A1732"/>
    <w:rsid w:val="008A19E6"/>
    <w:rsid w:val="008A2557"/>
    <w:rsid w:val="008A25FD"/>
    <w:rsid w:val="008A2ABB"/>
    <w:rsid w:val="008A33BB"/>
    <w:rsid w:val="008A3B60"/>
    <w:rsid w:val="008A422E"/>
    <w:rsid w:val="008A47BE"/>
    <w:rsid w:val="008A52F6"/>
    <w:rsid w:val="008A5754"/>
    <w:rsid w:val="008A5E65"/>
    <w:rsid w:val="008A63B6"/>
    <w:rsid w:val="008A65CE"/>
    <w:rsid w:val="008A7743"/>
    <w:rsid w:val="008A7954"/>
    <w:rsid w:val="008B0F9D"/>
    <w:rsid w:val="008B1287"/>
    <w:rsid w:val="008B25B2"/>
    <w:rsid w:val="008B3C1D"/>
    <w:rsid w:val="008B400C"/>
    <w:rsid w:val="008B47E8"/>
    <w:rsid w:val="008B53A0"/>
    <w:rsid w:val="008B65E7"/>
    <w:rsid w:val="008B6A76"/>
    <w:rsid w:val="008B6DC7"/>
    <w:rsid w:val="008C0AF7"/>
    <w:rsid w:val="008C1471"/>
    <w:rsid w:val="008C1F46"/>
    <w:rsid w:val="008C2044"/>
    <w:rsid w:val="008C3008"/>
    <w:rsid w:val="008C31F7"/>
    <w:rsid w:val="008C34AF"/>
    <w:rsid w:val="008C35B5"/>
    <w:rsid w:val="008C4ADE"/>
    <w:rsid w:val="008C4AF7"/>
    <w:rsid w:val="008C54DC"/>
    <w:rsid w:val="008C5EBC"/>
    <w:rsid w:val="008C5F84"/>
    <w:rsid w:val="008C6B9C"/>
    <w:rsid w:val="008C72E9"/>
    <w:rsid w:val="008C748D"/>
    <w:rsid w:val="008C76A2"/>
    <w:rsid w:val="008C7B49"/>
    <w:rsid w:val="008C7C99"/>
    <w:rsid w:val="008D22BE"/>
    <w:rsid w:val="008D47CD"/>
    <w:rsid w:val="008D4B73"/>
    <w:rsid w:val="008D62B8"/>
    <w:rsid w:val="008D65AA"/>
    <w:rsid w:val="008D6A8E"/>
    <w:rsid w:val="008D773F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5B96"/>
    <w:rsid w:val="008E5BE2"/>
    <w:rsid w:val="008E6521"/>
    <w:rsid w:val="008E65FC"/>
    <w:rsid w:val="008E7817"/>
    <w:rsid w:val="008F0AF1"/>
    <w:rsid w:val="008F330A"/>
    <w:rsid w:val="008F3BE3"/>
    <w:rsid w:val="008F4AB1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C32"/>
    <w:rsid w:val="00902CA3"/>
    <w:rsid w:val="00903172"/>
    <w:rsid w:val="00903773"/>
    <w:rsid w:val="0090445A"/>
    <w:rsid w:val="0090498F"/>
    <w:rsid w:val="009055F9"/>
    <w:rsid w:val="00906690"/>
    <w:rsid w:val="00906A55"/>
    <w:rsid w:val="00906B93"/>
    <w:rsid w:val="00906FE5"/>
    <w:rsid w:val="00907669"/>
    <w:rsid w:val="00910F21"/>
    <w:rsid w:val="009113FB"/>
    <w:rsid w:val="00911D08"/>
    <w:rsid w:val="009137F3"/>
    <w:rsid w:val="00913A72"/>
    <w:rsid w:val="00913B1E"/>
    <w:rsid w:val="009141B0"/>
    <w:rsid w:val="009145A2"/>
    <w:rsid w:val="00915994"/>
    <w:rsid w:val="00915D5E"/>
    <w:rsid w:val="0091704A"/>
    <w:rsid w:val="009217E5"/>
    <w:rsid w:val="00921ED8"/>
    <w:rsid w:val="00921F10"/>
    <w:rsid w:val="00924253"/>
    <w:rsid w:val="009249A4"/>
    <w:rsid w:val="00924ADD"/>
    <w:rsid w:val="00924E21"/>
    <w:rsid w:val="00926D5B"/>
    <w:rsid w:val="00926DFA"/>
    <w:rsid w:val="00927C0F"/>
    <w:rsid w:val="00930EB5"/>
    <w:rsid w:val="00931372"/>
    <w:rsid w:val="0093330B"/>
    <w:rsid w:val="00933D6D"/>
    <w:rsid w:val="009347B9"/>
    <w:rsid w:val="0093542F"/>
    <w:rsid w:val="009366ED"/>
    <w:rsid w:val="009369AA"/>
    <w:rsid w:val="00940809"/>
    <w:rsid w:val="00941994"/>
    <w:rsid w:val="00941A26"/>
    <w:rsid w:val="00941D56"/>
    <w:rsid w:val="00942180"/>
    <w:rsid w:val="009425A5"/>
    <w:rsid w:val="00942929"/>
    <w:rsid w:val="009430C0"/>
    <w:rsid w:val="009432BF"/>
    <w:rsid w:val="00943340"/>
    <w:rsid w:val="00943B88"/>
    <w:rsid w:val="00943F6B"/>
    <w:rsid w:val="00944430"/>
    <w:rsid w:val="00945F34"/>
    <w:rsid w:val="0094637B"/>
    <w:rsid w:val="0094666E"/>
    <w:rsid w:val="009471D3"/>
    <w:rsid w:val="009476C0"/>
    <w:rsid w:val="00950882"/>
    <w:rsid w:val="009510D6"/>
    <w:rsid w:val="009514A8"/>
    <w:rsid w:val="00951986"/>
    <w:rsid w:val="00951D56"/>
    <w:rsid w:val="0095391B"/>
    <w:rsid w:val="009546E4"/>
    <w:rsid w:val="0095498E"/>
    <w:rsid w:val="00954EA1"/>
    <w:rsid w:val="00956040"/>
    <w:rsid w:val="00956893"/>
    <w:rsid w:val="00956ACB"/>
    <w:rsid w:val="009574BC"/>
    <w:rsid w:val="00957BEC"/>
    <w:rsid w:val="0096044D"/>
    <w:rsid w:val="00960C7D"/>
    <w:rsid w:val="00961B81"/>
    <w:rsid w:val="00962194"/>
    <w:rsid w:val="00963472"/>
    <w:rsid w:val="00963D93"/>
    <w:rsid w:val="00963E63"/>
    <w:rsid w:val="009650EB"/>
    <w:rsid w:val="00965276"/>
    <w:rsid w:val="00965925"/>
    <w:rsid w:val="00965ECA"/>
    <w:rsid w:val="009666A9"/>
    <w:rsid w:val="00971E40"/>
    <w:rsid w:val="009732C0"/>
    <w:rsid w:val="00973E01"/>
    <w:rsid w:val="00973E75"/>
    <w:rsid w:val="0097431D"/>
    <w:rsid w:val="009748E2"/>
    <w:rsid w:val="00975253"/>
    <w:rsid w:val="00975625"/>
    <w:rsid w:val="00975C88"/>
    <w:rsid w:val="009764BB"/>
    <w:rsid w:val="00980BAE"/>
    <w:rsid w:val="00980F4F"/>
    <w:rsid w:val="009824B9"/>
    <w:rsid w:val="00982788"/>
    <w:rsid w:val="00982DC2"/>
    <w:rsid w:val="00982FF7"/>
    <w:rsid w:val="00983D27"/>
    <w:rsid w:val="00983EE1"/>
    <w:rsid w:val="009846DE"/>
    <w:rsid w:val="009849BB"/>
    <w:rsid w:val="00985784"/>
    <w:rsid w:val="00986DD0"/>
    <w:rsid w:val="00987150"/>
    <w:rsid w:val="00987B1D"/>
    <w:rsid w:val="00987C5A"/>
    <w:rsid w:val="00987CEB"/>
    <w:rsid w:val="00987FEE"/>
    <w:rsid w:val="00990A55"/>
    <w:rsid w:val="00991134"/>
    <w:rsid w:val="00991C5B"/>
    <w:rsid w:val="00992A2A"/>
    <w:rsid w:val="00992D0C"/>
    <w:rsid w:val="00993163"/>
    <w:rsid w:val="009934A3"/>
    <w:rsid w:val="009942C0"/>
    <w:rsid w:val="00994738"/>
    <w:rsid w:val="009949C1"/>
    <w:rsid w:val="00994BEA"/>
    <w:rsid w:val="00995B7F"/>
    <w:rsid w:val="00995C75"/>
    <w:rsid w:val="00995CF4"/>
    <w:rsid w:val="00997BEA"/>
    <w:rsid w:val="009A045E"/>
    <w:rsid w:val="009A1106"/>
    <w:rsid w:val="009A1122"/>
    <w:rsid w:val="009A1403"/>
    <w:rsid w:val="009A1496"/>
    <w:rsid w:val="009A16A0"/>
    <w:rsid w:val="009A19B0"/>
    <w:rsid w:val="009A33F1"/>
    <w:rsid w:val="009A365F"/>
    <w:rsid w:val="009A3743"/>
    <w:rsid w:val="009A4ADC"/>
    <w:rsid w:val="009A4AF0"/>
    <w:rsid w:val="009A5B60"/>
    <w:rsid w:val="009A608B"/>
    <w:rsid w:val="009A60C9"/>
    <w:rsid w:val="009A7181"/>
    <w:rsid w:val="009A7831"/>
    <w:rsid w:val="009B0247"/>
    <w:rsid w:val="009B07E8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B7003"/>
    <w:rsid w:val="009C003E"/>
    <w:rsid w:val="009C04F1"/>
    <w:rsid w:val="009C1DE8"/>
    <w:rsid w:val="009C2E60"/>
    <w:rsid w:val="009C3006"/>
    <w:rsid w:val="009C30C9"/>
    <w:rsid w:val="009C3263"/>
    <w:rsid w:val="009C3FD9"/>
    <w:rsid w:val="009C4523"/>
    <w:rsid w:val="009C4B24"/>
    <w:rsid w:val="009C4BB3"/>
    <w:rsid w:val="009C4DCC"/>
    <w:rsid w:val="009C51FD"/>
    <w:rsid w:val="009C53C9"/>
    <w:rsid w:val="009C5F9D"/>
    <w:rsid w:val="009C655C"/>
    <w:rsid w:val="009C6566"/>
    <w:rsid w:val="009C7172"/>
    <w:rsid w:val="009C7327"/>
    <w:rsid w:val="009C73A3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3F68"/>
    <w:rsid w:val="009D4C3B"/>
    <w:rsid w:val="009D519A"/>
    <w:rsid w:val="009D546A"/>
    <w:rsid w:val="009D5C27"/>
    <w:rsid w:val="009D6052"/>
    <w:rsid w:val="009D70DA"/>
    <w:rsid w:val="009D72E7"/>
    <w:rsid w:val="009D7630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4C1"/>
    <w:rsid w:val="009E48B4"/>
    <w:rsid w:val="009E591A"/>
    <w:rsid w:val="009E5E43"/>
    <w:rsid w:val="009E7A5E"/>
    <w:rsid w:val="009F0C64"/>
    <w:rsid w:val="009F19C2"/>
    <w:rsid w:val="009F2639"/>
    <w:rsid w:val="009F31EB"/>
    <w:rsid w:val="009F320A"/>
    <w:rsid w:val="009F4BCB"/>
    <w:rsid w:val="009F4CCB"/>
    <w:rsid w:val="009F5888"/>
    <w:rsid w:val="009F6A16"/>
    <w:rsid w:val="009F6BDB"/>
    <w:rsid w:val="009F752C"/>
    <w:rsid w:val="009F7654"/>
    <w:rsid w:val="009F7D3B"/>
    <w:rsid w:val="00A003E4"/>
    <w:rsid w:val="00A00B1D"/>
    <w:rsid w:val="00A021DE"/>
    <w:rsid w:val="00A0238C"/>
    <w:rsid w:val="00A031FD"/>
    <w:rsid w:val="00A03310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1EFB"/>
    <w:rsid w:val="00A12033"/>
    <w:rsid w:val="00A14072"/>
    <w:rsid w:val="00A145ED"/>
    <w:rsid w:val="00A150E6"/>
    <w:rsid w:val="00A15171"/>
    <w:rsid w:val="00A1659B"/>
    <w:rsid w:val="00A169D2"/>
    <w:rsid w:val="00A16C80"/>
    <w:rsid w:val="00A2055F"/>
    <w:rsid w:val="00A20790"/>
    <w:rsid w:val="00A20BE9"/>
    <w:rsid w:val="00A20D6F"/>
    <w:rsid w:val="00A2115E"/>
    <w:rsid w:val="00A21433"/>
    <w:rsid w:val="00A2185E"/>
    <w:rsid w:val="00A21F2A"/>
    <w:rsid w:val="00A21FDA"/>
    <w:rsid w:val="00A22618"/>
    <w:rsid w:val="00A22CE7"/>
    <w:rsid w:val="00A22D99"/>
    <w:rsid w:val="00A22FAF"/>
    <w:rsid w:val="00A234DA"/>
    <w:rsid w:val="00A234E9"/>
    <w:rsid w:val="00A24D90"/>
    <w:rsid w:val="00A2504C"/>
    <w:rsid w:val="00A255E1"/>
    <w:rsid w:val="00A25961"/>
    <w:rsid w:val="00A25D2C"/>
    <w:rsid w:val="00A26332"/>
    <w:rsid w:val="00A265F7"/>
    <w:rsid w:val="00A2709E"/>
    <w:rsid w:val="00A270E6"/>
    <w:rsid w:val="00A30260"/>
    <w:rsid w:val="00A30377"/>
    <w:rsid w:val="00A303AB"/>
    <w:rsid w:val="00A3094A"/>
    <w:rsid w:val="00A31082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6EB"/>
    <w:rsid w:val="00A40A71"/>
    <w:rsid w:val="00A41686"/>
    <w:rsid w:val="00A4196E"/>
    <w:rsid w:val="00A41F7A"/>
    <w:rsid w:val="00A42ACC"/>
    <w:rsid w:val="00A432DF"/>
    <w:rsid w:val="00A43363"/>
    <w:rsid w:val="00A43E7E"/>
    <w:rsid w:val="00A449A0"/>
    <w:rsid w:val="00A44FEF"/>
    <w:rsid w:val="00A457D4"/>
    <w:rsid w:val="00A458C6"/>
    <w:rsid w:val="00A46D6E"/>
    <w:rsid w:val="00A47713"/>
    <w:rsid w:val="00A50B2C"/>
    <w:rsid w:val="00A50CB6"/>
    <w:rsid w:val="00A50E51"/>
    <w:rsid w:val="00A510B1"/>
    <w:rsid w:val="00A520F4"/>
    <w:rsid w:val="00A5433B"/>
    <w:rsid w:val="00A56126"/>
    <w:rsid w:val="00A576ED"/>
    <w:rsid w:val="00A6056D"/>
    <w:rsid w:val="00A60945"/>
    <w:rsid w:val="00A60B53"/>
    <w:rsid w:val="00A610D9"/>
    <w:rsid w:val="00A612E8"/>
    <w:rsid w:val="00A614E3"/>
    <w:rsid w:val="00A61635"/>
    <w:rsid w:val="00A61F5A"/>
    <w:rsid w:val="00A63ADC"/>
    <w:rsid w:val="00A643B0"/>
    <w:rsid w:val="00A64D6E"/>
    <w:rsid w:val="00A6571D"/>
    <w:rsid w:val="00A657F6"/>
    <w:rsid w:val="00A66A1A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2CA6"/>
    <w:rsid w:val="00A74178"/>
    <w:rsid w:val="00A752D4"/>
    <w:rsid w:val="00A753B1"/>
    <w:rsid w:val="00A753DF"/>
    <w:rsid w:val="00A76DD3"/>
    <w:rsid w:val="00A771D2"/>
    <w:rsid w:val="00A80636"/>
    <w:rsid w:val="00A80743"/>
    <w:rsid w:val="00A80D0A"/>
    <w:rsid w:val="00A81C68"/>
    <w:rsid w:val="00A8247D"/>
    <w:rsid w:val="00A837C4"/>
    <w:rsid w:val="00A83AEC"/>
    <w:rsid w:val="00A8450F"/>
    <w:rsid w:val="00A857C3"/>
    <w:rsid w:val="00A86AE9"/>
    <w:rsid w:val="00A90B41"/>
    <w:rsid w:val="00A914F4"/>
    <w:rsid w:val="00A928C1"/>
    <w:rsid w:val="00A9342B"/>
    <w:rsid w:val="00A9399C"/>
    <w:rsid w:val="00A93BBF"/>
    <w:rsid w:val="00A93CE9"/>
    <w:rsid w:val="00A9630E"/>
    <w:rsid w:val="00A964CA"/>
    <w:rsid w:val="00A97143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164F"/>
    <w:rsid w:val="00AC2BD5"/>
    <w:rsid w:val="00AC2E76"/>
    <w:rsid w:val="00AC4118"/>
    <w:rsid w:val="00AC5CCD"/>
    <w:rsid w:val="00AC5E2E"/>
    <w:rsid w:val="00AC5E6C"/>
    <w:rsid w:val="00AC653E"/>
    <w:rsid w:val="00AC76AF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6CD2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D21"/>
    <w:rsid w:val="00AE757E"/>
    <w:rsid w:val="00AE75A0"/>
    <w:rsid w:val="00AE7971"/>
    <w:rsid w:val="00AF1B45"/>
    <w:rsid w:val="00AF3383"/>
    <w:rsid w:val="00AF3BBC"/>
    <w:rsid w:val="00AF3CB6"/>
    <w:rsid w:val="00AF4787"/>
    <w:rsid w:val="00AF65E8"/>
    <w:rsid w:val="00AF6647"/>
    <w:rsid w:val="00AF724C"/>
    <w:rsid w:val="00AF7333"/>
    <w:rsid w:val="00AF7593"/>
    <w:rsid w:val="00B003E9"/>
    <w:rsid w:val="00B00AFD"/>
    <w:rsid w:val="00B0126A"/>
    <w:rsid w:val="00B015BE"/>
    <w:rsid w:val="00B01945"/>
    <w:rsid w:val="00B01EE7"/>
    <w:rsid w:val="00B020AD"/>
    <w:rsid w:val="00B02464"/>
    <w:rsid w:val="00B0268F"/>
    <w:rsid w:val="00B02E20"/>
    <w:rsid w:val="00B031C1"/>
    <w:rsid w:val="00B035ED"/>
    <w:rsid w:val="00B0446B"/>
    <w:rsid w:val="00B047AC"/>
    <w:rsid w:val="00B05278"/>
    <w:rsid w:val="00B060AC"/>
    <w:rsid w:val="00B06235"/>
    <w:rsid w:val="00B06490"/>
    <w:rsid w:val="00B072BE"/>
    <w:rsid w:val="00B0756E"/>
    <w:rsid w:val="00B0794B"/>
    <w:rsid w:val="00B07D58"/>
    <w:rsid w:val="00B10D49"/>
    <w:rsid w:val="00B10D84"/>
    <w:rsid w:val="00B10EF3"/>
    <w:rsid w:val="00B129A7"/>
    <w:rsid w:val="00B13B4C"/>
    <w:rsid w:val="00B140D0"/>
    <w:rsid w:val="00B143B3"/>
    <w:rsid w:val="00B1452D"/>
    <w:rsid w:val="00B14E52"/>
    <w:rsid w:val="00B15174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630"/>
    <w:rsid w:val="00B22BCF"/>
    <w:rsid w:val="00B23787"/>
    <w:rsid w:val="00B244BA"/>
    <w:rsid w:val="00B24E3E"/>
    <w:rsid w:val="00B25052"/>
    <w:rsid w:val="00B25CEE"/>
    <w:rsid w:val="00B25FF1"/>
    <w:rsid w:val="00B26712"/>
    <w:rsid w:val="00B26857"/>
    <w:rsid w:val="00B26A2A"/>
    <w:rsid w:val="00B26C41"/>
    <w:rsid w:val="00B272B8"/>
    <w:rsid w:val="00B27361"/>
    <w:rsid w:val="00B27ED0"/>
    <w:rsid w:val="00B30BE4"/>
    <w:rsid w:val="00B3123F"/>
    <w:rsid w:val="00B317D6"/>
    <w:rsid w:val="00B321DD"/>
    <w:rsid w:val="00B3320E"/>
    <w:rsid w:val="00B33C5E"/>
    <w:rsid w:val="00B34979"/>
    <w:rsid w:val="00B35110"/>
    <w:rsid w:val="00B3563F"/>
    <w:rsid w:val="00B360A6"/>
    <w:rsid w:val="00B365B2"/>
    <w:rsid w:val="00B36DA6"/>
    <w:rsid w:val="00B37108"/>
    <w:rsid w:val="00B379EF"/>
    <w:rsid w:val="00B37DE5"/>
    <w:rsid w:val="00B40612"/>
    <w:rsid w:val="00B40FD1"/>
    <w:rsid w:val="00B417B6"/>
    <w:rsid w:val="00B41BEB"/>
    <w:rsid w:val="00B41FB4"/>
    <w:rsid w:val="00B421CF"/>
    <w:rsid w:val="00B4253F"/>
    <w:rsid w:val="00B433FC"/>
    <w:rsid w:val="00B45ECC"/>
    <w:rsid w:val="00B45F63"/>
    <w:rsid w:val="00B46FBD"/>
    <w:rsid w:val="00B471B9"/>
    <w:rsid w:val="00B47A68"/>
    <w:rsid w:val="00B505F0"/>
    <w:rsid w:val="00B50A75"/>
    <w:rsid w:val="00B528C2"/>
    <w:rsid w:val="00B54851"/>
    <w:rsid w:val="00B5499C"/>
    <w:rsid w:val="00B55BFE"/>
    <w:rsid w:val="00B55E01"/>
    <w:rsid w:val="00B56B6B"/>
    <w:rsid w:val="00B57445"/>
    <w:rsid w:val="00B57577"/>
    <w:rsid w:val="00B5758D"/>
    <w:rsid w:val="00B57850"/>
    <w:rsid w:val="00B61178"/>
    <w:rsid w:val="00B616A5"/>
    <w:rsid w:val="00B623BE"/>
    <w:rsid w:val="00B626AE"/>
    <w:rsid w:val="00B6281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3FF"/>
    <w:rsid w:val="00B70626"/>
    <w:rsid w:val="00B707EF"/>
    <w:rsid w:val="00B7198B"/>
    <w:rsid w:val="00B71DE3"/>
    <w:rsid w:val="00B7362C"/>
    <w:rsid w:val="00B74897"/>
    <w:rsid w:val="00B74BD7"/>
    <w:rsid w:val="00B74E54"/>
    <w:rsid w:val="00B76741"/>
    <w:rsid w:val="00B774C3"/>
    <w:rsid w:val="00B776D7"/>
    <w:rsid w:val="00B77B67"/>
    <w:rsid w:val="00B77CAC"/>
    <w:rsid w:val="00B80228"/>
    <w:rsid w:val="00B80BBF"/>
    <w:rsid w:val="00B81484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4DDE"/>
    <w:rsid w:val="00B85180"/>
    <w:rsid w:val="00B8595B"/>
    <w:rsid w:val="00B85D05"/>
    <w:rsid w:val="00B85D88"/>
    <w:rsid w:val="00B86220"/>
    <w:rsid w:val="00B8639F"/>
    <w:rsid w:val="00B869A0"/>
    <w:rsid w:val="00B86FB1"/>
    <w:rsid w:val="00B910D0"/>
    <w:rsid w:val="00B91963"/>
    <w:rsid w:val="00B9282B"/>
    <w:rsid w:val="00B92B34"/>
    <w:rsid w:val="00B932E7"/>
    <w:rsid w:val="00B93356"/>
    <w:rsid w:val="00B9393B"/>
    <w:rsid w:val="00B946F4"/>
    <w:rsid w:val="00B94780"/>
    <w:rsid w:val="00B956E2"/>
    <w:rsid w:val="00BA09F1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4786"/>
    <w:rsid w:val="00BB5088"/>
    <w:rsid w:val="00BB60BA"/>
    <w:rsid w:val="00BB6871"/>
    <w:rsid w:val="00BB74BF"/>
    <w:rsid w:val="00BB7F22"/>
    <w:rsid w:val="00BC0136"/>
    <w:rsid w:val="00BC18E1"/>
    <w:rsid w:val="00BC1FE0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3D2"/>
    <w:rsid w:val="00BD18A7"/>
    <w:rsid w:val="00BD1A3E"/>
    <w:rsid w:val="00BD1EA2"/>
    <w:rsid w:val="00BD24EE"/>
    <w:rsid w:val="00BD271B"/>
    <w:rsid w:val="00BD2B40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700"/>
    <w:rsid w:val="00BE4BDC"/>
    <w:rsid w:val="00BE5737"/>
    <w:rsid w:val="00BE5F3F"/>
    <w:rsid w:val="00BE6A45"/>
    <w:rsid w:val="00BE715B"/>
    <w:rsid w:val="00BE793C"/>
    <w:rsid w:val="00BE7E8C"/>
    <w:rsid w:val="00BF02C6"/>
    <w:rsid w:val="00BF095E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747F"/>
    <w:rsid w:val="00BF7ADF"/>
    <w:rsid w:val="00BF7FC0"/>
    <w:rsid w:val="00C00033"/>
    <w:rsid w:val="00C00C91"/>
    <w:rsid w:val="00C00FFD"/>
    <w:rsid w:val="00C010DD"/>
    <w:rsid w:val="00C011D5"/>
    <w:rsid w:val="00C01C71"/>
    <w:rsid w:val="00C01D4D"/>
    <w:rsid w:val="00C037C7"/>
    <w:rsid w:val="00C03EA5"/>
    <w:rsid w:val="00C047F1"/>
    <w:rsid w:val="00C05067"/>
    <w:rsid w:val="00C065FF"/>
    <w:rsid w:val="00C104F9"/>
    <w:rsid w:val="00C10DD6"/>
    <w:rsid w:val="00C10DE5"/>
    <w:rsid w:val="00C110A8"/>
    <w:rsid w:val="00C11880"/>
    <w:rsid w:val="00C12A01"/>
    <w:rsid w:val="00C13142"/>
    <w:rsid w:val="00C139B3"/>
    <w:rsid w:val="00C14299"/>
    <w:rsid w:val="00C14903"/>
    <w:rsid w:val="00C15485"/>
    <w:rsid w:val="00C15984"/>
    <w:rsid w:val="00C1660F"/>
    <w:rsid w:val="00C16848"/>
    <w:rsid w:val="00C16F7C"/>
    <w:rsid w:val="00C20230"/>
    <w:rsid w:val="00C224B5"/>
    <w:rsid w:val="00C22831"/>
    <w:rsid w:val="00C236BF"/>
    <w:rsid w:val="00C23C46"/>
    <w:rsid w:val="00C24020"/>
    <w:rsid w:val="00C24181"/>
    <w:rsid w:val="00C246F1"/>
    <w:rsid w:val="00C24B94"/>
    <w:rsid w:val="00C25D42"/>
    <w:rsid w:val="00C27BE7"/>
    <w:rsid w:val="00C27FE2"/>
    <w:rsid w:val="00C30299"/>
    <w:rsid w:val="00C310A0"/>
    <w:rsid w:val="00C31722"/>
    <w:rsid w:val="00C31A60"/>
    <w:rsid w:val="00C320CA"/>
    <w:rsid w:val="00C32494"/>
    <w:rsid w:val="00C33600"/>
    <w:rsid w:val="00C35304"/>
    <w:rsid w:val="00C359B8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1A7"/>
    <w:rsid w:val="00C4542E"/>
    <w:rsid w:val="00C45D12"/>
    <w:rsid w:val="00C47140"/>
    <w:rsid w:val="00C50541"/>
    <w:rsid w:val="00C508AD"/>
    <w:rsid w:val="00C50D36"/>
    <w:rsid w:val="00C50EFD"/>
    <w:rsid w:val="00C51670"/>
    <w:rsid w:val="00C51A15"/>
    <w:rsid w:val="00C51C0C"/>
    <w:rsid w:val="00C525A1"/>
    <w:rsid w:val="00C53597"/>
    <w:rsid w:val="00C53840"/>
    <w:rsid w:val="00C53844"/>
    <w:rsid w:val="00C53BE1"/>
    <w:rsid w:val="00C53C34"/>
    <w:rsid w:val="00C53E20"/>
    <w:rsid w:val="00C545CE"/>
    <w:rsid w:val="00C547FA"/>
    <w:rsid w:val="00C55019"/>
    <w:rsid w:val="00C55262"/>
    <w:rsid w:val="00C56BB9"/>
    <w:rsid w:val="00C5733E"/>
    <w:rsid w:val="00C57ACC"/>
    <w:rsid w:val="00C61828"/>
    <w:rsid w:val="00C6214E"/>
    <w:rsid w:val="00C62488"/>
    <w:rsid w:val="00C62C56"/>
    <w:rsid w:val="00C62DC4"/>
    <w:rsid w:val="00C6773C"/>
    <w:rsid w:val="00C67876"/>
    <w:rsid w:val="00C67A46"/>
    <w:rsid w:val="00C701C4"/>
    <w:rsid w:val="00C7111F"/>
    <w:rsid w:val="00C714D4"/>
    <w:rsid w:val="00C72B2F"/>
    <w:rsid w:val="00C73A7D"/>
    <w:rsid w:val="00C7438C"/>
    <w:rsid w:val="00C74777"/>
    <w:rsid w:val="00C753A7"/>
    <w:rsid w:val="00C759AE"/>
    <w:rsid w:val="00C76061"/>
    <w:rsid w:val="00C766B7"/>
    <w:rsid w:val="00C76805"/>
    <w:rsid w:val="00C77D3C"/>
    <w:rsid w:val="00C8132F"/>
    <w:rsid w:val="00C81B41"/>
    <w:rsid w:val="00C82E88"/>
    <w:rsid w:val="00C830E5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3A7"/>
    <w:rsid w:val="00C964DD"/>
    <w:rsid w:val="00C96740"/>
    <w:rsid w:val="00C9747B"/>
    <w:rsid w:val="00C977A3"/>
    <w:rsid w:val="00C97815"/>
    <w:rsid w:val="00CA0185"/>
    <w:rsid w:val="00CA0362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1E12"/>
    <w:rsid w:val="00CB2566"/>
    <w:rsid w:val="00CB2E85"/>
    <w:rsid w:val="00CB309C"/>
    <w:rsid w:val="00CB30D2"/>
    <w:rsid w:val="00CB3887"/>
    <w:rsid w:val="00CB38C5"/>
    <w:rsid w:val="00CB3A1B"/>
    <w:rsid w:val="00CB3EF7"/>
    <w:rsid w:val="00CB4A45"/>
    <w:rsid w:val="00CB59A7"/>
    <w:rsid w:val="00CB60F3"/>
    <w:rsid w:val="00CB6339"/>
    <w:rsid w:val="00CB6404"/>
    <w:rsid w:val="00CB673B"/>
    <w:rsid w:val="00CB6E65"/>
    <w:rsid w:val="00CB7131"/>
    <w:rsid w:val="00CB75A4"/>
    <w:rsid w:val="00CB7CA4"/>
    <w:rsid w:val="00CC10FE"/>
    <w:rsid w:val="00CC1B0C"/>
    <w:rsid w:val="00CC1C60"/>
    <w:rsid w:val="00CC203C"/>
    <w:rsid w:val="00CC2FC1"/>
    <w:rsid w:val="00CC316D"/>
    <w:rsid w:val="00CC3839"/>
    <w:rsid w:val="00CC43A8"/>
    <w:rsid w:val="00CC4987"/>
    <w:rsid w:val="00CC6769"/>
    <w:rsid w:val="00CC6B5D"/>
    <w:rsid w:val="00CC6D71"/>
    <w:rsid w:val="00CC6ED4"/>
    <w:rsid w:val="00CC7910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61FF"/>
    <w:rsid w:val="00CE624F"/>
    <w:rsid w:val="00CE63A7"/>
    <w:rsid w:val="00CE648D"/>
    <w:rsid w:val="00CE670E"/>
    <w:rsid w:val="00CE6710"/>
    <w:rsid w:val="00CE6D29"/>
    <w:rsid w:val="00CE6F0D"/>
    <w:rsid w:val="00CE7788"/>
    <w:rsid w:val="00CF028E"/>
    <w:rsid w:val="00CF0E58"/>
    <w:rsid w:val="00CF0E59"/>
    <w:rsid w:val="00CF299D"/>
    <w:rsid w:val="00CF2FBD"/>
    <w:rsid w:val="00CF4363"/>
    <w:rsid w:val="00CF457E"/>
    <w:rsid w:val="00CF4AA2"/>
    <w:rsid w:val="00CF694F"/>
    <w:rsid w:val="00D0087E"/>
    <w:rsid w:val="00D009A4"/>
    <w:rsid w:val="00D009E0"/>
    <w:rsid w:val="00D01262"/>
    <w:rsid w:val="00D01AFD"/>
    <w:rsid w:val="00D01F85"/>
    <w:rsid w:val="00D024D8"/>
    <w:rsid w:val="00D02DD7"/>
    <w:rsid w:val="00D03977"/>
    <w:rsid w:val="00D03A8C"/>
    <w:rsid w:val="00D040B0"/>
    <w:rsid w:val="00D044F1"/>
    <w:rsid w:val="00D04B44"/>
    <w:rsid w:val="00D054B6"/>
    <w:rsid w:val="00D05E6F"/>
    <w:rsid w:val="00D06069"/>
    <w:rsid w:val="00D06091"/>
    <w:rsid w:val="00D064C4"/>
    <w:rsid w:val="00D06EF1"/>
    <w:rsid w:val="00D079EA"/>
    <w:rsid w:val="00D105C5"/>
    <w:rsid w:val="00D116BB"/>
    <w:rsid w:val="00D11BCF"/>
    <w:rsid w:val="00D12183"/>
    <w:rsid w:val="00D12B8C"/>
    <w:rsid w:val="00D12FD2"/>
    <w:rsid w:val="00D13823"/>
    <w:rsid w:val="00D13D3C"/>
    <w:rsid w:val="00D14174"/>
    <w:rsid w:val="00D1449B"/>
    <w:rsid w:val="00D14949"/>
    <w:rsid w:val="00D1495E"/>
    <w:rsid w:val="00D15154"/>
    <w:rsid w:val="00D154BB"/>
    <w:rsid w:val="00D16CED"/>
    <w:rsid w:val="00D16F0A"/>
    <w:rsid w:val="00D213EE"/>
    <w:rsid w:val="00D22083"/>
    <w:rsid w:val="00D22AD5"/>
    <w:rsid w:val="00D23096"/>
    <w:rsid w:val="00D236E8"/>
    <w:rsid w:val="00D239F9"/>
    <w:rsid w:val="00D23E42"/>
    <w:rsid w:val="00D2426A"/>
    <w:rsid w:val="00D2498A"/>
    <w:rsid w:val="00D24D25"/>
    <w:rsid w:val="00D25CA0"/>
    <w:rsid w:val="00D26AA0"/>
    <w:rsid w:val="00D26AD8"/>
    <w:rsid w:val="00D26EE9"/>
    <w:rsid w:val="00D27621"/>
    <w:rsid w:val="00D2771B"/>
    <w:rsid w:val="00D30A4A"/>
    <w:rsid w:val="00D31A86"/>
    <w:rsid w:val="00D32503"/>
    <w:rsid w:val="00D32671"/>
    <w:rsid w:val="00D32D60"/>
    <w:rsid w:val="00D3305F"/>
    <w:rsid w:val="00D34062"/>
    <w:rsid w:val="00D3425C"/>
    <w:rsid w:val="00D342C8"/>
    <w:rsid w:val="00D35516"/>
    <w:rsid w:val="00D359A0"/>
    <w:rsid w:val="00D35D04"/>
    <w:rsid w:val="00D370D1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D03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6566"/>
    <w:rsid w:val="00D5711B"/>
    <w:rsid w:val="00D57366"/>
    <w:rsid w:val="00D573AC"/>
    <w:rsid w:val="00D57572"/>
    <w:rsid w:val="00D57A85"/>
    <w:rsid w:val="00D60ABD"/>
    <w:rsid w:val="00D6108B"/>
    <w:rsid w:val="00D61A2C"/>
    <w:rsid w:val="00D61AC9"/>
    <w:rsid w:val="00D62D08"/>
    <w:rsid w:val="00D63FFB"/>
    <w:rsid w:val="00D641E3"/>
    <w:rsid w:val="00D6425C"/>
    <w:rsid w:val="00D64BC2"/>
    <w:rsid w:val="00D65852"/>
    <w:rsid w:val="00D65B85"/>
    <w:rsid w:val="00D65F36"/>
    <w:rsid w:val="00D66660"/>
    <w:rsid w:val="00D67A12"/>
    <w:rsid w:val="00D67BBC"/>
    <w:rsid w:val="00D67E3F"/>
    <w:rsid w:val="00D706FE"/>
    <w:rsid w:val="00D70BD5"/>
    <w:rsid w:val="00D70BDE"/>
    <w:rsid w:val="00D71C3B"/>
    <w:rsid w:val="00D727A5"/>
    <w:rsid w:val="00D728BD"/>
    <w:rsid w:val="00D72A07"/>
    <w:rsid w:val="00D72F82"/>
    <w:rsid w:val="00D7309E"/>
    <w:rsid w:val="00D735B5"/>
    <w:rsid w:val="00D73CE2"/>
    <w:rsid w:val="00D747AC"/>
    <w:rsid w:val="00D74F08"/>
    <w:rsid w:val="00D74FD5"/>
    <w:rsid w:val="00D756CD"/>
    <w:rsid w:val="00D761BA"/>
    <w:rsid w:val="00D76E0C"/>
    <w:rsid w:val="00D80BEA"/>
    <w:rsid w:val="00D80EBC"/>
    <w:rsid w:val="00D819EF"/>
    <w:rsid w:val="00D81D65"/>
    <w:rsid w:val="00D81FE1"/>
    <w:rsid w:val="00D82D05"/>
    <w:rsid w:val="00D841C3"/>
    <w:rsid w:val="00D847D4"/>
    <w:rsid w:val="00D863B1"/>
    <w:rsid w:val="00D866E5"/>
    <w:rsid w:val="00D8707F"/>
    <w:rsid w:val="00D871AF"/>
    <w:rsid w:val="00D90598"/>
    <w:rsid w:val="00D906C2"/>
    <w:rsid w:val="00D90A3A"/>
    <w:rsid w:val="00D911DF"/>
    <w:rsid w:val="00D9137B"/>
    <w:rsid w:val="00D916DE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16F8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6F0"/>
    <w:rsid w:val="00DA6A3A"/>
    <w:rsid w:val="00DA6B75"/>
    <w:rsid w:val="00DA7B19"/>
    <w:rsid w:val="00DA7FEC"/>
    <w:rsid w:val="00DB07E9"/>
    <w:rsid w:val="00DB0CA6"/>
    <w:rsid w:val="00DB3348"/>
    <w:rsid w:val="00DB5C3D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0"/>
    <w:rsid w:val="00DC0EF6"/>
    <w:rsid w:val="00DC2813"/>
    <w:rsid w:val="00DC2956"/>
    <w:rsid w:val="00DC317D"/>
    <w:rsid w:val="00DC3288"/>
    <w:rsid w:val="00DC3716"/>
    <w:rsid w:val="00DC3FF2"/>
    <w:rsid w:val="00DC4AA9"/>
    <w:rsid w:val="00DC4C58"/>
    <w:rsid w:val="00DC4EEE"/>
    <w:rsid w:val="00DC50BD"/>
    <w:rsid w:val="00DC5ACB"/>
    <w:rsid w:val="00DC5B57"/>
    <w:rsid w:val="00DC69DF"/>
    <w:rsid w:val="00DC6AEF"/>
    <w:rsid w:val="00DC79F3"/>
    <w:rsid w:val="00DC7B1D"/>
    <w:rsid w:val="00DC7DCF"/>
    <w:rsid w:val="00DC7FEE"/>
    <w:rsid w:val="00DD003D"/>
    <w:rsid w:val="00DD07F7"/>
    <w:rsid w:val="00DD1413"/>
    <w:rsid w:val="00DD25BF"/>
    <w:rsid w:val="00DD3B4A"/>
    <w:rsid w:val="00DD45B6"/>
    <w:rsid w:val="00DD4C9C"/>
    <w:rsid w:val="00DD56CC"/>
    <w:rsid w:val="00DD6862"/>
    <w:rsid w:val="00DD6D7A"/>
    <w:rsid w:val="00DE0CDE"/>
    <w:rsid w:val="00DE12E3"/>
    <w:rsid w:val="00DE33E2"/>
    <w:rsid w:val="00DE39BD"/>
    <w:rsid w:val="00DE3D36"/>
    <w:rsid w:val="00DE3D58"/>
    <w:rsid w:val="00DE3EA3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DF7DAB"/>
    <w:rsid w:val="00E01BCF"/>
    <w:rsid w:val="00E01E11"/>
    <w:rsid w:val="00E0215F"/>
    <w:rsid w:val="00E023B3"/>
    <w:rsid w:val="00E02B0A"/>
    <w:rsid w:val="00E03B3C"/>
    <w:rsid w:val="00E0411A"/>
    <w:rsid w:val="00E044C9"/>
    <w:rsid w:val="00E04650"/>
    <w:rsid w:val="00E04C43"/>
    <w:rsid w:val="00E056A6"/>
    <w:rsid w:val="00E05A46"/>
    <w:rsid w:val="00E07245"/>
    <w:rsid w:val="00E07FC8"/>
    <w:rsid w:val="00E107C5"/>
    <w:rsid w:val="00E10977"/>
    <w:rsid w:val="00E115DE"/>
    <w:rsid w:val="00E116F8"/>
    <w:rsid w:val="00E12ECA"/>
    <w:rsid w:val="00E134A0"/>
    <w:rsid w:val="00E144B2"/>
    <w:rsid w:val="00E1641E"/>
    <w:rsid w:val="00E209F6"/>
    <w:rsid w:val="00E21007"/>
    <w:rsid w:val="00E210FA"/>
    <w:rsid w:val="00E21687"/>
    <w:rsid w:val="00E222B4"/>
    <w:rsid w:val="00E222B9"/>
    <w:rsid w:val="00E23182"/>
    <w:rsid w:val="00E23D3B"/>
    <w:rsid w:val="00E2477E"/>
    <w:rsid w:val="00E249C7"/>
    <w:rsid w:val="00E24DC6"/>
    <w:rsid w:val="00E251C7"/>
    <w:rsid w:val="00E2585B"/>
    <w:rsid w:val="00E26252"/>
    <w:rsid w:val="00E2659A"/>
    <w:rsid w:val="00E26DE0"/>
    <w:rsid w:val="00E26F04"/>
    <w:rsid w:val="00E27339"/>
    <w:rsid w:val="00E27B14"/>
    <w:rsid w:val="00E27F1C"/>
    <w:rsid w:val="00E307A8"/>
    <w:rsid w:val="00E31104"/>
    <w:rsid w:val="00E32B62"/>
    <w:rsid w:val="00E3322C"/>
    <w:rsid w:val="00E33A30"/>
    <w:rsid w:val="00E3460E"/>
    <w:rsid w:val="00E34985"/>
    <w:rsid w:val="00E34E7B"/>
    <w:rsid w:val="00E34FBC"/>
    <w:rsid w:val="00E35285"/>
    <w:rsid w:val="00E362B7"/>
    <w:rsid w:val="00E36312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F8F"/>
    <w:rsid w:val="00E44241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A38"/>
    <w:rsid w:val="00E51B78"/>
    <w:rsid w:val="00E5278C"/>
    <w:rsid w:val="00E53972"/>
    <w:rsid w:val="00E53D5F"/>
    <w:rsid w:val="00E5467E"/>
    <w:rsid w:val="00E54843"/>
    <w:rsid w:val="00E55C38"/>
    <w:rsid w:val="00E56E56"/>
    <w:rsid w:val="00E570B3"/>
    <w:rsid w:val="00E571AA"/>
    <w:rsid w:val="00E571D7"/>
    <w:rsid w:val="00E608BE"/>
    <w:rsid w:val="00E60BFD"/>
    <w:rsid w:val="00E60D9D"/>
    <w:rsid w:val="00E61AF7"/>
    <w:rsid w:val="00E622E7"/>
    <w:rsid w:val="00E62A07"/>
    <w:rsid w:val="00E639E1"/>
    <w:rsid w:val="00E63D52"/>
    <w:rsid w:val="00E64169"/>
    <w:rsid w:val="00E64CE5"/>
    <w:rsid w:val="00E65019"/>
    <w:rsid w:val="00E66058"/>
    <w:rsid w:val="00E66BEE"/>
    <w:rsid w:val="00E6736D"/>
    <w:rsid w:val="00E70E1B"/>
    <w:rsid w:val="00E70F57"/>
    <w:rsid w:val="00E71D79"/>
    <w:rsid w:val="00E72009"/>
    <w:rsid w:val="00E72AF7"/>
    <w:rsid w:val="00E7323F"/>
    <w:rsid w:val="00E73B5A"/>
    <w:rsid w:val="00E7432C"/>
    <w:rsid w:val="00E745F3"/>
    <w:rsid w:val="00E74BF3"/>
    <w:rsid w:val="00E74D25"/>
    <w:rsid w:val="00E757AA"/>
    <w:rsid w:val="00E75DC0"/>
    <w:rsid w:val="00E76C5D"/>
    <w:rsid w:val="00E76DBD"/>
    <w:rsid w:val="00E7776C"/>
    <w:rsid w:val="00E77A11"/>
    <w:rsid w:val="00E77B43"/>
    <w:rsid w:val="00E8066F"/>
    <w:rsid w:val="00E80993"/>
    <w:rsid w:val="00E80C52"/>
    <w:rsid w:val="00E8130E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876C9"/>
    <w:rsid w:val="00E9019E"/>
    <w:rsid w:val="00E9080A"/>
    <w:rsid w:val="00E90D96"/>
    <w:rsid w:val="00E90FD9"/>
    <w:rsid w:val="00E915D7"/>
    <w:rsid w:val="00E91864"/>
    <w:rsid w:val="00E91D4F"/>
    <w:rsid w:val="00E92273"/>
    <w:rsid w:val="00E9256D"/>
    <w:rsid w:val="00E92C1A"/>
    <w:rsid w:val="00E931B0"/>
    <w:rsid w:val="00E9349A"/>
    <w:rsid w:val="00E93A2D"/>
    <w:rsid w:val="00E93BA1"/>
    <w:rsid w:val="00E93EE8"/>
    <w:rsid w:val="00E94173"/>
    <w:rsid w:val="00E94233"/>
    <w:rsid w:val="00E9435A"/>
    <w:rsid w:val="00E94AE0"/>
    <w:rsid w:val="00E94DD2"/>
    <w:rsid w:val="00E95AA5"/>
    <w:rsid w:val="00E96AED"/>
    <w:rsid w:val="00E96F38"/>
    <w:rsid w:val="00E97371"/>
    <w:rsid w:val="00E976AD"/>
    <w:rsid w:val="00EA203F"/>
    <w:rsid w:val="00EA32D2"/>
    <w:rsid w:val="00EA35C4"/>
    <w:rsid w:val="00EA46E4"/>
    <w:rsid w:val="00EA5414"/>
    <w:rsid w:val="00EA5FDF"/>
    <w:rsid w:val="00EA6B90"/>
    <w:rsid w:val="00EA7113"/>
    <w:rsid w:val="00EA712F"/>
    <w:rsid w:val="00EA754B"/>
    <w:rsid w:val="00EA795F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5B0B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C6D31"/>
    <w:rsid w:val="00EC7D21"/>
    <w:rsid w:val="00ED0096"/>
    <w:rsid w:val="00ED0462"/>
    <w:rsid w:val="00ED0616"/>
    <w:rsid w:val="00ED10AE"/>
    <w:rsid w:val="00ED168F"/>
    <w:rsid w:val="00ED174F"/>
    <w:rsid w:val="00ED21C6"/>
    <w:rsid w:val="00ED4730"/>
    <w:rsid w:val="00ED54D3"/>
    <w:rsid w:val="00ED5B9F"/>
    <w:rsid w:val="00ED62B4"/>
    <w:rsid w:val="00ED6300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346"/>
    <w:rsid w:val="00EE474C"/>
    <w:rsid w:val="00EE55D4"/>
    <w:rsid w:val="00EE589B"/>
    <w:rsid w:val="00EE5FB6"/>
    <w:rsid w:val="00EE726E"/>
    <w:rsid w:val="00EE7618"/>
    <w:rsid w:val="00EE7BFE"/>
    <w:rsid w:val="00EF00BA"/>
    <w:rsid w:val="00EF0990"/>
    <w:rsid w:val="00EF0B51"/>
    <w:rsid w:val="00EF1CA9"/>
    <w:rsid w:val="00EF2363"/>
    <w:rsid w:val="00EF289E"/>
    <w:rsid w:val="00EF2B2A"/>
    <w:rsid w:val="00EF3B53"/>
    <w:rsid w:val="00EF3EDC"/>
    <w:rsid w:val="00EF427D"/>
    <w:rsid w:val="00EF5152"/>
    <w:rsid w:val="00EF51AF"/>
    <w:rsid w:val="00EF7CCF"/>
    <w:rsid w:val="00F01241"/>
    <w:rsid w:val="00F0162A"/>
    <w:rsid w:val="00F016F6"/>
    <w:rsid w:val="00F01A54"/>
    <w:rsid w:val="00F0292E"/>
    <w:rsid w:val="00F030DC"/>
    <w:rsid w:val="00F0378F"/>
    <w:rsid w:val="00F03798"/>
    <w:rsid w:val="00F03BFA"/>
    <w:rsid w:val="00F03EDC"/>
    <w:rsid w:val="00F048D0"/>
    <w:rsid w:val="00F04FE1"/>
    <w:rsid w:val="00F05AF1"/>
    <w:rsid w:val="00F05C83"/>
    <w:rsid w:val="00F05D56"/>
    <w:rsid w:val="00F0645F"/>
    <w:rsid w:val="00F0749F"/>
    <w:rsid w:val="00F07649"/>
    <w:rsid w:val="00F0766C"/>
    <w:rsid w:val="00F07B23"/>
    <w:rsid w:val="00F10A66"/>
    <w:rsid w:val="00F111C3"/>
    <w:rsid w:val="00F11298"/>
    <w:rsid w:val="00F12207"/>
    <w:rsid w:val="00F129CF"/>
    <w:rsid w:val="00F12BC7"/>
    <w:rsid w:val="00F143A8"/>
    <w:rsid w:val="00F15613"/>
    <w:rsid w:val="00F15DD8"/>
    <w:rsid w:val="00F16D2B"/>
    <w:rsid w:val="00F178BB"/>
    <w:rsid w:val="00F20A17"/>
    <w:rsid w:val="00F20A82"/>
    <w:rsid w:val="00F20A8D"/>
    <w:rsid w:val="00F2191E"/>
    <w:rsid w:val="00F21F39"/>
    <w:rsid w:val="00F22071"/>
    <w:rsid w:val="00F238EA"/>
    <w:rsid w:val="00F23AD8"/>
    <w:rsid w:val="00F246A7"/>
    <w:rsid w:val="00F2488C"/>
    <w:rsid w:val="00F24F51"/>
    <w:rsid w:val="00F27332"/>
    <w:rsid w:val="00F274FB"/>
    <w:rsid w:val="00F302B5"/>
    <w:rsid w:val="00F30860"/>
    <w:rsid w:val="00F3170F"/>
    <w:rsid w:val="00F31C27"/>
    <w:rsid w:val="00F31DB4"/>
    <w:rsid w:val="00F322EE"/>
    <w:rsid w:val="00F324BC"/>
    <w:rsid w:val="00F32757"/>
    <w:rsid w:val="00F32B85"/>
    <w:rsid w:val="00F33CBD"/>
    <w:rsid w:val="00F34B3C"/>
    <w:rsid w:val="00F34C67"/>
    <w:rsid w:val="00F34D53"/>
    <w:rsid w:val="00F34DA2"/>
    <w:rsid w:val="00F34E9C"/>
    <w:rsid w:val="00F3566D"/>
    <w:rsid w:val="00F35CDD"/>
    <w:rsid w:val="00F35D81"/>
    <w:rsid w:val="00F366F1"/>
    <w:rsid w:val="00F373F0"/>
    <w:rsid w:val="00F376E3"/>
    <w:rsid w:val="00F402F7"/>
    <w:rsid w:val="00F40471"/>
    <w:rsid w:val="00F40900"/>
    <w:rsid w:val="00F419E4"/>
    <w:rsid w:val="00F422A0"/>
    <w:rsid w:val="00F42560"/>
    <w:rsid w:val="00F4460F"/>
    <w:rsid w:val="00F44C18"/>
    <w:rsid w:val="00F44D9E"/>
    <w:rsid w:val="00F451EE"/>
    <w:rsid w:val="00F4650B"/>
    <w:rsid w:val="00F46AEC"/>
    <w:rsid w:val="00F46C62"/>
    <w:rsid w:val="00F50C05"/>
    <w:rsid w:val="00F50F92"/>
    <w:rsid w:val="00F5137F"/>
    <w:rsid w:val="00F51D08"/>
    <w:rsid w:val="00F52325"/>
    <w:rsid w:val="00F5245E"/>
    <w:rsid w:val="00F52A91"/>
    <w:rsid w:val="00F5361F"/>
    <w:rsid w:val="00F53838"/>
    <w:rsid w:val="00F53FBD"/>
    <w:rsid w:val="00F54011"/>
    <w:rsid w:val="00F540E3"/>
    <w:rsid w:val="00F54D1B"/>
    <w:rsid w:val="00F558DE"/>
    <w:rsid w:val="00F564DB"/>
    <w:rsid w:val="00F601D7"/>
    <w:rsid w:val="00F602CF"/>
    <w:rsid w:val="00F604E2"/>
    <w:rsid w:val="00F617AD"/>
    <w:rsid w:val="00F62823"/>
    <w:rsid w:val="00F62D87"/>
    <w:rsid w:val="00F63502"/>
    <w:rsid w:val="00F63659"/>
    <w:rsid w:val="00F63C69"/>
    <w:rsid w:val="00F646C8"/>
    <w:rsid w:val="00F64DA7"/>
    <w:rsid w:val="00F64E71"/>
    <w:rsid w:val="00F64EB5"/>
    <w:rsid w:val="00F66666"/>
    <w:rsid w:val="00F666CC"/>
    <w:rsid w:val="00F67408"/>
    <w:rsid w:val="00F710E1"/>
    <w:rsid w:val="00F71304"/>
    <w:rsid w:val="00F71750"/>
    <w:rsid w:val="00F72085"/>
    <w:rsid w:val="00F73C84"/>
    <w:rsid w:val="00F74A11"/>
    <w:rsid w:val="00F753E6"/>
    <w:rsid w:val="00F75CCA"/>
    <w:rsid w:val="00F75DCB"/>
    <w:rsid w:val="00F7628A"/>
    <w:rsid w:val="00F766E0"/>
    <w:rsid w:val="00F76C99"/>
    <w:rsid w:val="00F7799F"/>
    <w:rsid w:val="00F81150"/>
    <w:rsid w:val="00F811B4"/>
    <w:rsid w:val="00F8126B"/>
    <w:rsid w:val="00F81297"/>
    <w:rsid w:val="00F8155A"/>
    <w:rsid w:val="00F81FBA"/>
    <w:rsid w:val="00F8272B"/>
    <w:rsid w:val="00F8288D"/>
    <w:rsid w:val="00F82AAF"/>
    <w:rsid w:val="00F82AD5"/>
    <w:rsid w:val="00F83B2D"/>
    <w:rsid w:val="00F8431C"/>
    <w:rsid w:val="00F84547"/>
    <w:rsid w:val="00F8482A"/>
    <w:rsid w:val="00F8547F"/>
    <w:rsid w:val="00F8652A"/>
    <w:rsid w:val="00F87387"/>
    <w:rsid w:val="00F901BB"/>
    <w:rsid w:val="00F9025A"/>
    <w:rsid w:val="00F9025E"/>
    <w:rsid w:val="00F902C5"/>
    <w:rsid w:val="00F90BDB"/>
    <w:rsid w:val="00F91300"/>
    <w:rsid w:val="00F9145F"/>
    <w:rsid w:val="00F922B1"/>
    <w:rsid w:val="00F922BB"/>
    <w:rsid w:val="00F93FD2"/>
    <w:rsid w:val="00F94089"/>
    <w:rsid w:val="00F941F5"/>
    <w:rsid w:val="00F94A67"/>
    <w:rsid w:val="00F94A6F"/>
    <w:rsid w:val="00F94B7A"/>
    <w:rsid w:val="00F96110"/>
    <w:rsid w:val="00F961C4"/>
    <w:rsid w:val="00F968D8"/>
    <w:rsid w:val="00F96A51"/>
    <w:rsid w:val="00F96C6E"/>
    <w:rsid w:val="00F96E12"/>
    <w:rsid w:val="00F97626"/>
    <w:rsid w:val="00F97B11"/>
    <w:rsid w:val="00F97F1D"/>
    <w:rsid w:val="00FA0AC2"/>
    <w:rsid w:val="00FA0B69"/>
    <w:rsid w:val="00FA1059"/>
    <w:rsid w:val="00FA1F61"/>
    <w:rsid w:val="00FA2248"/>
    <w:rsid w:val="00FA2C11"/>
    <w:rsid w:val="00FA3483"/>
    <w:rsid w:val="00FA3A4E"/>
    <w:rsid w:val="00FA4482"/>
    <w:rsid w:val="00FA4598"/>
    <w:rsid w:val="00FA6110"/>
    <w:rsid w:val="00FA6DF4"/>
    <w:rsid w:val="00FB00EE"/>
    <w:rsid w:val="00FB088C"/>
    <w:rsid w:val="00FB0DD3"/>
    <w:rsid w:val="00FB1906"/>
    <w:rsid w:val="00FB1F8B"/>
    <w:rsid w:val="00FB28CD"/>
    <w:rsid w:val="00FB2F55"/>
    <w:rsid w:val="00FB3B18"/>
    <w:rsid w:val="00FB3B79"/>
    <w:rsid w:val="00FB3EDA"/>
    <w:rsid w:val="00FB4D19"/>
    <w:rsid w:val="00FB534C"/>
    <w:rsid w:val="00FB551E"/>
    <w:rsid w:val="00FB5AE4"/>
    <w:rsid w:val="00FB737B"/>
    <w:rsid w:val="00FB78FD"/>
    <w:rsid w:val="00FB7B9F"/>
    <w:rsid w:val="00FC104D"/>
    <w:rsid w:val="00FC1090"/>
    <w:rsid w:val="00FC29ED"/>
    <w:rsid w:val="00FC3381"/>
    <w:rsid w:val="00FC3FC6"/>
    <w:rsid w:val="00FC48AF"/>
    <w:rsid w:val="00FC50B7"/>
    <w:rsid w:val="00FC5AB2"/>
    <w:rsid w:val="00FC653A"/>
    <w:rsid w:val="00FC7660"/>
    <w:rsid w:val="00FC7B98"/>
    <w:rsid w:val="00FD0635"/>
    <w:rsid w:val="00FD07BB"/>
    <w:rsid w:val="00FD0A81"/>
    <w:rsid w:val="00FD1E43"/>
    <w:rsid w:val="00FD323A"/>
    <w:rsid w:val="00FD3AF2"/>
    <w:rsid w:val="00FD4E8F"/>
    <w:rsid w:val="00FD5E72"/>
    <w:rsid w:val="00FD632B"/>
    <w:rsid w:val="00FD662E"/>
    <w:rsid w:val="00FD686A"/>
    <w:rsid w:val="00FD6D08"/>
    <w:rsid w:val="00FD733A"/>
    <w:rsid w:val="00FD7FE2"/>
    <w:rsid w:val="00FE0537"/>
    <w:rsid w:val="00FE1CB9"/>
    <w:rsid w:val="00FE1FA8"/>
    <w:rsid w:val="00FE221E"/>
    <w:rsid w:val="00FE2DBF"/>
    <w:rsid w:val="00FE35AB"/>
    <w:rsid w:val="00FE372D"/>
    <w:rsid w:val="00FE375B"/>
    <w:rsid w:val="00FE3DE4"/>
    <w:rsid w:val="00FE61EB"/>
    <w:rsid w:val="00FE6805"/>
    <w:rsid w:val="00FE6998"/>
    <w:rsid w:val="00FE7033"/>
    <w:rsid w:val="00FE7E2A"/>
    <w:rsid w:val="00FF0F13"/>
    <w:rsid w:val="00FF12EF"/>
    <w:rsid w:val="00FF23C5"/>
    <w:rsid w:val="00FF2D43"/>
    <w:rsid w:val="00FF32B0"/>
    <w:rsid w:val="00FF32EF"/>
    <w:rsid w:val="00FF3444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B94CD-08DD-4A64-BE93-DB9B5AD89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1487</Words>
  <Characters>8481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18</cp:revision>
  <cp:lastPrinted>2016-08-01T09:42:00Z</cp:lastPrinted>
  <dcterms:created xsi:type="dcterms:W3CDTF">2017-05-12T07:48:00Z</dcterms:created>
  <dcterms:modified xsi:type="dcterms:W3CDTF">2017-09-29T06:58:00Z</dcterms:modified>
</cp:coreProperties>
</file>