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ED1" w:rsidRPr="00E313C7" w:rsidRDefault="00483A71" w:rsidP="00607B54">
      <w:pPr>
        <w:tabs>
          <w:tab w:val="left" w:pos="1701"/>
          <w:tab w:val="right" w:pos="9923"/>
        </w:tabs>
        <w:spacing w:before="120"/>
        <w:jc w:val="left"/>
        <w:rPr>
          <w:rFonts w:eastAsiaTheme="minorEastAsia"/>
          <w:b/>
          <w:color w:val="000000" w:themeColor="text1"/>
          <w:kern w:val="0"/>
          <w:sz w:val="24"/>
          <w:lang w:val="en-GB"/>
        </w:rPr>
      </w:pPr>
      <w:r w:rsidRPr="00E313C7">
        <w:rPr>
          <w:rFonts w:eastAsia="MS Mincho"/>
          <w:b/>
          <w:color w:val="000000" w:themeColor="text1"/>
          <w:kern w:val="0"/>
          <w:sz w:val="24"/>
          <w:lang w:val="en-GB"/>
        </w:rPr>
        <w:t>3GPP TSG-RAN WG2 Meeting #98</w:t>
      </w:r>
      <w:r w:rsidRPr="00E313C7">
        <w:rPr>
          <w:rFonts w:eastAsiaTheme="minorEastAsia" w:hint="eastAsia"/>
          <w:b/>
          <w:color w:val="000000" w:themeColor="text1"/>
          <w:kern w:val="0"/>
          <w:sz w:val="24"/>
          <w:lang w:val="en-GB"/>
        </w:rPr>
        <w:t xml:space="preserve">                            </w:t>
      </w:r>
      <w:r w:rsidR="008A5ED1" w:rsidRPr="00E313C7">
        <w:rPr>
          <w:rFonts w:eastAsia="MS Mincho"/>
          <w:b/>
          <w:color w:val="000000" w:themeColor="text1"/>
          <w:kern w:val="0"/>
          <w:sz w:val="24"/>
          <w:lang w:val="en-GB"/>
        </w:rPr>
        <w:t>R2-17</w:t>
      </w:r>
      <w:r w:rsidR="00AB77E3">
        <w:rPr>
          <w:rFonts w:eastAsiaTheme="minorEastAsia" w:hint="eastAsia"/>
          <w:b/>
          <w:color w:val="000000" w:themeColor="text1"/>
          <w:kern w:val="0"/>
          <w:sz w:val="24"/>
          <w:lang w:val="en-GB"/>
        </w:rPr>
        <w:t>05047</w:t>
      </w:r>
    </w:p>
    <w:p w:rsidR="008A5ED1" w:rsidRPr="00E313C7" w:rsidRDefault="00483A71" w:rsidP="008A5ED1">
      <w:pPr>
        <w:tabs>
          <w:tab w:val="left" w:pos="1701"/>
          <w:tab w:val="right" w:pos="9923"/>
        </w:tabs>
        <w:spacing w:before="120"/>
        <w:jc w:val="left"/>
        <w:rPr>
          <w:rFonts w:eastAsia="MS Mincho"/>
          <w:b/>
          <w:color w:val="000000" w:themeColor="text1"/>
          <w:kern w:val="0"/>
          <w:sz w:val="24"/>
          <w:lang w:val="en-GB"/>
        </w:rPr>
      </w:pPr>
      <w:r w:rsidRPr="00E313C7">
        <w:rPr>
          <w:rFonts w:eastAsiaTheme="minorEastAsia"/>
          <w:b/>
          <w:color w:val="000000" w:themeColor="text1"/>
          <w:kern w:val="0"/>
          <w:sz w:val="24"/>
          <w:lang w:val="en-GB"/>
        </w:rPr>
        <w:t>Hangzhou, China, 15th – 19th May 2017</w:t>
      </w:r>
    </w:p>
    <w:p w:rsidR="008A5ED1" w:rsidRPr="00E313C7" w:rsidRDefault="008A5ED1" w:rsidP="008A5ED1">
      <w:pPr>
        <w:tabs>
          <w:tab w:val="left" w:pos="1701"/>
          <w:tab w:val="right" w:pos="9923"/>
        </w:tabs>
        <w:spacing w:before="120"/>
        <w:jc w:val="left"/>
        <w:rPr>
          <w:rFonts w:eastAsia="MS Mincho"/>
          <w:b/>
          <w:color w:val="000000" w:themeColor="text1"/>
          <w:kern w:val="0"/>
          <w:sz w:val="24"/>
          <w:lang w:val="en-GB"/>
        </w:rPr>
      </w:pPr>
    </w:p>
    <w:p w:rsidR="008A5ED1" w:rsidRPr="00E313C7" w:rsidRDefault="008A5ED1" w:rsidP="008A5ED1">
      <w:pPr>
        <w:pStyle w:val="3GPPHeader"/>
        <w:spacing w:after="0"/>
        <w:rPr>
          <w:color w:val="000000" w:themeColor="text1"/>
          <w:lang w:val="en-US"/>
        </w:rPr>
      </w:pPr>
      <w:r w:rsidRPr="00E313C7">
        <w:rPr>
          <w:color w:val="000000" w:themeColor="text1"/>
          <w:lang w:val="en-US"/>
        </w:rPr>
        <w:t xml:space="preserve">Source: </w:t>
      </w:r>
      <w:r w:rsidRPr="00E313C7">
        <w:rPr>
          <w:color w:val="000000" w:themeColor="text1"/>
          <w:lang w:val="en-US"/>
        </w:rPr>
        <w:tab/>
      </w:r>
      <w:bookmarkStart w:id="0" w:name="OLE_LINK2"/>
      <w:bookmarkStart w:id="1" w:name="OLE_LINK3"/>
      <w:r w:rsidRPr="00E313C7">
        <w:rPr>
          <w:color w:val="000000" w:themeColor="text1"/>
          <w:lang w:val="en-US"/>
        </w:rPr>
        <w:t>Potevio</w:t>
      </w:r>
      <w:bookmarkEnd w:id="0"/>
      <w:bookmarkEnd w:id="1"/>
    </w:p>
    <w:p w:rsidR="008A5ED1" w:rsidRPr="00E313C7" w:rsidRDefault="008A5ED1" w:rsidP="008A5ED1">
      <w:pPr>
        <w:pStyle w:val="3GPPHeader"/>
        <w:spacing w:after="0"/>
        <w:ind w:left="1706" w:hangingChars="708" w:hanging="1706"/>
        <w:rPr>
          <w:color w:val="000000" w:themeColor="text1"/>
        </w:rPr>
      </w:pPr>
      <w:r w:rsidRPr="00E313C7">
        <w:rPr>
          <w:color w:val="000000" w:themeColor="text1"/>
          <w:lang w:val="en-US"/>
        </w:rPr>
        <w:t xml:space="preserve">Title:  </w:t>
      </w:r>
      <w:r w:rsidRPr="00E313C7">
        <w:rPr>
          <w:color w:val="000000" w:themeColor="text1"/>
          <w:lang w:val="en-US"/>
        </w:rPr>
        <w:tab/>
      </w:r>
      <w:bookmarkStart w:id="2" w:name="OLE_LINK6"/>
      <w:bookmarkStart w:id="3" w:name="OLE_LINK4"/>
      <w:bookmarkStart w:id="4" w:name="OLE_LINK5"/>
      <w:r w:rsidRPr="00E313C7">
        <w:rPr>
          <w:color w:val="000000" w:themeColor="text1"/>
        </w:rPr>
        <w:t xml:space="preserve">Discussion on </w:t>
      </w:r>
      <w:r w:rsidR="00AE795A" w:rsidRPr="00E313C7">
        <w:rPr>
          <w:rFonts w:hint="eastAsia"/>
          <w:color w:val="000000" w:themeColor="text1"/>
        </w:rPr>
        <w:t>UL grant-free</w:t>
      </w:r>
      <w:r w:rsidR="00AE795A" w:rsidRPr="00E313C7">
        <w:rPr>
          <w:color w:val="000000" w:themeColor="text1"/>
        </w:rPr>
        <w:t xml:space="preserve"> </w:t>
      </w:r>
      <w:r w:rsidR="00F60854" w:rsidRPr="00F60854">
        <w:rPr>
          <w:color w:val="000000" w:themeColor="text1"/>
        </w:rPr>
        <w:t xml:space="preserve">transmission </w:t>
      </w:r>
      <w:r w:rsidR="00AE795A" w:rsidRPr="00E313C7">
        <w:rPr>
          <w:color w:val="000000" w:themeColor="text1"/>
        </w:rPr>
        <w:t xml:space="preserve">for </w:t>
      </w:r>
      <w:r w:rsidR="00AE795A" w:rsidRPr="00E313C7">
        <w:rPr>
          <w:rFonts w:hint="eastAsia"/>
          <w:color w:val="000000" w:themeColor="text1"/>
        </w:rPr>
        <w:t>URLLC</w:t>
      </w:r>
      <w:bookmarkEnd w:id="2"/>
    </w:p>
    <w:bookmarkEnd w:id="3"/>
    <w:bookmarkEnd w:id="4"/>
    <w:p w:rsidR="008A5ED1" w:rsidRPr="00E313C7" w:rsidRDefault="008A5ED1" w:rsidP="008A5ED1">
      <w:pPr>
        <w:pStyle w:val="3GPPHeader"/>
        <w:tabs>
          <w:tab w:val="clear" w:pos="1701"/>
          <w:tab w:val="left" w:pos="1695"/>
        </w:tabs>
        <w:spacing w:after="0"/>
        <w:rPr>
          <w:color w:val="000000" w:themeColor="text1"/>
          <w:lang w:val="en-US"/>
        </w:rPr>
      </w:pPr>
      <w:r w:rsidRPr="00E313C7">
        <w:rPr>
          <w:color w:val="000000" w:themeColor="text1"/>
          <w:lang w:val="en-US"/>
        </w:rPr>
        <w:t>Agenda Item:</w:t>
      </w:r>
      <w:r w:rsidRPr="00E313C7">
        <w:rPr>
          <w:color w:val="000000" w:themeColor="text1"/>
          <w:lang w:val="en-US"/>
        </w:rPr>
        <w:tab/>
      </w:r>
      <w:r w:rsidR="00483A71" w:rsidRPr="00E313C7">
        <w:rPr>
          <w:rFonts w:hint="eastAsia"/>
          <w:color w:val="000000" w:themeColor="text1"/>
          <w:lang w:val="en-US"/>
        </w:rPr>
        <w:t>10</w:t>
      </w:r>
      <w:r w:rsidRPr="00E313C7">
        <w:rPr>
          <w:color w:val="000000" w:themeColor="text1"/>
          <w:lang w:val="en-US"/>
        </w:rPr>
        <w:t>.</w:t>
      </w:r>
      <w:r w:rsidR="00483A71" w:rsidRPr="00E313C7">
        <w:rPr>
          <w:rFonts w:hint="eastAsia"/>
          <w:color w:val="000000" w:themeColor="text1"/>
          <w:lang w:val="en-US"/>
        </w:rPr>
        <w:t>3</w:t>
      </w:r>
      <w:r w:rsidRPr="00E313C7">
        <w:rPr>
          <w:color w:val="000000" w:themeColor="text1"/>
          <w:lang w:val="en-US"/>
        </w:rPr>
        <w:t>.</w:t>
      </w:r>
      <w:r w:rsidR="00483A71" w:rsidRPr="00E313C7">
        <w:rPr>
          <w:rFonts w:hint="eastAsia"/>
          <w:color w:val="000000" w:themeColor="text1"/>
          <w:lang w:val="en-US"/>
        </w:rPr>
        <w:t>1</w:t>
      </w:r>
      <w:r w:rsidRPr="00E313C7">
        <w:rPr>
          <w:color w:val="000000" w:themeColor="text1"/>
          <w:lang w:val="en-US"/>
        </w:rPr>
        <w:t>.</w:t>
      </w:r>
      <w:r w:rsidR="00483A71" w:rsidRPr="00E313C7">
        <w:rPr>
          <w:rFonts w:hint="eastAsia"/>
          <w:color w:val="000000" w:themeColor="text1"/>
          <w:lang w:val="en-US"/>
        </w:rPr>
        <w:t>7</w:t>
      </w:r>
    </w:p>
    <w:p w:rsidR="008A5ED1" w:rsidRPr="00E313C7" w:rsidRDefault="008A5ED1" w:rsidP="008A5ED1">
      <w:pPr>
        <w:pStyle w:val="3GPPHeader"/>
        <w:spacing w:after="0"/>
        <w:rPr>
          <w:color w:val="000000" w:themeColor="text1"/>
          <w:lang w:val="en-US"/>
        </w:rPr>
      </w:pPr>
      <w:r w:rsidRPr="00E313C7">
        <w:rPr>
          <w:color w:val="000000" w:themeColor="text1"/>
        </w:rPr>
        <w:t>Document for:</w:t>
      </w:r>
      <w:r w:rsidRPr="00E313C7">
        <w:rPr>
          <w:color w:val="000000" w:themeColor="text1"/>
        </w:rPr>
        <w:tab/>
        <w:t>Discussion and Decision</w:t>
      </w:r>
    </w:p>
    <w:p w:rsidR="008A5ED1" w:rsidRPr="00E313C7" w:rsidRDefault="008A5ED1" w:rsidP="008A5ED1">
      <w:pPr>
        <w:pStyle w:val="1"/>
        <w:spacing w:before="480"/>
        <w:ind w:left="0" w:firstLine="0"/>
        <w:jc w:val="both"/>
        <w:rPr>
          <w:rFonts w:ascii="Times New Roman" w:eastAsia="宋体" w:hAnsi="Times New Roman"/>
          <w:color w:val="000000" w:themeColor="text1"/>
          <w:lang w:val="en-US" w:eastAsia="zh-CN"/>
        </w:rPr>
      </w:pPr>
      <w:r w:rsidRPr="00E313C7">
        <w:rPr>
          <w:rFonts w:ascii="Times New Roman" w:hAnsi="Times New Roman"/>
          <w:color w:val="000000" w:themeColor="text1"/>
          <w:lang w:val="en-US" w:eastAsia="ja-JP"/>
        </w:rPr>
        <w:t>Introduction</w:t>
      </w:r>
    </w:p>
    <w:p w:rsidR="00D5589A" w:rsidRPr="00E313C7" w:rsidRDefault="00D5589A" w:rsidP="008A5ED1">
      <w:pPr>
        <w:rPr>
          <w:color w:val="000000" w:themeColor="text1"/>
        </w:rPr>
      </w:pPr>
      <w:bookmarkStart w:id="5" w:name="OLE_LINK1"/>
      <w:r w:rsidRPr="00E313C7">
        <w:rPr>
          <w:color w:val="000000" w:themeColor="text1"/>
        </w:rPr>
        <w:t>In RAN</w:t>
      </w:r>
      <w:r w:rsidRPr="00E313C7">
        <w:rPr>
          <w:rFonts w:hint="eastAsia"/>
          <w:color w:val="000000" w:themeColor="text1"/>
        </w:rPr>
        <w:t>1</w:t>
      </w:r>
      <w:r w:rsidRPr="00E313C7">
        <w:rPr>
          <w:color w:val="000000" w:themeColor="text1"/>
        </w:rPr>
        <w:t xml:space="preserve"> #</w:t>
      </w:r>
      <w:r w:rsidRPr="00E313C7">
        <w:rPr>
          <w:rFonts w:hint="eastAsia"/>
          <w:color w:val="000000" w:themeColor="text1"/>
        </w:rPr>
        <w:t>88</w:t>
      </w:r>
      <w:r w:rsidRPr="00E313C7">
        <w:rPr>
          <w:color w:val="000000" w:themeColor="text1"/>
        </w:rPr>
        <w:t xml:space="preserve"> meeting, some agreements for </w:t>
      </w:r>
      <w:r w:rsidR="00306F54" w:rsidRPr="00E313C7">
        <w:rPr>
          <w:color w:val="000000" w:themeColor="text1"/>
        </w:rPr>
        <w:t>UL URLLC</w:t>
      </w:r>
      <w:r w:rsidRPr="00E313C7">
        <w:rPr>
          <w:color w:val="000000" w:themeColor="text1"/>
        </w:rPr>
        <w:t xml:space="preserve"> </w:t>
      </w:r>
      <w:r w:rsidR="00306F54" w:rsidRPr="00E313C7">
        <w:rPr>
          <w:color w:val="000000" w:themeColor="text1"/>
        </w:rPr>
        <w:t xml:space="preserve">scheduling </w:t>
      </w:r>
      <w:r w:rsidRPr="00E313C7">
        <w:rPr>
          <w:color w:val="000000" w:themeColor="text1"/>
        </w:rPr>
        <w:t>were reached as follows:</w:t>
      </w:r>
    </w:p>
    <w:p w:rsidR="00F552CF" w:rsidRPr="00E313C7" w:rsidRDefault="00F552CF" w:rsidP="008A5ED1">
      <w:pPr>
        <w:rPr>
          <w:color w:val="000000" w:themeColor="text1"/>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47"/>
      </w:tblGrid>
      <w:tr w:rsidR="00F552CF" w:rsidRPr="00E313C7" w:rsidTr="00F552CF">
        <w:trPr>
          <w:trHeight w:val="1744"/>
        </w:trPr>
        <w:tc>
          <w:tcPr>
            <w:tcW w:w="7847" w:type="dxa"/>
            <w:shd w:val="clear" w:color="auto" w:fill="auto"/>
          </w:tcPr>
          <w:p w:rsidR="00F552CF" w:rsidRPr="00E313C7" w:rsidRDefault="00F552CF" w:rsidP="004A632D">
            <w:pPr>
              <w:rPr>
                <w:rFonts w:eastAsia="MS Mincho"/>
                <w:b/>
                <w:color w:val="000000" w:themeColor="text1"/>
                <w:sz w:val="20"/>
                <w:szCs w:val="20"/>
                <w:lang w:eastAsia="ja-JP"/>
              </w:rPr>
            </w:pPr>
            <w:r w:rsidRPr="00E313C7">
              <w:rPr>
                <w:rFonts w:eastAsia="MS Mincho" w:hint="eastAsia"/>
                <w:b/>
                <w:color w:val="000000" w:themeColor="text1"/>
                <w:sz w:val="20"/>
                <w:szCs w:val="20"/>
                <w:lang w:eastAsia="ja-JP"/>
              </w:rPr>
              <w:t>Agreements:</w:t>
            </w:r>
          </w:p>
          <w:p w:rsidR="00F552CF" w:rsidRPr="00E313C7" w:rsidRDefault="00F552CF" w:rsidP="00F552CF">
            <w:pPr>
              <w:pStyle w:val="3GPPBullets"/>
              <w:rPr>
                <w:b w:val="0"/>
                <w:i w:val="0"/>
                <w:color w:val="000000" w:themeColor="text1"/>
              </w:rPr>
            </w:pPr>
            <w:r w:rsidRPr="00E313C7">
              <w:rPr>
                <w:b w:val="0"/>
                <w:i w:val="0"/>
                <w:color w:val="000000" w:themeColor="text1"/>
              </w:rPr>
              <w:t xml:space="preserve">For </w:t>
            </w:r>
            <w:r w:rsidRPr="00E313C7">
              <w:rPr>
                <w:rFonts w:hint="eastAsia"/>
                <w:b w:val="0"/>
                <w:i w:val="0"/>
                <w:color w:val="000000" w:themeColor="text1"/>
              </w:rPr>
              <w:t>UE configured with K repetitions for a TB transmission with/without grant</w:t>
            </w:r>
            <w:r w:rsidRPr="00E313C7">
              <w:rPr>
                <w:b w:val="0"/>
                <w:i w:val="0"/>
                <w:color w:val="000000" w:themeColor="text1"/>
              </w:rPr>
              <w:t>, the UE can continue repetitions (</w:t>
            </w:r>
            <w:r w:rsidRPr="00E313C7">
              <w:rPr>
                <w:rFonts w:hint="eastAsia"/>
                <w:b w:val="0"/>
                <w:i w:val="0"/>
                <w:color w:val="000000" w:themeColor="text1"/>
              </w:rPr>
              <w:t xml:space="preserve">FFS </w:t>
            </w:r>
            <w:r w:rsidRPr="00E313C7">
              <w:rPr>
                <w:b w:val="0"/>
                <w:i w:val="0"/>
                <w:color w:val="000000" w:themeColor="text1"/>
              </w:rPr>
              <w:t xml:space="preserve">can be different RV versions, FFS different MCS) for </w:t>
            </w:r>
            <w:r w:rsidRPr="00E313C7">
              <w:rPr>
                <w:rFonts w:hint="eastAsia"/>
                <w:b w:val="0"/>
                <w:i w:val="0"/>
                <w:color w:val="000000" w:themeColor="text1"/>
              </w:rPr>
              <w:t>the</w:t>
            </w:r>
            <w:r w:rsidRPr="00E313C7">
              <w:rPr>
                <w:b w:val="0"/>
                <w:i w:val="0"/>
                <w:color w:val="000000" w:themeColor="text1"/>
              </w:rPr>
              <w:t xml:space="preserve"> TB until one of the following conditions is met</w:t>
            </w:r>
          </w:p>
          <w:p w:rsidR="00F552CF" w:rsidRPr="00E313C7" w:rsidRDefault="00F552CF" w:rsidP="00F552CF">
            <w:pPr>
              <w:pStyle w:val="a7"/>
              <w:numPr>
                <w:ilvl w:val="1"/>
                <w:numId w:val="15"/>
              </w:numPr>
              <w:rPr>
                <w:rFonts w:eastAsia="MS Mincho"/>
                <w:color w:val="000000" w:themeColor="text1"/>
                <w:lang w:val="en-US"/>
              </w:rPr>
            </w:pPr>
            <w:r w:rsidRPr="00E313C7">
              <w:rPr>
                <w:rFonts w:eastAsia="MS Mincho"/>
                <w:color w:val="000000" w:themeColor="text1"/>
                <w:lang w:val="en-US"/>
              </w:rPr>
              <w:t xml:space="preserve">If an UL grant is </w:t>
            </w:r>
            <w:r w:rsidRPr="00E313C7">
              <w:rPr>
                <w:rFonts w:eastAsia="MS Mincho" w:hint="eastAsia"/>
                <w:color w:val="000000" w:themeColor="text1"/>
                <w:lang w:val="en-US"/>
              </w:rPr>
              <w:t xml:space="preserve">successfully </w:t>
            </w:r>
            <w:r w:rsidRPr="00E313C7">
              <w:rPr>
                <w:rFonts w:eastAsia="MS Mincho"/>
                <w:color w:val="000000" w:themeColor="text1"/>
                <w:lang w:val="en-US"/>
              </w:rPr>
              <w:t xml:space="preserve">received for a slot/mini-slot for the </w:t>
            </w:r>
            <w:r w:rsidRPr="00E313C7">
              <w:rPr>
                <w:rFonts w:eastAsia="MS Mincho" w:hint="eastAsia"/>
                <w:color w:val="000000" w:themeColor="text1"/>
                <w:lang w:val="en-US"/>
              </w:rPr>
              <w:t xml:space="preserve">same </w:t>
            </w:r>
            <w:r w:rsidRPr="00E313C7">
              <w:rPr>
                <w:rFonts w:eastAsia="MS Mincho"/>
                <w:color w:val="000000" w:themeColor="text1"/>
                <w:lang w:val="en-US"/>
              </w:rPr>
              <w:t>TB</w:t>
            </w:r>
          </w:p>
          <w:p w:rsidR="00F552CF" w:rsidRPr="00E313C7" w:rsidRDefault="00F552CF" w:rsidP="00F552CF">
            <w:pPr>
              <w:pStyle w:val="a7"/>
              <w:numPr>
                <w:ilvl w:val="2"/>
                <w:numId w:val="15"/>
              </w:numPr>
              <w:rPr>
                <w:rFonts w:eastAsia="MS Mincho"/>
                <w:color w:val="000000" w:themeColor="text1"/>
                <w:lang w:val="en-US"/>
              </w:rPr>
            </w:pPr>
            <w:r w:rsidRPr="00E313C7">
              <w:rPr>
                <w:rFonts w:eastAsia="MS Mincho" w:hint="eastAsia"/>
                <w:color w:val="000000" w:themeColor="text1"/>
                <w:lang w:val="en-US"/>
              </w:rPr>
              <w:t>FFS: How to determine the grant is for the same TB</w:t>
            </w:r>
          </w:p>
          <w:p w:rsidR="00F552CF" w:rsidRPr="00E313C7" w:rsidRDefault="00F552CF" w:rsidP="00F552CF">
            <w:pPr>
              <w:pStyle w:val="a7"/>
              <w:numPr>
                <w:ilvl w:val="1"/>
                <w:numId w:val="15"/>
              </w:numPr>
              <w:rPr>
                <w:rFonts w:eastAsia="MS Mincho"/>
                <w:color w:val="000000" w:themeColor="text1"/>
                <w:lang w:val="en-US"/>
              </w:rPr>
            </w:pPr>
            <w:r w:rsidRPr="00E313C7">
              <w:rPr>
                <w:rFonts w:eastAsia="MS Mincho" w:hint="eastAsia"/>
                <w:color w:val="000000" w:themeColor="text1"/>
                <w:lang w:val="en-US"/>
              </w:rPr>
              <w:t>FFS: A</w:t>
            </w:r>
            <w:r w:rsidRPr="00E313C7">
              <w:rPr>
                <w:rFonts w:eastAsia="MS Mincho"/>
                <w:color w:val="000000" w:themeColor="text1"/>
                <w:lang w:val="en-US"/>
              </w:rPr>
              <w:t>n acknowledgement</w:t>
            </w:r>
            <w:r w:rsidRPr="00E313C7">
              <w:rPr>
                <w:rFonts w:eastAsia="MS Mincho" w:hint="eastAsia"/>
                <w:color w:val="000000" w:themeColor="text1"/>
                <w:lang w:val="en-US"/>
              </w:rPr>
              <w:t>/indication</w:t>
            </w:r>
            <w:r w:rsidRPr="00E313C7">
              <w:rPr>
                <w:rFonts w:eastAsia="MS Mincho"/>
                <w:color w:val="000000" w:themeColor="text1"/>
                <w:lang w:val="en-US"/>
              </w:rPr>
              <w:t xml:space="preserve"> of successful receiving of that TB from gNB</w:t>
            </w:r>
          </w:p>
          <w:p w:rsidR="00F552CF" w:rsidRPr="00E313C7" w:rsidRDefault="00F552CF" w:rsidP="00F552CF">
            <w:pPr>
              <w:pStyle w:val="a7"/>
              <w:numPr>
                <w:ilvl w:val="1"/>
                <w:numId w:val="15"/>
              </w:numPr>
              <w:rPr>
                <w:rFonts w:eastAsia="MS Mincho"/>
                <w:color w:val="000000" w:themeColor="text1"/>
                <w:lang w:val="en-US"/>
              </w:rPr>
            </w:pPr>
            <w:r w:rsidRPr="00E313C7">
              <w:rPr>
                <w:rFonts w:eastAsia="MS Mincho" w:hint="eastAsia"/>
                <w:color w:val="000000" w:themeColor="text1"/>
                <w:lang w:val="en-US"/>
              </w:rPr>
              <w:t>T</w:t>
            </w:r>
            <w:r w:rsidRPr="00E313C7">
              <w:rPr>
                <w:rFonts w:eastAsia="MS Mincho"/>
                <w:color w:val="000000" w:themeColor="text1"/>
                <w:lang w:val="en-US"/>
              </w:rPr>
              <w:t>he number of repetitions for that TB reaches K</w:t>
            </w:r>
          </w:p>
          <w:p w:rsidR="00F552CF" w:rsidRPr="00E313C7" w:rsidRDefault="00F552CF" w:rsidP="00F552CF">
            <w:pPr>
              <w:pStyle w:val="a7"/>
              <w:numPr>
                <w:ilvl w:val="1"/>
                <w:numId w:val="15"/>
              </w:numPr>
              <w:rPr>
                <w:rFonts w:eastAsia="MS Mincho"/>
                <w:color w:val="000000" w:themeColor="text1"/>
                <w:lang w:val="en-US"/>
              </w:rPr>
            </w:pPr>
            <w:r w:rsidRPr="00E313C7">
              <w:rPr>
                <w:rFonts w:eastAsia="MS Mincho" w:hint="eastAsia"/>
                <w:color w:val="000000" w:themeColor="text1"/>
                <w:lang w:val="en-US"/>
              </w:rPr>
              <w:t>FFS: Whether it is possible to determine if the grant is for the same TB</w:t>
            </w:r>
          </w:p>
          <w:p w:rsidR="00F552CF" w:rsidRPr="00E313C7" w:rsidRDefault="00F552CF" w:rsidP="00F552CF">
            <w:pPr>
              <w:pStyle w:val="a7"/>
              <w:numPr>
                <w:ilvl w:val="1"/>
                <w:numId w:val="15"/>
              </w:numPr>
              <w:rPr>
                <w:rFonts w:eastAsia="MS Mincho"/>
                <w:color w:val="000000" w:themeColor="text1"/>
                <w:lang w:val="en-US"/>
              </w:rPr>
            </w:pPr>
            <w:r w:rsidRPr="00E313C7">
              <w:rPr>
                <w:rFonts w:eastAsia="MS Mincho" w:hint="eastAsia"/>
                <w:color w:val="000000" w:themeColor="text1"/>
                <w:lang w:val="en-US"/>
              </w:rPr>
              <w:t>Note that this does not assume that UL grant is scheduled based on the slot whereas grant free allocation is based on mini-slot (vice versa)</w:t>
            </w:r>
          </w:p>
          <w:p w:rsidR="00F552CF" w:rsidRPr="00E313C7" w:rsidRDefault="00F552CF" w:rsidP="00F552CF">
            <w:pPr>
              <w:pStyle w:val="a7"/>
              <w:numPr>
                <w:ilvl w:val="1"/>
                <w:numId w:val="15"/>
              </w:numPr>
              <w:rPr>
                <w:rFonts w:eastAsia="MS Mincho"/>
                <w:color w:val="000000" w:themeColor="text1"/>
                <w:lang w:val="en-US"/>
              </w:rPr>
            </w:pPr>
            <w:r w:rsidRPr="00E313C7">
              <w:rPr>
                <w:rFonts w:eastAsia="MS Mincho" w:hint="eastAsia"/>
                <w:color w:val="000000" w:themeColor="text1"/>
                <w:lang w:val="en-US"/>
              </w:rPr>
              <w:t>Note that other termination condition of repetition may apply</w:t>
            </w:r>
          </w:p>
        </w:tc>
      </w:tr>
    </w:tbl>
    <w:p w:rsidR="00F552CF" w:rsidRPr="00E313C7" w:rsidRDefault="00F552CF" w:rsidP="008A5ED1">
      <w:pPr>
        <w:rPr>
          <w:color w:val="000000" w:themeColor="text1"/>
        </w:rPr>
      </w:pPr>
    </w:p>
    <w:p w:rsidR="008A5ED1" w:rsidRPr="00E313C7" w:rsidRDefault="008A5ED1" w:rsidP="008A5ED1">
      <w:pPr>
        <w:rPr>
          <w:color w:val="000000" w:themeColor="text1"/>
        </w:rPr>
      </w:pPr>
      <w:r w:rsidRPr="00E313C7">
        <w:rPr>
          <w:color w:val="000000" w:themeColor="text1"/>
        </w:rPr>
        <w:t>In RAN</w:t>
      </w:r>
      <w:r w:rsidR="00D5589A" w:rsidRPr="00E313C7">
        <w:rPr>
          <w:rFonts w:hint="eastAsia"/>
          <w:color w:val="000000" w:themeColor="text1"/>
        </w:rPr>
        <w:t>2</w:t>
      </w:r>
      <w:r w:rsidRPr="00E313C7">
        <w:rPr>
          <w:color w:val="000000" w:themeColor="text1"/>
        </w:rPr>
        <w:t xml:space="preserve"> #</w:t>
      </w:r>
      <w:r w:rsidR="00D5589A" w:rsidRPr="00E313C7">
        <w:rPr>
          <w:rFonts w:hint="eastAsia"/>
          <w:color w:val="000000" w:themeColor="text1"/>
        </w:rPr>
        <w:t>97</w:t>
      </w:r>
      <w:r w:rsidRPr="00E313C7">
        <w:rPr>
          <w:color w:val="000000" w:themeColor="text1"/>
        </w:rPr>
        <w:t xml:space="preserve">bis meeting, some agreements for </w:t>
      </w:r>
      <w:r w:rsidR="00F552CF" w:rsidRPr="00E313C7">
        <w:rPr>
          <w:rFonts w:hint="eastAsia"/>
          <w:color w:val="000000" w:themeColor="text1"/>
        </w:rPr>
        <w:t>grant-free</w:t>
      </w:r>
      <w:r w:rsidRPr="00E313C7">
        <w:rPr>
          <w:color w:val="000000" w:themeColor="text1"/>
        </w:rPr>
        <w:t xml:space="preserve"> </w:t>
      </w:r>
      <w:r w:rsidR="00F552CF" w:rsidRPr="00E313C7">
        <w:rPr>
          <w:rFonts w:hint="eastAsia"/>
          <w:color w:val="000000" w:themeColor="text1"/>
        </w:rPr>
        <w:t xml:space="preserve">and SPS </w:t>
      </w:r>
      <w:r w:rsidR="00CB19AD" w:rsidRPr="00E313C7">
        <w:rPr>
          <w:rFonts w:hint="eastAsia"/>
          <w:color w:val="000000" w:themeColor="text1"/>
        </w:rPr>
        <w:t>were</w:t>
      </w:r>
      <w:r w:rsidRPr="00E313C7">
        <w:rPr>
          <w:color w:val="000000" w:themeColor="text1"/>
        </w:rPr>
        <w:t xml:space="preserve"> reached as follows:</w:t>
      </w:r>
    </w:p>
    <w:p w:rsidR="00D5589A" w:rsidRPr="00E313C7" w:rsidRDefault="00D5589A" w:rsidP="00D5589A">
      <w:pPr>
        <w:widowControl/>
        <w:tabs>
          <w:tab w:val="left" w:pos="450"/>
          <w:tab w:val="left" w:pos="1622"/>
        </w:tabs>
        <w:ind w:left="1622" w:hanging="363"/>
        <w:jc w:val="left"/>
        <w:rPr>
          <w:rFonts w:ascii="Arial" w:eastAsia="MS Mincho" w:hAnsi="Arial"/>
          <w:color w:val="000000" w:themeColor="text1"/>
          <w:kern w:val="0"/>
          <w:sz w:val="20"/>
          <w:lang w:val="en-GB" w:eastAsia="en-GB"/>
        </w:rPr>
      </w:pPr>
    </w:p>
    <w:p w:rsidR="00D5589A" w:rsidRPr="00E313C7" w:rsidRDefault="00D5589A" w:rsidP="00F552CF">
      <w:pPr>
        <w:widowControl/>
        <w:pBdr>
          <w:top w:val="single" w:sz="4" w:space="1" w:color="auto"/>
          <w:left w:val="single" w:sz="4" w:space="31" w:color="auto"/>
          <w:bottom w:val="single" w:sz="4" w:space="1" w:color="auto"/>
          <w:right w:val="single" w:sz="4" w:space="4" w:color="auto"/>
        </w:pBdr>
        <w:tabs>
          <w:tab w:val="left" w:pos="450"/>
          <w:tab w:val="left" w:pos="1622"/>
        </w:tabs>
        <w:ind w:left="1622" w:hanging="363"/>
        <w:jc w:val="left"/>
        <w:rPr>
          <w:rFonts w:eastAsia="MS Mincho"/>
          <w:b/>
          <w:color w:val="000000" w:themeColor="text1"/>
          <w:kern w:val="0"/>
          <w:sz w:val="20"/>
          <w:lang w:val="en-GB" w:eastAsia="en-GB"/>
        </w:rPr>
      </w:pPr>
      <w:r w:rsidRPr="00E313C7">
        <w:rPr>
          <w:rFonts w:eastAsia="MS Mincho"/>
          <w:b/>
          <w:color w:val="000000" w:themeColor="text1"/>
          <w:kern w:val="0"/>
          <w:sz w:val="20"/>
          <w:lang w:val="en-GB" w:eastAsia="en-GB"/>
        </w:rPr>
        <w:t>Agreements on grant-free</w:t>
      </w:r>
    </w:p>
    <w:p w:rsidR="00D5589A" w:rsidRPr="00E313C7" w:rsidRDefault="00D5589A" w:rsidP="00F552CF">
      <w:pPr>
        <w:widowControl/>
        <w:pBdr>
          <w:top w:val="single" w:sz="4" w:space="1" w:color="auto"/>
          <w:left w:val="single" w:sz="4" w:space="31" w:color="auto"/>
          <w:bottom w:val="single" w:sz="4" w:space="1" w:color="auto"/>
          <w:right w:val="single" w:sz="4" w:space="4" w:color="auto"/>
        </w:pBdr>
        <w:tabs>
          <w:tab w:val="left" w:pos="450"/>
          <w:tab w:val="left" w:pos="1622"/>
        </w:tabs>
        <w:ind w:left="1622" w:hanging="363"/>
        <w:rPr>
          <w:rFonts w:eastAsia="MS Mincho"/>
          <w:color w:val="000000" w:themeColor="text1"/>
          <w:kern w:val="0"/>
          <w:sz w:val="20"/>
          <w:lang w:val="en-GB" w:eastAsia="en-GB"/>
        </w:rPr>
      </w:pPr>
      <w:r w:rsidRPr="00E313C7">
        <w:rPr>
          <w:rFonts w:eastAsia="MS Mincho"/>
          <w:color w:val="000000" w:themeColor="text1"/>
          <w:kern w:val="0"/>
          <w:sz w:val="20"/>
          <w:lang w:val="en-GB" w:eastAsia="en-GB"/>
        </w:rPr>
        <w:t>=&gt;</w:t>
      </w:r>
      <w:r w:rsidRPr="00E313C7">
        <w:rPr>
          <w:rFonts w:eastAsia="MS Mincho"/>
          <w:color w:val="000000" w:themeColor="text1"/>
          <w:kern w:val="0"/>
          <w:sz w:val="20"/>
          <w:lang w:val="en-GB" w:eastAsia="en-GB"/>
        </w:rPr>
        <w:tab/>
        <w:t xml:space="preserve">From RAN2 point of view it </w:t>
      </w:r>
      <w:bookmarkStart w:id="6" w:name="OLE_LINK25"/>
      <w:bookmarkStart w:id="7" w:name="OLE_LINK26"/>
      <w:r w:rsidRPr="00E313C7">
        <w:rPr>
          <w:rFonts w:eastAsia="MS Mincho"/>
          <w:color w:val="000000" w:themeColor="text1"/>
          <w:kern w:val="0"/>
          <w:sz w:val="20"/>
          <w:lang w:val="en-GB" w:eastAsia="en-GB"/>
        </w:rPr>
        <w:t>would be beneficial to</w:t>
      </w:r>
      <w:bookmarkEnd w:id="6"/>
      <w:bookmarkEnd w:id="7"/>
      <w:r w:rsidRPr="00E313C7">
        <w:rPr>
          <w:rFonts w:eastAsia="MS Mincho"/>
          <w:color w:val="000000" w:themeColor="text1"/>
          <w:kern w:val="0"/>
          <w:sz w:val="20"/>
          <w:lang w:val="en-GB" w:eastAsia="en-GB"/>
        </w:rPr>
        <w:t xml:space="preserve"> be able to share “SPS/grant free” UL resources amongst different UE. Mechanism to identify the UE for collision resolution purpose may be needed. The details can be discussed in RAN1.  </w:t>
      </w:r>
    </w:p>
    <w:p w:rsidR="00D5589A" w:rsidRPr="00E313C7" w:rsidRDefault="00D5589A" w:rsidP="00D5589A">
      <w:pPr>
        <w:widowControl/>
        <w:tabs>
          <w:tab w:val="left" w:pos="450"/>
          <w:tab w:val="left" w:pos="1622"/>
        </w:tabs>
        <w:jc w:val="left"/>
        <w:rPr>
          <w:rFonts w:ascii="Arial" w:eastAsiaTheme="minorEastAsia" w:hAnsi="Arial"/>
          <w:color w:val="000000" w:themeColor="text1"/>
          <w:kern w:val="0"/>
          <w:sz w:val="20"/>
          <w:lang w:val="en-GB"/>
        </w:rPr>
      </w:pPr>
    </w:p>
    <w:p w:rsidR="00F552CF" w:rsidRPr="00E313C7" w:rsidRDefault="00F552CF" w:rsidP="00F552CF">
      <w:pPr>
        <w:widowControl/>
        <w:pBdr>
          <w:top w:val="single" w:sz="4" w:space="1" w:color="auto"/>
          <w:left w:val="single" w:sz="4" w:space="31" w:color="auto"/>
          <w:bottom w:val="single" w:sz="4" w:space="1" w:color="auto"/>
          <w:right w:val="single" w:sz="4" w:space="4" w:color="auto"/>
        </w:pBdr>
        <w:tabs>
          <w:tab w:val="left" w:pos="450"/>
          <w:tab w:val="left" w:pos="1622"/>
        </w:tabs>
        <w:ind w:left="1622" w:hanging="363"/>
        <w:jc w:val="left"/>
        <w:rPr>
          <w:rFonts w:eastAsia="MS Mincho"/>
          <w:b/>
          <w:color w:val="000000" w:themeColor="text1"/>
          <w:kern w:val="0"/>
          <w:sz w:val="20"/>
          <w:lang w:val="en-GB" w:eastAsia="en-GB"/>
        </w:rPr>
      </w:pPr>
      <w:r w:rsidRPr="00E313C7">
        <w:rPr>
          <w:rFonts w:eastAsia="MS Mincho"/>
          <w:b/>
          <w:color w:val="000000" w:themeColor="text1"/>
          <w:kern w:val="0"/>
          <w:sz w:val="20"/>
          <w:lang w:val="en-GB" w:eastAsia="en-GB"/>
        </w:rPr>
        <w:t>Agreements on SPS:</w:t>
      </w:r>
    </w:p>
    <w:p w:rsidR="00F552CF" w:rsidRPr="00E313C7" w:rsidRDefault="00F552CF" w:rsidP="00910C90">
      <w:pPr>
        <w:widowControl/>
        <w:pBdr>
          <w:top w:val="single" w:sz="4" w:space="1" w:color="auto"/>
          <w:left w:val="single" w:sz="4" w:space="31" w:color="auto"/>
          <w:bottom w:val="single" w:sz="4" w:space="1" w:color="auto"/>
          <w:right w:val="single" w:sz="4" w:space="4" w:color="auto"/>
        </w:pBdr>
        <w:tabs>
          <w:tab w:val="left" w:pos="450"/>
          <w:tab w:val="left" w:pos="1622"/>
        </w:tabs>
        <w:ind w:left="1622" w:hanging="363"/>
        <w:rPr>
          <w:rFonts w:eastAsia="MS Mincho"/>
          <w:color w:val="000000" w:themeColor="text1"/>
          <w:kern w:val="0"/>
          <w:sz w:val="20"/>
          <w:lang w:val="en-GB" w:eastAsia="en-GB"/>
        </w:rPr>
      </w:pPr>
      <w:r w:rsidRPr="00E313C7">
        <w:rPr>
          <w:rFonts w:eastAsia="MS Mincho"/>
          <w:color w:val="000000" w:themeColor="text1"/>
          <w:kern w:val="0"/>
          <w:sz w:val="20"/>
          <w:lang w:val="en-GB" w:eastAsia="en-GB"/>
        </w:rPr>
        <w:t>-</w:t>
      </w:r>
      <w:r w:rsidRPr="00E313C7">
        <w:rPr>
          <w:rFonts w:eastAsia="MS Mincho"/>
          <w:color w:val="000000" w:themeColor="text1"/>
          <w:kern w:val="0"/>
          <w:sz w:val="20"/>
          <w:lang w:val="en-GB" w:eastAsia="en-GB"/>
        </w:rPr>
        <w:tab/>
        <w:t xml:space="preserve">Like in legacy LTE, at least SPS period is configured by RRC.  FFS how frequency resources, MCS, etc., for SPS are provided to the UE depends on RAN1 discussion. </w:t>
      </w:r>
    </w:p>
    <w:p w:rsidR="00F552CF" w:rsidRPr="00E313C7" w:rsidRDefault="00F552CF" w:rsidP="00910C90">
      <w:pPr>
        <w:widowControl/>
        <w:pBdr>
          <w:top w:val="single" w:sz="4" w:space="1" w:color="auto"/>
          <w:left w:val="single" w:sz="4" w:space="31" w:color="auto"/>
          <w:bottom w:val="single" w:sz="4" w:space="1" w:color="auto"/>
          <w:right w:val="single" w:sz="4" w:space="4" w:color="auto"/>
        </w:pBdr>
        <w:tabs>
          <w:tab w:val="left" w:pos="450"/>
          <w:tab w:val="left" w:pos="1622"/>
        </w:tabs>
        <w:ind w:left="1622" w:hanging="363"/>
        <w:rPr>
          <w:rFonts w:eastAsia="MS Mincho"/>
          <w:color w:val="000000" w:themeColor="text1"/>
          <w:kern w:val="0"/>
          <w:sz w:val="20"/>
          <w:lang w:val="en-GB" w:eastAsia="en-GB"/>
        </w:rPr>
      </w:pPr>
      <w:r w:rsidRPr="00E313C7">
        <w:rPr>
          <w:rFonts w:eastAsia="MS Mincho"/>
          <w:color w:val="000000" w:themeColor="text1"/>
          <w:kern w:val="0"/>
          <w:sz w:val="20"/>
          <w:lang w:val="en-GB" w:eastAsia="en-GB"/>
        </w:rPr>
        <w:t>-</w:t>
      </w:r>
      <w:r w:rsidRPr="00E313C7">
        <w:rPr>
          <w:rFonts w:eastAsia="MS Mincho"/>
          <w:color w:val="000000" w:themeColor="text1"/>
          <w:kern w:val="0"/>
          <w:sz w:val="20"/>
          <w:lang w:val="en-GB" w:eastAsia="en-GB"/>
        </w:rPr>
        <w:tab/>
        <w:t>UL skipping for dynamic grant should be configurable.  FFS if UL skipping for SPS is configurable</w:t>
      </w:r>
    </w:p>
    <w:p w:rsidR="00F552CF" w:rsidRPr="00E313C7" w:rsidRDefault="00F552CF" w:rsidP="00910C90">
      <w:pPr>
        <w:widowControl/>
        <w:pBdr>
          <w:top w:val="single" w:sz="4" w:space="1" w:color="auto"/>
          <w:left w:val="single" w:sz="4" w:space="31" w:color="auto"/>
          <w:bottom w:val="single" w:sz="4" w:space="1" w:color="auto"/>
          <w:right w:val="single" w:sz="4" w:space="4" w:color="auto"/>
        </w:pBdr>
        <w:tabs>
          <w:tab w:val="left" w:pos="450"/>
          <w:tab w:val="left" w:pos="1622"/>
        </w:tabs>
        <w:ind w:left="1622" w:hanging="363"/>
        <w:rPr>
          <w:rFonts w:eastAsia="MS Mincho"/>
          <w:color w:val="000000" w:themeColor="text1"/>
          <w:kern w:val="0"/>
          <w:sz w:val="20"/>
          <w:lang w:val="en-GB" w:eastAsia="en-GB"/>
        </w:rPr>
      </w:pPr>
      <w:r w:rsidRPr="00E313C7">
        <w:rPr>
          <w:rFonts w:eastAsia="MS Mincho"/>
          <w:color w:val="000000" w:themeColor="text1"/>
          <w:kern w:val="0"/>
          <w:sz w:val="20"/>
          <w:lang w:val="en-GB" w:eastAsia="en-GB"/>
        </w:rPr>
        <w:t>-</w:t>
      </w:r>
      <w:r w:rsidRPr="00E313C7">
        <w:rPr>
          <w:rFonts w:eastAsia="MS Mincho"/>
          <w:color w:val="000000" w:themeColor="text1"/>
          <w:kern w:val="0"/>
          <w:sz w:val="20"/>
          <w:lang w:val="en-GB" w:eastAsia="en-GB"/>
        </w:rPr>
        <w:tab/>
        <w:t>Working assumption:  Like in LTE, DRX behaviour with SPS UL should be to restart inactivity timer when UL data is transmitted, and not to restart when SPS UL grant is not used. This behaviour depends on outcome of DRX design.</w:t>
      </w:r>
    </w:p>
    <w:p w:rsidR="00F552CF" w:rsidRPr="00E313C7" w:rsidRDefault="00F552CF" w:rsidP="00F552CF">
      <w:pPr>
        <w:widowControl/>
        <w:tabs>
          <w:tab w:val="left" w:pos="450"/>
          <w:tab w:val="left" w:pos="1622"/>
        </w:tabs>
        <w:jc w:val="left"/>
        <w:rPr>
          <w:rFonts w:ascii="Arial" w:eastAsia="MS Mincho" w:hAnsi="Arial"/>
          <w:color w:val="000000" w:themeColor="text1"/>
          <w:kern w:val="0"/>
          <w:sz w:val="20"/>
          <w:lang w:val="en-GB" w:eastAsia="en-GB"/>
        </w:rPr>
      </w:pPr>
    </w:p>
    <w:p w:rsidR="008A5ED1" w:rsidRPr="00E313C7" w:rsidRDefault="008A5ED1" w:rsidP="008A5ED1">
      <w:pPr>
        <w:rPr>
          <w:color w:val="000000" w:themeColor="text1"/>
        </w:rPr>
      </w:pPr>
      <w:r w:rsidRPr="00E313C7">
        <w:rPr>
          <w:color w:val="000000" w:themeColor="text1"/>
        </w:rPr>
        <w:t xml:space="preserve">In this contribution, we discuss some potential aspects of </w:t>
      </w:r>
      <w:r w:rsidR="00AE795A" w:rsidRPr="00E313C7">
        <w:rPr>
          <w:color w:val="000000" w:themeColor="text1"/>
        </w:rPr>
        <w:t xml:space="preserve">UL grant-free </w:t>
      </w:r>
      <w:r w:rsidR="00F60854" w:rsidRPr="00F60854">
        <w:rPr>
          <w:color w:val="000000" w:themeColor="text1"/>
        </w:rPr>
        <w:t xml:space="preserve">transmission </w:t>
      </w:r>
      <w:r w:rsidR="00AE795A" w:rsidRPr="00E313C7">
        <w:rPr>
          <w:color w:val="000000" w:themeColor="text1"/>
        </w:rPr>
        <w:t>for URLLC</w:t>
      </w:r>
      <w:r w:rsidRPr="00E313C7">
        <w:rPr>
          <w:color w:val="000000" w:themeColor="text1"/>
        </w:rPr>
        <w:t>.</w:t>
      </w:r>
    </w:p>
    <w:bookmarkEnd w:id="5"/>
    <w:p w:rsidR="008A5ED1" w:rsidRPr="00E313C7" w:rsidRDefault="008A5ED1" w:rsidP="008A5ED1">
      <w:pPr>
        <w:pStyle w:val="1"/>
        <w:rPr>
          <w:rFonts w:ascii="Times New Roman" w:eastAsia="宋体" w:hAnsi="Times New Roman"/>
          <w:color w:val="000000" w:themeColor="text1"/>
          <w:lang w:eastAsia="zh-CN"/>
        </w:rPr>
      </w:pPr>
      <w:r w:rsidRPr="00E313C7">
        <w:rPr>
          <w:rFonts w:ascii="Times New Roman" w:eastAsia="宋体" w:hAnsi="Times New Roman"/>
          <w:color w:val="000000" w:themeColor="text1"/>
          <w:lang w:eastAsia="zh-CN"/>
        </w:rPr>
        <w:t>Discussion</w:t>
      </w:r>
    </w:p>
    <w:p w:rsidR="00971756" w:rsidRPr="00E313C7" w:rsidRDefault="00F60854" w:rsidP="008A5ED1">
      <w:pPr>
        <w:rPr>
          <w:color w:val="000000" w:themeColor="text1"/>
        </w:rPr>
      </w:pPr>
      <w:r>
        <w:rPr>
          <w:rFonts w:hint="eastAsia"/>
          <w:color w:val="000000" w:themeColor="text1"/>
        </w:rPr>
        <w:t>From</w:t>
      </w:r>
      <w:r w:rsidR="00971756" w:rsidRPr="00E313C7">
        <w:rPr>
          <w:color w:val="000000" w:themeColor="text1"/>
        </w:rPr>
        <w:t xml:space="preserve"> previous meetings agreements, it would be beneficial to be able to share “SPS/grant free” UL resources amongst different UE</w:t>
      </w:r>
      <w:r w:rsidR="00C83A64" w:rsidRPr="00E313C7">
        <w:rPr>
          <w:rFonts w:hint="eastAsia"/>
          <w:color w:val="000000" w:themeColor="text1"/>
        </w:rPr>
        <w:t>s</w:t>
      </w:r>
      <w:r w:rsidR="00F76711">
        <w:rPr>
          <w:rFonts w:hint="eastAsia"/>
          <w:color w:val="000000" w:themeColor="text1"/>
        </w:rPr>
        <w:t>.</w:t>
      </w:r>
      <w:r w:rsidR="00971756" w:rsidRPr="00E313C7">
        <w:rPr>
          <w:color w:val="000000" w:themeColor="text1"/>
        </w:rPr>
        <w:t xml:space="preserve"> </w:t>
      </w:r>
      <w:r w:rsidR="00F76711">
        <w:rPr>
          <w:rFonts w:hint="eastAsia"/>
          <w:color w:val="000000" w:themeColor="text1"/>
        </w:rPr>
        <w:t>A</w:t>
      </w:r>
      <w:r w:rsidR="00C83A64" w:rsidRPr="00E313C7">
        <w:rPr>
          <w:rFonts w:hint="eastAsia"/>
          <w:color w:val="000000" w:themeColor="text1"/>
        </w:rPr>
        <w:t>nd m</w:t>
      </w:r>
      <w:r w:rsidR="00C83A64" w:rsidRPr="00E313C7">
        <w:rPr>
          <w:color w:val="000000" w:themeColor="text1"/>
        </w:rPr>
        <w:t>echanism to identify the UE for collision resolution purpose may be needed</w:t>
      </w:r>
      <w:r w:rsidR="00971756" w:rsidRPr="00E313C7">
        <w:rPr>
          <w:rFonts w:hint="eastAsia"/>
          <w:color w:val="000000" w:themeColor="text1"/>
        </w:rPr>
        <w:t xml:space="preserve">. </w:t>
      </w:r>
      <w:r w:rsidR="00F76711">
        <w:rPr>
          <w:rFonts w:hint="eastAsia"/>
          <w:color w:val="000000" w:themeColor="text1"/>
        </w:rPr>
        <w:t>S</w:t>
      </w:r>
      <w:r w:rsidR="00C83A64" w:rsidRPr="00E313C7">
        <w:rPr>
          <w:rFonts w:hint="eastAsia"/>
          <w:color w:val="000000" w:themeColor="text1"/>
        </w:rPr>
        <w:t xml:space="preserve">haring UL resource by multiple users could improve the spectrum efficiency </w:t>
      </w:r>
      <w:r w:rsidR="00D63DE0" w:rsidRPr="00E313C7">
        <w:rPr>
          <w:color w:val="000000" w:themeColor="text1"/>
        </w:rPr>
        <w:t>significantly</w:t>
      </w:r>
      <w:r w:rsidR="00B449E8" w:rsidRPr="00E313C7">
        <w:rPr>
          <w:rFonts w:hint="eastAsia"/>
          <w:color w:val="000000" w:themeColor="text1"/>
        </w:rPr>
        <w:t>.</w:t>
      </w:r>
      <w:r w:rsidR="00C83A64" w:rsidRPr="00E313C7">
        <w:rPr>
          <w:rFonts w:hint="eastAsia"/>
          <w:color w:val="000000" w:themeColor="text1"/>
        </w:rPr>
        <w:t xml:space="preserve"> </w:t>
      </w:r>
      <w:r w:rsidR="00B449E8" w:rsidRPr="00E313C7">
        <w:rPr>
          <w:rFonts w:hint="eastAsia"/>
          <w:color w:val="000000" w:themeColor="text1"/>
        </w:rPr>
        <w:t>O</w:t>
      </w:r>
      <w:r w:rsidR="00C83A64" w:rsidRPr="00E313C7">
        <w:rPr>
          <w:rFonts w:hint="eastAsia"/>
          <w:color w:val="000000" w:themeColor="text1"/>
        </w:rPr>
        <w:t xml:space="preserve">n the other hand, </w:t>
      </w:r>
      <w:r w:rsidR="00D63DE0" w:rsidRPr="00E313C7">
        <w:rPr>
          <w:rFonts w:hint="eastAsia"/>
          <w:color w:val="000000" w:themeColor="text1"/>
        </w:rPr>
        <w:t xml:space="preserve">the </w:t>
      </w:r>
      <w:r w:rsidR="00C83A64" w:rsidRPr="00E313C7">
        <w:rPr>
          <w:color w:val="000000" w:themeColor="text1"/>
        </w:rPr>
        <w:t xml:space="preserve">conflicts of </w:t>
      </w:r>
      <w:r w:rsidR="00C83A64" w:rsidRPr="00E313C7">
        <w:rPr>
          <w:rFonts w:hint="eastAsia"/>
          <w:color w:val="000000" w:themeColor="text1"/>
        </w:rPr>
        <w:t>resource selection</w:t>
      </w:r>
      <w:r w:rsidR="00C83A64" w:rsidRPr="00E313C7">
        <w:rPr>
          <w:color w:val="000000" w:themeColor="text1"/>
        </w:rPr>
        <w:t xml:space="preserve"> </w:t>
      </w:r>
      <w:r w:rsidR="00D63DE0" w:rsidRPr="00E313C7">
        <w:rPr>
          <w:rFonts w:hint="eastAsia"/>
          <w:color w:val="000000" w:themeColor="text1"/>
        </w:rPr>
        <w:t>between different users</w:t>
      </w:r>
      <w:r w:rsidR="00D63DE0" w:rsidRPr="00E313C7">
        <w:rPr>
          <w:color w:val="000000" w:themeColor="text1"/>
        </w:rPr>
        <w:t xml:space="preserve"> </w:t>
      </w:r>
      <w:r w:rsidR="00C83A64" w:rsidRPr="00E313C7">
        <w:rPr>
          <w:color w:val="000000" w:themeColor="text1"/>
        </w:rPr>
        <w:t>will become inevitable</w:t>
      </w:r>
      <w:r w:rsidR="00C83A64" w:rsidRPr="00E313C7">
        <w:rPr>
          <w:rFonts w:hint="eastAsia"/>
          <w:color w:val="000000" w:themeColor="text1"/>
        </w:rPr>
        <w:t xml:space="preserve">, </w:t>
      </w:r>
      <w:r w:rsidR="00C83A64" w:rsidRPr="00E313C7">
        <w:rPr>
          <w:color w:val="000000" w:themeColor="text1"/>
        </w:rPr>
        <w:t xml:space="preserve">especially with </w:t>
      </w:r>
      <w:r w:rsidR="00D63DE0" w:rsidRPr="00E313C7">
        <w:rPr>
          <w:color w:val="000000" w:themeColor="text1"/>
        </w:rPr>
        <w:t>a large number of</w:t>
      </w:r>
      <w:r w:rsidR="00D63DE0" w:rsidRPr="00E313C7">
        <w:rPr>
          <w:rFonts w:hint="eastAsia"/>
          <w:color w:val="000000" w:themeColor="text1"/>
        </w:rPr>
        <w:t xml:space="preserve"> </w:t>
      </w:r>
      <w:r w:rsidR="00C83A64" w:rsidRPr="00E313C7">
        <w:rPr>
          <w:rFonts w:hint="eastAsia"/>
          <w:color w:val="000000" w:themeColor="text1"/>
        </w:rPr>
        <w:t>users</w:t>
      </w:r>
      <w:r w:rsidR="001C35BE" w:rsidRPr="00E313C7">
        <w:rPr>
          <w:rFonts w:hint="eastAsia"/>
          <w:color w:val="000000" w:themeColor="text1"/>
        </w:rPr>
        <w:t xml:space="preserve">, which may result in </w:t>
      </w:r>
      <w:r w:rsidR="00DF2354" w:rsidRPr="00E313C7">
        <w:rPr>
          <w:rFonts w:hint="eastAsia"/>
          <w:color w:val="000000" w:themeColor="text1"/>
        </w:rPr>
        <w:t xml:space="preserve">that </w:t>
      </w:r>
      <w:r w:rsidR="00D57209" w:rsidRPr="00E313C7">
        <w:rPr>
          <w:rFonts w:hint="eastAsia"/>
          <w:color w:val="000000" w:themeColor="text1"/>
        </w:rPr>
        <w:t xml:space="preserve">the data transmission could not be received by </w:t>
      </w:r>
      <w:r w:rsidR="00D57209" w:rsidRPr="00E313C7">
        <w:rPr>
          <w:color w:val="000000" w:themeColor="text1"/>
        </w:rPr>
        <w:t>gNB</w:t>
      </w:r>
      <w:r w:rsidR="00D57209" w:rsidRPr="00E313C7">
        <w:rPr>
          <w:rFonts w:hint="eastAsia"/>
          <w:color w:val="000000" w:themeColor="text1"/>
        </w:rPr>
        <w:t xml:space="preserve"> successfully</w:t>
      </w:r>
      <w:r w:rsidR="00D63DE0" w:rsidRPr="00E313C7">
        <w:rPr>
          <w:rFonts w:hint="eastAsia"/>
          <w:color w:val="000000" w:themeColor="text1"/>
        </w:rPr>
        <w:t>.</w:t>
      </w:r>
    </w:p>
    <w:p w:rsidR="00971756" w:rsidRPr="00E313C7" w:rsidRDefault="00971756" w:rsidP="008A5ED1">
      <w:pPr>
        <w:rPr>
          <w:color w:val="000000" w:themeColor="text1"/>
        </w:rPr>
      </w:pPr>
    </w:p>
    <w:p w:rsidR="00FC2828" w:rsidRPr="00E313C7" w:rsidRDefault="00D57209" w:rsidP="008A5ED1">
      <w:pPr>
        <w:rPr>
          <w:color w:val="000000" w:themeColor="text1"/>
        </w:rPr>
      </w:pPr>
      <w:r w:rsidRPr="00E313C7">
        <w:rPr>
          <w:color w:val="000000" w:themeColor="text1"/>
        </w:rPr>
        <w:t>I</w:t>
      </w:r>
      <w:r w:rsidRPr="00E313C7">
        <w:rPr>
          <w:rFonts w:hint="eastAsia"/>
          <w:color w:val="000000" w:themeColor="text1"/>
        </w:rPr>
        <w:t>n addition, i</w:t>
      </w:r>
      <w:r w:rsidRPr="00E313C7">
        <w:rPr>
          <w:color w:val="000000" w:themeColor="text1"/>
        </w:rPr>
        <w:t xml:space="preserve">t has been </w:t>
      </w:r>
      <w:bookmarkStart w:id="8" w:name="OLE_LINK31"/>
      <w:bookmarkStart w:id="9" w:name="OLE_LINK32"/>
      <w:r w:rsidRPr="00E313C7">
        <w:rPr>
          <w:color w:val="000000" w:themeColor="text1"/>
        </w:rPr>
        <w:t xml:space="preserve">agreed </w:t>
      </w:r>
      <w:r w:rsidRPr="00E313C7">
        <w:rPr>
          <w:rFonts w:hint="eastAsia"/>
          <w:color w:val="000000" w:themeColor="text1"/>
        </w:rPr>
        <w:t xml:space="preserve">in RAN1 </w:t>
      </w:r>
      <w:r w:rsidRPr="00E313C7">
        <w:rPr>
          <w:color w:val="000000" w:themeColor="text1"/>
        </w:rPr>
        <w:t>AH NR meeting that</w:t>
      </w:r>
      <w:r w:rsidRPr="00E313C7">
        <w:rPr>
          <w:rFonts w:hint="eastAsia"/>
          <w:color w:val="000000" w:themeColor="text1"/>
        </w:rPr>
        <w:t xml:space="preserve"> f</w:t>
      </w:r>
      <w:r w:rsidRPr="00E313C7">
        <w:rPr>
          <w:color w:val="000000" w:themeColor="text1"/>
        </w:rPr>
        <w:t>or an UL transmission scheme without grant</w:t>
      </w:r>
      <w:r w:rsidRPr="00E313C7">
        <w:rPr>
          <w:rFonts w:hint="eastAsia"/>
          <w:color w:val="000000" w:themeColor="text1"/>
        </w:rPr>
        <w:t xml:space="preserve">, </w:t>
      </w:r>
      <w:r w:rsidRPr="00E313C7">
        <w:rPr>
          <w:color w:val="000000" w:themeColor="text1"/>
        </w:rPr>
        <w:t>at least semi-static resource (re-)configuration is supported</w:t>
      </w:r>
      <w:r w:rsidRPr="00E313C7">
        <w:rPr>
          <w:rFonts w:hint="eastAsia"/>
          <w:color w:val="000000" w:themeColor="text1"/>
        </w:rPr>
        <w:t>.</w:t>
      </w:r>
      <w:bookmarkEnd w:id="8"/>
      <w:bookmarkEnd w:id="9"/>
      <w:r w:rsidR="00D54367" w:rsidRPr="00E313C7">
        <w:rPr>
          <w:color w:val="000000" w:themeColor="text1"/>
        </w:rPr>
        <w:t xml:space="preserve"> Under this background, how to </w:t>
      </w:r>
      <w:r w:rsidR="00A55E22" w:rsidRPr="00E313C7">
        <w:rPr>
          <w:rFonts w:hint="eastAsia"/>
          <w:color w:val="000000" w:themeColor="text1"/>
        </w:rPr>
        <w:t xml:space="preserve">allocate the </w:t>
      </w:r>
      <w:r w:rsidR="00A55E22" w:rsidRPr="00E313C7">
        <w:rPr>
          <w:color w:val="000000" w:themeColor="text1"/>
        </w:rPr>
        <w:t xml:space="preserve">UL </w:t>
      </w:r>
      <w:r w:rsidR="00A55E22" w:rsidRPr="00E313C7">
        <w:rPr>
          <w:rFonts w:hint="eastAsia"/>
          <w:color w:val="000000" w:themeColor="text1"/>
        </w:rPr>
        <w:t xml:space="preserve">grant-free </w:t>
      </w:r>
      <w:r w:rsidR="00A55E22" w:rsidRPr="00E313C7">
        <w:rPr>
          <w:color w:val="000000" w:themeColor="text1"/>
        </w:rPr>
        <w:t>resource</w:t>
      </w:r>
      <w:r w:rsidR="00D54367" w:rsidRPr="00E313C7">
        <w:rPr>
          <w:color w:val="000000" w:themeColor="text1"/>
        </w:rPr>
        <w:t xml:space="preserve"> </w:t>
      </w:r>
      <w:r w:rsidR="00A55E22" w:rsidRPr="00E313C7">
        <w:rPr>
          <w:color w:val="000000" w:themeColor="text1"/>
        </w:rPr>
        <w:t>appropriately</w:t>
      </w:r>
      <w:r w:rsidR="00A55E22" w:rsidRPr="00E313C7">
        <w:rPr>
          <w:rFonts w:hint="eastAsia"/>
          <w:color w:val="000000" w:themeColor="text1"/>
        </w:rPr>
        <w:t xml:space="preserve"> is a very important problem</w:t>
      </w:r>
      <w:r w:rsidR="00D54367" w:rsidRPr="00E313C7">
        <w:rPr>
          <w:color w:val="000000" w:themeColor="text1"/>
        </w:rPr>
        <w:t xml:space="preserve">. </w:t>
      </w:r>
      <w:r w:rsidR="00155D45" w:rsidRPr="00E313C7">
        <w:rPr>
          <w:color w:val="000000" w:themeColor="text1"/>
        </w:rPr>
        <w:t>I</w:t>
      </w:r>
      <w:r w:rsidR="00155D45" w:rsidRPr="00E313C7">
        <w:rPr>
          <w:rFonts w:hint="eastAsia"/>
          <w:color w:val="000000" w:themeColor="text1"/>
        </w:rPr>
        <w:t xml:space="preserve">f the resource allocated for UL grant-free </w:t>
      </w:r>
      <w:r w:rsidR="00155D45" w:rsidRPr="00E313C7">
        <w:rPr>
          <w:color w:val="000000" w:themeColor="text1"/>
        </w:rPr>
        <w:t xml:space="preserve">far exceeds the </w:t>
      </w:r>
      <w:r w:rsidR="00DF2354" w:rsidRPr="00E313C7">
        <w:rPr>
          <w:color w:val="000000" w:themeColor="text1"/>
        </w:rPr>
        <w:t>resource demand</w:t>
      </w:r>
      <w:r w:rsidR="00C423F9" w:rsidRPr="00E313C7">
        <w:rPr>
          <w:rFonts w:hint="eastAsia"/>
          <w:color w:val="000000" w:themeColor="text1"/>
        </w:rPr>
        <w:t xml:space="preserve"> where there are </w:t>
      </w:r>
      <w:bookmarkStart w:id="10" w:name="OLE_LINK22"/>
      <w:bookmarkStart w:id="11" w:name="OLE_LINK23"/>
      <w:r w:rsidR="00C423F9" w:rsidRPr="00E313C7">
        <w:rPr>
          <w:rFonts w:hint="eastAsia"/>
          <w:color w:val="000000" w:themeColor="text1"/>
        </w:rPr>
        <w:t>few UE</w:t>
      </w:r>
      <w:bookmarkEnd w:id="10"/>
      <w:bookmarkEnd w:id="11"/>
      <w:r w:rsidR="00C423F9" w:rsidRPr="00E313C7">
        <w:rPr>
          <w:rFonts w:hint="eastAsia"/>
          <w:color w:val="000000" w:themeColor="text1"/>
        </w:rPr>
        <w:t>s</w:t>
      </w:r>
      <w:r w:rsidR="00DF2354" w:rsidRPr="00E313C7">
        <w:rPr>
          <w:color w:val="000000" w:themeColor="text1"/>
        </w:rPr>
        <w:t xml:space="preserve">, it might result in </w:t>
      </w:r>
      <w:r w:rsidR="00DF2354" w:rsidRPr="00E313C7">
        <w:rPr>
          <w:rFonts w:hint="eastAsia"/>
          <w:color w:val="000000" w:themeColor="text1"/>
        </w:rPr>
        <w:t>the resource waste</w:t>
      </w:r>
      <w:r w:rsidR="00DF2354" w:rsidRPr="00E313C7">
        <w:rPr>
          <w:color w:val="000000" w:themeColor="text1"/>
        </w:rPr>
        <w:t>.</w:t>
      </w:r>
      <w:r w:rsidR="00155D45" w:rsidRPr="00E313C7">
        <w:rPr>
          <w:color w:val="000000" w:themeColor="text1"/>
        </w:rPr>
        <w:t xml:space="preserve"> </w:t>
      </w:r>
      <w:r w:rsidR="00DF2354" w:rsidRPr="00E313C7">
        <w:rPr>
          <w:color w:val="000000" w:themeColor="text1"/>
        </w:rPr>
        <w:t xml:space="preserve">Conversely, </w:t>
      </w:r>
      <w:r w:rsidR="00DF2354" w:rsidRPr="00E313C7">
        <w:rPr>
          <w:rFonts w:hint="eastAsia"/>
          <w:color w:val="000000" w:themeColor="text1"/>
        </w:rPr>
        <w:t xml:space="preserve">the resource </w:t>
      </w:r>
      <w:r w:rsidR="00910C90" w:rsidRPr="00E313C7">
        <w:rPr>
          <w:color w:val="000000" w:themeColor="text1"/>
        </w:rPr>
        <w:t>“</w:t>
      </w:r>
      <w:r w:rsidR="00FC2828" w:rsidRPr="00E313C7">
        <w:rPr>
          <w:rFonts w:hint="eastAsia"/>
          <w:color w:val="000000" w:themeColor="text1"/>
        </w:rPr>
        <w:t>shortage</w:t>
      </w:r>
      <w:r w:rsidR="00910C90" w:rsidRPr="00E313C7">
        <w:rPr>
          <w:color w:val="000000" w:themeColor="text1"/>
        </w:rPr>
        <w:t>”</w:t>
      </w:r>
      <w:r w:rsidR="00FC2828" w:rsidRPr="00E313C7">
        <w:rPr>
          <w:rFonts w:hint="eastAsia"/>
          <w:color w:val="000000" w:themeColor="text1"/>
        </w:rPr>
        <w:t xml:space="preserve"> </w:t>
      </w:r>
      <w:r w:rsidR="00EE5E76" w:rsidRPr="00E313C7">
        <w:rPr>
          <w:rFonts w:hint="eastAsia"/>
          <w:color w:val="000000" w:themeColor="text1"/>
        </w:rPr>
        <w:t xml:space="preserve">or collision </w:t>
      </w:r>
      <w:r w:rsidR="00FC2828" w:rsidRPr="00E313C7">
        <w:rPr>
          <w:rFonts w:hint="eastAsia"/>
          <w:color w:val="000000" w:themeColor="text1"/>
        </w:rPr>
        <w:t xml:space="preserve">would occur if there are </w:t>
      </w:r>
      <w:r w:rsidR="00FC2828" w:rsidRPr="00E313C7">
        <w:rPr>
          <w:color w:val="000000" w:themeColor="text1"/>
        </w:rPr>
        <w:t>massive users</w:t>
      </w:r>
      <w:r w:rsidR="00DF2354" w:rsidRPr="00E313C7">
        <w:rPr>
          <w:rFonts w:hint="eastAsia"/>
          <w:color w:val="000000" w:themeColor="text1"/>
        </w:rPr>
        <w:t xml:space="preserve"> </w:t>
      </w:r>
      <w:r w:rsidR="00FC2828" w:rsidRPr="00E313C7">
        <w:rPr>
          <w:rFonts w:hint="eastAsia"/>
          <w:color w:val="000000" w:themeColor="text1"/>
        </w:rPr>
        <w:t xml:space="preserve">with less resource. </w:t>
      </w:r>
    </w:p>
    <w:p w:rsidR="00FC2828" w:rsidRPr="00E313C7" w:rsidRDefault="00FC2828" w:rsidP="008A5ED1">
      <w:pPr>
        <w:rPr>
          <w:color w:val="000000" w:themeColor="text1"/>
        </w:rPr>
      </w:pPr>
    </w:p>
    <w:p w:rsidR="0062789A" w:rsidRPr="000B7FF1" w:rsidRDefault="00FC2828" w:rsidP="008A5ED1">
      <w:r w:rsidRPr="00E313C7">
        <w:rPr>
          <w:color w:val="000000" w:themeColor="text1"/>
        </w:rPr>
        <w:t xml:space="preserve">In order to solve </w:t>
      </w:r>
      <w:r w:rsidRPr="00E313C7">
        <w:rPr>
          <w:rFonts w:hint="eastAsia"/>
          <w:color w:val="000000" w:themeColor="text1"/>
        </w:rPr>
        <w:t>th</w:t>
      </w:r>
      <w:r w:rsidR="00C423F9" w:rsidRPr="00E313C7">
        <w:rPr>
          <w:rFonts w:hint="eastAsia"/>
          <w:color w:val="000000" w:themeColor="text1"/>
        </w:rPr>
        <w:t xml:space="preserve">e </w:t>
      </w:r>
      <w:r w:rsidR="003F3872" w:rsidRPr="00E313C7">
        <w:rPr>
          <w:rFonts w:hint="eastAsia"/>
          <w:color w:val="000000" w:themeColor="text1"/>
        </w:rPr>
        <w:t xml:space="preserve">grant-free </w:t>
      </w:r>
      <w:r w:rsidR="00C423F9" w:rsidRPr="00E313C7">
        <w:rPr>
          <w:rFonts w:hint="eastAsia"/>
          <w:color w:val="000000" w:themeColor="text1"/>
        </w:rPr>
        <w:t xml:space="preserve">resource </w:t>
      </w:r>
      <w:r w:rsidR="00910C90" w:rsidRPr="00E313C7">
        <w:rPr>
          <w:color w:val="000000" w:themeColor="text1"/>
        </w:rPr>
        <w:t>“</w:t>
      </w:r>
      <w:r w:rsidR="00C423F9" w:rsidRPr="00E313C7">
        <w:rPr>
          <w:rFonts w:hint="eastAsia"/>
          <w:color w:val="000000" w:themeColor="text1"/>
        </w:rPr>
        <w:t>shortage</w:t>
      </w:r>
      <w:r w:rsidR="00910C90" w:rsidRPr="00E313C7">
        <w:rPr>
          <w:color w:val="000000" w:themeColor="text1"/>
        </w:rPr>
        <w:t>”</w:t>
      </w:r>
      <w:r w:rsidRPr="00E313C7">
        <w:rPr>
          <w:rFonts w:hint="eastAsia"/>
          <w:color w:val="000000" w:themeColor="text1"/>
        </w:rPr>
        <w:t xml:space="preserve"> </w:t>
      </w:r>
      <w:r w:rsidR="0098753B">
        <w:rPr>
          <w:rFonts w:hint="eastAsia"/>
          <w:color w:val="000000" w:themeColor="text1"/>
        </w:rPr>
        <w:t xml:space="preserve">problem </w:t>
      </w:r>
      <w:r w:rsidR="00530A30">
        <w:rPr>
          <w:rFonts w:hint="eastAsia"/>
          <w:color w:val="000000" w:themeColor="text1"/>
        </w:rPr>
        <w:t>and</w:t>
      </w:r>
      <w:r w:rsidR="00EE5E76" w:rsidRPr="00E050A1">
        <w:rPr>
          <w:rFonts w:hint="eastAsia"/>
          <w:color w:val="000000" w:themeColor="text1"/>
        </w:rPr>
        <w:t xml:space="preserve"> </w:t>
      </w:r>
      <w:r w:rsidR="00530A30" w:rsidRPr="00E050A1">
        <w:rPr>
          <w:color w:val="000000" w:themeColor="text1"/>
        </w:rPr>
        <w:t xml:space="preserve">reduce the </w:t>
      </w:r>
      <w:r w:rsidR="00E050A1" w:rsidRPr="00E050A1">
        <w:rPr>
          <w:color w:val="000000" w:themeColor="text1"/>
        </w:rPr>
        <w:t>probability</w:t>
      </w:r>
      <w:r w:rsidR="00E050A1" w:rsidRPr="00E050A1">
        <w:rPr>
          <w:rFonts w:hint="eastAsia"/>
          <w:color w:val="000000" w:themeColor="text1"/>
        </w:rPr>
        <w:t xml:space="preserve"> of </w:t>
      </w:r>
      <w:r w:rsidR="00EE5E76" w:rsidRPr="00E313C7">
        <w:rPr>
          <w:rFonts w:hint="eastAsia"/>
          <w:color w:val="000000" w:themeColor="text1"/>
        </w:rPr>
        <w:t>resource collision</w:t>
      </w:r>
      <w:r w:rsidRPr="00E313C7">
        <w:rPr>
          <w:rFonts w:hint="eastAsia"/>
          <w:color w:val="000000" w:themeColor="text1"/>
        </w:rPr>
        <w:t xml:space="preserve">, </w:t>
      </w:r>
      <w:r w:rsidR="0062789A" w:rsidRPr="00E313C7">
        <w:rPr>
          <w:rFonts w:hint="eastAsia"/>
          <w:color w:val="000000" w:themeColor="text1"/>
        </w:rPr>
        <w:t xml:space="preserve">some UEs </w:t>
      </w:r>
      <w:bookmarkStart w:id="12" w:name="OLE_LINK29"/>
      <w:bookmarkStart w:id="13" w:name="OLE_LINK30"/>
      <w:bookmarkStart w:id="14" w:name="OLE_LINK27"/>
      <w:bookmarkStart w:id="15" w:name="OLE_LINK28"/>
      <w:r w:rsidR="00F476F9" w:rsidRPr="00F476F9">
        <w:rPr>
          <w:rFonts w:hint="eastAsia"/>
        </w:rPr>
        <w:t xml:space="preserve">whose </w:t>
      </w:r>
      <w:r w:rsidR="00910C90" w:rsidRPr="00F476F9">
        <w:rPr>
          <w:rFonts w:hint="eastAsia"/>
        </w:rPr>
        <w:t>delay requirement</w:t>
      </w:r>
      <w:bookmarkEnd w:id="12"/>
      <w:bookmarkEnd w:id="13"/>
      <w:r w:rsidR="00F476F9" w:rsidRPr="00F476F9">
        <w:rPr>
          <w:rFonts w:hint="eastAsia"/>
        </w:rPr>
        <w:t>s are not so</w:t>
      </w:r>
      <w:r w:rsidR="0062789A" w:rsidRPr="00F476F9">
        <w:rPr>
          <w:rFonts w:hint="eastAsia"/>
        </w:rPr>
        <w:t xml:space="preserve"> </w:t>
      </w:r>
      <w:bookmarkEnd w:id="14"/>
      <w:bookmarkEnd w:id="15"/>
      <w:r w:rsidR="00F476F9" w:rsidRPr="00F476F9">
        <w:rPr>
          <w:rFonts w:hint="eastAsia"/>
        </w:rPr>
        <w:t xml:space="preserve">strict </w:t>
      </w:r>
      <w:r w:rsidR="0062789A" w:rsidRPr="00F476F9">
        <w:rPr>
          <w:rFonts w:hint="eastAsia"/>
        </w:rPr>
        <w:t xml:space="preserve">should be switched to </w:t>
      </w:r>
      <w:r w:rsidR="00F476F9">
        <w:rPr>
          <w:rFonts w:hint="eastAsia"/>
        </w:rPr>
        <w:t xml:space="preserve">use </w:t>
      </w:r>
      <w:r w:rsidR="0062789A" w:rsidRPr="00F476F9">
        <w:rPr>
          <w:rFonts w:hint="eastAsia"/>
        </w:rPr>
        <w:t xml:space="preserve">the grant-based resource to </w:t>
      </w:r>
      <w:r w:rsidR="00E27B74" w:rsidRPr="00F476F9">
        <w:t>transmit</w:t>
      </w:r>
      <w:r w:rsidR="0062789A" w:rsidRPr="00F476F9">
        <w:rPr>
          <w:rFonts w:hint="eastAsia"/>
        </w:rPr>
        <w:t>.</w:t>
      </w:r>
      <w:r w:rsidR="00974836" w:rsidRPr="00F476F9">
        <w:rPr>
          <w:rFonts w:hint="eastAsia"/>
        </w:rPr>
        <w:t xml:space="preserve"> </w:t>
      </w:r>
      <w:r w:rsidR="00974836" w:rsidRPr="00F476F9">
        <w:t>Specifically,</w:t>
      </w:r>
      <w:r w:rsidR="00974836" w:rsidRPr="00F476F9">
        <w:rPr>
          <w:rFonts w:hint="eastAsia"/>
        </w:rPr>
        <w:t xml:space="preserve"> the status of the UL grant-free resource utilization could be measured by a </w:t>
      </w:r>
      <w:r w:rsidR="00020559" w:rsidRPr="00F476F9">
        <w:t>statistic</w:t>
      </w:r>
      <w:r w:rsidR="00020559" w:rsidRPr="00F476F9">
        <w:rPr>
          <w:rFonts w:hint="eastAsia"/>
        </w:rPr>
        <w:t xml:space="preserve"> with respect to r</w:t>
      </w:r>
      <w:r w:rsidR="00020559" w:rsidRPr="00F476F9">
        <w:t>esource utilization</w:t>
      </w:r>
      <w:r w:rsidR="00020559" w:rsidRPr="00F476F9">
        <w:rPr>
          <w:rFonts w:hint="eastAsia"/>
        </w:rPr>
        <w:t xml:space="preserve"> or another </w:t>
      </w:r>
      <w:r w:rsidR="00020559" w:rsidRPr="00F476F9">
        <w:t>statistic</w:t>
      </w:r>
      <w:r w:rsidR="00B5624B" w:rsidRPr="00F476F9">
        <w:rPr>
          <w:rFonts w:hint="eastAsia"/>
        </w:rPr>
        <w:t xml:space="preserve"> about load, and the </w:t>
      </w:r>
      <w:r w:rsidR="006D6E91" w:rsidRPr="00F476F9">
        <w:rPr>
          <w:rFonts w:hint="eastAsia"/>
        </w:rPr>
        <w:t xml:space="preserve">detailed statistic is FFS. </w:t>
      </w:r>
      <w:r w:rsidR="00020559" w:rsidRPr="000B7FF1">
        <w:t>Setting up a threshold policy to</w:t>
      </w:r>
      <w:r w:rsidR="00020559" w:rsidRPr="000B7FF1">
        <w:rPr>
          <w:rFonts w:hint="eastAsia"/>
        </w:rPr>
        <w:t xml:space="preserve"> </w:t>
      </w:r>
      <w:r w:rsidR="00020559" w:rsidRPr="000B7FF1">
        <w:t xml:space="preserve">dynamically balance </w:t>
      </w:r>
      <w:r w:rsidR="00020559" w:rsidRPr="000B7FF1">
        <w:rPr>
          <w:rFonts w:hint="eastAsia"/>
        </w:rPr>
        <w:t xml:space="preserve">load or </w:t>
      </w:r>
      <w:r w:rsidR="00020559" w:rsidRPr="000B7FF1">
        <w:t>resource utilization</w:t>
      </w:r>
      <w:r w:rsidR="00020559" w:rsidRPr="000B7FF1">
        <w:rPr>
          <w:rFonts w:hint="eastAsia"/>
        </w:rPr>
        <w:t xml:space="preserve"> of the </w:t>
      </w:r>
      <w:r w:rsidR="00020559" w:rsidRPr="000B7FF1">
        <w:t>UL grant-free resource</w:t>
      </w:r>
      <w:r w:rsidR="00020559" w:rsidRPr="000B7FF1">
        <w:rPr>
          <w:rFonts w:hint="eastAsia"/>
        </w:rPr>
        <w:t xml:space="preserve">, and if the resource usage (load) </w:t>
      </w:r>
      <w:r w:rsidR="000B7FF1" w:rsidRPr="000B7FF1">
        <w:t>statistic</w:t>
      </w:r>
      <w:r w:rsidR="000B7FF1" w:rsidRPr="000B7FF1">
        <w:rPr>
          <w:rFonts w:hint="eastAsia"/>
        </w:rPr>
        <w:t xml:space="preserve"> </w:t>
      </w:r>
      <w:r w:rsidR="00020559" w:rsidRPr="000B7FF1">
        <w:rPr>
          <w:rFonts w:hint="eastAsia"/>
        </w:rPr>
        <w:t xml:space="preserve">of the grant-free resource exceeds the predefined </w:t>
      </w:r>
      <w:r w:rsidR="00020559" w:rsidRPr="000B7FF1">
        <w:t>resource usage (load)</w:t>
      </w:r>
      <w:r w:rsidR="00020559" w:rsidRPr="000B7FF1">
        <w:rPr>
          <w:rFonts w:hint="eastAsia"/>
        </w:rPr>
        <w:t xml:space="preserve"> threshold, it </w:t>
      </w:r>
      <w:r w:rsidR="00020559" w:rsidRPr="000B7FF1">
        <w:t>would be beneficial to</w:t>
      </w:r>
      <w:r w:rsidR="00020559" w:rsidRPr="000B7FF1">
        <w:rPr>
          <w:rFonts w:hint="eastAsia"/>
        </w:rPr>
        <w:t xml:space="preserve"> switch some UEs</w:t>
      </w:r>
      <w:r w:rsidR="00B410C2" w:rsidRPr="000B7FF1">
        <w:rPr>
          <w:rFonts w:hint="eastAsia"/>
        </w:rPr>
        <w:t xml:space="preserve"> from the grant-free </w:t>
      </w:r>
      <w:r w:rsidR="004E4B1B">
        <w:rPr>
          <w:rFonts w:hint="eastAsia"/>
        </w:rPr>
        <w:t xml:space="preserve">resource </w:t>
      </w:r>
      <w:r w:rsidR="00B410C2" w:rsidRPr="000B7FF1">
        <w:rPr>
          <w:rFonts w:hint="eastAsia"/>
        </w:rPr>
        <w:t>to</w:t>
      </w:r>
      <w:r w:rsidR="000B7FF1" w:rsidRPr="000B7FF1">
        <w:rPr>
          <w:rFonts w:hint="eastAsia"/>
        </w:rPr>
        <w:t xml:space="preserve"> </w:t>
      </w:r>
      <w:r w:rsidR="00B410C2" w:rsidRPr="000B7FF1">
        <w:rPr>
          <w:rFonts w:hint="eastAsia"/>
        </w:rPr>
        <w:t xml:space="preserve">the grant-based resource, which would significantly decrease the resource collision. </w:t>
      </w:r>
    </w:p>
    <w:p w:rsidR="008A5ED1" w:rsidRPr="00F36CBE" w:rsidRDefault="008A5ED1" w:rsidP="008A5ED1">
      <w:pPr>
        <w:rPr>
          <w:color w:val="7030A0"/>
        </w:rPr>
      </w:pPr>
    </w:p>
    <w:p w:rsidR="008A5ED1" w:rsidRPr="004E4B1B" w:rsidRDefault="008A5ED1" w:rsidP="008A5ED1">
      <w:pPr>
        <w:rPr>
          <w:b/>
          <w:lang w:val="en-GB"/>
        </w:rPr>
      </w:pPr>
      <w:r w:rsidRPr="004E4B1B">
        <w:rPr>
          <w:b/>
          <w:lang w:val="en-GB"/>
        </w:rPr>
        <w:t xml:space="preserve">Proposal 1: </w:t>
      </w:r>
      <w:r w:rsidR="00A51632">
        <w:rPr>
          <w:rFonts w:hint="eastAsia"/>
          <w:b/>
          <w:lang w:val="en-GB"/>
        </w:rPr>
        <w:t>T</w:t>
      </w:r>
      <w:r w:rsidR="00F76711">
        <w:rPr>
          <w:rFonts w:hint="eastAsia"/>
          <w:b/>
          <w:lang w:val="en-GB"/>
        </w:rPr>
        <w:t xml:space="preserve">he </w:t>
      </w:r>
      <w:r w:rsidR="00B410C2" w:rsidRPr="004E4B1B">
        <w:rPr>
          <w:rFonts w:hint="eastAsia"/>
          <w:b/>
          <w:lang w:val="en-GB"/>
        </w:rPr>
        <w:t>switch</w:t>
      </w:r>
      <w:r w:rsidR="00F76711">
        <w:rPr>
          <w:rFonts w:hint="eastAsia"/>
          <w:b/>
          <w:lang w:val="en-GB"/>
        </w:rPr>
        <w:t xml:space="preserve">ing mechanism from </w:t>
      </w:r>
      <w:r w:rsidR="00A51632">
        <w:rPr>
          <w:rFonts w:hint="eastAsia"/>
          <w:b/>
          <w:lang w:val="en-GB"/>
        </w:rPr>
        <w:t xml:space="preserve">utilizing the </w:t>
      </w:r>
      <w:r w:rsidR="00F76711">
        <w:rPr>
          <w:rFonts w:hint="eastAsia"/>
          <w:b/>
          <w:lang w:val="en-GB"/>
        </w:rPr>
        <w:t>grant-free</w:t>
      </w:r>
      <w:r w:rsidR="00B410C2" w:rsidRPr="004E4B1B">
        <w:rPr>
          <w:rFonts w:hint="eastAsia"/>
          <w:b/>
          <w:lang w:val="en-GB"/>
        </w:rPr>
        <w:t xml:space="preserve"> </w:t>
      </w:r>
      <w:r w:rsidR="00A51632">
        <w:rPr>
          <w:rFonts w:hint="eastAsia"/>
          <w:b/>
          <w:lang w:val="en-GB"/>
        </w:rPr>
        <w:t xml:space="preserve">resource </w:t>
      </w:r>
      <w:r w:rsidR="00B410C2" w:rsidRPr="004E4B1B">
        <w:rPr>
          <w:rFonts w:hint="eastAsia"/>
          <w:b/>
          <w:lang w:val="en-GB"/>
        </w:rPr>
        <w:t xml:space="preserve">to </w:t>
      </w:r>
      <w:r w:rsidR="00B410C2" w:rsidRPr="004E4B1B">
        <w:rPr>
          <w:b/>
          <w:lang w:val="en-GB"/>
        </w:rPr>
        <w:t>grant-based resource</w:t>
      </w:r>
      <w:r w:rsidR="00F76711">
        <w:rPr>
          <w:rFonts w:hint="eastAsia"/>
          <w:b/>
          <w:lang w:val="en-GB"/>
        </w:rPr>
        <w:t xml:space="preserve"> </w:t>
      </w:r>
      <w:r w:rsidR="00A51632">
        <w:rPr>
          <w:rFonts w:hint="eastAsia"/>
          <w:b/>
          <w:lang w:val="en-GB"/>
        </w:rPr>
        <w:t xml:space="preserve">for UEs </w:t>
      </w:r>
      <w:r w:rsidR="00F76711">
        <w:rPr>
          <w:rFonts w:hint="eastAsia"/>
          <w:b/>
          <w:lang w:val="en-GB"/>
        </w:rPr>
        <w:t>shoul</w:t>
      </w:r>
      <w:r w:rsidR="00A51632">
        <w:rPr>
          <w:rFonts w:hint="eastAsia"/>
          <w:b/>
          <w:lang w:val="en-GB"/>
        </w:rPr>
        <w:t>d</w:t>
      </w:r>
      <w:r w:rsidR="00F76711">
        <w:rPr>
          <w:rFonts w:hint="eastAsia"/>
          <w:b/>
          <w:lang w:val="en-GB"/>
        </w:rPr>
        <w:t xml:space="preserve"> be supported</w:t>
      </w:r>
      <w:r w:rsidR="00B410C2" w:rsidRPr="004E4B1B">
        <w:rPr>
          <w:rFonts w:hint="eastAsia"/>
          <w:b/>
          <w:lang w:val="en-GB"/>
        </w:rPr>
        <w:t>.</w:t>
      </w:r>
    </w:p>
    <w:p w:rsidR="007F50EA" w:rsidRPr="00F36CBE" w:rsidRDefault="007F50EA" w:rsidP="008A5ED1">
      <w:pPr>
        <w:rPr>
          <w:color w:val="7030A0"/>
          <w:lang w:val="en-GB"/>
        </w:rPr>
      </w:pPr>
      <w:bookmarkStart w:id="16" w:name="OLE_LINK12"/>
      <w:bookmarkStart w:id="17" w:name="OLE_LINK13"/>
    </w:p>
    <w:p w:rsidR="0092081D" w:rsidRPr="00484978" w:rsidRDefault="00910C90" w:rsidP="008A5ED1">
      <w:pPr>
        <w:rPr>
          <w:lang w:val="en-GB"/>
        </w:rPr>
      </w:pPr>
      <w:r w:rsidRPr="00484978">
        <w:rPr>
          <w:lang w:val="en-GB"/>
        </w:rPr>
        <w:t>A</w:t>
      </w:r>
      <w:r w:rsidRPr="00484978">
        <w:rPr>
          <w:rFonts w:hint="eastAsia"/>
          <w:lang w:val="en-GB"/>
        </w:rPr>
        <w:t>part from the</w:t>
      </w:r>
      <w:r w:rsidR="00484978" w:rsidRPr="00484978">
        <w:rPr>
          <w:lang w:val="en-GB"/>
        </w:rPr>
        <w:t xml:space="preserve"> switching</w:t>
      </w:r>
      <w:r w:rsidR="00484978" w:rsidRPr="00484978">
        <w:rPr>
          <w:rFonts w:hint="eastAsia"/>
          <w:lang w:val="en-GB"/>
        </w:rPr>
        <w:t xml:space="preserve"> </w:t>
      </w:r>
      <w:r w:rsidR="00343BA1" w:rsidRPr="00484978">
        <w:rPr>
          <w:rFonts w:hint="eastAsia"/>
          <w:lang w:val="en-GB"/>
        </w:rPr>
        <w:t xml:space="preserve">mechanism mentioned above, there </w:t>
      </w:r>
      <w:r w:rsidR="003519CA" w:rsidRPr="00484978">
        <w:rPr>
          <w:rFonts w:hint="eastAsia"/>
          <w:lang w:val="en-GB"/>
        </w:rPr>
        <w:t>is</w:t>
      </w:r>
      <w:r w:rsidR="00343BA1" w:rsidRPr="00484978">
        <w:rPr>
          <w:rFonts w:hint="eastAsia"/>
          <w:lang w:val="en-GB"/>
        </w:rPr>
        <w:t xml:space="preserve"> another situation where the grant-free resource </w:t>
      </w:r>
      <w:r w:rsidR="003519CA" w:rsidRPr="00484978">
        <w:rPr>
          <w:rFonts w:hint="eastAsia"/>
          <w:lang w:val="en-GB"/>
        </w:rPr>
        <w:t>is</w:t>
      </w:r>
      <w:r w:rsidR="00343BA1" w:rsidRPr="00484978">
        <w:rPr>
          <w:rFonts w:hint="eastAsia"/>
          <w:lang w:val="en-GB"/>
        </w:rPr>
        <w:t xml:space="preserve"> </w:t>
      </w:r>
      <w:r w:rsidR="003E6ADF" w:rsidRPr="00484978">
        <w:rPr>
          <w:lang w:val="en-GB"/>
        </w:rPr>
        <w:t>over allocated</w:t>
      </w:r>
      <w:r w:rsidR="00343BA1" w:rsidRPr="00484978">
        <w:rPr>
          <w:rFonts w:hint="eastAsia"/>
          <w:lang w:val="en-GB"/>
        </w:rPr>
        <w:t xml:space="preserve"> which </w:t>
      </w:r>
      <w:r w:rsidR="00707620" w:rsidRPr="00484978">
        <w:rPr>
          <w:rFonts w:hint="eastAsia"/>
          <w:lang w:val="en-GB"/>
        </w:rPr>
        <w:t xml:space="preserve">may </w:t>
      </w:r>
      <w:r w:rsidR="00343BA1" w:rsidRPr="00484978">
        <w:rPr>
          <w:rFonts w:hint="eastAsia"/>
          <w:lang w:val="en-GB"/>
        </w:rPr>
        <w:t xml:space="preserve">results in the waste </w:t>
      </w:r>
      <w:r w:rsidR="00305470" w:rsidRPr="00484978">
        <w:rPr>
          <w:rFonts w:hint="eastAsia"/>
          <w:lang w:val="en-GB"/>
        </w:rPr>
        <w:t xml:space="preserve">of </w:t>
      </w:r>
      <w:r w:rsidR="00343BA1" w:rsidRPr="00484978">
        <w:rPr>
          <w:rFonts w:hint="eastAsia"/>
          <w:lang w:val="en-GB"/>
        </w:rPr>
        <w:t>resource</w:t>
      </w:r>
      <w:r w:rsidR="003519CA" w:rsidRPr="00484978">
        <w:rPr>
          <w:rFonts w:hint="eastAsia"/>
          <w:lang w:val="en-GB"/>
        </w:rPr>
        <w:t xml:space="preserve"> with few UEs</w:t>
      </w:r>
      <w:r w:rsidR="00343BA1" w:rsidRPr="00484978">
        <w:rPr>
          <w:rFonts w:hint="eastAsia"/>
          <w:lang w:val="en-GB"/>
        </w:rPr>
        <w:t>.</w:t>
      </w:r>
      <w:r w:rsidR="003519CA" w:rsidRPr="00484978">
        <w:rPr>
          <w:rFonts w:hint="eastAsia"/>
          <w:lang w:val="en-GB"/>
        </w:rPr>
        <w:t xml:space="preserve"> In this case, it </w:t>
      </w:r>
      <w:r w:rsidR="003E6ADF" w:rsidRPr="00484978">
        <w:rPr>
          <w:rFonts w:hint="eastAsia"/>
          <w:lang w:val="en-GB"/>
        </w:rPr>
        <w:t>should be supported</w:t>
      </w:r>
      <w:r w:rsidR="003519CA" w:rsidRPr="00484978">
        <w:rPr>
          <w:rFonts w:hint="eastAsia"/>
          <w:lang w:val="en-GB"/>
        </w:rPr>
        <w:t xml:space="preserve"> to </w:t>
      </w:r>
      <w:r w:rsidR="00A46FE7" w:rsidRPr="00484978">
        <w:rPr>
          <w:rFonts w:hint="eastAsia"/>
          <w:lang w:val="en-GB"/>
        </w:rPr>
        <w:t xml:space="preserve">reconfigure the UL grant-free </w:t>
      </w:r>
      <w:r w:rsidR="00A51632">
        <w:rPr>
          <w:rFonts w:hint="eastAsia"/>
          <w:lang w:val="en-GB"/>
        </w:rPr>
        <w:t xml:space="preserve">and grant-based </w:t>
      </w:r>
      <w:r w:rsidR="00A46FE7" w:rsidRPr="00484978">
        <w:rPr>
          <w:rFonts w:hint="eastAsia"/>
          <w:lang w:val="en-GB"/>
        </w:rPr>
        <w:t>resource</w:t>
      </w:r>
      <w:r w:rsidR="00A51632">
        <w:rPr>
          <w:rFonts w:hint="eastAsia"/>
          <w:lang w:val="en-GB"/>
        </w:rPr>
        <w:t>s</w:t>
      </w:r>
      <w:r w:rsidR="00A46FE7" w:rsidRPr="00484978">
        <w:rPr>
          <w:rFonts w:hint="eastAsia"/>
          <w:lang w:val="en-GB"/>
        </w:rPr>
        <w:t xml:space="preserve"> to adapt the load or resource utilization. </w:t>
      </w:r>
      <w:r w:rsidR="0092081D" w:rsidRPr="00484978">
        <w:rPr>
          <w:lang w:val="en-GB"/>
        </w:rPr>
        <w:t>To be specific,</w:t>
      </w:r>
      <w:r w:rsidR="0092081D" w:rsidRPr="00484978">
        <w:rPr>
          <w:rFonts w:hint="eastAsia"/>
          <w:lang w:val="en-GB"/>
        </w:rPr>
        <w:t xml:space="preserve"> according to the </w:t>
      </w:r>
      <w:r w:rsidR="003E6ADF" w:rsidRPr="00484978">
        <w:rPr>
          <w:lang w:val="en-GB"/>
        </w:rPr>
        <w:t xml:space="preserve">agreed in RAN1 AH NR meeting that for an UL transmission scheme without grant, </w:t>
      </w:r>
      <w:r w:rsidR="003E6ADF" w:rsidRPr="00484978">
        <w:rPr>
          <w:rFonts w:hint="eastAsia"/>
          <w:lang w:val="en-GB"/>
        </w:rPr>
        <w:t>h</w:t>
      </w:r>
      <w:r w:rsidR="003E6ADF" w:rsidRPr="00484978">
        <w:rPr>
          <w:lang w:val="en-GB"/>
        </w:rPr>
        <w:t>igher-layer signalling could be similar to Rel-8 LTE SPS.</w:t>
      </w:r>
      <w:r w:rsidR="00A46FE7" w:rsidRPr="00484978">
        <w:rPr>
          <w:rFonts w:hint="eastAsia"/>
          <w:lang w:val="en-GB"/>
        </w:rPr>
        <w:t xml:space="preserve"> </w:t>
      </w:r>
      <w:r w:rsidR="00A46FE7" w:rsidRPr="00484978">
        <w:rPr>
          <w:lang w:val="en-GB"/>
        </w:rPr>
        <w:t>H</w:t>
      </w:r>
      <w:r w:rsidR="00A46FE7" w:rsidRPr="00484978">
        <w:rPr>
          <w:rFonts w:hint="eastAsia"/>
          <w:lang w:val="en-GB"/>
        </w:rPr>
        <w:t xml:space="preserve">ence, the SPS resource </w:t>
      </w:r>
      <w:r w:rsidR="00707620" w:rsidRPr="00484978">
        <w:rPr>
          <w:rFonts w:hint="eastAsia"/>
          <w:lang w:val="en-GB"/>
        </w:rPr>
        <w:t>re</w:t>
      </w:r>
      <w:r w:rsidR="00A46FE7" w:rsidRPr="00484978">
        <w:rPr>
          <w:rFonts w:hint="eastAsia"/>
          <w:lang w:val="en-GB"/>
        </w:rPr>
        <w:t xml:space="preserve">configuration mechanism should be a baseline for grant-free </w:t>
      </w:r>
      <w:r w:rsidR="00A46FE7" w:rsidRPr="00484978">
        <w:rPr>
          <w:lang w:val="en-GB"/>
        </w:rPr>
        <w:t xml:space="preserve">resource </w:t>
      </w:r>
      <w:r w:rsidR="00707620" w:rsidRPr="00484978">
        <w:rPr>
          <w:rFonts w:hint="eastAsia"/>
          <w:lang w:val="en-GB"/>
        </w:rPr>
        <w:t>re</w:t>
      </w:r>
      <w:r w:rsidR="00A46FE7" w:rsidRPr="00484978">
        <w:rPr>
          <w:lang w:val="en-GB"/>
        </w:rPr>
        <w:t>configuration</w:t>
      </w:r>
      <w:r w:rsidR="00A46FE7" w:rsidRPr="00484978">
        <w:rPr>
          <w:rFonts w:hint="eastAsia"/>
          <w:lang w:val="en-GB"/>
        </w:rPr>
        <w:t xml:space="preserve">. </w:t>
      </w:r>
      <w:r w:rsidR="00A46FE7" w:rsidRPr="00484978">
        <w:rPr>
          <w:lang w:val="en-GB"/>
        </w:rPr>
        <w:t>B</w:t>
      </w:r>
      <w:r w:rsidR="00A46FE7" w:rsidRPr="00484978">
        <w:rPr>
          <w:rFonts w:hint="eastAsia"/>
          <w:lang w:val="en-GB"/>
        </w:rPr>
        <w:t xml:space="preserve">y reconfiguring </w:t>
      </w:r>
      <w:r w:rsidR="00A51632">
        <w:rPr>
          <w:rFonts w:hint="eastAsia"/>
          <w:lang w:val="en-GB"/>
        </w:rPr>
        <w:t xml:space="preserve">both </w:t>
      </w:r>
      <w:r w:rsidR="00A46FE7" w:rsidRPr="00484978">
        <w:rPr>
          <w:rFonts w:hint="eastAsia"/>
          <w:lang w:val="en-GB"/>
        </w:rPr>
        <w:t>the grant-free resource with low load or resource utilization</w:t>
      </w:r>
      <w:r w:rsidR="00A51632">
        <w:rPr>
          <w:rFonts w:hint="eastAsia"/>
          <w:lang w:val="en-GB"/>
        </w:rPr>
        <w:t xml:space="preserve"> and the grant-based resource</w:t>
      </w:r>
      <w:r w:rsidR="00A46FE7" w:rsidRPr="00484978">
        <w:rPr>
          <w:rFonts w:hint="eastAsia"/>
          <w:lang w:val="en-GB"/>
        </w:rPr>
        <w:t>,</w:t>
      </w:r>
      <w:r w:rsidR="00707620" w:rsidRPr="00484978">
        <w:rPr>
          <w:rFonts w:hint="eastAsia"/>
          <w:lang w:val="en-GB"/>
        </w:rPr>
        <w:t xml:space="preserve"> the spectrum efficiency could be improved obviously.</w:t>
      </w:r>
    </w:p>
    <w:bookmarkEnd w:id="16"/>
    <w:bookmarkEnd w:id="17"/>
    <w:p w:rsidR="008472E7" w:rsidRPr="00484978" w:rsidRDefault="008472E7" w:rsidP="008A5ED1"/>
    <w:p w:rsidR="008F35EA" w:rsidRPr="00484978" w:rsidRDefault="008F35EA" w:rsidP="008A5ED1">
      <w:pPr>
        <w:rPr>
          <w:b/>
          <w:lang w:val="en-GB"/>
        </w:rPr>
      </w:pPr>
      <w:r w:rsidRPr="00484978">
        <w:rPr>
          <w:b/>
          <w:lang w:val="en-GB"/>
        </w:rPr>
        <w:t>Proposal 2:</w:t>
      </w:r>
      <w:r w:rsidR="00707620" w:rsidRPr="00484978">
        <w:rPr>
          <w:rFonts w:hint="eastAsia"/>
          <w:b/>
          <w:lang w:val="en-GB"/>
        </w:rPr>
        <w:t xml:space="preserve"> </w:t>
      </w:r>
      <w:r w:rsidR="006E244B">
        <w:rPr>
          <w:rFonts w:hint="eastAsia"/>
          <w:b/>
          <w:lang w:val="en-GB"/>
        </w:rPr>
        <w:t xml:space="preserve">In order to improve the </w:t>
      </w:r>
      <w:r w:rsidR="006E244B">
        <w:rPr>
          <w:b/>
          <w:lang w:val="en-GB"/>
        </w:rPr>
        <w:t>spectrum efficiency</w:t>
      </w:r>
      <w:r w:rsidR="006E244B">
        <w:rPr>
          <w:rFonts w:hint="eastAsia"/>
          <w:b/>
          <w:lang w:val="en-GB"/>
        </w:rPr>
        <w:t>, resource reconfiguration should be supported for the grant-free and the grant-based resources respectively</w:t>
      </w:r>
      <w:r w:rsidR="00E313C7" w:rsidRPr="00484978">
        <w:rPr>
          <w:rFonts w:hint="eastAsia"/>
          <w:b/>
          <w:lang w:val="en-GB"/>
        </w:rPr>
        <w:t>.</w:t>
      </w:r>
    </w:p>
    <w:p w:rsidR="008A5ED1" w:rsidRPr="00484978" w:rsidRDefault="008A5ED1" w:rsidP="008A5ED1">
      <w:pPr>
        <w:pStyle w:val="1"/>
        <w:spacing w:before="480"/>
        <w:jc w:val="both"/>
        <w:rPr>
          <w:rFonts w:ascii="Times New Roman" w:hAnsi="Times New Roman"/>
        </w:rPr>
      </w:pPr>
      <w:r w:rsidRPr="00484978">
        <w:rPr>
          <w:rFonts w:ascii="Times New Roman" w:hAnsi="Times New Roman"/>
        </w:rPr>
        <w:lastRenderedPageBreak/>
        <w:t>Conclusions</w:t>
      </w:r>
    </w:p>
    <w:p w:rsidR="008A5ED1" w:rsidRPr="00484978" w:rsidRDefault="008A5ED1" w:rsidP="008A5ED1">
      <w:pPr>
        <w:pStyle w:val="HTML"/>
        <w:jc w:val="both"/>
        <w:rPr>
          <w:rFonts w:ascii="Times New Roman" w:hAnsi="Times New Roman" w:cs="Times New Roman"/>
          <w:sz w:val="21"/>
          <w:szCs w:val="21"/>
        </w:rPr>
      </w:pPr>
      <w:r w:rsidRPr="00484978">
        <w:rPr>
          <w:rFonts w:ascii="Times New Roman" w:hAnsi="Times New Roman" w:cs="Times New Roman"/>
          <w:sz w:val="21"/>
          <w:szCs w:val="21"/>
        </w:rPr>
        <w:t xml:space="preserve">In this document, we discussed the </w:t>
      </w:r>
      <w:r w:rsidR="00445A46" w:rsidRPr="00484978">
        <w:rPr>
          <w:rFonts w:ascii="Times New Roman" w:hAnsi="Times New Roman" w:cs="Times New Roman" w:hint="eastAsia"/>
          <w:sz w:val="21"/>
          <w:szCs w:val="21"/>
        </w:rPr>
        <w:t xml:space="preserve">UL grant-free </w:t>
      </w:r>
      <w:r w:rsidR="006E244B">
        <w:rPr>
          <w:rFonts w:ascii="Times New Roman" w:hAnsi="Times New Roman" w:cs="Times New Roman" w:hint="eastAsia"/>
          <w:sz w:val="21"/>
          <w:szCs w:val="21"/>
        </w:rPr>
        <w:t xml:space="preserve">transmission </w:t>
      </w:r>
      <w:r w:rsidR="00445A46" w:rsidRPr="00484978">
        <w:rPr>
          <w:rFonts w:ascii="Times New Roman" w:hAnsi="Times New Roman" w:cs="Times New Roman" w:hint="eastAsia"/>
          <w:sz w:val="21"/>
          <w:szCs w:val="21"/>
        </w:rPr>
        <w:t>for URLLC</w:t>
      </w:r>
      <w:r w:rsidRPr="00484978">
        <w:rPr>
          <w:rFonts w:ascii="Times New Roman" w:hAnsi="Times New Roman" w:cs="Times New Roman"/>
          <w:sz w:val="21"/>
          <w:szCs w:val="21"/>
        </w:rPr>
        <w:t xml:space="preserve">. </w:t>
      </w:r>
      <w:r w:rsidR="00707863" w:rsidRPr="00484978">
        <w:rPr>
          <w:rFonts w:ascii="Times New Roman" w:hAnsi="Times New Roman" w:cs="Times New Roman" w:hint="eastAsia"/>
          <w:sz w:val="21"/>
          <w:szCs w:val="21"/>
        </w:rPr>
        <w:t>Some proposals are listed as follows</w:t>
      </w:r>
      <w:r w:rsidRPr="00484978">
        <w:rPr>
          <w:rFonts w:ascii="Times New Roman" w:hAnsi="Times New Roman" w:cs="Times New Roman"/>
          <w:sz w:val="21"/>
          <w:szCs w:val="21"/>
        </w:rPr>
        <w:t>:</w:t>
      </w:r>
    </w:p>
    <w:p w:rsidR="00F952A0" w:rsidRPr="004E4B1B" w:rsidRDefault="006E244B" w:rsidP="00F952A0">
      <w:pPr>
        <w:rPr>
          <w:b/>
          <w:lang w:val="en-GB"/>
        </w:rPr>
      </w:pPr>
      <w:r w:rsidRPr="006E244B">
        <w:rPr>
          <w:b/>
          <w:lang w:val="en-GB"/>
        </w:rPr>
        <w:t>Proposal 1: The switching mechanism from utilizing the grant-free resource to grant-based resou</w:t>
      </w:r>
      <w:r>
        <w:rPr>
          <w:b/>
          <w:lang w:val="en-GB"/>
        </w:rPr>
        <w:t>rce for UEs should be supported</w:t>
      </w:r>
      <w:r w:rsidR="00F952A0" w:rsidRPr="004E4B1B">
        <w:rPr>
          <w:rFonts w:hint="eastAsia"/>
          <w:b/>
          <w:lang w:val="en-GB"/>
        </w:rPr>
        <w:t>.</w:t>
      </w:r>
    </w:p>
    <w:p w:rsidR="00E313C7" w:rsidRPr="00484978" w:rsidRDefault="006E244B" w:rsidP="00E313C7">
      <w:pPr>
        <w:rPr>
          <w:b/>
          <w:lang w:val="en-GB"/>
        </w:rPr>
      </w:pPr>
      <w:r w:rsidRPr="006E244B">
        <w:rPr>
          <w:b/>
          <w:lang w:val="en-GB"/>
        </w:rPr>
        <w:t>Proposal 2: In order to improve the spectrum efficiency, resource reconfiguration should be supported for the grant-free and the grant-based resources respectively</w:t>
      </w:r>
      <w:r w:rsidR="00E313C7" w:rsidRPr="00484978">
        <w:rPr>
          <w:rFonts w:hint="eastAsia"/>
          <w:b/>
          <w:lang w:val="en-GB"/>
        </w:rPr>
        <w:t>.</w:t>
      </w:r>
    </w:p>
    <w:p w:rsidR="008A5ED1" w:rsidRPr="00E313C7" w:rsidRDefault="008A5ED1" w:rsidP="008A5ED1">
      <w:pPr>
        <w:pStyle w:val="1"/>
        <w:spacing w:before="480"/>
        <w:jc w:val="both"/>
        <w:rPr>
          <w:rFonts w:ascii="Times New Roman" w:hAnsi="Times New Roman"/>
          <w:color w:val="000000" w:themeColor="text1"/>
        </w:rPr>
      </w:pPr>
      <w:r w:rsidRPr="00E313C7">
        <w:rPr>
          <w:rFonts w:ascii="Times New Roman" w:eastAsia="宋体" w:hAnsi="Times New Roman"/>
          <w:color w:val="000000" w:themeColor="text1"/>
          <w:lang w:eastAsia="zh-CN"/>
        </w:rPr>
        <w:t>References</w:t>
      </w:r>
      <w:bookmarkStart w:id="18" w:name="_GoBack"/>
      <w:bookmarkEnd w:id="18"/>
    </w:p>
    <w:p w:rsidR="008A5ED1" w:rsidRPr="00E313C7" w:rsidRDefault="0072154B" w:rsidP="0072154B">
      <w:pPr>
        <w:numPr>
          <w:ilvl w:val="0"/>
          <w:numId w:val="2"/>
        </w:numPr>
        <w:rPr>
          <w:color w:val="000000" w:themeColor="text1"/>
        </w:rPr>
      </w:pPr>
      <w:r w:rsidRPr="00E313C7">
        <w:rPr>
          <w:color w:val="000000" w:themeColor="text1"/>
        </w:rPr>
        <w:t>Final_Minutes_report_RAN1#88_v100</w:t>
      </w:r>
      <w:r w:rsidR="008A5ED1" w:rsidRPr="00E313C7">
        <w:rPr>
          <w:color w:val="000000" w:themeColor="text1"/>
        </w:rPr>
        <w:t>.doc</w:t>
      </w:r>
    </w:p>
    <w:p w:rsidR="008A5ED1" w:rsidRPr="00E313C7" w:rsidRDefault="0072154B" w:rsidP="0072154B">
      <w:pPr>
        <w:numPr>
          <w:ilvl w:val="0"/>
          <w:numId w:val="2"/>
        </w:numPr>
        <w:rPr>
          <w:color w:val="000000" w:themeColor="text1"/>
        </w:rPr>
      </w:pPr>
      <w:r w:rsidRPr="00E313C7">
        <w:rPr>
          <w:color w:val="000000" w:themeColor="text1"/>
        </w:rPr>
        <w:t>Draft_Minutes_report_RAN1#88b_v010</w:t>
      </w:r>
      <w:r w:rsidR="008A5ED1" w:rsidRPr="00E313C7">
        <w:rPr>
          <w:color w:val="000000" w:themeColor="text1"/>
        </w:rPr>
        <w:t>.doc</w:t>
      </w:r>
    </w:p>
    <w:p w:rsidR="0072154B" w:rsidRPr="00E313C7" w:rsidRDefault="00445A46" w:rsidP="00445A46">
      <w:pPr>
        <w:numPr>
          <w:ilvl w:val="0"/>
          <w:numId w:val="2"/>
        </w:numPr>
        <w:rPr>
          <w:color w:val="000000" w:themeColor="text1"/>
        </w:rPr>
      </w:pPr>
      <w:r w:rsidRPr="00E313C7">
        <w:rPr>
          <w:color w:val="000000" w:themeColor="text1"/>
        </w:rPr>
        <w:t>RAN2-97-Athens-Chairman-notes-2017-02-17-eom</w:t>
      </w:r>
      <w:r w:rsidRPr="00E313C7">
        <w:rPr>
          <w:rFonts w:hint="eastAsia"/>
          <w:color w:val="000000" w:themeColor="text1"/>
        </w:rPr>
        <w:t>.doc</w:t>
      </w:r>
    </w:p>
    <w:p w:rsidR="00445A46" w:rsidRPr="00E313C7" w:rsidRDefault="00445A46" w:rsidP="00445A46">
      <w:pPr>
        <w:numPr>
          <w:ilvl w:val="0"/>
          <w:numId w:val="2"/>
        </w:numPr>
        <w:rPr>
          <w:color w:val="000000" w:themeColor="text1"/>
        </w:rPr>
      </w:pPr>
      <w:r w:rsidRPr="00E313C7">
        <w:rPr>
          <w:color w:val="000000" w:themeColor="text1"/>
        </w:rPr>
        <w:t>Draft_RAN2-97bis_Final_Report_v1</w:t>
      </w:r>
      <w:r w:rsidRPr="00E313C7">
        <w:rPr>
          <w:rFonts w:hint="eastAsia"/>
          <w:color w:val="000000" w:themeColor="text1"/>
        </w:rPr>
        <w:t>.doc</w:t>
      </w:r>
    </w:p>
    <w:sectPr w:rsidR="00445A46" w:rsidRPr="00E313C7" w:rsidSect="007150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698" w:rsidRDefault="00EE5698" w:rsidP="008A5ED1">
      <w:r>
        <w:separator/>
      </w:r>
    </w:p>
  </w:endnote>
  <w:endnote w:type="continuationSeparator" w:id="1">
    <w:p w:rsidR="00EE5698" w:rsidRDefault="00EE5698" w:rsidP="008A5E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698" w:rsidRDefault="00EE5698" w:rsidP="008A5ED1">
      <w:r>
        <w:separator/>
      </w:r>
    </w:p>
  </w:footnote>
  <w:footnote w:type="continuationSeparator" w:id="1">
    <w:p w:rsidR="00EE5698" w:rsidRDefault="00EE5698" w:rsidP="008A5E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269B"/>
    <w:multiLevelType w:val="hybridMultilevel"/>
    <w:tmpl w:val="9980430A"/>
    <w:lvl w:ilvl="0" w:tplc="1862E68C">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C146274"/>
    <w:multiLevelType w:val="multilevel"/>
    <w:tmpl w:val="5AA25A08"/>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680"/>
        </w:tabs>
        <w:ind w:left="5680" w:hanging="576"/>
      </w:pPr>
    </w:lvl>
    <w:lvl w:ilvl="2">
      <w:start w:val="1"/>
      <w:numFmt w:val="decimal"/>
      <w:pStyle w:val="3"/>
      <w:lvlText w:val="%1.%2.%3"/>
      <w:lvlJc w:val="left"/>
      <w:pPr>
        <w:tabs>
          <w:tab w:val="num" w:pos="720"/>
        </w:tabs>
        <w:ind w:left="720" w:hanging="720"/>
      </w:pPr>
      <w:rPr>
        <w:color w:val="000000"/>
      </w:rPr>
    </w:lvl>
    <w:lvl w:ilvl="3">
      <w:start w:val="1"/>
      <w:numFmt w:val="decimal"/>
      <w:pStyle w:val="4"/>
      <w:lvlText w:val="%1.%2.%3.%4"/>
      <w:lvlJc w:val="left"/>
      <w:pPr>
        <w:tabs>
          <w:tab w:val="num" w:pos="864"/>
        </w:tabs>
        <w:ind w:left="864" w:hanging="864"/>
      </w:pPr>
      <w:rPr>
        <w:color w:val="00000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nsid w:val="344905FA"/>
    <w:multiLevelType w:val="hybridMultilevel"/>
    <w:tmpl w:val="10025D08"/>
    <w:lvl w:ilvl="0" w:tplc="821E5EFC">
      <w:start w:val="1"/>
      <w:numFmt w:val="bullet"/>
      <w:lvlText w:val=""/>
      <w:lvlJc w:val="left"/>
      <w:pPr>
        <w:ind w:left="840" w:hanging="420"/>
      </w:pPr>
      <w:rPr>
        <w:rFonts w:ascii="Wingdings" w:hAnsi="Wingdings" w:hint="default"/>
        <w:color w:val="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C096487"/>
    <w:multiLevelType w:val="hybridMultilevel"/>
    <w:tmpl w:val="707477DA"/>
    <w:lvl w:ilvl="0" w:tplc="EE4EE096">
      <w:numFmt w:val="bullet"/>
      <w:lvlText w:val=""/>
      <w:lvlJc w:val="left"/>
      <w:pPr>
        <w:ind w:left="1619" w:hanging="360"/>
      </w:pPr>
      <w:rPr>
        <w:rFonts w:ascii="Wingdings" w:eastAsiaTheme="minorEastAsia" w:hAnsi="Wingdings" w:cs="Times New Roman" w:hint="default"/>
        <w:b/>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6">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7">
    <w:nsid w:val="53A94EDF"/>
    <w:multiLevelType w:val="hybridMultilevel"/>
    <w:tmpl w:val="1CB496BC"/>
    <w:lvl w:ilvl="0" w:tplc="9746FE3C">
      <w:start w:val="1"/>
      <w:numFmt w:val="bullet"/>
      <w:lvlText w:val=""/>
      <w:lvlJc w:val="left"/>
      <w:pPr>
        <w:ind w:left="1680" w:hanging="420"/>
      </w:pPr>
      <w:rPr>
        <w:rFonts w:ascii="Wingdings" w:hAnsi="Wingdings" w:hint="default"/>
        <w:color w:val="auto"/>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9">
    <w:nsid w:val="6B03313C"/>
    <w:multiLevelType w:val="multilevel"/>
    <w:tmpl w:val="C21065B0"/>
    <w:numStyleLink w:val="3GPPListofBullets"/>
  </w:abstractNum>
  <w:abstractNum w:abstractNumId="10">
    <w:nsid w:val="70C46FF7"/>
    <w:multiLevelType w:val="hybridMultilevel"/>
    <w:tmpl w:val="3F785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4B33DBE"/>
    <w:multiLevelType w:val="hybridMultilevel"/>
    <w:tmpl w:val="DBC24066"/>
    <w:lvl w:ilvl="0" w:tplc="821E5EFC">
      <w:start w:val="1"/>
      <w:numFmt w:val="bullet"/>
      <w:lvlText w:val=""/>
      <w:lvlJc w:val="left"/>
      <w:pPr>
        <w:ind w:left="1679" w:hanging="420"/>
      </w:pPr>
      <w:rPr>
        <w:rFonts w:ascii="Wingdings" w:hAnsi="Wingdings" w:hint="default"/>
        <w:color w:val="000000" w:themeColor="text1"/>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10"/>
  </w:num>
  <w:num w:numId="9">
    <w:abstractNumId w:val="11"/>
  </w:num>
  <w:num w:numId="10">
    <w:abstractNumId w:val="5"/>
  </w:num>
  <w:num w:numId="11">
    <w:abstractNumId w:val="7"/>
  </w:num>
  <w:num w:numId="12">
    <w:abstractNumId w:val="1"/>
  </w:num>
  <w:num w:numId="13">
    <w:abstractNumId w:val="8"/>
  </w:num>
  <w:num w:numId="14">
    <w:abstractNumId w:val="3"/>
  </w:num>
  <w:num w:numId="15">
    <w:abstractNumId w:val="9"/>
  </w:num>
  <w:num w:numId="16">
    <w:abstractNumId w:val="6"/>
  </w:num>
  <w:num w:numId="17">
    <w:abstractNumId w:val="2"/>
  </w:num>
  <w:num w:numId="18">
    <w:abstractNumId w:val="2"/>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77AD"/>
    <w:rsid w:val="00010DE6"/>
    <w:rsid w:val="000156DE"/>
    <w:rsid w:val="00020559"/>
    <w:rsid w:val="00023B1E"/>
    <w:rsid w:val="00056BFF"/>
    <w:rsid w:val="0005700B"/>
    <w:rsid w:val="00060131"/>
    <w:rsid w:val="00077F82"/>
    <w:rsid w:val="000A2D3A"/>
    <w:rsid w:val="000B63B6"/>
    <w:rsid w:val="000B7FF1"/>
    <w:rsid w:val="000D38A0"/>
    <w:rsid w:val="000E11D0"/>
    <w:rsid w:val="001006C8"/>
    <w:rsid w:val="00111416"/>
    <w:rsid w:val="0012016E"/>
    <w:rsid w:val="001254B0"/>
    <w:rsid w:val="00126ECD"/>
    <w:rsid w:val="00134280"/>
    <w:rsid w:val="001356EC"/>
    <w:rsid w:val="0015455C"/>
    <w:rsid w:val="00155D45"/>
    <w:rsid w:val="00184680"/>
    <w:rsid w:val="001A587A"/>
    <w:rsid w:val="001C35BE"/>
    <w:rsid w:val="00200265"/>
    <w:rsid w:val="0020517A"/>
    <w:rsid w:val="0020712D"/>
    <w:rsid w:val="0021674C"/>
    <w:rsid w:val="00216BB5"/>
    <w:rsid w:val="00220AF3"/>
    <w:rsid w:val="00224284"/>
    <w:rsid w:val="00235340"/>
    <w:rsid w:val="00263801"/>
    <w:rsid w:val="00274969"/>
    <w:rsid w:val="00276E27"/>
    <w:rsid w:val="002771C7"/>
    <w:rsid w:val="002B3E43"/>
    <w:rsid w:val="002D24C1"/>
    <w:rsid w:val="002D3718"/>
    <w:rsid w:val="00305470"/>
    <w:rsid w:val="00306F54"/>
    <w:rsid w:val="00343BA1"/>
    <w:rsid w:val="003505ED"/>
    <w:rsid w:val="003519CA"/>
    <w:rsid w:val="00361459"/>
    <w:rsid w:val="003657D5"/>
    <w:rsid w:val="00377C30"/>
    <w:rsid w:val="0038568A"/>
    <w:rsid w:val="003A362E"/>
    <w:rsid w:val="003A4732"/>
    <w:rsid w:val="003B0482"/>
    <w:rsid w:val="003D31D1"/>
    <w:rsid w:val="003D7139"/>
    <w:rsid w:val="003D7A85"/>
    <w:rsid w:val="003E6ADF"/>
    <w:rsid w:val="003F3872"/>
    <w:rsid w:val="003F5F56"/>
    <w:rsid w:val="00422B44"/>
    <w:rsid w:val="004412FF"/>
    <w:rsid w:val="00445A46"/>
    <w:rsid w:val="00450449"/>
    <w:rsid w:val="00462366"/>
    <w:rsid w:val="00463A3E"/>
    <w:rsid w:val="00475352"/>
    <w:rsid w:val="00477C58"/>
    <w:rsid w:val="0048398D"/>
    <w:rsid w:val="00483A71"/>
    <w:rsid w:val="00484978"/>
    <w:rsid w:val="00497544"/>
    <w:rsid w:val="004A7A1F"/>
    <w:rsid w:val="004B5D0D"/>
    <w:rsid w:val="004C27D1"/>
    <w:rsid w:val="004C7DE8"/>
    <w:rsid w:val="004E4B1B"/>
    <w:rsid w:val="004E7539"/>
    <w:rsid w:val="005132CF"/>
    <w:rsid w:val="0052157A"/>
    <w:rsid w:val="00530A30"/>
    <w:rsid w:val="00577CFC"/>
    <w:rsid w:val="00581864"/>
    <w:rsid w:val="00583A83"/>
    <w:rsid w:val="005C425E"/>
    <w:rsid w:val="005C6402"/>
    <w:rsid w:val="005F663D"/>
    <w:rsid w:val="005F71FC"/>
    <w:rsid w:val="00607B54"/>
    <w:rsid w:val="00607F34"/>
    <w:rsid w:val="0062789A"/>
    <w:rsid w:val="006305DE"/>
    <w:rsid w:val="00631690"/>
    <w:rsid w:val="00636362"/>
    <w:rsid w:val="0067140A"/>
    <w:rsid w:val="006730D2"/>
    <w:rsid w:val="00683EA4"/>
    <w:rsid w:val="00696F80"/>
    <w:rsid w:val="006B2156"/>
    <w:rsid w:val="006B7E61"/>
    <w:rsid w:val="006C0274"/>
    <w:rsid w:val="006D6E91"/>
    <w:rsid w:val="006E244B"/>
    <w:rsid w:val="006E48A4"/>
    <w:rsid w:val="00707620"/>
    <w:rsid w:val="00707863"/>
    <w:rsid w:val="00715035"/>
    <w:rsid w:val="0072154B"/>
    <w:rsid w:val="007338A8"/>
    <w:rsid w:val="007863BD"/>
    <w:rsid w:val="007A54B5"/>
    <w:rsid w:val="007B3734"/>
    <w:rsid w:val="007E438E"/>
    <w:rsid w:val="007F50EA"/>
    <w:rsid w:val="00841D74"/>
    <w:rsid w:val="008472E7"/>
    <w:rsid w:val="0089594D"/>
    <w:rsid w:val="00897D33"/>
    <w:rsid w:val="008A39DA"/>
    <w:rsid w:val="008A5ED1"/>
    <w:rsid w:val="008A6AF2"/>
    <w:rsid w:val="008B66FE"/>
    <w:rsid w:val="008C0FDB"/>
    <w:rsid w:val="008C3FDD"/>
    <w:rsid w:val="008C60B7"/>
    <w:rsid w:val="008D18BE"/>
    <w:rsid w:val="008D499C"/>
    <w:rsid w:val="008F20C6"/>
    <w:rsid w:val="008F35EA"/>
    <w:rsid w:val="008F5911"/>
    <w:rsid w:val="00910C90"/>
    <w:rsid w:val="00916D0E"/>
    <w:rsid w:val="0092081D"/>
    <w:rsid w:val="00926C90"/>
    <w:rsid w:val="009410A2"/>
    <w:rsid w:val="00941AAF"/>
    <w:rsid w:val="00942F4F"/>
    <w:rsid w:val="00971756"/>
    <w:rsid w:val="00974836"/>
    <w:rsid w:val="0098753B"/>
    <w:rsid w:val="009B128C"/>
    <w:rsid w:val="009F356C"/>
    <w:rsid w:val="009F7830"/>
    <w:rsid w:val="00A15DBC"/>
    <w:rsid w:val="00A449AF"/>
    <w:rsid w:val="00A46FE7"/>
    <w:rsid w:val="00A51632"/>
    <w:rsid w:val="00A55E22"/>
    <w:rsid w:val="00A61138"/>
    <w:rsid w:val="00A72AB5"/>
    <w:rsid w:val="00A74C90"/>
    <w:rsid w:val="00A7512F"/>
    <w:rsid w:val="00AB77E3"/>
    <w:rsid w:val="00AD5E16"/>
    <w:rsid w:val="00AE795A"/>
    <w:rsid w:val="00B17D2C"/>
    <w:rsid w:val="00B23170"/>
    <w:rsid w:val="00B3217A"/>
    <w:rsid w:val="00B410C2"/>
    <w:rsid w:val="00B449E8"/>
    <w:rsid w:val="00B54269"/>
    <w:rsid w:val="00B5624B"/>
    <w:rsid w:val="00B75629"/>
    <w:rsid w:val="00B76F1B"/>
    <w:rsid w:val="00BA2A51"/>
    <w:rsid w:val="00BA2E39"/>
    <w:rsid w:val="00BA4D91"/>
    <w:rsid w:val="00BE00F4"/>
    <w:rsid w:val="00BE4C19"/>
    <w:rsid w:val="00BE7D58"/>
    <w:rsid w:val="00BF33AD"/>
    <w:rsid w:val="00C32A29"/>
    <w:rsid w:val="00C423F9"/>
    <w:rsid w:val="00C45186"/>
    <w:rsid w:val="00C72A46"/>
    <w:rsid w:val="00C83A64"/>
    <w:rsid w:val="00C977AD"/>
    <w:rsid w:val="00CA2CD1"/>
    <w:rsid w:val="00CA532E"/>
    <w:rsid w:val="00CA7917"/>
    <w:rsid w:val="00CB0DCF"/>
    <w:rsid w:val="00CB19AD"/>
    <w:rsid w:val="00CB4277"/>
    <w:rsid w:val="00D14CAF"/>
    <w:rsid w:val="00D235B1"/>
    <w:rsid w:val="00D36621"/>
    <w:rsid w:val="00D4616F"/>
    <w:rsid w:val="00D5276D"/>
    <w:rsid w:val="00D54367"/>
    <w:rsid w:val="00D5589A"/>
    <w:rsid w:val="00D57209"/>
    <w:rsid w:val="00D62EEE"/>
    <w:rsid w:val="00D63DE0"/>
    <w:rsid w:val="00D759A0"/>
    <w:rsid w:val="00DC210B"/>
    <w:rsid w:val="00DC673F"/>
    <w:rsid w:val="00DC6DC8"/>
    <w:rsid w:val="00DD0647"/>
    <w:rsid w:val="00DF2354"/>
    <w:rsid w:val="00E050A1"/>
    <w:rsid w:val="00E173C6"/>
    <w:rsid w:val="00E27B74"/>
    <w:rsid w:val="00E313C7"/>
    <w:rsid w:val="00E4675E"/>
    <w:rsid w:val="00E502F7"/>
    <w:rsid w:val="00E6677B"/>
    <w:rsid w:val="00E671DF"/>
    <w:rsid w:val="00EB7458"/>
    <w:rsid w:val="00EC766B"/>
    <w:rsid w:val="00EE5698"/>
    <w:rsid w:val="00EE5E76"/>
    <w:rsid w:val="00EF7BFD"/>
    <w:rsid w:val="00F16531"/>
    <w:rsid w:val="00F367D3"/>
    <w:rsid w:val="00F36CBE"/>
    <w:rsid w:val="00F469F5"/>
    <w:rsid w:val="00F476F9"/>
    <w:rsid w:val="00F552CF"/>
    <w:rsid w:val="00F60854"/>
    <w:rsid w:val="00F757DA"/>
    <w:rsid w:val="00F76711"/>
    <w:rsid w:val="00F952A0"/>
    <w:rsid w:val="00FC2828"/>
    <w:rsid w:val="00FC4617"/>
    <w:rsid w:val="00FE45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52A0"/>
    <w:pPr>
      <w:widowControl w:val="0"/>
      <w:jc w:val="both"/>
    </w:pPr>
    <w:rPr>
      <w:rFonts w:ascii="Times New Roman" w:eastAsia="宋体" w:hAnsi="Times New Roman" w:cs="Times New Roman"/>
      <w:szCs w:val="24"/>
    </w:rPr>
  </w:style>
  <w:style w:type="paragraph" w:styleId="1">
    <w:name w:val="heading 1"/>
    <w:aliases w:val="H1,h1,app heading 1,l1,Memo Heading 1,h11,h12,h13,h14,h15,h16,Heading 1_a,heading 1,h17,h111,h121,h131,h141,h151,h161,h18,h112,h122,h132,h142,h152,h162,h19,h113,h123,h133,h143,h153,h163,NMP Heading 1"/>
    <w:next w:val="a0"/>
    <w:link w:val="1Char"/>
    <w:qFormat/>
    <w:rsid w:val="008A5ED1"/>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
    <w:basedOn w:val="1"/>
    <w:next w:val="a0"/>
    <w:link w:val="2Char"/>
    <w:qFormat/>
    <w:rsid w:val="008A5ED1"/>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rsid w:val="008A5ED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8A5ED1"/>
    <w:pPr>
      <w:numPr>
        <w:ilvl w:val="3"/>
      </w:numPr>
      <w:outlineLvl w:val="3"/>
    </w:pPr>
    <w:rPr>
      <w:sz w:val="24"/>
    </w:rPr>
  </w:style>
  <w:style w:type="paragraph" w:styleId="5">
    <w:name w:val="heading 5"/>
    <w:basedOn w:val="4"/>
    <w:next w:val="a0"/>
    <w:link w:val="5Char"/>
    <w:qFormat/>
    <w:rsid w:val="008A5ED1"/>
    <w:pPr>
      <w:numPr>
        <w:ilvl w:val="4"/>
      </w:numPr>
      <w:outlineLvl w:val="4"/>
    </w:pPr>
    <w:rPr>
      <w:sz w:val="22"/>
    </w:rPr>
  </w:style>
  <w:style w:type="paragraph" w:styleId="6">
    <w:name w:val="heading 6"/>
    <w:basedOn w:val="a0"/>
    <w:next w:val="a0"/>
    <w:link w:val="6Char"/>
    <w:qFormat/>
    <w:rsid w:val="008A5ED1"/>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7">
    <w:name w:val="heading 7"/>
    <w:basedOn w:val="a0"/>
    <w:next w:val="a0"/>
    <w:link w:val="7Char"/>
    <w:qFormat/>
    <w:rsid w:val="008A5ED1"/>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8">
    <w:name w:val="heading 8"/>
    <w:basedOn w:val="1"/>
    <w:next w:val="a0"/>
    <w:link w:val="8Char"/>
    <w:qFormat/>
    <w:rsid w:val="008A5ED1"/>
    <w:pPr>
      <w:numPr>
        <w:ilvl w:val="7"/>
      </w:numPr>
      <w:outlineLvl w:val="7"/>
    </w:pPr>
  </w:style>
  <w:style w:type="paragraph" w:styleId="9">
    <w:name w:val="heading 9"/>
    <w:basedOn w:val="8"/>
    <w:next w:val="a0"/>
    <w:link w:val="9Char"/>
    <w:qFormat/>
    <w:rsid w:val="008A5E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8A5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8A5ED1"/>
    <w:rPr>
      <w:sz w:val="18"/>
      <w:szCs w:val="18"/>
    </w:rPr>
  </w:style>
  <w:style w:type="paragraph" w:styleId="a5">
    <w:name w:val="footer"/>
    <w:basedOn w:val="a0"/>
    <w:link w:val="Char0"/>
    <w:uiPriority w:val="99"/>
    <w:unhideWhenUsed/>
    <w:rsid w:val="008A5ED1"/>
    <w:pPr>
      <w:tabs>
        <w:tab w:val="center" w:pos="4153"/>
        <w:tab w:val="right" w:pos="8306"/>
      </w:tabs>
      <w:snapToGrid w:val="0"/>
      <w:jc w:val="left"/>
    </w:pPr>
    <w:rPr>
      <w:sz w:val="18"/>
      <w:szCs w:val="18"/>
    </w:rPr>
  </w:style>
  <w:style w:type="character" w:customStyle="1" w:styleId="Char0">
    <w:name w:val="页脚 Char"/>
    <w:basedOn w:val="a1"/>
    <w:link w:val="a5"/>
    <w:uiPriority w:val="99"/>
    <w:rsid w:val="008A5ED1"/>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8A5ED1"/>
    <w:rPr>
      <w:rFonts w:ascii="Arial" w:eastAsia="MS Mincho" w:hAnsi="Arial" w:cs="Times New Roman"/>
      <w:kern w:val="0"/>
      <w:sz w:val="36"/>
      <w:szCs w:val="20"/>
      <w:lang w:val="en-GB" w:eastAsia="en-US"/>
    </w:rPr>
  </w:style>
  <w:style w:type="character" w:customStyle="1" w:styleId="2Char">
    <w:name w:val="标题 2 Char"/>
    <w:aliases w:val="Head2A Char,2 Char,H2 Char1,UNDERRUBRIK 1-2 Char,DO NOT USE_h2 Char,h2 Char1,h21 Char,Heading 2 Char Char,H2 Char Char,h2 Char Char"/>
    <w:basedOn w:val="a1"/>
    <w:link w:val="2"/>
    <w:rsid w:val="008A5ED1"/>
    <w:rPr>
      <w:rFonts w:ascii="Arial" w:eastAsia="MS Mincho" w:hAnsi="Arial"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8A5ED1"/>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A5ED1"/>
    <w:rPr>
      <w:rFonts w:ascii="Arial" w:eastAsia="MS Mincho" w:hAnsi="Arial" w:cs="Times New Roman"/>
      <w:kern w:val="0"/>
      <w:sz w:val="24"/>
      <w:szCs w:val="20"/>
      <w:lang w:val="en-GB" w:eastAsia="en-US"/>
    </w:rPr>
  </w:style>
  <w:style w:type="character" w:customStyle="1" w:styleId="5Char">
    <w:name w:val="标题 5 Char"/>
    <w:basedOn w:val="a1"/>
    <w:link w:val="5"/>
    <w:rsid w:val="008A5ED1"/>
    <w:rPr>
      <w:rFonts w:ascii="Arial" w:eastAsia="MS Mincho" w:hAnsi="Arial" w:cs="Times New Roman"/>
      <w:kern w:val="0"/>
      <w:sz w:val="22"/>
      <w:szCs w:val="20"/>
      <w:lang w:val="en-GB" w:eastAsia="en-US"/>
    </w:rPr>
  </w:style>
  <w:style w:type="character" w:customStyle="1" w:styleId="6Char">
    <w:name w:val="标题 6 Char"/>
    <w:basedOn w:val="a1"/>
    <w:link w:val="6"/>
    <w:rsid w:val="008A5ED1"/>
    <w:rPr>
      <w:rFonts w:ascii="Arial" w:eastAsia="MS Mincho" w:hAnsi="Arial" w:cs="Times New Roman"/>
      <w:kern w:val="0"/>
      <w:sz w:val="20"/>
      <w:szCs w:val="20"/>
      <w:lang w:val="en-GB" w:eastAsia="en-US"/>
    </w:rPr>
  </w:style>
  <w:style w:type="character" w:customStyle="1" w:styleId="7Char">
    <w:name w:val="标题 7 Char"/>
    <w:basedOn w:val="a1"/>
    <w:link w:val="7"/>
    <w:rsid w:val="008A5ED1"/>
    <w:rPr>
      <w:rFonts w:ascii="Arial" w:eastAsia="MS Mincho" w:hAnsi="Arial" w:cs="Times New Roman"/>
      <w:kern w:val="0"/>
      <w:sz w:val="20"/>
      <w:szCs w:val="20"/>
      <w:lang w:val="en-GB" w:eastAsia="en-US"/>
    </w:rPr>
  </w:style>
  <w:style w:type="character" w:customStyle="1" w:styleId="8Char">
    <w:name w:val="标题 8 Char"/>
    <w:basedOn w:val="a1"/>
    <w:link w:val="8"/>
    <w:rsid w:val="008A5ED1"/>
    <w:rPr>
      <w:rFonts w:ascii="Arial" w:eastAsia="MS Mincho" w:hAnsi="Arial" w:cs="Times New Roman"/>
      <w:kern w:val="0"/>
      <w:sz w:val="36"/>
      <w:szCs w:val="20"/>
      <w:lang w:val="en-GB" w:eastAsia="en-US"/>
    </w:rPr>
  </w:style>
  <w:style w:type="character" w:customStyle="1" w:styleId="9Char">
    <w:name w:val="标题 9 Char"/>
    <w:basedOn w:val="a1"/>
    <w:link w:val="9"/>
    <w:rsid w:val="008A5ED1"/>
    <w:rPr>
      <w:rFonts w:ascii="Arial" w:eastAsia="MS Mincho" w:hAnsi="Arial" w:cs="Times New Roman"/>
      <w:kern w:val="0"/>
      <w:sz w:val="36"/>
      <w:szCs w:val="20"/>
      <w:lang w:val="en-GB" w:eastAsia="en-US"/>
    </w:rPr>
  </w:style>
  <w:style w:type="paragraph" w:customStyle="1" w:styleId="3GPPHeader">
    <w:name w:val="3GPP_Header"/>
    <w:basedOn w:val="a0"/>
    <w:rsid w:val="008A5ED1"/>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paragraph" w:styleId="HTML">
    <w:name w:val="HTML Preformatted"/>
    <w:basedOn w:val="a0"/>
    <w:link w:val="HTMLChar"/>
    <w:rsid w:val="008A5E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rsid w:val="008A5ED1"/>
    <w:rPr>
      <w:rFonts w:ascii="宋体" w:eastAsia="宋体" w:hAnsi="宋体" w:cs="宋体"/>
      <w:kern w:val="0"/>
      <w:sz w:val="24"/>
      <w:szCs w:val="24"/>
    </w:rPr>
  </w:style>
  <w:style w:type="paragraph" w:customStyle="1" w:styleId="Doc-text2">
    <w:name w:val="Doc-text2"/>
    <w:basedOn w:val="a0"/>
    <w:link w:val="Doc-text2Char"/>
    <w:qFormat/>
    <w:rsid w:val="008A5ED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8A5ED1"/>
    <w:rPr>
      <w:rFonts w:ascii="Arial" w:eastAsia="MS Mincho" w:hAnsi="Arial" w:cs="Times New Roman"/>
      <w:kern w:val="0"/>
      <w:sz w:val="20"/>
      <w:szCs w:val="24"/>
      <w:lang w:val="en-GB" w:eastAsia="en-GB"/>
    </w:rPr>
  </w:style>
  <w:style w:type="paragraph" w:styleId="a6">
    <w:name w:val="Document Map"/>
    <w:basedOn w:val="a0"/>
    <w:link w:val="Char1"/>
    <w:uiPriority w:val="99"/>
    <w:semiHidden/>
    <w:unhideWhenUsed/>
    <w:rsid w:val="00942F4F"/>
    <w:rPr>
      <w:rFonts w:ascii="宋体"/>
      <w:sz w:val="18"/>
      <w:szCs w:val="18"/>
    </w:rPr>
  </w:style>
  <w:style w:type="character" w:customStyle="1" w:styleId="Char1">
    <w:name w:val="文档结构图 Char"/>
    <w:basedOn w:val="a1"/>
    <w:link w:val="a6"/>
    <w:uiPriority w:val="99"/>
    <w:semiHidden/>
    <w:rsid w:val="00942F4F"/>
    <w:rPr>
      <w:rFonts w:ascii="宋体" w:eastAsia="宋体" w:hAnsi="Times New Roman" w:cs="Times New Roman"/>
      <w:sz w:val="18"/>
      <w:szCs w:val="18"/>
    </w:rPr>
  </w:style>
  <w:style w:type="paragraph" w:styleId="a7">
    <w:name w:val="List Paragraph"/>
    <w:basedOn w:val="a0"/>
    <w:link w:val="Char2"/>
    <w:uiPriority w:val="34"/>
    <w:qFormat/>
    <w:rsid w:val="00306F54"/>
    <w:pPr>
      <w:widowControl/>
      <w:overflowPunct w:val="0"/>
      <w:autoSpaceDE w:val="0"/>
      <w:autoSpaceDN w:val="0"/>
      <w:adjustRightInd w:val="0"/>
      <w:spacing w:after="180"/>
      <w:ind w:left="720"/>
      <w:contextualSpacing/>
      <w:jc w:val="left"/>
      <w:textAlignment w:val="baseline"/>
    </w:pPr>
    <w:rPr>
      <w:kern w:val="0"/>
      <w:sz w:val="20"/>
      <w:szCs w:val="20"/>
      <w:lang w:val="en-GB" w:eastAsia="ja-JP"/>
    </w:rPr>
  </w:style>
  <w:style w:type="character" w:customStyle="1" w:styleId="Char2">
    <w:name w:val="列出段落 Char"/>
    <w:link w:val="a7"/>
    <w:uiPriority w:val="34"/>
    <w:locked/>
    <w:rsid w:val="00306F54"/>
    <w:rPr>
      <w:rFonts w:ascii="Times New Roman" w:eastAsia="宋体" w:hAnsi="Times New Roman" w:cs="Times New Roman"/>
      <w:kern w:val="0"/>
      <w:sz w:val="20"/>
      <w:szCs w:val="20"/>
      <w:lang w:val="en-GB" w:eastAsia="ja-JP"/>
    </w:rPr>
  </w:style>
  <w:style w:type="paragraph" w:customStyle="1" w:styleId="3GPPBullets">
    <w:name w:val="3GPP Bullets"/>
    <w:basedOn w:val="a0"/>
    <w:link w:val="3GPPBulletsChar"/>
    <w:qFormat/>
    <w:rsid w:val="00F552CF"/>
    <w:pPr>
      <w:widowControl/>
      <w:numPr>
        <w:numId w:val="15"/>
      </w:numPr>
      <w:spacing w:after="60"/>
      <w:contextualSpacing/>
    </w:pPr>
    <w:rPr>
      <w:rFonts w:eastAsia="MS Mincho"/>
      <w:b/>
      <w:i/>
      <w:kern w:val="0"/>
      <w:sz w:val="20"/>
      <w:lang w:eastAsia="en-US"/>
    </w:rPr>
  </w:style>
  <w:style w:type="numbering" w:customStyle="1" w:styleId="3GPPListofBullets">
    <w:name w:val="3GPP List of Bullets"/>
    <w:rsid w:val="00F552CF"/>
    <w:pPr>
      <w:numPr>
        <w:numId w:val="14"/>
      </w:numPr>
    </w:pPr>
  </w:style>
  <w:style w:type="character" w:customStyle="1" w:styleId="3GPPBulletsChar">
    <w:name w:val="3GPP Bullets Char"/>
    <w:link w:val="3GPPBullets"/>
    <w:rsid w:val="00F552CF"/>
    <w:rPr>
      <w:rFonts w:ascii="Times New Roman" w:eastAsia="MS Mincho" w:hAnsi="Times New Roman" w:cs="Times New Roman"/>
      <w:b/>
      <w:i/>
      <w:kern w:val="0"/>
      <w:sz w:val="20"/>
      <w:szCs w:val="24"/>
      <w:lang w:eastAsia="en-US"/>
    </w:rPr>
  </w:style>
  <w:style w:type="numbering" w:styleId="a">
    <w:name w:val="Outline List 3"/>
    <w:basedOn w:val="a3"/>
    <w:rsid w:val="00F552CF"/>
    <w:pPr>
      <w:numPr>
        <w:numId w:val="16"/>
      </w:numPr>
    </w:pPr>
  </w:style>
  <w:style w:type="character" w:styleId="a8">
    <w:name w:val="annotation reference"/>
    <w:basedOn w:val="a1"/>
    <w:uiPriority w:val="99"/>
    <w:semiHidden/>
    <w:unhideWhenUsed/>
    <w:rsid w:val="00D62EEE"/>
    <w:rPr>
      <w:sz w:val="21"/>
      <w:szCs w:val="21"/>
    </w:rPr>
  </w:style>
  <w:style w:type="paragraph" w:styleId="a9">
    <w:name w:val="annotation text"/>
    <w:basedOn w:val="a0"/>
    <w:link w:val="Char3"/>
    <w:uiPriority w:val="99"/>
    <w:semiHidden/>
    <w:unhideWhenUsed/>
    <w:rsid w:val="00D62EEE"/>
    <w:pPr>
      <w:jc w:val="left"/>
    </w:pPr>
  </w:style>
  <w:style w:type="character" w:customStyle="1" w:styleId="Char3">
    <w:name w:val="批注文字 Char"/>
    <w:basedOn w:val="a1"/>
    <w:link w:val="a9"/>
    <w:uiPriority w:val="99"/>
    <w:semiHidden/>
    <w:rsid w:val="00D62EEE"/>
    <w:rPr>
      <w:rFonts w:ascii="Times New Roman" w:eastAsia="宋体" w:hAnsi="Times New Roman" w:cs="Times New Roman"/>
      <w:szCs w:val="24"/>
    </w:rPr>
  </w:style>
  <w:style w:type="paragraph" w:styleId="aa">
    <w:name w:val="annotation subject"/>
    <w:basedOn w:val="a9"/>
    <w:next w:val="a9"/>
    <w:link w:val="Char4"/>
    <w:uiPriority w:val="99"/>
    <w:semiHidden/>
    <w:unhideWhenUsed/>
    <w:rsid w:val="00D62EEE"/>
    <w:rPr>
      <w:b/>
      <w:bCs/>
    </w:rPr>
  </w:style>
  <w:style w:type="character" w:customStyle="1" w:styleId="Char4">
    <w:name w:val="批注主题 Char"/>
    <w:basedOn w:val="Char3"/>
    <w:link w:val="aa"/>
    <w:uiPriority w:val="99"/>
    <w:semiHidden/>
    <w:rsid w:val="00D62EEE"/>
    <w:rPr>
      <w:rFonts w:ascii="Times New Roman" w:eastAsia="宋体" w:hAnsi="Times New Roman" w:cs="Times New Roman"/>
      <w:b/>
      <w:bCs/>
      <w:szCs w:val="24"/>
    </w:rPr>
  </w:style>
  <w:style w:type="paragraph" w:styleId="ab">
    <w:name w:val="Balloon Text"/>
    <w:basedOn w:val="a0"/>
    <w:link w:val="Char5"/>
    <w:uiPriority w:val="99"/>
    <w:semiHidden/>
    <w:unhideWhenUsed/>
    <w:rsid w:val="00D62EEE"/>
    <w:rPr>
      <w:sz w:val="18"/>
      <w:szCs w:val="18"/>
    </w:rPr>
  </w:style>
  <w:style w:type="character" w:customStyle="1" w:styleId="Char5">
    <w:name w:val="批注框文本 Char"/>
    <w:basedOn w:val="a1"/>
    <w:link w:val="ab"/>
    <w:uiPriority w:val="99"/>
    <w:semiHidden/>
    <w:rsid w:val="00D62EE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5ED1"/>
    <w:pPr>
      <w:widowControl w:val="0"/>
      <w:jc w:val="both"/>
    </w:pPr>
    <w:rPr>
      <w:rFonts w:ascii="Times New Roman" w:eastAsia="宋体" w:hAnsi="Times New Roman" w:cs="Times New Roman"/>
      <w:szCs w:val="24"/>
    </w:rPr>
  </w:style>
  <w:style w:type="paragraph" w:styleId="1">
    <w:name w:val="heading 1"/>
    <w:aliases w:val="H1,h1,app heading 1,l1,Memo Heading 1,h11,h12,h13,h14,h15,h16,Heading 1_a,heading 1,h17,h111,h121,h131,h141,h151,h161,h18,h112,h122,h132,h142,h152,h162,h19,h113,h123,h133,h143,h153,h163,NMP Heading 1"/>
    <w:next w:val="a0"/>
    <w:link w:val="1Char"/>
    <w:qFormat/>
    <w:rsid w:val="008A5ED1"/>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
    <w:basedOn w:val="1"/>
    <w:next w:val="a0"/>
    <w:link w:val="2Char"/>
    <w:qFormat/>
    <w:rsid w:val="008A5ED1"/>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rsid w:val="008A5ED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8A5ED1"/>
    <w:pPr>
      <w:numPr>
        <w:ilvl w:val="3"/>
      </w:numPr>
      <w:outlineLvl w:val="3"/>
    </w:pPr>
    <w:rPr>
      <w:sz w:val="24"/>
    </w:rPr>
  </w:style>
  <w:style w:type="paragraph" w:styleId="5">
    <w:name w:val="heading 5"/>
    <w:basedOn w:val="4"/>
    <w:next w:val="a0"/>
    <w:link w:val="5Char"/>
    <w:qFormat/>
    <w:rsid w:val="008A5ED1"/>
    <w:pPr>
      <w:numPr>
        <w:ilvl w:val="4"/>
      </w:numPr>
      <w:outlineLvl w:val="4"/>
    </w:pPr>
    <w:rPr>
      <w:sz w:val="22"/>
    </w:rPr>
  </w:style>
  <w:style w:type="paragraph" w:styleId="6">
    <w:name w:val="heading 6"/>
    <w:basedOn w:val="a0"/>
    <w:next w:val="a0"/>
    <w:link w:val="6Char"/>
    <w:qFormat/>
    <w:rsid w:val="008A5ED1"/>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7">
    <w:name w:val="heading 7"/>
    <w:basedOn w:val="a0"/>
    <w:next w:val="a0"/>
    <w:link w:val="7Char"/>
    <w:qFormat/>
    <w:rsid w:val="008A5ED1"/>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8">
    <w:name w:val="heading 8"/>
    <w:basedOn w:val="1"/>
    <w:next w:val="a0"/>
    <w:link w:val="8Char"/>
    <w:qFormat/>
    <w:rsid w:val="008A5ED1"/>
    <w:pPr>
      <w:numPr>
        <w:ilvl w:val="7"/>
      </w:numPr>
      <w:outlineLvl w:val="7"/>
    </w:pPr>
  </w:style>
  <w:style w:type="paragraph" w:styleId="9">
    <w:name w:val="heading 9"/>
    <w:basedOn w:val="8"/>
    <w:next w:val="a0"/>
    <w:link w:val="9Char"/>
    <w:qFormat/>
    <w:rsid w:val="008A5E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8A5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8A5ED1"/>
    <w:rPr>
      <w:sz w:val="18"/>
      <w:szCs w:val="18"/>
    </w:rPr>
  </w:style>
  <w:style w:type="paragraph" w:styleId="a5">
    <w:name w:val="footer"/>
    <w:basedOn w:val="a0"/>
    <w:link w:val="Char0"/>
    <w:uiPriority w:val="99"/>
    <w:unhideWhenUsed/>
    <w:rsid w:val="008A5ED1"/>
    <w:pPr>
      <w:tabs>
        <w:tab w:val="center" w:pos="4153"/>
        <w:tab w:val="right" w:pos="8306"/>
      </w:tabs>
      <w:snapToGrid w:val="0"/>
      <w:jc w:val="left"/>
    </w:pPr>
    <w:rPr>
      <w:sz w:val="18"/>
      <w:szCs w:val="18"/>
    </w:rPr>
  </w:style>
  <w:style w:type="character" w:customStyle="1" w:styleId="Char0">
    <w:name w:val="页脚 Char"/>
    <w:basedOn w:val="a1"/>
    <w:link w:val="a5"/>
    <w:uiPriority w:val="99"/>
    <w:rsid w:val="008A5ED1"/>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8A5ED1"/>
    <w:rPr>
      <w:rFonts w:ascii="Arial" w:eastAsia="MS Mincho" w:hAnsi="Arial" w:cs="Times New Roman"/>
      <w:kern w:val="0"/>
      <w:sz w:val="36"/>
      <w:szCs w:val="20"/>
      <w:lang w:val="en-GB" w:eastAsia="en-US"/>
    </w:rPr>
  </w:style>
  <w:style w:type="character" w:customStyle="1" w:styleId="2Char">
    <w:name w:val="标题 2 Char"/>
    <w:aliases w:val="Head2A Char,2 Char,H2 Char1,UNDERRUBRIK 1-2 Char,DO NOT USE_h2 Char,h2 Char1,h21 Char,Heading 2 Char Char,H2 Char Char,h2 Char Char"/>
    <w:basedOn w:val="a1"/>
    <w:link w:val="2"/>
    <w:rsid w:val="008A5ED1"/>
    <w:rPr>
      <w:rFonts w:ascii="Arial" w:eastAsia="MS Mincho" w:hAnsi="Arial"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8A5ED1"/>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A5ED1"/>
    <w:rPr>
      <w:rFonts w:ascii="Arial" w:eastAsia="MS Mincho" w:hAnsi="Arial" w:cs="Times New Roman"/>
      <w:kern w:val="0"/>
      <w:sz w:val="24"/>
      <w:szCs w:val="20"/>
      <w:lang w:val="en-GB" w:eastAsia="en-US"/>
    </w:rPr>
  </w:style>
  <w:style w:type="character" w:customStyle="1" w:styleId="5Char">
    <w:name w:val="标题 5 Char"/>
    <w:basedOn w:val="a1"/>
    <w:link w:val="5"/>
    <w:rsid w:val="008A5ED1"/>
    <w:rPr>
      <w:rFonts w:ascii="Arial" w:eastAsia="MS Mincho" w:hAnsi="Arial" w:cs="Times New Roman"/>
      <w:kern w:val="0"/>
      <w:sz w:val="22"/>
      <w:szCs w:val="20"/>
      <w:lang w:val="en-GB" w:eastAsia="en-US"/>
    </w:rPr>
  </w:style>
  <w:style w:type="character" w:customStyle="1" w:styleId="6Char">
    <w:name w:val="标题 6 Char"/>
    <w:basedOn w:val="a1"/>
    <w:link w:val="6"/>
    <w:rsid w:val="008A5ED1"/>
    <w:rPr>
      <w:rFonts w:ascii="Arial" w:eastAsia="MS Mincho" w:hAnsi="Arial" w:cs="Times New Roman"/>
      <w:kern w:val="0"/>
      <w:sz w:val="20"/>
      <w:szCs w:val="20"/>
      <w:lang w:val="en-GB" w:eastAsia="en-US"/>
    </w:rPr>
  </w:style>
  <w:style w:type="character" w:customStyle="1" w:styleId="7Char">
    <w:name w:val="标题 7 Char"/>
    <w:basedOn w:val="a1"/>
    <w:link w:val="7"/>
    <w:rsid w:val="008A5ED1"/>
    <w:rPr>
      <w:rFonts w:ascii="Arial" w:eastAsia="MS Mincho" w:hAnsi="Arial" w:cs="Times New Roman"/>
      <w:kern w:val="0"/>
      <w:sz w:val="20"/>
      <w:szCs w:val="20"/>
      <w:lang w:val="en-GB" w:eastAsia="en-US"/>
    </w:rPr>
  </w:style>
  <w:style w:type="character" w:customStyle="1" w:styleId="8Char">
    <w:name w:val="标题 8 Char"/>
    <w:basedOn w:val="a1"/>
    <w:link w:val="8"/>
    <w:rsid w:val="008A5ED1"/>
    <w:rPr>
      <w:rFonts w:ascii="Arial" w:eastAsia="MS Mincho" w:hAnsi="Arial" w:cs="Times New Roman"/>
      <w:kern w:val="0"/>
      <w:sz w:val="36"/>
      <w:szCs w:val="20"/>
      <w:lang w:val="en-GB" w:eastAsia="en-US"/>
    </w:rPr>
  </w:style>
  <w:style w:type="character" w:customStyle="1" w:styleId="9Char">
    <w:name w:val="标题 9 Char"/>
    <w:basedOn w:val="a1"/>
    <w:link w:val="9"/>
    <w:rsid w:val="008A5ED1"/>
    <w:rPr>
      <w:rFonts w:ascii="Arial" w:eastAsia="MS Mincho" w:hAnsi="Arial" w:cs="Times New Roman"/>
      <w:kern w:val="0"/>
      <w:sz w:val="36"/>
      <w:szCs w:val="20"/>
      <w:lang w:val="en-GB" w:eastAsia="en-US"/>
    </w:rPr>
  </w:style>
  <w:style w:type="paragraph" w:customStyle="1" w:styleId="3GPPHeader">
    <w:name w:val="3GPP_Header"/>
    <w:basedOn w:val="a0"/>
    <w:rsid w:val="008A5ED1"/>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paragraph" w:styleId="HTML">
    <w:name w:val="HTML Preformatted"/>
    <w:basedOn w:val="a0"/>
    <w:link w:val="HTMLChar"/>
    <w:rsid w:val="008A5E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rsid w:val="008A5ED1"/>
    <w:rPr>
      <w:rFonts w:ascii="宋体" w:eastAsia="宋体" w:hAnsi="宋体" w:cs="宋体"/>
      <w:kern w:val="0"/>
      <w:sz w:val="24"/>
      <w:szCs w:val="24"/>
    </w:rPr>
  </w:style>
  <w:style w:type="paragraph" w:customStyle="1" w:styleId="Doc-text2">
    <w:name w:val="Doc-text2"/>
    <w:basedOn w:val="a0"/>
    <w:link w:val="Doc-text2Char"/>
    <w:qFormat/>
    <w:rsid w:val="008A5ED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8A5ED1"/>
    <w:rPr>
      <w:rFonts w:ascii="Arial" w:eastAsia="MS Mincho" w:hAnsi="Arial" w:cs="Times New Roman"/>
      <w:kern w:val="0"/>
      <w:sz w:val="20"/>
      <w:szCs w:val="24"/>
      <w:lang w:val="en-GB" w:eastAsia="en-GB"/>
    </w:rPr>
  </w:style>
  <w:style w:type="numbering" w:customStyle="1" w:styleId="a6">
    <w:name w:val="3GPPListofBullets"/>
    <w:pPr>
      <w:numPr>
        <w:numId w:val="14"/>
      </w:numPr>
    </w:pPr>
  </w:style>
  <w:style w:type="numbering" w:customStyle="1" w:styleId="Char1">
    <w:name w:val="a"/>
    <w:pPr>
      <w:numPr>
        <w:numId w:val="16"/>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1D1C1-9834-4447-8344-820C6BFA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1303</TotalTime>
  <Pages>3</Pages>
  <Words>841</Words>
  <Characters>4797</Characters>
  <Application>Microsoft Office Word</Application>
  <DocSecurity>0</DocSecurity>
  <Lines>39</Lines>
  <Paragraphs>11</Paragraphs>
  <ScaleCrop>false</ScaleCrop>
  <Company>Lenovo</Company>
  <LinksUpToDate>false</LinksUpToDate>
  <CharactersWithSpaces>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hallewell</dc:creator>
  <cp:lastModifiedBy>᮰ᝋ饨᥅ៈᝋᢀᝋ</cp:lastModifiedBy>
  <cp:revision>410</cp:revision>
  <dcterms:created xsi:type="dcterms:W3CDTF">2017-01-06T06:38:00Z</dcterms:created>
  <dcterms:modified xsi:type="dcterms:W3CDTF">2017-05-05T04:36:00Z</dcterms:modified>
</cp:coreProperties>
</file>