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55529" w14:textId="01CC347D" w:rsidR="007E1DEE" w:rsidRPr="00943E97" w:rsidRDefault="007E1DEE" w:rsidP="007E1DEE">
      <w:pPr>
        <w:pStyle w:val="Header"/>
        <w:tabs>
          <w:tab w:val="left" w:pos="6521"/>
        </w:tabs>
        <w:jc w:val="both"/>
        <w:rPr>
          <w:color w:val="auto"/>
          <w:sz w:val="24"/>
        </w:rPr>
      </w:pPr>
      <w:r w:rsidRPr="00943E97">
        <w:rPr>
          <w:color w:val="auto"/>
          <w:sz w:val="24"/>
          <w:lang w:eastAsia="en-GB"/>
        </w:rPr>
        <mc:AlternateContent>
          <mc:Choice Requires="wps">
            <w:drawing>
              <wp:anchor distT="0" distB="0" distL="114300" distR="114300" simplePos="0" relativeHeight="251659264" behindDoc="0" locked="1" layoutInCell="1" allowOverlap="1" wp14:anchorId="3C75561F" wp14:editId="3C755620">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C998BD"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43E97">
        <w:rPr>
          <w:color w:val="auto"/>
          <w:sz w:val="24"/>
        </w:rPr>
        <w:t>3GPP TSG-RAN WG2 Meeting #9</w:t>
      </w:r>
      <w:r>
        <w:rPr>
          <w:rFonts w:hint="eastAsia"/>
          <w:color w:val="auto"/>
          <w:sz w:val="24"/>
          <w:lang w:eastAsia="zh-CN"/>
        </w:rPr>
        <w:t>8</w:t>
      </w:r>
      <w:r>
        <w:rPr>
          <w:rFonts w:hint="eastAsia"/>
          <w:color w:val="auto"/>
          <w:sz w:val="24"/>
          <w:lang w:eastAsia="zh-CN"/>
        </w:rPr>
        <w:tab/>
      </w:r>
      <w:r w:rsidR="00D60BD3">
        <w:rPr>
          <w:color w:val="auto"/>
          <w:sz w:val="24"/>
          <w:lang w:eastAsia="zh-CN"/>
        </w:rPr>
        <w:tab/>
      </w:r>
      <w:r w:rsidRPr="00D60BD3">
        <w:rPr>
          <w:i/>
          <w:color w:val="auto"/>
          <w:sz w:val="24"/>
        </w:rPr>
        <w:t>R2-</w:t>
      </w:r>
      <w:r w:rsidRPr="00D60BD3">
        <w:rPr>
          <w:rFonts w:hint="eastAsia"/>
          <w:i/>
          <w:color w:val="auto"/>
          <w:sz w:val="24"/>
          <w:lang w:eastAsia="zh-CN"/>
        </w:rPr>
        <w:t>170</w:t>
      </w:r>
      <w:r w:rsidR="00D60BD3" w:rsidRPr="00D60BD3">
        <w:rPr>
          <w:rFonts w:hint="eastAsia"/>
          <w:i/>
          <w:color w:val="auto"/>
          <w:sz w:val="24"/>
          <w:lang w:eastAsia="zh-CN"/>
        </w:rPr>
        <w:t>4813</w:t>
      </w:r>
    </w:p>
    <w:p w14:paraId="3C75552A" w14:textId="77777777" w:rsidR="007E1DEE" w:rsidRPr="00C036E6" w:rsidRDefault="007E1DEE" w:rsidP="007E1DEE">
      <w:pPr>
        <w:pStyle w:val="Header"/>
        <w:tabs>
          <w:tab w:val="left" w:pos="6521"/>
        </w:tabs>
        <w:jc w:val="both"/>
        <w:rPr>
          <w:color w:val="auto"/>
          <w:sz w:val="24"/>
          <w:lang w:eastAsia="zh-CN"/>
        </w:rPr>
      </w:pPr>
      <w:r>
        <w:rPr>
          <w:rFonts w:hint="eastAsia"/>
          <w:color w:val="auto"/>
          <w:sz w:val="24"/>
          <w:lang w:eastAsia="zh-CN"/>
        </w:rPr>
        <w:t>Hangzhou</w:t>
      </w:r>
      <w:r w:rsidRPr="00943E97">
        <w:rPr>
          <w:color w:val="auto"/>
          <w:sz w:val="24"/>
        </w:rPr>
        <w:t xml:space="preserve">, </w:t>
      </w:r>
      <w:r>
        <w:rPr>
          <w:rFonts w:hint="eastAsia"/>
          <w:color w:val="auto"/>
          <w:sz w:val="24"/>
          <w:lang w:eastAsia="zh-CN"/>
        </w:rPr>
        <w:t>China</w:t>
      </w:r>
      <w:r w:rsidRPr="00943E97">
        <w:rPr>
          <w:color w:val="auto"/>
          <w:sz w:val="24"/>
        </w:rPr>
        <w:t xml:space="preserve">, </w:t>
      </w:r>
      <w:r>
        <w:rPr>
          <w:rFonts w:hint="eastAsia"/>
          <w:color w:val="auto"/>
          <w:sz w:val="24"/>
          <w:lang w:eastAsia="zh-CN"/>
        </w:rPr>
        <w:t>15</w:t>
      </w:r>
      <w:r w:rsidRPr="00943E97">
        <w:rPr>
          <w:rFonts w:hint="eastAsia"/>
          <w:color w:val="auto"/>
          <w:sz w:val="24"/>
        </w:rPr>
        <w:t>-</w:t>
      </w:r>
      <w:r>
        <w:rPr>
          <w:rFonts w:hint="eastAsia"/>
          <w:color w:val="auto"/>
          <w:sz w:val="24"/>
          <w:lang w:eastAsia="zh-CN"/>
        </w:rPr>
        <w:t>19</w:t>
      </w:r>
      <w:r w:rsidRPr="00943E97">
        <w:rPr>
          <w:rFonts w:hint="eastAsia"/>
          <w:color w:val="auto"/>
          <w:sz w:val="24"/>
        </w:rPr>
        <w:t xml:space="preserve"> </w:t>
      </w:r>
      <w:r>
        <w:rPr>
          <w:rFonts w:hint="eastAsia"/>
          <w:color w:val="auto"/>
          <w:sz w:val="24"/>
          <w:lang w:eastAsia="zh-CN"/>
        </w:rPr>
        <w:t>May</w:t>
      </w:r>
      <w:r>
        <w:rPr>
          <w:rFonts w:hint="eastAsia"/>
          <w:color w:val="auto"/>
          <w:sz w:val="24"/>
        </w:rPr>
        <w:t>, 201</w:t>
      </w:r>
      <w:r>
        <w:rPr>
          <w:rFonts w:hint="eastAsia"/>
          <w:color w:val="auto"/>
          <w:sz w:val="24"/>
          <w:lang w:eastAsia="zh-CN"/>
        </w:rPr>
        <w:t>7</w:t>
      </w:r>
    </w:p>
    <w:p w14:paraId="3C75552B" w14:textId="77777777" w:rsidR="007E1DEE" w:rsidRDefault="007E1DEE" w:rsidP="00F13226"/>
    <w:p w14:paraId="3C75552C" w14:textId="6F5ED2C8" w:rsidR="007E1DEE" w:rsidRPr="00E57929" w:rsidRDefault="007E1DEE" w:rsidP="007E1DEE">
      <w:pPr>
        <w:rPr>
          <w:rFonts w:ascii="Arial" w:eastAsia="SimSun"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D60BD3" w:rsidRPr="00D60BD3">
        <w:rPr>
          <w:rFonts w:ascii="Arial" w:eastAsia="SimSun" w:hAnsi="Arial" w:hint="eastAsia"/>
          <w:b/>
          <w:sz w:val="24"/>
          <w:lang w:val="en-US" w:eastAsia="zh-CN"/>
        </w:rPr>
        <w:t>10.2.3</w:t>
      </w:r>
    </w:p>
    <w:p w14:paraId="3C75552D" w14:textId="77777777" w:rsidR="007E1DEE" w:rsidRPr="004E24A8" w:rsidRDefault="007E1DEE" w:rsidP="007E1DEE">
      <w:pPr>
        <w:tabs>
          <w:tab w:val="left" w:pos="1985"/>
        </w:tabs>
        <w:spacing w:afterLines="100" w:after="240"/>
        <w:rPr>
          <w:rFonts w:ascii="Arial" w:eastAsia="SimSun"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3C75552E" w14:textId="77777777"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792E5B">
        <w:rPr>
          <w:rFonts w:ascii="Arial" w:hAnsi="Arial"/>
          <w:b/>
          <w:sz w:val="24"/>
          <w:lang w:val="en-US"/>
        </w:rPr>
        <w:t>Network</w:t>
      </w:r>
      <w:r w:rsidR="00C306A2">
        <w:rPr>
          <w:rFonts w:ascii="Arial" w:hAnsi="Arial"/>
          <w:b/>
          <w:sz w:val="24"/>
          <w:lang w:val="en-US"/>
        </w:rPr>
        <w:t xml:space="preserve"> and UE</w:t>
      </w:r>
      <w:r w:rsidR="00792E5B">
        <w:rPr>
          <w:rFonts w:ascii="Arial" w:hAnsi="Arial"/>
          <w:b/>
          <w:sz w:val="24"/>
          <w:lang w:val="en-US"/>
        </w:rPr>
        <w:t xml:space="preserve"> handling of</w:t>
      </w:r>
      <w:r>
        <w:rPr>
          <w:rFonts w:ascii="Arial" w:hAnsi="Arial"/>
          <w:b/>
          <w:sz w:val="24"/>
          <w:lang w:val="en-US"/>
        </w:rPr>
        <w:t xml:space="preserve"> merging split bearer types</w:t>
      </w:r>
      <w:r w:rsidRPr="004E24A8">
        <w:rPr>
          <w:rFonts w:ascii="Arial" w:hAnsi="Arial"/>
          <w:b/>
          <w:sz w:val="24"/>
          <w:lang w:val="en-US"/>
        </w:rPr>
        <w:t xml:space="preserve"> </w:t>
      </w:r>
    </w:p>
    <w:p w14:paraId="3C75552F"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eastAsia="SimSun"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3C755530" w14:textId="77777777" w:rsidR="00681090" w:rsidRDefault="004C4FB1" w:rsidP="00F13226">
      <w:pPr>
        <w:pStyle w:val="Heading1"/>
      </w:pPr>
      <w:r>
        <w:t>Introduction</w:t>
      </w:r>
    </w:p>
    <w:p w14:paraId="3C755531" w14:textId="77777777" w:rsidR="00792E5B" w:rsidRDefault="000E02E3" w:rsidP="00792E5B">
      <w:r>
        <w:t>T</w:t>
      </w:r>
      <w:r w:rsidR="00792E5B">
        <w:t xml:space="preserve">he objective of unifying the split bearers </w:t>
      </w:r>
      <w:r w:rsidR="00806BCA">
        <w:t>is</w:t>
      </w:r>
      <w:r w:rsidR="00792E5B">
        <w:t xml:space="preserve"> that there is only one split bearer type, both from the control and user plane perspective</w:t>
      </w:r>
      <w:r w:rsidR="00806BCA">
        <w:t>, from RAN2 (UE) specification perspective</w:t>
      </w:r>
      <w:r w:rsidR="00792E5B">
        <w:t xml:space="preserve">.  This should simplify the UE specifications in that there is a need to only consider one split bearer type and also reduce the number of bearer type changes to be supported. </w:t>
      </w:r>
    </w:p>
    <w:p w14:paraId="3C755532" w14:textId="77777777" w:rsidR="00D176A6" w:rsidRDefault="00792E5B" w:rsidP="00D176A6">
      <w:r>
        <w:t xml:space="preserve">However, from network perspective, both bearer types still exist in that the PDCP could be in MN or SN for the split bearer and network procedure should </w:t>
      </w:r>
      <w:r w:rsidR="00D176A6">
        <w:t>still be able to handle configuring the PDCP configuration either by the MN or by SN either as part of the MCG configuration or as part of the SCG configuration.</w:t>
      </w:r>
    </w:p>
    <w:p w14:paraId="3C755533" w14:textId="77777777" w:rsidR="004C4FB1" w:rsidRDefault="00556012">
      <w:r>
        <w:t>In this contribution, it looks at how the EN-DC procedure</w:t>
      </w:r>
      <w:r w:rsidR="001D7F40">
        <w:t xml:space="preserve">s (namely </w:t>
      </w:r>
      <w:r w:rsidR="003D3F5F">
        <w:t>bearer type change</w:t>
      </w:r>
      <w:r w:rsidR="001D7F40">
        <w:t>)</w:t>
      </w:r>
      <w:r>
        <w:t xml:space="preserve"> may be impacted </w:t>
      </w:r>
      <w:r w:rsidR="00792E5B">
        <w:t>by merging the split bearer types (i.e. the MCG split bearer and the SCG split bearer) from the network perspective</w:t>
      </w:r>
      <w:r w:rsidR="003E1A61">
        <w:t>.</w:t>
      </w:r>
    </w:p>
    <w:p w14:paraId="3C755534" w14:textId="77777777" w:rsidR="003E1A61" w:rsidRDefault="003E1A61" w:rsidP="00F13226">
      <w:pPr>
        <w:pStyle w:val="Heading1"/>
      </w:pPr>
      <w:r>
        <w:t>Discussion</w:t>
      </w:r>
    </w:p>
    <w:p w14:paraId="3C755535" w14:textId="77777777" w:rsidR="000E02E3" w:rsidRDefault="000E02E3" w:rsidP="000E02E3">
      <w:r>
        <w:t>The overall agreed RRC framework from the network side for LTE-NR interworking can be summarised as follows:</w:t>
      </w:r>
    </w:p>
    <w:p w14:paraId="3C755536" w14:textId="77777777" w:rsidR="000E02E3" w:rsidRDefault="000E02E3" w:rsidP="000E02E3">
      <w:r>
        <w:t xml:space="preserve">1) Final RRC message generated by LTE MN or </w:t>
      </w:r>
      <w:r w:rsidR="00806BCA">
        <w:t xml:space="preserve">in some cases, </w:t>
      </w:r>
      <w:r>
        <w:t>by NR SN if SCG SRB is configured. In the case the final RRC message is generated by LTE MN, it may include an encapsulated NR SN RRC message.  The SN RRC message itself is transparent to the MN.</w:t>
      </w:r>
    </w:p>
    <w:p w14:paraId="3C755537" w14:textId="62F3BAFB" w:rsidR="000E02E3" w:rsidRDefault="000E02E3" w:rsidP="000E02E3">
      <w:r>
        <w:t xml:space="preserve">2) MN RRC message is processed by MN RRC entity and SN RRC message by SN </w:t>
      </w:r>
      <w:r w:rsidR="009107E9">
        <w:t xml:space="preserve">RRC </w:t>
      </w:r>
      <w:r>
        <w:t xml:space="preserve">entity (from modelling perspective) in the UE. </w:t>
      </w:r>
    </w:p>
    <w:p w14:paraId="3C755538" w14:textId="623A7729" w:rsidR="000E02E3" w:rsidRDefault="000E02E3" w:rsidP="000E02E3">
      <w:r>
        <w:t>3) The MN and SN RRC message</w:t>
      </w:r>
      <w:r w:rsidR="009107E9">
        <w:t>s</w:t>
      </w:r>
      <w:r>
        <w:t xml:space="preserve"> contain configuration information for the MN and SN protocol stacks respectively, and each RRC entity </w:t>
      </w:r>
      <w:r w:rsidR="009107E9">
        <w:t xml:space="preserve">in the UE </w:t>
      </w:r>
      <w:r>
        <w:t>configures their lower layers based on the received configuration in their respective RRC messages.</w:t>
      </w:r>
    </w:p>
    <w:p w14:paraId="3C755539" w14:textId="77777777" w:rsidR="000E02E3" w:rsidRDefault="000E02E3" w:rsidP="000E02E3">
      <w:r>
        <w:t>This is shown in the figure 1 below.</w:t>
      </w:r>
    </w:p>
    <w:p w14:paraId="3C75553A" w14:textId="77777777" w:rsidR="000E02E3" w:rsidRDefault="008E1981" w:rsidP="008E1981">
      <w:pPr>
        <w:jc w:val="center"/>
      </w:pPr>
      <w:r>
        <w:object w:dxaOrig="8295" w:dyaOrig="3150" w14:anchorId="3C7556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25pt;height:87.75pt" o:ole="">
            <v:imagedata r:id="rId9" o:title=""/>
          </v:shape>
          <o:OLEObject Type="Embed" ProgID="Visio.Drawing.15" ShapeID="_x0000_i1025" DrawAspect="Content" ObjectID="_1555527328" r:id="rId10"/>
        </w:object>
      </w:r>
    </w:p>
    <w:p w14:paraId="3C75553B" w14:textId="77777777" w:rsidR="000E02E3" w:rsidRDefault="000E02E3" w:rsidP="000E02E3">
      <w:pPr>
        <w:jc w:val="center"/>
      </w:pPr>
      <w:r>
        <w:t>Figure 1: EN-DC RRC message structure and associated lower layer configurations</w:t>
      </w:r>
    </w:p>
    <w:p w14:paraId="3C75553C" w14:textId="77777777" w:rsidR="000E02E3" w:rsidRDefault="000E02E3" w:rsidP="000E02E3">
      <w:r>
        <w:lastRenderedPageBreak/>
        <w:t xml:space="preserve">This current RRC framework has a clear separation of the RRC configuration fields for the respective lower layers.  </w:t>
      </w:r>
      <w:r w:rsidR="00806BCA">
        <w:t>Due to this clear separation, if the PDCP is in SN, the PDCP configuration will be in SCG configuration. If the PDCP is in MN, the PDCP configuration will be in MCG configuration. Hence from the control perspective, it will not be possible to be transparent to the UE</w:t>
      </w:r>
      <w:r w:rsidR="009443F9">
        <w:t xml:space="preserve"> on where the split bearer is originated.</w:t>
      </w:r>
    </w:p>
    <w:p w14:paraId="3C75553D" w14:textId="29F04320" w:rsidR="003505E8" w:rsidRDefault="005D3FAD" w:rsidP="000E02E3">
      <w:r>
        <w:t>As proposed in [1</w:t>
      </w:r>
      <w:r w:rsidR="000E02E3">
        <w:t xml:space="preserve">], </w:t>
      </w:r>
      <w:r w:rsidR="00832927">
        <w:t xml:space="preserve">in order to allow for such merged split bearer, </w:t>
      </w:r>
      <w:r w:rsidR="000E02E3">
        <w:t xml:space="preserve">the PDCP configuration of the split bearer should be </w:t>
      </w:r>
      <w:r w:rsidR="00FF49FA">
        <w:t>independent</w:t>
      </w:r>
      <w:r w:rsidR="000E02E3">
        <w:t xml:space="preserve"> to both MN and SN</w:t>
      </w:r>
      <w:r w:rsidR="003505E8">
        <w:t xml:space="preserve"> and this can be done</w:t>
      </w:r>
      <w:r w:rsidR="00B96E74">
        <w:t xml:space="preserve"> by</w:t>
      </w:r>
      <w:r w:rsidR="003505E8">
        <w:t xml:space="preserve"> having a separate PDCP configuration container </w:t>
      </w:r>
      <w:r w:rsidR="008E1981">
        <w:t>(Approach A)</w:t>
      </w:r>
      <w:r w:rsidR="000E02E3">
        <w:t>.</w:t>
      </w:r>
      <w:r w:rsidR="00832927">
        <w:t xml:space="preserve"> </w:t>
      </w:r>
      <w:r w:rsidR="008E1981">
        <w:t>An alternative approach (Approach B) is to keep the PDCP configuration of the split bearer either in the MCG configuration or in the SCG c</w:t>
      </w:r>
      <w:r w:rsidR="00D5367F">
        <w:t>onfiguration (i.e. hard coded where the PDCP configuration of the split bearer should be</w:t>
      </w:r>
      <w:r w:rsidR="008E1981">
        <w:t xml:space="preserve"> in the specification)</w:t>
      </w:r>
      <w:r w:rsidR="009443F9">
        <w:t>. In both approaches, the UE does not know where the split bearer is originated.</w:t>
      </w:r>
    </w:p>
    <w:p w14:paraId="3C75553E" w14:textId="77777777" w:rsidR="000E02E3" w:rsidRDefault="00832927" w:rsidP="000E02E3">
      <w:r>
        <w:t>In the subsequent section, we discuss</w:t>
      </w:r>
      <w:r w:rsidR="003505E8">
        <w:t xml:space="preserve"> how </w:t>
      </w:r>
      <w:r w:rsidR="00FF49FA">
        <w:t>unified split bearer</w:t>
      </w:r>
      <w:r w:rsidR="003505E8">
        <w:t xml:space="preserve"> impact</w:t>
      </w:r>
      <w:r>
        <w:t xml:space="preserve"> the network </w:t>
      </w:r>
      <w:r w:rsidR="00BF24CF">
        <w:t>handling</w:t>
      </w:r>
      <w:r>
        <w:t xml:space="preserve"> fo</w:t>
      </w:r>
      <w:r w:rsidR="00FF49FA">
        <w:t>r changing the bearer type</w:t>
      </w:r>
      <w:r>
        <w:t xml:space="preserve">. </w:t>
      </w:r>
    </w:p>
    <w:p w14:paraId="3C75553F" w14:textId="77777777" w:rsidR="000E02E3" w:rsidRDefault="00C306A2" w:rsidP="00832927">
      <w:pPr>
        <w:pStyle w:val="Heading2"/>
      </w:pPr>
      <w:r>
        <w:t>Network handling due to merging split bearer</w:t>
      </w:r>
    </w:p>
    <w:p w14:paraId="3C755540" w14:textId="77777777" w:rsidR="00D176A6" w:rsidRDefault="001D7F40" w:rsidP="00D176A6">
      <w:r>
        <w:t>The follow</w:t>
      </w:r>
      <w:r w:rsidR="00507F1C">
        <w:t xml:space="preserve">ing </w:t>
      </w:r>
      <w:r>
        <w:t xml:space="preserve">bearer type changes </w:t>
      </w:r>
      <w:r w:rsidR="00507F1C">
        <w:t xml:space="preserve">are </w:t>
      </w:r>
      <w:r>
        <w:t>agreed in the last meeting:</w:t>
      </w:r>
    </w:p>
    <w:p w14:paraId="3C755541" w14:textId="77777777" w:rsidR="000927B0" w:rsidRDefault="000927B0" w:rsidP="000927B0">
      <w:pPr>
        <w:pStyle w:val="Doc-text2"/>
        <w:pBdr>
          <w:top w:val="single" w:sz="4" w:space="1" w:color="auto"/>
          <w:left w:val="single" w:sz="4" w:space="4" w:color="auto"/>
          <w:bottom w:val="single" w:sz="4" w:space="1" w:color="auto"/>
          <w:right w:val="single" w:sz="4" w:space="4" w:color="auto"/>
        </w:pBdr>
        <w:rPr>
          <w:color w:val="auto"/>
        </w:rPr>
      </w:pPr>
      <w:r>
        <w:rPr>
          <w:color w:val="auto"/>
        </w:rPr>
        <w:t>Agreements</w:t>
      </w:r>
    </w:p>
    <w:p w14:paraId="3C755542" w14:textId="77777777" w:rsidR="000927B0" w:rsidRDefault="000927B0" w:rsidP="000927B0">
      <w:pPr>
        <w:pStyle w:val="Doc-text2"/>
        <w:pBdr>
          <w:top w:val="single" w:sz="4" w:space="1" w:color="auto"/>
          <w:left w:val="single" w:sz="4" w:space="4" w:color="auto"/>
          <w:bottom w:val="single" w:sz="4" w:space="1" w:color="auto"/>
          <w:right w:val="single" w:sz="4" w:space="4" w:color="auto"/>
        </w:pBdr>
        <w:rPr>
          <w:color w:val="auto"/>
        </w:rPr>
      </w:pPr>
      <w:r>
        <w:rPr>
          <w:color w:val="auto"/>
        </w:rPr>
        <w:t xml:space="preserve">1: LTE-NR DC should support at least following bearer type change options </w:t>
      </w:r>
    </w:p>
    <w:p w14:paraId="3C755543" w14:textId="77777777" w:rsidR="000927B0" w:rsidRDefault="000927B0" w:rsidP="000927B0">
      <w:pPr>
        <w:pStyle w:val="Doc-text2"/>
        <w:pBdr>
          <w:top w:val="single" w:sz="4" w:space="1" w:color="auto"/>
          <w:left w:val="single" w:sz="4" w:space="4" w:color="auto"/>
          <w:bottom w:val="single" w:sz="4" w:space="1" w:color="auto"/>
          <w:right w:val="single" w:sz="4" w:space="4" w:color="auto"/>
        </w:pBdr>
        <w:rPr>
          <w:color w:val="auto"/>
        </w:rPr>
      </w:pPr>
      <w:r w:rsidRPr="003B5AAE">
        <w:rPr>
          <w:color w:val="auto"/>
          <w:highlight w:val="yellow"/>
        </w:rPr>
        <w:t>-</w:t>
      </w:r>
      <w:r w:rsidRPr="003B5AAE">
        <w:rPr>
          <w:color w:val="auto"/>
          <w:highlight w:val="yellow"/>
        </w:rPr>
        <w:tab/>
        <w:t>MCG bearer to/from MCG split bearer,</w:t>
      </w:r>
    </w:p>
    <w:p w14:paraId="3C755544" w14:textId="77777777" w:rsidR="000927B0" w:rsidRDefault="000927B0" w:rsidP="000927B0">
      <w:pPr>
        <w:pStyle w:val="Doc-text2"/>
        <w:pBdr>
          <w:top w:val="single" w:sz="4" w:space="1" w:color="auto"/>
          <w:left w:val="single" w:sz="4" w:space="4" w:color="auto"/>
          <w:bottom w:val="single" w:sz="4" w:space="1" w:color="auto"/>
          <w:right w:val="single" w:sz="4" w:space="4" w:color="auto"/>
        </w:pBdr>
        <w:rPr>
          <w:color w:val="auto"/>
        </w:rPr>
      </w:pPr>
      <w:r>
        <w:rPr>
          <w:color w:val="auto"/>
        </w:rPr>
        <w:t>-</w:t>
      </w:r>
      <w:r>
        <w:rPr>
          <w:color w:val="auto"/>
        </w:rPr>
        <w:tab/>
        <w:t>MCG bearer to/from SCG bearer,</w:t>
      </w:r>
    </w:p>
    <w:p w14:paraId="3C755545" w14:textId="77777777" w:rsidR="000927B0" w:rsidRDefault="000927B0" w:rsidP="000927B0">
      <w:pPr>
        <w:pStyle w:val="Doc-text2"/>
        <w:pBdr>
          <w:top w:val="single" w:sz="4" w:space="1" w:color="auto"/>
          <w:left w:val="single" w:sz="4" w:space="4" w:color="auto"/>
          <w:bottom w:val="single" w:sz="4" w:space="1" w:color="auto"/>
          <w:right w:val="single" w:sz="4" w:space="4" w:color="auto"/>
        </w:pBdr>
        <w:rPr>
          <w:color w:val="auto"/>
        </w:rPr>
      </w:pPr>
      <w:r>
        <w:rPr>
          <w:color w:val="auto"/>
        </w:rPr>
        <w:t>-</w:t>
      </w:r>
      <w:r>
        <w:rPr>
          <w:color w:val="auto"/>
        </w:rPr>
        <w:tab/>
        <w:t>MCG bearer to MCG bearer,</w:t>
      </w:r>
    </w:p>
    <w:p w14:paraId="3C755546" w14:textId="77777777" w:rsidR="000927B0" w:rsidRDefault="000927B0" w:rsidP="000927B0">
      <w:pPr>
        <w:pStyle w:val="Doc-text2"/>
        <w:pBdr>
          <w:top w:val="single" w:sz="4" w:space="1" w:color="auto"/>
          <w:left w:val="single" w:sz="4" w:space="4" w:color="auto"/>
          <w:bottom w:val="single" w:sz="4" w:space="1" w:color="auto"/>
          <w:right w:val="single" w:sz="4" w:space="4" w:color="auto"/>
        </w:pBdr>
        <w:rPr>
          <w:color w:val="auto"/>
        </w:rPr>
      </w:pPr>
      <w:r>
        <w:rPr>
          <w:color w:val="auto"/>
        </w:rPr>
        <w:t>-</w:t>
      </w:r>
      <w:r>
        <w:rPr>
          <w:color w:val="auto"/>
        </w:rPr>
        <w:tab/>
        <w:t>SCG bearer to SCG bearer,</w:t>
      </w:r>
    </w:p>
    <w:p w14:paraId="3C755547" w14:textId="77777777" w:rsidR="000927B0" w:rsidRDefault="000927B0" w:rsidP="000927B0">
      <w:pPr>
        <w:pStyle w:val="Doc-text2"/>
        <w:pBdr>
          <w:top w:val="single" w:sz="4" w:space="1" w:color="auto"/>
          <w:left w:val="single" w:sz="4" w:space="4" w:color="auto"/>
          <w:bottom w:val="single" w:sz="4" w:space="1" w:color="auto"/>
          <w:right w:val="single" w:sz="4" w:space="4" w:color="auto"/>
        </w:pBdr>
        <w:rPr>
          <w:color w:val="auto"/>
        </w:rPr>
      </w:pPr>
      <w:r>
        <w:rPr>
          <w:color w:val="auto"/>
        </w:rPr>
        <w:t>-</w:t>
      </w:r>
      <w:r>
        <w:rPr>
          <w:color w:val="auto"/>
        </w:rPr>
        <w:tab/>
        <w:t>MCG split bearer to MCG split bearer</w:t>
      </w:r>
    </w:p>
    <w:p w14:paraId="3C755548" w14:textId="77777777" w:rsidR="000927B0" w:rsidRPr="003B5AAE" w:rsidRDefault="000927B0" w:rsidP="000927B0">
      <w:pPr>
        <w:pStyle w:val="Doc-text2"/>
        <w:pBdr>
          <w:top w:val="single" w:sz="4" w:space="1" w:color="auto"/>
          <w:left w:val="single" w:sz="4" w:space="4" w:color="auto"/>
          <w:bottom w:val="single" w:sz="4" w:space="1" w:color="auto"/>
          <w:right w:val="single" w:sz="4" w:space="4" w:color="auto"/>
        </w:pBdr>
        <w:rPr>
          <w:color w:val="auto"/>
          <w:highlight w:val="yellow"/>
        </w:rPr>
      </w:pPr>
      <w:r w:rsidRPr="003B5AAE">
        <w:rPr>
          <w:color w:val="auto"/>
          <w:highlight w:val="yellow"/>
        </w:rPr>
        <w:t>-</w:t>
      </w:r>
      <w:r w:rsidRPr="003B5AAE">
        <w:rPr>
          <w:color w:val="auto"/>
          <w:highlight w:val="yellow"/>
        </w:rPr>
        <w:tab/>
        <w:t>MCG bearer to/from SCG split bearer</w:t>
      </w:r>
    </w:p>
    <w:p w14:paraId="3C755549" w14:textId="77777777" w:rsidR="000927B0" w:rsidRPr="00832927" w:rsidRDefault="000927B0" w:rsidP="000927B0">
      <w:pPr>
        <w:pStyle w:val="Doc-text2"/>
        <w:pBdr>
          <w:top w:val="single" w:sz="4" w:space="1" w:color="auto"/>
          <w:left w:val="single" w:sz="4" w:space="4" w:color="auto"/>
          <w:bottom w:val="single" w:sz="4" w:space="1" w:color="auto"/>
          <w:right w:val="single" w:sz="4" w:space="4" w:color="auto"/>
        </w:pBdr>
        <w:rPr>
          <w:color w:val="auto"/>
        </w:rPr>
      </w:pPr>
      <w:r w:rsidRPr="003B5AAE">
        <w:rPr>
          <w:color w:val="auto"/>
          <w:highlight w:val="yellow"/>
        </w:rPr>
        <w:t>-</w:t>
      </w:r>
      <w:r w:rsidRPr="003B5AAE">
        <w:rPr>
          <w:color w:val="auto"/>
          <w:highlight w:val="yellow"/>
        </w:rPr>
        <w:tab/>
        <w:t>SCG bearer to/from SCG split bearer</w:t>
      </w:r>
    </w:p>
    <w:p w14:paraId="3C75554A" w14:textId="77777777" w:rsidR="000927B0" w:rsidRPr="00832927" w:rsidRDefault="000927B0" w:rsidP="000927B0">
      <w:pPr>
        <w:pStyle w:val="Doc-text2"/>
        <w:pBdr>
          <w:top w:val="single" w:sz="4" w:space="1" w:color="auto"/>
          <w:left w:val="single" w:sz="4" w:space="4" w:color="auto"/>
          <w:bottom w:val="single" w:sz="4" w:space="1" w:color="auto"/>
          <w:right w:val="single" w:sz="4" w:space="4" w:color="auto"/>
        </w:pBdr>
        <w:rPr>
          <w:color w:val="auto"/>
        </w:rPr>
      </w:pPr>
      <w:r w:rsidRPr="00832927">
        <w:rPr>
          <w:color w:val="auto"/>
        </w:rPr>
        <w:t>-</w:t>
      </w:r>
      <w:r w:rsidRPr="00832927">
        <w:rPr>
          <w:color w:val="auto"/>
        </w:rPr>
        <w:tab/>
        <w:t>SCG split bearer to SCG split bearer</w:t>
      </w:r>
    </w:p>
    <w:p w14:paraId="3C75554B" w14:textId="77777777" w:rsidR="000927B0" w:rsidRPr="00832927" w:rsidRDefault="000927B0" w:rsidP="000927B0">
      <w:pPr>
        <w:pStyle w:val="Doc-text2"/>
        <w:pBdr>
          <w:top w:val="single" w:sz="4" w:space="1" w:color="auto"/>
          <w:left w:val="single" w:sz="4" w:space="4" w:color="auto"/>
          <w:bottom w:val="single" w:sz="4" w:space="1" w:color="auto"/>
          <w:right w:val="single" w:sz="4" w:space="4" w:color="auto"/>
        </w:pBdr>
        <w:rPr>
          <w:color w:val="auto"/>
        </w:rPr>
      </w:pPr>
    </w:p>
    <w:p w14:paraId="3C75554C" w14:textId="77777777" w:rsidR="000927B0" w:rsidRDefault="000927B0" w:rsidP="000927B0">
      <w:pPr>
        <w:pStyle w:val="Doc-text2"/>
        <w:pBdr>
          <w:top w:val="single" w:sz="4" w:space="1" w:color="auto"/>
          <w:left w:val="single" w:sz="4" w:space="4" w:color="auto"/>
          <w:bottom w:val="single" w:sz="4" w:space="1" w:color="auto"/>
          <w:right w:val="single" w:sz="4" w:space="4" w:color="auto"/>
        </w:pBdr>
        <w:rPr>
          <w:color w:val="auto"/>
        </w:rPr>
      </w:pPr>
      <w:r w:rsidRPr="00FF49FA">
        <w:rPr>
          <w:color w:val="auto"/>
        </w:rPr>
        <w:t>FFS on MCG split bearer to/from SCG split bearer</w:t>
      </w:r>
    </w:p>
    <w:p w14:paraId="3C75554D" w14:textId="77777777" w:rsidR="001D7F40" w:rsidRDefault="001D7F40" w:rsidP="00D176A6"/>
    <w:p w14:paraId="3C75554E" w14:textId="77777777" w:rsidR="001E7CB8" w:rsidRDefault="001E7CB8" w:rsidP="00D176A6">
      <w:r>
        <w:t>In the following, the hi</w:t>
      </w:r>
      <w:r w:rsidR="009443F9">
        <w:t>ghlighted bearer type changes are analysed and compared among the non-unified split bearer and the 2 different approaches</w:t>
      </w:r>
      <w:r w:rsidR="003B5AAE">
        <w:t>.</w:t>
      </w:r>
    </w:p>
    <w:p w14:paraId="3C75554F" w14:textId="77777777" w:rsidR="00832927" w:rsidRDefault="006F7A26" w:rsidP="006F7A26">
      <w:pPr>
        <w:pStyle w:val="Heading3"/>
      </w:pPr>
      <w:r>
        <w:t>MCG bearer to/from MCG split bearer</w:t>
      </w:r>
    </w:p>
    <w:p w14:paraId="3C755550" w14:textId="77777777" w:rsidR="008E1981" w:rsidRDefault="008E1981" w:rsidP="006F7A26">
      <w:r>
        <w:t>The following table shows the possible changes in the network procedure</w:t>
      </w:r>
      <w:r w:rsidR="00452D39">
        <w:t xml:space="preserve"> for each of the approaches for the MCG bearer to/from MCG split bearer</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134"/>
        <w:gridCol w:w="1559"/>
        <w:gridCol w:w="1701"/>
        <w:gridCol w:w="3067"/>
      </w:tblGrid>
      <w:tr w:rsidR="001E7CB8" w14:paraId="3C755556" w14:textId="77777777" w:rsidTr="00FB22EF">
        <w:tc>
          <w:tcPr>
            <w:tcW w:w="1555" w:type="dxa"/>
            <w:tcBorders>
              <w:top w:val="single" w:sz="4" w:space="0" w:color="auto"/>
              <w:left w:val="single" w:sz="4" w:space="0" w:color="auto"/>
              <w:bottom w:val="single" w:sz="4" w:space="0" w:color="auto"/>
              <w:right w:val="single" w:sz="4" w:space="0" w:color="auto"/>
            </w:tcBorders>
            <w:hideMark/>
          </w:tcPr>
          <w:p w14:paraId="3C755551" w14:textId="77777777" w:rsidR="008E1981" w:rsidRPr="001E7CB8" w:rsidRDefault="008E1981">
            <w:pPr>
              <w:rPr>
                <w:rFonts w:eastAsia="SimSun"/>
                <w:sz w:val="16"/>
                <w:szCs w:val="16"/>
                <w:lang w:val="en-US" w:eastAsia="zh-CN"/>
              </w:rPr>
            </w:pPr>
            <w:r w:rsidRPr="001E7CB8">
              <w:rPr>
                <w:rFonts w:eastAsia="SimSun"/>
                <w:sz w:val="16"/>
                <w:szCs w:val="16"/>
                <w:lang w:val="en-US" w:eastAsia="zh-CN"/>
              </w:rPr>
              <w:t>Bear type change</w:t>
            </w:r>
          </w:p>
        </w:tc>
        <w:tc>
          <w:tcPr>
            <w:tcW w:w="1134" w:type="dxa"/>
            <w:tcBorders>
              <w:top w:val="single" w:sz="4" w:space="0" w:color="auto"/>
              <w:left w:val="single" w:sz="4" w:space="0" w:color="auto"/>
              <w:bottom w:val="single" w:sz="4" w:space="0" w:color="auto"/>
              <w:right w:val="single" w:sz="4" w:space="0" w:color="auto"/>
            </w:tcBorders>
            <w:hideMark/>
          </w:tcPr>
          <w:p w14:paraId="3C755552" w14:textId="77777777" w:rsidR="008E1981" w:rsidRPr="001E7CB8" w:rsidRDefault="00011623">
            <w:pPr>
              <w:rPr>
                <w:rFonts w:eastAsia="SimSun"/>
                <w:sz w:val="16"/>
                <w:szCs w:val="16"/>
                <w:lang w:val="en-US" w:eastAsia="zh-CN"/>
              </w:rPr>
            </w:pPr>
            <w:r>
              <w:rPr>
                <w:rFonts w:eastAsia="SimSun"/>
                <w:sz w:val="16"/>
                <w:szCs w:val="16"/>
                <w:lang w:val="en-US" w:eastAsia="zh-CN"/>
              </w:rPr>
              <w:t>MN/SN</w:t>
            </w:r>
          </w:p>
        </w:tc>
        <w:tc>
          <w:tcPr>
            <w:tcW w:w="1559" w:type="dxa"/>
            <w:tcBorders>
              <w:top w:val="single" w:sz="4" w:space="0" w:color="auto"/>
              <w:left w:val="single" w:sz="4" w:space="0" w:color="auto"/>
              <w:bottom w:val="single" w:sz="4" w:space="0" w:color="auto"/>
              <w:right w:val="single" w:sz="4" w:space="0" w:color="auto"/>
            </w:tcBorders>
            <w:hideMark/>
          </w:tcPr>
          <w:p w14:paraId="3C755553" w14:textId="77777777" w:rsidR="008E1981" w:rsidRPr="001E7CB8" w:rsidRDefault="008E1981">
            <w:pPr>
              <w:rPr>
                <w:rFonts w:eastAsia="SimSun"/>
                <w:sz w:val="16"/>
                <w:szCs w:val="16"/>
                <w:lang w:val="en-US" w:eastAsia="zh-CN"/>
              </w:rPr>
            </w:pPr>
            <w:r w:rsidRPr="001E7CB8">
              <w:rPr>
                <w:rFonts w:eastAsia="SimSun"/>
                <w:sz w:val="16"/>
                <w:szCs w:val="16"/>
                <w:lang w:val="en-US" w:eastAsia="zh-CN"/>
              </w:rPr>
              <w:t>Without unified bearer</w:t>
            </w:r>
          </w:p>
        </w:tc>
        <w:tc>
          <w:tcPr>
            <w:tcW w:w="1701" w:type="dxa"/>
            <w:tcBorders>
              <w:top w:val="single" w:sz="4" w:space="0" w:color="auto"/>
              <w:left w:val="single" w:sz="4" w:space="0" w:color="auto"/>
              <w:bottom w:val="single" w:sz="4" w:space="0" w:color="auto"/>
              <w:right w:val="single" w:sz="4" w:space="0" w:color="auto"/>
            </w:tcBorders>
            <w:hideMark/>
          </w:tcPr>
          <w:p w14:paraId="3C755554" w14:textId="77777777" w:rsidR="0003548E" w:rsidRPr="001E7CB8" w:rsidRDefault="008E1981">
            <w:pPr>
              <w:rPr>
                <w:rFonts w:eastAsia="SimSun"/>
                <w:sz w:val="16"/>
                <w:szCs w:val="16"/>
                <w:lang w:val="en-US" w:eastAsia="zh-CN"/>
              </w:rPr>
            </w:pPr>
            <w:r w:rsidRPr="001E7CB8">
              <w:rPr>
                <w:rFonts w:eastAsia="SimSun"/>
                <w:sz w:val="16"/>
                <w:szCs w:val="16"/>
                <w:lang w:val="en-US" w:eastAsia="zh-CN"/>
              </w:rPr>
              <w:t>Approach A</w:t>
            </w:r>
            <w:r w:rsidR="00BC7A21">
              <w:rPr>
                <w:rFonts w:eastAsia="SimSun"/>
                <w:sz w:val="16"/>
                <w:szCs w:val="16"/>
                <w:lang w:val="en-US" w:eastAsia="zh-CN"/>
              </w:rPr>
              <w:t xml:space="preserve"> </w:t>
            </w:r>
            <w:r w:rsidR="0003548E">
              <w:rPr>
                <w:rFonts w:eastAsia="SimSun"/>
                <w:sz w:val="16"/>
                <w:szCs w:val="16"/>
                <w:lang w:val="en-US" w:eastAsia="zh-CN"/>
              </w:rPr>
              <w:t xml:space="preserve">(using new container for the </w:t>
            </w:r>
            <w:r w:rsidR="00BC7A21">
              <w:rPr>
                <w:rFonts w:eastAsia="SimSun"/>
                <w:sz w:val="16"/>
                <w:szCs w:val="16"/>
                <w:lang w:val="en-US" w:eastAsia="zh-CN"/>
              </w:rPr>
              <w:t>PDCP configuration of the split bearer)</w:t>
            </w:r>
          </w:p>
        </w:tc>
        <w:tc>
          <w:tcPr>
            <w:tcW w:w="3067" w:type="dxa"/>
            <w:tcBorders>
              <w:top w:val="single" w:sz="4" w:space="0" w:color="auto"/>
              <w:left w:val="single" w:sz="4" w:space="0" w:color="auto"/>
              <w:bottom w:val="single" w:sz="4" w:space="0" w:color="auto"/>
              <w:right w:val="single" w:sz="4" w:space="0" w:color="auto"/>
            </w:tcBorders>
            <w:hideMark/>
          </w:tcPr>
          <w:p w14:paraId="3C755555" w14:textId="77777777" w:rsidR="008E1981" w:rsidRPr="001E7CB8" w:rsidRDefault="008E1981">
            <w:pPr>
              <w:rPr>
                <w:rFonts w:eastAsia="SimSun"/>
                <w:sz w:val="16"/>
                <w:szCs w:val="16"/>
                <w:lang w:val="en-US" w:eastAsia="zh-CN"/>
              </w:rPr>
            </w:pPr>
            <w:r w:rsidRPr="001E7CB8">
              <w:rPr>
                <w:rFonts w:eastAsia="SimSun"/>
                <w:sz w:val="16"/>
                <w:szCs w:val="16"/>
                <w:lang w:val="en-US" w:eastAsia="zh-CN"/>
              </w:rPr>
              <w:t>Approach B</w:t>
            </w:r>
            <w:r w:rsidR="00BC7A21">
              <w:rPr>
                <w:rFonts w:eastAsia="SimSun"/>
                <w:sz w:val="16"/>
                <w:szCs w:val="16"/>
                <w:lang w:val="en-US" w:eastAsia="zh-CN"/>
              </w:rPr>
              <w:t xml:space="preserve"> (PDCP configuration for the split bearer is either hardcoded in the SCG configuration or MCG configuration)</w:t>
            </w:r>
          </w:p>
        </w:tc>
      </w:tr>
      <w:tr w:rsidR="001E7CB8" w14:paraId="3C75555D" w14:textId="77777777" w:rsidTr="00FB22EF">
        <w:tc>
          <w:tcPr>
            <w:tcW w:w="1555" w:type="dxa"/>
            <w:vMerge w:val="restart"/>
            <w:tcBorders>
              <w:top w:val="single" w:sz="4" w:space="0" w:color="auto"/>
              <w:left w:val="single" w:sz="4" w:space="0" w:color="auto"/>
              <w:bottom w:val="single" w:sz="4" w:space="0" w:color="auto"/>
              <w:right w:val="single" w:sz="4" w:space="0" w:color="auto"/>
            </w:tcBorders>
            <w:hideMark/>
          </w:tcPr>
          <w:p w14:paraId="3C755557" w14:textId="77777777" w:rsidR="008E1981" w:rsidRPr="001E7CB8" w:rsidRDefault="008E1981">
            <w:pPr>
              <w:rPr>
                <w:rFonts w:eastAsia="SimSun"/>
                <w:sz w:val="16"/>
                <w:szCs w:val="16"/>
                <w:lang w:val="en-US" w:eastAsia="zh-CN"/>
              </w:rPr>
            </w:pPr>
            <w:r w:rsidRPr="001E7CB8">
              <w:rPr>
                <w:rFonts w:eastAsia="SimSun"/>
                <w:sz w:val="16"/>
                <w:szCs w:val="16"/>
                <w:lang w:val="en-US" w:eastAsia="zh-CN"/>
              </w:rPr>
              <w:t>MCG to MCG split</w:t>
            </w:r>
          </w:p>
        </w:tc>
        <w:tc>
          <w:tcPr>
            <w:tcW w:w="1134" w:type="dxa"/>
            <w:tcBorders>
              <w:top w:val="single" w:sz="4" w:space="0" w:color="auto"/>
              <w:left w:val="single" w:sz="4" w:space="0" w:color="auto"/>
              <w:bottom w:val="single" w:sz="4" w:space="0" w:color="auto"/>
              <w:right w:val="single" w:sz="4" w:space="0" w:color="auto"/>
            </w:tcBorders>
            <w:hideMark/>
          </w:tcPr>
          <w:p w14:paraId="3C755558" w14:textId="77777777" w:rsidR="008E1981" w:rsidRPr="001E7CB8" w:rsidRDefault="00011623">
            <w:pPr>
              <w:rPr>
                <w:rFonts w:eastAsia="SimSun"/>
                <w:sz w:val="16"/>
                <w:szCs w:val="16"/>
                <w:lang w:val="en-US" w:eastAsia="zh-CN"/>
              </w:rPr>
            </w:pPr>
            <w:r>
              <w:rPr>
                <w:rFonts w:eastAsia="SimSun"/>
                <w:sz w:val="16"/>
                <w:szCs w:val="16"/>
                <w:lang w:val="en-US" w:eastAsia="zh-CN"/>
              </w:rPr>
              <w:t>MN</w:t>
            </w:r>
          </w:p>
        </w:tc>
        <w:tc>
          <w:tcPr>
            <w:tcW w:w="1559" w:type="dxa"/>
            <w:tcBorders>
              <w:top w:val="single" w:sz="4" w:space="0" w:color="auto"/>
              <w:left w:val="single" w:sz="4" w:space="0" w:color="auto"/>
              <w:bottom w:val="single" w:sz="4" w:space="0" w:color="auto"/>
              <w:right w:val="single" w:sz="4" w:space="0" w:color="auto"/>
            </w:tcBorders>
            <w:hideMark/>
          </w:tcPr>
          <w:p w14:paraId="3C755559" w14:textId="77777777" w:rsidR="008E1981" w:rsidRPr="001E7CB8" w:rsidRDefault="009A081D">
            <w:pPr>
              <w:rPr>
                <w:rFonts w:eastAsia="SimSun"/>
                <w:sz w:val="16"/>
                <w:szCs w:val="16"/>
                <w:lang w:val="en-US" w:eastAsia="zh-CN"/>
              </w:rPr>
            </w:pPr>
            <w:r w:rsidRPr="001E7CB8">
              <w:rPr>
                <w:rFonts w:eastAsia="SimSun"/>
                <w:sz w:val="16"/>
                <w:szCs w:val="16"/>
                <w:lang w:val="en-US" w:eastAsia="zh-CN"/>
              </w:rPr>
              <w:t xml:space="preserve">PDCP configuration may not </w:t>
            </w:r>
            <w:r w:rsidR="001F7146">
              <w:rPr>
                <w:rFonts w:eastAsia="SimSun"/>
                <w:sz w:val="16"/>
                <w:szCs w:val="16"/>
                <w:lang w:val="en-US" w:eastAsia="zh-CN"/>
              </w:rPr>
              <w:t xml:space="preserve">need to </w:t>
            </w:r>
            <w:r w:rsidRPr="001E7CB8">
              <w:rPr>
                <w:rFonts w:eastAsia="SimSun"/>
                <w:sz w:val="16"/>
                <w:szCs w:val="16"/>
                <w:lang w:val="en-US" w:eastAsia="zh-CN"/>
              </w:rPr>
              <w:t>be modified</w:t>
            </w:r>
          </w:p>
        </w:tc>
        <w:tc>
          <w:tcPr>
            <w:tcW w:w="1701" w:type="dxa"/>
            <w:tcBorders>
              <w:top w:val="single" w:sz="4" w:space="0" w:color="auto"/>
              <w:left w:val="single" w:sz="4" w:space="0" w:color="auto"/>
              <w:bottom w:val="single" w:sz="4" w:space="0" w:color="auto"/>
              <w:right w:val="single" w:sz="4" w:space="0" w:color="auto"/>
            </w:tcBorders>
            <w:hideMark/>
          </w:tcPr>
          <w:p w14:paraId="3C75555A" w14:textId="1DD4AC13" w:rsidR="008E1981" w:rsidRPr="001E7CB8" w:rsidRDefault="0038196A" w:rsidP="009A081D">
            <w:pPr>
              <w:rPr>
                <w:rFonts w:eastAsia="SimSun"/>
                <w:sz w:val="16"/>
                <w:szCs w:val="16"/>
                <w:lang w:val="en-US" w:eastAsia="zh-CN"/>
              </w:rPr>
            </w:pPr>
            <w:r>
              <w:rPr>
                <w:rFonts w:eastAsia="SimSun"/>
                <w:sz w:val="16"/>
                <w:szCs w:val="16"/>
                <w:lang w:val="en-US" w:eastAsia="zh-CN"/>
              </w:rPr>
              <w:t xml:space="preserve">MN needs to include the </w:t>
            </w:r>
            <w:r w:rsidR="009A081D" w:rsidRPr="001E7CB8">
              <w:rPr>
                <w:rFonts w:eastAsia="SimSun"/>
                <w:sz w:val="16"/>
                <w:szCs w:val="16"/>
                <w:lang w:val="en-US" w:eastAsia="zh-CN"/>
              </w:rPr>
              <w:t>PDCP configu</w:t>
            </w:r>
            <w:r w:rsidR="00FF49FA">
              <w:rPr>
                <w:rFonts w:eastAsia="SimSun"/>
                <w:sz w:val="16"/>
                <w:szCs w:val="16"/>
                <w:lang w:val="en-US" w:eastAsia="zh-CN"/>
              </w:rPr>
              <w:t xml:space="preserve">ration </w:t>
            </w:r>
            <w:r w:rsidR="009A081D" w:rsidRPr="001E7CB8">
              <w:rPr>
                <w:rFonts w:eastAsia="SimSun"/>
                <w:sz w:val="16"/>
                <w:szCs w:val="16"/>
                <w:lang w:val="en-US" w:eastAsia="zh-CN"/>
              </w:rPr>
              <w:t>in the new container</w:t>
            </w:r>
            <w:r w:rsidR="00FF49FA">
              <w:rPr>
                <w:rFonts w:eastAsia="SimSun"/>
                <w:sz w:val="16"/>
                <w:szCs w:val="16"/>
                <w:lang w:val="en-US" w:eastAsia="zh-CN"/>
              </w:rPr>
              <w:t xml:space="preserve"> for </w:t>
            </w:r>
            <w:r w:rsidR="00B96E74">
              <w:rPr>
                <w:rFonts w:eastAsia="SimSun"/>
                <w:sz w:val="16"/>
                <w:szCs w:val="16"/>
                <w:lang w:val="en-US" w:eastAsia="zh-CN"/>
              </w:rPr>
              <w:t xml:space="preserve">the </w:t>
            </w:r>
            <w:r w:rsidR="00FF49FA">
              <w:rPr>
                <w:rFonts w:eastAsia="SimSun"/>
                <w:sz w:val="16"/>
                <w:szCs w:val="16"/>
                <w:lang w:val="en-US" w:eastAsia="zh-CN"/>
              </w:rPr>
              <w:t>split bearer</w:t>
            </w:r>
            <w:r w:rsidR="009A081D" w:rsidRPr="001E7CB8">
              <w:rPr>
                <w:rFonts w:eastAsia="SimSun"/>
                <w:sz w:val="16"/>
                <w:szCs w:val="16"/>
                <w:lang w:val="en-US" w:eastAsia="zh-CN"/>
              </w:rPr>
              <w:t xml:space="preserve"> </w:t>
            </w:r>
          </w:p>
        </w:tc>
        <w:tc>
          <w:tcPr>
            <w:tcW w:w="3067" w:type="dxa"/>
            <w:tcBorders>
              <w:top w:val="single" w:sz="4" w:space="0" w:color="auto"/>
              <w:left w:val="single" w:sz="4" w:space="0" w:color="auto"/>
              <w:bottom w:val="single" w:sz="4" w:space="0" w:color="auto"/>
              <w:right w:val="single" w:sz="4" w:space="0" w:color="auto"/>
            </w:tcBorders>
            <w:hideMark/>
          </w:tcPr>
          <w:p w14:paraId="3C75555B" w14:textId="77777777" w:rsidR="008E1981" w:rsidRPr="001E7CB8" w:rsidRDefault="009A081D" w:rsidP="009A081D">
            <w:pPr>
              <w:rPr>
                <w:rFonts w:eastAsia="SimSun"/>
                <w:sz w:val="16"/>
                <w:szCs w:val="16"/>
                <w:lang w:val="en-US" w:eastAsia="zh-CN"/>
              </w:rPr>
            </w:pPr>
            <w:r w:rsidRPr="001E7CB8">
              <w:rPr>
                <w:rFonts w:eastAsia="SimSun"/>
                <w:sz w:val="16"/>
                <w:szCs w:val="16"/>
                <w:lang w:val="en-US" w:eastAsia="zh-CN"/>
              </w:rPr>
              <w:t xml:space="preserve">If PDCP configuration </w:t>
            </w:r>
            <w:r w:rsidR="006D067B">
              <w:rPr>
                <w:rFonts w:eastAsia="SimSun"/>
                <w:sz w:val="16"/>
                <w:szCs w:val="16"/>
                <w:lang w:val="en-US" w:eastAsia="zh-CN"/>
              </w:rPr>
              <w:t xml:space="preserve">for the split bearer </w:t>
            </w:r>
            <w:r w:rsidRPr="001E7CB8">
              <w:rPr>
                <w:rFonts w:eastAsia="SimSun"/>
                <w:sz w:val="16"/>
                <w:szCs w:val="16"/>
                <w:lang w:val="en-US" w:eastAsia="zh-CN"/>
              </w:rPr>
              <w:t>is to be included in the MCG configuration, the PDCP configuration may not</w:t>
            </w:r>
            <w:r w:rsidR="006D067B">
              <w:rPr>
                <w:rFonts w:eastAsia="SimSun"/>
                <w:sz w:val="16"/>
                <w:szCs w:val="16"/>
                <w:lang w:val="en-US" w:eastAsia="zh-CN"/>
              </w:rPr>
              <w:t xml:space="preserve"> need to</w:t>
            </w:r>
            <w:r w:rsidRPr="001E7CB8">
              <w:rPr>
                <w:rFonts w:eastAsia="SimSun"/>
                <w:sz w:val="16"/>
                <w:szCs w:val="16"/>
                <w:lang w:val="en-US" w:eastAsia="zh-CN"/>
              </w:rPr>
              <w:t xml:space="preserve"> be modified</w:t>
            </w:r>
            <w:r w:rsidR="00FB22EF">
              <w:rPr>
                <w:rFonts w:eastAsia="SimSun"/>
                <w:sz w:val="16"/>
                <w:szCs w:val="16"/>
                <w:lang w:val="en-US" w:eastAsia="zh-CN"/>
              </w:rPr>
              <w:t xml:space="preserve"> by the MN.</w:t>
            </w:r>
          </w:p>
          <w:p w14:paraId="3C75555C" w14:textId="77777777" w:rsidR="009A081D" w:rsidRPr="001E7CB8" w:rsidRDefault="009A081D" w:rsidP="009A081D">
            <w:pPr>
              <w:rPr>
                <w:rFonts w:eastAsia="SimSun"/>
                <w:sz w:val="16"/>
                <w:szCs w:val="16"/>
                <w:lang w:val="en-US" w:eastAsia="zh-CN"/>
              </w:rPr>
            </w:pPr>
            <w:r w:rsidRPr="001E7CB8">
              <w:rPr>
                <w:rFonts w:eastAsia="SimSun"/>
                <w:sz w:val="16"/>
                <w:szCs w:val="16"/>
                <w:lang w:val="en-US" w:eastAsia="zh-CN"/>
              </w:rPr>
              <w:t>If PDCP configuration</w:t>
            </w:r>
            <w:r w:rsidR="006D067B">
              <w:rPr>
                <w:rFonts w:eastAsia="SimSun"/>
                <w:sz w:val="16"/>
                <w:szCs w:val="16"/>
                <w:lang w:val="en-US" w:eastAsia="zh-CN"/>
              </w:rPr>
              <w:t xml:space="preserve"> for the split bearer</w:t>
            </w:r>
            <w:r w:rsidRPr="001E7CB8">
              <w:rPr>
                <w:rFonts w:eastAsia="SimSun"/>
                <w:sz w:val="16"/>
                <w:szCs w:val="16"/>
                <w:lang w:val="en-US" w:eastAsia="zh-CN"/>
              </w:rPr>
              <w:t xml:space="preserve"> is to be included in the SCG configuration</w:t>
            </w:r>
            <w:r w:rsidR="006D067B">
              <w:rPr>
                <w:rFonts w:eastAsia="SimSun"/>
                <w:sz w:val="16"/>
                <w:szCs w:val="16"/>
                <w:lang w:val="en-US" w:eastAsia="zh-CN"/>
              </w:rPr>
              <w:t>, the MN</w:t>
            </w:r>
            <w:r w:rsidRPr="001E7CB8">
              <w:rPr>
                <w:rFonts w:eastAsia="SimSun"/>
                <w:sz w:val="16"/>
                <w:szCs w:val="16"/>
                <w:lang w:val="en-US" w:eastAsia="zh-CN"/>
              </w:rPr>
              <w:t xml:space="preserve"> will have to provide the PDCP configuration</w:t>
            </w:r>
            <w:r w:rsidR="006D067B">
              <w:rPr>
                <w:rFonts w:eastAsia="SimSun"/>
                <w:sz w:val="16"/>
                <w:szCs w:val="16"/>
                <w:lang w:val="en-US" w:eastAsia="zh-CN"/>
              </w:rPr>
              <w:t xml:space="preserve"> for the split bearer</w:t>
            </w:r>
            <w:r w:rsidRPr="001E7CB8">
              <w:rPr>
                <w:rFonts w:eastAsia="SimSun"/>
                <w:sz w:val="16"/>
                <w:szCs w:val="16"/>
                <w:lang w:val="en-US" w:eastAsia="zh-CN"/>
              </w:rPr>
              <w:t xml:space="preserve"> to t</w:t>
            </w:r>
            <w:r w:rsidR="006D067B">
              <w:rPr>
                <w:rFonts w:eastAsia="SimSun"/>
                <w:sz w:val="16"/>
                <w:szCs w:val="16"/>
                <w:lang w:val="en-US" w:eastAsia="zh-CN"/>
              </w:rPr>
              <w:t>he SN</w:t>
            </w:r>
            <w:r w:rsidRPr="001E7CB8">
              <w:rPr>
                <w:rFonts w:eastAsia="SimSun"/>
                <w:sz w:val="16"/>
                <w:szCs w:val="16"/>
                <w:lang w:val="en-US" w:eastAsia="zh-CN"/>
              </w:rPr>
              <w:t xml:space="preserve"> to be included in the SCG configuration</w:t>
            </w:r>
            <w:r w:rsidR="006D067B">
              <w:rPr>
                <w:rFonts w:eastAsia="SimSun"/>
                <w:sz w:val="16"/>
                <w:szCs w:val="16"/>
                <w:lang w:val="en-US" w:eastAsia="zh-CN"/>
              </w:rPr>
              <w:t>.</w:t>
            </w:r>
          </w:p>
        </w:tc>
      </w:tr>
      <w:tr w:rsidR="001E7CB8" w14:paraId="3C755564" w14:textId="77777777" w:rsidTr="00FB22EF">
        <w:tc>
          <w:tcPr>
            <w:tcW w:w="1555" w:type="dxa"/>
            <w:vMerge/>
            <w:tcBorders>
              <w:top w:val="single" w:sz="4" w:space="0" w:color="auto"/>
              <w:left w:val="single" w:sz="4" w:space="0" w:color="auto"/>
              <w:bottom w:val="single" w:sz="4" w:space="0" w:color="auto"/>
              <w:right w:val="single" w:sz="4" w:space="0" w:color="auto"/>
            </w:tcBorders>
            <w:vAlign w:val="center"/>
            <w:hideMark/>
          </w:tcPr>
          <w:p w14:paraId="3C75555E" w14:textId="77777777" w:rsidR="008E1981" w:rsidRPr="001E7CB8" w:rsidRDefault="008E1981">
            <w:pPr>
              <w:spacing w:after="0"/>
              <w:rPr>
                <w:rFonts w:eastAsia="SimSun"/>
                <w:sz w:val="16"/>
                <w:szCs w:val="16"/>
                <w:lang w:val="en-US"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C75555F" w14:textId="77777777" w:rsidR="008E1981" w:rsidRPr="001E7CB8" w:rsidRDefault="00011623">
            <w:pPr>
              <w:rPr>
                <w:rFonts w:eastAsia="SimSun"/>
                <w:sz w:val="16"/>
                <w:szCs w:val="16"/>
                <w:lang w:val="en-US" w:eastAsia="zh-CN"/>
              </w:rPr>
            </w:pPr>
            <w:r>
              <w:rPr>
                <w:rFonts w:eastAsia="SimSun"/>
                <w:sz w:val="16"/>
                <w:szCs w:val="16"/>
                <w:lang w:val="en-US" w:eastAsia="zh-CN"/>
              </w:rPr>
              <w:t>SN</w:t>
            </w:r>
          </w:p>
        </w:tc>
        <w:tc>
          <w:tcPr>
            <w:tcW w:w="1559" w:type="dxa"/>
            <w:tcBorders>
              <w:top w:val="single" w:sz="4" w:space="0" w:color="auto"/>
              <w:left w:val="single" w:sz="4" w:space="0" w:color="auto"/>
              <w:bottom w:val="single" w:sz="4" w:space="0" w:color="auto"/>
              <w:right w:val="single" w:sz="4" w:space="0" w:color="auto"/>
            </w:tcBorders>
            <w:hideMark/>
          </w:tcPr>
          <w:p w14:paraId="3C755560" w14:textId="77777777" w:rsidR="008E1981" w:rsidRPr="001E7CB8" w:rsidRDefault="007D277E">
            <w:pPr>
              <w:rPr>
                <w:rFonts w:eastAsia="SimSun"/>
                <w:sz w:val="16"/>
                <w:szCs w:val="16"/>
                <w:lang w:val="en-US" w:eastAsia="zh-CN"/>
              </w:rPr>
            </w:pPr>
            <w:r>
              <w:rPr>
                <w:rFonts w:eastAsia="SimSun"/>
                <w:sz w:val="16"/>
                <w:szCs w:val="16"/>
                <w:lang w:val="en-US" w:eastAsia="zh-CN"/>
              </w:rPr>
              <w:t>SN establishes the SCG part of the split bearer</w:t>
            </w:r>
          </w:p>
        </w:tc>
        <w:tc>
          <w:tcPr>
            <w:tcW w:w="1701" w:type="dxa"/>
            <w:tcBorders>
              <w:top w:val="single" w:sz="4" w:space="0" w:color="auto"/>
              <w:left w:val="single" w:sz="4" w:space="0" w:color="auto"/>
              <w:bottom w:val="single" w:sz="4" w:space="0" w:color="auto"/>
              <w:right w:val="single" w:sz="4" w:space="0" w:color="auto"/>
            </w:tcBorders>
            <w:hideMark/>
          </w:tcPr>
          <w:p w14:paraId="3C755561" w14:textId="77777777" w:rsidR="008E1981" w:rsidRPr="001E7CB8" w:rsidRDefault="007D277E">
            <w:pPr>
              <w:rPr>
                <w:rFonts w:eastAsia="SimSun"/>
                <w:sz w:val="16"/>
                <w:szCs w:val="16"/>
                <w:lang w:val="en-US" w:eastAsia="zh-CN"/>
              </w:rPr>
            </w:pPr>
            <w:r>
              <w:rPr>
                <w:rFonts w:eastAsia="SimSun"/>
                <w:sz w:val="16"/>
                <w:szCs w:val="16"/>
                <w:lang w:val="en-US" w:eastAsia="zh-CN"/>
              </w:rPr>
              <w:t>SN establishes the SCG part of the split bearer</w:t>
            </w:r>
          </w:p>
        </w:tc>
        <w:tc>
          <w:tcPr>
            <w:tcW w:w="3067" w:type="dxa"/>
            <w:tcBorders>
              <w:top w:val="single" w:sz="4" w:space="0" w:color="auto"/>
              <w:left w:val="single" w:sz="4" w:space="0" w:color="auto"/>
              <w:bottom w:val="single" w:sz="4" w:space="0" w:color="auto"/>
              <w:right w:val="single" w:sz="4" w:space="0" w:color="auto"/>
            </w:tcBorders>
            <w:hideMark/>
          </w:tcPr>
          <w:p w14:paraId="3C755562" w14:textId="77777777" w:rsidR="00E74B43" w:rsidRDefault="00E74B43">
            <w:pPr>
              <w:rPr>
                <w:rFonts w:eastAsia="SimSun"/>
                <w:sz w:val="16"/>
                <w:szCs w:val="16"/>
                <w:lang w:val="en-US" w:eastAsia="zh-CN"/>
              </w:rPr>
            </w:pPr>
            <w:r>
              <w:rPr>
                <w:rFonts w:eastAsia="SimSun"/>
                <w:sz w:val="16"/>
                <w:szCs w:val="16"/>
                <w:lang w:val="en-US" w:eastAsia="zh-CN"/>
              </w:rPr>
              <w:t>SN establishes the SCG part of the split bearer.</w:t>
            </w:r>
          </w:p>
          <w:p w14:paraId="3C755563" w14:textId="77777777" w:rsidR="008E1981" w:rsidRPr="001E7CB8" w:rsidRDefault="001E7CB8">
            <w:pPr>
              <w:rPr>
                <w:rFonts w:eastAsia="SimSun"/>
                <w:sz w:val="16"/>
                <w:szCs w:val="16"/>
                <w:lang w:val="en-US" w:eastAsia="zh-CN"/>
              </w:rPr>
            </w:pPr>
            <w:r w:rsidRPr="001E7CB8">
              <w:rPr>
                <w:rFonts w:eastAsia="SimSun"/>
                <w:sz w:val="16"/>
                <w:szCs w:val="16"/>
                <w:lang w:val="en-US" w:eastAsia="zh-CN"/>
              </w:rPr>
              <w:t>If PDCP configuration is to be included in the SCG configuration</w:t>
            </w:r>
            <w:r w:rsidR="00FB22EF">
              <w:rPr>
                <w:rFonts w:eastAsia="SimSun"/>
                <w:sz w:val="16"/>
                <w:szCs w:val="16"/>
                <w:lang w:val="en-US" w:eastAsia="zh-CN"/>
              </w:rPr>
              <w:t>, the SN will have to receive</w:t>
            </w:r>
            <w:r w:rsidRPr="001E7CB8">
              <w:rPr>
                <w:rFonts w:eastAsia="SimSun"/>
                <w:sz w:val="16"/>
                <w:szCs w:val="16"/>
                <w:lang w:val="en-US" w:eastAsia="zh-CN"/>
              </w:rPr>
              <w:t xml:space="preserve"> the PDCP configuration</w:t>
            </w:r>
            <w:r w:rsidR="006D067B">
              <w:rPr>
                <w:rFonts w:eastAsia="SimSun"/>
                <w:sz w:val="16"/>
                <w:szCs w:val="16"/>
                <w:lang w:val="en-US" w:eastAsia="zh-CN"/>
              </w:rPr>
              <w:t xml:space="preserve"> for the split bearer</w:t>
            </w:r>
            <w:r w:rsidR="00FB22EF">
              <w:rPr>
                <w:rFonts w:eastAsia="SimSun"/>
                <w:sz w:val="16"/>
                <w:szCs w:val="16"/>
                <w:lang w:val="en-US" w:eastAsia="zh-CN"/>
              </w:rPr>
              <w:t xml:space="preserve"> from</w:t>
            </w:r>
            <w:r w:rsidRPr="001E7CB8">
              <w:rPr>
                <w:rFonts w:eastAsia="SimSun"/>
                <w:sz w:val="16"/>
                <w:szCs w:val="16"/>
                <w:lang w:val="en-US" w:eastAsia="zh-CN"/>
              </w:rPr>
              <w:t xml:space="preserve"> t</w:t>
            </w:r>
            <w:r w:rsidR="00FB22EF">
              <w:rPr>
                <w:rFonts w:eastAsia="SimSun"/>
                <w:sz w:val="16"/>
                <w:szCs w:val="16"/>
                <w:lang w:val="en-US" w:eastAsia="zh-CN"/>
              </w:rPr>
              <w:t>he M</w:t>
            </w:r>
            <w:r w:rsidR="006D067B">
              <w:rPr>
                <w:rFonts w:eastAsia="SimSun"/>
                <w:sz w:val="16"/>
                <w:szCs w:val="16"/>
                <w:lang w:val="en-US" w:eastAsia="zh-CN"/>
              </w:rPr>
              <w:t>N</w:t>
            </w:r>
            <w:r w:rsidRPr="001E7CB8">
              <w:rPr>
                <w:rFonts w:eastAsia="SimSun"/>
                <w:sz w:val="16"/>
                <w:szCs w:val="16"/>
                <w:lang w:val="en-US" w:eastAsia="zh-CN"/>
              </w:rPr>
              <w:t xml:space="preserve"> to be included in the SCG configuration and </w:t>
            </w:r>
            <w:r w:rsidR="006D067B">
              <w:rPr>
                <w:rFonts w:eastAsia="SimSun"/>
                <w:sz w:val="16"/>
                <w:szCs w:val="16"/>
                <w:lang w:val="en-US" w:eastAsia="zh-CN"/>
              </w:rPr>
              <w:t>the SN</w:t>
            </w:r>
            <w:r w:rsidRPr="001E7CB8">
              <w:rPr>
                <w:rFonts w:eastAsia="SimSun"/>
                <w:sz w:val="16"/>
                <w:szCs w:val="16"/>
                <w:lang w:val="en-US" w:eastAsia="zh-CN"/>
              </w:rPr>
              <w:t xml:space="preserve"> will ha</w:t>
            </w:r>
            <w:r w:rsidR="006D067B">
              <w:rPr>
                <w:rFonts w:eastAsia="SimSun"/>
                <w:sz w:val="16"/>
                <w:szCs w:val="16"/>
                <w:lang w:val="en-US" w:eastAsia="zh-CN"/>
              </w:rPr>
              <w:t>ve to provide encapsulated message with the PDCP configuration</w:t>
            </w:r>
            <w:r w:rsidRPr="001E7CB8">
              <w:rPr>
                <w:rFonts w:eastAsia="SimSun"/>
                <w:sz w:val="16"/>
                <w:szCs w:val="16"/>
                <w:lang w:val="en-US" w:eastAsia="zh-CN"/>
              </w:rPr>
              <w:t xml:space="preserve"> back </w:t>
            </w:r>
            <w:r w:rsidR="006D067B">
              <w:rPr>
                <w:rFonts w:eastAsia="SimSun"/>
                <w:sz w:val="16"/>
                <w:szCs w:val="16"/>
                <w:lang w:val="en-US" w:eastAsia="zh-CN"/>
              </w:rPr>
              <w:t xml:space="preserve">to </w:t>
            </w:r>
            <w:r w:rsidR="00FB22EF">
              <w:rPr>
                <w:rFonts w:eastAsia="SimSun"/>
                <w:sz w:val="16"/>
                <w:szCs w:val="16"/>
                <w:lang w:val="en-US" w:eastAsia="zh-CN"/>
              </w:rPr>
              <w:t>the MN</w:t>
            </w:r>
            <w:r w:rsidR="006D067B">
              <w:rPr>
                <w:rFonts w:eastAsia="SimSun"/>
                <w:sz w:val="16"/>
                <w:szCs w:val="16"/>
                <w:lang w:val="en-US" w:eastAsia="zh-CN"/>
              </w:rPr>
              <w:t xml:space="preserve"> to be sent in the final RRC message</w:t>
            </w:r>
            <w:r w:rsidRPr="001E7CB8">
              <w:rPr>
                <w:rFonts w:eastAsia="SimSun"/>
                <w:sz w:val="16"/>
                <w:szCs w:val="16"/>
                <w:lang w:val="en-US" w:eastAsia="zh-CN"/>
              </w:rPr>
              <w:t>.</w:t>
            </w:r>
          </w:p>
        </w:tc>
      </w:tr>
      <w:tr w:rsidR="001E7CB8" w14:paraId="3C75556B" w14:textId="77777777" w:rsidTr="00FB22EF">
        <w:tc>
          <w:tcPr>
            <w:tcW w:w="1555" w:type="dxa"/>
            <w:vMerge w:val="restart"/>
            <w:tcBorders>
              <w:top w:val="single" w:sz="4" w:space="0" w:color="auto"/>
              <w:left w:val="single" w:sz="4" w:space="0" w:color="auto"/>
              <w:bottom w:val="single" w:sz="4" w:space="0" w:color="auto"/>
              <w:right w:val="single" w:sz="4" w:space="0" w:color="auto"/>
            </w:tcBorders>
            <w:hideMark/>
          </w:tcPr>
          <w:p w14:paraId="3C755565" w14:textId="77777777" w:rsidR="008E1981" w:rsidRPr="001E7CB8" w:rsidRDefault="008E1981">
            <w:pPr>
              <w:rPr>
                <w:rFonts w:eastAsia="SimSun"/>
                <w:sz w:val="16"/>
                <w:szCs w:val="16"/>
                <w:lang w:val="en-US" w:eastAsia="zh-CN"/>
              </w:rPr>
            </w:pPr>
            <w:r w:rsidRPr="001E7CB8">
              <w:rPr>
                <w:rFonts w:eastAsia="SimSun"/>
                <w:sz w:val="16"/>
                <w:szCs w:val="16"/>
                <w:lang w:val="en-US" w:eastAsia="zh-CN"/>
              </w:rPr>
              <w:t>MCG split to MCG</w:t>
            </w:r>
          </w:p>
        </w:tc>
        <w:tc>
          <w:tcPr>
            <w:tcW w:w="1134" w:type="dxa"/>
            <w:tcBorders>
              <w:top w:val="single" w:sz="4" w:space="0" w:color="auto"/>
              <w:left w:val="single" w:sz="4" w:space="0" w:color="auto"/>
              <w:bottom w:val="single" w:sz="4" w:space="0" w:color="auto"/>
              <w:right w:val="single" w:sz="4" w:space="0" w:color="auto"/>
            </w:tcBorders>
            <w:hideMark/>
          </w:tcPr>
          <w:p w14:paraId="3C755566" w14:textId="77777777" w:rsidR="008E1981" w:rsidRPr="001E7CB8" w:rsidRDefault="00011623">
            <w:pPr>
              <w:rPr>
                <w:rFonts w:eastAsia="SimSun"/>
                <w:sz w:val="16"/>
                <w:szCs w:val="16"/>
                <w:lang w:val="en-US" w:eastAsia="zh-CN"/>
              </w:rPr>
            </w:pPr>
            <w:r>
              <w:rPr>
                <w:rFonts w:eastAsia="SimSun"/>
                <w:sz w:val="16"/>
                <w:szCs w:val="16"/>
                <w:lang w:val="en-US" w:eastAsia="zh-CN"/>
              </w:rPr>
              <w:t>MN</w:t>
            </w:r>
          </w:p>
        </w:tc>
        <w:tc>
          <w:tcPr>
            <w:tcW w:w="1559" w:type="dxa"/>
            <w:tcBorders>
              <w:top w:val="single" w:sz="4" w:space="0" w:color="auto"/>
              <w:left w:val="single" w:sz="4" w:space="0" w:color="auto"/>
              <w:bottom w:val="single" w:sz="4" w:space="0" w:color="auto"/>
              <w:right w:val="single" w:sz="4" w:space="0" w:color="auto"/>
            </w:tcBorders>
            <w:hideMark/>
          </w:tcPr>
          <w:p w14:paraId="3C755567" w14:textId="77777777" w:rsidR="008E1981" w:rsidRPr="001E7CB8" w:rsidRDefault="006D067B">
            <w:pPr>
              <w:rPr>
                <w:rFonts w:eastAsia="SimSun"/>
                <w:sz w:val="16"/>
                <w:szCs w:val="16"/>
                <w:lang w:val="en-US" w:eastAsia="zh-CN"/>
              </w:rPr>
            </w:pPr>
            <w:r w:rsidRPr="001E7CB8">
              <w:rPr>
                <w:rFonts w:eastAsia="SimSun"/>
                <w:sz w:val="16"/>
                <w:szCs w:val="16"/>
                <w:lang w:val="en-US" w:eastAsia="zh-CN"/>
              </w:rPr>
              <w:t xml:space="preserve">PDCP configuration may not </w:t>
            </w:r>
            <w:r>
              <w:rPr>
                <w:rFonts w:eastAsia="SimSun"/>
                <w:sz w:val="16"/>
                <w:szCs w:val="16"/>
                <w:lang w:val="en-US" w:eastAsia="zh-CN"/>
              </w:rPr>
              <w:t xml:space="preserve">need to </w:t>
            </w:r>
            <w:r w:rsidRPr="001E7CB8">
              <w:rPr>
                <w:rFonts w:eastAsia="SimSun"/>
                <w:sz w:val="16"/>
                <w:szCs w:val="16"/>
                <w:lang w:val="en-US" w:eastAsia="zh-CN"/>
              </w:rPr>
              <w:t>be modified</w:t>
            </w:r>
            <w:r w:rsidR="007D277E">
              <w:rPr>
                <w:rFonts w:eastAsia="SimSun"/>
                <w:sz w:val="16"/>
                <w:szCs w:val="16"/>
                <w:lang w:val="en-US" w:eastAsia="zh-CN"/>
              </w:rPr>
              <w:t xml:space="preserve"> by the MN</w:t>
            </w:r>
          </w:p>
        </w:tc>
        <w:tc>
          <w:tcPr>
            <w:tcW w:w="1701" w:type="dxa"/>
            <w:tcBorders>
              <w:top w:val="single" w:sz="4" w:space="0" w:color="auto"/>
              <w:left w:val="single" w:sz="4" w:space="0" w:color="auto"/>
              <w:bottom w:val="single" w:sz="4" w:space="0" w:color="auto"/>
              <w:right w:val="single" w:sz="4" w:space="0" w:color="auto"/>
            </w:tcBorders>
            <w:hideMark/>
          </w:tcPr>
          <w:p w14:paraId="3C755568" w14:textId="77777777" w:rsidR="008E1981" w:rsidRPr="001E7CB8" w:rsidRDefault="009A081D">
            <w:pPr>
              <w:rPr>
                <w:rFonts w:eastAsia="SimSun"/>
                <w:sz w:val="16"/>
                <w:szCs w:val="16"/>
                <w:lang w:val="en-US" w:eastAsia="zh-CN"/>
              </w:rPr>
            </w:pPr>
            <w:r w:rsidRPr="001E7CB8">
              <w:rPr>
                <w:rFonts w:eastAsia="SimSun"/>
                <w:sz w:val="16"/>
                <w:szCs w:val="16"/>
                <w:lang w:val="en-US" w:eastAsia="zh-CN"/>
              </w:rPr>
              <w:t>The</w:t>
            </w:r>
            <w:r w:rsidR="006D067B">
              <w:rPr>
                <w:rFonts w:eastAsia="SimSun"/>
                <w:sz w:val="16"/>
                <w:szCs w:val="16"/>
                <w:lang w:val="en-US" w:eastAsia="zh-CN"/>
              </w:rPr>
              <w:t xml:space="preserve"> M</w:t>
            </w:r>
            <w:r w:rsidR="004211B7">
              <w:rPr>
                <w:rFonts w:eastAsia="SimSun"/>
                <w:sz w:val="16"/>
                <w:szCs w:val="16"/>
                <w:lang w:val="en-US" w:eastAsia="zh-CN"/>
              </w:rPr>
              <w:t xml:space="preserve">N </w:t>
            </w:r>
            <w:r w:rsidR="006D067B">
              <w:rPr>
                <w:rFonts w:eastAsia="SimSun"/>
                <w:sz w:val="16"/>
                <w:szCs w:val="16"/>
                <w:lang w:val="en-US" w:eastAsia="zh-CN"/>
              </w:rPr>
              <w:t>release</w:t>
            </w:r>
            <w:r w:rsidR="004211B7">
              <w:rPr>
                <w:rFonts w:eastAsia="SimSun"/>
                <w:sz w:val="16"/>
                <w:szCs w:val="16"/>
                <w:lang w:val="en-US" w:eastAsia="zh-CN"/>
              </w:rPr>
              <w:t>s</w:t>
            </w:r>
            <w:r w:rsidR="006D067B">
              <w:rPr>
                <w:rFonts w:eastAsia="SimSun"/>
                <w:sz w:val="16"/>
                <w:szCs w:val="16"/>
                <w:lang w:val="en-US" w:eastAsia="zh-CN"/>
              </w:rPr>
              <w:t xml:space="preserve"> the</w:t>
            </w:r>
            <w:r w:rsidRPr="001E7CB8">
              <w:rPr>
                <w:rFonts w:eastAsia="SimSun"/>
                <w:sz w:val="16"/>
                <w:szCs w:val="16"/>
                <w:lang w:val="en-US" w:eastAsia="zh-CN"/>
              </w:rPr>
              <w:t xml:space="preserve"> new PDCP configuration container</w:t>
            </w:r>
            <w:r w:rsidR="006D067B">
              <w:rPr>
                <w:rFonts w:eastAsia="SimSun"/>
                <w:sz w:val="16"/>
                <w:szCs w:val="16"/>
                <w:lang w:val="en-US" w:eastAsia="zh-CN"/>
              </w:rPr>
              <w:t xml:space="preserve"> </w:t>
            </w:r>
            <w:r w:rsidRPr="001E7CB8">
              <w:rPr>
                <w:rFonts w:eastAsia="SimSun"/>
                <w:sz w:val="16"/>
                <w:szCs w:val="16"/>
                <w:lang w:val="en-US" w:eastAsia="zh-CN"/>
              </w:rPr>
              <w:t>and the PDCP configuration has to be included to the MCG configuration if it is not already configured</w:t>
            </w:r>
            <w:r w:rsidR="006D067B">
              <w:rPr>
                <w:rFonts w:eastAsia="SimSun"/>
                <w:sz w:val="16"/>
                <w:szCs w:val="16"/>
                <w:lang w:val="en-US" w:eastAsia="zh-CN"/>
              </w:rPr>
              <w:t xml:space="preserve"> in the RRC message to the UE</w:t>
            </w:r>
          </w:p>
        </w:tc>
        <w:tc>
          <w:tcPr>
            <w:tcW w:w="3067" w:type="dxa"/>
            <w:tcBorders>
              <w:top w:val="single" w:sz="4" w:space="0" w:color="auto"/>
              <w:left w:val="single" w:sz="4" w:space="0" w:color="auto"/>
              <w:bottom w:val="single" w:sz="4" w:space="0" w:color="auto"/>
              <w:right w:val="single" w:sz="4" w:space="0" w:color="auto"/>
            </w:tcBorders>
            <w:hideMark/>
          </w:tcPr>
          <w:p w14:paraId="3C755569" w14:textId="77777777" w:rsidR="00FB22EF" w:rsidRPr="001E7CB8" w:rsidRDefault="00FB22EF" w:rsidP="00FB22EF">
            <w:pPr>
              <w:rPr>
                <w:rFonts w:eastAsia="SimSun"/>
                <w:sz w:val="16"/>
                <w:szCs w:val="16"/>
                <w:lang w:val="en-US" w:eastAsia="zh-CN"/>
              </w:rPr>
            </w:pPr>
            <w:r w:rsidRPr="001E7CB8">
              <w:rPr>
                <w:rFonts w:eastAsia="SimSun"/>
                <w:sz w:val="16"/>
                <w:szCs w:val="16"/>
                <w:lang w:val="en-US" w:eastAsia="zh-CN"/>
              </w:rPr>
              <w:t xml:space="preserve">If PDCP configuration </w:t>
            </w:r>
            <w:r>
              <w:rPr>
                <w:rFonts w:eastAsia="SimSun"/>
                <w:sz w:val="16"/>
                <w:szCs w:val="16"/>
                <w:lang w:val="en-US" w:eastAsia="zh-CN"/>
              </w:rPr>
              <w:t xml:space="preserve">for the split bearer </w:t>
            </w:r>
            <w:r w:rsidRPr="001E7CB8">
              <w:rPr>
                <w:rFonts w:eastAsia="SimSun"/>
                <w:sz w:val="16"/>
                <w:szCs w:val="16"/>
                <w:lang w:val="en-US" w:eastAsia="zh-CN"/>
              </w:rPr>
              <w:t>is to be included in the MCG configuration, the PDCP configuration may not</w:t>
            </w:r>
            <w:r>
              <w:rPr>
                <w:rFonts w:eastAsia="SimSun"/>
                <w:sz w:val="16"/>
                <w:szCs w:val="16"/>
                <w:lang w:val="en-US" w:eastAsia="zh-CN"/>
              </w:rPr>
              <w:t xml:space="preserve"> need to</w:t>
            </w:r>
            <w:r w:rsidRPr="001E7CB8">
              <w:rPr>
                <w:rFonts w:eastAsia="SimSun"/>
                <w:sz w:val="16"/>
                <w:szCs w:val="16"/>
                <w:lang w:val="en-US" w:eastAsia="zh-CN"/>
              </w:rPr>
              <w:t xml:space="preserve"> be modified</w:t>
            </w:r>
            <w:r>
              <w:rPr>
                <w:rFonts w:eastAsia="SimSun"/>
                <w:sz w:val="16"/>
                <w:szCs w:val="16"/>
                <w:lang w:val="en-US" w:eastAsia="zh-CN"/>
              </w:rPr>
              <w:t xml:space="preserve"> by the MN.</w:t>
            </w:r>
          </w:p>
          <w:p w14:paraId="3C75556A" w14:textId="77777777" w:rsidR="008E1981" w:rsidRPr="001E7CB8" w:rsidRDefault="009A081D" w:rsidP="001E7CB8">
            <w:pPr>
              <w:rPr>
                <w:rFonts w:eastAsia="SimSun"/>
                <w:sz w:val="16"/>
                <w:szCs w:val="16"/>
                <w:lang w:val="en-US" w:eastAsia="zh-CN"/>
              </w:rPr>
            </w:pPr>
            <w:r w:rsidRPr="001E7CB8">
              <w:rPr>
                <w:rFonts w:eastAsia="SimSun"/>
                <w:sz w:val="16"/>
                <w:szCs w:val="16"/>
                <w:lang w:val="en-US" w:eastAsia="zh-CN"/>
              </w:rPr>
              <w:t>If PDCP configur</w:t>
            </w:r>
            <w:r w:rsidR="00FB22EF">
              <w:rPr>
                <w:rFonts w:eastAsia="SimSun"/>
                <w:sz w:val="16"/>
                <w:szCs w:val="16"/>
                <w:lang w:val="en-US" w:eastAsia="zh-CN"/>
              </w:rPr>
              <w:t xml:space="preserve">ation is </w:t>
            </w:r>
            <w:r w:rsidRPr="001E7CB8">
              <w:rPr>
                <w:rFonts w:eastAsia="SimSun"/>
                <w:sz w:val="16"/>
                <w:szCs w:val="16"/>
                <w:lang w:val="en-US" w:eastAsia="zh-CN"/>
              </w:rPr>
              <w:t>included in the SCG configuration</w:t>
            </w:r>
            <w:r w:rsidR="00FB22EF">
              <w:rPr>
                <w:rFonts w:eastAsia="SimSun"/>
                <w:sz w:val="16"/>
                <w:szCs w:val="16"/>
                <w:lang w:val="en-US" w:eastAsia="zh-CN"/>
              </w:rPr>
              <w:t>, the MN</w:t>
            </w:r>
            <w:r w:rsidRPr="001E7CB8">
              <w:rPr>
                <w:rFonts w:eastAsia="SimSun"/>
                <w:sz w:val="16"/>
                <w:szCs w:val="16"/>
                <w:lang w:val="en-US" w:eastAsia="zh-CN"/>
              </w:rPr>
              <w:t xml:space="preserve"> will have to </w:t>
            </w:r>
            <w:r w:rsidR="001E7CB8" w:rsidRPr="001E7CB8">
              <w:rPr>
                <w:rFonts w:eastAsia="SimSun"/>
                <w:sz w:val="16"/>
                <w:szCs w:val="16"/>
                <w:lang w:val="en-US" w:eastAsia="zh-CN"/>
              </w:rPr>
              <w:t>release the SCG confi</w:t>
            </w:r>
            <w:r w:rsidRPr="001E7CB8">
              <w:rPr>
                <w:rFonts w:eastAsia="SimSun"/>
                <w:sz w:val="16"/>
                <w:szCs w:val="16"/>
                <w:lang w:val="en-US" w:eastAsia="zh-CN"/>
              </w:rPr>
              <w:t xml:space="preserve">guration </w:t>
            </w:r>
            <w:r w:rsidR="001E7CB8" w:rsidRPr="001E7CB8">
              <w:rPr>
                <w:rFonts w:eastAsia="SimSun"/>
                <w:sz w:val="16"/>
                <w:szCs w:val="16"/>
                <w:lang w:val="en-US" w:eastAsia="zh-CN"/>
              </w:rPr>
              <w:t>and include the PDCP configuration to the MCG configuration if it is not already configured.</w:t>
            </w:r>
          </w:p>
        </w:tc>
      </w:tr>
      <w:tr w:rsidR="001E7CB8" w14:paraId="3C755571" w14:textId="77777777" w:rsidTr="00FB22EF">
        <w:tc>
          <w:tcPr>
            <w:tcW w:w="1555" w:type="dxa"/>
            <w:vMerge/>
            <w:tcBorders>
              <w:top w:val="single" w:sz="4" w:space="0" w:color="auto"/>
              <w:left w:val="single" w:sz="4" w:space="0" w:color="auto"/>
              <w:bottom w:val="single" w:sz="4" w:space="0" w:color="auto"/>
              <w:right w:val="single" w:sz="4" w:space="0" w:color="auto"/>
            </w:tcBorders>
            <w:vAlign w:val="center"/>
            <w:hideMark/>
          </w:tcPr>
          <w:p w14:paraId="3C75556C" w14:textId="77777777" w:rsidR="008E1981" w:rsidRPr="001E7CB8" w:rsidRDefault="008E1981">
            <w:pPr>
              <w:spacing w:after="0"/>
              <w:rPr>
                <w:rFonts w:eastAsia="SimSun"/>
                <w:sz w:val="16"/>
                <w:szCs w:val="16"/>
                <w:lang w:val="en-US"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C75556D" w14:textId="77777777" w:rsidR="008E1981" w:rsidRPr="001E7CB8" w:rsidRDefault="00011623">
            <w:pPr>
              <w:rPr>
                <w:rFonts w:eastAsia="SimSun"/>
                <w:sz w:val="16"/>
                <w:szCs w:val="16"/>
                <w:lang w:val="en-US" w:eastAsia="zh-CN"/>
              </w:rPr>
            </w:pPr>
            <w:r>
              <w:rPr>
                <w:rFonts w:eastAsia="SimSun"/>
                <w:sz w:val="16"/>
                <w:szCs w:val="16"/>
                <w:lang w:val="en-US" w:eastAsia="zh-CN"/>
              </w:rPr>
              <w:t>SN</w:t>
            </w:r>
          </w:p>
        </w:tc>
        <w:tc>
          <w:tcPr>
            <w:tcW w:w="1559" w:type="dxa"/>
            <w:tcBorders>
              <w:top w:val="single" w:sz="4" w:space="0" w:color="auto"/>
              <w:left w:val="single" w:sz="4" w:space="0" w:color="auto"/>
              <w:bottom w:val="single" w:sz="4" w:space="0" w:color="auto"/>
              <w:right w:val="single" w:sz="4" w:space="0" w:color="auto"/>
            </w:tcBorders>
            <w:hideMark/>
          </w:tcPr>
          <w:p w14:paraId="3C75556E" w14:textId="77777777" w:rsidR="008E1981" w:rsidRPr="001E7CB8" w:rsidRDefault="007D277E">
            <w:pPr>
              <w:rPr>
                <w:rFonts w:eastAsia="SimSun"/>
                <w:sz w:val="16"/>
                <w:szCs w:val="16"/>
                <w:lang w:val="en-US" w:eastAsia="zh-CN"/>
              </w:rPr>
            </w:pPr>
            <w:r>
              <w:rPr>
                <w:rFonts w:eastAsia="SimSun"/>
                <w:sz w:val="16"/>
                <w:szCs w:val="16"/>
                <w:lang w:val="en-US" w:eastAsia="zh-CN"/>
              </w:rPr>
              <w:t>SN release the SCG part of the split bearer</w:t>
            </w:r>
          </w:p>
        </w:tc>
        <w:tc>
          <w:tcPr>
            <w:tcW w:w="1701" w:type="dxa"/>
            <w:tcBorders>
              <w:top w:val="single" w:sz="4" w:space="0" w:color="auto"/>
              <w:left w:val="single" w:sz="4" w:space="0" w:color="auto"/>
              <w:bottom w:val="single" w:sz="4" w:space="0" w:color="auto"/>
              <w:right w:val="single" w:sz="4" w:space="0" w:color="auto"/>
            </w:tcBorders>
            <w:hideMark/>
          </w:tcPr>
          <w:p w14:paraId="3C75556F" w14:textId="77777777" w:rsidR="008E1981" w:rsidRPr="001E7CB8" w:rsidRDefault="007D277E">
            <w:pPr>
              <w:rPr>
                <w:rFonts w:eastAsia="SimSun"/>
                <w:sz w:val="16"/>
                <w:szCs w:val="16"/>
                <w:lang w:val="en-US" w:eastAsia="zh-CN"/>
              </w:rPr>
            </w:pPr>
            <w:r>
              <w:rPr>
                <w:rFonts w:eastAsia="SimSun"/>
                <w:sz w:val="16"/>
                <w:szCs w:val="16"/>
                <w:lang w:val="en-US" w:eastAsia="zh-CN"/>
              </w:rPr>
              <w:t>SN release the SCG part of the split bearer</w:t>
            </w:r>
          </w:p>
        </w:tc>
        <w:tc>
          <w:tcPr>
            <w:tcW w:w="3067" w:type="dxa"/>
            <w:tcBorders>
              <w:top w:val="single" w:sz="4" w:space="0" w:color="auto"/>
              <w:left w:val="single" w:sz="4" w:space="0" w:color="auto"/>
              <w:bottom w:val="single" w:sz="4" w:space="0" w:color="auto"/>
              <w:right w:val="single" w:sz="4" w:space="0" w:color="auto"/>
            </w:tcBorders>
            <w:hideMark/>
          </w:tcPr>
          <w:p w14:paraId="3C755570" w14:textId="77777777" w:rsidR="008E1981" w:rsidRPr="001E7CB8" w:rsidRDefault="007D277E">
            <w:pPr>
              <w:rPr>
                <w:rFonts w:eastAsia="SimSun"/>
                <w:sz w:val="16"/>
                <w:szCs w:val="16"/>
                <w:lang w:val="en-US" w:eastAsia="zh-CN"/>
              </w:rPr>
            </w:pPr>
            <w:r>
              <w:rPr>
                <w:rFonts w:eastAsia="SimSun"/>
                <w:sz w:val="16"/>
                <w:szCs w:val="16"/>
                <w:lang w:val="en-US" w:eastAsia="zh-CN"/>
              </w:rPr>
              <w:t>SN release the SCG part of the split bearer</w:t>
            </w:r>
          </w:p>
        </w:tc>
      </w:tr>
    </w:tbl>
    <w:p w14:paraId="3C755572" w14:textId="77777777" w:rsidR="008E1981" w:rsidRDefault="008E1981" w:rsidP="006F7A26"/>
    <w:p w14:paraId="3C755573" w14:textId="77777777" w:rsidR="00830866" w:rsidRDefault="00830866" w:rsidP="00830866">
      <w:pPr>
        <w:pStyle w:val="Heading3"/>
      </w:pPr>
      <w:r>
        <w:t>MCG bearer to/from SCG split bearer</w:t>
      </w:r>
    </w:p>
    <w:p w14:paraId="3C755574" w14:textId="77777777" w:rsidR="00C306A2" w:rsidRDefault="00C306A2" w:rsidP="00C306A2">
      <w:r>
        <w:t>The following table shows the possible changes in the network procedure for each of the approaches for the MCG bearer to/from SCG split bearer: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134"/>
        <w:gridCol w:w="1559"/>
        <w:gridCol w:w="1701"/>
        <w:gridCol w:w="3067"/>
      </w:tblGrid>
      <w:tr w:rsidR="005243A1" w14:paraId="3C75557A" w14:textId="77777777" w:rsidTr="00D84715">
        <w:tc>
          <w:tcPr>
            <w:tcW w:w="1555" w:type="dxa"/>
            <w:tcBorders>
              <w:top w:val="single" w:sz="4" w:space="0" w:color="auto"/>
              <w:left w:val="single" w:sz="4" w:space="0" w:color="auto"/>
              <w:bottom w:val="single" w:sz="4" w:space="0" w:color="auto"/>
              <w:right w:val="single" w:sz="4" w:space="0" w:color="auto"/>
            </w:tcBorders>
            <w:hideMark/>
          </w:tcPr>
          <w:p w14:paraId="3C755575" w14:textId="77777777" w:rsidR="005243A1" w:rsidRPr="001E7CB8" w:rsidRDefault="005243A1" w:rsidP="009917AD">
            <w:pPr>
              <w:rPr>
                <w:rFonts w:eastAsia="SimSun"/>
                <w:sz w:val="16"/>
                <w:szCs w:val="16"/>
                <w:lang w:val="en-US" w:eastAsia="zh-CN"/>
              </w:rPr>
            </w:pPr>
            <w:r w:rsidRPr="001E7CB8">
              <w:rPr>
                <w:rFonts w:eastAsia="SimSun"/>
                <w:sz w:val="16"/>
                <w:szCs w:val="16"/>
                <w:lang w:val="en-US" w:eastAsia="zh-CN"/>
              </w:rPr>
              <w:t>Bear type change</w:t>
            </w:r>
          </w:p>
        </w:tc>
        <w:tc>
          <w:tcPr>
            <w:tcW w:w="1134" w:type="dxa"/>
            <w:tcBorders>
              <w:top w:val="single" w:sz="4" w:space="0" w:color="auto"/>
              <w:left w:val="single" w:sz="4" w:space="0" w:color="auto"/>
              <w:bottom w:val="single" w:sz="4" w:space="0" w:color="auto"/>
              <w:right w:val="single" w:sz="4" w:space="0" w:color="auto"/>
            </w:tcBorders>
            <w:hideMark/>
          </w:tcPr>
          <w:p w14:paraId="3C755576" w14:textId="77777777" w:rsidR="005243A1" w:rsidRPr="001E7CB8" w:rsidRDefault="00011623" w:rsidP="009917AD">
            <w:pPr>
              <w:rPr>
                <w:rFonts w:eastAsia="SimSun"/>
                <w:sz w:val="16"/>
                <w:szCs w:val="16"/>
                <w:lang w:val="en-US" w:eastAsia="zh-CN"/>
              </w:rPr>
            </w:pPr>
            <w:r>
              <w:rPr>
                <w:rFonts w:eastAsia="SimSun"/>
                <w:sz w:val="16"/>
                <w:szCs w:val="16"/>
                <w:lang w:val="en-US" w:eastAsia="zh-CN"/>
              </w:rPr>
              <w:t>MN/SN</w:t>
            </w:r>
          </w:p>
        </w:tc>
        <w:tc>
          <w:tcPr>
            <w:tcW w:w="1559" w:type="dxa"/>
            <w:tcBorders>
              <w:top w:val="single" w:sz="4" w:space="0" w:color="auto"/>
              <w:left w:val="single" w:sz="4" w:space="0" w:color="auto"/>
              <w:bottom w:val="single" w:sz="4" w:space="0" w:color="auto"/>
              <w:right w:val="single" w:sz="4" w:space="0" w:color="auto"/>
            </w:tcBorders>
            <w:hideMark/>
          </w:tcPr>
          <w:p w14:paraId="3C755577" w14:textId="77777777" w:rsidR="005243A1" w:rsidRPr="001E7CB8" w:rsidRDefault="005243A1" w:rsidP="009917AD">
            <w:pPr>
              <w:rPr>
                <w:rFonts w:eastAsia="SimSun"/>
                <w:sz w:val="16"/>
                <w:szCs w:val="16"/>
                <w:lang w:val="en-US" w:eastAsia="zh-CN"/>
              </w:rPr>
            </w:pPr>
            <w:r w:rsidRPr="001E7CB8">
              <w:rPr>
                <w:rFonts w:eastAsia="SimSun"/>
                <w:sz w:val="16"/>
                <w:szCs w:val="16"/>
                <w:lang w:val="en-US" w:eastAsia="zh-CN"/>
              </w:rPr>
              <w:t>Without unified bearer</w:t>
            </w:r>
          </w:p>
        </w:tc>
        <w:tc>
          <w:tcPr>
            <w:tcW w:w="1701" w:type="dxa"/>
            <w:tcBorders>
              <w:top w:val="single" w:sz="4" w:space="0" w:color="auto"/>
              <w:left w:val="single" w:sz="4" w:space="0" w:color="auto"/>
              <w:bottom w:val="single" w:sz="4" w:space="0" w:color="auto"/>
              <w:right w:val="single" w:sz="4" w:space="0" w:color="auto"/>
            </w:tcBorders>
            <w:hideMark/>
          </w:tcPr>
          <w:p w14:paraId="3C755578" w14:textId="77777777" w:rsidR="005243A1" w:rsidRPr="001E7CB8" w:rsidRDefault="005243A1" w:rsidP="009917AD">
            <w:pPr>
              <w:rPr>
                <w:rFonts w:eastAsia="SimSun"/>
                <w:sz w:val="16"/>
                <w:szCs w:val="16"/>
                <w:lang w:val="en-US" w:eastAsia="zh-CN"/>
              </w:rPr>
            </w:pPr>
            <w:r w:rsidRPr="001E7CB8">
              <w:rPr>
                <w:rFonts w:eastAsia="SimSun"/>
                <w:sz w:val="16"/>
                <w:szCs w:val="16"/>
                <w:lang w:val="en-US" w:eastAsia="zh-CN"/>
              </w:rPr>
              <w:t>Approach A</w:t>
            </w:r>
          </w:p>
        </w:tc>
        <w:tc>
          <w:tcPr>
            <w:tcW w:w="3067" w:type="dxa"/>
            <w:tcBorders>
              <w:top w:val="single" w:sz="4" w:space="0" w:color="auto"/>
              <w:left w:val="single" w:sz="4" w:space="0" w:color="auto"/>
              <w:bottom w:val="single" w:sz="4" w:space="0" w:color="auto"/>
              <w:right w:val="single" w:sz="4" w:space="0" w:color="auto"/>
            </w:tcBorders>
            <w:hideMark/>
          </w:tcPr>
          <w:p w14:paraId="3C755579" w14:textId="77777777" w:rsidR="005243A1" w:rsidRPr="001E7CB8" w:rsidRDefault="005243A1" w:rsidP="009917AD">
            <w:pPr>
              <w:rPr>
                <w:rFonts w:eastAsia="SimSun"/>
                <w:sz w:val="16"/>
                <w:szCs w:val="16"/>
                <w:lang w:val="en-US" w:eastAsia="zh-CN"/>
              </w:rPr>
            </w:pPr>
            <w:r w:rsidRPr="001E7CB8">
              <w:rPr>
                <w:rFonts w:eastAsia="SimSun"/>
                <w:sz w:val="16"/>
                <w:szCs w:val="16"/>
                <w:lang w:val="en-US" w:eastAsia="zh-CN"/>
              </w:rPr>
              <w:t>Approach B</w:t>
            </w:r>
          </w:p>
        </w:tc>
      </w:tr>
      <w:tr w:rsidR="005243A1" w14:paraId="3C755581" w14:textId="77777777" w:rsidTr="00D84715">
        <w:tc>
          <w:tcPr>
            <w:tcW w:w="1555" w:type="dxa"/>
            <w:vMerge w:val="restart"/>
            <w:tcBorders>
              <w:top w:val="single" w:sz="4" w:space="0" w:color="auto"/>
              <w:left w:val="single" w:sz="4" w:space="0" w:color="auto"/>
              <w:bottom w:val="single" w:sz="4" w:space="0" w:color="auto"/>
              <w:right w:val="single" w:sz="4" w:space="0" w:color="auto"/>
            </w:tcBorders>
            <w:hideMark/>
          </w:tcPr>
          <w:p w14:paraId="3C75557B" w14:textId="77777777" w:rsidR="005243A1" w:rsidRPr="001E7CB8" w:rsidRDefault="005243A1" w:rsidP="009917AD">
            <w:pPr>
              <w:rPr>
                <w:rFonts w:eastAsia="SimSun"/>
                <w:sz w:val="16"/>
                <w:szCs w:val="16"/>
                <w:lang w:val="en-US" w:eastAsia="zh-CN"/>
              </w:rPr>
            </w:pPr>
            <w:r>
              <w:rPr>
                <w:rFonts w:eastAsia="SimSun"/>
                <w:sz w:val="16"/>
                <w:szCs w:val="16"/>
                <w:lang w:val="en-US" w:eastAsia="zh-CN"/>
              </w:rPr>
              <w:t>MCG to S</w:t>
            </w:r>
            <w:r w:rsidRPr="001E7CB8">
              <w:rPr>
                <w:rFonts w:eastAsia="SimSun"/>
                <w:sz w:val="16"/>
                <w:szCs w:val="16"/>
                <w:lang w:val="en-US" w:eastAsia="zh-CN"/>
              </w:rPr>
              <w:t>CG split</w:t>
            </w:r>
          </w:p>
        </w:tc>
        <w:tc>
          <w:tcPr>
            <w:tcW w:w="1134" w:type="dxa"/>
            <w:tcBorders>
              <w:top w:val="single" w:sz="4" w:space="0" w:color="auto"/>
              <w:left w:val="single" w:sz="4" w:space="0" w:color="auto"/>
              <w:bottom w:val="single" w:sz="4" w:space="0" w:color="auto"/>
              <w:right w:val="single" w:sz="4" w:space="0" w:color="auto"/>
            </w:tcBorders>
            <w:hideMark/>
          </w:tcPr>
          <w:p w14:paraId="3C75557C" w14:textId="77777777" w:rsidR="005243A1" w:rsidRPr="001E7CB8" w:rsidRDefault="00011623" w:rsidP="009917AD">
            <w:pPr>
              <w:rPr>
                <w:rFonts w:eastAsia="SimSun"/>
                <w:sz w:val="16"/>
                <w:szCs w:val="16"/>
                <w:lang w:val="en-US" w:eastAsia="zh-CN"/>
              </w:rPr>
            </w:pPr>
            <w:r>
              <w:rPr>
                <w:rFonts w:eastAsia="SimSun"/>
                <w:sz w:val="16"/>
                <w:szCs w:val="16"/>
                <w:lang w:val="en-US" w:eastAsia="zh-CN"/>
              </w:rPr>
              <w:t>MN</w:t>
            </w:r>
          </w:p>
        </w:tc>
        <w:tc>
          <w:tcPr>
            <w:tcW w:w="1559" w:type="dxa"/>
            <w:tcBorders>
              <w:top w:val="single" w:sz="4" w:space="0" w:color="auto"/>
              <w:left w:val="single" w:sz="4" w:space="0" w:color="auto"/>
              <w:bottom w:val="single" w:sz="4" w:space="0" w:color="auto"/>
              <w:right w:val="single" w:sz="4" w:space="0" w:color="auto"/>
            </w:tcBorders>
            <w:hideMark/>
          </w:tcPr>
          <w:p w14:paraId="3C75557D" w14:textId="77777777" w:rsidR="005243A1" w:rsidRPr="001E7CB8" w:rsidRDefault="00FB22EF" w:rsidP="009917AD">
            <w:pPr>
              <w:rPr>
                <w:rFonts w:eastAsia="SimSun"/>
                <w:sz w:val="16"/>
                <w:szCs w:val="16"/>
                <w:lang w:val="en-US" w:eastAsia="zh-CN"/>
              </w:rPr>
            </w:pPr>
            <w:r>
              <w:rPr>
                <w:rFonts w:eastAsia="SimSun"/>
                <w:sz w:val="16"/>
                <w:szCs w:val="16"/>
                <w:lang w:val="en-US" w:eastAsia="zh-CN"/>
              </w:rPr>
              <w:t>MN</w:t>
            </w:r>
            <w:r w:rsidR="0038196A">
              <w:rPr>
                <w:rFonts w:eastAsia="SimSun"/>
                <w:sz w:val="16"/>
                <w:szCs w:val="16"/>
                <w:lang w:val="en-US" w:eastAsia="zh-CN"/>
              </w:rPr>
              <w:t xml:space="preserve"> needs to</w:t>
            </w:r>
            <w:r>
              <w:rPr>
                <w:rFonts w:eastAsia="SimSun"/>
                <w:sz w:val="16"/>
                <w:szCs w:val="16"/>
                <w:lang w:val="en-US" w:eastAsia="zh-CN"/>
              </w:rPr>
              <w:t xml:space="preserve"> inform SN to</w:t>
            </w:r>
            <w:r w:rsidR="0038196A">
              <w:rPr>
                <w:rFonts w:eastAsia="SimSun"/>
                <w:sz w:val="16"/>
                <w:szCs w:val="16"/>
                <w:lang w:val="en-US" w:eastAsia="zh-CN"/>
              </w:rPr>
              <w:t xml:space="preserve"> re-establish the</w:t>
            </w:r>
            <w:r>
              <w:rPr>
                <w:rFonts w:eastAsia="SimSun"/>
                <w:sz w:val="16"/>
                <w:szCs w:val="16"/>
                <w:lang w:val="en-US" w:eastAsia="zh-CN"/>
              </w:rPr>
              <w:t xml:space="preserve"> PDCP in the SN for the SCG split bearer</w:t>
            </w:r>
            <w:r w:rsidR="0038196A">
              <w:rPr>
                <w:rFonts w:eastAsia="SimSun"/>
                <w:sz w:val="16"/>
                <w:szCs w:val="16"/>
                <w:lang w:val="en-US" w:eastAsia="zh-CN"/>
              </w:rPr>
              <w:t xml:space="preserve"> </w:t>
            </w:r>
          </w:p>
        </w:tc>
        <w:tc>
          <w:tcPr>
            <w:tcW w:w="1701" w:type="dxa"/>
            <w:tcBorders>
              <w:top w:val="single" w:sz="4" w:space="0" w:color="auto"/>
              <w:left w:val="single" w:sz="4" w:space="0" w:color="auto"/>
              <w:bottom w:val="single" w:sz="4" w:space="0" w:color="auto"/>
              <w:right w:val="single" w:sz="4" w:space="0" w:color="auto"/>
            </w:tcBorders>
            <w:hideMark/>
          </w:tcPr>
          <w:p w14:paraId="3C75557E" w14:textId="77777777" w:rsidR="005243A1" w:rsidRPr="001E7CB8" w:rsidRDefault="00FB22EF" w:rsidP="009917AD">
            <w:pPr>
              <w:rPr>
                <w:rFonts w:eastAsia="SimSun"/>
                <w:sz w:val="16"/>
                <w:szCs w:val="16"/>
                <w:lang w:val="en-US" w:eastAsia="zh-CN"/>
              </w:rPr>
            </w:pPr>
            <w:r>
              <w:rPr>
                <w:rFonts w:eastAsia="SimSun"/>
                <w:sz w:val="16"/>
                <w:szCs w:val="16"/>
                <w:lang w:val="en-US" w:eastAsia="zh-CN"/>
              </w:rPr>
              <w:t>MN needs to inform SN to re-establish the PDCP in the SN for the SCG split bearer</w:t>
            </w:r>
          </w:p>
        </w:tc>
        <w:tc>
          <w:tcPr>
            <w:tcW w:w="3067" w:type="dxa"/>
            <w:tcBorders>
              <w:top w:val="single" w:sz="4" w:space="0" w:color="auto"/>
              <w:left w:val="single" w:sz="4" w:space="0" w:color="auto"/>
              <w:bottom w:val="single" w:sz="4" w:space="0" w:color="auto"/>
              <w:right w:val="single" w:sz="4" w:space="0" w:color="auto"/>
            </w:tcBorders>
            <w:hideMark/>
          </w:tcPr>
          <w:p w14:paraId="3C75557F" w14:textId="77777777" w:rsidR="005F29FE" w:rsidRDefault="005F29FE" w:rsidP="009917AD">
            <w:pPr>
              <w:rPr>
                <w:rFonts w:eastAsia="SimSun"/>
                <w:sz w:val="16"/>
                <w:szCs w:val="16"/>
                <w:lang w:val="en-US" w:eastAsia="zh-CN"/>
              </w:rPr>
            </w:pPr>
            <w:r>
              <w:rPr>
                <w:rFonts w:eastAsia="SimSun"/>
                <w:sz w:val="16"/>
                <w:szCs w:val="16"/>
                <w:lang w:val="en-US" w:eastAsia="zh-CN"/>
              </w:rPr>
              <w:t>MN needs to inform SN to re-establish the PDCP in the SN for the SCG split bearer</w:t>
            </w:r>
          </w:p>
          <w:p w14:paraId="3C755580" w14:textId="77777777" w:rsidR="005243A1" w:rsidRPr="001E7CB8" w:rsidRDefault="005243A1" w:rsidP="009917AD">
            <w:pPr>
              <w:rPr>
                <w:rFonts w:eastAsia="SimSun"/>
                <w:sz w:val="16"/>
                <w:szCs w:val="16"/>
                <w:lang w:val="en-US" w:eastAsia="zh-CN"/>
              </w:rPr>
            </w:pPr>
          </w:p>
        </w:tc>
      </w:tr>
      <w:tr w:rsidR="005243A1" w14:paraId="3C75558A" w14:textId="77777777" w:rsidTr="00D84715">
        <w:tc>
          <w:tcPr>
            <w:tcW w:w="1555" w:type="dxa"/>
            <w:vMerge/>
            <w:tcBorders>
              <w:top w:val="single" w:sz="4" w:space="0" w:color="auto"/>
              <w:left w:val="single" w:sz="4" w:space="0" w:color="auto"/>
              <w:bottom w:val="single" w:sz="4" w:space="0" w:color="auto"/>
              <w:right w:val="single" w:sz="4" w:space="0" w:color="auto"/>
            </w:tcBorders>
            <w:vAlign w:val="center"/>
            <w:hideMark/>
          </w:tcPr>
          <w:p w14:paraId="3C755582" w14:textId="77777777" w:rsidR="005243A1" w:rsidRPr="001E7CB8" w:rsidRDefault="005243A1" w:rsidP="009917AD">
            <w:pPr>
              <w:spacing w:after="0"/>
              <w:rPr>
                <w:rFonts w:eastAsia="SimSun"/>
                <w:sz w:val="16"/>
                <w:szCs w:val="16"/>
                <w:lang w:val="en-US"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C755583" w14:textId="77777777" w:rsidR="005243A1" w:rsidRPr="001E7CB8" w:rsidRDefault="00011623" w:rsidP="009917AD">
            <w:pPr>
              <w:rPr>
                <w:rFonts w:eastAsia="SimSun"/>
                <w:sz w:val="16"/>
                <w:szCs w:val="16"/>
                <w:lang w:val="en-US" w:eastAsia="zh-CN"/>
              </w:rPr>
            </w:pPr>
            <w:r>
              <w:rPr>
                <w:rFonts w:eastAsia="SimSun"/>
                <w:sz w:val="16"/>
                <w:szCs w:val="16"/>
                <w:lang w:val="en-US" w:eastAsia="zh-CN"/>
              </w:rPr>
              <w:t>SN</w:t>
            </w:r>
          </w:p>
        </w:tc>
        <w:tc>
          <w:tcPr>
            <w:tcW w:w="1559" w:type="dxa"/>
            <w:tcBorders>
              <w:top w:val="single" w:sz="4" w:space="0" w:color="auto"/>
              <w:left w:val="single" w:sz="4" w:space="0" w:color="auto"/>
              <w:bottom w:val="single" w:sz="4" w:space="0" w:color="auto"/>
              <w:right w:val="single" w:sz="4" w:space="0" w:color="auto"/>
            </w:tcBorders>
            <w:hideMark/>
          </w:tcPr>
          <w:p w14:paraId="3C755584" w14:textId="77777777" w:rsidR="00FB22EF" w:rsidRDefault="00FB22EF" w:rsidP="009917AD">
            <w:pPr>
              <w:rPr>
                <w:rFonts w:eastAsia="SimSun"/>
                <w:sz w:val="16"/>
                <w:szCs w:val="16"/>
                <w:lang w:val="en-US" w:eastAsia="zh-CN"/>
              </w:rPr>
            </w:pPr>
            <w:r>
              <w:rPr>
                <w:rFonts w:eastAsia="SimSun"/>
                <w:sz w:val="16"/>
                <w:szCs w:val="16"/>
                <w:lang w:val="en-US" w:eastAsia="zh-CN"/>
              </w:rPr>
              <w:t>Upon receiving the establishment of SCG split bearer, the SN establish the PDCP</w:t>
            </w:r>
            <w:r w:rsidR="00E74B43">
              <w:rPr>
                <w:rFonts w:eastAsia="SimSun"/>
                <w:sz w:val="16"/>
                <w:szCs w:val="16"/>
                <w:lang w:val="en-US" w:eastAsia="zh-CN"/>
              </w:rPr>
              <w:t xml:space="preserve"> and the SCG part</w:t>
            </w:r>
            <w:r>
              <w:rPr>
                <w:rFonts w:eastAsia="SimSun"/>
                <w:sz w:val="16"/>
                <w:szCs w:val="16"/>
                <w:lang w:val="en-US" w:eastAsia="zh-CN"/>
              </w:rPr>
              <w:t xml:space="preserve"> </w:t>
            </w:r>
            <w:r w:rsidR="00E74B43">
              <w:rPr>
                <w:rFonts w:eastAsia="SimSun"/>
                <w:sz w:val="16"/>
                <w:szCs w:val="16"/>
                <w:lang w:val="en-US" w:eastAsia="zh-CN"/>
              </w:rPr>
              <w:t>of</w:t>
            </w:r>
            <w:r>
              <w:rPr>
                <w:rFonts w:eastAsia="SimSun"/>
                <w:sz w:val="16"/>
                <w:szCs w:val="16"/>
                <w:lang w:val="en-US" w:eastAsia="zh-CN"/>
              </w:rPr>
              <w:t xml:space="preserve"> the SCG split bearer</w:t>
            </w:r>
            <w:r w:rsidR="00E74B43">
              <w:rPr>
                <w:rFonts w:eastAsia="SimSun"/>
                <w:sz w:val="16"/>
                <w:szCs w:val="16"/>
                <w:lang w:val="en-US" w:eastAsia="zh-CN"/>
              </w:rPr>
              <w:t xml:space="preserve"> in the SN</w:t>
            </w:r>
            <w:r>
              <w:rPr>
                <w:rFonts w:eastAsia="SimSun"/>
                <w:sz w:val="16"/>
                <w:szCs w:val="16"/>
                <w:lang w:val="en-US" w:eastAsia="zh-CN"/>
              </w:rPr>
              <w:t xml:space="preserve">. </w:t>
            </w:r>
          </w:p>
          <w:p w14:paraId="3C755585" w14:textId="77777777" w:rsidR="005243A1" w:rsidRPr="001E7CB8" w:rsidRDefault="00FB22EF" w:rsidP="009917AD">
            <w:pPr>
              <w:rPr>
                <w:rFonts w:eastAsia="SimSun"/>
                <w:sz w:val="16"/>
                <w:szCs w:val="16"/>
                <w:lang w:val="en-US" w:eastAsia="zh-CN"/>
              </w:rPr>
            </w:pPr>
            <w:r>
              <w:rPr>
                <w:rFonts w:eastAsia="SimSun"/>
                <w:sz w:val="16"/>
                <w:szCs w:val="16"/>
                <w:lang w:val="en-US" w:eastAsia="zh-CN"/>
              </w:rPr>
              <w:t>The SN sends the SCG configuration as an encapsulated message to the MN</w:t>
            </w:r>
          </w:p>
        </w:tc>
        <w:tc>
          <w:tcPr>
            <w:tcW w:w="1701" w:type="dxa"/>
            <w:tcBorders>
              <w:top w:val="single" w:sz="4" w:space="0" w:color="auto"/>
              <w:left w:val="single" w:sz="4" w:space="0" w:color="auto"/>
              <w:bottom w:val="single" w:sz="4" w:space="0" w:color="auto"/>
              <w:right w:val="single" w:sz="4" w:space="0" w:color="auto"/>
            </w:tcBorders>
            <w:hideMark/>
          </w:tcPr>
          <w:p w14:paraId="3C755586" w14:textId="77777777" w:rsidR="00FB22EF" w:rsidRDefault="00FB22EF" w:rsidP="00FB22EF">
            <w:pPr>
              <w:rPr>
                <w:rFonts w:eastAsia="SimSun"/>
                <w:sz w:val="16"/>
                <w:szCs w:val="16"/>
                <w:lang w:val="en-US" w:eastAsia="zh-CN"/>
              </w:rPr>
            </w:pPr>
            <w:r>
              <w:rPr>
                <w:rFonts w:eastAsia="SimSun"/>
                <w:sz w:val="16"/>
                <w:szCs w:val="16"/>
                <w:lang w:val="en-US" w:eastAsia="zh-CN"/>
              </w:rPr>
              <w:t xml:space="preserve">Upon receiving the establishment of SCG split bearer, the SN establish the PDCP in the SN for the SCG split bearer. </w:t>
            </w:r>
          </w:p>
          <w:p w14:paraId="3C755587" w14:textId="77777777" w:rsidR="005243A1" w:rsidRPr="001E7CB8" w:rsidRDefault="00FB22EF" w:rsidP="009917AD">
            <w:pPr>
              <w:rPr>
                <w:rFonts w:eastAsia="SimSun"/>
                <w:sz w:val="16"/>
                <w:szCs w:val="16"/>
                <w:lang w:val="en-US" w:eastAsia="zh-CN"/>
              </w:rPr>
            </w:pPr>
            <w:r>
              <w:rPr>
                <w:rFonts w:eastAsia="SimSun"/>
                <w:sz w:val="16"/>
                <w:szCs w:val="16"/>
                <w:lang w:val="en-US" w:eastAsia="zh-CN"/>
              </w:rPr>
              <w:t>The SN sends the SCG configuration as an encapsulated message and the new PDCP configuration container to the MN</w:t>
            </w:r>
          </w:p>
        </w:tc>
        <w:tc>
          <w:tcPr>
            <w:tcW w:w="3067" w:type="dxa"/>
            <w:tcBorders>
              <w:top w:val="single" w:sz="4" w:space="0" w:color="auto"/>
              <w:left w:val="single" w:sz="4" w:space="0" w:color="auto"/>
              <w:bottom w:val="single" w:sz="4" w:space="0" w:color="auto"/>
              <w:right w:val="single" w:sz="4" w:space="0" w:color="auto"/>
            </w:tcBorders>
            <w:hideMark/>
          </w:tcPr>
          <w:p w14:paraId="3C755588" w14:textId="77777777" w:rsidR="005F29FE" w:rsidRPr="001E7CB8" w:rsidRDefault="005F29FE" w:rsidP="005F29FE">
            <w:pPr>
              <w:rPr>
                <w:rFonts w:eastAsia="SimSun"/>
                <w:sz w:val="16"/>
                <w:szCs w:val="16"/>
                <w:lang w:val="en-US" w:eastAsia="zh-CN"/>
              </w:rPr>
            </w:pPr>
            <w:r w:rsidRPr="001E7CB8">
              <w:rPr>
                <w:rFonts w:eastAsia="SimSun"/>
                <w:sz w:val="16"/>
                <w:szCs w:val="16"/>
                <w:lang w:val="en-US" w:eastAsia="zh-CN"/>
              </w:rPr>
              <w:t xml:space="preserve">If PDCP configuration is to be included in the MCG configuration, the </w:t>
            </w:r>
            <w:r>
              <w:rPr>
                <w:rFonts w:eastAsia="SimSun"/>
                <w:sz w:val="16"/>
                <w:szCs w:val="16"/>
                <w:lang w:val="en-US" w:eastAsia="zh-CN"/>
              </w:rPr>
              <w:t xml:space="preserve">SN has to provide the PDCP configuration for the split bearer to the MN </w:t>
            </w:r>
          </w:p>
          <w:p w14:paraId="3C755589" w14:textId="77777777" w:rsidR="005243A1" w:rsidRPr="001E7CB8" w:rsidRDefault="005F29FE" w:rsidP="005F29FE">
            <w:pPr>
              <w:rPr>
                <w:rFonts w:eastAsia="SimSun"/>
                <w:sz w:val="16"/>
                <w:szCs w:val="16"/>
                <w:lang w:val="en-US" w:eastAsia="zh-CN"/>
              </w:rPr>
            </w:pPr>
            <w:r w:rsidRPr="001E7CB8">
              <w:rPr>
                <w:rFonts w:eastAsia="SimSun"/>
                <w:sz w:val="16"/>
                <w:szCs w:val="16"/>
                <w:lang w:val="en-US" w:eastAsia="zh-CN"/>
              </w:rPr>
              <w:t>If PDCP configuration is to be included in the SCG configuration</w:t>
            </w:r>
            <w:r>
              <w:rPr>
                <w:rFonts w:eastAsia="SimSun"/>
                <w:sz w:val="16"/>
                <w:szCs w:val="16"/>
                <w:lang w:val="en-US" w:eastAsia="zh-CN"/>
              </w:rPr>
              <w:t>, the SN has</w:t>
            </w:r>
            <w:r w:rsidRPr="001E7CB8">
              <w:rPr>
                <w:rFonts w:eastAsia="SimSun"/>
                <w:sz w:val="16"/>
                <w:szCs w:val="16"/>
                <w:lang w:val="en-US" w:eastAsia="zh-CN"/>
              </w:rPr>
              <w:t xml:space="preserve"> to provide the PDCP configuration </w:t>
            </w:r>
            <w:r>
              <w:rPr>
                <w:rFonts w:eastAsia="SimSun"/>
                <w:sz w:val="16"/>
                <w:szCs w:val="16"/>
                <w:lang w:val="en-US" w:eastAsia="zh-CN"/>
              </w:rPr>
              <w:t xml:space="preserve">for the split bearer </w:t>
            </w:r>
            <w:r w:rsidRPr="001E7CB8">
              <w:rPr>
                <w:rFonts w:eastAsia="SimSun"/>
                <w:sz w:val="16"/>
                <w:szCs w:val="16"/>
                <w:lang w:val="en-US" w:eastAsia="zh-CN"/>
              </w:rPr>
              <w:t>in the SCG configuration</w:t>
            </w:r>
            <w:r>
              <w:rPr>
                <w:rFonts w:eastAsia="SimSun"/>
                <w:sz w:val="16"/>
                <w:szCs w:val="16"/>
                <w:lang w:val="en-US" w:eastAsia="zh-CN"/>
              </w:rPr>
              <w:t xml:space="preserve"> to the MN</w:t>
            </w:r>
          </w:p>
        </w:tc>
      </w:tr>
      <w:tr w:rsidR="005243A1" w14:paraId="3C755590" w14:textId="77777777" w:rsidTr="00D84715">
        <w:tc>
          <w:tcPr>
            <w:tcW w:w="1555" w:type="dxa"/>
            <w:vMerge w:val="restart"/>
            <w:tcBorders>
              <w:top w:val="single" w:sz="4" w:space="0" w:color="auto"/>
              <w:left w:val="single" w:sz="4" w:space="0" w:color="auto"/>
              <w:bottom w:val="single" w:sz="4" w:space="0" w:color="auto"/>
              <w:right w:val="single" w:sz="4" w:space="0" w:color="auto"/>
            </w:tcBorders>
            <w:hideMark/>
          </w:tcPr>
          <w:p w14:paraId="3C75558B" w14:textId="77777777" w:rsidR="005243A1" w:rsidRPr="001E7CB8" w:rsidRDefault="005243A1" w:rsidP="009917AD">
            <w:pPr>
              <w:rPr>
                <w:rFonts w:eastAsia="SimSun"/>
                <w:sz w:val="16"/>
                <w:szCs w:val="16"/>
                <w:lang w:val="en-US" w:eastAsia="zh-CN"/>
              </w:rPr>
            </w:pPr>
            <w:r>
              <w:rPr>
                <w:rFonts w:eastAsia="SimSun"/>
                <w:sz w:val="16"/>
                <w:szCs w:val="16"/>
                <w:lang w:val="en-US" w:eastAsia="zh-CN"/>
              </w:rPr>
              <w:t>S</w:t>
            </w:r>
            <w:r w:rsidRPr="001E7CB8">
              <w:rPr>
                <w:rFonts w:eastAsia="SimSun"/>
                <w:sz w:val="16"/>
                <w:szCs w:val="16"/>
                <w:lang w:val="en-US" w:eastAsia="zh-CN"/>
              </w:rPr>
              <w:t>CG split to MCG</w:t>
            </w:r>
          </w:p>
        </w:tc>
        <w:tc>
          <w:tcPr>
            <w:tcW w:w="1134" w:type="dxa"/>
            <w:tcBorders>
              <w:top w:val="single" w:sz="4" w:space="0" w:color="auto"/>
              <w:left w:val="single" w:sz="4" w:space="0" w:color="auto"/>
              <w:bottom w:val="single" w:sz="4" w:space="0" w:color="auto"/>
              <w:right w:val="single" w:sz="4" w:space="0" w:color="auto"/>
            </w:tcBorders>
            <w:hideMark/>
          </w:tcPr>
          <w:p w14:paraId="3C75558C" w14:textId="77777777" w:rsidR="005243A1" w:rsidRPr="001E7CB8" w:rsidRDefault="00011623" w:rsidP="009917AD">
            <w:pPr>
              <w:rPr>
                <w:rFonts w:eastAsia="SimSun"/>
                <w:sz w:val="16"/>
                <w:szCs w:val="16"/>
                <w:lang w:val="en-US" w:eastAsia="zh-CN"/>
              </w:rPr>
            </w:pPr>
            <w:r>
              <w:rPr>
                <w:rFonts w:eastAsia="SimSun"/>
                <w:sz w:val="16"/>
                <w:szCs w:val="16"/>
                <w:lang w:val="en-US" w:eastAsia="zh-CN"/>
              </w:rPr>
              <w:t>MN</w:t>
            </w:r>
          </w:p>
        </w:tc>
        <w:tc>
          <w:tcPr>
            <w:tcW w:w="1559" w:type="dxa"/>
            <w:tcBorders>
              <w:top w:val="single" w:sz="4" w:space="0" w:color="auto"/>
              <w:left w:val="single" w:sz="4" w:space="0" w:color="auto"/>
              <w:bottom w:val="single" w:sz="4" w:space="0" w:color="auto"/>
              <w:right w:val="single" w:sz="4" w:space="0" w:color="auto"/>
            </w:tcBorders>
            <w:hideMark/>
          </w:tcPr>
          <w:p w14:paraId="3C75558D" w14:textId="77777777" w:rsidR="005243A1" w:rsidRPr="001E7CB8" w:rsidRDefault="005F29FE" w:rsidP="009917AD">
            <w:pPr>
              <w:rPr>
                <w:rFonts w:eastAsia="SimSun"/>
                <w:sz w:val="16"/>
                <w:szCs w:val="16"/>
                <w:lang w:val="en-US" w:eastAsia="zh-CN"/>
              </w:rPr>
            </w:pPr>
            <w:r>
              <w:rPr>
                <w:rFonts w:eastAsia="SimSun"/>
                <w:sz w:val="16"/>
                <w:szCs w:val="16"/>
                <w:lang w:val="en-US" w:eastAsia="zh-CN"/>
              </w:rPr>
              <w:t>MN needs to re-establish the PDCP in the MN</w:t>
            </w:r>
          </w:p>
        </w:tc>
        <w:tc>
          <w:tcPr>
            <w:tcW w:w="1701" w:type="dxa"/>
            <w:tcBorders>
              <w:top w:val="single" w:sz="4" w:space="0" w:color="auto"/>
              <w:left w:val="single" w:sz="4" w:space="0" w:color="auto"/>
              <w:bottom w:val="single" w:sz="4" w:space="0" w:color="auto"/>
              <w:right w:val="single" w:sz="4" w:space="0" w:color="auto"/>
            </w:tcBorders>
            <w:hideMark/>
          </w:tcPr>
          <w:p w14:paraId="3C75558E" w14:textId="77777777" w:rsidR="005243A1" w:rsidRPr="001E7CB8" w:rsidRDefault="005F29FE" w:rsidP="009917AD">
            <w:pPr>
              <w:rPr>
                <w:rFonts w:eastAsia="SimSun"/>
                <w:sz w:val="16"/>
                <w:szCs w:val="16"/>
                <w:lang w:val="en-US" w:eastAsia="zh-CN"/>
              </w:rPr>
            </w:pPr>
            <w:r>
              <w:rPr>
                <w:rFonts w:eastAsia="SimSun"/>
                <w:sz w:val="16"/>
                <w:szCs w:val="16"/>
                <w:lang w:val="en-US" w:eastAsia="zh-CN"/>
              </w:rPr>
              <w:t>MN needs to re-establish the PDCP in the MN</w:t>
            </w:r>
          </w:p>
        </w:tc>
        <w:tc>
          <w:tcPr>
            <w:tcW w:w="3067" w:type="dxa"/>
            <w:tcBorders>
              <w:top w:val="single" w:sz="4" w:space="0" w:color="auto"/>
              <w:left w:val="single" w:sz="4" w:space="0" w:color="auto"/>
              <w:bottom w:val="single" w:sz="4" w:space="0" w:color="auto"/>
              <w:right w:val="single" w:sz="4" w:space="0" w:color="auto"/>
            </w:tcBorders>
            <w:hideMark/>
          </w:tcPr>
          <w:p w14:paraId="3C75558F" w14:textId="77777777" w:rsidR="005243A1" w:rsidRPr="001E7CB8" w:rsidRDefault="00394688" w:rsidP="009917AD">
            <w:pPr>
              <w:rPr>
                <w:rFonts w:eastAsia="SimSun"/>
                <w:sz w:val="16"/>
                <w:szCs w:val="16"/>
                <w:lang w:val="en-US" w:eastAsia="zh-CN"/>
              </w:rPr>
            </w:pPr>
            <w:r>
              <w:rPr>
                <w:rFonts w:eastAsia="SimSun"/>
                <w:sz w:val="16"/>
                <w:szCs w:val="16"/>
                <w:lang w:val="en-US" w:eastAsia="zh-CN"/>
              </w:rPr>
              <w:t>MN needs to re-establish the PDCP in the MN</w:t>
            </w:r>
          </w:p>
        </w:tc>
      </w:tr>
      <w:tr w:rsidR="005243A1" w14:paraId="3C755596" w14:textId="77777777" w:rsidTr="00D84715">
        <w:tc>
          <w:tcPr>
            <w:tcW w:w="1555" w:type="dxa"/>
            <w:vMerge/>
            <w:tcBorders>
              <w:top w:val="single" w:sz="4" w:space="0" w:color="auto"/>
              <w:left w:val="single" w:sz="4" w:space="0" w:color="auto"/>
              <w:bottom w:val="single" w:sz="4" w:space="0" w:color="auto"/>
              <w:right w:val="single" w:sz="4" w:space="0" w:color="auto"/>
            </w:tcBorders>
            <w:vAlign w:val="center"/>
            <w:hideMark/>
          </w:tcPr>
          <w:p w14:paraId="3C755591" w14:textId="77777777" w:rsidR="005243A1" w:rsidRPr="001E7CB8" w:rsidRDefault="005243A1" w:rsidP="009917AD">
            <w:pPr>
              <w:spacing w:after="0"/>
              <w:rPr>
                <w:rFonts w:eastAsia="SimSun"/>
                <w:sz w:val="16"/>
                <w:szCs w:val="16"/>
                <w:lang w:val="en-US"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C755592" w14:textId="77777777" w:rsidR="005243A1" w:rsidRPr="001E7CB8" w:rsidRDefault="00011623" w:rsidP="009917AD">
            <w:pPr>
              <w:rPr>
                <w:rFonts w:eastAsia="SimSun"/>
                <w:sz w:val="16"/>
                <w:szCs w:val="16"/>
                <w:lang w:val="en-US" w:eastAsia="zh-CN"/>
              </w:rPr>
            </w:pPr>
            <w:r>
              <w:rPr>
                <w:rFonts w:eastAsia="SimSun"/>
                <w:sz w:val="16"/>
                <w:szCs w:val="16"/>
                <w:lang w:val="en-US" w:eastAsia="zh-CN"/>
              </w:rPr>
              <w:t>SN</w:t>
            </w:r>
          </w:p>
        </w:tc>
        <w:tc>
          <w:tcPr>
            <w:tcW w:w="1559" w:type="dxa"/>
            <w:tcBorders>
              <w:top w:val="single" w:sz="4" w:space="0" w:color="auto"/>
              <w:left w:val="single" w:sz="4" w:space="0" w:color="auto"/>
              <w:bottom w:val="single" w:sz="4" w:space="0" w:color="auto"/>
              <w:right w:val="single" w:sz="4" w:space="0" w:color="auto"/>
            </w:tcBorders>
            <w:hideMark/>
          </w:tcPr>
          <w:p w14:paraId="3C755593" w14:textId="77777777" w:rsidR="005243A1" w:rsidRPr="001E7CB8" w:rsidRDefault="005F29FE" w:rsidP="009917AD">
            <w:pPr>
              <w:rPr>
                <w:rFonts w:eastAsia="SimSun"/>
                <w:sz w:val="16"/>
                <w:szCs w:val="16"/>
                <w:lang w:val="en-US" w:eastAsia="zh-CN"/>
              </w:rPr>
            </w:pPr>
            <w:r>
              <w:rPr>
                <w:rFonts w:eastAsia="SimSun"/>
                <w:sz w:val="16"/>
                <w:szCs w:val="16"/>
                <w:lang w:val="en-US" w:eastAsia="zh-CN"/>
              </w:rPr>
              <w:t>SN release the SCG part of the split bearer</w:t>
            </w:r>
          </w:p>
        </w:tc>
        <w:tc>
          <w:tcPr>
            <w:tcW w:w="1701" w:type="dxa"/>
            <w:tcBorders>
              <w:top w:val="single" w:sz="4" w:space="0" w:color="auto"/>
              <w:left w:val="single" w:sz="4" w:space="0" w:color="auto"/>
              <w:bottom w:val="single" w:sz="4" w:space="0" w:color="auto"/>
              <w:right w:val="single" w:sz="4" w:space="0" w:color="auto"/>
            </w:tcBorders>
            <w:hideMark/>
          </w:tcPr>
          <w:p w14:paraId="3C755594" w14:textId="77777777" w:rsidR="005243A1" w:rsidRPr="001E7CB8" w:rsidRDefault="005F29FE" w:rsidP="009917AD">
            <w:pPr>
              <w:rPr>
                <w:rFonts w:eastAsia="SimSun"/>
                <w:sz w:val="16"/>
                <w:szCs w:val="16"/>
                <w:lang w:val="en-US" w:eastAsia="zh-CN"/>
              </w:rPr>
            </w:pPr>
            <w:r>
              <w:rPr>
                <w:rFonts w:eastAsia="SimSun"/>
                <w:sz w:val="16"/>
                <w:szCs w:val="16"/>
                <w:lang w:val="en-US" w:eastAsia="zh-CN"/>
              </w:rPr>
              <w:t>SN release the SCG part of the split bearer</w:t>
            </w:r>
          </w:p>
        </w:tc>
        <w:tc>
          <w:tcPr>
            <w:tcW w:w="3067" w:type="dxa"/>
            <w:tcBorders>
              <w:top w:val="single" w:sz="4" w:space="0" w:color="auto"/>
              <w:left w:val="single" w:sz="4" w:space="0" w:color="auto"/>
              <w:bottom w:val="single" w:sz="4" w:space="0" w:color="auto"/>
              <w:right w:val="single" w:sz="4" w:space="0" w:color="auto"/>
            </w:tcBorders>
            <w:hideMark/>
          </w:tcPr>
          <w:p w14:paraId="3C755595" w14:textId="77777777" w:rsidR="005243A1" w:rsidRPr="001E7CB8" w:rsidRDefault="00394688" w:rsidP="009917AD">
            <w:pPr>
              <w:rPr>
                <w:rFonts w:eastAsia="SimSun"/>
                <w:sz w:val="16"/>
                <w:szCs w:val="16"/>
                <w:lang w:val="en-US" w:eastAsia="zh-CN"/>
              </w:rPr>
            </w:pPr>
            <w:r>
              <w:rPr>
                <w:rFonts w:eastAsia="SimSun"/>
                <w:sz w:val="16"/>
                <w:szCs w:val="16"/>
                <w:lang w:val="en-US" w:eastAsia="zh-CN"/>
              </w:rPr>
              <w:t>SN release the SCG part of the split bearer</w:t>
            </w:r>
          </w:p>
        </w:tc>
      </w:tr>
    </w:tbl>
    <w:p w14:paraId="3C755597" w14:textId="77777777" w:rsidR="00830866" w:rsidRDefault="00830866" w:rsidP="006F7A26"/>
    <w:p w14:paraId="3C755598" w14:textId="77777777" w:rsidR="00664189" w:rsidRDefault="00664189" w:rsidP="00664189">
      <w:pPr>
        <w:pStyle w:val="Heading3"/>
      </w:pPr>
      <w:r>
        <w:lastRenderedPageBreak/>
        <w:t>SCG bearer to/from SCG split bearer</w:t>
      </w:r>
    </w:p>
    <w:p w14:paraId="3C755599" w14:textId="77777777" w:rsidR="00C306A2" w:rsidRDefault="00C306A2" w:rsidP="00C306A2">
      <w:r>
        <w:t>The following table shows the possible changes in the network procedure for each of the approaches for the SCG bearer to/from SCG split bearer: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134"/>
        <w:gridCol w:w="1559"/>
        <w:gridCol w:w="1701"/>
        <w:gridCol w:w="3067"/>
      </w:tblGrid>
      <w:tr w:rsidR="00664189" w14:paraId="3C75559F" w14:textId="77777777" w:rsidTr="009917AD">
        <w:tc>
          <w:tcPr>
            <w:tcW w:w="1555" w:type="dxa"/>
            <w:tcBorders>
              <w:top w:val="single" w:sz="4" w:space="0" w:color="auto"/>
              <w:left w:val="single" w:sz="4" w:space="0" w:color="auto"/>
              <w:bottom w:val="single" w:sz="4" w:space="0" w:color="auto"/>
              <w:right w:val="single" w:sz="4" w:space="0" w:color="auto"/>
            </w:tcBorders>
            <w:hideMark/>
          </w:tcPr>
          <w:p w14:paraId="3C75559A" w14:textId="77777777" w:rsidR="00664189" w:rsidRPr="001E7CB8" w:rsidRDefault="00664189" w:rsidP="009917AD">
            <w:pPr>
              <w:rPr>
                <w:rFonts w:eastAsia="SimSun"/>
                <w:sz w:val="16"/>
                <w:szCs w:val="16"/>
                <w:lang w:val="en-US" w:eastAsia="zh-CN"/>
              </w:rPr>
            </w:pPr>
            <w:r w:rsidRPr="001E7CB8">
              <w:rPr>
                <w:rFonts w:eastAsia="SimSun"/>
                <w:sz w:val="16"/>
                <w:szCs w:val="16"/>
                <w:lang w:val="en-US" w:eastAsia="zh-CN"/>
              </w:rPr>
              <w:t>Bear type change</w:t>
            </w:r>
          </w:p>
        </w:tc>
        <w:tc>
          <w:tcPr>
            <w:tcW w:w="1134" w:type="dxa"/>
            <w:tcBorders>
              <w:top w:val="single" w:sz="4" w:space="0" w:color="auto"/>
              <w:left w:val="single" w:sz="4" w:space="0" w:color="auto"/>
              <w:bottom w:val="single" w:sz="4" w:space="0" w:color="auto"/>
              <w:right w:val="single" w:sz="4" w:space="0" w:color="auto"/>
            </w:tcBorders>
            <w:hideMark/>
          </w:tcPr>
          <w:p w14:paraId="3C75559B" w14:textId="77777777" w:rsidR="00664189" w:rsidRPr="001E7CB8" w:rsidRDefault="00011623" w:rsidP="009917AD">
            <w:pPr>
              <w:rPr>
                <w:rFonts w:eastAsia="SimSun"/>
                <w:sz w:val="16"/>
                <w:szCs w:val="16"/>
                <w:lang w:val="en-US" w:eastAsia="zh-CN"/>
              </w:rPr>
            </w:pPr>
            <w:r>
              <w:rPr>
                <w:rFonts w:eastAsia="SimSun"/>
                <w:sz w:val="16"/>
                <w:szCs w:val="16"/>
                <w:lang w:val="en-US" w:eastAsia="zh-CN"/>
              </w:rPr>
              <w:t>MN/SN</w:t>
            </w:r>
          </w:p>
        </w:tc>
        <w:tc>
          <w:tcPr>
            <w:tcW w:w="1559" w:type="dxa"/>
            <w:tcBorders>
              <w:top w:val="single" w:sz="4" w:space="0" w:color="auto"/>
              <w:left w:val="single" w:sz="4" w:space="0" w:color="auto"/>
              <w:bottom w:val="single" w:sz="4" w:space="0" w:color="auto"/>
              <w:right w:val="single" w:sz="4" w:space="0" w:color="auto"/>
            </w:tcBorders>
            <w:hideMark/>
          </w:tcPr>
          <w:p w14:paraId="3C75559C" w14:textId="77777777" w:rsidR="00664189" w:rsidRPr="001E7CB8" w:rsidRDefault="00664189" w:rsidP="009917AD">
            <w:pPr>
              <w:rPr>
                <w:rFonts w:eastAsia="SimSun"/>
                <w:sz w:val="16"/>
                <w:szCs w:val="16"/>
                <w:lang w:val="en-US" w:eastAsia="zh-CN"/>
              </w:rPr>
            </w:pPr>
            <w:r w:rsidRPr="001E7CB8">
              <w:rPr>
                <w:rFonts w:eastAsia="SimSun"/>
                <w:sz w:val="16"/>
                <w:szCs w:val="16"/>
                <w:lang w:val="en-US" w:eastAsia="zh-CN"/>
              </w:rPr>
              <w:t>Without unified bearer</w:t>
            </w:r>
          </w:p>
        </w:tc>
        <w:tc>
          <w:tcPr>
            <w:tcW w:w="1701" w:type="dxa"/>
            <w:tcBorders>
              <w:top w:val="single" w:sz="4" w:space="0" w:color="auto"/>
              <w:left w:val="single" w:sz="4" w:space="0" w:color="auto"/>
              <w:bottom w:val="single" w:sz="4" w:space="0" w:color="auto"/>
              <w:right w:val="single" w:sz="4" w:space="0" w:color="auto"/>
            </w:tcBorders>
            <w:hideMark/>
          </w:tcPr>
          <w:p w14:paraId="3C75559D" w14:textId="77777777" w:rsidR="00664189" w:rsidRPr="001E7CB8" w:rsidRDefault="00664189" w:rsidP="009917AD">
            <w:pPr>
              <w:rPr>
                <w:rFonts w:eastAsia="SimSun"/>
                <w:sz w:val="16"/>
                <w:szCs w:val="16"/>
                <w:lang w:val="en-US" w:eastAsia="zh-CN"/>
              </w:rPr>
            </w:pPr>
            <w:r w:rsidRPr="001E7CB8">
              <w:rPr>
                <w:rFonts w:eastAsia="SimSun"/>
                <w:sz w:val="16"/>
                <w:szCs w:val="16"/>
                <w:lang w:val="en-US" w:eastAsia="zh-CN"/>
              </w:rPr>
              <w:t>Approach A</w:t>
            </w:r>
            <w:r>
              <w:rPr>
                <w:rFonts w:eastAsia="SimSun"/>
                <w:sz w:val="16"/>
                <w:szCs w:val="16"/>
                <w:lang w:val="en-US" w:eastAsia="zh-CN"/>
              </w:rPr>
              <w:t xml:space="preserve"> (using new container for the PDCP configuration of the split bearer)</w:t>
            </w:r>
          </w:p>
        </w:tc>
        <w:tc>
          <w:tcPr>
            <w:tcW w:w="3067" w:type="dxa"/>
            <w:tcBorders>
              <w:top w:val="single" w:sz="4" w:space="0" w:color="auto"/>
              <w:left w:val="single" w:sz="4" w:space="0" w:color="auto"/>
              <w:bottom w:val="single" w:sz="4" w:space="0" w:color="auto"/>
              <w:right w:val="single" w:sz="4" w:space="0" w:color="auto"/>
            </w:tcBorders>
            <w:hideMark/>
          </w:tcPr>
          <w:p w14:paraId="3C75559E" w14:textId="77777777" w:rsidR="00664189" w:rsidRPr="001E7CB8" w:rsidRDefault="00664189" w:rsidP="009917AD">
            <w:pPr>
              <w:rPr>
                <w:rFonts w:eastAsia="SimSun"/>
                <w:sz w:val="16"/>
                <w:szCs w:val="16"/>
                <w:lang w:val="en-US" w:eastAsia="zh-CN"/>
              </w:rPr>
            </w:pPr>
            <w:r w:rsidRPr="001E7CB8">
              <w:rPr>
                <w:rFonts w:eastAsia="SimSun"/>
                <w:sz w:val="16"/>
                <w:szCs w:val="16"/>
                <w:lang w:val="en-US" w:eastAsia="zh-CN"/>
              </w:rPr>
              <w:t>Approach B</w:t>
            </w:r>
            <w:r>
              <w:rPr>
                <w:rFonts w:eastAsia="SimSun"/>
                <w:sz w:val="16"/>
                <w:szCs w:val="16"/>
                <w:lang w:val="en-US" w:eastAsia="zh-CN"/>
              </w:rPr>
              <w:t xml:space="preserve"> (PDCP configuration for the split bearer is either hardcoded in the SCG configuration or MCG configuration)</w:t>
            </w:r>
          </w:p>
        </w:tc>
      </w:tr>
      <w:tr w:rsidR="00664189" w14:paraId="3C7555AA" w14:textId="77777777" w:rsidTr="009917AD">
        <w:tc>
          <w:tcPr>
            <w:tcW w:w="1555" w:type="dxa"/>
            <w:vMerge w:val="restart"/>
            <w:tcBorders>
              <w:top w:val="single" w:sz="4" w:space="0" w:color="auto"/>
              <w:left w:val="single" w:sz="4" w:space="0" w:color="auto"/>
              <w:bottom w:val="single" w:sz="4" w:space="0" w:color="auto"/>
              <w:right w:val="single" w:sz="4" w:space="0" w:color="auto"/>
            </w:tcBorders>
            <w:hideMark/>
          </w:tcPr>
          <w:p w14:paraId="3C7555A0" w14:textId="77777777" w:rsidR="00664189" w:rsidRPr="001E7CB8" w:rsidRDefault="00664189" w:rsidP="009917AD">
            <w:pPr>
              <w:rPr>
                <w:rFonts w:eastAsia="SimSun"/>
                <w:sz w:val="16"/>
                <w:szCs w:val="16"/>
                <w:lang w:val="en-US" w:eastAsia="zh-CN"/>
              </w:rPr>
            </w:pPr>
            <w:r>
              <w:rPr>
                <w:rFonts w:eastAsia="SimSun"/>
                <w:sz w:val="16"/>
                <w:szCs w:val="16"/>
                <w:lang w:val="en-US" w:eastAsia="zh-CN"/>
              </w:rPr>
              <w:t>SCG to S</w:t>
            </w:r>
            <w:r w:rsidRPr="001E7CB8">
              <w:rPr>
                <w:rFonts w:eastAsia="SimSun"/>
                <w:sz w:val="16"/>
                <w:szCs w:val="16"/>
                <w:lang w:val="en-US" w:eastAsia="zh-CN"/>
              </w:rPr>
              <w:t>CG split</w:t>
            </w:r>
          </w:p>
        </w:tc>
        <w:tc>
          <w:tcPr>
            <w:tcW w:w="1134" w:type="dxa"/>
            <w:tcBorders>
              <w:top w:val="single" w:sz="4" w:space="0" w:color="auto"/>
              <w:left w:val="single" w:sz="4" w:space="0" w:color="auto"/>
              <w:bottom w:val="single" w:sz="4" w:space="0" w:color="auto"/>
              <w:right w:val="single" w:sz="4" w:space="0" w:color="auto"/>
            </w:tcBorders>
            <w:hideMark/>
          </w:tcPr>
          <w:p w14:paraId="3C7555A1" w14:textId="77777777" w:rsidR="00664189" w:rsidRPr="001E7CB8" w:rsidRDefault="00011623" w:rsidP="009917AD">
            <w:pPr>
              <w:rPr>
                <w:rFonts w:eastAsia="SimSun"/>
                <w:sz w:val="16"/>
                <w:szCs w:val="16"/>
                <w:lang w:val="en-US" w:eastAsia="zh-CN"/>
              </w:rPr>
            </w:pPr>
            <w:r>
              <w:rPr>
                <w:rFonts w:eastAsia="SimSun"/>
                <w:sz w:val="16"/>
                <w:szCs w:val="16"/>
                <w:lang w:val="en-US" w:eastAsia="zh-CN"/>
              </w:rPr>
              <w:t>MN</w:t>
            </w:r>
          </w:p>
        </w:tc>
        <w:tc>
          <w:tcPr>
            <w:tcW w:w="1559" w:type="dxa"/>
            <w:tcBorders>
              <w:top w:val="single" w:sz="4" w:space="0" w:color="auto"/>
              <w:left w:val="single" w:sz="4" w:space="0" w:color="auto"/>
              <w:bottom w:val="single" w:sz="4" w:space="0" w:color="auto"/>
              <w:right w:val="single" w:sz="4" w:space="0" w:color="auto"/>
            </w:tcBorders>
            <w:hideMark/>
          </w:tcPr>
          <w:p w14:paraId="3C7555A2" w14:textId="77777777" w:rsidR="002C1025" w:rsidRDefault="002C1025" w:rsidP="002C1025">
            <w:pPr>
              <w:rPr>
                <w:rFonts w:eastAsia="SimSun"/>
                <w:sz w:val="16"/>
                <w:szCs w:val="16"/>
                <w:lang w:val="en-US" w:eastAsia="zh-CN"/>
              </w:rPr>
            </w:pPr>
            <w:r>
              <w:rPr>
                <w:rFonts w:eastAsia="SimSun"/>
                <w:sz w:val="16"/>
                <w:szCs w:val="16"/>
                <w:lang w:val="en-US" w:eastAsia="zh-CN"/>
              </w:rPr>
              <w:t>MN needs to establish the MCG part of the split bearer.</w:t>
            </w:r>
          </w:p>
          <w:p w14:paraId="3C7555A3" w14:textId="77777777" w:rsidR="002C1025" w:rsidRDefault="002C1025" w:rsidP="002C1025">
            <w:pPr>
              <w:rPr>
                <w:rFonts w:eastAsia="SimSun"/>
                <w:sz w:val="16"/>
                <w:szCs w:val="16"/>
                <w:lang w:val="en-US" w:eastAsia="zh-CN"/>
              </w:rPr>
            </w:pPr>
            <w:r>
              <w:rPr>
                <w:rFonts w:eastAsia="SimSun"/>
                <w:sz w:val="16"/>
                <w:szCs w:val="16"/>
                <w:lang w:val="en-US" w:eastAsia="zh-CN"/>
              </w:rPr>
              <w:t>Upon receiving the encapsulated message containing SCG configuration, the MN sends the final RRC message to the UE.</w:t>
            </w:r>
          </w:p>
          <w:p w14:paraId="3C7555A4" w14:textId="77777777" w:rsidR="00664189" w:rsidRPr="001E7CB8" w:rsidRDefault="00664189" w:rsidP="00664189">
            <w:pPr>
              <w:rPr>
                <w:rFonts w:eastAsia="SimSun"/>
                <w:sz w:val="16"/>
                <w:szCs w:val="16"/>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C7555A5" w14:textId="77777777" w:rsidR="00664189" w:rsidRDefault="00664189" w:rsidP="009917AD">
            <w:pPr>
              <w:rPr>
                <w:rFonts w:eastAsia="SimSun"/>
                <w:sz w:val="16"/>
                <w:szCs w:val="16"/>
                <w:lang w:val="en-US" w:eastAsia="zh-CN"/>
              </w:rPr>
            </w:pPr>
            <w:r>
              <w:rPr>
                <w:rFonts w:eastAsia="SimSun"/>
                <w:sz w:val="16"/>
                <w:szCs w:val="16"/>
                <w:lang w:val="en-US" w:eastAsia="zh-CN"/>
              </w:rPr>
              <w:t>M</w:t>
            </w:r>
            <w:r w:rsidR="002C1025">
              <w:rPr>
                <w:rFonts w:eastAsia="SimSun"/>
                <w:sz w:val="16"/>
                <w:szCs w:val="16"/>
                <w:lang w:val="en-US" w:eastAsia="zh-CN"/>
              </w:rPr>
              <w:t xml:space="preserve">N needs to </w:t>
            </w:r>
            <w:r>
              <w:rPr>
                <w:rFonts w:eastAsia="SimSun"/>
                <w:sz w:val="16"/>
                <w:szCs w:val="16"/>
                <w:lang w:val="en-US" w:eastAsia="zh-CN"/>
              </w:rPr>
              <w:t>establish</w:t>
            </w:r>
            <w:r w:rsidR="002C1025">
              <w:rPr>
                <w:rFonts w:eastAsia="SimSun"/>
                <w:sz w:val="16"/>
                <w:szCs w:val="16"/>
                <w:lang w:val="en-US" w:eastAsia="zh-CN"/>
              </w:rPr>
              <w:t xml:space="preserve"> the MCG part of the</w:t>
            </w:r>
            <w:r>
              <w:rPr>
                <w:rFonts w:eastAsia="SimSun"/>
                <w:sz w:val="16"/>
                <w:szCs w:val="16"/>
                <w:lang w:val="en-US" w:eastAsia="zh-CN"/>
              </w:rPr>
              <w:t xml:space="preserve"> split bearer</w:t>
            </w:r>
            <w:r w:rsidR="002C1025">
              <w:rPr>
                <w:rFonts w:eastAsia="SimSun"/>
                <w:sz w:val="16"/>
                <w:szCs w:val="16"/>
                <w:lang w:val="en-US" w:eastAsia="zh-CN"/>
              </w:rPr>
              <w:t>.</w:t>
            </w:r>
          </w:p>
          <w:p w14:paraId="3C7555A6" w14:textId="77777777" w:rsidR="002C1025" w:rsidRDefault="002C1025" w:rsidP="002C1025">
            <w:pPr>
              <w:rPr>
                <w:rFonts w:eastAsia="SimSun"/>
                <w:sz w:val="16"/>
                <w:szCs w:val="16"/>
                <w:lang w:val="en-US" w:eastAsia="zh-CN"/>
              </w:rPr>
            </w:pPr>
            <w:r>
              <w:rPr>
                <w:rFonts w:eastAsia="SimSun"/>
                <w:sz w:val="16"/>
                <w:szCs w:val="16"/>
                <w:lang w:val="en-US" w:eastAsia="zh-CN"/>
              </w:rPr>
              <w:t>Upon receiving the encapsulated message containing SCG configuration and the new container, the MN sends the final RRC message to the UE.</w:t>
            </w:r>
          </w:p>
          <w:p w14:paraId="3C7555A7" w14:textId="77777777" w:rsidR="002C1025" w:rsidRPr="001E7CB8" w:rsidRDefault="002C1025" w:rsidP="009917AD">
            <w:pPr>
              <w:rPr>
                <w:rFonts w:eastAsia="SimSun"/>
                <w:sz w:val="16"/>
                <w:szCs w:val="16"/>
                <w:lang w:val="en-US" w:eastAsia="zh-CN"/>
              </w:rPr>
            </w:pPr>
          </w:p>
        </w:tc>
        <w:tc>
          <w:tcPr>
            <w:tcW w:w="3067" w:type="dxa"/>
            <w:tcBorders>
              <w:top w:val="single" w:sz="4" w:space="0" w:color="auto"/>
              <w:left w:val="single" w:sz="4" w:space="0" w:color="auto"/>
              <w:bottom w:val="single" w:sz="4" w:space="0" w:color="auto"/>
              <w:right w:val="single" w:sz="4" w:space="0" w:color="auto"/>
            </w:tcBorders>
            <w:hideMark/>
          </w:tcPr>
          <w:p w14:paraId="3C7555A8" w14:textId="77777777" w:rsidR="002C1025" w:rsidRDefault="002C1025" w:rsidP="002C1025">
            <w:pPr>
              <w:rPr>
                <w:rFonts w:eastAsia="SimSun"/>
                <w:sz w:val="16"/>
                <w:szCs w:val="16"/>
                <w:lang w:val="en-US" w:eastAsia="zh-CN"/>
              </w:rPr>
            </w:pPr>
            <w:r>
              <w:rPr>
                <w:rFonts w:eastAsia="SimSun"/>
                <w:sz w:val="16"/>
                <w:szCs w:val="16"/>
                <w:lang w:val="en-US" w:eastAsia="zh-CN"/>
              </w:rPr>
              <w:t>MN needs to establish the MCG part of the split bearer.</w:t>
            </w:r>
          </w:p>
          <w:p w14:paraId="3C7555A9" w14:textId="77777777" w:rsidR="00664189" w:rsidRPr="001E7CB8" w:rsidRDefault="00664189" w:rsidP="002C1025">
            <w:pPr>
              <w:rPr>
                <w:rFonts w:eastAsia="SimSun"/>
                <w:sz w:val="16"/>
                <w:szCs w:val="16"/>
                <w:lang w:val="en-US" w:eastAsia="zh-CN"/>
              </w:rPr>
            </w:pPr>
          </w:p>
        </w:tc>
      </w:tr>
      <w:tr w:rsidR="00664189" w14:paraId="3C7555B3" w14:textId="77777777" w:rsidTr="002C1025">
        <w:trPr>
          <w:trHeight w:val="2360"/>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C7555AB" w14:textId="77777777" w:rsidR="00664189" w:rsidRPr="001E7CB8" w:rsidRDefault="00664189" w:rsidP="009917AD">
            <w:pPr>
              <w:spacing w:after="0"/>
              <w:rPr>
                <w:rFonts w:eastAsia="SimSun"/>
                <w:sz w:val="16"/>
                <w:szCs w:val="16"/>
                <w:lang w:val="en-US"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C7555AC" w14:textId="77777777" w:rsidR="00664189" w:rsidRPr="001E7CB8" w:rsidRDefault="00011623" w:rsidP="009917AD">
            <w:pPr>
              <w:rPr>
                <w:rFonts w:eastAsia="SimSun"/>
                <w:sz w:val="16"/>
                <w:szCs w:val="16"/>
                <w:lang w:val="en-US" w:eastAsia="zh-CN"/>
              </w:rPr>
            </w:pPr>
            <w:r>
              <w:rPr>
                <w:rFonts w:eastAsia="SimSun"/>
                <w:sz w:val="16"/>
                <w:szCs w:val="16"/>
                <w:lang w:val="en-US" w:eastAsia="zh-CN"/>
              </w:rPr>
              <w:t>SN</w:t>
            </w:r>
          </w:p>
        </w:tc>
        <w:tc>
          <w:tcPr>
            <w:tcW w:w="1559" w:type="dxa"/>
            <w:tcBorders>
              <w:top w:val="single" w:sz="4" w:space="0" w:color="auto"/>
              <w:left w:val="single" w:sz="4" w:space="0" w:color="auto"/>
              <w:bottom w:val="single" w:sz="4" w:space="0" w:color="auto"/>
              <w:right w:val="single" w:sz="4" w:space="0" w:color="auto"/>
            </w:tcBorders>
            <w:hideMark/>
          </w:tcPr>
          <w:p w14:paraId="3C7555AD" w14:textId="77777777" w:rsidR="00664189" w:rsidRDefault="00664189" w:rsidP="009917AD">
            <w:pPr>
              <w:rPr>
                <w:rFonts w:eastAsia="SimSun"/>
                <w:sz w:val="16"/>
                <w:szCs w:val="16"/>
                <w:lang w:val="en-US" w:eastAsia="zh-CN"/>
              </w:rPr>
            </w:pPr>
            <w:r w:rsidRPr="001E7CB8">
              <w:rPr>
                <w:rFonts w:eastAsia="SimSun"/>
                <w:sz w:val="16"/>
                <w:szCs w:val="16"/>
                <w:lang w:val="en-US" w:eastAsia="zh-CN"/>
              </w:rPr>
              <w:t xml:space="preserve">PDCP configuration may not </w:t>
            </w:r>
            <w:r>
              <w:rPr>
                <w:rFonts w:eastAsia="SimSun"/>
                <w:sz w:val="16"/>
                <w:szCs w:val="16"/>
                <w:lang w:val="en-US" w:eastAsia="zh-CN"/>
              </w:rPr>
              <w:t xml:space="preserve">need to </w:t>
            </w:r>
            <w:r w:rsidRPr="001E7CB8">
              <w:rPr>
                <w:rFonts w:eastAsia="SimSun"/>
                <w:sz w:val="16"/>
                <w:szCs w:val="16"/>
                <w:lang w:val="en-US" w:eastAsia="zh-CN"/>
              </w:rPr>
              <w:t>be modified</w:t>
            </w:r>
            <w:r w:rsidR="002C1025">
              <w:rPr>
                <w:rFonts w:eastAsia="SimSun"/>
                <w:sz w:val="16"/>
                <w:szCs w:val="16"/>
                <w:lang w:val="en-US" w:eastAsia="zh-CN"/>
              </w:rPr>
              <w:t>.</w:t>
            </w:r>
          </w:p>
          <w:p w14:paraId="3C7555AE" w14:textId="77777777" w:rsidR="002C1025" w:rsidRPr="001E7CB8" w:rsidRDefault="002C1025" w:rsidP="009917AD">
            <w:pPr>
              <w:rPr>
                <w:rFonts w:eastAsia="SimSun"/>
                <w:sz w:val="16"/>
                <w:szCs w:val="16"/>
                <w:lang w:val="en-US" w:eastAsia="zh-CN"/>
              </w:rPr>
            </w:pPr>
            <w:r>
              <w:rPr>
                <w:rFonts w:eastAsia="SimSun"/>
                <w:sz w:val="16"/>
                <w:szCs w:val="16"/>
                <w:lang w:val="en-US" w:eastAsia="zh-CN"/>
              </w:rPr>
              <w:t>SN provides an encapsulated message containing SCG configuration to the MN.</w:t>
            </w:r>
          </w:p>
        </w:tc>
        <w:tc>
          <w:tcPr>
            <w:tcW w:w="1701" w:type="dxa"/>
            <w:tcBorders>
              <w:top w:val="single" w:sz="4" w:space="0" w:color="auto"/>
              <w:left w:val="single" w:sz="4" w:space="0" w:color="auto"/>
              <w:bottom w:val="single" w:sz="4" w:space="0" w:color="auto"/>
              <w:right w:val="single" w:sz="4" w:space="0" w:color="auto"/>
            </w:tcBorders>
            <w:hideMark/>
          </w:tcPr>
          <w:p w14:paraId="3C7555AF" w14:textId="77777777" w:rsidR="00664189" w:rsidRDefault="00664189" w:rsidP="009917AD">
            <w:pPr>
              <w:rPr>
                <w:rFonts w:eastAsia="SimSun"/>
                <w:sz w:val="16"/>
                <w:szCs w:val="16"/>
                <w:lang w:val="en-US" w:eastAsia="zh-CN"/>
              </w:rPr>
            </w:pPr>
            <w:r>
              <w:rPr>
                <w:rFonts w:eastAsia="SimSun"/>
                <w:sz w:val="16"/>
                <w:szCs w:val="16"/>
                <w:lang w:val="en-US" w:eastAsia="zh-CN"/>
              </w:rPr>
              <w:t xml:space="preserve">SN needs to include the </w:t>
            </w:r>
            <w:r w:rsidRPr="001E7CB8">
              <w:rPr>
                <w:rFonts w:eastAsia="SimSun"/>
                <w:sz w:val="16"/>
                <w:szCs w:val="16"/>
                <w:lang w:val="en-US" w:eastAsia="zh-CN"/>
              </w:rPr>
              <w:t>PDCP configu</w:t>
            </w:r>
            <w:r>
              <w:rPr>
                <w:rFonts w:eastAsia="SimSun"/>
                <w:sz w:val="16"/>
                <w:szCs w:val="16"/>
                <w:lang w:val="en-US" w:eastAsia="zh-CN"/>
              </w:rPr>
              <w:t>ration in the SCG configuration</w:t>
            </w:r>
            <w:r w:rsidR="002C1025">
              <w:rPr>
                <w:rFonts w:eastAsia="SimSun"/>
                <w:sz w:val="16"/>
                <w:szCs w:val="16"/>
                <w:lang w:val="en-US" w:eastAsia="zh-CN"/>
              </w:rPr>
              <w:t xml:space="preserve"> in the</w:t>
            </w:r>
            <w:r w:rsidRPr="001E7CB8">
              <w:rPr>
                <w:rFonts w:eastAsia="SimSun"/>
                <w:sz w:val="16"/>
                <w:szCs w:val="16"/>
                <w:lang w:val="en-US" w:eastAsia="zh-CN"/>
              </w:rPr>
              <w:t xml:space="preserve"> new container</w:t>
            </w:r>
            <w:r w:rsidR="002C1025">
              <w:rPr>
                <w:rFonts w:eastAsia="SimSun"/>
                <w:sz w:val="16"/>
                <w:szCs w:val="16"/>
                <w:lang w:val="en-US" w:eastAsia="zh-CN"/>
              </w:rPr>
              <w:t>.</w:t>
            </w:r>
          </w:p>
          <w:p w14:paraId="3C7555B0" w14:textId="77777777" w:rsidR="002C1025" w:rsidRPr="001E7CB8" w:rsidRDefault="002C1025" w:rsidP="009917AD">
            <w:pPr>
              <w:rPr>
                <w:rFonts w:eastAsia="SimSun"/>
                <w:sz w:val="16"/>
                <w:szCs w:val="16"/>
                <w:lang w:val="en-US" w:eastAsia="zh-CN"/>
              </w:rPr>
            </w:pPr>
            <w:r>
              <w:rPr>
                <w:rFonts w:eastAsia="SimSun"/>
                <w:sz w:val="16"/>
                <w:szCs w:val="16"/>
                <w:lang w:val="en-US" w:eastAsia="zh-CN"/>
              </w:rPr>
              <w:t>SN provides an encapsulated message containing SCG configuration to the MN.</w:t>
            </w:r>
          </w:p>
        </w:tc>
        <w:tc>
          <w:tcPr>
            <w:tcW w:w="3067" w:type="dxa"/>
            <w:tcBorders>
              <w:top w:val="single" w:sz="4" w:space="0" w:color="auto"/>
              <w:left w:val="single" w:sz="4" w:space="0" w:color="auto"/>
              <w:bottom w:val="single" w:sz="4" w:space="0" w:color="auto"/>
              <w:right w:val="single" w:sz="4" w:space="0" w:color="auto"/>
            </w:tcBorders>
            <w:hideMark/>
          </w:tcPr>
          <w:p w14:paraId="3C7555B1" w14:textId="77777777" w:rsidR="002C1025" w:rsidRDefault="002C1025" w:rsidP="002C1025">
            <w:pPr>
              <w:rPr>
                <w:rFonts w:eastAsia="SimSun"/>
                <w:sz w:val="16"/>
                <w:szCs w:val="16"/>
                <w:lang w:val="en-US" w:eastAsia="zh-CN"/>
              </w:rPr>
            </w:pPr>
            <w:r w:rsidRPr="001E7CB8">
              <w:rPr>
                <w:rFonts w:eastAsia="SimSun"/>
                <w:sz w:val="16"/>
                <w:szCs w:val="16"/>
                <w:lang w:val="en-US" w:eastAsia="zh-CN"/>
              </w:rPr>
              <w:t xml:space="preserve">If PDCP configuration </w:t>
            </w:r>
            <w:r>
              <w:rPr>
                <w:rFonts w:eastAsia="SimSun"/>
                <w:sz w:val="16"/>
                <w:szCs w:val="16"/>
                <w:lang w:val="en-US" w:eastAsia="zh-CN"/>
              </w:rPr>
              <w:t xml:space="preserve">for the split bearer </w:t>
            </w:r>
            <w:r w:rsidRPr="001E7CB8">
              <w:rPr>
                <w:rFonts w:eastAsia="SimSun"/>
                <w:sz w:val="16"/>
                <w:szCs w:val="16"/>
                <w:lang w:val="en-US" w:eastAsia="zh-CN"/>
              </w:rPr>
              <w:t xml:space="preserve">is to be included in the MCG configuration, </w:t>
            </w:r>
            <w:r>
              <w:rPr>
                <w:rFonts w:eastAsia="SimSun"/>
                <w:sz w:val="16"/>
                <w:szCs w:val="16"/>
                <w:lang w:val="en-US" w:eastAsia="zh-CN"/>
              </w:rPr>
              <w:t>the SN has to provide the PDCP configuration for the split bearer to the MN.</w:t>
            </w:r>
          </w:p>
          <w:p w14:paraId="3C7555B2" w14:textId="77777777" w:rsidR="00664189" w:rsidRPr="001E7CB8" w:rsidRDefault="002C1025" w:rsidP="009917AD">
            <w:pPr>
              <w:rPr>
                <w:rFonts w:eastAsia="SimSun"/>
                <w:sz w:val="16"/>
                <w:szCs w:val="16"/>
                <w:lang w:val="en-US" w:eastAsia="zh-CN"/>
              </w:rPr>
            </w:pPr>
            <w:r w:rsidRPr="001E7CB8">
              <w:rPr>
                <w:rFonts w:eastAsia="SimSun"/>
                <w:sz w:val="16"/>
                <w:szCs w:val="16"/>
                <w:lang w:val="en-US" w:eastAsia="zh-CN"/>
              </w:rPr>
              <w:t xml:space="preserve">If PDCP configuration </w:t>
            </w:r>
            <w:r>
              <w:rPr>
                <w:rFonts w:eastAsia="SimSun"/>
                <w:sz w:val="16"/>
                <w:szCs w:val="16"/>
                <w:lang w:val="en-US" w:eastAsia="zh-CN"/>
              </w:rPr>
              <w:t xml:space="preserve">for the split bearer </w:t>
            </w:r>
            <w:r w:rsidR="007D277E">
              <w:rPr>
                <w:rFonts w:eastAsia="SimSun"/>
                <w:sz w:val="16"/>
                <w:szCs w:val="16"/>
                <w:lang w:val="en-US" w:eastAsia="zh-CN"/>
              </w:rPr>
              <w:t>is to be included in the S</w:t>
            </w:r>
            <w:r w:rsidRPr="001E7CB8">
              <w:rPr>
                <w:rFonts w:eastAsia="SimSun"/>
                <w:sz w:val="16"/>
                <w:szCs w:val="16"/>
                <w:lang w:val="en-US" w:eastAsia="zh-CN"/>
              </w:rPr>
              <w:t xml:space="preserve">CG configuration, </w:t>
            </w:r>
            <w:r w:rsidR="007D277E" w:rsidRPr="001E7CB8">
              <w:rPr>
                <w:rFonts w:eastAsia="SimSun"/>
                <w:sz w:val="16"/>
                <w:szCs w:val="16"/>
                <w:lang w:val="en-US" w:eastAsia="zh-CN"/>
              </w:rPr>
              <w:t>the PDCP configuration may not</w:t>
            </w:r>
            <w:r w:rsidR="007D277E">
              <w:rPr>
                <w:rFonts w:eastAsia="SimSun"/>
                <w:sz w:val="16"/>
                <w:szCs w:val="16"/>
                <w:lang w:val="en-US" w:eastAsia="zh-CN"/>
              </w:rPr>
              <w:t xml:space="preserve"> need to</w:t>
            </w:r>
            <w:r w:rsidR="007D277E" w:rsidRPr="001E7CB8">
              <w:rPr>
                <w:rFonts w:eastAsia="SimSun"/>
                <w:sz w:val="16"/>
                <w:szCs w:val="16"/>
                <w:lang w:val="en-US" w:eastAsia="zh-CN"/>
              </w:rPr>
              <w:t xml:space="preserve"> be modified</w:t>
            </w:r>
            <w:r w:rsidR="007D277E">
              <w:rPr>
                <w:rFonts w:eastAsia="SimSun"/>
                <w:sz w:val="16"/>
                <w:szCs w:val="16"/>
                <w:lang w:val="en-US" w:eastAsia="zh-CN"/>
              </w:rPr>
              <w:t xml:space="preserve"> by the SN.</w:t>
            </w:r>
          </w:p>
        </w:tc>
      </w:tr>
      <w:tr w:rsidR="00664189" w14:paraId="3C7555BA" w14:textId="77777777" w:rsidTr="009917AD">
        <w:tc>
          <w:tcPr>
            <w:tcW w:w="1555" w:type="dxa"/>
            <w:vMerge w:val="restart"/>
            <w:tcBorders>
              <w:top w:val="single" w:sz="4" w:space="0" w:color="auto"/>
              <w:left w:val="single" w:sz="4" w:space="0" w:color="auto"/>
              <w:bottom w:val="single" w:sz="4" w:space="0" w:color="auto"/>
              <w:right w:val="single" w:sz="4" w:space="0" w:color="auto"/>
            </w:tcBorders>
            <w:hideMark/>
          </w:tcPr>
          <w:p w14:paraId="3C7555B4" w14:textId="77777777" w:rsidR="00664189" w:rsidRPr="001E7CB8" w:rsidRDefault="007D277E" w:rsidP="009917AD">
            <w:pPr>
              <w:rPr>
                <w:rFonts w:eastAsia="SimSun"/>
                <w:sz w:val="16"/>
                <w:szCs w:val="16"/>
                <w:lang w:val="en-US" w:eastAsia="zh-CN"/>
              </w:rPr>
            </w:pPr>
            <w:r>
              <w:rPr>
                <w:rFonts w:eastAsia="SimSun"/>
                <w:sz w:val="16"/>
                <w:szCs w:val="16"/>
                <w:lang w:val="en-US" w:eastAsia="zh-CN"/>
              </w:rPr>
              <w:t>SCG split to S</w:t>
            </w:r>
            <w:r w:rsidR="00664189" w:rsidRPr="001E7CB8">
              <w:rPr>
                <w:rFonts w:eastAsia="SimSun"/>
                <w:sz w:val="16"/>
                <w:szCs w:val="16"/>
                <w:lang w:val="en-US" w:eastAsia="zh-CN"/>
              </w:rPr>
              <w:t>CG</w:t>
            </w:r>
          </w:p>
        </w:tc>
        <w:tc>
          <w:tcPr>
            <w:tcW w:w="1134" w:type="dxa"/>
            <w:tcBorders>
              <w:top w:val="single" w:sz="4" w:space="0" w:color="auto"/>
              <w:left w:val="single" w:sz="4" w:space="0" w:color="auto"/>
              <w:bottom w:val="single" w:sz="4" w:space="0" w:color="auto"/>
              <w:right w:val="single" w:sz="4" w:space="0" w:color="auto"/>
            </w:tcBorders>
            <w:hideMark/>
          </w:tcPr>
          <w:p w14:paraId="3C7555B5" w14:textId="77777777" w:rsidR="00664189" w:rsidRPr="001E7CB8" w:rsidRDefault="00011623" w:rsidP="009917AD">
            <w:pPr>
              <w:rPr>
                <w:rFonts w:eastAsia="SimSun"/>
                <w:sz w:val="16"/>
                <w:szCs w:val="16"/>
                <w:lang w:val="en-US" w:eastAsia="zh-CN"/>
              </w:rPr>
            </w:pPr>
            <w:r>
              <w:rPr>
                <w:rFonts w:eastAsia="SimSun"/>
                <w:sz w:val="16"/>
                <w:szCs w:val="16"/>
                <w:lang w:val="en-US" w:eastAsia="zh-CN"/>
              </w:rPr>
              <w:t>MN</w:t>
            </w:r>
          </w:p>
        </w:tc>
        <w:tc>
          <w:tcPr>
            <w:tcW w:w="1559" w:type="dxa"/>
            <w:tcBorders>
              <w:top w:val="single" w:sz="4" w:space="0" w:color="auto"/>
              <w:left w:val="single" w:sz="4" w:space="0" w:color="auto"/>
              <w:bottom w:val="single" w:sz="4" w:space="0" w:color="auto"/>
              <w:right w:val="single" w:sz="4" w:space="0" w:color="auto"/>
            </w:tcBorders>
            <w:hideMark/>
          </w:tcPr>
          <w:p w14:paraId="3C7555B6" w14:textId="77777777" w:rsidR="00664189" w:rsidRPr="001E7CB8" w:rsidRDefault="007D277E" w:rsidP="009917AD">
            <w:pPr>
              <w:rPr>
                <w:rFonts w:eastAsia="SimSun"/>
                <w:sz w:val="16"/>
                <w:szCs w:val="16"/>
                <w:lang w:val="en-US" w:eastAsia="zh-CN"/>
              </w:rPr>
            </w:pPr>
            <w:r>
              <w:rPr>
                <w:rFonts w:eastAsia="SimSun"/>
                <w:sz w:val="16"/>
                <w:szCs w:val="16"/>
                <w:lang w:val="en-US" w:eastAsia="zh-CN"/>
              </w:rPr>
              <w:t>MN release the MCG part of the split bearer</w:t>
            </w:r>
          </w:p>
        </w:tc>
        <w:tc>
          <w:tcPr>
            <w:tcW w:w="1701" w:type="dxa"/>
            <w:tcBorders>
              <w:top w:val="single" w:sz="4" w:space="0" w:color="auto"/>
              <w:left w:val="single" w:sz="4" w:space="0" w:color="auto"/>
              <w:bottom w:val="single" w:sz="4" w:space="0" w:color="auto"/>
              <w:right w:val="single" w:sz="4" w:space="0" w:color="auto"/>
            </w:tcBorders>
            <w:hideMark/>
          </w:tcPr>
          <w:p w14:paraId="3C7555B7" w14:textId="77777777" w:rsidR="00664189" w:rsidRPr="001E7CB8" w:rsidRDefault="00E74B43" w:rsidP="009917AD">
            <w:pPr>
              <w:rPr>
                <w:rFonts w:eastAsia="SimSun"/>
                <w:sz w:val="16"/>
                <w:szCs w:val="16"/>
                <w:lang w:val="en-US" w:eastAsia="zh-CN"/>
              </w:rPr>
            </w:pPr>
            <w:r>
              <w:rPr>
                <w:rFonts w:eastAsia="SimSun"/>
                <w:sz w:val="16"/>
                <w:szCs w:val="16"/>
                <w:lang w:val="en-US" w:eastAsia="zh-CN"/>
              </w:rPr>
              <w:t>MN release the MCG part of the split bearer</w:t>
            </w:r>
          </w:p>
        </w:tc>
        <w:tc>
          <w:tcPr>
            <w:tcW w:w="3067" w:type="dxa"/>
            <w:tcBorders>
              <w:top w:val="single" w:sz="4" w:space="0" w:color="auto"/>
              <w:left w:val="single" w:sz="4" w:space="0" w:color="auto"/>
              <w:bottom w:val="single" w:sz="4" w:space="0" w:color="auto"/>
              <w:right w:val="single" w:sz="4" w:space="0" w:color="auto"/>
            </w:tcBorders>
            <w:hideMark/>
          </w:tcPr>
          <w:p w14:paraId="3C7555B8" w14:textId="77777777" w:rsidR="00664189" w:rsidRDefault="00E74B43" w:rsidP="009917AD">
            <w:pPr>
              <w:rPr>
                <w:rFonts w:eastAsia="SimSun"/>
                <w:sz w:val="16"/>
                <w:szCs w:val="16"/>
                <w:lang w:val="en-US" w:eastAsia="zh-CN"/>
              </w:rPr>
            </w:pPr>
            <w:r>
              <w:rPr>
                <w:rFonts w:eastAsia="SimSun"/>
                <w:sz w:val="16"/>
                <w:szCs w:val="16"/>
                <w:lang w:val="en-US" w:eastAsia="zh-CN"/>
              </w:rPr>
              <w:t>MN release the MCG part of the split bearer.</w:t>
            </w:r>
          </w:p>
          <w:p w14:paraId="3C7555B9" w14:textId="77777777" w:rsidR="00E74B43" w:rsidRPr="001E7CB8" w:rsidRDefault="00E74B43" w:rsidP="00E74B43">
            <w:pPr>
              <w:rPr>
                <w:rFonts w:eastAsia="SimSun"/>
                <w:sz w:val="16"/>
                <w:szCs w:val="16"/>
                <w:lang w:val="en-US" w:eastAsia="zh-CN"/>
              </w:rPr>
            </w:pPr>
            <w:r w:rsidRPr="001E7CB8">
              <w:rPr>
                <w:rFonts w:eastAsia="SimSun"/>
                <w:sz w:val="16"/>
                <w:szCs w:val="16"/>
                <w:lang w:val="en-US" w:eastAsia="zh-CN"/>
              </w:rPr>
              <w:t>If PDCP configur</w:t>
            </w:r>
            <w:r>
              <w:rPr>
                <w:rFonts w:eastAsia="SimSun"/>
                <w:sz w:val="16"/>
                <w:szCs w:val="16"/>
                <w:lang w:val="en-US" w:eastAsia="zh-CN"/>
              </w:rPr>
              <w:t>ation is included in the M</w:t>
            </w:r>
            <w:r w:rsidRPr="001E7CB8">
              <w:rPr>
                <w:rFonts w:eastAsia="SimSun"/>
                <w:sz w:val="16"/>
                <w:szCs w:val="16"/>
                <w:lang w:val="en-US" w:eastAsia="zh-CN"/>
              </w:rPr>
              <w:t>CG configuration</w:t>
            </w:r>
            <w:r>
              <w:rPr>
                <w:rFonts w:eastAsia="SimSun"/>
                <w:sz w:val="16"/>
                <w:szCs w:val="16"/>
                <w:lang w:val="en-US" w:eastAsia="zh-CN"/>
              </w:rPr>
              <w:t>, the MN</w:t>
            </w:r>
            <w:r w:rsidRPr="001E7CB8">
              <w:rPr>
                <w:rFonts w:eastAsia="SimSun"/>
                <w:sz w:val="16"/>
                <w:szCs w:val="16"/>
                <w:lang w:val="en-US" w:eastAsia="zh-CN"/>
              </w:rPr>
              <w:t xml:space="preserve"> will have to release the </w:t>
            </w:r>
            <w:r>
              <w:rPr>
                <w:rFonts w:eastAsia="SimSun"/>
                <w:sz w:val="16"/>
                <w:szCs w:val="16"/>
                <w:lang w:val="en-US" w:eastAsia="zh-CN"/>
              </w:rPr>
              <w:t>PDCP</w:t>
            </w:r>
            <w:r w:rsidRPr="001E7CB8">
              <w:rPr>
                <w:rFonts w:eastAsia="SimSun"/>
                <w:sz w:val="16"/>
                <w:szCs w:val="16"/>
                <w:lang w:val="en-US" w:eastAsia="zh-CN"/>
              </w:rPr>
              <w:t xml:space="preserve"> configuration</w:t>
            </w:r>
            <w:r>
              <w:rPr>
                <w:rFonts w:eastAsia="SimSun"/>
                <w:sz w:val="16"/>
                <w:szCs w:val="16"/>
                <w:lang w:val="en-US" w:eastAsia="zh-CN"/>
              </w:rPr>
              <w:t xml:space="preserve"> related to the split bearer</w:t>
            </w:r>
            <w:r w:rsidRPr="001E7CB8">
              <w:rPr>
                <w:rFonts w:eastAsia="SimSun"/>
                <w:sz w:val="16"/>
                <w:szCs w:val="16"/>
                <w:lang w:val="en-US" w:eastAsia="zh-CN"/>
              </w:rPr>
              <w:t>.</w:t>
            </w:r>
          </w:p>
        </w:tc>
      </w:tr>
      <w:tr w:rsidR="00664189" w14:paraId="3C7555C1" w14:textId="77777777" w:rsidTr="009917AD">
        <w:tc>
          <w:tcPr>
            <w:tcW w:w="1555" w:type="dxa"/>
            <w:vMerge/>
            <w:tcBorders>
              <w:top w:val="single" w:sz="4" w:space="0" w:color="auto"/>
              <w:left w:val="single" w:sz="4" w:space="0" w:color="auto"/>
              <w:bottom w:val="single" w:sz="4" w:space="0" w:color="auto"/>
              <w:right w:val="single" w:sz="4" w:space="0" w:color="auto"/>
            </w:tcBorders>
            <w:vAlign w:val="center"/>
            <w:hideMark/>
          </w:tcPr>
          <w:p w14:paraId="3C7555BB" w14:textId="77777777" w:rsidR="00664189" w:rsidRPr="001E7CB8" w:rsidRDefault="00664189" w:rsidP="009917AD">
            <w:pPr>
              <w:spacing w:after="0"/>
              <w:rPr>
                <w:rFonts w:eastAsia="SimSun"/>
                <w:sz w:val="16"/>
                <w:szCs w:val="16"/>
                <w:lang w:val="en-US"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C7555BC" w14:textId="77777777" w:rsidR="00664189" w:rsidRPr="001E7CB8" w:rsidRDefault="00011623" w:rsidP="009917AD">
            <w:pPr>
              <w:rPr>
                <w:rFonts w:eastAsia="SimSun"/>
                <w:sz w:val="16"/>
                <w:szCs w:val="16"/>
                <w:lang w:val="en-US" w:eastAsia="zh-CN"/>
              </w:rPr>
            </w:pPr>
            <w:r>
              <w:rPr>
                <w:rFonts w:eastAsia="SimSun"/>
                <w:sz w:val="16"/>
                <w:szCs w:val="16"/>
                <w:lang w:val="en-US" w:eastAsia="zh-CN"/>
              </w:rPr>
              <w:t>SN</w:t>
            </w:r>
          </w:p>
        </w:tc>
        <w:tc>
          <w:tcPr>
            <w:tcW w:w="1559" w:type="dxa"/>
            <w:tcBorders>
              <w:top w:val="single" w:sz="4" w:space="0" w:color="auto"/>
              <w:left w:val="single" w:sz="4" w:space="0" w:color="auto"/>
              <w:bottom w:val="single" w:sz="4" w:space="0" w:color="auto"/>
              <w:right w:val="single" w:sz="4" w:space="0" w:color="auto"/>
            </w:tcBorders>
            <w:hideMark/>
          </w:tcPr>
          <w:p w14:paraId="3C7555BD" w14:textId="77777777" w:rsidR="00664189" w:rsidRPr="001E7CB8" w:rsidRDefault="007D277E" w:rsidP="009917AD">
            <w:pPr>
              <w:rPr>
                <w:rFonts w:eastAsia="SimSun"/>
                <w:sz w:val="16"/>
                <w:szCs w:val="16"/>
                <w:lang w:val="en-US" w:eastAsia="zh-CN"/>
              </w:rPr>
            </w:pPr>
            <w:r w:rsidRPr="001E7CB8">
              <w:rPr>
                <w:rFonts w:eastAsia="SimSun"/>
                <w:sz w:val="16"/>
                <w:szCs w:val="16"/>
                <w:lang w:val="en-US" w:eastAsia="zh-CN"/>
              </w:rPr>
              <w:t xml:space="preserve">PDCP configuration may not </w:t>
            </w:r>
            <w:r>
              <w:rPr>
                <w:rFonts w:eastAsia="SimSun"/>
                <w:sz w:val="16"/>
                <w:szCs w:val="16"/>
                <w:lang w:val="en-US" w:eastAsia="zh-CN"/>
              </w:rPr>
              <w:t xml:space="preserve">need to </w:t>
            </w:r>
            <w:r w:rsidRPr="001E7CB8">
              <w:rPr>
                <w:rFonts w:eastAsia="SimSun"/>
                <w:sz w:val="16"/>
                <w:szCs w:val="16"/>
                <w:lang w:val="en-US" w:eastAsia="zh-CN"/>
              </w:rPr>
              <w:t>be modified</w:t>
            </w:r>
            <w:r>
              <w:rPr>
                <w:rFonts w:eastAsia="SimSun"/>
                <w:sz w:val="16"/>
                <w:szCs w:val="16"/>
                <w:lang w:val="en-US" w:eastAsia="zh-CN"/>
              </w:rPr>
              <w:t xml:space="preserve"> by the MN</w:t>
            </w:r>
          </w:p>
        </w:tc>
        <w:tc>
          <w:tcPr>
            <w:tcW w:w="1701" w:type="dxa"/>
            <w:tcBorders>
              <w:top w:val="single" w:sz="4" w:space="0" w:color="auto"/>
              <w:left w:val="single" w:sz="4" w:space="0" w:color="auto"/>
              <w:bottom w:val="single" w:sz="4" w:space="0" w:color="auto"/>
              <w:right w:val="single" w:sz="4" w:space="0" w:color="auto"/>
            </w:tcBorders>
            <w:hideMark/>
          </w:tcPr>
          <w:p w14:paraId="3C7555BE" w14:textId="77777777" w:rsidR="00664189" w:rsidRPr="001E7CB8" w:rsidRDefault="00E74B43" w:rsidP="009917AD">
            <w:pPr>
              <w:rPr>
                <w:rFonts w:eastAsia="SimSun"/>
                <w:sz w:val="16"/>
                <w:szCs w:val="16"/>
                <w:lang w:val="en-US" w:eastAsia="zh-CN"/>
              </w:rPr>
            </w:pPr>
            <w:r w:rsidRPr="001E7CB8">
              <w:rPr>
                <w:rFonts w:eastAsia="SimSun"/>
                <w:sz w:val="16"/>
                <w:szCs w:val="16"/>
                <w:lang w:val="en-US" w:eastAsia="zh-CN"/>
              </w:rPr>
              <w:t>The</w:t>
            </w:r>
            <w:r>
              <w:rPr>
                <w:rFonts w:eastAsia="SimSun"/>
                <w:sz w:val="16"/>
                <w:szCs w:val="16"/>
                <w:lang w:val="en-US" w:eastAsia="zh-CN"/>
              </w:rPr>
              <w:t xml:space="preserve"> SN has to release the</w:t>
            </w:r>
            <w:r w:rsidRPr="001E7CB8">
              <w:rPr>
                <w:rFonts w:eastAsia="SimSun"/>
                <w:sz w:val="16"/>
                <w:szCs w:val="16"/>
                <w:lang w:val="en-US" w:eastAsia="zh-CN"/>
              </w:rPr>
              <w:t xml:space="preserve"> new PDCP configuration container</w:t>
            </w:r>
            <w:r>
              <w:rPr>
                <w:rFonts w:eastAsia="SimSun"/>
                <w:sz w:val="16"/>
                <w:szCs w:val="16"/>
                <w:lang w:val="en-US" w:eastAsia="zh-CN"/>
              </w:rPr>
              <w:t xml:space="preserve"> </w:t>
            </w:r>
            <w:r w:rsidRPr="001E7CB8">
              <w:rPr>
                <w:rFonts w:eastAsia="SimSun"/>
                <w:sz w:val="16"/>
                <w:szCs w:val="16"/>
                <w:lang w:val="en-US" w:eastAsia="zh-CN"/>
              </w:rPr>
              <w:t>and the PDCP configura</w:t>
            </w:r>
            <w:r>
              <w:rPr>
                <w:rFonts w:eastAsia="SimSun"/>
                <w:sz w:val="16"/>
                <w:szCs w:val="16"/>
                <w:lang w:val="en-US" w:eastAsia="zh-CN"/>
              </w:rPr>
              <w:t>tion has to be included to the S</w:t>
            </w:r>
            <w:r w:rsidRPr="001E7CB8">
              <w:rPr>
                <w:rFonts w:eastAsia="SimSun"/>
                <w:sz w:val="16"/>
                <w:szCs w:val="16"/>
                <w:lang w:val="en-US" w:eastAsia="zh-CN"/>
              </w:rPr>
              <w:t>CG configuration if it is not already configured</w:t>
            </w:r>
            <w:r>
              <w:rPr>
                <w:rFonts w:eastAsia="SimSun"/>
                <w:sz w:val="16"/>
                <w:szCs w:val="16"/>
                <w:lang w:val="en-US" w:eastAsia="zh-CN"/>
              </w:rPr>
              <w:t xml:space="preserve"> in the RRC message to the UE</w:t>
            </w:r>
          </w:p>
        </w:tc>
        <w:tc>
          <w:tcPr>
            <w:tcW w:w="3067" w:type="dxa"/>
            <w:tcBorders>
              <w:top w:val="single" w:sz="4" w:space="0" w:color="auto"/>
              <w:left w:val="single" w:sz="4" w:space="0" w:color="auto"/>
              <w:bottom w:val="single" w:sz="4" w:space="0" w:color="auto"/>
              <w:right w:val="single" w:sz="4" w:space="0" w:color="auto"/>
            </w:tcBorders>
            <w:hideMark/>
          </w:tcPr>
          <w:p w14:paraId="3C7555BF" w14:textId="77777777" w:rsidR="00E74B43" w:rsidRDefault="00E74B43" w:rsidP="00E74B43">
            <w:pPr>
              <w:rPr>
                <w:rFonts w:eastAsia="SimSun"/>
                <w:sz w:val="16"/>
                <w:szCs w:val="16"/>
                <w:lang w:val="en-US" w:eastAsia="zh-CN"/>
              </w:rPr>
            </w:pPr>
            <w:r w:rsidRPr="001E7CB8">
              <w:rPr>
                <w:rFonts w:eastAsia="SimSun"/>
                <w:sz w:val="16"/>
                <w:szCs w:val="16"/>
                <w:lang w:val="en-US" w:eastAsia="zh-CN"/>
              </w:rPr>
              <w:t>If PDCP configur</w:t>
            </w:r>
            <w:r>
              <w:rPr>
                <w:rFonts w:eastAsia="SimSun"/>
                <w:sz w:val="16"/>
                <w:szCs w:val="16"/>
                <w:lang w:val="en-US" w:eastAsia="zh-CN"/>
              </w:rPr>
              <w:t>ation is included in the M</w:t>
            </w:r>
            <w:r w:rsidRPr="001E7CB8">
              <w:rPr>
                <w:rFonts w:eastAsia="SimSun"/>
                <w:sz w:val="16"/>
                <w:szCs w:val="16"/>
                <w:lang w:val="en-US" w:eastAsia="zh-CN"/>
              </w:rPr>
              <w:t>CG configuration</w:t>
            </w:r>
            <w:r>
              <w:rPr>
                <w:rFonts w:eastAsia="SimSun"/>
                <w:sz w:val="16"/>
                <w:szCs w:val="16"/>
                <w:lang w:val="en-US" w:eastAsia="zh-CN"/>
              </w:rPr>
              <w:t>, the SN</w:t>
            </w:r>
            <w:r w:rsidRPr="001E7CB8">
              <w:rPr>
                <w:rFonts w:eastAsia="SimSun"/>
                <w:sz w:val="16"/>
                <w:szCs w:val="16"/>
                <w:lang w:val="en-US" w:eastAsia="zh-CN"/>
              </w:rPr>
              <w:t xml:space="preserve"> will have to include the PDCP configuration to the MCG configuration if it is not already configured.</w:t>
            </w:r>
          </w:p>
          <w:p w14:paraId="3C7555C0" w14:textId="77777777" w:rsidR="00664189" w:rsidRPr="001E7CB8" w:rsidRDefault="00E74B43" w:rsidP="00E74B43">
            <w:pPr>
              <w:rPr>
                <w:rFonts w:eastAsia="SimSun"/>
                <w:sz w:val="16"/>
                <w:szCs w:val="16"/>
                <w:lang w:val="en-US" w:eastAsia="zh-CN"/>
              </w:rPr>
            </w:pPr>
            <w:r w:rsidRPr="001E7CB8">
              <w:rPr>
                <w:rFonts w:eastAsia="SimSun"/>
                <w:sz w:val="16"/>
                <w:szCs w:val="16"/>
                <w:lang w:val="en-US" w:eastAsia="zh-CN"/>
              </w:rPr>
              <w:t xml:space="preserve">If PDCP configuration </w:t>
            </w:r>
            <w:r>
              <w:rPr>
                <w:rFonts w:eastAsia="SimSun"/>
                <w:sz w:val="16"/>
                <w:szCs w:val="16"/>
                <w:lang w:val="en-US" w:eastAsia="zh-CN"/>
              </w:rPr>
              <w:t>for the split bearer is included in the S</w:t>
            </w:r>
            <w:r w:rsidRPr="001E7CB8">
              <w:rPr>
                <w:rFonts w:eastAsia="SimSun"/>
                <w:sz w:val="16"/>
                <w:szCs w:val="16"/>
                <w:lang w:val="en-US" w:eastAsia="zh-CN"/>
              </w:rPr>
              <w:t>CG configuration, the PDCP configuration may not</w:t>
            </w:r>
            <w:r>
              <w:rPr>
                <w:rFonts w:eastAsia="SimSun"/>
                <w:sz w:val="16"/>
                <w:szCs w:val="16"/>
                <w:lang w:val="en-US" w:eastAsia="zh-CN"/>
              </w:rPr>
              <w:t xml:space="preserve"> need to</w:t>
            </w:r>
            <w:r w:rsidRPr="001E7CB8">
              <w:rPr>
                <w:rFonts w:eastAsia="SimSun"/>
                <w:sz w:val="16"/>
                <w:szCs w:val="16"/>
                <w:lang w:val="en-US" w:eastAsia="zh-CN"/>
              </w:rPr>
              <w:t xml:space="preserve"> be modified</w:t>
            </w:r>
            <w:r>
              <w:rPr>
                <w:rFonts w:eastAsia="SimSun"/>
                <w:sz w:val="16"/>
                <w:szCs w:val="16"/>
                <w:lang w:val="en-US" w:eastAsia="zh-CN"/>
              </w:rPr>
              <w:t xml:space="preserve"> by the SN.</w:t>
            </w:r>
          </w:p>
        </w:tc>
      </w:tr>
    </w:tbl>
    <w:p w14:paraId="3C7555C2" w14:textId="77777777" w:rsidR="00664189" w:rsidRDefault="00664189" w:rsidP="006F7A26"/>
    <w:p w14:paraId="3C7555C3" w14:textId="77777777" w:rsidR="00830866" w:rsidRDefault="00FF49FA" w:rsidP="00FF49FA">
      <w:pPr>
        <w:pStyle w:val="Heading2"/>
      </w:pPr>
      <w:r>
        <w:t>Observations</w:t>
      </w:r>
    </w:p>
    <w:p w14:paraId="3C7555C4" w14:textId="77777777" w:rsidR="00E32719" w:rsidRDefault="00CA2499" w:rsidP="006F7A26">
      <w:r>
        <w:t>Based on the above analysis, it can be seen that the unified bearer split can be achieved usin</w:t>
      </w:r>
      <w:r w:rsidR="00D84715">
        <w:t>g Approach A as it has the least</w:t>
      </w:r>
      <w:r>
        <w:t xml:space="preserve"> impact to the network </w:t>
      </w:r>
      <w:r w:rsidR="004211B7">
        <w:t>handling</w:t>
      </w:r>
      <w:r>
        <w:t xml:space="preserve"> compare to Approach B. </w:t>
      </w:r>
    </w:p>
    <w:p w14:paraId="3C7555C5" w14:textId="77777777" w:rsidR="00E32719" w:rsidRDefault="009E5FA8" w:rsidP="006F7A26">
      <w:r>
        <w:t>As for Approach B, it would require SN to provide PDCP configuration for the split bearer to the MN to be included in the MCG configuration and vice versa, which would seem to complicate the network handling for bearer type change.</w:t>
      </w:r>
      <w:r w:rsidR="00E32719">
        <w:t xml:space="preserve"> For example, if the PDCP configuration for the split bearer </w:t>
      </w:r>
      <w:r w:rsidR="00E32719">
        <w:lastRenderedPageBreak/>
        <w:t>is to be included in the MCG configuration for the SCG bearer to SCG split bearer, the SN has to provide the PDCP configuration of the split bearer to the MN in order for it to include it in MCG configuration.</w:t>
      </w:r>
      <w:r>
        <w:t xml:space="preserve"> </w:t>
      </w:r>
      <w:r w:rsidR="00E32719">
        <w:t xml:space="preserve">This seems to create unnecessary signalling. </w:t>
      </w:r>
    </w:p>
    <w:p w14:paraId="3C7555C6" w14:textId="77777777" w:rsidR="008E1981" w:rsidRDefault="009E5FA8" w:rsidP="006F7A26">
      <w:r>
        <w:t xml:space="preserve">On the other hand, with an independent </w:t>
      </w:r>
      <w:r w:rsidR="00CA2499">
        <w:t>PDCP configuration container</w:t>
      </w:r>
      <w:r>
        <w:t xml:space="preserve"> for the split bearer in Approach A, it is always</w:t>
      </w:r>
      <w:r w:rsidR="00CA2499">
        <w:t xml:space="preserve"> populated by the node where the PDCP is and can be available</w:t>
      </w:r>
      <w:r w:rsidR="00D84715">
        <w:t xml:space="preserve"> at the node</w:t>
      </w:r>
      <w:r>
        <w:t xml:space="preserve"> where</w:t>
      </w:r>
      <w:r w:rsidR="00CA2499">
        <w:t xml:space="preserve"> the final RRC message</w:t>
      </w:r>
      <w:r>
        <w:t xml:space="preserve"> generated</w:t>
      </w:r>
      <w:r w:rsidR="00CA2499">
        <w:t xml:space="preserve"> to be sent to the UE.</w:t>
      </w:r>
    </w:p>
    <w:p w14:paraId="3C7555C7" w14:textId="77777777" w:rsidR="00E32719" w:rsidRDefault="00E32719" w:rsidP="006F7A26">
      <w:r>
        <w:t>Comparing with no unified split bearer</w:t>
      </w:r>
      <w:r w:rsidR="00ED274A">
        <w:t xml:space="preserve"> with Approach A, the </w:t>
      </w:r>
      <w:r w:rsidR="00F831C8">
        <w:t xml:space="preserve">additional effort on the network side is to include/release the PDCP configuration for the split bearer in the new container for the bearer type change between SCG bearer and SCG split bearer and MCG bearer and MCG split bearer. </w:t>
      </w:r>
    </w:p>
    <w:p w14:paraId="3C7555C8" w14:textId="61733653" w:rsidR="00DE3012" w:rsidRDefault="00DE3012" w:rsidP="006F7A26">
      <w:r w:rsidRPr="00E30DAC">
        <w:rPr>
          <w:b/>
        </w:rPr>
        <w:t>Observation</w:t>
      </w:r>
      <w:r w:rsidR="00F75808">
        <w:rPr>
          <w:b/>
        </w:rPr>
        <w:t>#1</w:t>
      </w:r>
      <w:r w:rsidR="00F831C8" w:rsidRPr="00E30DAC">
        <w:rPr>
          <w:b/>
        </w:rPr>
        <w:t>:</w:t>
      </w:r>
      <w:r>
        <w:t xml:space="preserve"> If unified split bearer is to be supported, Approach A (i.e. using an independent container for including the PDCP configuration for the SCG and MCG split bearer) should be adopted as it results in the least impact to network handling</w:t>
      </w:r>
    </w:p>
    <w:p w14:paraId="3C7555C9" w14:textId="77777777" w:rsidR="006F7A26" w:rsidRDefault="00DE3012" w:rsidP="006F7A26">
      <w:r w:rsidRPr="00E30DAC">
        <w:rPr>
          <w:b/>
        </w:rPr>
        <w:t>Proposal</w:t>
      </w:r>
      <w:r w:rsidR="00E30DAC">
        <w:rPr>
          <w:b/>
        </w:rPr>
        <w:t>#1</w:t>
      </w:r>
      <w:r w:rsidRPr="00E30DAC">
        <w:rPr>
          <w:b/>
        </w:rPr>
        <w:t>:</w:t>
      </w:r>
      <w:r>
        <w:t xml:space="preserve"> The PDCP configuration </w:t>
      </w:r>
      <w:r w:rsidR="00E30DAC">
        <w:t>container for the split bearer should be populated by the node where the PDCP entity is logically located (i.e. SCG split bearer – SN provides the PDCP configuration container for the split bearer; MCG split bearer – MN provides the PDCP configuration container for the split bearer)</w:t>
      </w:r>
      <w:r w:rsidR="00F831C8">
        <w:t xml:space="preserve"> </w:t>
      </w:r>
      <w:r w:rsidR="006F7A26">
        <w:t xml:space="preserve"> </w:t>
      </w:r>
    </w:p>
    <w:p w14:paraId="3C7555CA" w14:textId="77777777" w:rsidR="00C306A2" w:rsidRDefault="00C306A2" w:rsidP="006F7A26"/>
    <w:p w14:paraId="3C7555CB" w14:textId="77777777" w:rsidR="00C306A2" w:rsidRDefault="00C306A2" w:rsidP="00C306A2">
      <w:pPr>
        <w:pStyle w:val="Heading2"/>
      </w:pPr>
      <w:r>
        <w:t>UE handling due to merging split bearer</w:t>
      </w:r>
    </w:p>
    <w:p w14:paraId="3C7555CC" w14:textId="77777777" w:rsidR="008C1E3A" w:rsidRDefault="00C306A2" w:rsidP="006F7A26">
      <w:r>
        <w:t>If it is agreed that Approach A is adopted for merging split bearer</w:t>
      </w:r>
      <w:r w:rsidR="00452484">
        <w:t xml:space="preserve">, </w:t>
      </w:r>
      <w:r w:rsidR="008C1E3A">
        <w:t>it is further</w:t>
      </w:r>
      <w:r w:rsidR="00452484">
        <w:t xml:space="preserve"> </w:t>
      </w:r>
      <w:r w:rsidR="008C1E3A">
        <w:t xml:space="preserve">shown the change in UE behaviour </w:t>
      </w:r>
      <w:r w:rsidR="00452484">
        <w:t>due to the use of the new PDCP container.</w:t>
      </w:r>
      <w:r w:rsidR="008C1E3A">
        <w:t xml:space="preserve"> </w:t>
      </w:r>
    </w:p>
    <w:p w14:paraId="3C7555CD" w14:textId="77777777" w:rsidR="00C306A2" w:rsidRDefault="008C1E3A" w:rsidP="006F7A26">
      <w:r>
        <w:t>In the following, we compare the UE L2 behaviour between non-merged split bearer and merged split bearer for the case of MCG to/from MCG split bearer:</w:t>
      </w:r>
    </w:p>
    <w:p w14:paraId="3C7555CE" w14:textId="77777777" w:rsidR="005E77C5" w:rsidRPr="005E77C5" w:rsidRDefault="005E77C5" w:rsidP="005E77C5">
      <w:pPr>
        <w:jc w:val="center"/>
        <w:rPr>
          <w:b/>
          <w:u w:val="single"/>
        </w:rPr>
      </w:pPr>
      <w:r w:rsidRPr="005E77C5">
        <w:rPr>
          <w:b/>
          <w:u w:val="single"/>
        </w:rPr>
        <w:t>L2 behaviour when the split bearer is not merged</w:t>
      </w:r>
    </w:p>
    <w:tbl>
      <w:tblPr>
        <w:tblW w:w="8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1297"/>
        <w:gridCol w:w="1701"/>
        <w:gridCol w:w="1276"/>
        <w:gridCol w:w="2834"/>
      </w:tblGrid>
      <w:tr w:rsidR="005E77C5" w:rsidRPr="003F2879" w14:paraId="3C7555D4" w14:textId="77777777" w:rsidTr="005E77C5">
        <w:trPr>
          <w:trHeight w:val="451"/>
        </w:trPr>
        <w:tc>
          <w:tcPr>
            <w:tcW w:w="1817" w:type="dxa"/>
          </w:tcPr>
          <w:p w14:paraId="3C7555CF" w14:textId="77777777" w:rsidR="005E77C5" w:rsidRPr="005E77C5" w:rsidRDefault="005E77C5" w:rsidP="009917AD">
            <w:pPr>
              <w:rPr>
                <w:rFonts w:eastAsia="SimSun"/>
                <w:lang w:val="en-US" w:eastAsia="zh-CN"/>
              </w:rPr>
            </w:pPr>
            <w:r w:rsidRPr="005E77C5">
              <w:rPr>
                <w:rFonts w:eastAsia="SimSun"/>
                <w:lang w:val="en-US" w:eastAsia="zh-CN"/>
              </w:rPr>
              <w:t>Bear type change</w:t>
            </w:r>
          </w:p>
        </w:tc>
        <w:tc>
          <w:tcPr>
            <w:tcW w:w="1297" w:type="dxa"/>
          </w:tcPr>
          <w:p w14:paraId="3C7555D0" w14:textId="77777777" w:rsidR="005E77C5" w:rsidRPr="005E77C5" w:rsidRDefault="005E77C5" w:rsidP="009917AD">
            <w:pPr>
              <w:rPr>
                <w:rFonts w:eastAsia="SimSun"/>
                <w:lang w:val="en-US" w:eastAsia="zh-CN"/>
              </w:rPr>
            </w:pPr>
            <w:r w:rsidRPr="005E77C5">
              <w:rPr>
                <w:rFonts w:eastAsia="SimSun"/>
                <w:lang w:val="en-US" w:eastAsia="zh-CN"/>
              </w:rPr>
              <w:t>MCG/SCG</w:t>
            </w:r>
          </w:p>
        </w:tc>
        <w:tc>
          <w:tcPr>
            <w:tcW w:w="1701" w:type="dxa"/>
          </w:tcPr>
          <w:p w14:paraId="3C7555D1" w14:textId="77777777" w:rsidR="005E77C5" w:rsidRPr="005E77C5" w:rsidRDefault="005E77C5" w:rsidP="009917AD">
            <w:pPr>
              <w:rPr>
                <w:rFonts w:eastAsia="SimSun"/>
                <w:lang w:val="en-US" w:eastAsia="zh-CN"/>
              </w:rPr>
            </w:pPr>
            <w:r w:rsidRPr="005E77C5">
              <w:rPr>
                <w:rFonts w:eastAsia="SimSun"/>
                <w:lang w:val="en-US" w:eastAsia="zh-CN"/>
              </w:rPr>
              <w:t>PDCP</w:t>
            </w:r>
          </w:p>
        </w:tc>
        <w:tc>
          <w:tcPr>
            <w:tcW w:w="1276" w:type="dxa"/>
          </w:tcPr>
          <w:p w14:paraId="3C7555D2" w14:textId="77777777" w:rsidR="005E77C5" w:rsidRPr="005E77C5" w:rsidRDefault="005E77C5" w:rsidP="009917AD">
            <w:pPr>
              <w:rPr>
                <w:rFonts w:eastAsia="SimSun"/>
                <w:lang w:val="en-US" w:eastAsia="zh-CN"/>
              </w:rPr>
            </w:pPr>
            <w:r w:rsidRPr="005E77C5">
              <w:rPr>
                <w:rFonts w:eastAsia="SimSun"/>
                <w:lang w:val="en-US" w:eastAsia="zh-CN"/>
              </w:rPr>
              <w:t>RLC/DTCH</w:t>
            </w:r>
          </w:p>
        </w:tc>
        <w:tc>
          <w:tcPr>
            <w:tcW w:w="2834" w:type="dxa"/>
          </w:tcPr>
          <w:p w14:paraId="3C7555D3" w14:textId="77777777" w:rsidR="005E77C5" w:rsidRPr="005E77C5" w:rsidRDefault="005E77C5" w:rsidP="009917AD">
            <w:pPr>
              <w:rPr>
                <w:rFonts w:eastAsia="SimSun"/>
                <w:lang w:val="en-US" w:eastAsia="zh-CN"/>
              </w:rPr>
            </w:pPr>
            <w:r w:rsidRPr="005E77C5">
              <w:rPr>
                <w:rFonts w:eastAsia="SimSun"/>
                <w:lang w:val="en-US" w:eastAsia="zh-CN"/>
              </w:rPr>
              <w:t>MAC</w:t>
            </w:r>
          </w:p>
        </w:tc>
      </w:tr>
      <w:tr w:rsidR="005E77C5" w:rsidRPr="003F2879" w14:paraId="3C7555DA" w14:textId="77777777" w:rsidTr="005E77C5">
        <w:trPr>
          <w:trHeight w:val="269"/>
        </w:trPr>
        <w:tc>
          <w:tcPr>
            <w:tcW w:w="1817" w:type="dxa"/>
            <w:vMerge w:val="restart"/>
          </w:tcPr>
          <w:p w14:paraId="3C7555D5" w14:textId="77777777" w:rsidR="005E77C5" w:rsidRPr="005E77C5" w:rsidRDefault="005E77C5" w:rsidP="009917AD">
            <w:pPr>
              <w:rPr>
                <w:rFonts w:eastAsia="SimSun"/>
                <w:lang w:val="en-US" w:eastAsia="zh-CN"/>
              </w:rPr>
            </w:pPr>
            <w:r w:rsidRPr="005E77C5">
              <w:rPr>
                <w:rFonts w:eastAsia="SimSun"/>
                <w:lang w:val="en-US" w:eastAsia="zh-CN"/>
              </w:rPr>
              <w:t>MCG to MCG split</w:t>
            </w:r>
          </w:p>
        </w:tc>
        <w:tc>
          <w:tcPr>
            <w:tcW w:w="1297" w:type="dxa"/>
          </w:tcPr>
          <w:p w14:paraId="3C7555D6" w14:textId="77777777" w:rsidR="005E77C5" w:rsidRPr="005E77C5" w:rsidRDefault="005E77C5" w:rsidP="009917AD">
            <w:pPr>
              <w:rPr>
                <w:rFonts w:eastAsia="SimSun"/>
                <w:lang w:val="en-US" w:eastAsia="zh-CN"/>
              </w:rPr>
            </w:pPr>
            <w:r w:rsidRPr="005E77C5">
              <w:rPr>
                <w:rFonts w:eastAsia="SimSun"/>
                <w:lang w:val="en-US" w:eastAsia="zh-CN"/>
              </w:rPr>
              <w:t>MCG part</w:t>
            </w:r>
          </w:p>
        </w:tc>
        <w:tc>
          <w:tcPr>
            <w:tcW w:w="1701" w:type="dxa"/>
          </w:tcPr>
          <w:p w14:paraId="3C7555D7" w14:textId="77777777" w:rsidR="005E77C5" w:rsidRPr="005E77C5" w:rsidRDefault="005E77C5" w:rsidP="009917AD">
            <w:pPr>
              <w:rPr>
                <w:rFonts w:eastAsia="SimSun"/>
                <w:lang w:val="en-US" w:eastAsia="zh-CN"/>
              </w:rPr>
            </w:pPr>
            <w:r w:rsidRPr="005E77C5">
              <w:rPr>
                <w:rFonts w:eastAsia="SimSun"/>
                <w:lang w:val="en-US" w:eastAsia="zh-CN"/>
              </w:rPr>
              <w:t>Start reordering</w:t>
            </w:r>
          </w:p>
        </w:tc>
        <w:tc>
          <w:tcPr>
            <w:tcW w:w="1276" w:type="dxa"/>
          </w:tcPr>
          <w:p w14:paraId="3C7555D8" w14:textId="77777777" w:rsidR="005E77C5" w:rsidRPr="005E77C5" w:rsidRDefault="005E77C5" w:rsidP="009917AD">
            <w:pPr>
              <w:rPr>
                <w:rFonts w:eastAsia="SimSun"/>
                <w:lang w:val="en-US" w:eastAsia="zh-CN"/>
              </w:rPr>
            </w:pPr>
            <w:r w:rsidRPr="005E77C5">
              <w:rPr>
                <w:rFonts w:eastAsia="SimSun"/>
                <w:lang w:val="en-US" w:eastAsia="zh-CN"/>
              </w:rPr>
              <w:t>No impact</w:t>
            </w:r>
          </w:p>
        </w:tc>
        <w:tc>
          <w:tcPr>
            <w:tcW w:w="2834" w:type="dxa"/>
          </w:tcPr>
          <w:p w14:paraId="3C7555D9" w14:textId="77777777" w:rsidR="005E77C5" w:rsidRPr="005E77C5" w:rsidRDefault="005E77C5" w:rsidP="009917AD">
            <w:pPr>
              <w:rPr>
                <w:rFonts w:eastAsia="SimSun"/>
                <w:lang w:val="en-US" w:eastAsia="zh-CN"/>
              </w:rPr>
            </w:pPr>
            <w:r w:rsidRPr="005E77C5">
              <w:rPr>
                <w:rFonts w:eastAsia="SimSun"/>
                <w:lang w:val="en-US" w:eastAsia="zh-CN"/>
              </w:rPr>
              <w:t>No impact</w:t>
            </w:r>
          </w:p>
        </w:tc>
      </w:tr>
      <w:tr w:rsidR="005E77C5" w:rsidRPr="003F2879" w14:paraId="3C7555E1" w14:textId="77777777" w:rsidTr="005E77C5">
        <w:trPr>
          <w:trHeight w:val="913"/>
        </w:trPr>
        <w:tc>
          <w:tcPr>
            <w:tcW w:w="1817" w:type="dxa"/>
            <w:vMerge/>
          </w:tcPr>
          <w:p w14:paraId="3C7555DB" w14:textId="77777777" w:rsidR="005E77C5" w:rsidRPr="005E77C5" w:rsidRDefault="005E77C5" w:rsidP="009917AD">
            <w:pPr>
              <w:rPr>
                <w:rFonts w:eastAsia="SimSun"/>
                <w:lang w:val="en-US" w:eastAsia="zh-CN"/>
              </w:rPr>
            </w:pPr>
          </w:p>
        </w:tc>
        <w:tc>
          <w:tcPr>
            <w:tcW w:w="1297" w:type="dxa"/>
          </w:tcPr>
          <w:p w14:paraId="3C7555DC" w14:textId="77777777" w:rsidR="005E77C5" w:rsidRPr="005E77C5" w:rsidRDefault="005E77C5" w:rsidP="009917AD">
            <w:pPr>
              <w:rPr>
                <w:rFonts w:eastAsia="SimSun"/>
                <w:lang w:val="en-US" w:eastAsia="zh-CN"/>
              </w:rPr>
            </w:pPr>
            <w:r w:rsidRPr="005E77C5">
              <w:rPr>
                <w:rFonts w:eastAsia="SimSun"/>
                <w:lang w:val="en-US" w:eastAsia="zh-CN"/>
              </w:rPr>
              <w:t>SCG part</w:t>
            </w:r>
          </w:p>
        </w:tc>
        <w:tc>
          <w:tcPr>
            <w:tcW w:w="1701" w:type="dxa"/>
          </w:tcPr>
          <w:p w14:paraId="3C7555DD" w14:textId="77777777" w:rsidR="005E77C5" w:rsidRPr="005E77C5" w:rsidRDefault="005E77C5" w:rsidP="009917AD">
            <w:pPr>
              <w:rPr>
                <w:rFonts w:eastAsia="SimSun"/>
                <w:lang w:val="en-US" w:eastAsia="zh-CN"/>
              </w:rPr>
            </w:pPr>
            <w:r w:rsidRPr="005E77C5">
              <w:rPr>
                <w:rFonts w:eastAsia="SimSun"/>
                <w:lang w:val="en-US" w:eastAsia="zh-CN"/>
              </w:rPr>
              <w:t>N/A</w:t>
            </w:r>
          </w:p>
        </w:tc>
        <w:tc>
          <w:tcPr>
            <w:tcW w:w="1276" w:type="dxa"/>
          </w:tcPr>
          <w:p w14:paraId="3C7555DE" w14:textId="77777777" w:rsidR="005E77C5" w:rsidRPr="005E77C5" w:rsidRDefault="005E77C5" w:rsidP="009917AD">
            <w:pPr>
              <w:rPr>
                <w:rFonts w:eastAsia="SimSun"/>
                <w:lang w:val="en-US" w:eastAsia="zh-CN"/>
              </w:rPr>
            </w:pPr>
            <w:r w:rsidRPr="005E77C5">
              <w:rPr>
                <w:rFonts w:eastAsia="SimSun"/>
                <w:lang w:val="en-US" w:eastAsia="zh-CN"/>
              </w:rPr>
              <w:t>establish</w:t>
            </w:r>
          </w:p>
        </w:tc>
        <w:tc>
          <w:tcPr>
            <w:tcW w:w="2834" w:type="dxa"/>
          </w:tcPr>
          <w:p w14:paraId="3C7555DF" w14:textId="77777777" w:rsidR="005E77C5" w:rsidRPr="005E77C5" w:rsidRDefault="005E77C5" w:rsidP="009917AD">
            <w:pPr>
              <w:rPr>
                <w:rFonts w:eastAsia="SimSun"/>
                <w:lang w:val="en-US" w:eastAsia="zh-CN"/>
              </w:rPr>
            </w:pPr>
            <w:r w:rsidRPr="005E77C5">
              <w:rPr>
                <w:rFonts w:eastAsia="SimSun"/>
                <w:lang w:val="en-US" w:eastAsia="zh-CN"/>
              </w:rPr>
              <w:t>Establish if not configured;</w:t>
            </w:r>
          </w:p>
          <w:p w14:paraId="3C7555E0" w14:textId="77777777" w:rsidR="005E77C5" w:rsidRPr="005E77C5" w:rsidRDefault="005E77C5" w:rsidP="009917AD">
            <w:pPr>
              <w:rPr>
                <w:rFonts w:eastAsia="SimSun"/>
                <w:lang w:val="en-US" w:eastAsia="zh-CN"/>
              </w:rPr>
            </w:pPr>
            <w:r w:rsidRPr="005E77C5">
              <w:rPr>
                <w:rFonts w:eastAsia="SimSun"/>
                <w:lang w:val="en-US" w:eastAsia="zh-CN"/>
              </w:rPr>
              <w:t>Else reset (SCG change)</w:t>
            </w:r>
          </w:p>
        </w:tc>
      </w:tr>
      <w:tr w:rsidR="005E77C5" w:rsidRPr="003F2879" w14:paraId="3C7555E7" w14:textId="77777777" w:rsidTr="005E77C5">
        <w:trPr>
          <w:trHeight w:val="278"/>
        </w:trPr>
        <w:tc>
          <w:tcPr>
            <w:tcW w:w="1817" w:type="dxa"/>
            <w:vMerge w:val="restart"/>
          </w:tcPr>
          <w:p w14:paraId="3C7555E2" w14:textId="77777777" w:rsidR="005E77C5" w:rsidRPr="005E77C5" w:rsidRDefault="005E77C5" w:rsidP="009917AD">
            <w:pPr>
              <w:rPr>
                <w:rFonts w:eastAsia="SimSun"/>
                <w:lang w:val="en-US" w:eastAsia="zh-CN"/>
              </w:rPr>
            </w:pPr>
            <w:r w:rsidRPr="005E77C5">
              <w:rPr>
                <w:rFonts w:eastAsia="SimSun"/>
                <w:lang w:val="en-US" w:eastAsia="zh-CN"/>
              </w:rPr>
              <w:t>MCG split to MCG</w:t>
            </w:r>
          </w:p>
        </w:tc>
        <w:tc>
          <w:tcPr>
            <w:tcW w:w="1297" w:type="dxa"/>
          </w:tcPr>
          <w:p w14:paraId="3C7555E3" w14:textId="77777777" w:rsidR="005E77C5" w:rsidRPr="005E77C5" w:rsidRDefault="005E77C5" w:rsidP="009917AD">
            <w:pPr>
              <w:rPr>
                <w:rFonts w:eastAsia="SimSun"/>
                <w:lang w:val="en-US" w:eastAsia="zh-CN"/>
              </w:rPr>
            </w:pPr>
            <w:r w:rsidRPr="005E77C5">
              <w:rPr>
                <w:rFonts w:eastAsia="SimSun"/>
                <w:lang w:val="en-US" w:eastAsia="zh-CN"/>
              </w:rPr>
              <w:t>MCG part</w:t>
            </w:r>
          </w:p>
        </w:tc>
        <w:tc>
          <w:tcPr>
            <w:tcW w:w="1701" w:type="dxa"/>
          </w:tcPr>
          <w:p w14:paraId="3C7555E4" w14:textId="77777777" w:rsidR="005E77C5" w:rsidRPr="005E77C5" w:rsidRDefault="005E77C5" w:rsidP="009917AD">
            <w:pPr>
              <w:rPr>
                <w:rFonts w:eastAsia="SimSun"/>
                <w:lang w:val="en-US" w:eastAsia="zh-CN"/>
              </w:rPr>
            </w:pPr>
            <w:r w:rsidRPr="005E77C5">
              <w:rPr>
                <w:rFonts w:eastAsia="SimSun"/>
                <w:lang w:val="en-US" w:eastAsia="zh-CN"/>
              </w:rPr>
              <w:t xml:space="preserve">PDCP </w:t>
            </w:r>
            <w:r w:rsidR="00011623">
              <w:rPr>
                <w:rFonts w:eastAsia="SimSun"/>
                <w:lang w:val="en-US" w:eastAsia="zh-CN"/>
              </w:rPr>
              <w:t xml:space="preserve">data </w:t>
            </w:r>
            <w:r w:rsidRPr="005E77C5">
              <w:rPr>
                <w:rFonts w:eastAsia="SimSun"/>
                <w:lang w:val="en-US" w:eastAsia="zh-CN"/>
              </w:rPr>
              <w:t>recovery</w:t>
            </w:r>
          </w:p>
        </w:tc>
        <w:tc>
          <w:tcPr>
            <w:tcW w:w="1276" w:type="dxa"/>
          </w:tcPr>
          <w:p w14:paraId="3C7555E5" w14:textId="77777777" w:rsidR="005E77C5" w:rsidRPr="005E77C5" w:rsidRDefault="005E77C5" w:rsidP="009917AD">
            <w:pPr>
              <w:rPr>
                <w:rFonts w:eastAsia="SimSun"/>
                <w:lang w:val="en-US" w:eastAsia="zh-CN"/>
              </w:rPr>
            </w:pPr>
            <w:r w:rsidRPr="005E77C5">
              <w:rPr>
                <w:rFonts w:eastAsia="SimSun"/>
                <w:lang w:val="en-US" w:eastAsia="zh-CN"/>
              </w:rPr>
              <w:t>No impact</w:t>
            </w:r>
          </w:p>
        </w:tc>
        <w:tc>
          <w:tcPr>
            <w:tcW w:w="2834" w:type="dxa"/>
          </w:tcPr>
          <w:p w14:paraId="3C7555E6" w14:textId="77777777" w:rsidR="005E77C5" w:rsidRPr="005E77C5" w:rsidRDefault="005E77C5" w:rsidP="009917AD">
            <w:pPr>
              <w:rPr>
                <w:rFonts w:eastAsia="SimSun"/>
                <w:lang w:val="en-US" w:eastAsia="zh-CN"/>
              </w:rPr>
            </w:pPr>
            <w:r w:rsidRPr="005E77C5">
              <w:rPr>
                <w:rFonts w:eastAsia="SimSun"/>
                <w:lang w:val="en-US" w:eastAsia="zh-CN"/>
              </w:rPr>
              <w:t>No impact</w:t>
            </w:r>
          </w:p>
        </w:tc>
      </w:tr>
      <w:tr w:rsidR="005E77C5" w:rsidRPr="003F2879" w14:paraId="3C7555EE" w14:textId="77777777" w:rsidTr="005E77C5">
        <w:trPr>
          <w:trHeight w:val="1011"/>
        </w:trPr>
        <w:tc>
          <w:tcPr>
            <w:tcW w:w="1817" w:type="dxa"/>
            <w:vMerge/>
          </w:tcPr>
          <w:p w14:paraId="3C7555E8" w14:textId="77777777" w:rsidR="005E77C5" w:rsidRPr="005E77C5" w:rsidRDefault="005E77C5" w:rsidP="009917AD">
            <w:pPr>
              <w:rPr>
                <w:rFonts w:eastAsia="SimSun"/>
                <w:lang w:val="en-US" w:eastAsia="zh-CN"/>
              </w:rPr>
            </w:pPr>
          </w:p>
        </w:tc>
        <w:tc>
          <w:tcPr>
            <w:tcW w:w="1297" w:type="dxa"/>
          </w:tcPr>
          <w:p w14:paraId="3C7555E9" w14:textId="77777777" w:rsidR="005E77C5" w:rsidRPr="005E77C5" w:rsidRDefault="005E77C5" w:rsidP="009917AD">
            <w:pPr>
              <w:rPr>
                <w:rFonts w:eastAsia="SimSun"/>
                <w:lang w:val="en-US" w:eastAsia="zh-CN"/>
              </w:rPr>
            </w:pPr>
            <w:r w:rsidRPr="005E77C5">
              <w:rPr>
                <w:rFonts w:eastAsia="SimSun"/>
                <w:lang w:val="en-US" w:eastAsia="zh-CN"/>
              </w:rPr>
              <w:t>SCG part</w:t>
            </w:r>
          </w:p>
        </w:tc>
        <w:tc>
          <w:tcPr>
            <w:tcW w:w="1701" w:type="dxa"/>
          </w:tcPr>
          <w:p w14:paraId="3C7555EA" w14:textId="77777777" w:rsidR="005E77C5" w:rsidRPr="005E77C5" w:rsidRDefault="005E77C5" w:rsidP="009917AD">
            <w:pPr>
              <w:rPr>
                <w:rFonts w:eastAsia="SimSun"/>
                <w:lang w:val="en-US" w:eastAsia="zh-CN"/>
              </w:rPr>
            </w:pPr>
            <w:r w:rsidRPr="005E77C5">
              <w:rPr>
                <w:rFonts w:eastAsia="SimSun"/>
                <w:lang w:val="en-US" w:eastAsia="zh-CN"/>
              </w:rPr>
              <w:t>N/A</w:t>
            </w:r>
          </w:p>
        </w:tc>
        <w:tc>
          <w:tcPr>
            <w:tcW w:w="1276" w:type="dxa"/>
          </w:tcPr>
          <w:p w14:paraId="3C7555EB" w14:textId="77777777" w:rsidR="005E77C5" w:rsidRPr="005E77C5" w:rsidRDefault="005E77C5" w:rsidP="009917AD">
            <w:pPr>
              <w:rPr>
                <w:rFonts w:eastAsia="SimSun"/>
                <w:lang w:val="en-US" w:eastAsia="zh-CN"/>
              </w:rPr>
            </w:pPr>
            <w:r w:rsidRPr="005E77C5">
              <w:rPr>
                <w:rFonts w:eastAsia="SimSun"/>
                <w:lang w:val="en-US" w:eastAsia="zh-CN"/>
              </w:rPr>
              <w:t>Release</w:t>
            </w:r>
          </w:p>
        </w:tc>
        <w:tc>
          <w:tcPr>
            <w:tcW w:w="2834" w:type="dxa"/>
          </w:tcPr>
          <w:p w14:paraId="3C7555EC" w14:textId="77777777" w:rsidR="005E77C5" w:rsidRPr="005E77C5" w:rsidRDefault="005E77C5" w:rsidP="009917AD">
            <w:pPr>
              <w:rPr>
                <w:rFonts w:eastAsia="SimSun"/>
                <w:lang w:val="en-US" w:eastAsia="zh-CN"/>
              </w:rPr>
            </w:pPr>
            <w:r w:rsidRPr="005E77C5">
              <w:rPr>
                <w:rFonts w:eastAsia="SimSun"/>
                <w:lang w:val="en-US" w:eastAsia="zh-CN"/>
              </w:rPr>
              <w:t xml:space="preserve">Release if it is the last bearer; </w:t>
            </w:r>
          </w:p>
          <w:p w14:paraId="3C7555ED" w14:textId="77777777" w:rsidR="005E77C5" w:rsidRPr="005E77C5" w:rsidRDefault="005E77C5" w:rsidP="009917AD">
            <w:pPr>
              <w:rPr>
                <w:rFonts w:eastAsia="SimSun"/>
                <w:lang w:val="en-US" w:eastAsia="zh-CN"/>
              </w:rPr>
            </w:pPr>
            <w:r w:rsidRPr="005E77C5">
              <w:rPr>
                <w:rFonts w:eastAsia="SimSun"/>
                <w:lang w:val="en-US" w:eastAsia="zh-CN"/>
              </w:rPr>
              <w:t>Else Reset (SCG change)</w:t>
            </w:r>
          </w:p>
        </w:tc>
      </w:tr>
    </w:tbl>
    <w:p w14:paraId="3C7555EF" w14:textId="77777777" w:rsidR="005E77C5" w:rsidRDefault="005E77C5" w:rsidP="006F7A26"/>
    <w:p w14:paraId="3C7555F0" w14:textId="77777777" w:rsidR="008C1E3A" w:rsidRPr="005E77C5" w:rsidRDefault="008C1E3A" w:rsidP="008C1E3A">
      <w:pPr>
        <w:jc w:val="center"/>
        <w:rPr>
          <w:b/>
          <w:u w:val="single"/>
        </w:rPr>
      </w:pPr>
      <w:r w:rsidRPr="005E77C5">
        <w:rPr>
          <w:b/>
          <w:u w:val="single"/>
        </w:rPr>
        <w:t>L2 behaviour when the split bearer is merged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1846"/>
        <w:gridCol w:w="1276"/>
        <w:gridCol w:w="1417"/>
        <w:gridCol w:w="2693"/>
      </w:tblGrid>
      <w:tr w:rsidR="005E77C5" w:rsidRPr="003F2879" w14:paraId="3C7555F6" w14:textId="77777777" w:rsidTr="005E77C5">
        <w:trPr>
          <w:trHeight w:val="670"/>
        </w:trPr>
        <w:tc>
          <w:tcPr>
            <w:tcW w:w="1693" w:type="dxa"/>
          </w:tcPr>
          <w:p w14:paraId="3C7555F1" w14:textId="77777777" w:rsidR="005E77C5" w:rsidRPr="005E77C5" w:rsidRDefault="005E77C5" w:rsidP="005E77C5">
            <w:pPr>
              <w:rPr>
                <w:rFonts w:eastAsia="SimSun"/>
                <w:lang w:val="en-US" w:eastAsia="zh-CN"/>
              </w:rPr>
            </w:pPr>
            <w:r w:rsidRPr="005E77C5">
              <w:rPr>
                <w:rFonts w:eastAsia="SimSun"/>
                <w:lang w:val="en-US" w:eastAsia="zh-CN"/>
              </w:rPr>
              <w:t>Bear type change</w:t>
            </w:r>
          </w:p>
        </w:tc>
        <w:tc>
          <w:tcPr>
            <w:tcW w:w="1846" w:type="dxa"/>
          </w:tcPr>
          <w:p w14:paraId="3C7555F2" w14:textId="77777777" w:rsidR="005E77C5" w:rsidRPr="005E77C5" w:rsidRDefault="005E77C5" w:rsidP="005E77C5">
            <w:pPr>
              <w:rPr>
                <w:rFonts w:eastAsia="SimSun"/>
                <w:lang w:val="en-US" w:eastAsia="zh-CN"/>
              </w:rPr>
            </w:pPr>
            <w:r w:rsidRPr="005E77C5">
              <w:rPr>
                <w:rFonts w:eastAsia="SimSun"/>
                <w:lang w:val="en-US" w:eastAsia="zh-CN"/>
              </w:rPr>
              <w:t>PDCP</w:t>
            </w:r>
          </w:p>
        </w:tc>
        <w:tc>
          <w:tcPr>
            <w:tcW w:w="1276" w:type="dxa"/>
          </w:tcPr>
          <w:p w14:paraId="3C7555F3" w14:textId="77777777" w:rsidR="005E77C5" w:rsidRPr="005E77C5" w:rsidRDefault="005E77C5" w:rsidP="005E77C5">
            <w:pPr>
              <w:rPr>
                <w:rFonts w:eastAsia="SimSun"/>
                <w:lang w:val="en-US" w:eastAsia="zh-CN"/>
              </w:rPr>
            </w:pPr>
            <w:r w:rsidRPr="005E77C5">
              <w:rPr>
                <w:rFonts w:eastAsia="SimSun"/>
                <w:lang w:val="en-US" w:eastAsia="zh-CN"/>
              </w:rPr>
              <w:t>MCG/SCG</w:t>
            </w:r>
          </w:p>
        </w:tc>
        <w:tc>
          <w:tcPr>
            <w:tcW w:w="1417" w:type="dxa"/>
          </w:tcPr>
          <w:p w14:paraId="3C7555F4" w14:textId="77777777" w:rsidR="005E77C5" w:rsidRPr="005E77C5" w:rsidRDefault="005E77C5" w:rsidP="005E77C5">
            <w:pPr>
              <w:rPr>
                <w:rFonts w:eastAsia="SimSun"/>
                <w:lang w:val="en-US" w:eastAsia="zh-CN"/>
              </w:rPr>
            </w:pPr>
            <w:r w:rsidRPr="005E77C5">
              <w:rPr>
                <w:rFonts w:eastAsia="SimSun"/>
                <w:lang w:val="en-US" w:eastAsia="zh-CN"/>
              </w:rPr>
              <w:t>RLC/DTCH</w:t>
            </w:r>
          </w:p>
        </w:tc>
        <w:tc>
          <w:tcPr>
            <w:tcW w:w="2693" w:type="dxa"/>
          </w:tcPr>
          <w:p w14:paraId="3C7555F5" w14:textId="77777777" w:rsidR="005E77C5" w:rsidRPr="005E77C5" w:rsidRDefault="005E77C5" w:rsidP="005E77C5">
            <w:pPr>
              <w:rPr>
                <w:rFonts w:eastAsia="SimSun"/>
                <w:lang w:val="en-US" w:eastAsia="zh-CN"/>
              </w:rPr>
            </w:pPr>
            <w:r w:rsidRPr="005E77C5">
              <w:rPr>
                <w:rFonts w:eastAsia="SimSun"/>
                <w:lang w:val="en-US" w:eastAsia="zh-CN"/>
              </w:rPr>
              <w:t>MAC</w:t>
            </w:r>
          </w:p>
        </w:tc>
      </w:tr>
      <w:tr w:rsidR="005E77C5" w:rsidRPr="0008702D" w14:paraId="3C7555FC" w14:textId="77777777" w:rsidTr="005E77C5">
        <w:trPr>
          <w:trHeight w:val="410"/>
        </w:trPr>
        <w:tc>
          <w:tcPr>
            <w:tcW w:w="1693" w:type="dxa"/>
            <w:vMerge w:val="restart"/>
          </w:tcPr>
          <w:p w14:paraId="3C7555F7" w14:textId="77777777" w:rsidR="005E77C5" w:rsidRPr="005E77C5" w:rsidRDefault="005E77C5" w:rsidP="005E77C5">
            <w:pPr>
              <w:rPr>
                <w:rFonts w:eastAsia="SimSun"/>
                <w:lang w:val="en-US" w:eastAsia="zh-CN"/>
              </w:rPr>
            </w:pPr>
            <w:r w:rsidRPr="005E77C5">
              <w:rPr>
                <w:rFonts w:eastAsia="SimSun"/>
                <w:lang w:val="en-US" w:eastAsia="zh-CN"/>
              </w:rPr>
              <w:lastRenderedPageBreak/>
              <w:t>MCG to MCG split</w:t>
            </w:r>
          </w:p>
        </w:tc>
        <w:tc>
          <w:tcPr>
            <w:tcW w:w="1846" w:type="dxa"/>
            <w:vMerge w:val="restart"/>
          </w:tcPr>
          <w:p w14:paraId="3C7555F8" w14:textId="77777777" w:rsidR="005E77C5" w:rsidRPr="005E77C5" w:rsidRDefault="005E77C5" w:rsidP="005E77C5">
            <w:pPr>
              <w:rPr>
                <w:rFonts w:eastAsia="SimSun"/>
                <w:lang w:val="en-US" w:eastAsia="zh-CN"/>
              </w:rPr>
            </w:pPr>
            <w:r w:rsidRPr="005E77C5">
              <w:rPr>
                <w:rFonts w:eastAsia="SimSun"/>
                <w:lang w:val="en-US" w:eastAsia="zh-CN"/>
              </w:rPr>
              <w:t>Reestablish</w:t>
            </w:r>
            <w:r w:rsidRPr="005E77C5">
              <w:rPr>
                <w:rFonts w:eastAsia="SimSun"/>
                <w:vertAlign w:val="superscript"/>
                <w:lang w:val="en-US" w:eastAsia="zh-CN"/>
              </w:rPr>
              <w:t>1</w:t>
            </w:r>
            <w:r>
              <w:rPr>
                <w:rFonts w:eastAsia="SimSun"/>
                <w:lang w:val="en-US" w:eastAsia="zh-CN"/>
              </w:rPr>
              <w:t xml:space="preserve"> and start reordering</w:t>
            </w:r>
          </w:p>
        </w:tc>
        <w:tc>
          <w:tcPr>
            <w:tcW w:w="1276" w:type="dxa"/>
          </w:tcPr>
          <w:p w14:paraId="3C7555F9" w14:textId="77777777" w:rsidR="005E77C5" w:rsidRPr="005E77C5" w:rsidRDefault="005E77C5" w:rsidP="005E77C5">
            <w:pPr>
              <w:rPr>
                <w:rFonts w:eastAsia="SimSun"/>
                <w:lang w:val="en-US" w:eastAsia="zh-CN"/>
              </w:rPr>
            </w:pPr>
            <w:r w:rsidRPr="005E77C5">
              <w:rPr>
                <w:rFonts w:eastAsia="SimSun"/>
                <w:lang w:val="en-US" w:eastAsia="zh-CN"/>
              </w:rPr>
              <w:t>MCG part</w:t>
            </w:r>
          </w:p>
        </w:tc>
        <w:tc>
          <w:tcPr>
            <w:tcW w:w="1417" w:type="dxa"/>
          </w:tcPr>
          <w:p w14:paraId="3C7555FA" w14:textId="77777777" w:rsidR="005E77C5" w:rsidRPr="005E77C5" w:rsidRDefault="005E77C5" w:rsidP="005E77C5">
            <w:pPr>
              <w:rPr>
                <w:rFonts w:eastAsia="SimSun"/>
                <w:lang w:val="en-US" w:eastAsia="zh-CN"/>
              </w:rPr>
            </w:pPr>
            <w:r w:rsidRPr="005E77C5">
              <w:rPr>
                <w:rFonts w:eastAsia="SimSun"/>
                <w:lang w:val="en-US" w:eastAsia="zh-CN"/>
              </w:rPr>
              <w:t>No impact</w:t>
            </w:r>
          </w:p>
        </w:tc>
        <w:tc>
          <w:tcPr>
            <w:tcW w:w="2693" w:type="dxa"/>
          </w:tcPr>
          <w:p w14:paraId="3C7555FB" w14:textId="77777777" w:rsidR="005E77C5" w:rsidRPr="005E77C5" w:rsidRDefault="005E77C5" w:rsidP="005E77C5">
            <w:pPr>
              <w:rPr>
                <w:rFonts w:eastAsia="SimSun"/>
                <w:lang w:val="en-US" w:eastAsia="zh-CN"/>
              </w:rPr>
            </w:pPr>
            <w:r w:rsidRPr="005E77C5">
              <w:rPr>
                <w:rFonts w:eastAsia="SimSun"/>
                <w:lang w:val="en-US" w:eastAsia="zh-CN"/>
              </w:rPr>
              <w:t>No impact</w:t>
            </w:r>
          </w:p>
        </w:tc>
      </w:tr>
      <w:tr w:rsidR="005E77C5" w:rsidRPr="0008702D" w14:paraId="3C755603" w14:textId="77777777" w:rsidTr="005E77C5">
        <w:trPr>
          <w:trHeight w:val="1355"/>
        </w:trPr>
        <w:tc>
          <w:tcPr>
            <w:tcW w:w="1693" w:type="dxa"/>
            <w:vMerge/>
          </w:tcPr>
          <w:p w14:paraId="3C7555FD" w14:textId="77777777" w:rsidR="005E77C5" w:rsidRPr="005E77C5" w:rsidRDefault="005E77C5" w:rsidP="005E77C5">
            <w:pPr>
              <w:rPr>
                <w:rFonts w:eastAsia="SimSun"/>
                <w:lang w:val="en-US" w:eastAsia="zh-CN"/>
              </w:rPr>
            </w:pPr>
          </w:p>
        </w:tc>
        <w:tc>
          <w:tcPr>
            <w:tcW w:w="1846" w:type="dxa"/>
            <w:vMerge/>
          </w:tcPr>
          <w:p w14:paraId="3C7555FE" w14:textId="77777777" w:rsidR="005E77C5" w:rsidRPr="005E77C5" w:rsidRDefault="005E77C5" w:rsidP="005E77C5">
            <w:pPr>
              <w:rPr>
                <w:rFonts w:eastAsia="SimSun"/>
                <w:lang w:val="en-US" w:eastAsia="zh-CN"/>
              </w:rPr>
            </w:pPr>
          </w:p>
        </w:tc>
        <w:tc>
          <w:tcPr>
            <w:tcW w:w="1276" w:type="dxa"/>
          </w:tcPr>
          <w:p w14:paraId="3C7555FF" w14:textId="77777777" w:rsidR="005E77C5" w:rsidRPr="005E77C5" w:rsidRDefault="005E77C5" w:rsidP="005E77C5">
            <w:pPr>
              <w:rPr>
                <w:rFonts w:eastAsia="SimSun"/>
                <w:lang w:val="en-US" w:eastAsia="zh-CN"/>
              </w:rPr>
            </w:pPr>
            <w:r w:rsidRPr="005E77C5">
              <w:rPr>
                <w:rFonts w:eastAsia="SimSun"/>
                <w:lang w:val="en-US" w:eastAsia="zh-CN"/>
              </w:rPr>
              <w:t>SCG part</w:t>
            </w:r>
          </w:p>
        </w:tc>
        <w:tc>
          <w:tcPr>
            <w:tcW w:w="1417" w:type="dxa"/>
          </w:tcPr>
          <w:p w14:paraId="3C755600" w14:textId="77777777" w:rsidR="005E77C5" w:rsidRPr="005E77C5" w:rsidRDefault="005E77C5" w:rsidP="005E77C5">
            <w:pPr>
              <w:rPr>
                <w:rFonts w:eastAsia="SimSun"/>
                <w:lang w:val="en-US" w:eastAsia="zh-CN"/>
              </w:rPr>
            </w:pPr>
            <w:r w:rsidRPr="005E77C5">
              <w:rPr>
                <w:rFonts w:eastAsia="SimSun"/>
                <w:lang w:val="en-US" w:eastAsia="zh-CN"/>
              </w:rPr>
              <w:t>establish</w:t>
            </w:r>
          </w:p>
        </w:tc>
        <w:tc>
          <w:tcPr>
            <w:tcW w:w="2693" w:type="dxa"/>
          </w:tcPr>
          <w:p w14:paraId="3C755601" w14:textId="77777777" w:rsidR="005E77C5" w:rsidRPr="005E77C5" w:rsidRDefault="005E77C5" w:rsidP="005E77C5">
            <w:pPr>
              <w:rPr>
                <w:rFonts w:eastAsia="SimSun"/>
                <w:lang w:val="en-US" w:eastAsia="zh-CN"/>
              </w:rPr>
            </w:pPr>
            <w:r w:rsidRPr="005E77C5">
              <w:rPr>
                <w:rFonts w:eastAsia="SimSun"/>
                <w:lang w:val="en-US" w:eastAsia="zh-CN"/>
              </w:rPr>
              <w:t>Establish if not configured;</w:t>
            </w:r>
          </w:p>
          <w:p w14:paraId="3C755602" w14:textId="77777777" w:rsidR="005E77C5" w:rsidRPr="005E77C5" w:rsidRDefault="005E77C5" w:rsidP="005E77C5">
            <w:pPr>
              <w:rPr>
                <w:rFonts w:eastAsia="SimSun"/>
                <w:lang w:val="en-US" w:eastAsia="zh-CN"/>
              </w:rPr>
            </w:pPr>
            <w:r w:rsidRPr="005E77C5">
              <w:rPr>
                <w:rFonts w:eastAsia="SimSun"/>
                <w:lang w:val="en-US" w:eastAsia="zh-CN"/>
              </w:rPr>
              <w:t>Else reset (SCG change)</w:t>
            </w:r>
          </w:p>
        </w:tc>
      </w:tr>
      <w:tr w:rsidR="005E77C5" w:rsidRPr="0008702D" w14:paraId="3C755609" w14:textId="77777777" w:rsidTr="005E77C5">
        <w:trPr>
          <w:trHeight w:val="410"/>
        </w:trPr>
        <w:tc>
          <w:tcPr>
            <w:tcW w:w="1693" w:type="dxa"/>
            <w:vMerge w:val="restart"/>
          </w:tcPr>
          <w:p w14:paraId="3C755604" w14:textId="77777777" w:rsidR="005E77C5" w:rsidRPr="005E77C5" w:rsidRDefault="005E77C5" w:rsidP="005E77C5">
            <w:pPr>
              <w:rPr>
                <w:rFonts w:eastAsia="SimSun"/>
                <w:lang w:val="en-US" w:eastAsia="zh-CN"/>
              </w:rPr>
            </w:pPr>
            <w:r w:rsidRPr="005E77C5">
              <w:rPr>
                <w:rFonts w:eastAsia="SimSun"/>
                <w:lang w:val="en-US" w:eastAsia="zh-CN"/>
              </w:rPr>
              <w:t>MCG split to MCG</w:t>
            </w:r>
          </w:p>
        </w:tc>
        <w:tc>
          <w:tcPr>
            <w:tcW w:w="1846" w:type="dxa"/>
            <w:vMerge w:val="restart"/>
          </w:tcPr>
          <w:p w14:paraId="3C755605" w14:textId="77777777" w:rsidR="005E77C5" w:rsidRPr="005E77C5" w:rsidRDefault="005E77C5" w:rsidP="005E77C5">
            <w:pPr>
              <w:rPr>
                <w:rFonts w:eastAsia="SimSun"/>
                <w:vertAlign w:val="superscript"/>
                <w:lang w:val="en-US" w:eastAsia="zh-CN"/>
              </w:rPr>
            </w:pPr>
            <w:r w:rsidRPr="005E77C5">
              <w:rPr>
                <w:rFonts w:eastAsia="SimSun"/>
                <w:lang w:val="en-US" w:eastAsia="zh-CN"/>
              </w:rPr>
              <w:t>Reestablish</w:t>
            </w:r>
            <w:r w:rsidRPr="005E77C5">
              <w:rPr>
                <w:rFonts w:eastAsia="SimSun"/>
                <w:vertAlign w:val="superscript"/>
                <w:lang w:val="en-US" w:eastAsia="zh-CN"/>
              </w:rPr>
              <w:t>2</w:t>
            </w:r>
          </w:p>
        </w:tc>
        <w:tc>
          <w:tcPr>
            <w:tcW w:w="1276" w:type="dxa"/>
          </w:tcPr>
          <w:p w14:paraId="3C755606" w14:textId="77777777" w:rsidR="005E77C5" w:rsidRPr="005E77C5" w:rsidRDefault="005E77C5" w:rsidP="005E77C5">
            <w:pPr>
              <w:rPr>
                <w:rFonts w:eastAsia="SimSun"/>
                <w:lang w:val="en-US" w:eastAsia="zh-CN"/>
              </w:rPr>
            </w:pPr>
            <w:r w:rsidRPr="005E77C5">
              <w:rPr>
                <w:rFonts w:eastAsia="SimSun"/>
                <w:lang w:val="en-US" w:eastAsia="zh-CN"/>
              </w:rPr>
              <w:t>MCG part</w:t>
            </w:r>
          </w:p>
        </w:tc>
        <w:tc>
          <w:tcPr>
            <w:tcW w:w="1417" w:type="dxa"/>
          </w:tcPr>
          <w:p w14:paraId="3C755607" w14:textId="77777777" w:rsidR="005E77C5" w:rsidRPr="005E77C5" w:rsidRDefault="005E77C5" w:rsidP="005E77C5">
            <w:pPr>
              <w:rPr>
                <w:rFonts w:eastAsia="SimSun"/>
                <w:lang w:val="en-US" w:eastAsia="zh-CN"/>
              </w:rPr>
            </w:pPr>
            <w:r w:rsidRPr="005E77C5">
              <w:rPr>
                <w:rFonts w:eastAsia="SimSun"/>
                <w:lang w:val="en-US" w:eastAsia="zh-CN"/>
              </w:rPr>
              <w:t>No impact</w:t>
            </w:r>
          </w:p>
        </w:tc>
        <w:tc>
          <w:tcPr>
            <w:tcW w:w="2693" w:type="dxa"/>
          </w:tcPr>
          <w:p w14:paraId="3C755608" w14:textId="77777777" w:rsidR="005E77C5" w:rsidRPr="005E77C5" w:rsidRDefault="005E77C5" w:rsidP="005E77C5">
            <w:pPr>
              <w:rPr>
                <w:rFonts w:eastAsia="SimSun"/>
                <w:lang w:val="en-US" w:eastAsia="zh-CN"/>
              </w:rPr>
            </w:pPr>
            <w:r w:rsidRPr="005E77C5">
              <w:rPr>
                <w:rFonts w:eastAsia="SimSun"/>
                <w:lang w:val="en-US" w:eastAsia="zh-CN"/>
              </w:rPr>
              <w:t>No impact</w:t>
            </w:r>
          </w:p>
        </w:tc>
      </w:tr>
      <w:tr w:rsidR="005E77C5" w:rsidRPr="0008702D" w14:paraId="3C755610" w14:textId="77777777" w:rsidTr="005E77C5">
        <w:trPr>
          <w:trHeight w:val="1355"/>
        </w:trPr>
        <w:tc>
          <w:tcPr>
            <w:tcW w:w="1693" w:type="dxa"/>
            <w:vMerge/>
          </w:tcPr>
          <w:p w14:paraId="3C75560A" w14:textId="77777777" w:rsidR="005E77C5" w:rsidRPr="005E77C5" w:rsidRDefault="005E77C5" w:rsidP="005E77C5">
            <w:pPr>
              <w:rPr>
                <w:rFonts w:eastAsia="SimSun"/>
                <w:lang w:val="en-US" w:eastAsia="zh-CN"/>
              </w:rPr>
            </w:pPr>
          </w:p>
        </w:tc>
        <w:tc>
          <w:tcPr>
            <w:tcW w:w="1846" w:type="dxa"/>
            <w:vMerge/>
          </w:tcPr>
          <w:p w14:paraId="3C75560B" w14:textId="77777777" w:rsidR="005E77C5" w:rsidRPr="005E77C5" w:rsidRDefault="005E77C5" w:rsidP="005E77C5">
            <w:pPr>
              <w:rPr>
                <w:rFonts w:eastAsia="SimSun"/>
                <w:lang w:val="en-US" w:eastAsia="zh-CN"/>
              </w:rPr>
            </w:pPr>
          </w:p>
        </w:tc>
        <w:tc>
          <w:tcPr>
            <w:tcW w:w="1276" w:type="dxa"/>
          </w:tcPr>
          <w:p w14:paraId="3C75560C" w14:textId="77777777" w:rsidR="005E77C5" w:rsidRPr="005E77C5" w:rsidRDefault="005E77C5" w:rsidP="005E77C5">
            <w:pPr>
              <w:rPr>
                <w:rFonts w:eastAsia="SimSun"/>
                <w:lang w:val="en-US" w:eastAsia="zh-CN"/>
              </w:rPr>
            </w:pPr>
            <w:r w:rsidRPr="005E77C5">
              <w:rPr>
                <w:rFonts w:eastAsia="SimSun"/>
                <w:lang w:val="en-US" w:eastAsia="zh-CN"/>
              </w:rPr>
              <w:t>SCG part</w:t>
            </w:r>
          </w:p>
        </w:tc>
        <w:tc>
          <w:tcPr>
            <w:tcW w:w="1417" w:type="dxa"/>
          </w:tcPr>
          <w:p w14:paraId="3C75560D" w14:textId="77777777" w:rsidR="005E77C5" w:rsidRPr="005E77C5" w:rsidRDefault="005E77C5" w:rsidP="005E77C5">
            <w:pPr>
              <w:rPr>
                <w:rFonts w:eastAsia="SimSun"/>
                <w:lang w:val="en-US" w:eastAsia="zh-CN"/>
              </w:rPr>
            </w:pPr>
            <w:r w:rsidRPr="005E77C5">
              <w:rPr>
                <w:rFonts w:eastAsia="SimSun"/>
                <w:lang w:val="en-US" w:eastAsia="zh-CN"/>
              </w:rPr>
              <w:t>Release</w:t>
            </w:r>
          </w:p>
        </w:tc>
        <w:tc>
          <w:tcPr>
            <w:tcW w:w="2693" w:type="dxa"/>
          </w:tcPr>
          <w:p w14:paraId="3C75560E" w14:textId="77777777" w:rsidR="005E77C5" w:rsidRPr="005E77C5" w:rsidRDefault="005E77C5" w:rsidP="005E77C5">
            <w:pPr>
              <w:rPr>
                <w:rFonts w:eastAsia="SimSun"/>
                <w:lang w:val="en-US" w:eastAsia="zh-CN"/>
              </w:rPr>
            </w:pPr>
            <w:r w:rsidRPr="005E77C5">
              <w:rPr>
                <w:rFonts w:eastAsia="SimSun"/>
                <w:lang w:val="en-US" w:eastAsia="zh-CN"/>
              </w:rPr>
              <w:t xml:space="preserve">Release if it is the last bearer; </w:t>
            </w:r>
          </w:p>
          <w:p w14:paraId="3C75560F" w14:textId="77777777" w:rsidR="005E77C5" w:rsidRPr="005E77C5" w:rsidRDefault="005E77C5" w:rsidP="005E77C5">
            <w:pPr>
              <w:rPr>
                <w:rFonts w:eastAsia="SimSun"/>
                <w:lang w:val="en-US" w:eastAsia="zh-CN"/>
              </w:rPr>
            </w:pPr>
            <w:r w:rsidRPr="005E77C5">
              <w:rPr>
                <w:rFonts w:eastAsia="SimSun"/>
                <w:lang w:val="en-US" w:eastAsia="zh-CN"/>
              </w:rPr>
              <w:t>Else Reset (SCG change)</w:t>
            </w:r>
          </w:p>
        </w:tc>
      </w:tr>
    </w:tbl>
    <w:p w14:paraId="3C755611" w14:textId="77777777" w:rsidR="00452484" w:rsidRDefault="00452484" w:rsidP="00C306A2"/>
    <w:p w14:paraId="3C755612" w14:textId="77777777" w:rsidR="009C7BC7" w:rsidRDefault="009C7BC7" w:rsidP="00C306A2">
      <w:r>
        <w:t>The differences are marked with a note below:</w:t>
      </w:r>
    </w:p>
    <w:p w14:paraId="3C755613" w14:textId="16DBC02C" w:rsidR="00452484" w:rsidRDefault="00452484" w:rsidP="00C306A2">
      <w:r>
        <w:rPr>
          <w:vertAlign w:val="superscript"/>
        </w:rPr>
        <w:t>1</w:t>
      </w:r>
      <w:r>
        <w:t>Instead of just start</w:t>
      </w:r>
      <w:r w:rsidR="001D52D8">
        <w:t>ing</w:t>
      </w:r>
      <w:r>
        <w:t xml:space="preserve"> reordering, the UE has to perform PDCP reestablishment to </w:t>
      </w:r>
      <w:r w:rsidR="001D52D8">
        <w:t xml:space="preserve">deliver </w:t>
      </w:r>
      <w:r>
        <w:t xml:space="preserve">the </w:t>
      </w:r>
      <w:r w:rsidR="008C1E3A">
        <w:t xml:space="preserve">remaining </w:t>
      </w:r>
      <w:r>
        <w:t xml:space="preserve">PDCP SDU to upper layer as the UE does not know whether </w:t>
      </w:r>
      <w:r w:rsidR="001D52D8">
        <w:t xml:space="preserve">the newly configured split bearer </w:t>
      </w:r>
      <w:r>
        <w:t xml:space="preserve">is </w:t>
      </w:r>
      <w:r w:rsidR="008C1E3A">
        <w:t>MCG or SCG split</w:t>
      </w:r>
      <w:r w:rsidR="001D52D8">
        <w:t>.</w:t>
      </w:r>
    </w:p>
    <w:p w14:paraId="3C755614" w14:textId="723C8589" w:rsidR="008C1E3A" w:rsidRDefault="008C1E3A" w:rsidP="00C306A2">
      <w:r w:rsidRPr="008C1E3A">
        <w:rPr>
          <w:vertAlign w:val="superscript"/>
        </w:rPr>
        <w:t>2</w:t>
      </w:r>
      <w:r>
        <w:t xml:space="preserve">Again UE needs to perform PDCP reestablishment as the UE does not know whether </w:t>
      </w:r>
      <w:r w:rsidR="001D52D8">
        <w:t xml:space="preserve">the released split bearer was </w:t>
      </w:r>
      <w:r>
        <w:t>MCG or SCG split.</w:t>
      </w:r>
    </w:p>
    <w:p w14:paraId="3C755615" w14:textId="77777777" w:rsidR="00F75808" w:rsidRDefault="00F75808" w:rsidP="00C306A2">
      <w:r>
        <w:t>The same behaviour on the PDCP may also occur for bearer type change SCG bearer to/from SCG split bearer as well as MCG bearer to/from SCG split bearer.</w:t>
      </w:r>
    </w:p>
    <w:p w14:paraId="3C755616" w14:textId="77777777" w:rsidR="00C306A2" w:rsidRDefault="00F75808" w:rsidP="006F7A26">
      <w:r w:rsidRPr="00F75808">
        <w:rPr>
          <w:b/>
        </w:rPr>
        <w:t>Observation</w:t>
      </w:r>
      <w:r>
        <w:rPr>
          <w:b/>
        </w:rPr>
        <w:t>#2</w:t>
      </w:r>
      <w:r w:rsidRPr="00F75808">
        <w:rPr>
          <w:b/>
        </w:rPr>
        <w:t>:</w:t>
      </w:r>
      <w:r>
        <w:t xml:space="preserve"> The UE has to perform PDCP reestablishment for a bearer type change to/from split bearer as it does not know whether the split is a MCG or SCG split bearer.</w:t>
      </w:r>
      <w:r w:rsidR="00A84F89">
        <w:t xml:space="preserve">  When it goes from Split bearer to MCG or SCG bearer, it is not clear how PDCP data recovery procedure works.</w:t>
      </w:r>
    </w:p>
    <w:p w14:paraId="3C755617" w14:textId="415DD392" w:rsidR="00F75808" w:rsidRDefault="00F75808" w:rsidP="006F7A26">
      <w:r w:rsidRPr="00F75808">
        <w:rPr>
          <w:b/>
        </w:rPr>
        <w:t>Proposal#2:</w:t>
      </w:r>
      <w:r>
        <w:t xml:space="preserve"> In a unified split bearer, the UE has to perform PDCP reestablishment to </w:t>
      </w:r>
      <w:r w:rsidR="001D52D8">
        <w:t xml:space="preserve">deliver </w:t>
      </w:r>
      <w:r>
        <w:t>the remaining PDCP SDUs to upper layer whenever bearer type change</w:t>
      </w:r>
      <w:r w:rsidR="004420FD">
        <w:t>s</w:t>
      </w:r>
      <w:r>
        <w:t xml:space="preserve"> to/from split bearer.</w:t>
      </w:r>
    </w:p>
    <w:p w14:paraId="3C755618" w14:textId="77777777" w:rsidR="00FB082B" w:rsidRDefault="00FB082B" w:rsidP="00FB082B">
      <w:pPr>
        <w:pStyle w:val="Heading1"/>
      </w:pPr>
      <w:r>
        <w:t>Conclusion and proposals</w:t>
      </w:r>
    </w:p>
    <w:p w14:paraId="3C755619" w14:textId="77777777" w:rsidR="00FB082B" w:rsidRDefault="00E30DAC" w:rsidP="00FB082B">
      <w:r>
        <w:t>It is requested that RAN 2 discuss and agree on the following proposal:</w:t>
      </w:r>
    </w:p>
    <w:p w14:paraId="308A9760" w14:textId="77777777" w:rsidR="00616557" w:rsidRDefault="00616557" w:rsidP="00616557">
      <w:r w:rsidRPr="00E30DAC">
        <w:rPr>
          <w:b/>
        </w:rPr>
        <w:t>Observation</w:t>
      </w:r>
      <w:r>
        <w:rPr>
          <w:b/>
        </w:rPr>
        <w:t>#1</w:t>
      </w:r>
      <w:r w:rsidRPr="00E30DAC">
        <w:rPr>
          <w:b/>
        </w:rPr>
        <w:t>:</w:t>
      </w:r>
      <w:r>
        <w:t xml:space="preserve"> If unified split bearer is to be supported, Approach A (i.e. using an independent container for including the PDCP configuration for the SCG and MCG split bearer) should be adopted as it results in the least impact to network handling</w:t>
      </w:r>
    </w:p>
    <w:p w14:paraId="4FDE0428" w14:textId="77777777" w:rsidR="00616557" w:rsidRDefault="00616557" w:rsidP="00616557">
      <w:r w:rsidRPr="00E30DAC">
        <w:rPr>
          <w:b/>
        </w:rPr>
        <w:t>Proposal</w:t>
      </w:r>
      <w:r>
        <w:rPr>
          <w:b/>
        </w:rPr>
        <w:t>#1</w:t>
      </w:r>
      <w:r w:rsidRPr="00E30DAC">
        <w:rPr>
          <w:b/>
        </w:rPr>
        <w:t>:</w:t>
      </w:r>
      <w:r>
        <w:t xml:space="preserve"> The PDCP configuration container for the split bearer should be populated by the node where the PDCP entity is logically located (i.e. SCG split bearer – SN provides the PDCP configuration container for the split bearer; MCG split bearer – MN provides the PDCP configuration container for the split bearer)  </w:t>
      </w:r>
    </w:p>
    <w:p w14:paraId="2B11E541" w14:textId="77777777" w:rsidR="00616557" w:rsidRDefault="00616557" w:rsidP="00616557">
      <w:r w:rsidRPr="00F75808">
        <w:rPr>
          <w:b/>
        </w:rPr>
        <w:t>Observation</w:t>
      </w:r>
      <w:r>
        <w:rPr>
          <w:b/>
        </w:rPr>
        <w:t>#2</w:t>
      </w:r>
      <w:r w:rsidRPr="00F75808">
        <w:rPr>
          <w:b/>
        </w:rPr>
        <w:t>:</w:t>
      </w:r>
      <w:r>
        <w:t xml:space="preserve"> The UE has to perform PDCP reestablishment for a bearer type change to/from split bearer as it does not know whether the split is a MCG or SCG split bearer.  When it goes from Split bearer to MCG or SCG bearer, it is not clear how PDCP data recovery procedure works.</w:t>
      </w:r>
    </w:p>
    <w:p w14:paraId="6894B8CA" w14:textId="77777777" w:rsidR="00616557" w:rsidRDefault="00616557" w:rsidP="00616557">
      <w:r w:rsidRPr="00F75808">
        <w:rPr>
          <w:b/>
        </w:rPr>
        <w:t>Proposal#2:</w:t>
      </w:r>
      <w:r>
        <w:t xml:space="preserve"> In a unified split bearer, the UE has to perform PDCP reestablishment to deliver the remaining PDCP SDUs to upper layer whenever bearer type changes to/from split bearer.</w:t>
      </w:r>
    </w:p>
    <w:p w14:paraId="014BF6B3" w14:textId="4F513CA6" w:rsidR="005D3FAD" w:rsidRDefault="005D3FAD" w:rsidP="005D3FAD">
      <w:pPr>
        <w:pStyle w:val="Heading1"/>
      </w:pPr>
      <w:bookmarkStart w:id="2" w:name="_GoBack"/>
      <w:bookmarkEnd w:id="2"/>
      <w:r>
        <w:lastRenderedPageBreak/>
        <w:t>Reference</w:t>
      </w:r>
    </w:p>
    <w:p w14:paraId="37A851A7" w14:textId="759E64D8" w:rsidR="005D3FAD" w:rsidRPr="005D3FAD" w:rsidRDefault="005D3FAD" w:rsidP="005D3FAD">
      <w:r w:rsidRPr="005D3FAD">
        <w:t xml:space="preserve">[1] </w:t>
      </w:r>
      <w:r w:rsidRPr="005D3FAD">
        <w:rPr>
          <w:rFonts w:cs="Arial"/>
          <w:color w:val="000000"/>
        </w:rPr>
        <w:t xml:space="preserve">R2-1704798 </w:t>
      </w:r>
      <w:r w:rsidRPr="005D3FAD">
        <w:rPr>
          <w:rFonts w:cs="Arial"/>
        </w:rPr>
        <w:t>RRC aspects of unifying split bearer types, Intel</w:t>
      </w:r>
    </w:p>
    <w:sectPr w:rsidR="005D3FAD" w:rsidRPr="005D3FAD">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20E4"/>
    <w:rsid w:val="0000259F"/>
    <w:rsid w:val="000052F6"/>
    <w:rsid w:val="00005E74"/>
    <w:rsid w:val="00011623"/>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48E"/>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27B0"/>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02E3"/>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1D67"/>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0BC5"/>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2D8"/>
    <w:rsid w:val="001D5B46"/>
    <w:rsid w:val="001D72BF"/>
    <w:rsid w:val="001D7312"/>
    <w:rsid w:val="001D7F40"/>
    <w:rsid w:val="001E21D2"/>
    <w:rsid w:val="001E662C"/>
    <w:rsid w:val="001E6B62"/>
    <w:rsid w:val="001E7CB8"/>
    <w:rsid w:val="001F00E4"/>
    <w:rsid w:val="001F14D8"/>
    <w:rsid w:val="001F1673"/>
    <w:rsid w:val="001F27E4"/>
    <w:rsid w:val="001F3A61"/>
    <w:rsid w:val="001F3C1E"/>
    <w:rsid w:val="001F42EE"/>
    <w:rsid w:val="001F4B9B"/>
    <w:rsid w:val="001F6AB1"/>
    <w:rsid w:val="001F7146"/>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270E6"/>
    <w:rsid w:val="00230AE7"/>
    <w:rsid w:val="0023108D"/>
    <w:rsid w:val="00231BD0"/>
    <w:rsid w:val="00234DCA"/>
    <w:rsid w:val="0023547A"/>
    <w:rsid w:val="00235E14"/>
    <w:rsid w:val="002368E4"/>
    <w:rsid w:val="002371D6"/>
    <w:rsid w:val="00237B3C"/>
    <w:rsid w:val="00237E21"/>
    <w:rsid w:val="00240588"/>
    <w:rsid w:val="002409D3"/>
    <w:rsid w:val="00241E41"/>
    <w:rsid w:val="00243D3D"/>
    <w:rsid w:val="00244C3A"/>
    <w:rsid w:val="00245078"/>
    <w:rsid w:val="0024553B"/>
    <w:rsid w:val="00246F74"/>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487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36FF"/>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196A"/>
    <w:rsid w:val="00383EF3"/>
    <w:rsid w:val="00384C07"/>
    <w:rsid w:val="003871D2"/>
    <w:rsid w:val="003875EE"/>
    <w:rsid w:val="003878D3"/>
    <w:rsid w:val="00387F7F"/>
    <w:rsid w:val="003906E6"/>
    <w:rsid w:val="003914BB"/>
    <w:rsid w:val="003927F2"/>
    <w:rsid w:val="0039325E"/>
    <w:rsid w:val="0039401E"/>
    <w:rsid w:val="00394688"/>
    <w:rsid w:val="00395782"/>
    <w:rsid w:val="00397CF5"/>
    <w:rsid w:val="003A0016"/>
    <w:rsid w:val="003A007B"/>
    <w:rsid w:val="003A065D"/>
    <w:rsid w:val="003A1C6F"/>
    <w:rsid w:val="003A33DE"/>
    <w:rsid w:val="003A3E50"/>
    <w:rsid w:val="003A4644"/>
    <w:rsid w:val="003A4D37"/>
    <w:rsid w:val="003A51D7"/>
    <w:rsid w:val="003B0001"/>
    <w:rsid w:val="003B088B"/>
    <w:rsid w:val="003B0953"/>
    <w:rsid w:val="003B0C30"/>
    <w:rsid w:val="003B0E90"/>
    <w:rsid w:val="003B1640"/>
    <w:rsid w:val="003B1DA4"/>
    <w:rsid w:val="003B24AB"/>
    <w:rsid w:val="003B2D45"/>
    <w:rsid w:val="003B5AAE"/>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173B7"/>
    <w:rsid w:val="0042030A"/>
    <w:rsid w:val="004211B7"/>
    <w:rsid w:val="004225D9"/>
    <w:rsid w:val="00423698"/>
    <w:rsid w:val="004276FA"/>
    <w:rsid w:val="0042793A"/>
    <w:rsid w:val="00430179"/>
    <w:rsid w:val="004308F5"/>
    <w:rsid w:val="00431F0A"/>
    <w:rsid w:val="00432BE9"/>
    <w:rsid w:val="00432D60"/>
    <w:rsid w:val="00433060"/>
    <w:rsid w:val="00433B83"/>
    <w:rsid w:val="00434BDB"/>
    <w:rsid w:val="00435AE6"/>
    <w:rsid w:val="0043678F"/>
    <w:rsid w:val="004370DB"/>
    <w:rsid w:val="0043710A"/>
    <w:rsid w:val="0043728B"/>
    <w:rsid w:val="00437EAE"/>
    <w:rsid w:val="00440808"/>
    <w:rsid w:val="00442061"/>
    <w:rsid w:val="004420FD"/>
    <w:rsid w:val="004421B4"/>
    <w:rsid w:val="0044411B"/>
    <w:rsid w:val="00447B76"/>
    <w:rsid w:val="0045058F"/>
    <w:rsid w:val="004507F8"/>
    <w:rsid w:val="0045094D"/>
    <w:rsid w:val="00451DB8"/>
    <w:rsid w:val="00452484"/>
    <w:rsid w:val="00452D39"/>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4FB1"/>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07F1C"/>
    <w:rsid w:val="00511DDC"/>
    <w:rsid w:val="005128E6"/>
    <w:rsid w:val="00512F80"/>
    <w:rsid w:val="00513EE2"/>
    <w:rsid w:val="005145C5"/>
    <w:rsid w:val="00515449"/>
    <w:rsid w:val="005168D4"/>
    <w:rsid w:val="0052217D"/>
    <w:rsid w:val="005235E5"/>
    <w:rsid w:val="005237DA"/>
    <w:rsid w:val="00523C21"/>
    <w:rsid w:val="00523DAB"/>
    <w:rsid w:val="005243A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2E7"/>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3FAD"/>
    <w:rsid w:val="005D4967"/>
    <w:rsid w:val="005D4968"/>
    <w:rsid w:val="005D74CE"/>
    <w:rsid w:val="005D7E7C"/>
    <w:rsid w:val="005E20C1"/>
    <w:rsid w:val="005E33FE"/>
    <w:rsid w:val="005E54A8"/>
    <w:rsid w:val="005E5F42"/>
    <w:rsid w:val="005E71C4"/>
    <w:rsid w:val="005E77C5"/>
    <w:rsid w:val="005F00EE"/>
    <w:rsid w:val="005F29F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16557"/>
    <w:rsid w:val="00621450"/>
    <w:rsid w:val="006220B5"/>
    <w:rsid w:val="00623DE1"/>
    <w:rsid w:val="006259AD"/>
    <w:rsid w:val="00626821"/>
    <w:rsid w:val="006269AB"/>
    <w:rsid w:val="00626D69"/>
    <w:rsid w:val="00627118"/>
    <w:rsid w:val="006271A4"/>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189"/>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3AD6"/>
    <w:rsid w:val="006960E2"/>
    <w:rsid w:val="00696D53"/>
    <w:rsid w:val="006974A1"/>
    <w:rsid w:val="006A1C3A"/>
    <w:rsid w:val="006A205A"/>
    <w:rsid w:val="006A27C1"/>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67B"/>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3572"/>
    <w:rsid w:val="006F4569"/>
    <w:rsid w:val="006F4590"/>
    <w:rsid w:val="006F714C"/>
    <w:rsid w:val="006F773E"/>
    <w:rsid w:val="006F7A26"/>
    <w:rsid w:val="0070184D"/>
    <w:rsid w:val="0070372E"/>
    <w:rsid w:val="00703D3A"/>
    <w:rsid w:val="00703E6E"/>
    <w:rsid w:val="00704556"/>
    <w:rsid w:val="00711251"/>
    <w:rsid w:val="00711BF7"/>
    <w:rsid w:val="00712394"/>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2E5B"/>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11D6"/>
    <w:rsid w:val="007D2012"/>
    <w:rsid w:val="007D23EB"/>
    <w:rsid w:val="007D277E"/>
    <w:rsid w:val="007D5206"/>
    <w:rsid w:val="007D5C2A"/>
    <w:rsid w:val="007D600D"/>
    <w:rsid w:val="007E06C4"/>
    <w:rsid w:val="007E0832"/>
    <w:rsid w:val="007E1DEA"/>
    <w:rsid w:val="007E1DEE"/>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6BCA"/>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0866"/>
    <w:rsid w:val="00832927"/>
    <w:rsid w:val="00833904"/>
    <w:rsid w:val="00835BCE"/>
    <w:rsid w:val="0083691B"/>
    <w:rsid w:val="00837D12"/>
    <w:rsid w:val="00840285"/>
    <w:rsid w:val="008411DF"/>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A7027"/>
    <w:rsid w:val="008B107B"/>
    <w:rsid w:val="008B1478"/>
    <w:rsid w:val="008B26D9"/>
    <w:rsid w:val="008B28C5"/>
    <w:rsid w:val="008B5C30"/>
    <w:rsid w:val="008C0859"/>
    <w:rsid w:val="008C0A8E"/>
    <w:rsid w:val="008C0B59"/>
    <w:rsid w:val="008C0D29"/>
    <w:rsid w:val="008C0EAC"/>
    <w:rsid w:val="008C19C3"/>
    <w:rsid w:val="008C1E3A"/>
    <w:rsid w:val="008C2103"/>
    <w:rsid w:val="008C2C50"/>
    <w:rsid w:val="008C38C0"/>
    <w:rsid w:val="008C5E57"/>
    <w:rsid w:val="008C705B"/>
    <w:rsid w:val="008D0E41"/>
    <w:rsid w:val="008D16D8"/>
    <w:rsid w:val="008D240E"/>
    <w:rsid w:val="008D29B1"/>
    <w:rsid w:val="008D34B5"/>
    <w:rsid w:val="008D4008"/>
    <w:rsid w:val="008D4097"/>
    <w:rsid w:val="008D4A5C"/>
    <w:rsid w:val="008D56D1"/>
    <w:rsid w:val="008D7252"/>
    <w:rsid w:val="008D7D7D"/>
    <w:rsid w:val="008E1981"/>
    <w:rsid w:val="008E4758"/>
    <w:rsid w:val="008F0FD3"/>
    <w:rsid w:val="008F1BF2"/>
    <w:rsid w:val="008F235D"/>
    <w:rsid w:val="008F2B4B"/>
    <w:rsid w:val="008F3876"/>
    <w:rsid w:val="008F3B2E"/>
    <w:rsid w:val="008F4925"/>
    <w:rsid w:val="008F5091"/>
    <w:rsid w:val="008F6481"/>
    <w:rsid w:val="008F7389"/>
    <w:rsid w:val="00902309"/>
    <w:rsid w:val="00906EE4"/>
    <w:rsid w:val="009107E9"/>
    <w:rsid w:val="0091135C"/>
    <w:rsid w:val="0091149E"/>
    <w:rsid w:val="009119D1"/>
    <w:rsid w:val="00912AC5"/>
    <w:rsid w:val="009138CD"/>
    <w:rsid w:val="00913A62"/>
    <w:rsid w:val="00915834"/>
    <w:rsid w:val="00916944"/>
    <w:rsid w:val="00920769"/>
    <w:rsid w:val="00921D6A"/>
    <w:rsid w:val="00921FB8"/>
    <w:rsid w:val="009221C1"/>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43F9"/>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1D"/>
    <w:rsid w:val="009A0820"/>
    <w:rsid w:val="009A13BA"/>
    <w:rsid w:val="009A13C8"/>
    <w:rsid w:val="009A1911"/>
    <w:rsid w:val="009A268F"/>
    <w:rsid w:val="009A38C4"/>
    <w:rsid w:val="009A5952"/>
    <w:rsid w:val="009A5D42"/>
    <w:rsid w:val="009A60A1"/>
    <w:rsid w:val="009A76F2"/>
    <w:rsid w:val="009B082A"/>
    <w:rsid w:val="009B130A"/>
    <w:rsid w:val="009B2C26"/>
    <w:rsid w:val="009B314C"/>
    <w:rsid w:val="009B3495"/>
    <w:rsid w:val="009B3882"/>
    <w:rsid w:val="009B4024"/>
    <w:rsid w:val="009B41CA"/>
    <w:rsid w:val="009B4FE3"/>
    <w:rsid w:val="009B68C4"/>
    <w:rsid w:val="009C30C1"/>
    <w:rsid w:val="009C376B"/>
    <w:rsid w:val="009C5833"/>
    <w:rsid w:val="009C7BC7"/>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5FA8"/>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168B2"/>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4F89"/>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1752"/>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775"/>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6E74"/>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C7A21"/>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40A"/>
    <w:rsid w:val="00C216C7"/>
    <w:rsid w:val="00C2289D"/>
    <w:rsid w:val="00C228D0"/>
    <w:rsid w:val="00C232AE"/>
    <w:rsid w:val="00C24DB7"/>
    <w:rsid w:val="00C304A1"/>
    <w:rsid w:val="00C306A2"/>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499"/>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4FF9"/>
    <w:rsid w:val="00D157B1"/>
    <w:rsid w:val="00D169DA"/>
    <w:rsid w:val="00D17481"/>
    <w:rsid w:val="00D176A6"/>
    <w:rsid w:val="00D176F2"/>
    <w:rsid w:val="00D17883"/>
    <w:rsid w:val="00D23465"/>
    <w:rsid w:val="00D23AC5"/>
    <w:rsid w:val="00D24F46"/>
    <w:rsid w:val="00D268EC"/>
    <w:rsid w:val="00D30B0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67F"/>
    <w:rsid w:val="00D53800"/>
    <w:rsid w:val="00D554C4"/>
    <w:rsid w:val="00D56392"/>
    <w:rsid w:val="00D56B04"/>
    <w:rsid w:val="00D60837"/>
    <w:rsid w:val="00D60BD3"/>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4715"/>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012"/>
    <w:rsid w:val="00DE313F"/>
    <w:rsid w:val="00DE36C2"/>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0DAC"/>
    <w:rsid w:val="00E318D1"/>
    <w:rsid w:val="00E3194D"/>
    <w:rsid w:val="00E322F4"/>
    <w:rsid w:val="00E32719"/>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4B43"/>
    <w:rsid w:val="00E7615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274A"/>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226"/>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0ED9"/>
    <w:rsid w:val="00F71143"/>
    <w:rsid w:val="00F71475"/>
    <w:rsid w:val="00F73CA7"/>
    <w:rsid w:val="00F74A31"/>
    <w:rsid w:val="00F74B18"/>
    <w:rsid w:val="00F75808"/>
    <w:rsid w:val="00F767E4"/>
    <w:rsid w:val="00F77A7E"/>
    <w:rsid w:val="00F822B3"/>
    <w:rsid w:val="00F827B8"/>
    <w:rsid w:val="00F82D83"/>
    <w:rsid w:val="00F82F50"/>
    <w:rsid w:val="00F831C8"/>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55529"/>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eastAsia="SimSun"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character" w:styleId="CommentReference">
    <w:name w:val="annotation reference"/>
    <w:basedOn w:val="DefaultParagraphFont"/>
    <w:uiPriority w:val="99"/>
    <w:semiHidden/>
    <w:unhideWhenUsed/>
    <w:rsid w:val="009107E9"/>
    <w:rPr>
      <w:sz w:val="16"/>
      <w:szCs w:val="16"/>
    </w:rPr>
  </w:style>
  <w:style w:type="paragraph" w:styleId="CommentText">
    <w:name w:val="annotation text"/>
    <w:basedOn w:val="Normal"/>
    <w:link w:val="CommentTextChar"/>
    <w:uiPriority w:val="99"/>
    <w:semiHidden/>
    <w:unhideWhenUsed/>
    <w:rsid w:val="009107E9"/>
    <w:pPr>
      <w:spacing w:line="240" w:lineRule="auto"/>
    </w:pPr>
    <w:rPr>
      <w:sz w:val="20"/>
      <w:szCs w:val="20"/>
    </w:rPr>
  </w:style>
  <w:style w:type="character" w:customStyle="1" w:styleId="CommentTextChar">
    <w:name w:val="Comment Text Char"/>
    <w:basedOn w:val="DefaultParagraphFont"/>
    <w:link w:val="CommentText"/>
    <w:uiPriority w:val="99"/>
    <w:semiHidden/>
    <w:rsid w:val="009107E9"/>
    <w:rPr>
      <w:sz w:val="20"/>
      <w:szCs w:val="20"/>
    </w:rPr>
  </w:style>
  <w:style w:type="paragraph" w:styleId="CommentSubject">
    <w:name w:val="annotation subject"/>
    <w:basedOn w:val="CommentText"/>
    <w:next w:val="CommentText"/>
    <w:link w:val="CommentSubjectChar"/>
    <w:uiPriority w:val="99"/>
    <w:semiHidden/>
    <w:unhideWhenUsed/>
    <w:rsid w:val="009107E9"/>
    <w:rPr>
      <w:b/>
      <w:bCs/>
    </w:rPr>
  </w:style>
  <w:style w:type="character" w:customStyle="1" w:styleId="CommentSubjectChar">
    <w:name w:val="Comment Subject Char"/>
    <w:basedOn w:val="CommentTextChar"/>
    <w:link w:val="CommentSubject"/>
    <w:uiPriority w:val="99"/>
    <w:semiHidden/>
    <w:rsid w:val="009107E9"/>
    <w:rPr>
      <w:b/>
      <w:bCs/>
      <w:sz w:val="20"/>
      <w:szCs w:val="20"/>
    </w:rPr>
  </w:style>
  <w:style w:type="paragraph" w:styleId="BalloonText">
    <w:name w:val="Balloon Text"/>
    <w:basedOn w:val="Normal"/>
    <w:link w:val="BalloonTextChar"/>
    <w:uiPriority w:val="99"/>
    <w:semiHidden/>
    <w:unhideWhenUsed/>
    <w:rsid w:val="009107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07E9"/>
    <w:rPr>
      <w:rFonts w:ascii="Segoe UI" w:hAnsi="Segoe UI" w:cs="Segoe UI"/>
      <w:sz w:val="18"/>
      <w:szCs w:val="18"/>
    </w:rPr>
  </w:style>
  <w:style w:type="paragraph" w:styleId="Revision">
    <w:name w:val="Revision"/>
    <w:hidden/>
    <w:uiPriority w:val="99"/>
    <w:semiHidden/>
    <w:rsid w:val="009107E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616F8611-0BCC-4EF8-9824-B6CCB2FF93BB}">
  <ds:schemaRefs>
    <ds:schemaRef ds:uri="http://schemas.microsoft.com/sharepoint/v3/contenttype/forms"/>
  </ds:schemaRefs>
</ds:datastoreItem>
</file>

<file path=customXml/itemProps2.xml><?xml version="1.0" encoding="utf-8"?>
<ds:datastoreItem xmlns:ds="http://schemas.openxmlformats.org/officeDocument/2006/customXml" ds:itemID="{A9D8BA8B-18AC-434E-829B-DE29CFBADC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C6CDC5-FF64-4ECC-966A-32B038EA8477}">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2628</Words>
  <Characters>12358</Characters>
  <Application>Microsoft Office Word</Application>
  <DocSecurity>0</DocSecurity>
  <Lines>454</Lines>
  <Paragraphs>196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CTPClassification=CTP_IC:VisualMarkings=</cp:keywords>
  <dc:description/>
  <cp:lastModifiedBy>Intel</cp:lastModifiedBy>
  <cp:revision>5</cp:revision>
  <dcterms:created xsi:type="dcterms:W3CDTF">2017-05-05T20:14:00Z</dcterms:created>
  <dcterms:modified xsi:type="dcterms:W3CDTF">2017-05-05T21:07:00Z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f4695b04-6caa-4b92-82b2-b62d481bf7cd</vt:lpwstr>
  </property>
  <property fmtid="{D5CDD505-2E9C-101B-9397-08002B2CF9AE}" pid="3" name="CTP_BU">
    <vt:lpwstr>NEXT GEN AND STANDARDS GROUP</vt:lpwstr>
  </property>
  <property fmtid="{D5CDD505-2E9C-101B-9397-08002B2CF9AE}" pid="4" name="CTP_TimeStamp">
    <vt:lpwstr>2017-05-05 21:07:58Z</vt:lpwstr>
  </property>
  <property fmtid="{D5CDD505-2E9C-101B-9397-08002B2CF9AE}" pid="5" name="ContentTypeId">
    <vt:lpwstr>0x01010058DDEB47312E4967BFC1576B96E8C3D40039B5EFFB71B84E46BCEF74BDDA92E4BD</vt:lpwstr>
  </property>
  <property fmtid="{D5CDD505-2E9C-101B-9397-08002B2CF9AE}" pid="6" name="CTPClassification">
    <vt:lpwstr>CTP_IC</vt:lpwstr>
  </property>
</Properties>
</file>