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211" w:rsidRPr="008F6E6C" w:rsidRDefault="00205211" w:rsidP="00205211">
      <w:pPr>
        <w:pStyle w:val="a4"/>
        <w:rPr>
          <w:rFonts w:eastAsia="宋体"/>
          <w:sz w:val="22"/>
          <w:szCs w:val="22"/>
          <w:lang w:val="en-GB" w:eastAsia="zh-CN"/>
        </w:rPr>
      </w:pPr>
      <w:r w:rsidRPr="008F6E6C">
        <w:rPr>
          <w:rFonts w:eastAsia="宋体"/>
          <w:sz w:val="22"/>
          <w:szCs w:val="22"/>
          <w:lang w:val="en-GB" w:eastAsia="zh-CN"/>
        </w:rPr>
        <w:t>3GPP TSG-RAN WG2 Meeting #9</w:t>
      </w:r>
      <w:r>
        <w:rPr>
          <w:rFonts w:eastAsia="宋体" w:hint="eastAsia"/>
          <w:sz w:val="22"/>
          <w:szCs w:val="22"/>
          <w:lang w:val="en-GB" w:eastAsia="zh-CN"/>
        </w:rPr>
        <w:t xml:space="preserve">8      </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w:t>
      </w:r>
      <w:r w:rsidR="00804D6A" w:rsidRPr="008F6E6C">
        <w:rPr>
          <w:rFonts w:eastAsia="宋体"/>
          <w:sz w:val="22"/>
          <w:szCs w:val="22"/>
          <w:lang w:val="en-GB" w:eastAsia="zh-CN"/>
        </w:rPr>
        <w:t>1</w:t>
      </w:r>
      <w:r w:rsidR="00804D6A" w:rsidRPr="008F6E6C">
        <w:rPr>
          <w:rFonts w:eastAsia="宋体" w:hint="eastAsia"/>
          <w:sz w:val="22"/>
          <w:szCs w:val="22"/>
          <w:lang w:val="en-GB" w:eastAsia="zh-CN"/>
        </w:rPr>
        <w:t>7</w:t>
      </w:r>
      <w:r w:rsidR="00804D6A">
        <w:rPr>
          <w:rFonts w:eastAsia="宋体" w:hint="eastAsia"/>
          <w:sz w:val="22"/>
          <w:szCs w:val="22"/>
          <w:lang w:val="en-GB" w:eastAsia="zh-CN"/>
        </w:rPr>
        <w:t>04567</w:t>
      </w:r>
    </w:p>
    <w:p w:rsidR="00205211" w:rsidRDefault="00205211" w:rsidP="00205211">
      <w:pPr>
        <w:pStyle w:val="a4"/>
        <w:tabs>
          <w:tab w:val="clear" w:pos="4536"/>
          <w:tab w:val="left" w:pos="1800"/>
        </w:tabs>
        <w:ind w:left="1800" w:hanging="1800"/>
        <w:jc w:val="both"/>
        <w:rPr>
          <w:rFonts w:eastAsiaTheme="minorEastAsia"/>
          <w:sz w:val="22"/>
          <w:szCs w:val="22"/>
          <w:lang w:val="en-GB" w:eastAsia="zh-CN"/>
        </w:rPr>
      </w:pPr>
      <w:r>
        <w:rPr>
          <w:rFonts w:eastAsiaTheme="minorEastAsia" w:hint="eastAsia"/>
          <w:sz w:val="22"/>
          <w:szCs w:val="22"/>
          <w:lang w:val="en-GB" w:eastAsia="zh-CN"/>
        </w:rPr>
        <w:t>Hangzhou</w:t>
      </w:r>
      <w:r w:rsidRPr="007968DD">
        <w:rPr>
          <w:rFonts w:eastAsia="宋体"/>
          <w:sz w:val="22"/>
          <w:szCs w:val="22"/>
          <w:lang w:val="en-GB" w:eastAsia="zh-CN"/>
        </w:rPr>
        <w:t xml:space="preserve">, </w:t>
      </w:r>
      <w:r>
        <w:rPr>
          <w:rFonts w:eastAsia="宋体" w:hint="eastAsia"/>
          <w:sz w:val="22"/>
          <w:szCs w:val="22"/>
          <w:lang w:val="en-GB" w:eastAsia="zh-CN"/>
        </w:rPr>
        <w:t>China</w:t>
      </w:r>
      <w:r w:rsidRPr="007968DD">
        <w:rPr>
          <w:rFonts w:eastAsia="宋体"/>
          <w:sz w:val="22"/>
          <w:szCs w:val="22"/>
          <w:lang w:val="en-GB" w:eastAsia="zh-CN"/>
        </w:rPr>
        <w:t xml:space="preserve">, </w:t>
      </w:r>
      <w:r>
        <w:rPr>
          <w:rFonts w:eastAsia="宋体" w:hint="eastAsia"/>
          <w:sz w:val="22"/>
          <w:szCs w:val="22"/>
          <w:lang w:val="en-GB" w:eastAsia="zh-CN"/>
        </w:rPr>
        <w:t>15th</w:t>
      </w:r>
      <w:r>
        <w:rPr>
          <w:sz w:val="22"/>
          <w:szCs w:val="22"/>
          <w:lang w:val="en-GB"/>
        </w:rPr>
        <w:t xml:space="preserve"> </w:t>
      </w:r>
      <w:r>
        <w:rPr>
          <w:rFonts w:eastAsiaTheme="minorEastAsia" w:hint="eastAsia"/>
          <w:sz w:val="22"/>
          <w:szCs w:val="22"/>
          <w:lang w:val="en-GB" w:eastAsia="zh-CN"/>
        </w:rPr>
        <w:t>-</w:t>
      </w:r>
      <w:r>
        <w:rPr>
          <w:sz w:val="22"/>
          <w:szCs w:val="22"/>
          <w:lang w:val="en-GB"/>
        </w:rPr>
        <w:t xml:space="preserve"> </w:t>
      </w:r>
      <w:r>
        <w:rPr>
          <w:rFonts w:eastAsiaTheme="minorEastAsia" w:hint="eastAsia"/>
          <w:sz w:val="22"/>
          <w:szCs w:val="22"/>
          <w:lang w:val="en-GB" w:eastAsia="zh-CN"/>
        </w:rPr>
        <w:t>19</w:t>
      </w:r>
      <w:r w:rsidRPr="00C12C3A">
        <w:rPr>
          <w:sz w:val="22"/>
          <w:szCs w:val="22"/>
          <w:lang w:val="en-GB"/>
        </w:rPr>
        <w:t xml:space="preserve">th </w:t>
      </w:r>
      <w:r>
        <w:rPr>
          <w:rFonts w:eastAsiaTheme="minorEastAsia" w:hint="eastAsia"/>
          <w:sz w:val="22"/>
          <w:szCs w:val="22"/>
          <w:lang w:val="en-GB" w:eastAsia="zh-CN"/>
        </w:rPr>
        <w:t>May</w:t>
      </w:r>
      <w:r w:rsidRPr="00C12C3A">
        <w:rPr>
          <w:sz w:val="22"/>
          <w:szCs w:val="22"/>
          <w:lang w:val="en-GB"/>
        </w:rPr>
        <w:t xml:space="preserve"> 2017</w:t>
      </w:r>
    </w:p>
    <w:p w:rsidR="00F84DEE" w:rsidRPr="00205211" w:rsidRDefault="00F84DEE" w:rsidP="00F84DEE">
      <w:pPr>
        <w:pStyle w:val="a4"/>
        <w:tabs>
          <w:tab w:val="clear" w:pos="4536"/>
          <w:tab w:val="left" w:pos="1800"/>
        </w:tabs>
        <w:ind w:left="1800" w:hanging="1800"/>
        <w:jc w:val="both"/>
        <w:rPr>
          <w:rFonts w:eastAsia="宋体" w:cs="Arial"/>
          <w:sz w:val="22"/>
          <w:szCs w:val="22"/>
          <w:lang w:val="en-GB" w:eastAsia="zh-CN"/>
        </w:rPr>
      </w:pPr>
    </w:p>
    <w:p w:rsidR="00F84DEE" w:rsidRPr="00076E3A" w:rsidRDefault="00F84DEE" w:rsidP="00F84DEE">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F84DEE" w:rsidRPr="006B37EF" w:rsidRDefault="00F84DEE" w:rsidP="00F84DEE">
      <w:pPr>
        <w:pStyle w:val="a4"/>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765965">
        <w:rPr>
          <w:rFonts w:eastAsia="宋体" w:cs="Arial" w:hint="eastAsia"/>
          <w:sz w:val="22"/>
          <w:szCs w:val="22"/>
          <w:lang w:eastAsia="zh-CN"/>
        </w:rPr>
        <w:t xml:space="preserve">HARQ Handling during UE </w:t>
      </w:r>
      <w:r w:rsidR="00744FB4">
        <w:rPr>
          <w:rFonts w:eastAsia="宋体" w:cs="Arial" w:hint="eastAsia"/>
          <w:sz w:val="22"/>
          <w:szCs w:val="22"/>
          <w:lang w:eastAsia="zh-CN"/>
        </w:rPr>
        <w:t>p</w:t>
      </w:r>
      <w:r w:rsidR="00765965">
        <w:rPr>
          <w:rFonts w:eastAsia="宋体" w:cs="Arial" w:hint="eastAsia"/>
          <w:sz w:val="22"/>
          <w:szCs w:val="22"/>
          <w:lang w:eastAsia="zh-CN"/>
        </w:rPr>
        <w:t xml:space="preserve">rocessing </w:t>
      </w:r>
      <w:r w:rsidR="00744FB4">
        <w:rPr>
          <w:rFonts w:eastAsia="宋体" w:cs="Arial" w:hint="eastAsia"/>
          <w:sz w:val="22"/>
          <w:szCs w:val="22"/>
          <w:lang w:eastAsia="zh-CN"/>
        </w:rPr>
        <w:t>t</w:t>
      </w:r>
      <w:r w:rsidR="00765965">
        <w:rPr>
          <w:rFonts w:eastAsia="宋体" w:cs="Arial" w:hint="eastAsia"/>
          <w:sz w:val="22"/>
          <w:szCs w:val="22"/>
          <w:lang w:eastAsia="zh-CN"/>
        </w:rPr>
        <w:t xml:space="preserve">ime </w:t>
      </w:r>
      <w:r w:rsidR="00744FB4">
        <w:rPr>
          <w:rFonts w:eastAsia="宋体" w:cs="Arial" w:hint="eastAsia"/>
          <w:sz w:val="22"/>
          <w:szCs w:val="22"/>
          <w:lang w:eastAsia="zh-CN"/>
        </w:rPr>
        <w:t>r</w:t>
      </w:r>
      <w:r w:rsidR="00765965">
        <w:rPr>
          <w:rFonts w:eastAsia="宋体" w:cs="Arial" w:hint="eastAsia"/>
          <w:sz w:val="22"/>
          <w:szCs w:val="22"/>
          <w:lang w:eastAsia="zh-CN"/>
        </w:rPr>
        <w:t>econfiguration</w:t>
      </w:r>
    </w:p>
    <w:p w:rsidR="00F84DEE" w:rsidRPr="00076E3A" w:rsidRDefault="00F84DEE" w:rsidP="00F84DEE">
      <w:pPr>
        <w:pStyle w:val="a4"/>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80725">
        <w:rPr>
          <w:rFonts w:eastAsia="宋体" w:cs="Arial" w:hint="eastAsia"/>
          <w:sz w:val="22"/>
          <w:szCs w:val="22"/>
          <w:lang w:eastAsia="zh-CN"/>
        </w:rPr>
        <w:t>9.2</w:t>
      </w:r>
      <w:r w:rsidR="00EA52F6">
        <w:rPr>
          <w:rFonts w:eastAsia="宋体" w:cs="Arial" w:hint="eastAsia"/>
          <w:sz w:val="22"/>
          <w:szCs w:val="22"/>
          <w:lang w:eastAsia="zh-CN"/>
        </w:rPr>
        <w:t>.1</w:t>
      </w:r>
    </w:p>
    <w:p w:rsidR="00F84DEE" w:rsidRPr="00B81B31" w:rsidRDefault="00F84DEE" w:rsidP="00F84DEE">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r w:rsidRPr="00D62F40">
        <w:rPr>
          <w:szCs w:val="28"/>
        </w:rPr>
        <w:t>Introduction</w:t>
      </w:r>
    </w:p>
    <w:p w:rsidR="00B4077C" w:rsidRDefault="00376697" w:rsidP="00744FB4">
      <w:pPr>
        <w:pStyle w:val="a0"/>
        <w:spacing w:beforeLines="50"/>
        <w:rPr>
          <w:rFonts w:eastAsia="宋体"/>
          <w:lang w:eastAsia="zh-CN"/>
        </w:rPr>
      </w:pPr>
      <w:r>
        <w:rPr>
          <w:rFonts w:eastAsia="宋体" w:hint="eastAsia"/>
          <w:lang w:eastAsia="zh-CN"/>
        </w:rPr>
        <w:t>In</w:t>
      </w:r>
      <w:r w:rsidR="00062E87">
        <w:rPr>
          <w:rFonts w:eastAsia="宋体" w:hint="eastAsia"/>
          <w:lang w:eastAsia="zh-CN"/>
        </w:rPr>
        <w:t xml:space="preserve"> RAN2</w:t>
      </w:r>
      <w:r>
        <w:rPr>
          <w:rFonts w:eastAsia="宋体" w:hint="eastAsia"/>
          <w:lang w:eastAsia="zh-CN"/>
        </w:rPr>
        <w:t>#9</w:t>
      </w:r>
      <w:r w:rsidR="00921181">
        <w:rPr>
          <w:rFonts w:eastAsia="宋体" w:hint="eastAsia"/>
          <w:lang w:eastAsia="zh-CN"/>
        </w:rPr>
        <w:t>7</w:t>
      </w:r>
      <w:r w:rsidR="00B4077C">
        <w:rPr>
          <w:rFonts w:eastAsia="宋体" w:hint="eastAsia"/>
          <w:lang w:eastAsia="zh-CN"/>
        </w:rPr>
        <w:t>bis</w:t>
      </w:r>
      <w:r w:rsidR="00062E87">
        <w:rPr>
          <w:rFonts w:eastAsia="宋体" w:hint="eastAsia"/>
          <w:lang w:eastAsia="zh-CN"/>
        </w:rPr>
        <w:t xml:space="preserve"> meeting, </w:t>
      </w:r>
      <w:r w:rsidR="00B4077C">
        <w:rPr>
          <w:rFonts w:eastAsia="宋体" w:hint="eastAsia"/>
          <w:lang w:eastAsia="zh-CN"/>
        </w:rPr>
        <w:t>HARQ process handling during UE processing time reconfiguration was discussed, but there is no conclusion. In this contribution, we will further discuss the following two issues:</w:t>
      </w:r>
    </w:p>
    <w:p w:rsidR="00D068C6" w:rsidRPr="00F04237" w:rsidRDefault="00B4077C" w:rsidP="00744FB4">
      <w:pPr>
        <w:pStyle w:val="a0"/>
        <w:numPr>
          <w:ilvl w:val="0"/>
          <w:numId w:val="3"/>
        </w:numPr>
        <w:spacing w:beforeLines="50"/>
        <w:rPr>
          <w:rFonts w:eastAsia="宋体"/>
          <w:lang w:eastAsia="zh-CN"/>
        </w:rPr>
      </w:pPr>
      <w:r>
        <w:rPr>
          <w:rFonts w:eastAsia="宋体" w:hint="eastAsia"/>
          <w:lang w:eastAsia="zh-CN"/>
        </w:rPr>
        <w:t>Issue 1</w:t>
      </w:r>
      <w:r w:rsidR="00D068C6">
        <w:rPr>
          <w:rFonts w:eastAsia="宋体" w:hint="eastAsia"/>
          <w:lang w:eastAsia="zh-CN"/>
        </w:rPr>
        <w:t xml:space="preserve">: </w:t>
      </w:r>
      <w:r w:rsidR="000C3ED8" w:rsidRPr="000C3ED8">
        <w:rPr>
          <w:rFonts w:eastAsia="宋体" w:hint="eastAsia"/>
          <w:lang w:eastAsia="zh-CN"/>
        </w:rPr>
        <w:t>Once UE processing time fallbacks from</w:t>
      </w:r>
      <w:r w:rsidR="00D068C6" w:rsidRPr="00F04237">
        <w:rPr>
          <w:rFonts w:eastAsia="宋体" w:hint="eastAsia"/>
          <w:lang w:eastAsia="zh-CN"/>
        </w:rPr>
        <w:t xml:space="preserve"> n+3 to n+4, whether sync or </w:t>
      </w:r>
      <w:proofErr w:type="spellStart"/>
      <w:r w:rsidR="00D068C6" w:rsidRPr="00F04237">
        <w:rPr>
          <w:rFonts w:eastAsia="宋体" w:hint="eastAsia"/>
          <w:lang w:eastAsia="zh-CN"/>
        </w:rPr>
        <w:t>async</w:t>
      </w:r>
      <w:proofErr w:type="spellEnd"/>
      <w:r w:rsidR="00D068C6" w:rsidRPr="00F04237">
        <w:rPr>
          <w:rFonts w:eastAsia="宋体" w:hint="eastAsia"/>
          <w:lang w:eastAsia="zh-CN"/>
        </w:rPr>
        <w:t xml:space="preserve"> HARQ should be used?</w:t>
      </w:r>
    </w:p>
    <w:p w:rsidR="00D068C6" w:rsidRDefault="00B4077C" w:rsidP="00744FB4">
      <w:pPr>
        <w:pStyle w:val="a0"/>
        <w:numPr>
          <w:ilvl w:val="0"/>
          <w:numId w:val="3"/>
        </w:numPr>
        <w:spacing w:beforeLines="50"/>
        <w:rPr>
          <w:rFonts w:eastAsia="宋体"/>
          <w:lang w:eastAsia="zh-CN"/>
        </w:rPr>
      </w:pPr>
      <w:r>
        <w:rPr>
          <w:rFonts w:eastAsia="宋体" w:hint="eastAsia"/>
          <w:lang w:eastAsia="zh-CN"/>
        </w:rPr>
        <w:t>Issue 2</w:t>
      </w:r>
      <w:r w:rsidR="00D068C6">
        <w:rPr>
          <w:rFonts w:eastAsia="宋体" w:hint="eastAsia"/>
          <w:lang w:eastAsia="zh-CN"/>
        </w:rPr>
        <w:t xml:space="preserve">: Once UE processing time switches between n+3 and n+4, whether loss-less should be </w:t>
      </w:r>
      <w:r w:rsidR="002A1B48">
        <w:rPr>
          <w:rFonts w:eastAsia="宋体" w:hint="eastAsia"/>
          <w:lang w:eastAsia="zh-CN"/>
        </w:rPr>
        <w:t>considered</w:t>
      </w:r>
      <w:r w:rsidR="00D068C6">
        <w:rPr>
          <w:rFonts w:eastAsia="宋体" w:hint="eastAsia"/>
          <w:lang w:eastAsia="zh-CN"/>
        </w:rPr>
        <w:t>?</w:t>
      </w:r>
    </w:p>
    <w:p w:rsidR="00BE38BD" w:rsidRPr="003B0131" w:rsidRDefault="00B81B31" w:rsidP="003B0131">
      <w:pPr>
        <w:pStyle w:val="1"/>
        <w:jc w:val="both"/>
        <w:rPr>
          <w:szCs w:val="28"/>
        </w:rPr>
      </w:pPr>
      <w:r w:rsidRPr="009D054B">
        <w:rPr>
          <w:rFonts w:hint="eastAsia"/>
          <w:szCs w:val="28"/>
        </w:rPr>
        <w:t>Discussion</w:t>
      </w:r>
    </w:p>
    <w:p w:rsidR="00D068C6" w:rsidRDefault="00D068C6" w:rsidP="00744FB4">
      <w:pPr>
        <w:pStyle w:val="a0"/>
        <w:spacing w:beforeLines="50"/>
        <w:rPr>
          <w:rFonts w:eastAsia="宋体"/>
          <w:b/>
          <w:u w:val="single"/>
          <w:lang w:eastAsia="zh-CN"/>
        </w:rPr>
      </w:pPr>
      <w:r w:rsidRPr="00D068C6">
        <w:rPr>
          <w:rFonts w:eastAsia="宋体" w:hint="eastAsia"/>
          <w:b/>
          <w:u w:val="single"/>
          <w:lang w:eastAsia="zh-CN"/>
        </w:rPr>
        <w:t xml:space="preserve">Issue </w:t>
      </w:r>
      <w:r w:rsidR="00F1726D">
        <w:rPr>
          <w:rFonts w:eastAsia="宋体" w:hint="eastAsia"/>
          <w:b/>
          <w:u w:val="single"/>
          <w:lang w:eastAsia="zh-CN"/>
        </w:rPr>
        <w:t>1</w:t>
      </w:r>
      <w:r w:rsidRPr="00D068C6">
        <w:rPr>
          <w:rFonts w:eastAsia="宋体" w:hint="eastAsia"/>
          <w:b/>
          <w:u w:val="single"/>
          <w:lang w:eastAsia="zh-CN"/>
        </w:rPr>
        <w:t xml:space="preserve">: </w:t>
      </w:r>
      <w:r w:rsidR="000C3ED8">
        <w:rPr>
          <w:rFonts w:eastAsia="宋体" w:hint="eastAsia"/>
          <w:b/>
          <w:u w:val="single"/>
          <w:lang w:eastAsia="zh-CN"/>
        </w:rPr>
        <w:t>Once UE processing time fallbacks from</w:t>
      </w:r>
      <w:r w:rsidRPr="00D068C6">
        <w:rPr>
          <w:rFonts w:eastAsia="宋体" w:hint="eastAsia"/>
          <w:b/>
          <w:u w:val="single"/>
          <w:lang w:eastAsia="zh-CN"/>
        </w:rPr>
        <w:t xml:space="preserve"> n+3 to n+4, whether sync or </w:t>
      </w:r>
      <w:proofErr w:type="spellStart"/>
      <w:r w:rsidRPr="00D068C6">
        <w:rPr>
          <w:rFonts w:eastAsia="宋体" w:hint="eastAsia"/>
          <w:b/>
          <w:u w:val="single"/>
          <w:lang w:eastAsia="zh-CN"/>
        </w:rPr>
        <w:t>async</w:t>
      </w:r>
      <w:proofErr w:type="spellEnd"/>
      <w:r w:rsidRPr="00D068C6">
        <w:rPr>
          <w:rFonts w:eastAsia="宋体" w:hint="eastAsia"/>
          <w:b/>
          <w:u w:val="single"/>
          <w:lang w:eastAsia="zh-CN"/>
        </w:rPr>
        <w:t xml:space="preserve"> HARQ should be used?</w:t>
      </w:r>
    </w:p>
    <w:p w:rsidR="00ED67E4" w:rsidRDefault="00ED67E4" w:rsidP="00744FB4">
      <w:pPr>
        <w:pStyle w:val="a0"/>
        <w:spacing w:beforeLines="50"/>
        <w:rPr>
          <w:rFonts w:eastAsia="宋体"/>
          <w:lang w:eastAsia="zh-CN"/>
        </w:rPr>
      </w:pPr>
      <w:r>
        <w:rPr>
          <w:rFonts w:eastAsia="宋体" w:hint="eastAsia"/>
          <w:lang w:eastAsia="zh-CN"/>
        </w:rPr>
        <w:t>According to RAN1 agreement, a</w:t>
      </w:r>
      <w:r w:rsidRPr="00ED67E4">
        <w:rPr>
          <w:rFonts w:eastAsia="宋体"/>
          <w:lang w:eastAsia="zh-CN"/>
        </w:rPr>
        <w:t xml:space="preserve"> </w:t>
      </w:r>
      <w:r w:rsidR="000C3ED8">
        <w:rPr>
          <w:rFonts w:eastAsia="宋体"/>
          <w:lang w:eastAsia="zh-CN"/>
        </w:rPr>
        <w:t xml:space="preserve">mechanism </w:t>
      </w:r>
      <w:r w:rsidR="000C3ED8">
        <w:rPr>
          <w:rFonts w:eastAsia="宋体" w:hint="eastAsia"/>
          <w:lang w:eastAsia="zh-CN"/>
        </w:rPr>
        <w:t xml:space="preserve">of </w:t>
      </w:r>
      <w:r w:rsidRPr="00ED67E4">
        <w:rPr>
          <w:rFonts w:eastAsia="宋体"/>
          <w:lang w:eastAsia="zh-CN"/>
        </w:rPr>
        <w:t>dynamic fal</w:t>
      </w:r>
      <w:r w:rsidR="000C3ED8">
        <w:rPr>
          <w:rFonts w:eastAsia="宋体"/>
          <w:lang w:eastAsia="zh-CN"/>
        </w:rPr>
        <w:t>lback to legacy processing timi</w:t>
      </w:r>
      <w:r w:rsidR="000C3ED8">
        <w:rPr>
          <w:rFonts w:eastAsia="宋体" w:hint="eastAsia"/>
          <w:lang w:eastAsia="zh-CN"/>
        </w:rPr>
        <w:t>n</w:t>
      </w:r>
      <w:r w:rsidR="000C3ED8">
        <w:rPr>
          <w:rFonts w:eastAsia="宋体"/>
          <w:lang w:eastAsia="zh-CN"/>
        </w:rPr>
        <w:t>g</w:t>
      </w:r>
      <w:r w:rsidRPr="00ED67E4">
        <w:rPr>
          <w:rFonts w:eastAsia="宋体"/>
          <w:lang w:eastAsia="zh-CN"/>
        </w:rPr>
        <w:t xml:space="preserve"> (</w:t>
      </w:r>
      <w:r w:rsidR="000C3ED8">
        <w:rPr>
          <w:rFonts w:eastAsia="宋体" w:hint="eastAsia"/>
          <w:lang w:eastAsia="zh-CN"/>
        </w:rPr>
        <w:t>n</w:t>
      </w:r>
      <w:r w:rsidRPr="00ED67E4">
        <w:rPr>
          <w:rFonts w:eastAsia="宋体"/>
          <w:lang w:eastAsia="zh-CN"/>
        </w:rPr>
        <w:t>+4) is supported</w:t>
      </w:r>
      <w:r w:rsidR="000C3ED8">
        <w:rPr>
          <w:rFonts w:eastAsia="宋体" w:hint="eastAsia"/>
          <w:lang w:eastAsia="zh-CN"/>
        </w:rPr>
        <w:t>. Once UE processing time fallbacks</w:t>
      </w:r>
      <w:r>
        <w:rPr>
          <w:rFonts w:eastAsia="宋体" w:hint="eastAsia"/>
          <w:lang w:eastAsia="zh-CN"/>
        </w:rPr>
        <w:t xml:space="preserve"> from n+3 to n+4, whether sync or </w:t>
      </w:r>
      <w:proofErr w:type="spellStart"/>
      <w:r>
        <w:rPr>
          <w:rFonts w:eastAsia="宋体" w:hint="eastAsia"/>
          <w:lang w:eastAsia="zh-CN"/>
        </w:rPr>
        <w:t>async</w:t>
      </w:r>
      <w:proofErr w:type="spellEnd"/>
      <w:r>
        <w:rPr>
          <w:rFonts w:eastAsia="宋体" w:hint="eastAsia"/>
          <w:lang w:eastAsia="zh-CN"/>
        </w:rPr>
        <w:t xml:space="preserve"> HARQ should be used needs discussion.</w:t>
      </w:r>
    </w:p>
    <w:p w:rsidR="00572DB4" w:rsidRDefault="00ED67E4" w:rsidP="00ED67E4">
      <w:pPr>
        <w:pStyle w:val="a0"/>
        <w:rPr>
          <w:rFonts w:eastAsia="宋体"/>
          <w:lang w:eastAsia="zh-CN"/>
        </w:rPr>
      </w:pPr>
      <w:r>
        <w:rPr>
          <w:rFonts w:eastAsia="宋体" w:hint="eastAsia"/>
          <w:lang w:eastAsia="zh-CN"/>
        </w:rPr>
        <w:t>According to RAN1 spec, considering</w:t>
      </w:r>
      <w:r w:rsidR="00C84598">
        <w:rPr>
          <w:rFonts w:eastAsia="宋体" w:hint="eastAsia"/>
          <w:lang w:eastAsia="zh-CN"/>
        </w:rPr>
        <w:t xml:space="preserve"> n+4 using CSS and there is no HARQ process ID and RV version</w:t>
      </w:r>
      <w:r w:rsidR="000C3ED8">
        <w:rPr>
          <w:rFonts w:eastAsia="宋体" w:hint="eastAsia"/>
          <w:lang w:eastAsia="zh-CN"/>
        </w:rPr>
        <w:t xml:space="preserve"> in CSS</w:t>
      </w:r>
      <w:r w:rsidR="0027398A">
        <w:rPr>
          <w:rFonts w:eastAsia="宋体" w:hint="eastAsia"/>
          <w:lang w:eastAsia="zh-CN"/>
        </w:rPr>
        <w:t xml:space="preserve">. It means </w:t>
      </w:r>
      <w:r w:rsidR="000C3ED8">
        <w:rPr>
          <w:rFonts w:eastAsia="宋体" w:hint="eastAsia"/>
          <w:lang w:eastAsia="zh-CN"/>
        </w:rPr>
        <w:t xml:space="preserve">only </w:t>
      </w:r>
      <w:r w:rsidR="0027398A">
        <w:rPr>
          <w:rFonts w:eastAsia="宋体" w:hint="eastAsia"/>
          <w:lang w:eastAsia="zh-CN"/>
        </w:rPr>
        <w:t xml:space="preserve">sync HARQ </w:t>
      </w:r>
      <w:r w:rsidR="000C3ED8">
        <w:rPr>
          <w:rFonts w:eastAsia="宋体" w:hint="eastAsia"/>
          <w:lang w:eastAsia="zh-CN"/>
        </w:rPr>
        <w:t xml:space="preserve">can be supported for </w:t>
      </w:r>
      <w:r w:rsidR="0027398A">
        <w:rPr>
          <w:rFonts w:eastAsia="宋体" w:hint="eastAsia"/>
          <w:lang w:eastAsia="zh-CN"/>
        </w:rPr>
        <w:t>n+4 processing time.</w:t>
      </w:r>
    </w:p>
    <w:p w:rsidR="002D623C" w:rsidRPr="00E343BF" w:rsidRDefault="002D623C" w:rsidP="00744FB4">
      <w:pPr>
        <w:spacing w:beforeLines="100" w:afterLines="100"/>
        <w:rPr>
          <w:b/>
        </w:rPr>
      </w:pPr>
      <w:r w:rsidRPr="00884812">
        <w:rPr>
          <w:rFonts w:hint="eastAsia"/>
          <w:b/>
        </w:rPr>
        <w:t>Proposal</w:t>
      </w:r>
      <w:r w:rsidR="00887878">
        <w:rPr>
          <w:rFonts w:hint="eastAsia"/>
          <w:b/>
        </w:rPr>
        <w:t xml:space="preserve"> </w:t>
      </w:r>
      <w:r w:rsidR="00887878">
        <w:rPr>
          <w:rFonts w:eastAsiaTheme="minorEastAsia" w:hint="eastAsia"/>
          <w:b/>
          <w:lang w:eastAsia="zh-CN"/>
        </w:rPr>
        <w:t>1</w:t>
      </w:r>
      <w:r w:rsidRPr="00884812">
        <w:rPr>
          <w:rFonts w:hint="eastAsia"/>
          <w:b/>
        </w:rPr>
        <w:t xml:space="preserve">: </w:t>
      </w:r>
      <w:r w:rsidR="0034098D">
        <w:rPr>
          <w:rFonts w:eastAsiaTheme="minorEastAsia" w:hint="eastAsia"/>
          <w:b/>
          <w:lang w:eastAsia="zh-CN"/>
        </w:rPr>
        <w:t>C</w:t>
      </w:r>
      <w:r w:rsidRPr="00E343BF">
        <w:rPr>
          <w:rFonts w:hint="eastAsia"/>
          <w:b/>
        </w:rPr>
        <w:t xml:space="preserve">onfirm </w:t>
      </w:r>
      <w:r w:rsidR="0034098D">
        <w:rPr>
          <w:rFonts w:eastAsiaTheme="minorEastAsia" w:hint="eastAsia"/>
          <w:b/>
          <w:lang w:eastAsia="zh-CN"/>
        </w:rPr>
        <w:t>that</w:t>
      </w:r>
      <w:r w:rsidRPr="00E343BF">
        <w:rPr>
          <w:rFonts w:hint="eastAsia"/>
          <w:b/>
        </w:rPr>
        <w:t xml:space="preserve"> only sync HARQ can be supported when UE processing time fallbacks from n+3 to n+4.</w:t>
      </w:r>
    </w:p>
    <w:p w:rsidR="00D068C6" w:rsidRPr="00D068C6" w:rsidRDefault="00D068C6" w:rsidP="00744FB4">
      <w:pPr>
        <w:pStyle w:val="a0"/>
        <w:spacing w:beforeLines="50"/>
        <w:rPr>
          <w:rFonts w:eastAsia="宋体"/>
          <w:b/>
          <w:u w:val="single"/>
          <w:lang w:eastAsia="zh-CN"/>
        </w:rPr>
      </w:pPr>
      <w:r w:rsidRPr="00D068C6">
        <w:rPr>
          <w:rFonts w:eastAsia="宋体" w:hint="eastAsia"/>
          <w:b/>
          <w:u w:val="single"/>
          <w:lang w:eastAsia="zh-CN"/>
        </w:rPr>
        <w:t xml:space="preserve">Issue </w:t>
      </w:r>
      <w:r w:rsidR="00F1726D">
        <w:rPr>
          <w:rFonts w:eastAsia="宋体" w:hint="eastAsia"/>
          <w:b/>
          <w:u w:val="single"/>
          <w:lang w:eastAsia="zh-CN"/>
        </w:rPr>
        <w:t>2</w:t>
      </w:r>
      <w:r w:rsidRPr="00D068C6">
        <w:rPr>
          <w:rFonts w:eastAsia="宋体" w:hint="eastAsia"/>
          <w:b/>
          <w:u w:val="single"/>
          <w:lang w:eastAsia="zh-CN"/>
        </w:rPr>
        <w:t xml:space="preserve">: Once UE processing time switches between n+3 and n+4, whether loss-less should be </w:t>
      </w:r>
      <w:r w:rsidR="002A1B48">
        <w:rPr>
          <w:rFonts w:eastAsia="宋体" w:hint="eastAsia"/>
          <w:b/>
          <w:u w:val="single"/>
          <w:lang w:eastAsia="zh-CN"/>
        </w:rPr>
        <w:t>considered</w:t>
      </w:r>
      <w:r w:rsidRPr="00D068C6">
        <w:rPr>
          <w:rFonts w:eastAsia="宋体" w:hint="eastAsia"/>
          <w:b/>
          <w:u w:val="single"/>
          <w:lang w:eastAsia="zh-CN"/>
        </w:rPr>
        <w:t>?</w:t>
      </w:r>
    </w:p>
    <w:p w:rsidR="00B31555" w:rsidRDefault="00E7310A" w:rsidP="00AE2069">
      <w:pPr>
        <w:pStyle w:val="a0"/>
        <w:rPr>
          <w:rFonts w:eastAsiaTheme="minorEastAsia"/>
          <w:lang w:eastAsia="zh-CN"/>
        </w:rPr>
      </w:pPr>
      <w:r>
        <w:rPr>
          <w:rFonts w:eastAsiaTheme="minorEastAsia" w:hint="eastAsia"/>
          <w:lang w:eastAsia="zh-CN"/>
        </w:rPr>
        <w:t xml:space="preserve">Once UE processing time switches between n+3 and n+4, whether loss-less </w:t>
      </w:r>
      <w:r w:rsidR="00BE73A9">
        <w:rPr>
          <w:rFonts w:eastAsiaTheme="minorEastAsia" w:hint="eastAsia"/>
          <w:lang w:eastAsia="zh-CN"/>
        </w:rPr>
        <w:t xml:space="preserve">is possible </w:t>
      </w:r>
      <w:r>
        <w:rPr>
          <w:rFonts w:eastAsiaTheme="minorEastAsia" w:hint="eastAsia"/>
          <w:lang w:eastAsia="zh-CN"/>
        </w:rPr>
        <w:t xml:space="preserve">mainly depends on whether </w:t>
      </w:r>
      <w:r w:rsidR="00B31555">
        <w:rPr>
          <w:rFonts w:eastAsiaTheme="minorEastAsia" w:hint="eastAsia"/>
          <w:lang w:eastAsia="zh-CN"/>
        </w:rPr>
        <w:t xml:space="preserve">the soft buffer size of each HARQ process can be kept or not. </w:t>
      </w:r>
    </w:p>
    <w:p w:rsidR="00E7310A" w:rsidRDefault="00B31555" w:rsidP="00AE2069">
      <w:pPr>
        <w:pStyle w:val="a0"/>
        <w:rPr>
          <w:rFonts w:eastAsiaTheme="minorEastAsia"/>
          <w:lang w:eastAsia="zh-CN"/>
        </w:rPr>
      </w:pPr>
      <w:r>
        <w:rPr>
          <w:rFonts w:eastAsiaTheme="minorEastAsia" w:hint="eastAsia"/>
          <w:lang w:eastAsia="zh-CN"/>
        </w:rPr>
        <w:t xml:space="preserve">According to the legacy </w:t>
      </w:r>
      <w:r w:rsidR="00FF7FCC">
        <w:rPr>
          <w:rFonts w:eastAsiaTheme="minorEastAsia" w:hint="eastAsia"/>
          <w:lang w:eastAsia="zh-CN"/>
        </w:rPr>
        <w:t xml:space="preserve">LTE, </w:t>
      </w:r>
      <w:r w:rsidR="00E7310A">
        <w:rPr>
          <w:rFonts w:eastAsiaTheme="minorEastAsia" w:hint="eastAsia"/>
          <w:lang w:eastAsia="zh-CN"/>
        </w:rPr>
        <w:t xml:space="preserve">the soft buffer </w:t>
      </w:r>
      <w:r>
        <w:rPr>
          <w:rFonts w:eastAsiaTheme="minorEastAsia" w:hint="eastAsia"/>
          <w:lang w:eastAsia="zh-CN"/>
        </w:rPr>
        <w:t xml:space="preserve">size calculation is as </w:t>
      </w:r>
      <w:r>
        <w:rPr>
          <w:rFonts w:eastAsiaTheme="minorEastAsia"/>
          <w:lang w:eastAsia="zh-CN"/>
        </w:rPr>
        <w:t>belo</w:t>
      </w:r>
      <w:r>
        <w:rPr>
          <w:rFonts w:eastAsiaTheme="minorEastAsia" w:hint="eastAsia"/>
          <w:lang w:eastAsia="zh-CN"/>
        </w:rPr>
        <w:t>w:</w:t>
      </w:r>
    </w:p>
    <w:tbl>
      <w:tblPr>
        <w:tblW w:w="0" w:type="auto"/>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42"/>
      </w:tblGrid>
      <w:tr w:rsidR="00E7310A" w:rsidTr="00FF7FCC">
        <w:trPr>
          <w:trHeight w:val="4776"/>
        </w:trPr>
        <w:tc>
          <w:tcPr>
            <w:tcW w:w="9042" w:type="dxa"/>
          </w:tcPr>
          <w:p w:rsidR="00FF7FCC" w:rsidRDefault="00FF7FCC" w:rsidP="00FF7FCC">
            <w:r>
              <w:t xml:space="preserve">Denote the soft buffer size for the transport block by </w:t>
            </w:r>
            <w:r>
              <w:rPr>
                <w:i/>
              </w:rPr>
              <w:t>N</w:t>
            </w:r>
            <w:r>
              <w:rPr>
                <w:vertAlign w:val="subscript"/>
              </w:rPr>
              <w:t>IR</w:t>
            </w:r>
            <w:r>
              <w:t xml:space="preserve"> bits and the soft buffer size for the </w:t>
            </w:r>
            <w:r>
              <w:rPr>
                <w:i/>
              </w:rPr>
              <w:t>r</w:t>
            </w:r>
            <w:r>
              <w:t>-</w:t>
            </w:r>
            <w:proofErr w:type="spellStart"/>
            <w:r>
              <w:t>th</w:t>
            </w:r>
            <w:proofErr w:type="spellEnd"/>
            <w:r>
              <w:t xml:space="preserve"> code block by </w:t>
            </w:r>
            <w:proofErr w:type="spellStart"/>
            <w:r>
              <w:rPr>
                <w:i/>
              </w:rPr>
              <w:t>N</w:t>
            </w:r>
            <w:r>
              <w:rPr>
                <w:i/>
                <w:vertAlign w:val="subscript"/>
              </w:rPr>
              <w:t>cb</w:t>
            </w:r>
            <w:proofErr w:type="spellEnd"/>
            <w:r>
              <w:t xml:space="preserve"> bits.</w:t>
            </w:r>
            <w:r>
              <w:rPr>
                <w:i/>
              </w:rPr>
              <w:t xml:space="preserve"> </w:t>
            </w:r>
            <w:r>
              <w:t xml:space="preserve">The size </w:t>
            </w:r>
            <w:proofErr w:type="spellStart"/>
            <w:r>
              <w:rPr>
                <w:i/>
              </w:rPr>
              <w:t>N</w:t>
            </w:r>
            <w:r>
              <w:rPr>
                <w:i/>
                <w:vertAlign w:val="subscript"/>
              </w:rPr>
              <w:t>cb</w:t>
            </w:r>
            <w:proofErr w:type="spellEnd"/>
            <w:r>
              <w:t xml:space="preserve"> is obtained as follows, where </w:t>
            </w:r>
            <w:r>
              <w:rPr>
                <w:i/>
              </w:rPr>
              <w:t>C</w:t>
            </w:r>
            <w:r>
              <w:t xml:space="preserve"> is the number of code blocks computed in section 5.1.2:</w:t>
            </w:r>
          </w:p>
          <w:p w:rsidR="00FF7FCC" w:rsidRDefault="00FF7FCC" w:rsidP="00FF7FCC">
            <w:pPr>
              <w:pStyle w:val="B1"/>
            </w:pPr>
            <w:r>
              <w:t xml:space="preserve">- </w:t>
            </w:r>
            <w:r w:rsidRPr="00D44658">
              <w:rPr>
                <w:position w:val="-28"/>
              </w:rPr>
              <w:object w:dxaOrig="19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1pt;height:33.2pt" o:ole="">
                  <v:imagedata r:id="rId8" o:title=""/>
                </v:shape>
                <o:OLEObject Type="Embed" ProgID="Equation.3" ShapeID="_x0000_i1025" DrawAspect="Content" ObjectID="_1555567442" r:id="rId9"/>
              </w:object>
            </w:r>
            <w:r>
              <w:t xml:space="preserve"> </w:t>
            </w:r>
            <w:r>
              <w:tab/>
              <w:t>for DL-SCH and PCH transport channels</w:t>
            </w:r>
          </w:p>
          <w:p w:rsidR="00FF7FCC" w:rsidRDefault="00FF7FCC" w:rsidP="00FF7FCC">
            <w:pPr>
              <w:pStyle w:val="B1"/>
              <w:rPr>
                <w:lang w:eastAsia="zh-CN"/>
              </w:rPr>
            </w:pPr>
            <w:r>
              <w:t xml:space="preserve">- </w:t>
            </w:r>
            <w:r w:rsidRPr="00D44658">
              <w:rPr>
                <w:position w:val="-10"/>
              </w:rPr>
              <w:object w:dxaOrig="840" w:dyaOrig="300">
                <v:shape id="_x0000_i1026" type="#_x0000_t75" style="width:42.1pt;height:14.95pt" o:ole="">
                  <v:imagedata r:id="rId10" o:title=""/>
                </v:shape>
                <o:OLEObject Type="Embed" ProgID="Equation.3" ShapeID="_x0000_i1026" DrawAspect="Content" ObjectID="_1555567443" r:id="rId11"/>
              </w:object>
            </w:r>
            <w:r>
              <w:t xml:space="preserve"> </w:t>
            </w:r>
            <w:r>
              <w:tab/>
            </w:r>
            <w:r>
              <w:tab/>
            </w:r>
            <w:r>
              <w:tab/>
              <w:t>for UL-SCH, MCH, SL-SCH and SL-DCH transport channels</w:t>
            </w:r>
          </w:p>
          <w:p w:rsidR="00FF7FCC" w:rsidRDefault="00FF7FCC" w:rsidP="00FF7FCC">
            <w:r>
              <w:rPr>
                <w:lang w:eastAsia="zh-CN"/>
              </w:rPr>
              <w:t xml:space="preserve">For UE category 0, for DL-SCH associated with SI-RNTI and RA-RNTI and PCH transport channel, </w:t>
            </w:r>
            <w:proofErr w:type="spellStart"/>
            <w:r>
              <w:rPr>
                <w:i/>
                <w:iCs/>
                <w:lang w:eastAsia="zh-CN"/>
              </w:rPr>
              <w:t>N</w:t>
            </w:r>
            <w:r>
              <w:rPr>
                <w:i/>
                <w:iCs/>
                <w:vertAlign w:val="subscript"/>
                <w:lang w:eastAsia="zh-CN"/>
              </w:rPr>
              <w:t>cb</w:t>
            </w:r>
            <w:proofErr w:type="spellEnd"/>
            <w:r>
              <w:rPr>
                <w:lang w:eastAsia="zh-CN"/>
              </w:rPr>
              <w:t xml:space="preserve"> is always equal to </w:t>
            </w:r>
            <w:proofErr w:type="spellStart"/>
            <w:r>
              <w:rPr>
                <w:i/>
                <w:iCs/>
                <w:lang w:eastAsia="zh-CN"/>
              </w:rPr>
              <w:t>K</w:t>
            </w:r>
            <w:r>
              <w:rPr>
                <w:i/>
                <w:iCs/>
                <w:vertAlign w:val="subscript"/>
                <w:lang w:eastAsia="zh-CN"/>
              </w:rPr>
              <w:t>w</w:t>
            </w:r>
            <w:proofErr w:type="spellEnd"/>
            <w:r>
              <w:t>.</w:t>
            </w:r>
          </w:p>
          <w:p w:rsidR="00FF7FCC" w:rsidRDefault="00FF7FCC" w:rsidP="00FF7FCC">
            <w:pPr>
              <w:ind w:firstLine="284"/>
            </w:pPr>
          </w:p>
          <w:p w:rsidR="00FF7FCC" w:rsidRDefault="00FF7FCC" w:rsidP="00FF7FCC">
            <w:r>
              <w:t xml:space="preserve">where </w:t>
            </w:r>
            <w:r>
              <w:rPr>
                <w:i/>
              </w:rPr>
              <w:t>N</w:t>
            </w:r>
            <w:r>
              <w:rPr>
                <w:vertAlign w:val="subscript"/>
              </w:rPr>
              <w:t>IR</w:t>
            </w:r>
            <w:r>
              <w:t xml:space="preserve"> is equal to:</w:t>
            </w:r>
          </w:p>
          <w:p w:rsidR="00FF7FCC" w:rsidRDefault="00B31555" w:rsidP="00FF7FCC">
            <w:pPr>
              <w:ind w:firstLine="720"/>
            </w:pPr>
            <w:r w:rsidRPr="00BD7081">
              <w:rPr>
                <w:position w:val="-34"/>
              </w:rPr>
              <w:object w:dxaOrig="4080" w:dyaOrig="800">
                <v:shape id="_x0000_i1027" type="#_x0000_t75" style="width:203.85pt;height:40.2pt" o:ole="">
                  <v:imagedata r:id="rId12" o:title=""/>
                </v:shape>
                <o:OLEObject Type="Embed" ProgID="Equation.3" ShapeID="_x0000_i1027" DrawAspect="Content" ObjectID="_1555567444" r:id="rId13"/>
              </w:object>
            </w:r>
          </w:p>
          <w:p w:rsidR="00FF7FCC" w:rsidRDefault="00FF7FCC" w:rsidP="00FF7FCC">
            <w:r>
              <w:t>where:</w:t>
            </w:r>
          </w:p>
          <w:p w:rsidR="00FF7FCC" w:rsidRPr="00FF7FCC" w:rsidRDefault="00FF7FCC" w:rsidP="00FF7FCC">
            <w:pPr>
              <w:rPr>
                <w:rFonts w:eastAsiaTheme="minorEastAsia"/>
              </w:rPr>
            </w:pPr>
            <w:r>
              <w:rPr>
                <w:rFonts w:eastAsiaTheme="minorEastAsia"/>
                <w:lang w:eastAsia="zh-CN"/>
              </w:rPr>
              <w:t>………</w:t>
            </w:r>
            <w:r>
              <w:rPr>
                <w:rFonts w:eastAsiaTheme="minorEastAsia" w:hint="eastAsia"/>
                <w:lang w:eastAsia="zh-CN"/>
              </w:rPr>
              <w:t>.</w:t>
            </w:r>
          </w:p>
          <w:p w:rsidR="00FF7FCC" w:rsidRPr="009F1C29" w:rsidRDefault="00FF7FCC" w:rsidP="00FF7FCC">
            <w:bookmarkStart w:id="3" w:name="OLE_LINK5"/>
            <w:bookmarkStart w:id="4" w:name="OLE_LINK6"/>
            <w:r w:rsidRPr="009F1C29">
              <w:rPr>
                <w:i/>
              </w:rPr>
              <w:t>M</w:t>
            </w:r>
            <w:r w:rsidRPr="009F1C29">
              <w:rPr>
                <w:vertAlign w:val="subscript"/>
              </w:rPr>
              <w:t>DL_HARQ</w:t>
            </w:r>
            <w:bookmarkEnd w:id="3"/>
            <w:bookmarkEnd w:id="4"/>
            <w:r w:rsidRPr="009F1C29">
              <w:t xml:space="preserve"> </w:t>
            </w:r>
            <w:r w:rsidRPr="009F1C29">
              <w:softHyphen/>
              <w:t xml:space="preserve">is the maximum number of </w:t>
            </w:r>
            <w:smartTag w:uri="urn:schemas-microsoft-com:office:smarttags" w:element="PersonName">
              <w:smartTag w:uri="urn:schemas:contacts" w:element="GivenName">
                <w:r w:rsidRPr="009F1C29">
                  <w:t>DL</w:t>
                </w:r>
              </w:smartTag>
              <w:r w:rsidRPr="009F1C29">
                <w:t xml:space="preserve"> </w:t>
              </w:r>
              <w:smartTag w:uri="urn:schemas:contacts" w:element="Sn">
                <w:r w:rsidRPr="009F1C29">
                  <w:t>HARQ</w:t>
                </w:r>
              </w:smartTag>
            </w:smartTag>
            <w:r w:rsidRPr="009F1C29">
              <w:t xml:space="preserve"> processes as defined in section 7 of [3].</w:t>
            </w:r>
          </w:p>
          <w:p w:rsidR="00E7310A" w:rsidRDefault="00FF7FCC" w:rsidP="00FF7FCC">
            <w:pPr>
              <w:rPr>
                <w:rFonts w:eastAsiaTheme="minorEastAsia"/>
                <w:lang w:eastAsia="zh-CN"/>
              </w:rPr>
            </w:pPr>
            <w:proofErr w:type="spellStart"/>
            <w:r w:rsidRPr="009F1C29">
              <w:rPr>
                <w:i/>
              </w:rPr>
              <w:t>M</w:t>
            </w:r>
            <w:r w:rsidRPr="009F1C29">
              <w:rPr>
                <w:vertAlign w:val="subscript"/>
              </w:rPr>
              <w:t>limit</w:t>
            </w:r>
            <w:proofErr w:type="spellEnd"/>
            <w:r w:rsidRPr="009F1C29">
              <w:t xml:space="preserve"> </w:t>
            </w:r>
            <w:r w:rsidRPr="009F1C29">
              <w:softHyphen/>
              <w:t>is a constant equal to 8.</w:t>
            </w:r>
          </w:p>
        </w:tc>
      </w:tr>
    </w:tbl>
    <w:p w:rsidR="005D2716" w:rsidRDefault="00B31555" w:rsidP="00744FB4">
      <w:pPr>
        <w:pStyle w:val="a0"/>
        <w:spacing w:beforeLines="50"/>
        <w:rPr>
          <w:rFonts w:eastAsiaTheme="minorEastAsia"/>
          <w:lang w:eastAsia="zh-CN"/>
        </w:rPr>
      </w:pPr>
      <w:r>
        <w:rPr>
          <w:rFonts w:eastAsiaTheme="minorEastAsia" w:hint="eastAsia"/>
          <w:lang w:eastAsia="zh-CN"/>
        </w:rPr>
        <w:t>And on RAN1#88 meeting, it was agreed that</w:t>
      </w:r>
      <w:r w:rsidR="00FF7FCC">
        <w:rPr>
          <w:rFonts w:eastAsiaTheme="minorEastAsia" w:hint="eastAsia"/>
          <w:lang w:eastAsia="zh-CN"/>
        </w:rPr>
        <w:t>:</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11"/>
      </w:tblGrid>
      <w:tr w:rsidR="005D2716" w:rsidTr="005D2716">
        <w:trPr>
          <w:trHeight w:val="642"/>
        </w:trPr>
        <w:tc>
          <w:tcPr>
            <w:tcW w:w="8911" w:type="dxa"/>
          </w:tcPr>
          <w:p w:rsidR="005D2716" w:rsidRDefault="005D2716" w:rsidP="00E7310A">
            <w:pPr>
              <w:numPr>
                <w:ilvl w:val="0"/>
                <w:numId w:val="15"/>
              </w:numPr>
              <w:rPr>
                <w:u w:val="single"/>
              </w:rPr>
            </w:pPr>
            <w:r>
              <w:lastRenderedPageBreak/>
              <w:t>For PDSCH the HARQ processes of n+3 1ms TTI and n+4 1ms TTI are shared</w:t>
            </w:r>
          </w:p>
          <w:p w:rsidR="005D2716" w:rsidRPr="005D2716" w:rsidRDefault="005D2716" w:rsidP="00E7310A">
            <w:pPr>
              <w:numPr>
                <w:ilvl w:val="0"/>
                <w:numId w:val="15"/>
              </w:numPr>
              <w:rPr>
                <w:rFonts w:eastAsiaTheme="minorEastAsia"/>
                <w:lang w:eastAsia="zh-CN"/>
              </w:rPr>
            </w:pPr>
            <w:r>
              <w:t>FFS: Possible</w:t>
            </w:r>
            <w:bookmarkStart w:id="5" w:name="OLE_LINK3"/>
            <w:bookmarkStart w:id="6" w:name="OLE_LINK4"/>
            <w:r>
              <w:t xml:space="preserve"> PUSCH HARQ processes</w:t>
            </w:r>
            <w:bookmarkEnd w:id="5"/>
            <w:bookmarkEnd w:id="6"/>
            <w:r>
              <w:t xml:space="preserve"> sharing between n+3 1ms TTI and n+4 1ms TTI</w:t>
            </w:r>
          </w:p>
        </w:tc>
      </w:tr>
    </w:tbl>
    <w:p w:rsidR="00BE73A9" w:rsidRDefault="00BE73A9" w:rsidP="003A76D6">
      <w:pPr>
        <w:pStyle w:val="a0"/>
        <w:rPr>
          <w:rFonts w:eastAsiaTheme="minorEastAsia"/>
          <w:lang w:eastAsia="zh-CN"/>
        </w:rPr>
      </w:pPr>
    </w:p>
    <w:p w:rsidR="003A76D6" w:rsidRDefault="00B31555" w:rsidP="003A76D6">
      <w:pPr>
        <w:pStyle w:val="a0"/>
        <w:rPr>
          <w:rFonts w:eastAsia="宋体"/>
          <w:lang w:eastAsia="zh-CN"/>
        </w:rPr>
      </w:pPr>
      <w:r>
        <w:rPr>
          <w:rFonts w:eastAsiaTheme="minorEastAsia" w:hint="eastAsia"/>
          <w:lang w:eastAsia="zh-CN"/>
        </w:rPr>
        <w:t xml:space="preserve">Based on RAN1 agreement, </w:t>
      </w:r>
      <w:r w:rsidR="00BE73A9">
        <w:rPr>
          <w:rFonts w:eastAsiaTheme="minorEastAsia" w:hint="eastAsia"/>
          <w:lang w:eastAsia="zh-CN"/>
        </w:rPr>
        <w:t>it can be concluded</w:t>
      </w:r>
      <w:r>
        <w:rPr>
          <w:rFonts w:eastAsiaTheme="minorEastAsia" w:hint="eastAsia"/>
          <w:lang w:eastAsia="zh-CN"/>
        </w:rPr>
        <w:t xml:space="preserve"> that </w:t>
      </w:r>
      <w:r w:rsidRPr="006F1075">
        <w:rPr>
          <w:i/>
        </w:rPr>
        <w:t>M</w:t>
      </w:r>
      <w:r w:rsidRPr="006F1075">
        <w:rPr>
          <w:vertAlign w:val="subscript"/>
        </w:rPr>
        <w:t>DL_HARQ</w:t>
      </w:r>
      <w:r>
        <w:rPr>
          <w:rFonts w:eastAsiaTheme="minorEastAsia" w:hint="eastAsia"/>
          <w:lang w:eastAsia="zh-CN"/>
        </w:rPr>
        <w:t xml:space="preserve"> is same for n+3 1ms TTI and n+4 1ms TTI.  If assuming </w:t>
      </w:r>
      <w:r w:rsidRPr="004E63F8">
        <w:rPr>
          <w:position w:val="-14"/>
        </w:rPr>
        <w:object w:dxaOrig="480" w:dyaOrig="380">
          <v:shape id="_x0000_i1028" type="#_x0000_t75" style="width:23.85pt;height:19.15pt" o:ole="">
            <v:imagedata r:id="rId14" o:title=""/>
          </v:shape>
          <o:OLEObject Type="Embed" ProgID="Equation.3" ShapeID="_x0000_i1028" DrawAspect="Content" ObjectID="_1555567445" r:id="rId15"/>
        </w:object>
      </w:r>
      <w:r>
        <w:rPr>
          <w:rFonts w:eastAsiaTheme="minorEastAsia" w:hint="eastAsia"/>
          <w:lang w:eastAsia="zh-CN"/>
        </w:rPr>
        <w:t xml:space="preserve">  can be kept unchanged during UE processing time reconfiguration, the soft buffer size for each HARQ process can be kept. Hence loss-less HARQ process handling </w:t>
      </w:r>
      <w:r w:rsidR="00BE73A9">
        <w:rPr>
          <w:rFonts w:eastAsiaTheme="minorEastAsia" w:hint="eastAsia"/>
          <w:lang w:eastAsia="zh-CN"/>
        </w:rPr>
        <w:t xml:space="preserve">is possible </w:t>
      </w:r>
      <w:r>
        <w:rPr>
          <w:rFonts w:eastAsiaTheme="minorEastAsia" w:hint="eastAsia"/>
          <w:lang w:eastAsia="zh-CN"/>
        </w:rPr>
        <w:t>for UE processing time reconfiguration.</w:t>
      </w:r>
      <w:r w:rsidR="00133B26">
        <w:rPr>
          <w:rFonts w:eastAsiaTheme="minorEastAsia" w:hint="eastAsia"/>
          <w:lang w:eastAsia="zh-CN"/>
        </w:rPr>
        <w:t xml:space="preserve"> The only thing needs to support loss-less HARQ process handling is how to link the </w:t>
      </w:r>
      <w:proofErr w:type="spellStart"/>
      <w:r w:rsidR="00133B26">
        <w:rPr>
          <w:rFonts w:eastAsiaTheme="minorEastAsia" w:hint="eastAsia"/>
          <w:lang w:eastAsia="zh-CN"/>
        </w:rPr>
        <w:t>async</w:t>
      </w:r>
      <w:proofErr w:type="spellEnd"/>
      <w:r w:rsidR="00133B26">
        <w:rPr>
          <w:rFonts w:eastAsiaTheme="minorEastAsia" w:hint="eastAsia"/>
          <w:lang w:eastAsia="zh-CN"/>
        </w:rPr>
        <w:t xml:space="preserve"> HARQ </w:t>
      </w:r>
      <w:r w:rsidR="00BE73A9">
        <w:rPr>
          <w:rFonts w:eastAsiaTheme="minorEastAsia" w:hint="eastAsia"/>
          <w:lang w:eastAsia="zh-CN"/>
        </w:rPr>
        <w:t>transmission</w:t>
      </w:r>
      <w:r w:rsidR="00133B26">
        <w:rPr>
          <w:rFonts w:eastAsiaTheme="minorEastAsia" w:hint="eastAsia"/>
          <w:lang w:eastAsia="zh-CN"/>
        </w:rPr>
        <w:t xml:space="preserve"> </w:t>
      </w:r>
      <w:r w:rsidR="00BE73A9">
        <w:rPr>
          <w:rFonts w:eastAsiaTheme="minorEastAsia" w:hint="eastAsia"/>
          <w:lang w:eastAsia="zh-CN"/>
        </w:rPr>
        <w:t>using</w:t>
      </w:r>
      <w:r w:rsidR="00133B26">
        <w:rPr>
          <w:rFonts w:eastAsiaTheme="minorEastAsia" w:hint="eastAsia"/>
          <w:lang w:eastAsia="zh-CN"/>
        </w:rPr>
        <w:t xml:space="preserve"> n+3 processing time </w:t>
      </w:r>
      <w:r w:rsidR="00BE73A9">
        <w:rPr>
          <w:rFonts w:eastAsiaTheme="minorEastAsia" w:hint="eastAsia"/>
          <w:lang w:eastAsia="zh-CN"/>
        </w:rPr>
        <w:t>and</w:t>
      </w:r>
      <w:r w:rsidR="00133B26">
        <w:rPr>
          <w:rFonts w:eastAsiaTheme="minorEastAsia" w:hint="eastAsia"/>
          <w:lang w:eastAsia="zh-CN"/>
        </w:rPr>
        <w:t xml:space="preserve"> the sync HARQ </w:t>
      </w:r>
      <w:r w:rsidR="00BE73A9">
        <w:rPr>
          <w:rFonts w:eastAsiaTheme="minorEastAsia" w:hint="eastAsia"/>
          <w:lang w:eastAsia="zh-CN"/>
        </w:rPr>
        <w:t xml:space="preserve">transmission using </w:t>
      </w:r>
      <w:r w:rsidR="00133B26">
        <w:rPr>
          <w:rFonts w:eastAsiaTheme="minorEastAsia" w:hint="eastAsia"/>
          <w:lang w:eastAsia="zh-CN"/>
        </w:rPr>
        <w:t xml:space="preserve">n+4 processing </w:t>
      </w:r>
      <w:r w:rsidR="00BE73A9">
        <w:rPr>
          <w:rFonts w:eastAsiaTheme="minorEastAsia"/>
          <w:lang w:eastAsia="zh-CN"/>
        </w:rPr>
        <w:t>time of</w:t>
      </w:r>
      <w:r w:rsidR="00BE73A9">
        <w:rPr>
          <w:rFonts w:eastAsiaTheme="minorEastAsia" w:hint="eastAsia"/>
          <w:lang w:eastAsia="zh-CN"/>
        </w:rPr>
        <w:t xml:space="preserve"> the same HARQ process. It is obvious that new </w:t>
      </w:r>
      <w:r w:rsidR="00133B26">
        <w:rPr>
          <w:rFonts w:eastAsiaTheme="minorEastAsia" w:hint="eastAsia"/>
          <w:lang w:eastAsia="zh-CN"/>
        </w:rPr>
        <w:t xml:space="preserve">mechanism should be introduced. </w:t>
      </w:r>
      <w:r w:rsidR="003A76D6">
        <w:rPr>
          <w:rFonts w:eastAsia="宋体" w:hint="eastAsia"/>
          <w:lang w:eastAsia="zh-CN"/>
        </w:rPr>
        <w:t xml:space="preserve">But considering </w:t>
      </w:r>
      <w:r w:rsidR="00410A53">
        <w:rPr>
          <w:rFonts w:eastAsia="宋体" w:hint="eastAsia"/>
          <w:lang w:eastAsia="zh-CN"/>
        </w:rPr>
        <w:t>UE processing time switching between n+3 and n+4</w:t>
      </w:r>
      <w:r w:rsidR="003A76D6">
        <w:rPr>
          <w:rFonts w:eastAsia="宋体" w:hint="eastAsia"/>
          <w:lang w:eastAsia="zh-CN"/>
        </w:rPr>
        <w:t xml:space="preserve"> will be not frequent, it can be regarded as rare case. The </w:t>
      </w:r>
      <w:r w:rsidR="00410A53">
        <w:rPr>
          <w:rFonts w:eastAsia="宋体" w:hint="eastAsia"/>
          <w:lang w:eastAsia="zh-CN"/>
        </w:rPr>
        <w:t xml:space="preserve">UE processing time </w:t>
      </w:r>
      <w:r w:rsidR="003A76D6">
        <w:rPr>
          <w:rFonts w:eastAsia="宋体" w:hint="eastAsia"/>
          <w:lang w:eastAsia="zh-CN"/>
        </w:rPr>
        <w:t>reconfiguration can be performed when there is no pending retransmission.</w:t>
      </w:r>
      <w:r w:rsidR="00BE73A9">
        <w:rPr>
          <w:rFonts w:eastAsia="宋体" w:hint="eastAsia"/>
          <w:lang w:eastAsia="zh-CN"/>
        </w:rPr>
        <w:t xml:space="preserve"> Considering the balance of the gain and the specification effort, the</w:t>
      </w:r>
      <w:r w:rsidR="003A76D6">
        <w:rPr>
          <w:rFonts w:eastAsia="宋体" w:hint="eastAsia"/>
          <w:lang w:eastAsia="zh-CN"/>
        </w:rPr>
        <w:t xml:space="preserve"> optimization for loss-less </w:t>
      </w:r>
      <w:r w:rsidR="00BE73A9">
        <w:rPr>
          <w:rFonts w:eastAsia="宋体" w:hint="eastAsia"/>
          <w:lang w:eastAsia="zh-CN"/>
        </w:rPr>
        <w:t xml:space="preserve">HARQ handling during UE processing time reconfiguration </w:t>
      </w:r>
      <w:r w:rsidR="003A76D6">
        <w:rPr>
          <w:rFonts w:eastAsia="宋体" w:hint="eastAsia"/>
          <w:lang w:eastAsia="zh-CN"/>
        </w:rPr>
        <w:t>can be</w:t>
      </w:r>
      <w:r w:rsidR="00BE73A9">
        <w:rPr>
          <w:rFonts w:eastAsia="宋体" w:hint="eastAsia"/>
          <w:lang w:eastAsia="zh-CN"/>
        </w:rPr>
        <w:t xml:space="preserve"> ignored.</w:t>
      </w:r>
    </w:p>
    <w:p w:rsidR="003A76D6" w:rsidRPr="00BE73A9" w:rsidRDefault="003A76D6" w:rsidP="003A76D6">
      <w:pPr>
        <w:pStyle w:val="a0"/>
        <w:rPr>
          <w:rFonts w:eastAsia="宋体"/>
          <w:b/>
          <w:lang w:val="en-GB" w:eastAsia="zh-CN"/>
        </w:rPr>
      </w:pPr>
      <w:r>
        <w:rPr>
          <w:rFonts w:eastAsia="宋体" w:hint="eastAsia"/>
          <w:b/>
          <w:lang w:val="en-GB" w:eastAsia="zh-CN"/>
        </w:rPr>
        <w:t xml:space="preserve">Proposal </w:t>
      </w:r>
      <w:r w:rsidR="00133B26">
        <w:rPr>
          <w:rFonts w:eastAsia="宋体" w:hint="eastAsia"/>
          <w:b/>
          <w:lang w:val="en-GB" w:eastAsia="zh-CN"/>
        </w:rPr>
        <w:t>2</w:t>
      </w:r>
      <w:r>
        <w:rPr>
          <w:rFonts w:eastAsia="宋体" w:hint="eastAsia"/>
          <w:b/>
          <w:lang w:val="en-GB" w:eastAsia="zh-CN"/>
        </w:rPr>
        <w:t xml:space="preserve">: </w:t>
      </w:r>
      <w:r w:rsidR="00BE73A9">
        <w:rPr>
          <w:rFonts w:eastAsia="宋体" w:hint="eastAsia"/>
          <w:b/>
          <w:lang w:val="en-GB" w:eastAsia="zh-CN"/>
        </w:rPr>
        <w:t>To balance the gain and the specification effort, the optimization for loss-less HARQ handling during UE processing time reconfiguration can be not considered.</w:t>
      </w:r>
    </w:p>
    <w:p w:rsidR="002C6318" w:rsidRDefault="002C6318" w:rsidP="000909F5">
      <w:pPr>
        <w:pStyle w:val="1"/>
        <w:jc w:val="both"/>
      </w:pPr>
      <w:r>
        <w:t>Conclusion</w:t>
      </w:r>
    </w:p>
    <w:p w:rsidR="00285446" w:rsidRPr="00285446" w:rsidRDefault="001F395C" w:rsidP="00DD7FC7">
      <w:pPr>
        <w:pStyle w:val="a0"/>
        <w:rPr>
          <w:rFonts w:eastAsia="宋体"/>
          <w:lang w:eastAsia="zh-CN"/>
        </w:rPr>
      </w:pPr>
      <w:r>
        <w:rPr>
          <w:rFonts w:eastAsia="宋体" w:hint="eastAsia"/>
          <w:lang w:val="en-GB" w:eastAsia="zh-CN"/>
        </w:rPr>
        <w:t xml:space="preserve">Based on the analysis in section 2, it is </w:t>
      </w:r>
      <w:r w:rsidR="00285446">
        <w:rPr>
          <w:rFonts w:eastAsia="宋体" w:hint="eastAsia"/>
          <w:lang w:val="en-GB" w:eastAsia="zh-CN"/>
        </w:rPr>
        <w:t>proposed</w:t>
      </w:r>
      <w:r w:rsidR="00E67F93">
        <w:rPr>
          <w:rFonts w:eastAsia="宋体" w:hint="eastAsia"/>
          <w:lang w:val="en-GB" w:eastAsia="zh-CN"/>
        </w:rPr>
        <w:t>:</w:t>
      </w:r>
    </w:p>
    <w:p w:rsidR="00363B54" w:rsidRDefault="00363B54" w:rsidP="00744FB4">
      <w:pPr>
        <w:spacing w:beforeLines="100" w:afterLines="100"/>
        <w:rPr>
          <w:rFonts w:eastAsiaTheme="minorEastAsia"/>
          <w:b/>
          <w:lang w:eastAsia="zh-CN"/>
        </w:rPr>
      </w:pPr>
      <w:r w:rsidRPr="00884812">
        <w:rPr>
          <w:rFonts w:hint="eastAsia"/>
          <w:b/>
        </w:rPr>
        <w:t>Proposal</w:t>
      </w:r>
      <w:r>
        <w:rPr>
          <w:rFonts w:eastAsiaTheme="minorEastAsia" w:hint="eastAsia"/>
          <w:b/>
          <w:lang w:eastAsia="zh-CN"/>
        </w:rPr>
        <w:t xml:space="preserve"> </w:t>
      </w:r>
      <w:r w:rsidR="00133B26">
        <w:rPr>
          <w:rFonts w:eastAsiaTheme="minorEastAsia" w:hint="eastAsia"/>
          <w:b/>
          <w:lang w:eastAsia="zh-CN"/>
        </w:rPr>
        <w:t>1</w:t>
      </w:r>
      <w:r w:rsidRPr="00884812">
        <w:rPr>
          <w:rFonts w:hint="eastAsia"/>
          <w:b/>
        </w:rPr>
        <w:t xml:space="preserve">: </w:t>
      </w:r>
      <w:r w:rsidR="00133B26">
        <w:rPr>
          <w:rFonts w:eastAsiaTheme="minorEastAsia" w:hint="eastAsia"/>
          <w:b/>
          <w:lang w:eastAsia="zh-CN"/>
        </w:rPr>
        <w:t>C</w:t>
      </w:r>
      <w:r>
        <w:rPr>
          <w:rFonts w:eastAsiaTheme="minorEastAsia" w:hint="eastAsia"/>
          <w:b/>
          <w:lang w:eastAsia="zh-CN"/>
        </w:rPr>
        <w:t>onfirm</w:t>
      </w:r>
      <w:r w:rsidR="00133B26">
        <w:rPr>
          <w:rFonts w:eastAsiaTheme="minorEastAsia" w:hint="eastAsia"/>
          <w:b/>
          <w:lang w:eastAsia="zh-CN"/>
        </w:rPr>
        <w:t xml:space="preserve"> that</w:t>
      </w:r>
      <w:r>
        <w:rPr>
          <w:rFonts w:eastAsiaTheme="minorEastAsia" w:hint="eastAsia"/>
          <w:b/>
          <w:lang w:eastAsia="zh-CN"/>
        </w:rPr>
        <w:t xml:space="preserve"> only sync HARQ can be supported when UE processing time fallbacks from n+3 to n+4.</w:t>
      </w:r>
    </w:p>
    <w:p w:rsidR="00BE73A9" w:rsidRPr="00BE73A9" w:rsidRDefault="00BE73A9" w:rsidP="00BE73A9">
      <w:pPr>
        <w:pStyle w:val="a0"/>
        <w:rPr>
          <w:rFonts w:eastAsia="宋体"/>
          <w:b/>
          <w:lang w:val="en-GB" w:eastAsia="zh-CN"/>
        </w:rPr>
      </w:pPr>
      <w:r>
        <w:rPr>
          <w:rFonts w:eastAsia="宋体" w:hint="eastAsia"/>
          <w:b/>
          <w:lang w:val="en-GB" w:eastAsia="zh-CN"/>
        </w:rPr>
        <w:t>Proposal 2: To balance the gain and the specification effort, the optimization for loss-less HARQ handling during UE processing time reconfiguration can be not considered.</w:t>
      </w:r>
    </w:p>
    <w:p w:rsidR="00D14F67" w:rsidRPr="00DC11E8" w:rsidRDefault="00D14F67" w:rsidP="00D14F67">
      <w:pPr>
        <w:pStyle w:val="a0"/>
        <w:rPr>
          <w:rFonts w:eastAsia="宋体"/>
          <w:lang w:eastAsia="zh-CN"/>
        </w:rPr>
      </w:pPr>
    </w:p>
    <w:p w:rsidR="00DC3AE1" w:rsidRPr="00365227" w:rsidRDefault="00DC3AE1" w:rsidP="00DD7FC7">
      <w:pPr>
        <w:pStyle w:val="a0"/>
        <w:rPr>
          <w:rFonts w:eastAsia="宋体"/>
          <w:lang w:val="en-GB" w:eastAsia="zh-CN"/>
        </w:rPr>
      </w:pPr>
    </w:p>
    <w:sectPr w:rsidR="00DC3AE1" w:rsidRPr="00365227" w:rsidSect="00E10E01">
      <w:headerReference w:type="default" r:id="rId16"/>
      <w:footerReference w:type="even" r:id="rId17"/>
      <w:footerReference w:type="default" r:id="rId18"/>
      <w:pgSz w:w="11906" w:h="16838"/>
      <w:pgMar w:top="1417" w:right="1417" w:bottom="1417" w:left="1417" w:header="708" w:footer="708"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16C0" w:rsidRDefault="003E16C0">
      <w:r>
        <w:separator/>
      </w:r>
    </w:p>
  </w:endnote>
  <w:endnote w:type="continuationSeparator" w:id="0">
    <w:p w:rsidR="003E16C0" w:rsidRDefault="003E16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156" w:rsidRDefault="00FE3020" w:rsidP="004F78EE">
    <w:pPr>
      <w:pStyle w:val="ac"/>
      <w:framePr w:wrap="around" w:vAnchor="text" w:hAnchor="margin" w:xAlign="center" w:y="1"/>
      <w:rPr>
        <w:rStyle w:val="ae"/>
      </w:rPr>
    </w:pPr>
    <w:r>
      <w:rPr>
        <w:rStyle w:val="ae"/>
      </w:rPr>
      <w:fldChar w:fldCharType="begin"/>
    </w:r>
    <w:r w:rsidR="00505156">
      <w:rPr>
        <w:rStyle w:val="ae"/>
      </w:rPr>
      <w:instrText xml:space="preserve">PAGE  </w:instrText>
    </w:r>
    <w:r>
      <w:rPr>
        <w:rStyle w:val="ae"/>
      </w:rPr>
      <w:fldChar w:fldCharType="end"/>
    </w:r>
  </w:p>
  <w:p w:rsidR="00505156" w:rsidRDefault="0050515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156" w:rsidRDefault="00FE3020" w:rsidP="004F78EE">
    <w:pPr>
      <w:pStyle w:val="ac"/>
      <w:framePr w:wrap="around" w:vAnchor="text" w:hAnchor="margin" w:xAlign="center" w:y="1"/>
      <w:rPr>
        <w:rStyle w:val="ae"/>
      </w:rPr>
    </w:pPr>
    <w:r>
      <w:rPr>
        <w:rStyle w:val="ae"/>
      </w:rPr>
      <w:fldChar w:fldCharType="begin"/>
    </w:r>
    <w:r w:rsidR="00505156">
      <w:rPr>
        <w:rStyle w:val="ae"/>
      </w:rPr>
      <w:instrText xml:space="preserve">PAGE  </w:instrText>
    </w:r>
    <w:r>
      <w:rPr>
        <w:rStyle w:val="ae"/>
      </w:rPr>
      <w:fldChar w:fldCharType="separate"/>
    </w:r>
    <w:r w:rsidR="00744FB4">
      <w:rPr>
        <w:rStyle w:val="ae"/>
        <w:noProof/>
      </w:rPr>
      <w:t>1</w:t>
    </w:r>
    <w:r>
      <w:rPr>
        <w:rStyle w:val="ae"/>
      </w:rPr>
      <w:fldChar w:fldCharType="end"/>
    </w:r>
  </w:p>
  <w:p w:rsidR="00505156" w:rsidRPr="00977F1F" w:rsidRDefault="00505156" w:rsidP="00D2528A">
    <w:pPr>
      <w:pStyle w:val="ac"/>
      <w:tabs>
        <w:tab w:val="left" w:pos="2552"/>
      </w:tabs>
      <w:rPr>
        <w:rFonts w:eastAsia="宋体"/>
        <w:lang w:eastAsia="zh-CN"/>
      </w:rPr>
    </w:pPr>
    <w:r w:rsidRPr="00D2528A">
      <w:rPr>
        <w:rFonts w:eastAsia="宋体"/>
        <w:lang w:eastAsia="zh-CN"/>
      </w:rPr>
      <w:t>R2-</w:t>
    </w:r>
    <w:r w:rsidR="00804D6A" w:rsidRPr="00D2528A">
      <w:rPr>
        <w:rFonts w:eastAsia="宋体"/>
        <w:lang w:eastAsia="zh-CN"/>
      </w:rPr>
      <w:t>1</w:t>
    </w:r>
    <w:r w:rsidR="00804D6A">
      <w:rPr>
        <w:rFonts w:eastAsia="宋体" w:hint="eastAsia"/>
        <w:lang w:eastAsia="zh-CN"/>
      </w:rPr>
      <w:t>704567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16C0" w:rsidRDefault="003E16C0">
      <w:r>
        <w:separator/>
      </w:r>
    </w:p>
  </w:footnote>
  <w:footnote w:type="continuationSeparator" w:id="0">
    <w:p w:rsidR="003E16C0" w:rsidRDefault="003E16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156" w:rsidRDefault="00505156"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1">
    <w:nsid w:val="159539AF"/>
    <w:multiLevelType w:val="hybridMultilevel"/>
    <w:tmpl w:val="50AAF22E"/>
    <w:lvl w:ilvl="0" w:tplc="0C28CD3C">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decimal"/>
      <w:lvlText w:val="%4."/>
      <w:lvlJc w:val="left"/>
      <w:pPr>
        <w:tabs>
          <w:tab w:val="num" w:pos="2520"/>
        </w:tabs>
        <w:ind w:left="2520" w:hanging="360"/>
      </w:pPr>
    </w:lvl>
    <w:lvl w:ilvl="4" w:tplc="041D0003">
      <w:start w:val="1"/>
      <w:numFmt w:val="decimal"/>
      <w:lvlText w:val="%5."/>
      <w:lvlJc w:val="left"/>
      <w:pPr>
        <w:tabs>
          <w:tab w:val="num" w:pos="3240"/>
        </w:tabs>
        <w:ind w:left="3240" w:hanging="360"/>
      </w:pPr>
    </w:lvl>
    <w:lvl w:ilvl="5" w:tplc="041D0005">
      <w:start w:val="1"/>
      <w:numFmt w:val="decimal"/>
      <w:lvlText w:val="%6."/>
      <w:lvlJc w:val="left"/>
      <w:pPr>
        <w:tabs>
          <w:tab w:val="num" w:pos="3960"/>
        </w:tabs>
        <w:ind w:left="3960" w:hanging="360"/>
      </w:pPr>
    </w:lvl>
    <w:lvl w:ilvl="6" w:tplc="041D0001">
      <w:start w:val="1"/>
      <w:numFmt w:val="decimal"/>
      <w:lvlText w:val="%7."/>
      <w:lvlJc w:val="left"/>
      <w:pPr>
        <w:tabs>
          <w:tab w:val="num" w:pos="4680"/>
        </w:tabs>
        <w:ind w:left="4680" w:hanging="360"/>
      </w:pPr>
    </w:lvl>
    <w:lvl w:ilvl="7" w:tplc="041D0003">
      <w:start w:val="1"/>
      <w:numFmt w:val="decimal"/>
      <w:lvlText w:val="%8."/>
      <w:lvlJc w:val="left"/>
      <w:pPr>
        <w:tabs>
          <w:tab w:val="num" w:pos="5400"/>
        </w:tabs>
        <w:ind w:left="5400" w:hanging="360"/>
      </w:pPr>
    </w:lvl>
    <w:lvl w:ilvl="8" w:tplc="041D0005">
      <w:start w:val="1"/>
      <w:numFmt w:val="decimal"/>
      <w:lvlText w:val="%9."/>
      <w:lvlJc w:val="left"/>
      <w:pPr>
        <w:tabs>
          <w:tab w:val="num" w:pos="6120"/>
        </w:tabs>
        <w:ind w:left="6120" w:hanging="360"/>
      </w:pPr>
    </w:lvl>
  </w:abstractNum>
  <w:abstractNum w:abstractNumId="2">
    <w:nsid w:val="1D631555"/>
    <w:multiLevelType w:val="hybridMultilevel"/>
    <w:tmpl w:val="1EB68FC2"/>
    <w:lvl w:ilvl="0" w:tplc="04090009">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1F50D8"/>
    <w:multiLevelType w:val="hybridMultilevel"/>
    <w:tmpl w:val="B0A40B54"/>
    <w:lvl w:ilvl="0" w:tplc="A8DCA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CDC3A17"/>
    <w:multiLevelType w:val="hybridMultilevel"/>
    <w:tmpl w:val="8C703740"/>
    <w:lvl w:ilvl="0" w:tplc="10C6FCC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51A6907"/>
    <w:multiLevelType w:val="hybridMultilevel"/>
    <w:tmpl w:val="10026F02"/>
    <w:lvl w:ilvl="0" w:tplc="10C6FCC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6D2F47"/>
    <w:multiLevelType w:val="hybridMultilevel"/>
    <w:tmpl w:val="0A38410A"/>
    <w:lvl w:ilvl="0" w:tplc="04090009">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3DDD03BF"/>
    <w:multiLevelType w:val="hybridMultilevel"/>
    <w:tmpl w:val="0E46F938"/>
    <w:lvl w:ilvl="0" w:tplc="8A704F0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4D62CE7"/>
    <w:multiLevelType w:val="hybridMultilevel"/>
    <w:tmpl w:val="C7D6D116"/>
    <w:lvl w:ilvl="0" w:tplc="D6A6367E">
      <w:start w:val="1"/>
      <w:numFmt w:val="bullet"/>
      <w:lvlText w:val="•"/>
      <w:lvlJc w:val="left"/>
      <w:pPr>
        <w:tabs>
          <w:tab w:val="num" w:pos="720"/>
        </w:tabs>
        <w:ind w:left="720" w:hanging="360"/>
      </w:pPr>
      <w:rPr>
        <w:rFonts w:ascii="Arial" w:hAnsi="Arial" w:hint="default"/>
      </w:rPr>
    </w:lvl>
    <w:lvl w:ilvl="1" w:tplc="FFC61162" w:tentative="1">
      <w:start w:val="1"/>
      <w:numFmt w:val="bullet"/>
      <w:lvlText w:val="•"/>
      <w:lvlJc w:val="left"/>
      <w:pPr>
        <w:tabs>
          <w:tab w:val="num" w:pos="1440"/>
        </w:tabs>
        <w:ind w:left="1440" w:hanging="360"/>
      </w:pPr>
      <w:rPr>
        <w:rFonts w:ascii="Arial" w:hAnsi="Arial" w:hint="default"/>
      </w:rPr>
    </w:lvl>
    <w:lvl w:ilvl="2" w:tplc="3A46194A" w:tentative="1">
      <w:start w:val="1"/>
      <w:numFmt w:val="bullet"/>
      <w:lvlText w:val="•"/>
      <w:lvlJc w:val="left"/>
      <w:pPr>
        <w:tabs>
          <w:tab w:val="num" w:pos="2160"/>
        </w:tabs>
        <w:ind w:left="2160" w:hanging="360"/>
      </w:pPr>
      <w:rPr>
        <w:rFonts w:ascii="Arial" w:hAnsi="Arial" w:hint="default"/>
      </w:rPr>
    </w:lvl>
    <w:lvl w:ilvl="3" w:tplc="8D207D96" w:tentative="1">
      <w:start w:val="1"/>
      <w:numFmt w:val="bullet"/>
      <w:lvlText w:val="•"/>
      <w:lvlJc w:val="left"/>
      <w:pPr>
        <w:tabs>
          <w:tab w:val="num" w:pos="2880"/>
        </w:tabs>
        <w:ind w:left="2880" w:hanging="360"/>
      </w:pPr>
      <w:rPr>
        <w:rFonts w:ascii="Arial" w:hAnsi="Arial" w:hint="default"/>
      </w:rPr>
    </w:lvl>
    <w:lvl w:ilvl="4" w:tplc="5F9A343A" w:tentative="1">
      <w:start w:val="1"/>
      <w:numFmt w:val="bullet"/>
      <w:lvlText w:val="•"/>
      <w:lvlJc w:val="left"/>
      <w:pPr>
        <w:tabs>
          <w:tab w:val="num" w:pos="3600"/>
        </w:tabs>
        <w:ind w:left="3600" w:hanging="360"/>
      </w:pPr>
      <w:rPr>
        <w:rFonts w:ascii="Arial" w:hAnsi="Arial" w:hint="default"/>
      </w:rPr>
    </w:lvl>
    <w:lvl w:ilvl="5" w:tplc="23387AA4" w:tentative="1">
      <w:start w:val="1"/>
      <w:numFmt w:val="bullet"/>
      <w:lvlText w:val="•"/>
      <w:lvlJc w:val="left"/>
      <w:pPr>
        <w:tabs>
          <w:tab w:val="num" w:pos="4320"/>
        </w:tabs>
        <w:ind w:left="4320" w:hanging="360"/>
      </w:pPr>
      <w:rPr>
        <w:rFonts w:ascii="Arial" w:hAnsi="Arial" w:hint="default"/>
      </w:rPr>
    </w:lvl>
    <w:lvl w:ilvl="6" w:tplc="6602C21C" w:tentative="1">
      <w:start w:val="1"/>
      <w:numFmt w:val="bullet"/>
      <w:lvlText w:val="•"/>
      <w:lvlJc w:val="left"/>
      <w:pPr>
        <w:tabs>
          <w:tab w:val="num" w:pos="5040"/>
        </w:tabs>
        <w:ind w:left="5040" w:hanging="360"/>
      </w:pPr>
      <w:rPr>
        <w:rFonts w:ascii="Arial" w:hAnsi="Arial" w:hint="default"/>
      </w:rPr>
    </w:lvl>
    <w:lvl w:ilvl="7" w:tplc="4C806202" w:tentative="1">
      <w:start w:val="1"/>
      <w:numFmt w:val="bullet"/>
      <w:lvlText w:val="•"/>
      <w:lvlJc w:val="left"/>
      <w:pPr>
        <w:tabs>
          <w:tab w:val="num" w:pos="5760"/>
        </w:tabs>
        <w:ind w:left="5760" w:hanging="360"/>
      </w:pPr>
      <w:rPr>
        <w:rFonts w:ascii="Arial" w:hAnsi="Arial" w:hint="default"/>
      </w:rPr>
    </w:lvl>
    <w:lvl w:ilvl="8" w:tplc="5B38EC8A" w:tentative="1">
      <w:start w:val="1"/>
      <w:numFmt w:val="bullet"/>
      <w:lvlText w:val="•"/>
      <w:lvlJc w:val="left"/>
      <w:pPr>
        <w:tabs>
          <w:tab w:val="num" w:pos="6480"/>
        </w:tabs>
        <w:ind w:left="6480" w:hanging="360"/>
      </w:pPr>
      <w:rPr>
        <w:rFonts w:ascii="Arial" w:hAnsi="Arial" w:hint="default"/>
      </w:rPr>
    </w:lvl>
  </w:abstractNum>
  <w:abstractNum w:abstractNumId="9">
    <w:nsid w:val="667B4CAC"/>
    <w:multiLevelType w:val="hybridMultilevel"/>
    <w:tmpl w:val="7390D1C2"/>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BA26393"/>
    <w:multiLevelType w:val="hybridMultilevel"/>
    <w:tmpl w:val="99920200"/>
    <w:lvl w:ilvl="0" w:tplc="20328B4C">
      <w:start w:val="1"/>
      <w:numFmt w:val="bullet"/>
      <w:lvlText w:val="–"/>
      <w:lvlJc w:val="left"/>
      <w:pPr>
        <w:tabs>
          <w:tab w:val="num" w:pos="-40"/>
        </w:tabs>
        <w:ind w:left="-40" w:hanging="360"/>
      </w:pPr>
      <w:rPr>
        <w:rFonts w:ascii="Arial" w:hAnsi="Arial" w:hint="default"/>
      </w:rPr>
    </w:lvl>
    <w:lvl w:ilvl="1" w:tplc="70C01694">
      <w:start w:val="1"/>
      <w:numFmt w:val="bullet"/>
      <w:lvlText w:val="–"/>
      <w:lvlJc w:val="left"/>
      <w:pPr>
        <w:tabs>
          <w:tab w:val="num" w:pos="680"/>
        </w:tabs>
        <w:ind w:left="680" w:hanging="360"/>
      </w:pPr>
      <w:rPr>
        <w:rFonts w:ascii="Arial" w:hAnsi="Arial" w:hint="default"/>
      </w:rPr>
    </w:lvl>
    <w:lvl w:ilvl="2" w:tplc="B1242BE2" w:tentative="1">
      <w:start w:val="1"/>
      <w:numFmt w:val="bullet"/>
      <w:lvlText w:val="–"/>
      <w:lvlJc w:val="left"/>
      <w:pPr>
        <w:tabs>
          <w:tab w:val="num" w:pos="1400"/>
        </w:tabs>
        <w:ind w:left="1400" w:hanging="360"/>
      </w:pPr>
      <w:rPr>
        <w:rFonts w:ascii="Arial" w:hAnsi="Arial" w:hint="default"/>
      </w:rPr>
    </w:lvl>
    <w:lvl w:ilvl="3" w:tplc="D3109322" w:tentative="1">
      <w:start w:val="1"/>
      <w:numFmt w:val="bullet"/>
      <w:lvlText w:val="–"/>
      <w:lvlJc w:val="left"/>
      <w:pPr>
        <w:tabs>
          <w:tab w:val="num" w:pos="2120"/>
        </w:tabs>
        <w:ind w:left="2120" w:hanging="360"/>
      </w:pPr>
      <w:rPr>
        <w:rFonts w:ascii="Arial" w:hAnsi="Arial" w:hint="default"/>
      </w:rPr>
    </w:lvl>
    <w:lvl w:ilvl="4" w:tplc="FE4685E6" w:tentative="1">
      <w:start w:val="1"/>
      <w:numFmt w:val="bullet"/>
      <w:lvlText w:val="–"/>
      <w:lvlJc w:val="left"/>
      <w:pPr>
        <w:tabs>
          <w:tab w:val="num" w:pos="2840"/>
        </w:tabs>
        <w:ind w:left="2840" w:hanging="360"/>
      </w:pPr>
      <w:rPr>
        <w:rFonts w:ascii="Arial" w:hAnsi="Arial" w:hint="default"/>
      </w:rPr>
    </w:lvl>
    <w:lvl w:ilvl="5" w:tplc="47C01E06" w:tentative="1">
      <w:start w:val="1"/>
      <w:numFmt w:val="bullet"/>
      <w:lvlText w:val="–"/>
      <w:lvlJc w:val="left"/>
      <w:pPr>
        <w:tabs>
          <w:tab w:val="num" w:pos="3560"/>
        </w:tabs>
        <w:ind w:left="3560" w:hanging="360"/>
      </w:pPr>
      <w:rPr>
        <w:rFonts w:ascii="Arial" w:hAnsi="Arial" w:hint="default"/>
      </w:rPr>
    </w:lvl>
    <w:lvl w:ilvl="6" w:tplc="14AC4D80" w:tentative="1">
      <w:start w:val="1"/>
      <w:numFmt w:val="bullet"/>
      <w:lvlText w:val="–"/>
      <w:lvlJc w:val="left"/>
      <w:pPr>
        <w:tabs>
          <w:tab w:val="num" w:pos="4280"/>
        </w:tabs>
        <w:ind w:left="4280" w:hanging="360"/>
      </w:pPr>
      <w:rPr>
        <w:rFonts w:ascii="Arial" w:hAnsi="Arial" w:hint="default"/>
      </w:rPr>
    </w:lvl>
    <w:lvl w:ilvl="7" w:tplc="B066C016" w:tentative="1">
      <w:start w:val="1"/>
      <w:numFmt w:val="bullet"/>
      <w:lvlText w:val="–"/>
      <w:lvlJc w:val="left"/>
      <w:pPr>
        <w:tabs>
          <w:tab w:val="num" w:pos="5000"/>
        </w:tabs>
        <w:ind w:left="5000" w:hanging="360"/>
      </w:pPr>
      <w:rPr>
        <w:rFonts w:ascii="Arial" w:hAnsi="Arial" w:hint="default"/>
      </w:rPr>
    </w:lvl>
    <w:lvl w:ilvl="8" w:tplc="9DAEA616" w:tentative="1">
      <w:start w:val="1"/>
      <w:numFmt w:val="bullet"/>
      <w:lvlText w:val="–"/>
      <w:lvlJc w:val="left"/>
      <w:pPr>
        <w:tabs>
          <w:tab w:val="num" w:pos="5720"/>
        </w:tabs>
        <w:ind w:left="5720" w:hanging="360"/>
      </w:pPr>
      <w:rPr>
        <w:rFonts w:ascii="Arial" w:hAnsi="Arial" w:hint="default"/>
      </w:rPr>
    </w:lvl>
  </w:abstractNum>
  <w:abstractNum w:abstractNumId="11">
    <w:nsid w:val="70874D80"/>
    <w:multiLevelType w:val="hybridMultilevel"/>
    <w:tmpl w:val="13F27DB6"/>
    <w:lvl w:ilvl="0" w:tplc="0C28CD3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D56C87"/>
    <w:multiLevelType w:val="hybridMultilevel"/>
    <w:tmpl w:val="46E2D576"/>
    <w:lvl w:ilvl="0" w:tplc="8FC6418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7BED18BC"/>
    <w:multiLevelType w:val="multilevel"/>
    <w:tmpl w:val="B7BAFCE6"/>
    <w:lvl w:ilvl="0">
      <w:start w:val="1"/>
      <w:numFmt w:val="decimal"/>
      <w:pStyle w:val="1"/>
      <w:lvlText w:val="%1."/>
      <w:lvlJc w:val="left"/>
      <w:pPr>
        <w:tabs>
          <w:tab w:val="num" w:pos="524"/>
        </w:tabs>
        <w:ind w:left="524"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43"/>
        </w:tabs>
        <w:ind w:left="-2992" w:hanging="1304"/>
      </w:pPr>
      <w:rPr>
        <w:rFonts w:hint="default"/>
        <w:u w:val="none"/>
      </w:rPr>
    </w:lvl>
    <w:lvl w:ilvl="3">
      <w:start w:val="1"/>
      <w:numFmt w:val="decimal"/>
      <w:pStyle w:val="4"/>
      <w:lvlText w:val="%1.%2.%3.%4"/>
      <w:lvlJc w:val="left"/>
      <w:pPr>
        <w:tabs>
          <w:tab w:val="num" w:pos="-5543"/>
        </w:tabs>
        <w:ind w:left="-2992" w:hanging="1304"/>
      </w:pPr>
      <w:rPr>
        <w:rFonts w:hint="default"/>
        <w:u w:val="none"/>
      </w:rPr>
    </w:lvl>
    <w:lvl w:ilvl="4">
      <w:start w:val="1"/>
      <w:numFmt w:val="decimal"/>
      <w:lvlText w:val="%1.%2.%3.%4.%5"/>
      <w:lvlJc w:val="left"/>
      <w:pPr>
        <w:tabs>
          <w:tab w:val="num" w:pos="-5543"/>
        </w:tabs>
        <w:ind w:left="-5543" w:firstLine="0"/>
      </w:pPr>
      <w:rPr>
        <w:rFonts w:hint="default"/>
      </w:rPr>
    </w:lvl>
    <w:lvl w:ilvl="5">
      <w:start w:val="1"/>
      <w:numFmt w:val="decimal"/>
      <w:lvlText w:val="%1.%2.%3.%4.%5.%6"/>
      <w:lvlJc w:val="left"/>
      <w:pPr>
        <w:tabs>
          <w:tab w:val="num" w:pos="-5543"/>
        </w:tabs>
        <w:ind w:left="-5543" w:firstLine="0"/>
      </w:pPr>
      <w:rPr>
        <w:rFonts w:hint="default"/>
      </w:rPr>
    </w:lvl>
    <w:lvl w:ilvl="6">
      <w:start w:val="1"/>
      <w:numFmt w:val="decimal"/>
      <w:lvlText w:val="%1.%2.%3.%4.%5.%6.%7"/>
      <w:lvlJc w:val="left"/>
      <w:pPr>
        <w:tabs>
          <w:tab w:val="num" w:pos="-5543"/>
        </w:tabs>
        <w:ind w:left="-5543" w:firstLine="0"/>
      </w:pPr>
      <w:rPr>
        <w:rFonts w:hint="default"/>
      </w:rPr>
    </w:lvl>
    <w:lvl w:ilvl="7">
      <w:start w:val="1"/>
      <w:numFmt w:val="decimal"/>
      <w:lvlText w:val="%1.%2.%3.%4.%5.%6.%7.%8"/>
      <w:lvlJc w:val="left"/>
      <w:pPr>
        <w:tabs>
          <w:tab w:val="num" w:pos="-5543"/>
        </w:tabs>
        <w:ind w:left="-5543" w:firstLine="0"/>
      </w:pPr>
      <w:rPr>
        <w:rFonts w:hint="default"/>
      </w:rPr>
    </w:lvl>
    <w:lvl w:ilvl="8">
      <w:start w:val="1"/>
      <w:numFmt w:val="decimal"/>
      <w:lvlText w:val="%1.%2.%3.%4.%5.%6.%7.%8.%9"/>
      <w:lvlJc w:val="left"/>
      <w:pPr>
        <w:tabs>
          <w:tab w:val="num" w:pos="-5543"/>
        </w:tabs>
        <w:ind w:left="-5543" w:firstLine="0"/>
      </w:pPr>
      <w:rPr>
        <w:rFonts w:hint="default"/>
      </w:rPr>
    </w:lvl>
  </w:abstractNum>
  <w:num w:numId="1">
    <w:abstractNumId w:val="14"/>
  </w:num>
  <w:num w:numId="2">
    <w:abstractNumId w:val="12"/>
  </w:num>
  <w:num w:numId="3">
    <w:abstractNumId w:val="2"/>
  </w:num>
  <w:num w:numId="4">
    <w:abstractNumId w:val="5"/>
  </w:num>
  <w:num w:numId="5">
    <w:abstractNumId w:val="13"/>
  </w:num>
  <w:num w:numId="6">
    <w:abstractNumId w:val="3"/>
  </w:num>
  <w:num w:numId="7">
    <w:abstractNumId w:val="8"/>
  </w:num>
  <w:num w:numId="8">
    <w:abstractNumId w:val="10"/>
  </w:num>
  <w:num w:numId="9">
    <w:abstractNumId w:val="9"/>
  </w:num>
  <w:num w:numId="10">
    <w:abstractNumId w:val="4"/>
  </w:num>
  <w:num w:numId="11">
    <w:abstractNumId w:val="11"/>
  </w:num>
  <w:num w:numId="12">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
  </w:num>
  <w:num w:numId="16">
    <w:abstractNumId w:val="7"/>
  </w:num>
  <w:num w:numId="17">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203778"/>
  </w:hdrShapeDefaults>
  <w:footnotePr>
    <w:footnote w:id="-1"/>
    <w:footnote w:id="0"/>
  </w:footnotePr>
  <w:endnotePr>
    <w:endnote w:id="-1"/>
    <w:endnote w:id="0"/>
  </w:endnotePr>
  <w:compat>
    <w:applyBreakingRules/>
    <w:useFELayout/>
  </w:compat>
  <w:rsids>
    <w:rsidRoot w:val="00B87FBC"/>
    <w:rsid w:val="000008FC"/>
    <w:rsid w:val="00000A10"/>
    <w:rsid w:val="00000EB2"/>
    <w:rsid w:val="00001A19"/>
    <w:rsid w:val="00001C9F"/>
    <w:rsid w:val="0000202E"/>
    <w:rsid w:val="00002FDB"/>
    <w:rsid w:val="00005990"/>
    <w:rsid w:val="000116A5"/>
    <w:rsid w:val="00016AC6"/>
    <w:rsid w:val="00016D97"/>
    <w:rsid w:val="00016ED7"/>
    <w:rsid w:val="00017734"/>
    <w:rsid w:val="00020E63"/>
    <w:rsid w:val="0002102E"/>
    <w:rsid w:val="000211B4"/>
    <w:rsid w:val="0002195F"/>
    <w:rsid w:val="00023115"/>
    <w:rsid w:val="00024DDB"/>
    <w:rsid w:val="0002665B"/>
    <w:rsid w:val="00026A53"/>
    <w:rsid w:val="00026C09"/>
    <w:rsid w:val="00030588"/>
    <w:rsid w:val="00030CEF"/>
    <w:rsid w:val="000316E5"/>
    <w:rsid w:val="000325C4"/>
    <w:rsid w:val="00032F15"/>
    <w:rsid w:val="000340E8"/>
    <w:rsid w:val="00034619"/>
    <w:rsid w:val="00034856"/>
    <w:rsid w:val="000354A9"/>
    <w:rsid w:val="00036189"/>
    <w:rsid w:val="000417EB"/>
    <w:rsid w:val="0004357F"/>
    <w:rsid w:val="0004370F"/>
    <w:rsid w:val="00043CA2"/>
    <w:rsid w:val="0004423B"/>
    <w:rsid w:val="000442D1"/>
    <w:rsid w:val="000443DE"/>
    <w:rsid w:val="000443EF"/>
    <w:rsid w:val="000466C6"/>
    <w:rsid w:val="00050783"/>
    <w:rsid w:val="00051D7D"/>
    <w:rsid w:val="00051E89"/>
    <w:rsid w:val="00054356"/>
    <w:rsid w:val="00055DF9"/>
    <w:rsid w:val="00055E49"/>
    <w:rsid w:val="000574EB"/>
    <w:rsid w:val="000575A9"/>
    <w:rsid w:val="00060DF6"/>
    <w:rsid w:val="00061F15"/>
    <w:rsid w:val="000622C5"/>
    <w:rsid w:val="0006264B"/>
    <w:rsid w:val="000628FF"/>
    <w:rsid w:val="00062D0A"/>
    <w:rsid w:val="00062E87"/>
    <w:rsid w:val="00062FC2"/>
    <w:rsid w:val="0006384D"/>
    <w:rsid w:val="00063F93"/>
    <w:rsid w:val="00064119"/>
    <w:rsid w:val="00064545"/>
    <w:rsid w:val="00064769"/>
    <w:rsid w:val="00066A60"/>
    <w:rsid w:val="00070144"/>
    <w:rsid w:val="000706B4"/>
    <w:rsid w:val="00071C1A"/>
    <w:rsid w:val="00072CED"/>
    <w:rsid w:val="000731F9"/>
    <w:rsid w:val="00073222"/>
    <w:rsid w:val="00073665"/>
    <w:rsid w:val="000738D9"/>
    <w:rsid w:val="00073B72"/>
    <w:rsid w:val="00073E18"/>
    <w:rsid w:val="00073E8B"/>
    <w:rsid w:val="00074227"/>
    <w:rsid w:val="000749EF"/>
    <w:rsid w:val="00075D35"/>
    <w:rsid w:val="00076CBC"/>
    <w:rsid w:val="00076E3A"/>
    <w:rsid w:val="00077731"/>
    <w:rsid w:val="00077DE6"/>
    <w:rsid w:val="00077F50"/>
    <w:rsid w:val="000805B5"/>
    <w:rsid w:val="00080B96"/>
    <w:rsid w:val="000814E3"/>
    <w:rsid w:val="00082731"/>
    <w:rsid w:val="00082787"/>
    <w:rsid w:val="00083725"/>
    <w:rsid w:val="00083A46"/>
    <w:rsid w:val="00083BC8"/>
    <w:rsid w:val="000840AF"/>
    <w:rsid w:val="00084510"/>
    <w:rsid w:val="00084AC2"/>
    <w:rsid w:val="00086209"/>
    <w:rsid w:val="000863C1"/>
    <w:rsid w:val="0008685F"/>
    <w:rsid w:val="00086EB4"/>
    <w:rsid w:val="00086FFA"/>
    <w:rsid w:val="00090158"/>
    <w:rsid w:val="000909F5"/>
    <w:rsid w:val="00091BB2"/>
    <w:rsid w:val="0009207E"/>
    <w:rsid w:val="000927C7"/>
    <w:rsid w:val="000931F4"/>
    <w:rsid w:val="00093E9F"/>
    <w:rsid w:val="000941E7"/>
    <w:rsid w:val="00095BF3"/>
    <w:rsid w:val="000966E5"/>
    <w:rsid w:val="000971CD"/>
    <w:rsid w:val="000A2552"/>
    <w:rsid w:val="000A2747"/>
    <w:rsid w:val="000A380C"/>
    <w:rsid w:val="000A4621"/>
    <w:rsid w:val="000A4D61"/>
    <w:rsid w:val="000A5653"/>
    <w:rsid w:val="000A6D56"/>
    <w:rsid w:val="000A6D85"/>
    <w:rsid w:val="000B0C8C"/>
    <w:rsid w:val="000B0CF9"/>
    <w:rsid w:val="000B3216"/>
    <w:rsid w:val="000B4809"/>
    <w:rsid w:val="000B66A6"/>
    <w:rsid w:val="000B76F6"/>
    <w:rsid w:val="000C0433"/>
    <w:rsid w:val="000C06A6"/>
    <w:rsid w:val="000C06E1"/>
    <w:rsid w:val="000C091E"/>
    <w:rsid w:val="000C1A6B"/>
    <w:rsid w:val="000C2C4E"/>
    <w:rsid w:val="000C3ED8"/>
    <w:rsid w:val="000C4369"/>
    <w:rsid w:val="000C43F4"/>
    <w:rsid w:val="000C53A4"/>
    <w:rsid w:val="000D2630"/>
    <w:rsid w:val="000D5C4A"/>
    <w:rsid w:val="000D71E0"/>
    <w:rsid w:val="000D746F"/>
    <w:rsid w:val="000D7EED"/>
    <w:rsid w:val="000E00FF"/>
    <w:rsid w:val="000E0B6D"/>
    <w:rsid w:val="000E1F8B"/>
    <w:rsid w:val="000E2FB1"/>
    <w:rsid w:val="000E3AE2"/>
    <w:rsid w:val="000E4096"/>
    <w:rsid w:val="000E557C"/>
    <w:rsid w:val="000E7C55"/>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0E3"/>
    <w:rsid w:val="00100319"/>
    <w:rsid w:val="00100E85"/>
    <w:rsid w:val="001013CF"/>
    <w:rsid w:val="001022DB"/>
    <w:rsid w:val="001034FB"/>
    <w:rsid w:val="00103D12"/>
    <w:rsid w:val="0010479A"/>
    <w:rsid w:val="001050CB"/>
    <w:rsid w:val="00105570"/>
    <w:rsid w:val="0010727F"/>
    <w:rsid w:val="0010757E"/>
    <w:rsid w:val="00107838"/>
    <w:rsid w:val="00107F1D"/>
    <w:rsid w:val="00110008"/>
    <w:rsid w:val="001102F6"/>
    <w:rsid w:val="001104E0"/>
    <w:rsid w:val="00111A44"/>
    <w:rsid w:val="00111E60"/>
    <w:rsid w:val="001129BC"/>
    <w:rsid w:val="00112B79"/>
    <w:rsid w:val="00114951"/>
    <w:rsid w:val="00114F73"/>
    <w:rsid w:val="00115673"/>
    <w:rsid w:val="00115CE3"/>
    <w:rsid w:val="00116625"/>
    <w:rsid w:val="00116B07"/>
    <w:rsid w:val="00120328"/>
    <w:rsid w:val="0012167B"/>
    <w:rsid w:val="00122220"/>
    <w:rsid w:val="001236A8"/>
    <w:rsid w:val="001245FD"/>
    <w:rsid w:val="00124DA1"/>
    <w:rsid w:val="001267F9"/>
    <w:rsid w:val="001300EB"/>
    <w:rsid w:val="00130569"/>
    <w:rsid w:val="001318F6"/>
    <w:rsid w:val="0013363D"/>
    <w:rsid w:val="0013396D"/>
    <w:rsid w:val="00133B26"/>
    <w:rsid w:val="00134024"/>
    <w:rsid w:val="001340C3"/>
    <w:rsid w:val="00136678"/>
    <w:rsid w:val="001378A7"/>
    <w:rsid w:val="001407A4"/>
    <w:rsid w:val="00140F78"/>
    <w:rsid w:val="00142FE3"/>
    <w:rsid w:val="00142FFF"/>
    <w:rsid w:val="00143AAA"/>
    <w:rsid w:val="001440FC"/>
    <w:rsid w:val="0014512D"/>
    <w:rsid w:val="0014542F"/>
    <w:rsid w:val="00145A33"/>
    <w:rsid w:val="001469E3"/>
    <w:rsid w:val="00147738"/>
    <w:rsid w:val="00147F25"/>
    <w:rsid w:val="001505E0"/>
    <w:rsid w:val="001509C6"/>
    <w:rsid w:val="00150EBC"/>
    <w:rsid w:val="00151F15"/>
    <w:rsid w:val="001528C2"/>
    <w:rsid w:val="001529A6"/>
    <w:rsid w:val="00153D16"/>
    <w:rsid w:val="001549F5"/>
    <w:rsid w:val="00155B09"/>
    <w:rsid w:val="001564E6"/>
    <w:rsid w:val="00157006"/>
    <w:rsid w:val="001605FD"/>
    <w:rsid w:val="001632A1"/>
    <w:rsid w:val="00164894"/>
    <w:rsid w:val="00165B2B"/>
    <w:rsid w:val="001676A5"/>
    <w:rsid w:val="00167D16"/>
    <w:rsid w:val="0017068B"/>
    <w:rsid w:val="00170EF2"/>
    <w:rsid w:val="00171E5B"/>
    <w:rsid w:val="00172CA2"/>
    <w:rsid w:val="0017538F"/>
    <w:rsid w:val="001774F2"/>
    <w:rsid w:val="00180986"/>
    <w:rsid w:val="00180E39"/>
    <w:rsid w:val="001824D3"/>
    <w:rsid w:val="0018252A"/>
    <w:rsid w:val="001826BA"/>
    <w:rsid w:val="00186AD4"/>
    <w:rsid w:val="0018753B"/>
    <w:rsid w:val="0018773A"/>
    <w:rsid w:val="00193206"/>
    <w:rsid w:val="00195925"/>
    <w:rsid w:val="00195CEC"/>
    <w:rsid w:val="001969C4"/>
    <w:rsid w:val="001A08B0"/>
    <w:rsid w:val="001A0E5E"/>
    <w:rsid w:val="001A1092"/>
    <w:rsid w:val="001A1C64"/>
    <w:rsid w:val="001A22CE"/>
    <w:rsid w:val="001A3F69"/>
    <w:rsid w:val="001A6E39"/>
    <w:rsid w:val="001A7CF7"/>
    <w:rsid w:val="001B0CC4"/>
    <w:rsid w:val="001B220B"/>
    <w:rsid w:val="001B3C20"/>
    <w:rsid w:val="001B45BA"/>
    <w:rsid w:val="001B5223"/>
    <w:rsid w:val="001B5996"/>
    <w:rsid w:val="001B689A"/>
    <w:rsid w:val="001B7232"/>
    <w:rsid w:val="001C2710"/>
    <w:rsid w:val="001C29A5"/>
    <w:rsid w:val="001C2CA0"/>
    <w:rsid w:val="001C3652"/>
    <w:rsid w:val="001C3669"/>
    <w:rsid w:val="001C5D4D"/>
    <w:rsid w:val="001D0313"/>
    <w:rsid w:val="001D20D5"/>
    <w:rsid w:val="001D2120"/>
    <w:rsid w:val="001D39E0"/>
    <w:rsid w:val="001D3C3E"/>
    <w:rsid w:val="001D3D93"/>
    <w:rsid w:val="001D50DB"/>
    <w:rsid w:val="001D533D"/>
    <w:rsid w:val="001D5B9E"/>
    <w:rsid w:val="001E00B5"/>
    <w:rsid w:val="001E0153"/>
    <w:rsid w:val="001E2464"/>
    <w:rsid w:val="001E2A0B"/>
    <w:rsid w:val="001E337A"/>
    <w:rsid w:val="001E44AD"/>
    <w:rsid w:val="001E6CC1"/>
    <w:rsid w:val="001E6E1A"/>
    <w:rsid w:val="001E7EDF"/>
    <w:rsid w:val="001E7F62"/>
    <w:rsid w:val="001F2686"/>
    <w:rsid w:val="001F3687"/>
    <w:rsid w:val="001F395C"/>
    <w:rsid w:val="001F3B2D"/>
    <w:rsid w:val="001F3BF8"/>
    <w:rsid w:val="001F4751"/>
    <w:rsid w:val="001F4796"/>
    <w:rsid w:val="001F4B17"/>
    <w:rsid w:val="001F5E2F"/>
    <w:rsid w:val="001F5F07"/>
    <w:rsid w:val="001F630F"/>
    <w:rsid w:val="00200147"/>
    <w:rsid w:val="00202588"/>
    <w:rsid w:val="0020399E"/>
    <w:rsid w:val="00204504"/>
    <w:rsid w:val="002048B9"/>
    <w:rsid w:val="00205211"/>
    <w:rsid w:val="0020540C"/>
    <w:rsid w:val="00206CB4"/>
    <w:rsid w:val="002075E1"/>
    <w:rsid w:val="0020799E"/>
    <w:rsid w:val="00207B3E"/>
    <w:rsid w:val="00212B7F"/>
    <w:rsid w:val="00214050"/>
    <w:rsid w:val="002165E9"/>
    <w:rsid w:val="00216822"/>
    <w:rsid w:val="00216854"/>
    <w:rsid w:val="00220678"/>
    <w:rsid w:val="002210F1"/>
    <w:rsid w:val="0022155A"/>
    <w:rsid w:val="00223E82"/>
    <w:rsid w:val="0022409D"/>
    <w:rsid w:val="00224462"/>
    <w:rsid w:val="00231E3A"/>
    <w:rsid w:val="00232A82"/>
    <w:rsid w:val="00233084"/>
    <w:rsid w:val="00233EF1"/>
    <w:rsid w:val="00234DB0"/>
    <w:rsid w:val="002350B0"/>
    <w:rsid w:val="002362AC"/>
    <w:rsid w:val="0023711A"/>
    <w:rsid w:val="00237DC5"/>
    <w:rsid w:val="002409B7"/>
    <w:rsid w:val="0024144A"/>
    <w:rsid w:val="00241C61"/>
    <w:rsid w:val="00242895"/>
    <w:rsid w:val="00242C64"/>
    <w:rsid w:val="00243CBC"/>
    <w:rsid w:val="0024432B"/>
    <w:rsid w:val="00245C97"/>
    <w:rsid w:val="00247BC4"/>
    <w:rsid w:val="00247D86"/>
    <w:rsid w:val="00250089"/>
    <w:rsid w:val="0025081F"/>
    <w:rsid w:val="00250C11"/>
    <w:rsid w:val="00250E0E"/>
    <w:rsid w:val="002522BE"/>
    <w:rsid w:val="00252939"/>
    <w:rsid w:val="002561E9"/>
    <w:rsid w:val="0025665F"/>
    <w:rsid w:val="00256744"/>
    <w:rsid w:val="00256FC0"/>
    <w:rsid w:val="00257843"/>
    <w:rsid w:val="00257C78"/>
    <w:rsid w:val="00257E49"/>
    <w:rsid w:val="00257F2E"/>
    <w:rsid w:val="00261ACE"/>
    <w:rsid w:val="00261F65"/>
    <w:rsid w:val="002625F1"/>
    <w:rsid w:val="00262675"/>
    <w:rsid w:val="002648B0"/>
    <w:rsid w:val="00265D6C"/>
    <w:rsid w:val="00267969"/>
    <w:rsid w:val="00267C59"/>
    <w:rsid w:val="0027332D"/>
    <w:rsid w:val="0027398A"/>
    <w:rsid w:val="002740AF"/>
    <w:rsid w:val="00274ACD"/>
    <w:rsid w:val="00275303"/>
    <w:rsid w:val="002767E1"/>
    <w:rsid w:val="002771F5"/>
    <w:rsid w:val="00277A2C"/>
    <w:rsid w:val="00282DD2"/>
    <w:rsid w:val="002838FA"/>
    <w:rsid w:val="00285446"/>
    <w:rsid w:val="00290F62"/>
    <w:rsid w:val="002910A5"/>
    <w:rsid w:val="002911A8"/>
    <w:rsid w:val="002935D4"/>
    <w:rsid w:val="00295AA0"/>
    <w:rsid w:val="00297960"/>
    <w:rsid w:val="002A1B48"/>
    <w:rsid w:val="002A1CAD"/>
    <w:rsid w:val="002A2381"/>
    <w:rsid w:val="002A3CA2"/>
    <w:rsid w:val="002A50CB"/>
    <w:rsid w:val="002A5F7B"/>
    <w:rsid w:val="002A64FB"/>
    <w:rsid w:val="002A6AC0"/>
    <w:rsid w:val="002A773B"/>
    <w:rsid w:val="002B01A8"/>
    <w:rsid w:val="002B0640"/>
    <w:rsid w:val="002B3272"/>
    <w:rsid w:val="002B3435"/>
    <w:rsid w:val="002B3844"/>
    <w:rsid w:val="002B3B6A"/>
    <w:rsid w:val="002B4115"/>
    <w:rsid w:val="002B495C"/>
    <w:rsid w:val="002B5A1B"/>
    <w:rsid w:val="002B72C2"/>
    <w:rsid w:val="002B785C"/>
    <w:rsid w:val="002C133C"/>
    <w:rsid w:val="002C1B2F"/>
    <w:rsid w:val="002C1F7D"/>
    <w:rsid w:val="002C5381"/>
    <w:rsid w:val="002C5799"/>
    <w:rsid w:val="002C6318"/>
    <w:rsid w:val="002D0613"/>
    <w:rsid w:val="002D0E6A"/>
    <w:rsid w:val="002D1139"/>
    <w:rsid w:val="002D21B0"/>
    <w:rsid w:val="002D3153"/>
    <w:rsid w:val="002D3B2E"/>
    <w:rsid w:val="002D4C07"/>
    <w:rsid w:val="002D623C"/>
    <w:rsid w:val="002D6DEB"/>
    <w:rsid w:val="002D6ED2"/>
    <w:rsid w:val="002E0148"/>
    <w:rsid w:val="002E06C6"/>
    <w:rsid w:val="002E21D0"/>
    <w:rsid w:val="002E3191"/>
    <w:rsid w:val="002E345A"/>
    <w:rsid w:val="002E4224"/>
    <w:rsid w:val="002E6178"/>
    <w:rsid w:val="002E68E9"/>
    <w:rsid w:val="002E7146"/>
    <w:rsid w:val="002F3D46"/>
    <w:rsid w:val="002F4476"/>
    <w:rsid w:val="002F5587"/>
    <w:rsid w:val="002F6CB5"/>
    <w:rsid w:val="002F745B"/>
    <w:rsid w:val="00300156"/>
    <w:rsid w:val="003004BB"/>
    <w:rsid w:val="00302017"/>
    <w:rsid w:val="00302C59"/>
    <w:rsid w:val="003040C4"/>
    <w:rsid w:val="00304280"/>
    <w:rsid w:val="0030542F"/>
    <w:rsid w:val="00305A96"/>
    <w:rsid w:val="003076C6"/>
    <w:rsid w:val="0031099F"/>
    <w:rsid w:val="0031147B"/>
    <w:rsid w:val="00312265"/>
    <w:rsid w:val="003161D3"/>
    <w:rsid w:val="003175DE"/>
    <w:rsid w:val="00317847"/>
    <w:rsid w:val="003202BE"/>
    <w:rsid w:val="003227E6"/>
    <w:rsid w:val="00324ECE"/>
    <w:rsid w:val="00325078"/>
    <w:rsid w:val="0032556F"/>
    <w:rsid w:val="00326687"/>
    <w:rsid w:val="00327164"/>
    <w:rsid w:val="00327935"/>
    <w:rsid w:val="0033039B"/>
    <w:rsid w:val="0033123B"/>
    <w:rsid w:val="00331FE5"/>
    <w:rsid w:val="0033249E"/>
    <w:rsid w:val="0033289C"/>
    <w:rsid w:val="00333ECE"/>
    <w:rsid w:val="00334ECA"/>
    <w:rsid w:val="0033548C"/>
    <w:rsid w:val="0034012F"/>
    <w:rsid w:val="0034098D"/>
    <w:rsid w:val="003421FF"/>
    <w:rsid w:val="00343688"/>
    <w:rsid w:val="00344658"/>
    <w:rsid w:val="00345AAA"/>
    <w:rsid w:val="003460C5"/>
    <w:rsid w:val="00346666"/>
    <w:rsid w:val="00346984"/>
    <w:rsid w:val="00346C9B"/>
    <w:rsid w:val="00346CFA"/>
    <w:rsid w:val="00354DC0"/>
    <w:rsid w:val="00354F5B"/>
    <w:rsid w:val="00356CCC"/>
    <w:rsid w:val="00357DE6"/>
    <w:rsid w:val="00360649"/>
    <w:rsid w:val="00361D65"/>
    <w:rsid w:val="00363B54"/>
    <w:rsid w:val="00365227"/>
    <w:rsid w:val="0036525C"/>
    <w:rsid w:val="003665EF"/>
    <w:rsid w:val="003674D6"/>
    <w:rsid w:val="00367558"/>
    <w:rsid w:val="00371338"/>
    <w:rsid w:val="00371A4B"/>
    <w:rsid w:val="00371BAF"/>
    <w:rsid w:val="00371BCB"/>
    <w:rsid w:val="003727A3"/>
    <w:rsid w:val="00372958"/>
    <w:rsid w:val="0037362E"/>
    <w:rsid w:val="00376697"/>
    <w:rsid w:val="00376BAC"/>
    <w:rsid w:val="00381ACD"/>
    <w:rsid w:val="00382501"/>
    <w:rsid w:val="0038372C"/>
    <w:rsid w:val="003838FE"/>
    <w:rsid w:val="00384EF3"/>
    <w:rsid w:val="003870EF"/>
    <w:rsid w:val="00387AEB"/>
    <w:rsid w:val="00387B28"/>
    <w:rsid w:val="00391617"/>
    <w:rsid w:val="003917C2"/>
    <w:rsid w:val="00391A86"/>
    <w:rsid w:val="00391D98"/>
    <w:rsid w:val="00393474"/>
    <w:rsid w:val="00393B83"/>
    <w:rsid w:val="003949ED"/>
    <w:rsid w:val="00396448"/>
    <w:rsid w:val="00397836"/>
    <w:rsid w:val="003A00B7"/>
    <w:rsid w:val="003A0662"/>
    <w:rsid w:val="003A136E"/>
    <w:rsid w:val="003A15AD"/>
    <w:rsid w:val="003A15D8"/>
    <w:rsid w:val="003A1B34"/>
    <w:rsid w:val="003A23A1"/>
    <w:rsid w:val="003A4256"/>
    <w:rsid w:val="003A431B"/>
    <w:rsid w:val="003A5F55"/>
    <w:rsid w:val="003A6A56"/>
    <w:rsid w:val="003A7426"/>
    <w:rsid w:val="003A76D6"/>
    <w:rsid w:val="003A77AA"/>
    <w:rsid w:val="003A787B"/>
    <w:rsid w:val="003B0131"/>
    <w:rsid w:val="003B093A"/>
    <w:rsid w:val="003B3C7D"/>
    <w:rsid w:val="003B4341"/>
    <w:rsid w:val="003B4583"/>
    <w:rsid w:val="003B4813"/>
    <w:rsid w:val="003B4E14"/>
    <w:rsid w:val="003B56E7"/>
    <w:rsid w:val="003B69F8"/>
    <w:rsid w:val="003B6D8C"/>
    <w:rsid w:val="003C2DDB"/>
    <w:rsid w:val="003C370B"/>
    <w:rsid w:val="003C481C"/>
    <w:rsid w:val="003C5336"/>
    <w:rsid w:val="003C5A80"/>
    <w:rsid w:val="003C5ECB"/>
    <w:rsid w:val="003C6215"/>
    <w:rsid w:val="003C7D60"/>
    <w:rsid w:val="003C7EE9"/>
    <w:rsid w:val="003D0795"/>
    <w:rsid w:val="003D382B"/>
    <w:rsid w:val="003D38DC"/>
    <w:rsid w:val="003D4443"/>
    <w:rsid w:val="003E09B7"/>
    <w:rsid w:val="003E09F3"/>
    <w:rsid w:val="003E13D6"/>
    <w:rsid w:val="003E16C0"/>
    <w:rsid w:val="003E3623"/>
    <w:rsid w:val="003E43C8"/>
    <w:rsid w:val="003E46EF"/>
    <w:rsid w:val="003E4978"/>
    <w:rsid w:val="003E4F7F"/>
    <w:rsid w:val="003E6167"/>
    <w:rsid w:val="003E6457"/>
    <w:rsid w:val="003E6B48"/>
    <w:rsid w:val="003F01D8"/>
    <w:rsid w:val="003F10F3"/>
    <w:rsid w:val="003F1DDA"/>
    <w:rsid w:val="003F22D6"/>
    <w:rsid w:val="003F2E6A"/>
    <w:rsid w:val="003F33E9"/>
    <w:rsid w:val="003F3A87"/>
    <w:rsid w:val="003F4C5F"/>
    <w:rsid w:val="003F7E4C"/>
    <w:rsid w:val="00400787"/>
    <w:rsid w:val="004012A3"/>
    <w:rsid w:val="00401E56"/>
    <w:rsid w:val="00401F39"/>
    <w:rsid w:val="00402FB1"/>
    <w:rsid w:val="0040325B"/>
    <w:rsid w:val="00403E26"/>
    <w:rsid w:val="00404A21"/>
    <w:rsid w:val="004063E6"/>
    <w:rsid w:val="00406A07"/>
    <w:rsid w:val="0040749D"/>
    <w:rsid w:val="004074AB"/>
    <w:rsid w:val="0040775A"/>
    <w:rsid w:val="00407B45"/>
    <w:rsid w:val="00410872"/>
    <w:rsid w:val="00410A53"/>
    <w:rsid w:val="00410AFA"/>
    <w:rsid w:val="00410F20"/>
    <w:rsid w:val="00411FDB"/>
    <w:rsid w:val="0041295E"/>
    <w:rsid w:val="00412C02"/>
    <w:rsid w:val="00412E0F"/>
    <w:rsid w:val="004130BF"/>
    <w:rsid w:val="00414A8B"/>
    <w:rsid w:val="0041681C"/>
    <w:rsid w:val="00416D95"/>
    <w:rsid w:val="00421A18"/>
    <w:rsid w:val="004225D6"/>
    <w:rsid w:val="0042314D"/>
    <w:rsid w:val="00423A46"/>
    <w:rsid w:val="00423F24"/>
    <w:rsid w:val="00424443"/>
    <w:rsid w:val="004252DA"/>
    <w:rsid w:val="004258AA"/>
    <w:rsid w:val="00425D73"/>
    <w:rsid w:val="0042709C"/>
    <w:rsid w:val="00427A63"/>
    <w:rsid w:val="00427D37"/>
    <w:rsid w:val="004305A9"/>
    <w:rsid w:val="004305BF"/>
    <w:rsid w:val="004308B3"/>
    <w:rsid w:val="004311F4"/>
    <w:rsid w:val="0043234D"/>
    <w:rsid w:val="00434789"/>
    <w:rsid w:val="00434F18"/>
    <w:rsid w:val="00436E91"/>
    <w:rsid w:val="00440ADA"/>
    <w:rsid w:val="00440EBF"/>
    <w:rsid w:val="0044290E"/>
    <w:rsid w:val="0044364A"/>
    <w:rsid w:val="00443BF0"/>
    <w:rsid w:val="00444035"/>
    <w:rsid w:val="0044447F"/>
    <w:rsid w:val="00444918"/>
    <w:rsid w:val="004459DC"/>
    <w:rsid w:val="00445F35"/>
    <w:rsid w:val="004461AE"/>
    <w:rsid w:val="004508B9"/>
    <w:rsid w:val="004508C9"/>
    <w:rsid w:val="00451660"/>
    <w:rsid w:val="004524D4"/>
    <w:rsid w:val="00452ADE"/>
    <w:rsid w:val="00453F03"/>
    <w:rsid w:val="00455727"/>
    <w:rsid w:val="00462591"/>
    <w:rsid w:val="0046368C"/>
    <w:rsid w:val="004651AA"/>
    <w:rsid w:val="00465EF7"/>
    <w:rsid w:val="00470486"/>
    <w:rsid w:val="0047127D"/>
    <w:rsid w:val="00471FDF"/>
    <w:rsid w:val="00472079"/>
    <w:rsid w:val="00472C24"/>
    <w:rsid w:val="00472EF5"/>
    <w:rsid w:val="004738E9"/>
    <w:rsid w:val="0047670A"/>
    <w:rsid w:val="0047727E"/>
    <w:rsid w:val="00481C93"/>
    <w:rsid w:val="0048233D"/>
    <w:rsid w:val="004869DD"/>
    <w:rsid w:val="00486C47"/>
    <w:rsid w:val="0048743A"/>
    <w:rsid w:val="004901FA"/>
    <w:rsid w:val="004902FD"/>
    <w:rsid w:val="00491267"/>
    <w:rsid w:val="00491439"/>
    <w:rsid w:val="004914F5"/>
    <w:rsid w:val="00491BEC"/>
    <w:rsid w:val="0049216B"/>
    <w:rsid w:val="0049226C"/>
    <w:rsid w:val="00494422"/>
    <w:rsid w:val="004946CF"/>
    <w:rsid w:val="004978A2"/>
    <w:rsid w:val="004A0793"/>
    <w:rsid w:val="004A2A53"/>
    <w:rsid w:val="004A2F10"/>
    <w:rsid w:val="004A3310"/>
    <w:rsid w:val="004A3AC1"/>
    <w:rsid w:val="004A3ADA"/>
    <w:rsid w:val="004A41A6"/>
    <w:rsid w:val="004A4A2F"/>
    <w:rsid w:val="004A4CAE"/>
    <w:rsid w:val="004A7102"/>
    <w:rsid w:val="004A7297"/>
    <w:rsid w:val="004B08A0"/>
    <w:rsid w:val="004B0EFE"/>
    <w:rsid w:val="004B1EA6"/>
    <w:rsid w:val="004B29BA"/>
    <w:rsid w:val="004B31C0"/>
    <w:rsid w:val="004B5344"/>
    <w:rsid w:val="004B571B"/>
    <w:rsid w:val="004B5E7E"/>
    <w:rsid w:val="004B64D6"/>
    <w:rsid w:val="004C04FA"/>
    <w:rsid w:val="004C0651"/>
    <w:rsid w:val="004C0951"/>
    <w:rsid w:val="004C09FB"/>
    <w:rsid w:val="004C0C53"/>
    <w:rsid w:val="004C1F3A"/>
    <w:rsid w:val="004C2175"/>
    <w:rsid w:val="004C3BD1"/>
    <w:rsid w:val="004C461D"/>
    <w:rsid w:val="004C4A37"/>
    <w:rsid w:val="004C6F5C"/>
    <w:rsid w:val="004C72C2"/>
    <w:rsid w:val="004C7E71"/>
    <w:rsid w:val="004D1079"/>
    <w:rsid w:val="004D176A"/>
    <w:rsid w:val="004D2337"/>
    <w:rsid w:val="004D2495"/>
    <w:rsid w:val="004D46DB"/>
    <w:rsid w:val="004D7EBA"/>
    <w:rsid w:val="004E05F5"/>
    <w:rsid w:val="004E1269"/>
    <w:rsid w:val="004E172B"/>
    <w:rsid w:val="004E179E"/>
    <w:rsid w:val="004E186D"/>
    <w:rsid w:val="004E2240"/>
    <w:rsid w:val="004E2ED8"/>
    <w:rsid w:val="004E3783"/>
    <w:rsid w:val="004E4E3F"/>
    <w:rsid w:val="004E6AB1"/>
    <w:rsid w:val="004E7D81"/>
    <w:rsid w:val="004F11C0"/>
    <w:rsid w:val="004F2B3E"/>
    <w:rsid w:val="004F3554"/>
    <w:rsid w:val="004F423E"/>
    <w:rsid w:val="004F4992"/>
    <w:rsid w:val="004F4C94"/>
    <w:rsid w:val="004F6CF8"/>
    <w:rsid w:val="004F7427"/>
    <w:rsid w:val="004F753A"/>
    <w:rsid w:val="004F78EE"/>
    <w:rsid w:val="004F7905"/>
    <w:rsid w:val="004F7999"/>
    <w:rsid w:val="005000AB"/>
    <w:rsid w:val="00501834"/>
    <w:rsid w:val="005026EB"/>
    <w:rsid w:val="00503553"/>
    <w:rsid w:val="00503647"/>
    <w:rsid w:val="005036D1"/>
    <w:rsid w:val="00505156"/>
    <w:rsid w:val="00505B3E"/>
    <w:rsid w:val="00505F66"/>
    <w:rsid w:val="005110A2"/>
    <w:rsid w:val="005115BB"/>
    <w:rsid w:val="00511643"/>
    <w:rsid w:val="005135F6"/>
    <w:rsid w:val="00514E40"/>
    <w:rsid w:val="005166E7"/>
    <w:rsid w:val="00516855"/>
    <w:rsid w:val="00520372"/>
    <w:rsid w:val="005206E1"/>
    <w:rsid w:val="00521459"/>
    <w:rsid w:val="00524141"/>
    <w:rsid w:val="00524B13"/>
    <w:rsid w:val="00532F38"/>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EE4"/>
    <w:rsid w:val="00547E0E"/>
    <w:rsid w:val="00550CD6"/>
    <w:rsid w:val="00551747"/>
    <w:rsid w:val="00552560"/>
    <w:rsid w:val="005528B0"/>
    <w:rsid w:val="00552D8C"/>
    <w:rsid w:val="00553A35"/>
    <w:rsid w:val="00553C36"/>
    <w:rsid w:val="005549A4"/>
    <w:rsid w:val="00557CAE"/>
    <w:rsid w:val="00562BA4"/>
    <w:rsid w:val="00563C0B"/>
    <w:rsid w:val="00563E43"/>
    <w:rsid w:val="00564CC1"/>
    <w:rsid w:val="00565A26"/>
    <w:rsid w:val="00566994"/>
    <w:rsid w:val="00566BB0"/>
    <w:rsid w:val="00566DCA"/>
    <w:rsid w:val="00570712"/>
    <w:rsid w:val="005712F8"/>
    <w:rsid w:val="00571DFE"/>
    <w:rsid w:val="00572DB4"/>
    <w:rsid w:val="0057340E"/>
    <w:rsid w:val="00573BAE"/>
    <w:rsid w:val="00575043"/>
    <w:rsid w:val="005751AB"/>
    <w:rsid w:val="0057599C"/>
    <w:rsid w:val="00575F30"/>
    <w:rsid w:val="0057730F"/>
    <w:rsid w:val="005819C9"/>
    <w:rsid w:val="005825DE"/>
    <w:rsid w:val="00582DBE"/>
    <w:rsid w:val="00583B21"/>
    <w:rsid w:val="00585598"/>
    <w:rsid w:val="005860CF"/>
    <w:rsid w:val="00590057"/>
    <w:rsid w:val="0059019D"/>
    <w:rsid w:val="00590EDD"/>
    <w:rsid w:val="005925D3"/>
    <w:rsid w:val="005964AE"/>
    <w:rsid w:val="005966DA"/>
    <w:rsid w:val="00596A48"/>
    <w:rsid w:val="005A0C19"/>
    <w:rsid w:val="005A14A5"/>
    <w:rsid w:val="005A3032"/>
    <w:rsid w:val="005A48F8"/>
    <w:rsid w:val="005A4E8D"/>
    <w:rsid w:val="005A5E82"/>
    <w:rsid w:val="005A6872"/>
    <w:rsid w:val="005A7AE9"/>
    <w:rsid w:val="005B0012"/>
    <w:rsid w:val="005B0D21"/>
    <w:rsid w:val="005B4296"/>
    <w:rsid w:val="005B4F3F"/>
    <w:rsid w:val="005B5FB0"/>
    <w:rsid w:val="005B740F"/>
    <w:rsid w:val="005C0648"/>
    <w:rsid w:val="005C1D15"/>
    <w:rsid w:val="005C212D"/>
    <w:rsid w:val="005C27CA"/>
    <w:rsid w:val="005C3825"/>
    <w:rsid w:val="005C4EEF"/>
    <w:rsid w:val="005C5ACE"/>
    <w:rsid w:val="005C6358"/>
    <w:rsid w:val="005C760C"/>
    <w:rsid w:val="005D1364"/>
    <w:rsid w:val="005D23A1"/>
    <w:rsid w:val="005D2716"/>
    <w:rsid w:val="005D2DC0"/>
    <w:rsid w:val="005D5EE1"/>
    <w:rsid w:val="005D6DBE"/>
    <w:rsid w:val="005D764E"/>
    <w:rsid w:val="005D7EBC"/>
    <w:rsid w:val="005E026B"/>
    <w:rsid w:val="005E0C9D"/>
    <w:rsid w:val="005E0CFA"/>
    <w:rsid w:val="005E3192"/>
    <w:rsid w:val="005E37D7"/>
    <w:rsid w:val="005E46ED"/>
    <w:rsid w:val="005E704F"/>
    <w:rsid w:val="005F15F1"/>
    <w:rsid w:val="005F2D82"/>
    <w:rsid w:val="005F4625"/>
    <w:rsid w:val="005F4664"/>
    <w:rsid w:val="005F4D8A"/>
    <w:rsid w:val="005F51EB"/>
    <w:rsid w:val="005F60B5"/>
    <w:rsid w:val="005F772B"/>
    <w:rsid w:val="00600FA8"/>
    <w:rsid w:val="00604660"/>
    <w:rsid w:val="00604F62"/>
    <w:rsid w:val="006053B6"/>
    <w:rsid w:val="00605B20"/>
    <w:rsid w:val="00606434"/>
    <w:rsid w:val="0060655F"/>
    <w:rsid w:val="00607522"/>
    <w:rsid w:val="006105F8"/>
    <w:rsid w:val="00612B55"/>
    <w:rsid w:val="00614989"/>
    <w:rsid w:val="00615340"/>
    <w:rsid w:val="006157AC"/>
    <w:rsid w:val="00615CF4"/>
    <w:rsid w:val="00615E1C"/>
    <w:rsid w:val="00617EA8"/>
    <w:rsid w:val="00620A9D"/>
    <w:rsid w:val="00621060"/>
    <w:rsid w:val="00621C01"/>
    <w:rsid w:val="00621F3F"/>
    <w:rsid w:val="006221B9"/>
    <w:rsid w:val="00622CA7"/>
    <w:rsid w:val="00623783"/>
    <w:rsid w:val="00627BB1"/>
    <w:rsid w:val="00627E56"/>
    <w:rsid w:val="0063074F"/>
    <w:rsid w:val="00630DBD"/>
    <w:rsid w:val="006315BC"/>
    <w:rsid w:val="006319E7"/>
    <w:rsid w:val="00633361"/>
    <w:rsid w:val="0063623C"/>
    <w:rsid w:val="00636A13"/>
    <w:rsid w:val="006376AD"/>
    <w:rsid w:val="00641BE7"/>
    <w:rsid w:val="00641CF9"/>
    <w:rsid w:val="00641EC1"/>
    <w:rsid w:val="006446B7"/>
    <w:rsid w:val="006452DA"/>
    <w:rsid w:val="00647E3E"/>
    <w:rsid w:val="006501AC"/>
    <w:rsid w:val="00651633"/>
    <w:rsid w:val="006520DA"/>
    <w:rsid w:val="006530F3"/>
    <w:rsid w:val="00653578"/>
    <w:rsid w:val="0065390E"/>
    <w:rsid w:val="00653B73"/>
    <w:rsid w:val="006543C7"/>
    <w:rsid w:val="006571E7"/>
    <w:rsid w:val="006600B1"/>
    <w:rsid w:val="0066018F"/>
    <w:rsid w:val="00660709"/>
    <w:rsid w:val="006611C8"/>
    <w:rsid w:val="00662C19"/>
    <w:rsid w:val="0066387C"/>
    <w:rsid w:val="00664748"/>
    <w:rsid w:val="006649BD"/>
    <w:rsid w:val="00664EE2"/>
    <w:rsid w:val="0066536F"/>
    <w:rsid w:val="00666C47"/>
    <w:rsid w:val="00670126"/>
    <w:rsid w:val="006709B2"/>
    <w:rsid w:val="00672002"/>
    <w:rsid w:val="00674CBE"/>
    <w:rsid w:val="00674D55"/>
    <w:rsid w:val="00674F5B"/>
    <w:rsid w:val="00675144"/>
    <w:rsid w:val="00675153"/>
    <w:rsid w:val="00675C2D"/>
    <w:rsid w:val="00677326"/>
    <w:rsid w:val="0068036B"/>
    <w:rsid w:val="00680AE7"/>
    <w:rsid w:val="00681EAE"/>
    <w:rsid w:val="00682EC8"/>
    <w:rsid w:val="00683C68"/>
    <w:rsid w:val="006843CB"/>
    <w:rsid w:val="00684712"/>
    <w:rsid w:val="0068718C"/>
    <w:rsid w:val="00690626"/>
    <w:rsid w:val="0069085F"/>
    <w:rsid w:val="006917AF"/>
    <w:rsid w:val="00691801"/>
    <w:rsid w:val="00692378"/>
    <w:rsid w:val="00695607"/>
    <w:rsid w:val="00695997"/>
    <w:rsid w:val="006970B3"/>
    <w:rsid w:val="006974FE"/>
    <w:rsid w:val="006A0335"/>
    <w:rsid w:val="006A0487"/>
    <w:rsid w:val="006A0A68"/>
    <w:rsid w:val="006A0DD9"/>
    <w:rsid w:val="006A1045"/>
    <w:rsid w:val="006A1411"/>
    <w:rsid w:val="006A16A3"/>
    <w:rsid w:val="006A1E35"/>
    <w:rsid w:val="006A2E51"/>
    <w:rsid w:val="006A2FE3"/>
    <w:rsid w:val="006A6262"/>
    <w:rsid w:val="006A771A"/>
    <w:rsid w:val="006B1318"/>
    <w:rsid w:val="006B13E9"/>
    <w:rsid w:val="006B19C2"/>
    <w:rsid w:val="006B256B"/>
    <w:rsid w:val="006B37EF"/>
    <w:rsid w:val="006B3F4D"/>
    <w:rsid w:val="006B4C95"/>
    <w:rsid w:val="006B4CF8"/>
    <w:rsid w:val="006B4FA3"/>
    <w:rsid w:val="006B5981"/>
    <w:rsid w:val="006B6DDB"/>
    <w:rsid w:val="006B7A88"/>
    <w:rsid w:val="006C095A"/>
    <w:rsid w:val="006C0F17"/>
    <w:rsid w:val="006C1660"/>
    <w:rsid w:val="006C22C0"/>
    <w:rsid w:val="006C2BB4"/>
    <w:rsid w:val="006C3BD2"/>
    <w:rsid w:val="006C5C4E"/>
    <w:rsid w:val="006D0C5F"/>
    <w:rsid w:val="006D19A8"/>
    <w:rsid w:val="006D1D50"/>
    <w:rsid w:val="006D1D7B"/>
    <w:rsid w:val="006D20E6"/>
    <w:rsid w:val="006D44B4"/>
    <w:rsid w:val="006D45BE"/>
    <w:rsid w:val="006D5C30"/>
    <w:rsid w:val="006D5DAC"/>
    <w:rsid w:val="006D7B37"/>
    <w:rsid w:val="006E2534"/>
    <w:rsid w:val="006E2A00"/>
    <w:rsid w:val="006E3B63"/>
    <w:rsid w:val="006F02FC"/>
    <w:rsid w:val="006F1075"/>
    <w:rsid w:val="006F1E59"/>
    <w:rsid w:val="006F209C"/>
    <w:rsid w:val="006F2969"/>
    <w:rsid w:val="006F4245"/>
    <w:rsid w:val="006F4E5D"/>
    <w:rsid w:val="006F713D"/>
    <w:rsid w:val="006F7517"/>
    <w:rsid w:val="0070036F"/>
    <w:rsid w:val="007003D9"/>
    <w:rsid w:val="00700F84"/>
    <w:rsid w:val="00700F99"/>
    <w:rsid w:val="007046B4"/>
    <w:rsid w:val="007063AB"/>
    <w:rsid w:val="007064A2"/>
    <w:rsid w:val="00707278"/>
    <w:rsid w:val="00710706"/>
    <w:rsid w:val="007112CC"/>
    <w:rsid w:val="00711B0B"/>
    <w:rsid w:val="007130F9"/>
    <w:rsid w:val="0071590D"/>
    <w:rsid w:val="007167E2"/>
    <w:rsid w:val="0071731B"/>
    <w:rsid w:val="00717ADF"/>
    <w:rsid w:val="0072118B"/>
    <w:rsid w:val="00721A6A"/>
    <w:rsid w:val="00721B42"/>
    <w:rsid w:val="0072233D"/>
    <w:rsid w:val="00723A87"/>
    <w:rsid w:val="00724DC6"/>
    <w:rsid w:val="007260E7"/>
    <w:rsid w:val="00730802"/>
    <w:rsid w:val="00730B33"/>
    <w:rsid w:val="007370F9"/>
    <w:rsid w:val="00737E19"/>
    <w:rsid w:val="00741537"/>
    <w:rsid w:val="00742363"/>
    <w:rsid w:val="00743F46"/>
    <w:rsid w:val="00744FB4"/>
    <w:rsid w:val="00746B34"/>
    <w:rsid w:val="00746C5E"/>
    <w:rsid w:val="00747365"/>
    <w:rsid w:val="00747790"/>
    <w:rsid w:val="00747D25"/>
    <w:rsid w:val="00750282"/>
    <w:rsid w:val="00751DF0"/>
    <w:rsid w:val="007526A1"/>
    <w:rsid w:val="007527DB"/>
    <w:rsid w:val="007530C0"/>
    <w:rsid w:val="007561AA"/>
    <w:rsid w:val="007561BD"/>
    <w:rsid w:val="00756513"/>
    <w:rsid w:val="0075696C"/>
    <w:rsid w:val="00762C14"/>
    <w:rsid w:val="00763FC4"/>
    <w:rsid w:val="00764062"/>
    <w:rsid w:val="00764C45"/>
    <w:rsid w:val="00764EA3"/>
    <w:rsid w:val="00765965"/>
    <w:rsid w:val="00770D72"/>
    <w:rsid w:val="007761F6"/>
    <w:rsid w:val="00776D50"/>
    <w:rsid w:val="00777365"/>
    <w:rsid w:val="00777ACD"/>
    <w:rsid w:val="00780DC4"/>
    <w:rsid w:val="00782844"/>
    <w:rsid w:val="007848FD"/>
    <w:rsid w:val="00785316"/>
    <w:rsid w:val="0079081A"/>
    <w:rsid w:val="00790909"/>
    <w:rsid w:val="00790A12"/>
    <w:rsid w:val="00791D8A"/>
    <w:rsid w:val="00795854"/>
    <w:rsid w:val="00796E0C"/>
    <w:rsid w:val="00797A64"/>
    <w:rsid w:val="007A0222"/>
    <w:rsid w:val="007A12BA"/>
    <w:rsid w:val="007A39F0"/>
    <w:rsid w:val="007A4657"/>
    <w:rsid w:val="007A5379"/>
    <w:rsid w:val="007A6698"/>
    <w:rsid w:val="007A69F6"/>
    <w:rsid w:val="007A6B12"/>
    <w:rsid w:val="007B1177"/>
    <w:rsid w:val="007B1E64"/>
    <w:rsid w:val="007B2003"/>
    <w:rsid w:val="007B23BC"/>
    <w:rsid w:val="007B2F90"/>
    <w:rsid w:val="007B3356"/>
    <w:rsid w:val="007B40BB"/>
    <w:rsid w:val="007B4167"/>
    <w:rsid w:val="007B5618"/>
    <w:rsid w:val="007B5D0E"/>
    <w:rsid w:val="007B68D8"/>
    <w:rsid w:val="007B6E39"/>
    <w:rsid w:val="007C00F8"/>
    <w:rsid w:val="007C0477"/>
    <w:rsid w:val="007C04FC"/>
    <w:rsid w:val="007C207E"/>
    <w:rsid w:val="007C315C"/>
    <w:rsid w:val="007C376A"/>
    <w:rsid w:val="007C683D"/>
    <w:rsid w:val="007C6A49"/>
    <w:rsid w:val="007D0621"/>
    <w:rsid w:val="007D147D"/>
    <w:rsid w:val="007D244D"/>
    <w:rsid w:val="007D5743"/>
    <w:rsid w:val="007D66F3"/>
    <w:rsid w:val="007E0117"/>
    <w:rsid w:val="007E110E"/>
    <w:rsid w:val="007E1325"/>
    <w:rsid w:val="007E16C8"/>
    <w:rsid w:val="007E1DAF"/>
    <w:rsid w:val="007E24C9"/>
    <w:rsid w:val="007E2E22"/>
    <w:rsid w:val="007E3528"/>
    <w:rsid w:val="007E3A95"/>
    <w:rsid w:val="007E3D7F"/>
    <w:rsid w:val="007E7A54"/>
    <w:rsid w:val="007F0576"/>
    <w:rsid w:val="007F05FD"/>
    <w:rsid w:val="007F187F"/>
    <w:rsid w:val="007F27E9"/>
    <w:rsid w:val="007F285B"/>
    <w:rsid w:val="007F48B1"/>
    <w:rsid w:val="007F495D"/>
    <w:rsid w:val="007F5A71"/>
    <w:rsid w:val="007F667D"/>
    <w:rsid w:val="007F7523"/>
    <w:rsid w:val="007F7C53"/>
    <w:rsid w:val="008014EF"/>
    <w:rsid w:val="00801971"/>
    <w:rsid w:val="0080256C"/>
    <w:rsid w:val="00803FAE"/>
    <w:rsid w:val="00804D6A"/>
    <w:rsid w:val="00805C19"/>
    <w:rsid w:val="008062F2"/>
    <w:rsid w:val="00806686"/>
    <w:rsid w:val="00807723"/>
    <w:rsid w:val="0081014C"/>
    <w:rsid w:val="00810461"/>
    <w:rsid w:val="0081058A"/>
    <w:rsid w:val="00810632"/>
    <w:rsid w:val="00811556"/>
    <w:rsid w:val="00812597"/>
    <w:rsid w:val="00813ED0"/>
    <w:rsid w:val="008144FD"/>
    <w:rsid w:val="0081772A"/>
    <w:rsid w:val="008214A7"/>
    <w:rsid w:val="00821D94"/>
    <w:rsid w:val="00822F2F"/>
    <w:rsid w:val="00825F60"/>
    <w:rsid w:val="008269F9"/>
    <w:rsid w:val="00827118"/>
    <w:rsid w:val="0082740F"/>
    <w:rsid w:val="00827B7A"/>
    <w:rsid w:val="00827EDA"/>
    <w:rsid w:val="00827FC0"/>
    <w:rsid w:val="00830943"/>
    <w:rsid w:val="00831168"/>
    <w:rsid w:val="00833363"/>
    <w:rsid w:val="0083361F"/>
    <w:rsid w:val="00833813"/>
    <w:rsid w:val="008349ED"/>
    <w:rsid w:val="00835362"/>
    <w:rsid w:val="00837139"/>
    <w:rsid w:val="00837DC0"/>
    <w:rsid w:val="008400AE"/>
    <w:rsid w:val="00843714"/>
    <w:rsid w:val="00843F3F"/>
    <w:rsid w:val="00844251"/>
    <w:rsid w:val="00845E32"/>
    <w:rsid w:val="00846D94"/>
    <w:rsid w:val="00846FCE"/>
    <w:rsid w:val="00847E56"/>
    <w:rsid w:val="00847F40"/>
    <w:rsid w:val="008502DA"/>
    <w:rsid w:val="00850CFB"/>
    <w:rsid w:val="00851634"/>
    <w:rsid w:val="00852BB8"/>
    <w:rsid w:val="00854307"/>
    <w:rsid w:val="008545A8"/>
    <w:rsid w:val="00854B85"/>
    <w:rsid w:val="00854F51"/>
    <w:rsid w:val="00855790"/>
    <w:rsid w:val="00857452"/>
    <w:rsid w:val="008611CD"/>
    <w:rsid w:val="00862460"/>
    <w:rsid w:val="00862D87"/>
    <w:rsid w:val="0086330D"/>
    <w:rsid w:val="0086461A"/>
    <w:rsid w:val="008649F3"/>
    <w:rsid w:val="0086798E"/>
    <w:rsid w:val="00871117"/>
    <w:rsid w:val="00874236"/>
    <w:rsid w:val="00876F32"/>
    <w:rsid w:val="00877FD9"/>
    <w:rsid w:val="008804D2"/>
    <w:rsid w:val="0088309F"/>
    <w:rsid w:val="00884C91"/>
    <w:rsid w:val="00887878"/>
    <w:rsid w:val="00891487"/>
    <w:rsid w:val="00891501"/>
    <w:rsid w:val="00892319"/>
    <w:rsid w:val="00893006"/>
    <w:rsid w:val="008941AA"/>
    <w:rsid w:val="00897287"/>
    <w:rsid w:val="008A0BD8"/>
    <w:rsid w:val="008A13F0"/>
    <w:rsid w:val="008A457A"/>
    <w:rsid w:val="008A698A"/>
    <w:rsid w:val="008A6A99"/>
    <w:rsid w:val="008A7A1D"/>
    <w:rsid w:val="008B18DC"/>
    <w:rsid w:val="008B193B"/>
    <w:rsid w:val="008B2B6B"/>
    <w:rsid w:val="008B2DBD"/>
    <w:rsid w:val="008B32A9"/>
    <w:rsid w:val="008B36D6"/>
    <w:rsid w:val="008B3EC4"/>
    <w:rsid w:val="008B5F42"/>
    <w:rsid w:val="008B6744"/>
    <w:rsid w:val="008B688B"/>
    <w:rsid w:val="008C072F"/>
    <w:rsid w:val="008C1807"/>
    <w:rsid w:val="008C1A74"/>
    <w:rsid w:val="008C2469"/>
    <w:rsid w:val="008C3225"/>
    <w:rsid w:val="008C3AA6"/>
    <w:rsid w:val="008C5D1B"/>
    <w:rsid w:val="008C7F4D"/>
    <w:rsid w:val="008D2FCA"/>
    <w:rsid w:val="008D35A3"/>
    <w:rsid w:val="008D442C"/>
    <w:rsid w:val="008D5AFF"/>
    <w:rsid w:val="008D5B41"/>
    <w:rsid w:val="008D749C"/>
    <w:rsid w:val="008E074A"/>
    <w:rsid w:val="008E21D7"/>
    <w:rsid w:val="008E4A70"/>
    <w:rsid w:val="008E5DF8"/>
    <w:rsid w:val="008E6145"/>
    <w:rsid w:val="008E6552"/>
    <w:rsid w:val="008E6DFC"/>
    <w:rsid w:val="008E72DA"/>
    <w:rsid w:val="008F18C0"/>
    <w:rsid w:val="008F289B"/>
    <w:rsid w:val="008F3170"/>
    <w:rsid w:val="008F3B70"/>
    <w:rsid w:val="008F3F46"/>
    <w:rsid w:val="008F5459"/>
    <w:rsid w:val="008F61C3"/>
    <w:rsid w:val="008F6591"/>
    <w:rsid w:val="008F737F"/>
    <w:rsid w:val="008F7955"/>
    <w:rsid w:val="00901770"/>
    <w:rsid w:val="00904170"/>
    <w:rsid w:val="009048B6"/>
    <w:rsid w:val="009076A9"/>
    <w:rsid w:val="00907A93"/>
    <w:rsid w:val="00907D58"/>
    <w:rsid w:val="009101FE"/>
    <w:rsid w:val="00910624"/>
    <w:rsid w:val="00910BFF"/>
    <w:rsid w:val="00911E21"/>
    <w:rsid w:val="0091215F"/>
    <w:rsid w:val="00913143"/>
    <w:rsid w:val="00913CD2"/>
    <w:rsid w:val="00913D61"/>
    <w:rsid w:val="0091689F"/>
    <w:rsid w:val="0092105F"/>
    <w:rsid w:val="00921181"/>
    <w:rsid w:val="00921B64"/>
    <w:rsid w:val="00921D17"/>
    <w:rsid w:val="00923C74"/>
    <w:rsid w:val="0092434D"/>
    <w:rsid w:val="00925077"/>
    <w:rsid w:val="0092624B"/>
    <w:rsid w:val="009272BA"/>
    <w:rsid w:val="00931370"/>
    <w:rsid w:val="00932917"/>
    <w:rsid w:val="0093446A"/>
    <w:rsid w:val="009348D6"/>
    <w:rsid w:val="00934E20"/>
    <w:rsid w:val="0093654D"/>
    <w:rsid w:val="00937DDC"/>
    <w:rsid w:val="00940AA5"/>
    <w:rsid w:val="009410D8"/>
    <w:rsid w:val="0094167A"/>
    <w:rsid w:val="009427EC"/>
    <w:rsid w:val="0094285C"/>
    <w:rsid w:val="009428A6"/>
    <w:rsid w:val="00942A6C"/>
    <w:rsid w:val="00944D6E"/>
    <w:rsid w:val="00945B8E"/>
    <w:rsid w:val="009465CB"/>
    <w:rsid w:val="009466A1"/>
    <w:rsid w:val="00947F61"/>
    <w:rsid w:val="009501FB"/>
    <w:rsid w:val="009503DE"/>
    <w:rsid w:val="00950CCB"/>
    <w:rsid w:val="009531A4"/>
    <w:rsid w:val="00953570"/>
    <w:rsid w:val="00953A54"/>
    <w:rsid w:val="009577CA"/>
    <w:rsid w:val="00957FE3"/>
    <w:rsid w:val="00961278"/>
    <w:rsid w:val="00961BF2"/>
    <w:rsid w:val="00962B52"/>
    <w:rsid w:val="009653EA"/>
    <w:rsid w:val="00970C3B"/>
    <w:rsid w:val="00970C9D"/>
    <w:rsid w:val="00971623"/>
    <w:rsid w:val="00973924"/>
    <w:rsid w:val="00973A03"/>
    <w:rsid w:val="009759B0"/>
    <w:rsid w:val="00977856"/>
    <w:rsid w:val="00977C28"/>
    <w:rsid w:val="00977CF8"/>
    <w:rsid w:val="00977F1F"/>
    <w:rsid w:val="00980809"/>
    <w:rsid w:val="00981DDE"/>
    <w:rsid w:val="00982195"/>
    <w:rsid w:val="009821A1"/>
    <w:rsid w:val="009822BA"/>
    <w:rsid w:val="00982E3D"/>
    <w:rsid w:val="00984F54"/>
    <w:rsid w:val="009876B8"/>
    <w:rsid w:val="00987CD8"/>
    <w:rsid w:val="0099150C"/>
    <w:rsid w:val="00991BAF"/>
    <w:rsid w:val="00992EBB"/>
    <w:rsid w:val="00992F8C"/>
    <w:rsid w:val="00993796"/>
    <w:rsid w:val="009939D2"/>
    <w:rsid w:val="00995415"/>
    <w:rsid w:val="00995697"/>
    <w:rsid w:val="009A0411"/>
    <w:rsid w:val="009A38D8"/>
    <w:rsid w:val="009A3DC1"/>
    <w:rsid w:val="009A3ECD"/>
    <w:rsid w:val="009A4F7F"/>
    <w:rsid w:val="009A59A0"/>
    <w:rsid w:val="009A7B32"/>
    <w:rsid w:val="009B21D8"/>
    <w:rsid w:val="009B38CB"/>
    <w:rsid w:val="009B4AF0"/>
    <w:rsid w:val="009B6574"/>
    <w:rsid w:val="009B751A"/>
    <w:rsid w:val="009C024D"/>
    <w:rsid w:val="009C02DF"/>
    <w:rsid w:val="009C4823"/>
    <w:rsid w:val="009C5C94"/>
    <w:rsid w:val="009C63C9"/>
    <w:rsid w:val="009C6ED5"/>
    <w:rsid w:val="009C7E10"/>
    <w:rsid w:val="009D054B"/>
    <w:rsid w:val="009D07CB"/>
    <w:rsid w:val="009D0D1E"/>
    <w:rsid w:val="009D0E03"/>
    <w:rsid w:val="009D1A81"/>
    <w:rsid w:val="009D2576"/>
    <w:rsid w:val="009D28DB"/>
    <w:rsid w:val="009D2F24"/>
    <w:rsid w:val="009D3776"/>
    <w:rsid w:val="009D42DA"/>
    <w:rsid w:val="009D6176"/>
    <w:rsid w:val="009D6560"/>
    <w:rsid w:val="009D79B9"/>
    <w:rsid w:val="009D7AD4"/>
    <w:rsid w:val="009D7E0C"/>
    <w:rsid w:val="009E28C5"/>
    <w:rsid w:val="009E39C0"/>
    <w:rsid w:val="009E49DA"/>
    <w:rsid w:val="009E5635"/>
    <w:rsid w:val="009E6705"/>
    <w:rsid w:val="009E68D3"/>
    <w:rsid w:val="009E6A9A"/>
    <w:rsid w:val="009E75C1"/>
    <w:rsid w:val="009E7975"/>
    <w:rsid w:val="009F02D2"/>
    <w:rsid w:val="009F0688"/>
    <w:rsid w:val="009F1C29"/>
    <w:rsid w:val="009F3A9E"/>
    <w:rsid w:val="009F5817"/>
    <w:rsid w:val="009F6B73"/>
    <w:rsid w:val="00A007D2"/>
    <w:rsid w:val="00A01CF7"/>
    <w:rsid w:val="00A034CD"/>
    <w:rsid w:val="00A046BB"/>
    <w:rsid w:val="00A07C4B"/>
    <w:rsid w:val="00A101EF"/>
    <w:rsid w:val="00A101FF"/>
    <w:rsid w:val="00A10378"/>
    <w:rsid w:val="00A128DA"/>
    <w:rsid w:val="00A12B1C"/>
    <w:rsid w:val="00A1551F"/>
    <w:rsid w:val="00A160D8"/>
    <w:rsid w:val="00A16679"/>
    <w:rsid w:val="00A1687D"/>
    <w:rsid w:val="00A178B7"/>
    <w:rsid w:val="00A17E75"/>
    <w:rsid w:val="00A20AB5"/>
    <w:rsid w:val="00A20B92"/>
    <w:rsid w:val="00A22463"/>
    <w:rsid w:val="00A22544"/>
    <w:rsid w:val="00A23773"/>
    <w:rsid w:val="00A23924"/>
    <w:rsid w:val="00A25D63"/>
    <w:rsid w:val="00A26409"/>
    <w:rsid w:val="00A31376"/>
    <w:rsid w:val="00A3138B"/>
    <w:rsid w:val="00A31649"/>
    <w:rsid w:val="00A31B8E"/>
    <w:rsid w:val="00A32504"/>
    <w:rsid w:val="00A32E0C"/>
    <w:rsid w:val="00A33608"/>
    <w:rsid w:val="00A33757"/>
    <w:rsid w:val="00A35984"/>
    <w:rsid w:val="00A3700D"/>
    <w:rsid w:val="00A40F02"/>
    <w:rsid w:val="00A4161C"/>
    <w:rsid w:val="00A41792"/>
    <w:rsid w:val="00A4203C"/>
    <w:rsid w:val="00A44156"/>
    <w:rsid w:val="00A44726"/>
    <w:rsid w:val="00A504C1"/>
    <w:rsid w:val="00A50EF9"/>
    <w:rsid w:val="00A529DB"/>
    <w:rsid w:val="00A53957"/>
    <w:rsid w:val="00A53A90"/>
    <w:rsid w:val="00A5477A"/>
    <w:rsid w:val="00A5706D"/>
    <w:rsid w:val="00A5749E"/>
    <w:rsid w:val="00A57ECB"/>
    <w:rsid w:val="00A617D2"/>
    <w:rsid w:val="00A61972"/>
    <w:rsid w:val="00A62C75"/>
    <w:rsid w:val="00A64016"/>
    <w:rsid w:val="00A643AE"/>
    <w:rsid w:val="00A6627F"/>
    <w:rsid w:val="00A665C4"/>
    <w:rsid w:val="00A67FE3"/>
    <w:rsid w:val="00A70E61"/>
    <w:rsid w:val="00A70F9E"/>
    <w:rsid w:val="00A74F1B"/>
    <w:rsid w:val="00A75C41"/>
    <w:rsid w:val="00A76C68"/>
    <w:rsid w:val="00A80C64"/>
    <w:rsid w:val="00A8166F"/>
    <w:rsid w:val="00A81749"/>
    <w:rsid w:val="00A8556F"/>
    <w:rsid w:val="00A858FA"/>
    <w:rsid w:val="00A8662B"/>
    <w:rsid w:val="00A87B56"/>
    <w:rsid w:val="00A91557"/>
    <w:rsid w:val="00A92072"/>
    <w:rsid w:val="00A9282E"/>
    <w:rsid w:val="00A92B76"/>
    <w:rsid w:val="00A936C6"/>
    <w:rsid w:val="00A94930"/>
    <w:rsid w:val="00A95278"/>
    <w:rsid w:val="00A95CBC"/>
    <w:rsid w:val="00A96E55"/>
    <w:rsid w:val="00AA09EF"/>
    <w:rsid w:val="00AA0C8E"/>
    <w:rsid w:val="00AA1B21"/>
    <w:rsid w:val="00AA52AE"/>
    <w:rsid w:val="00AA53A0"/>
    <w:rsid w:val="00AA54B6"/>
    <w:rsid w:val="00AA5EFA"/>
    <w:rsid w:val="00AA6AF0"/>
    <w:rsid w:val="00AB1C44"/>
    <w:rsid w:val="00AB2885"/>
    <w:rsid w:val="00AB4C44"/>
    <w:rsid w:val="00AB55A4"/>
    <w:rsid w:val="00AB5E4A"/>
    <w:rsid w:val="00AB6B34"/>
    <w:rsid w:val="00AB6DF2"/>
    <w:rsid w:val="00AC040D"/>
    <w:rsid w:val="00AC04D8"/>
    <w:rsid w:val="00AC12E7"/>
    <w:rsid w:val="00AC1BD2"/>
    <w:rsid w:val="00AC1DC6"/>
    <w:rsid w:val="00AC2363"/>
    <w:rsid w:val="00AC238C"/>
    <w:rsid w:val="00AC27CF"/>
    <w:rsid w:val="00AC3054"/>
    <w:rsid w:val="00AC45D1"/>
    <w:rsid w:val="00AC5A86"/>
    <w:rsid w:val="00AC6974"/>
    <w:rsid w:val="00AD02BB"/>
    <w:rsid w:val="00AD0E47"/>
    <w:rsid w:val="00AD1789"/>
    <w:rsid w:val="00AD3B28"/>
    <w:rsid w:val="00AD422F"/>
    <w:rsid w:val="00AD4C07"/>
    <w:rsid w:val="00AD4F53"/>
    <w:rsid w:val="00AD5324"/>
    <w:rsid w:val="00AD6C57"/>
    <w:rsid w:val="00AE0042"/>
    <w:rsid w:val="00AE04BC"/>
    <w:rsid w:val="00AE2069"/>
    <w:rsid w:val="00AE2781"/>
    <w:rsid w:val="00AE3C09"/>
    <w:rsid w:val="00AE4039"/>
    <w:rsid w:val="00AE5E91"/>
    <w:rsid w:val="00AE663C"/>
    <w:rsid w:val="00AF0E5C"/>
    <w:rsid w:val="00AF2A81"/>
    <w:rsid w:val="00AF3EA2"/>
    <w:rsid w:val="00AF4399"/>
    <w:rsid w:val="00AF49AF"/>
    <w:rsid w:val="00AF72EA"/>
    <w:rsid w:val="00AF764A"/>
    <w:rsid w:val="00AF7707"/>
    <w:rsid w:val="00B022FC"/>
    <w:rsid w:val="00B0646A"/>
    <w:rsid w:val="00B0726A"/>
    <w:rsid w:val="00B07552"/>
    <w:rsid w:val="00B113DD"/>
    <w:rsid w:val="00B12436"/>
    <w:rsid w:val="00B124D9"/>
    <w:rsid w:val="00B12BF7"/>
    <w:rsid w:val="00B1412A"/>
    <w:rsid w:val="00B14855"/>
    <w:rsid w:val="00B1521D"/>
    <w:rsid w:val="00B16B1E"/>
    <w:rsid w:val="00B17FC7"/>
    <w:rsid w:val="00B23451"/>
    <w:rsid w:val="00B23A99"/>
    <w:rsid w:val="00B23F02"/>
    <w:rsid w:val="00B25964"/>
    <w:rsid w:val="00B25AB0"/>
    <w:rsid w:val="00B25DC1"/>
    <w:rsid w:val="00B26AA1"/>
    <w:rsid w:val="00B31417"/>
    <w:rsid w:val="00B31555"/>
    <w:rsid w:val="00B32767"/>
    <w:rsid w:val="00B334C5"/>
    <w:rsid w:val="00B33A3D"/>
    <w:rsid w:val="00B3495B"/>
    <w:rsid w:val="00B350F7"/>
    <w:rsid w:val="00B351B6"/>
    <w:rsid w:val="00B36247"/>
    <w:rsid w:val="00B372F1"/>
    <w:rsid w:val="00B37E1E"/>
    <w:rsid w:val="00B401F3"/>
    <w:rsid w:val="00B4077C"/>
    <w:rsid w:val="00B407D3"/>
    <w:rsid w:val="00B4177A"/>
    <w:rsid w:val="00B426D5"/>
    <w:rsid w:val="00B42ABC"/>
    <w:rsid w:val="00B45D36"/>
    <w:rsid w:val="00B46497"/>
    <w:rsid w:val="00B466A0"/>
    <w:rsid w:val="00B471AA"/>
    <w:rsid w:val="00B474E4"/>
    <w:rsid w:val="00B479EB"/>
    <w:rsid w:val="00B504AA"/>
    <w:rsid w:val="00B50FFF"/>
    <w:rsid w:val="00B519DE"/>
    <w:rsid w:val="00B52C7C"/>
    <w:rsid w:val="00B54EC4"/>
    <w:rsid w:val="00B55720"/>
    <w:rsid w:val="00B61815"/>
    <w:rsid w:val="00B61A47"/>
    <w:rsid w:val="00B639DE"/>
    <w:rsid w:val="00B64B3F"/>
    <w:rsid w:val="00B65417"/>
    <w:rsid w:val="00B65FE4"/>
    <w:rsid w:val="00B666B0"/>
    <w:rsid w:val="00B6720E"/>
    <w:rsid w:val="00B67E59"/>
    <w:rsid w:val="00B7073D"/>
    <w:rsid w:val="00B708E8"/>
    <w:rsid w:val="00B72B69"/>
    <w:rsid w:val="00B72C3B"/>
    <w:rsid w:val="00B732CD"/>
    <w:rsid w:val="00B73D6E"/>
    <w:rsid w:val="00B73EF4"/>
    <w:rsid w:val="00B74DAA"/>
    <w:rsid w:val="00B750A1"/>
    <w:rsid w:val="00B7742D"/>
    <w:rsid w:val="00B81521"/>
    <w:rsid w:val="00B81B31"/>
    <w:rsid w:val="00B83E9D"/>
    <w:rsid w:val="00B83F30"/>
    <w:rsid w:val="00B8482D"/>
    <w:rsid w:val="00B85DCC"/>
    <w:rsid w:val="00B87FBC"/>
    <w:rsid w:val="00B90553"/>
    <w:rsid w:val="00B964F5"/>
    <w:rsid w:val="00B96B53"/>
    <w:rsid w:val="00BA01AB"/>
    <w:rsid w:val="00BA1144"/>
    <w:rsid w:val="00BA25F4"/>
    <w:rsid w:val="00BA313E"/>
    <w:rsid w:val="00BA3649"/>
    <w:rsid w:val="00BA597B"/>
    <w:rsid w:val="00BA660F"/>
    <w:rsid w:val="00BA724E"/>
    <w:rsid w:val="00BA74E8"/>
    <w:rsid w:val="00BB1A83"/>
    <w:rsid w:val="00BB3B54"/>
    <w:rsid w:val="00BB50AC"/>
    <w:rsid w:val="00BB5495"/>
    <w:rsid w:val="00BB5C88"/>
    <w:rsid w:val="00BB5D77"/>
    <w:rsid w:val="00BB66A9"/>
    <w:rsid w:val="00BB72DF"/>
    <w:rsid w:val="00BC0199"/>
    <w:rsid w:val="00BC3366"/>
    <w:rsid w:val="00BC44C7"/>
    <w:rsid w:val="00BC56B4"/>
    <w:rsid w:val="00BC64C2"/>
    <w:rsid w:val="00BC6E7F"/>
    <w:rsid w:val="00BC7B90"/>
    <w:rsid w:val="00BD15E4"/>
    <w:rsid w:val="00BD1924"/>
    <w:rsid w:val="00BD62AF"/>
    <w:rsid w:val="00BD659E"/>
    <w:rsid w:val="00BD65A5"/>
    <w:rsid w:val="00BD67E5"/>
    <w:rsid w:val="00BD6C56"/>
    <w:rsid w:val="00BE0308"/>
    <w:rsid w:val="00BE1007"/>
    <w:rsid w:val="00BE3068"/>
    <w:rsid w:val="00BE3171"/>
    <w:rsid w:val="00BE38BD"/>
    <w:rsid w:val="00BE4E2A"/>
    <w:rsid w:val="00BE6B8F"/>
    <w:rsid w:val="00BE73A9"/>
    <w:rsid w:val="00BF136D"/>
    <w:rsid w:val="00BF1FF6"/>
    <w:rsid w:val="00BF2847"/>
    <w:rsid w:val="00BF2A75"/>
    <w:rsid w:val="00BF3683"/>
    <w:rsid w:val="00BF6897"/>
    <w:rsid w:val="00BF73C3"/>
    <w:rsid w:val="00BF7DD0"/>
    <w:rsid w:val="00C0013F"/>
    <w:rsid w:val="00C0035E"/>
    <w:rsid w:val="00C0195E"/>
    <w:rsid w:val="00C02174"/>
    <w:rsid w:val="00C03068"/>
    <w:rsid w:val="00C0396F"/>
    <w:rsid w:val="00C04CA9"/>
    <w:rsid w:val="00C05FB4"/>
    <w:rsid w:val="00C079F7"/>
    <w:rsid w:val="00C12BE8"/>
    <w:rsid w:val="00C146CE"/>
    <w:rsid w:val="00C156B9"/>
    <w:rsid w:val="00C158AE"/>
    <w:rsid w:val="00C16FAB"/>
    <w:rsid w:val="00C21123"/>
    <w:rsid w:val="00C22AE7"/>
    <w:rsid w:val="00C243AF"/>
    <w:rsid w:val="00C24D4A"/>
    <w:rsid w:val="00C257ED"/>
    <w:rsid w:val="00C26A16"/>
    <w:rsid w:val="00C27766"/>
    <w:rsid w:val="00C27D11"/>
    <w:rsid w:val="00C30734"/>
    <w:rsid w:val="00C326D9"/>
    <w:rsid w:val="00C33230"/>
    <w:rsid w:val="00C342A3"/>
    <w:rsid w:val="00C35A11"/>
    <w:rsid w:val="00C35D99"/>
    <w:rsid w:val="00C36910"/>
    <w:rsid w:val="00C3736A"/>
    <w:rsid w:val="00C37E5C"/>
    <w:rsid w:val="00C40318"/>
    <w:rsid w:val="00C4040C"/>
    <w:rsid w:val="00C41090"/>
    <w:rsid w:val="00C410D1"/>
    <w:rsid w:val="00C41A4D"/>
    <w:rsid w:val="00C41D69"/>
    <w:rsid w:val="00C42733"/>
    <w:rsid w:val="00C43218"/>
    <w:rsid w:val="00C47735"/>
    <w:rsid w:val="00C479B2"/>
    <w:rsid w:val="00C53DD8"/>
    <w:rsid w:val="00C5469C"/>
    <w:rsid w:val="00C5592D"/>
    <w:rsid w:val="00C576E6"/>
    <w:rsid w:val="00C60A5E"/>
    <w:rsid w:val="00C6101E"/>
    <w:rsid w:val="00C64490"/>
    <w:rsid w:val="00C64A92"/>
    <w:rsid w:val="00C64E91"/>
    <w:rsid w:val="00C7035F"/>
    <w:rsid w:val="00C7143D"/>
    <w:rsid w:val="00C730BA"/>
    <w:rsid w:val="00C7573D"/>
    <w:rsid w:val="00C75C77"/>
    <w:rsid w:val="00C75E58"/>
    <w:rsid w:val="00C80932"/>
    <w:rsid w:val="00C80EA6"/>
    <w:rsid w:val="00C8108D"/>
    <w:rsid w:val="00C814C5"/>
    <w:rsid w:val="00C82D9C"/>
    <w:rsid w:val="00C84598"/>
    <w:rsid w:val="00C91DA3"/>
    <w:rsid w:val="00C92D2C"/>
    <w:rsid w:val="00C941DA"/>
    <w:rsid w:val="00C94E0E"/>
    <w:rsid w:val="00C94F21"/>
    <w:rsid w:val="00C968CA"/>
    <w:rsid w:val="00C9707D"/>
    <w:rsid w:val="00C97699"/>
    <w:rsid w:val="00C97E62"/>
    <w:rsid w:val="00CA09FB"/>
    <w:rsid w:val="00CA0A86"/>
    <w:rsid w:val="00CA136A"/>
    <w:rsid w:val="00CA2042"/>
    <w:rsid w:val="00CA2370"/>
    <w:rsid w:val="00CA2391"/>
    <w:rsid w:val="00CA2A27"/>
    <w:rsid w:val="00CA3F01"/>
    <w:rsid w:val="00CA4652"/>
    <w:rsid w:val="00CA4E66"/>
    <w:rsid w:val="00CA4F1E"/>
    <w:rsid w:val="00CA5DE6"/>
    <w:rsid w:val="00CB0BAE"/>
    <w:rsid w:val="00CB0BDE"/>
    <w:rsid w:val="00CB1B9E"/>
    <w:rsid w:val="00CB287A"/>
    <w:rsid w:val="00CB4568"/>
    <w:rsid w:val="00CB5634"/>
    <w:rsid w:val="00CB7124"/>
    <w:rsid w:val="00CC07FE"/>
    <w:rsid w:val="00CC091C"/>
    <w:rsid w:val="00CC141E"/>
    <w:rsid w:val="00CC179A"/>
    <w:rsid w:val="00CC1FBE"/>
    <w:rsid w:val="00CC2233"/>
    <w:rsid w:val="00CC241E"/>
    <w:rsid w:val="00CC3DE1"/>
    <w:rsid w:val="00CC4131"/>
    <w:rsid w:val="00CC6B22"/>
    <w:rsid w:val="00CC704D"/>
    <w:rsid w:val="00CD088F"/>
    <w:rsid w:val="00CD3627"/>
    <w:rsid w:val="00CD4EB8"/>
    <w:rsid w:val="00CD57A2"/>
    <w:rsid w:val="00CD5C5E"/>
    <w:rsid w:val="00CD664B"/>
    <w:rsid w:val="00CD6F4F"/>
    <w:rsid w:val="00CE0858"/>
    <w:rsid w:val="00CE09C9"/>
    <w:rsid w:val="00CE140B"/>
    <w:rsid w:val="00CE15FA"/>
    <w:rsid w:val="00CE1BA7"/>
    <w:rsid w:val="00CE1D45"/>
    <w:rsid w:val="00CE2136"/>
    <w:rsid w:val="00CE494E"/>
    <w:rsid w:val="00CE521F"/>
    <w:rsid w:val="00CE56D5"/>
    <w:rsid w:val="00CE7308"/>
    <w:rsid w:val="00CF0008"/>
    <w:rsid w:val="00CF0DBE"/>
    <w:rsid w:val="00CF1144"/>
    <w:rsid w:val="00CF1C63"/>
    <w:rsid w:val="00CF3631"/>
    <w:rsid w:val="00CF5069"/>
    <w:rsid w:val="00CF59C3"/>
    <w:rsid w:val="00CF6C3B"/>
    <w:rsid w:val="00D0007E"/>
    <w:rsid w:val="00D000BC"/>
    <w:rsid w:val="00D024B2"/>
    <w:rsid w:val="00D0382C"/>
    <w:rsid w:val="00D040BF"/>
    <w:rsid w:val="00D0433C"/>
    <w:rsid w:val="00D05548"/>
    <w:rsid w:val="00D05618"/>
    <w:rsid w:val="00D05830"/>
    <w:rsid w:val="00D05AEA"/>
    <w:rsid w:val="00D0652A"/>
    <w:rsid w:val="00D068C6"/>
    <w:rsid w:val="00D06D95"/>
    <w:rsid w:val="00D12F00"/>
    <w:rsid w:val="00D13858"/>
    <w:rsid w:val="00D14F67"/>
    <w:rsid w:val="00D154BE"/>
    <w:rsid w:val="00D15FE0"/>
    <w:rsid w:val="00D16B26"/>
    <w:rsid w:val="00D16E9A"/>
    <w:rsid w:val="00D17707"/>
    <w:rsid w:val="00D21DC4"/>
    <w:rsid w:val="00D21E42"/>
    <w:rsid w:val="00D22577"/>
    <w:rsid w:val="00D22C65"/>
    <w:rsid w:val="00D23411"/>
    <w:rsid w:val="00D235A1"/>
    <w:rsid w:val="00D23769"/>
    <w:rsid w:val="00D23CA4"/>
    <w:rsid w:val="00D23CC6"/>
    <w:rsid w:val="00D2420E"/>
    <w:rsid w:val="00D24EE7"/>
    <w:rsid w:val="00D2528A"/>
    <w:rsid w:val="00D2674D"/>
    <w:rsid w:val="00D2786A"/>
    <w:rsid w:val="00D30214"/>
    <w:rsid w:val="00D3035F"/>
    <w:rsid w:val="00D308B1"/>
    <w:rsid w:val="00D30E93"/>
    <w:rsid w:val="00D311F6"/>
    <w:rsid w:val="00D33599"/>
    <w:rsid w:val="00D335AF"/>
    <w:rsid w:val="00D351FF"/>
    <w:rsid w:val="00D35388"/>
    <w:rsid w:val="00D36DE6"/>
    <w:rsid w:val="00D37BFE"/>
    <w:rsid w:val="00D416F1"/>
    <w:rsid w:val="00D41A04"/>
    <w:rsid w:val="00D41EF7"/>
    <w:rsid w:val="00D42280"/>
    <w:rsid w:val="00D42673"/>
    <w:rsid w:val="00D433BC"/>
    <w:rsid w:val="00D44658"/>
    <w:rsid w:val="00D45267"/>
    <w:rsid w:val="00D47071"/>
    <w:rsid w:val="00D47776"/>
    <w:rsid w:val="00D50ED2"/>
    <w:rsid w:val="00D526A8"/>
    <w:rsid w:val="00D53077"/>
    <w:rsid w:val="00D5344C"/>
    <w:rsid w:val="00D54570"/>
    <w:rsid w:val="00D54C2B"/>
    <w:rsid w:val="00D55291"/>
    <w:rsid w:val="00D559CC"/>
    <w:rsid w:val="00D55BDD"/>
    <w:rsid w:val="00D5617D"/>
    <w:rsid w:val="00D5648F"/>
    <w:rsid w:val="00D56785"/>
    <w:rsid w:val="00D56A39"/>
    <w:rsid w:val="00D56D8B"/>
    <w:rsid w:val="00D625E5"/>
    <w:rsid w:val="00D62F40"/>
    <w:rsid w:val="00D64938"/>
    <w:rsid w:val="00D65F11"/>
    <w:rsid w:val="00D65F95"/>
    <w:rsid w:val="00D67DB1"/>
    <w:rsid w:val="00D67FFC"/>
    <w:rsid w:val="00D7093F"/>
    <w:rsid w:val="00D725F2"/>
    <w:rsid w:val="00D72B31"/>
    <w:rsid w:val="00D756E1"/>
    <w:rsid w:val="00D766AF"/>
    <w:rsid w:val="00D800B2"/>
    <w:rsid w:val="00D81519"/>
    <w:rsid w:val="00D82532"/>
    <w:rsid w:val="00D85090"/>
    <w:rsid w:val="00D85111"/>
    <w:rsid w:val="00D852A9"/>
    <w:rsid w:val="00D87554"/>
    <w:rsid w:val="00D90C73"/>
    <w:rsid w:val="00D91BB6"/>
    <w:rsid w:val="00D91F03"/>
    <w:rsid w:val="00D92C9E"/>
    <w:rsid w:val="00D92CAF"/>
    <w:rsid w:val="00D92D19"/>
    <w:rsid w:val="00D944E5"/>
    <w:rsid w:val="00DA1181"/>
    <w:rsid w:val="00DA14FA"/>
    <w:rsid w:val="00DA3155"/>
    <w:rsid w:val="00DA3D26"/>
    <w:rsid w:val="00DA4A7A"/>
    <w:rsid w:val="00DA5FEC"/>
    <w:rsid w:val="00DA6B91"/>
    <w:rsid w:val="00DA7454"/>
    <w:rsid w:val="00DA7733"/>
    <w:rsid w:val="00DA7B4B"/>
    <w:rsid w:val="00DA7DD9"/>
    <w:rsid w:val="00DB0AA0"/>
    <w:rsid w:val="00DB2FB1"/>
    <w:rsid w:val="00DB3401"/>
    <w:rsid w:val="00DB342A"/>
    <w:rsid w:val="00DB36FC"/>
    <w:rsid w:val="00DB398E"/>
    <w:rsid w:val="00DB3A5C"/>
    <w:rsid w:val="00DB4827"/>
    <w:rsid w:val="00DB6FD0"/>
    <w:rsid w:val="00DB7065"/>
    <w:rsid w:val="00DB7960"/>
    <w:rsid w:val="00DB7E51"/>
    <w:rsid w:val="00DB7FD0"/>
    <w:rsid w:val="00DC0D89"/>
    <w:rsid w:val="00DC10B2"/>
    <w:rsid w:val="00DC114C"/>
    <w:rsid w:val="00DC11E8"/>
    <w:rsid w:val="00DC2670"/>
    <w:rsid w:val="00DC2BA0"/>
    <w:rsid w:val="00DC3AE1"/>
    <w:rsid w:val="00DC3BAE"/>
    <w:rsid w:val="00DC4021"/>
    <w:rsid w:val="00DC48D0"/>
    <w:rsid w:val="00DC4E47"/>
    <w:rsid w:val="00DC5216"/>
    <w:rsid w:val="00DC5C61"/>
    <w:rsid w:val="00DC6C57"/>
    <w:rsid w:val="00DC6D3F"/>
    <w:rsid w:val="00DC6FE7"/>
    <w:rsid w:val="00DD0DC4"/>
    <w:rsid w:val="00DD26FA"/>
    <w:rsid w:val="00DD3FDC"/>
    <w:rsid w:val="00DD4D28"/>
    <w:rsid w:val="00DD5AFB"/>
    <w:rsid w:val="00DD5F4C"/>
    <w:rsid w:val="00DD697C"/>
    <w:rsid w:val="00DD76B9"/>
    <w:rsid w:val="00DD7FC7"/>
    <w:rsid w:val="00DE68E9"/>
    <w:rsid w:val="00DE6A4A"/>
    <w:rsid w:val="00DE6DAC"/>
    <w:rsid w:val="00DE6EC4"/>
    <w:rsid w:val="00DE74F5"/>
    <w:rsid w:val="00DF0E19"/>
    <w:rsid w:val="00DF0E39"/>
    <w:rsid w:val="00DF1821"/>
    <w:rsid w:val="00DF2324"/>
    <w:rsid w:val="00DF628C"/>
    <w:rsid w:val="00DF75A3"/>
    <w:rsid w:val="00E01BF8"/>
    <w:rsid w:val="00E02D34"/>
    <w:rsid w:val="00E04A81"/>
    <w:rsid w:val="00E0601A"/>
    <w:rsid w:val="00E074FA"/>
    <w:rsid w:val="00E0784E"/>
    <w:rsid w:val="00E10C2A"/>
    <w:rsid w:val="00E10E01"/>
    <w:rsid w:val="00E11A18"/>
    <w:rsid w:val="00E1204D"/>
    <w:rsid w:val="00E124E8"/>
    <w:rsid w:val="00E12A0C"/>
    <w:rsid w:val="00E13BEC"/>
    <w:rsid w:val="00E15880"/>
    <w:rsid w:val="00E171BD"/>
    <w:rsid w:val="00E17227"/>
    <w:rsid w:val="00E17E31"/>
    <w:rsid w:val="00E201C7"/>
    <w:rsid w:val="00E2065A"/>
    <w:rsid w:val="00E20EF2"/>
    <w:rsid w:val="00E210EF"/>
    <w:rsid w:val="00E211A4"/>
    <w:rsid w:val="00E21212"/>
    <w:rsid w:val="00E229FA"/>
    <w:rsid w:val="00E248DB"/>
    <w:rsid w:val="00E25CBE"/>
    <w:rsid w:val="00E3061D"/>
    <w:rsid w:val="00E310B8"/>
    <w:rsid w:val="00E31729"/>
    <w:rsid w:val="00E320A7"/>
    <w:rsid w:val="00E33388"/>
    <w:rsid w:val="00E338E9"/>
    <w:rsid w:val="00E33FFC"/>
    <w:rsid w:val="00E343BF"/>
    <w:rsid w:val="00E363E8"/>
    <w:rsid w:val="00E36734"/>
    <w:rsid w:val="00E3798B"/>
    <w:rsid w:val="00E37C58"/>
    <w:rsid w:val="00E4081C"/>
    <w:rsid w:val="00E44098"/>
    <w:rsid w:val="00E45901"/>
    <w:rsid w:val="00E45FE8"/>
    <w:rsid w:val="00E47144"/>
    <w:rsid w:val="00E50C8B"/>
    <w:rsid w:val="00E52F7D"/>
    <w:rsid w:val="00E530F2"/>
    <w:rsid w:val="00E5321F"/>
    <w:rsid w:val="00E53950"/>
    <w:rsid w:val="00E542F2"/>
    <w:rsid w:val="00E5430E"/>
    <w:rsid w:val="00E54AA8"/>
    <w:rsid w:val="00E54B7C"/>
    <w:rsid w:val="00E54F0E"/>
    <w:rsid w:val="00E55026"/>
    <w:rsid w:val="00E55AEC"/>
    <w:rsid w:val="00E55E30"/>
    <w:rsid w:val="00E576BC"/>
    <w:rsid w:val="00E606DC"/>
    <w:rsid w:val="00E6080E"/>
    <w:rsid w:val="00E62296"/>
    <w:rsid w:val="00E62D38"/>
    <w:rsid w:val="00E63308"/>
    <w:rsid w:val="00E63C46"/>
    <w:rsid w:val="00E65190"/>
    <w:rsid w:val="00E6712E"/>
    <w:rsid w:val="00E67F93"/>
    <w:rsid w:val="00E70564"/>
    <w:rsid w:val="00E72268"/>
    <w:rsid w:val="00E72528"/>
    <w:rsid w:val="00E7310A"/>
    <w:rsid w:val="00E74797"/>
    <w:rsid w:val="00E77766"/>
    <w:rsid w:val="00E80725"/>
    <w:rsid w:val="00E818C9"/>
    <w:rsid w:val="00E83343"/>
    <w:rsid w:val="00E838D8"/>
    <w:rsid w:val="00E8487B"/>
    <w:rsid w:val="00E90294"/>
    <w:rsid w:val="00E903B3"/>
    <w:rsid w:val="00E91637"/>
    <w:rsid w:val="00E91C9D"/>
    <w:rsid w:val="00E91CBE"/>
    <w:rsid w:val="00E92D12"/>
    <w:rsid w:val="00E9357F"/>
    <w:rsid w:val="00E938EE"/>
    <w:rsid w:val="00E9392A"/>
    <w:rsid w:val="00E94464"/>
    <w:rsid w:val="00E94B18"/>
    <w:rsid w:val="00E9501E"/>
    <w:rsid w:val="00E97321"/>
    <w:rsid w:val="00E97A2C"/>
    <w:rsid w:val="00E97C73"/>
    <w:rsid w:val="00EA05B4"/>
    <w:rsid w:val="00EA0959"/>
    <w:rsid w:val="00EA1A62"/>
    <w:rsid w:val="00EA1D33"/>
    <w:rsid w:val="00EA294C"/>
    <w:rsid w:val="00EA38CD"/>
    <w:rsid w:val="00EA4176"/>
    <w:rsid w:val="00EA5248"/>
    <w:rsid w:val="00EA52F6"/>
    <w:rsid w:val="00EA6B59"/>
    <w:rsid w:val="00EA7AF6"/>
    <w:rsid w:val="00EA7AFC"/>
    <w:rsid w:val="00EB27D5"/>
    <w:rsid w:val="00EB2C0C"/>
    <w:rsid w:val="00EB3CB0"/>
    <w:rsid w:val="00EB4042"/>
    <w:rsid w:val="00EB4A95"/>
    <w:rsid w:val="00EB4E49"/>
    <w:rsid w:val="00EB5081"/>
    <w:rsid w:val="00EB6DCF"/>
    <w:rsid w:val="00EB7905"/>
    <w:rsid w:val="00EC179A"/>
    <w:rsid w:val="00EC3FCA"/>
    <w:rsid w:val="00EC45D4"/>
    <w:rsid w:val="00EC4A06"/>
    <w:rsid w:val="00EC5629"/>
    <w:rsid w:val="00EC6586"/>
    <w:rsid w:val="00EC772F"/>
    <w:rsid w:val="00ED0667"/>
    <w:rsid w:val="00ED0DBA"/>
    <w:rsid w:val="00ED1997"/>
    <w:rsid w:val="00ED4699"/>
    <w:rsid w:val="00ED55C8"/>
    <w:rsid w:val="00ED6428"/>
    <w:rsid w:val="00ED67E4"/>
    <w:rsid w:val="00EE028B"/>
    <w:rsid w:val="00EE09B8"/>
    <w:rsid w:val="00EE0DD3"/>
    <w:rsid w:val="00EE2586"/>
    <w:rsid w:val="00EE52C9"/>
    <w:rsid w:val="00EE5DE2"/>
    <w:rsid w:val="00EF0270"/>
    <w:rsid w:val="00EF1AEB"/>
    <w:rsid w:val="00EF1F39"/>
    <w:rsid w:val="00EF26F1"/>
    <w:rsid w:val="00EF3817"/>
    <w:rsid w:val="00EF39D0"/>
    <w:rsid w:val="00EF4C19"/>
    <w:rsid w:val="00EF4D6E"/>
    <w:rsid w:val="00EF6B97"/>
    <w:rsid w:val="00EF7982"/>
    <w:rsid w:val="00F022FE"/>
    <w:rsid w:val="00F027F1"/>
    <w:rsid w:val="00F02EAC"/>
    <w:rsid w:val="00F036D1"/>
    <w:rsid w:val="00F04237"/>
    <w:rsid w:val="00F04C1C"/>
    <w:rsid w:val="00F04EBC"/>
    <w:rsid w:val="00F04EC4"/>
    <w:rsid w:val="00F066C8"/>
    <w:rsid w:val="00F06995"/>
    <w:rsid w:val="00F113B2"/>
    <w:rsid w:val="00F1203E"/>
    <w:rsid w:val="00F15DEF"/>
    <w:rsid w:val="00F16677"/>
    <w:rsid w:val="00F1726D"/>
    <w:rsid w:val="00F17602"/>
    <w:rsid w:val="00F2379F"/>
    <w:rsid w:val="00F2403B"/>
    <w:rsid w:val="00F25C4B"/>
    <w:rsid w:val="00F26766"/>
    <w:rsid w:val="00F31DDE"/>
    <w:rsid w:val="00F3291A"/>
    <w:rsid w:val="00F35FDA"/>
    <w:rsid w:val="00F371F7"/>
    <w:rsid w:val="00F3760C"/>
    <w:rsid w:val="00F37793"/>
    <w:rsid w:val="00F37A7E"/>
    <w:rsid w:val="00F401A7"/>
    <w:rsid w:val="00F40C58"/>
    <w:rsid w:val="00F414DC"/>
    <w:rsid w:val="00F41C1F"/>
    <w:rsid w:val="00F42289"/>
    <w:rsid w:val="00F4229B"/>
    <w:rsid w:val="00F42C97"/>
    <w:rsid w:val="00F43450"/>
    <w:rsid w:val="00F43F97"/>
    <w:rsid w:val="00F449B5"/>
    <w:rsid w:val="00F45DB1"/>
    <w:rsid w:val="00F4607F"/>
    <w:rsid w:val="00F46E2E"/>
    <w:rsid w:val="00F50A07"/>
    <w:rsid w:val="00F511E9"/>
    <w:rsid w:val="00F51267"/>
    <w:rsid w:val="00F517B4"/>
    <w:rsid w:val="00F51FF6"/>
    <w:rsid w:val="00F53242"/>
    <w:rsid w:val="00F540C3"/>
    <w:rsid w:val="00F54425"/>
    <w:rsid w:val="00F5455C"/>
    <w:rsid w:val="00F56DEF"/>
    <w:rsid w:val="00F60493"/>
    <w:rsid w:val="00F60D4B"/>
    <w:rsid w:val="00F6135A"/>
    <w:rsid w:val="00F61582"/>
    <w:rsid w:val="00F623EA"/>
    <w:rsid w:val="00F639BD"/>
    <w:rsid w:val="00F642A0"/>
    <w:rsid w:val="00F644AE"/>
    <w:rsid w:val="00F6651F"/>
    <w:rsid w:val="00F66585"/>
    <w:rsid w:val="00F6661F"/>
    <w:rsid w:val="00F702FD"/>
    <w:rsid w:val="00F703AE"/>
    <w:rsid w:val="00F70CFA"/>
    <w:rsid w:val="00F70CFC"/>
    <w:rsid w:val="00F70E74"/>
    <w:rsid w:val="00F720B9"/>
    <w:rsid w:val="00F72C43"/>
    <w:rsid w:val="00F738C1"/>
    <w:rsid w:val="00F73B1C"/>
    <w:rsid w:val="00F749B9"/>
    <w:rsid w:val="00F775A6"/>
    <w:rsid w:val="00F77BFA"/>
    <w:rsid w:val="00F80973"/>
    <w:rsid w:val="00F80D29"/>
    <w:rsid w:val="00F811A1"/>
    <w:rsid w:val="00F82737"/>
    <w:rsid w:val="00F82A91"/>
    <w:rsid w:val="00F833AB"/>
    <w:rsid w:val="00F83952"/>
    <w:rsid w:val="00F83DCF"/>
    <w:rsid w:val="00F84D75"/>
    <w:rsid w:val="00F84DEE"/>
    <w:rsid w:val="00F85253"/>
    <w:rsid w:val="00F87EAF"/>
    <w:rsid w:val="00F90570"/>
    <w:rsid w:val="00F91A03"/>
    <w:rsid w:val="00F91D33"/>
    <w:rsid w:val="00F92404"/>
    <w:rsid w:val="00F9261E"/>
    <w:rsid w:val="00F932B1"/>
    <w:rsid w:val="00F934C4"/>
    <w:rsid w:val="00F934F7"/>
    <w:rsid w:val="00F93995"/>
    <w:rsid w:val="00F94C2D"/>
    <w:rsid w:val="00F9556B"/>
    <w:rsid w:val="00F960F8"/>
    <w:rsid w:val="00FA0311"/>
    <w:rsid w:val="00FA0C9C"/>
    <w:rsid w:val="00FA43BE"/>
    <w:rsid w:val="00FA48AE"/>
    <w:rsid w:val="00FA5164"/>
    <w:rsid w:val="00FA5667"/>
    <w:rsid w:val="00FB0CD4"/>
    <w:rsid w:val="00FB254C"/>
    <w:rsid w:val="00FB5012"/>
    <w:rsid w:val="00FB5FDF"/>
    <w:rsid w:val="00FB7A64"/>
    <w:rsid w:val="00FB7D6C"/>
    <w:rsid w:val="00FC048F"/>
    <w:rsid w:val="00FC26BF"/>
    <w:rsid w:val="00FC2D0E"/>
    <w:rsid w:val="00FC4450"/>
    <w:rsid w:val="00FC47A6"/>
    <w:rsid w:val="00FC679C"/>
    <w:rsid w:val="00FC6A88"/>
    <w:rsid w:val="00FC6C36"/>
    <w:rsid w:val="00FC74C4"/>
    <w:rsid w:val="00FC7836"/>
    <w:rsid w:val="00FC788F"/>
    <w:rsid w:val="00FD0BBB"/>
    <w:rsid w:val="00FD1BE0"/>
    <w:rsid w:val="00FD3880"/>
    <w:rsid w:val="00FD6678"/>
    <w:rsid w:val="00FD7465"/>
    <w:rsid w:val="00FE0D40"/>
    <w:rsid w:val="00FE0F39"/>
    <w:rsid w:val="00FE12CC"/>
    <w:rsid w:val="00FE3020"/>
    <w:rsid w:val="00FE3379"/>
    <w:rsid w:val="00FE4B54"/>
    <w:rsid w:val="00FE528B"/>
    <w:rsid w:val="00FE573C"/>
    <w:rsid w:val="00FE66E9"/>
    <w:rsid w:val="00FE69C9"/>
    <w:rsid w:val="00FE6BC7"/>
    <w:rsid w:val="00FF076E"/>
    <w:rsid w:val="00FF09AC"/>
    <w:rsid w:val="00FF119B"/>
    <w:rsid w:val="00FF2136"/>
    <w:rsid w:val="00FF3812"/>
    <w:rsid w:val="00FF5AC1"/>
    <w:rsid w:val="00FF5CEE"/>
    <w:rsid w:val="00FF5FFE"/>
    <w:rsid w:val="00FF636F"/>
    <w:rsid w:val="00FF75C3"/>
    <w:rsid w:val="00FF7A84"/>
    <w:rsid w:val="00FF7F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203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tabs>
        <w:tab w:val="clear" w:pos="567"/>
        <w:tab w:val="num" w:pos="-849"/>
      </w:tabs>
      <w:spacing w:before="240" w:after="60"/>
      <w:ind w:left="-849"/>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D14F67"/>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D14F67"/>
    <w:rPr>
      <w:b/>
    </w:rPr>
  </w:style>
  <w:style w:type="paragraph" w:customStyle="1" w:styleId="TAC">
    <w:name w:val="TAC"/>
    <w:basedOn w:val="TAL"/>
    <w:rsid w:val="00D14F67"/>
    <w:pPr>
      <w:jc w:val="center"/>
    </w:pPr>
  </w:style>
  <w:style w:type="paragraph" w:customStyle="1" w:styleId="TH">
    <w:name w:val="TH"/>
    <w:basedOn w:val="a"/>
    <w:link w:val="THChar"/>
    <w:rsid w:val="00D14F67"/>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D14F67"/>
    <w:rPr>
      <w:rFonts w:ascii="Arial" w:eastAsia="宋体" w:hAnsi="Arial"/>
      <w:b/>
      <w:lang w:val="en-GB" w:eastAsia="ja-JP"/>
    </w:rPr>
  </w:style>
  <w:style w:type="paragraph" w:customStyle="1" w:styleId="ZT">
    <w:name w:val="ZT"/>
    <w:rsid w:val="00D14F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10">
    <w:name w:val="index 1"/>
    <w:basedOn w:val="a"/>
    <w:rsid w:val="0006384D"/>
    <w:pPr>
      <w:keepLines/>
    </w:pPr>
    <w:rPr>
      <w:rFonts w:eastAsia="宋体"/>
      <w:szCs w:val="20"/>
      <w:lang w:val="en-GB"/>
    </w:rPr>
  </w:style>
  <w:style w:type="character" w:customStyle="1" w:styleId="TALCar">
    <w:name w:val="TAL Car"/>
    <w:link w:val="TAL"/>
    <w:rsid w:val="0006384D"/>
    <w:rPr>
      <w:rFonts w:ascii="Arial" w:hAnsi="Arial"/>
      <w:sz w:val="18"/>
      <w:lang w:val="en-GB" w:eastAsia="ja-JP"/>
    </w:rPr>
  </w:style>
  <w:style w:type="paragraph" w:customStyle="1" w:styleId="B1">
    <w:name w:val="B1"/>
    <w:basedOn w:val="a6"/>
    <w:link w:val="B1Char"/>
    <w:rsid w:val="0006384D"/>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06384D"/>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06384D"/>
    <w:rPr>
      <w:rFonts w:eastAsia="宋体"/>
      <w:lang w:val="en-GB" w:eastAsia="ko-KR"/>
    </w:rPr>
  </w:style>
  <w:style w:type="character" w:customStyle="1" w:styleId="B2Char">
    <w:name w:val="B2 Char"/>
    <w:basedOn w:val="a1"/>
    <w:link w:val="B2"/>
    <w:rsid w:val="0006384D"/>
    <w:rPr>
      <w:rFonts w:eastAsia="宋体"/>
      <w:lang w:val="en-GB" w:eastAsia="ko-KR"/>
    </w:rPr>
  </w:style>
  <w:style w:type="paragraph" w:customStyle="1" w:styleId="B3">
    <w:name w:val="B3"/>
    <w:basedOn w:val="31"/>
    <w:link w:val="B3Char"/>
    <w:rsid w:val="0006384D"/>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06384D"/>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06384D"/>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06384D"/>
    <w:rPr>
      <w:rFonts w:eastAsia="宋体"/>
      <w:lang w:val="en-GB" w:eastAsia="ko-KR"/>
    </w:rPr>
  </w:style>
  <w:style w:type="paragraph" w:customStyle="1" w:styleId="B6">
    <w:name w:val="B6"/>
    <w:basedOn w:val="B5"/>
    <w:qFormat/>
    <w:rsid w:val="0006384D"/>
  </w:style>
  <w:style w:type="character" w:customStyle="1" w:styleId="B4Char">
    <w:name w:val="B4 Char"/>
    <w:link w:val="B4"/>
    <w:rsid w:val="0006384D"/>
    <w:rPr>
      <w:rFonts w:eastAsia="宋体"/>
      <w:lang w:val="en-GB"/>
    </w:rPr>
  </w:style>
  <w:style w:type="paragraph" w:styleId="31">
    <w:name w:val="List 3"/>
    <w:basedOn w:val="a"/>
    <w:rsid w:val="0006384D"/>
    <w:pPr>
      <w:ind w:leftChars="400" w:left="100" w:hangingChars="200" w:hanging="200"/>
      <w:contextualSpacing/>
    </w:pPr>
  </w:style>
  <w:style w:type="paragraph" w:styleId="40">
    <w:name w:val="List 4"/>
    <w:basedOn w:val="a"/>
    <w:rsid w:val="0006384D"/>
    <w:pPr>
      <w:ind w:leftChars="600" w:left="100" w:hangingChars="200" w:hanging="200"/>
      <w:contextualSpacing/>
    </w:pPr>
  </w:style>
  <w:style w:type="paragraph" w:styleId="5">
    <w:name w:val="List 5"/>
    <w:basedOn w:val="a"/>
    <w:rsid w:val="0006384D"/>
    <w:pPr>
      <w:ind w:leftChars="800" w:left="100" w:hangingChars="200" w:hanging="200"/>
      <w:contextualSpacing/>
    </w:pPr>
  </w:style>
  <w:style w:type="character" w:customStyle="1" w:styleId="B1Char1">
    <w:name w:val="B1 Char1"/>
    <w:rsid w:val="00FF7FCC"/>
    <w:rPr>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8193631">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672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0CB9F-EE16-40C4-8123-A74868CC5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2</Pages>
  <Words>605</Words>
  <Characters>3453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cp:lastModifiedBy>XFL</cp:lastModifiedBy>
  <cp:revision>76</cp:revision>
  <cp:lastPrinted>2007-08-28T14:45:00Z</cp:lastPrinted>
  <dcterms:created xsi:type="dcterms:W3CDTF">2017-03-20T02:43:00Z</dcterms:created>
  <dcterms:modified xsi:type="dcterms:W3CDTF">2017-05-06T01:18:00Z</dcterms:modified>
</cp:coreProperties>
</file>