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C39B82" w14:textId="6C01B164" w:rsidR="00B20083" w:rsidRPr="00F6699B" w:rsidRDefault="00B20083" w:rsidP="00B20083">
      <w:pPr>
        <w:pStyle w:val="CRCoverPage"/>
        <w:tabs>
          <w:tab w:val="right" w:pos="9639"/>
        </w:tabs>
        <w:spacing w:after="0"/>
        <w:rPr>
          <w:rFonts w:eastAsiaTheme="minorEastAsia"/>
          <w:b/>
          <w:i/>
          <w:noProof/>
          <w:sz w:val="28"/>
          <w:lang w:eastAsia="ko-KR"/>
        </w:rPr>
      </w:pPr>
      <w:r w:rsidRPr="00F6699B">
        <w:rPr>
          <w:b/>
          <w:noProof/>
          <w:sz w:val="24"/>
        </w:rPr>
        <w:t>3GPP TSG-RAN WG2 Meeting #9</w:t>
      </w:r>
      <w:r>
        <w:rPr>
          <w:b/>
          <w:noProof/>
          <w:sz w:val="24"/>
        </w:rPr>
        <w:t>8</w:t>
      </w:r>
      <w:r w:rsidRPr="00BF29E4">
        <w:rPr>
          <w:b/>
          <w:i/>
          <w:noProof/>
          <w:sz w:val="28"/>
        </w:rPr>
        <w:tab/>
      </w:r>
      <w:bookmarkStart w:id="0" w:name="_GoBack"/>
      <w:r w:rsidRPr="00C4089E">
        <w:rPr>
          <w:b/>
          <w:i/>
          <w:noProof/>
          <w:sz w:val="28"/>
        </w:rPr>
        <w:t>R2-</w:t>
      </w:r>
      <w:r>
        <w:rPr>
          <w:b/>
          <w:i/>
          <w:noProof/>
          <w:sz w:val="28"/>
        </w:rPr>
        <w:t>170</w:t>
      </w:r>
      <w:r w:rsidR="007F593C">
        <w:rPr>
          <w:b/>
          <w:i/>
          <w:noProof/>
          <w:sz w:val="28"/>
        </w:rPr>
        <w:t>4537</w:t>
      </w:r>
      <w:bookmarkEnd w:id="0"/>
    </w:p>
    <w:p w14:paraId="0531ADA9" w14:textId="47C28147" w:rsidR="00B20083" w:rsidRPr="00233C6A" w:rsidRDefault="00B20083" w:rsidP="00B20083">
      <w:pPr>
        <w:pStyle w:val="CRCoverPage"/>
        <w:tabs>
          <w:tab w:val="right" w:pos="9639"/>
        </w:tabs>
        <w:spacing w:after="0"/>
        <w:rPr>
          <w:rFonts w:eastAsiaTheme="minorEastAsia"/>
          <w:b/>
          <w:noProof/>
          <w:sz w:val="24"/>
          <w:lang w:val="sv-SE" w:eastAsia="ko-KR"/>
        </w:rPr>
      </w:pPr>
      <w:r>
        <w:rPr>
          <w:rFonts w:eastAsia="바탕"/>
          <w:b/>
          <w:noProof/>
          <w:sz w:val="24"/>
          <w:lang w:val="en-US"/>
        </w:rPr>
        <w:t>H</w:t>
      </w:r>
      <w:r>
        <w:rPr>
          <w:rFonts w:eastAsia="바탕" w:hint="eastAsia"/>
          <w:b/>
          <w:noProof/>
          <w:sz w:val="24"/>
          <w:lang w:val="en-US"/>
        </w:rPr>
        <w:t>angzhou</w:t>
      </w:r>
      <w:r w:rsidRPr="00BA3A3D">
        <w:rPr>
          <w:rFonts w:eastAsia="바탕" w:hint="eastAsia"/>
          <w:b/>
          <w:noProof/>
          <w:sz w:val="24"/>
          <w:lang w:val="en-US"/>
        </w:rPr>
        <w:t xml:space="preserve">, </w:t>
      </w:r>
      <w:r>
        <w:rPr>
          <w:rFonts w:eastAsia="바탕"/>
          <w:b/>
          <w:noProof/>
          <w:sz w:val="24"/>
          <w:lang w:val="en-US"/>
        </w:rPr>
        <w:t>China</w:t>
      </w:r>
      <w:r w:rsidRPr="00BA3A3D">
        <w:rPr>
          <w:rFonts w:eastAsia="바탕" w:hint="eastAsia"/>
          <w:b/>
          <w:noProof/>
          <w:sz w:val="24"/>
          <w:lang w:val="en-US"/>
        </w:rPr>
        <w:t xml:space="preserve">, </w:t>
      </w:r>
      <w:r>
        <w:rPr>
          <w:rFonts w:eastAsia="바탕"/>
          <w:b/>
          <w:noProof/>
          <w:sz w:val="24"/>
          <w:lang w:val="en-US"/>
        </w:rPr>
        <w:t>15</w:t>
      </w:r>
      <w:r w:rsidR="00A77006">
        <w:rPr>
          <w:rFonts w:eastAsia="바탕"/>
          <w:b/>
          <w:noProof/>
          <w:sz w:val="24"/>
          <w:lang w:val="en-US"/>
        </w:rPr>
        <w:t>th</w:t>
      </w:r>
      <w:r>
        <w:rPr>
          <w:rFonts w:eastAsia="바탕" w:hint="eastAsia"/>
          <w:b/>
          <w:noProof/>
          <w:sz w:val="24"/>
          <w:lang w:val="en-US" w:eastAsia="ko-KR"/>
        </w:rPr>
        <w:t xml:space="preserve"> </w:t>
      </w:r>
      <w:r>
        <w:rPr>
          <w:rFonts w:eastAsia="맑은 고딕"/>
          <w:b/>
          <w:noProof/>
          <w:sz w:val="24"/>
          <w:lang w:eastAsia="ko-KR"/>
        </w:rPr>
        <w:t>–</w:t>
      </w:r>
      <w:r w:rsidRPr="00B430D4">
        <w:rPr>
          <w:rFonts w:eastAsia="맑은 고딕"/>
          <w:b/>
          <w:noProof/>
          <w:sz w:val="24"/>
          <w:lang w:eastAsia="ko-KR"/>
        </w:rPr>
        <w:t xml:space="preserve"> </w:t>
      </w:r>
      <w:r>
        <w:rPr>
          <w:rFonts w:eastAsia="맑은 고딕"/>
          <w:b/>
          <w:noProof/>
          <w:sz w:val="24"/>
          <w:lang w:eastAsia="ko-KR"/>
        </w:rPr>
        <w:t>19</w:t>
      </w:r>
      <w:r w:rsidR="00A77006">
        <w:rPr>
          <w:rFonts w:eastAsia="맑은 고딕"/>
          <w:b/>
          <w:noProof/>
          <w:sz w:val="24"/>
          <w:lang w:eastAsia="ko-KR"/>
        </w:rPr>
        <w:t>th</w:t>
      </w:r>
      <w:r>
        <w:rPr>
          <w:rFonts w:eastAsia="맑은 고딕"/>
          <w:b/>
          <w:noProof/>
          <w:sz w:val="24"/>
          <w:lang w:eastAsia="ko-KR"/>
        </w:rPr>
        <w:t xml:space="preserve"> May 2017</w:t>
      </w:r>
    </w:p>
    <w:p w14:paraId="77219473" w14:textId="77777777" w:rsidR="0013687D" w:rsidRPr="00B20083" w:rsidRDefault="0013687D" w:rsidP="0013687D">
      <w:pPr>
        <w:pStyle w:val="a3"/>
        <w:rPr>
          <w:noProof w:val="0"/>
          <w:lang w:val="sv-SE" w:eastAsia="ko-KR"/>
        </w:rPr>
      </w:pPr>
    </w:p>
    <w:p w14:paraId="5E4909CB" w14:textId="77777777" w:rsidR="00F248C1" w:rsidRPr="00F248C1" w:rsidRDefault="00F248C1" w:rsidP="0013687D">
      <w:pPr>
        <w:pStyle w:val="a3"/>
        <w:rPr>
          <w:noProof w:val="0"/>
          <w:lang w:val="en-GB" w:eastAsia="ko-KR"/>
        </w:rPr>
      </w:pPr>
    </w:p>
    <w:p w14:paraId="3309A111" w14:textId="5D73575A" w:rsidR="0013687D" w:rsidRDefault="0013687D" w:rsidP="00C70144">
      <w:pPr>
        <w:tabs>
          <w:tab w:val="left" w:pos="1985"/>
        </w:tabs>
        <w:ind w:left="1981" w:hangingChars="841" w:hanging="1981"/>
        <w:rPr>
          <w:rFonts w:ascii="Arial" w:hAnsi="Arial"/>
          <w:sz w:val="24"/>
          <w:lang w:val="en-US" w:eastAsia="ko-KR"/>
        </w:rPr>
      </w:pPr>
      <w:r>
        <w:rPr>
          <w:rFonts w:ascii="Arial" w:hAnsi="Arial"/>
          <w:b/>
          <w:sz w:val="24"/>
          <w:lang w:val="en-US"/>
        </w:rPr>
        <w:t>Agenda item:</w:t>
      </w:r>
      <w:bookmarkStart w:id="1" w:name="Source"/>
      <w:bookmarkEnd w:id="1"/>
      <w:r>
        <w:rPr>
          <w:rFonts w:ascii="Arial" w:hAnsi="Arial" w:hint="eastAsia"/>
          <w:b/>
          <w:sz w:val="24"/>
          <w:lang w:val="en-US" w:eastAsia="ko-KR"/>
        </w:rPr>
        <w:tab/>
      </w:r>
      <w:r w:rsidR="00071BE7">
        <w:rPr>
          <w:rFonts w:ascii="Arial" w:hAnsi="Arial" w:hint="eastAsia"/>
          <w:b/>
          <w:sz w:val="24"/>
          <w:lang w:val="en-US" w:eastAsia="ko-KR"/>
        </w:rPr>
        <w:tab/>
      </w:r>
      <w:r w:rsidR="00071BE7">
        <w:rPr>
          <w:rFonts w:ascii="Arial" w:hAnsi="Arial"/>
          <w:sz w:val="24"/>
          <w:lang w:val="en-US" w:eastAsia="ko-KR"/>
        </w:rPr>
        <w:t>9</w:t>
      </w:r>
      <w:r w:rsidR="00071BE7" w:rsidRPr="00FC13B2">
        <w:rPr>
          <w:rFonts w:ascii="Arial" w:hAnsi="Arial" w:hint="eastAsia"/>
          <w:sz w:val="24"/>
          <w:lang w:val="en-US" w:eastAsia="ko-KR"/>
        </w:rPr>
        <w:t>.</w:t>
      </w:r>
      <w:r w:rsidR="00071BE7">
        <w:rPr>
          <w:rFonts w:ascii="Arial" w:hAnsi="Arial" w:hint="eastAsia"/>
          <w:sz w:val="24"/>
          <w:lang w:val="en-US" w:eastAsia="ko-KR"/>
        </w:rPr>
        <w:t>1</w:t>
      </w:r>
      <w:r w:rsidR="009B2EBE">
        <w:rPr>
          <w:rFonts w:ascii="Arial" w:hAnsi="Arial"/>
          <w:sz w:val="24"/>
          <w:lang w:val="en-US" w:eastAsia="ko-KR"/>
        </w:rPr>
        <w:t>.2.</w:t>
      </w:r>
      <w:r w:rsidR="006F54ED">
        <w:rPr>
          <w:rFonts w:ascii="Arial" w:hAnsi="Arial"/>
          <w:sz w:val="24"/>
          <w:lang w:val="en-US" w:eastAsia="ko-KR"/>
        </w:rPr>
        <w:t>3</w:t>
      </w:r>
    </w:p>
    <w:p w14:paraId="1374C75F" w14:textId="77777777" w:rsidR="0013687D" w:rsidRPr="001E737A" w:rsidRDefault="0013687D" w:rsidP="0013687D">
      <w:pPr>
        <w:tabs>
          <w:tab w:val="left" w:pos="1985"/>
        </w:tabs>
        <w:ind w:left="1981" w:hangingChars="841" w:hanging="1981"/>
        <w:rPr>
          <w:rFonts w:ascii="Arial" w:hAnsi="Arial"/>
          <w:sz w:val="24"/>
          <w:lang w:val="en-US"/>
        </w:rPr>
      </w:pPr>
      <w:r>
        <w:rPr>
          <w:rFonts w:ascii="Arial" w:hAnsi="Arial"/>
          <w:b/>
          <w:sz w:val="24"/>
          <w:lang w:val="en-US"/>
        </w:rPr>
        <w:t>Source:</w:t>
      </w:r>
      <w:r>
        <w:rPr>
          <w:rFonts w:ascii="Arial" w:hAnsi="Arial" w:hint="eastAsia"/>
          <w:b/>
          <w:sz w:val="24"/>
          <w:lang w:val="en-US" w:eastAsia="ko-KR"/>
        </w:rPr>
        <w:tab/>
      </w:r>
      <w:r>
        <w:rPr>
          <w:rFonts w:ascii="Arial" w:hAnsi="Arial" w:hint="eastAsia"/>
          <w:sz w:val="24"/>
          <w:lang w:val="en-US" w:eastAsia="ko-KR"/>
        </w:rPr>
        <w:t>LG Electronics Inc.</w:t>
      </w:r>
    </w:p>
    <w:p w14:paraId="021131DA" w14:textId="73E40514" w:rsidR="0013687D" w:rsidRDefault="0013687D" w:rsidP="0013687D">
      <w:pPr>
        <w:tabs>
          <w:tab w:val="left" w:pos="1985"/>
        </w:tabs>
        <w:ind w:left="1980" w:hanging="1980"/>
        <w:rPr>
          <w:rFonts w:ascii="Arial" w:hAnsi="Arial"/>
          <w:sz w:val="24"/>
          <w:lang w:val="en-US" w:eastAsia="ko-KR"/>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6F54ED">
        <w:rPr>
          <w:rFonts w:ascii="Arial" w:hAnsi="Arial"/>
          <w:sz w:val="24"/>
          <w:lang w:val="en-US" w:eastAsia="ko-KR"/>
        </w:rPr>
        <w:t>Options for path switching</w:t>
      </w:r>
    </w:p>
    <w:p w14:paraId="68B21D5C" w14:textId="77777777" w:rsidR="0013687D" w:rsidRDefault="0013687D" w:rsidP="0013687D">
      <w:pPr>
        <w:tabs>
          <w:tab w:val="left" w:pos="1985"/>
        </w:tabs>
        <w:ind w:left="1980" w:hanging="1980"/>
        <w:rPr>
          <w:rFonts w:ascii="Arial" w:hAnsi="Arial"/>
          <w:sz w:val="24"/>
          <w:lang w:val="en-US" w:eastAsia="ko-KR"/>
        </w:rPr>
      </w:pPr>
      <w:r>
        <w:rPr>
          <w:rFonts w:ascii="Arial" w:hAnsi="Arial"/>
          <w:b/>
          <w:sz w:val="24"/>
          <w:lang w:val="en-US"/>
        </w:rPr>
        <w:t>Document for:</w:t>
      </w:r>
      <w:r>
        <w:rPr>
          <w:rFonts w:ascii="Arial" w:hAnsi="Arial"/>
          <w:sz w:val="24"/>
          <w:lang w:val="en-US"/>
        </w:rPr>
        <w:tab/>
      </w:r>
      <w:bookmarkStart w:id="2" w:name="DocumentFor"/>
      <w:bookmarkEnd w:id="2"/>
      <w:r>
        <w:rPr>
          <w:rFonts w:ascii="Arial" w:hAnsi="Arial"/>
          <w:sz w:val="24"/>
          <w:lang w:val="en-US"/>
        </w:rPr>
        <w:t>Discussion</w:t>
      </w:r>
      <w:r>
        <w:rPr>
          <w:rFonts w:ascii="Arial" w:hAnsi="Arial" w:hint="eastAsia"/>
          <w:sz w:val="24"/>
          <w:lang w:val="en-US" w:eastAsia="ko-KR"/>
        </w:rPr>
        <w:t xml:space="preserve"> and Decision</w:t>
      </w:r>
    </w:p>
    <w:p w14:paraId="0DA4147A" w14:textId="02DA836C" w:rsidR="00B407D1" w:rsidRPr="00856281" w:rsidRDefault="00BC536E" w:rsidP="00BC536E">
      <w:pPr>
        <w:pStyle w:val="1"/>
        <w:rPr>
          <w:rFonts w:ascii="Times New Roman" w:hAnsi="Times New Roman"/>
          <w:color w:val="FF0000"/>
          <w:lang w:val="en-US" w:eastAsia="ko-KR"/>
        </w:rPr>
      </w:pPr>
      <w:r w:rsidRPr="00BC536E">
        <w:rPr>
          <w:color w:val="000000" w:themeColor="text1"/>
          <w:lang w:val="en-US" w:eastAsia="ko-KR"/>
        </w:rPr>
        <w:t>1.</w:t>
      </w:r>
      <w:r>
        <w:rPr>
          <w:color w:val="000000" w:themeColor="text1"/>
          <w:lang w:val="en-US" w:eastAsia="ko-KR"/>
        </w:rPr>
        <w:t xml:space="preserve"> </w:t>
      </w:r>
      <w:r w:rsidR="0013687D" w:rsidRPr="00856281">
        <w:rPr>
          <w:color w:val="000000" w:themeColor="text1"/>
          <w:lang w:val="en-US" w:eastAsia="ko-KR"/>
        </w:rPr>
        <w:t>Introduction</w:t>
      </w:r>
    </w:p>
    <w:p w14:paraId="5927F0AB" w14:textId="3B7E2202" w:rsidR="00071BE7" w:rsidRPr="00ED1611" w:rsidRDefault="00071BE7" w:rsidP="00071BE7">
      <w:pPr>
        <w:rPr>
          <w:lang w:val="en-US" w:eastAsia="ko-KR"/>
        </w:rPr>
      </w:pPr>
      <w:r w:rsidRPr="00ED1611">
        <w:rPr>
          <w:lang w:val="en-US" w:eastAsia="ko-KR"/>
        </w:rPr>
        <w:t>In RAN2#9</w:t>
      </w:r>
      <w:r w:rsidR="005F4552" w:rsidRPr="00ED1611">
        <w:rPr>
          <w:lang w:val="en-US" w:eastAsia="ko-KR"/>
        </w:rPr>
        <w:t xml:space="preserve">7bis </w:t>
      </w:r>
      <w:r w:rsidRPr="00ED1611">
        <w:rPr>
          <w:lang w:val="en-US" w:eastAsia="ko-KR"/>
        </w:rPr>
        <w:t>meeting,</w:t>
      </w:r>
      <w:r w:rsidR="00654F9A" w:rsidRPr="00ED1611">
        <w:rPr>
          <w:lang w:val="en-US" w:eastAsia="ko-KR"/>
        </w:rPr>
        <w:t xml:space="preserve"> </w:t>
      </w:r>
      <w:r w:rsidR="00C241A2" w:rsidRPr="00ED1611">
        <w:rPr>
          <w:lang w:val="en-US" w:eastAsia="ko-KR"/>
        </w:rPr>
        <w:t>aspects related to service continuity were discussed and the following options were identified for path switch of remote UE [1].</w:t>
      </w:r>
    </w:p>
    <w:tbl>
      <w:tblPr>
        <w:tblStyle w:val="a8"/>
        <w:tblW w:w="9634" w:type="dxa"/>
        <w:tblLook w:val="04A0" w:firstRow="1" w:lastRow="0" w:firstColumn="1" w:lastColumn="0" w:noHBand="0" w:noVBand="1"/>
      </w:tblPr>
      <w:tblGrid>
        <w:gridCol w:w="9634"/>
      </w:tblGrid>
      <w:tr w:rsidR="00071BE7" w14:paraId="0AE63621" w14:textId="77777777" w:rsidTr="00F27671">
        <w:tc>
          <w:tcPr>
            <w:tcW w:w="9634" w:type="dxa"/>
          </w:tcPr>
          <w:p w14:paraId="46A1EBB8" w14:textId="3CD5D337" w:rsidR="00476EAD" w:rsidRDefault="00476EAD" w:rsidP="00476EAD">
            <w:r>
              <w:t>Two different options</w:t>
            </w:r>
          </w:p>
          <w:p w14:paraId="1BFCED65" w14:textId="46DEDB0C" w:rsidR="00476EAD" w:rsidRDefault="00476EAD" w:rsidP="00476EAD">
            <w:pPr>
              <w:pStyle w:val="a6"/>
              <w:numPr>
                <w:ilvl w:val="0"/>
                <w:numId w:val="10"/>
              </w:numPr>
              <w:ind w:leftChars="0" w:left="284" w:hanging="284"/>
            </w:pPr>
            <w:r>
              <w:rPr>
                <w:rFonts w:hint="eastAsia"/>
                <w:lang w:eastAsia="ko-KR"/>
              </w:rPr>
              <w:t xml:space="preserve">Option 1: The UE triggers a notification to the </w:t>
            </w:r>
            <w:r>
              <w:rPr>
                <w:lang w:eastAsia="ko-KR"/>
              </w:rPr>
              <w:t>network</w:t>
            </w:r>
            <w:r>
              <w:rPr>
                <w:rFonts w:hint="eastAsia"/>
                <w:lang w:eastAsia="ko-KR"/>
              </w:rPr>
              <w:t xml:space="preserve"> </w:t>
            </w:r>
            <w:r>
              <w:rPr>
                <w:lang w:eastAsia="ko-KR"/>
              </w:rPr>
              <w:t>when certain criteria are met. eNB decides if the UE should switch</w:t>
            </w:r>
          </w:p>
          <w:p w14:paraId="6E862383" w14:textId="399E5ADF" w:rsidR="00476EAD" w:rsidRDefault="00476EAD" w:rsidP="00476EAD">
            <w:pPr>
              <w:pStyle w:val="a6"/>
              <w:numPr>
                <w:ilvl w:val="0"/>
                <w:numId w:val="10"/>
              </w:numPr>
              <w:ind w:leftChars="0" w:left="284" w:hanging="284"/>
            </w:pPr>
            <w:r>
              <w:rPr>
                <w:lang w:eastAsia="ko-KR"/>
              </w:rPr>
              <w:t xml:space="preserve">Option 2: </w:t>
            </w:r>
            <w:r w:rsidR="00805239">
              <w:rPr>
                <w:lang w:eastAsia="ko-KR"/>
              </w:rPr>
              <w:t>The eNB configures the UE with set of criteria and the UE can decide to reselect the path on its own when the criteria are met. The UE then sends a notification/reconfiguration message (this is similar to pre-conditional mobility NR)</w:t>
            </w:r>
          </w:p>
          <w:p w14:paraId="1B14A2E8" w14:textId="77777777" w:rsidR="00805239" w:rsidRPr="00476EAD" w:rsidRDefault="00805239" w:rsidP="00805239">
            <w:pPr>
              <w:pStyle w:val="Doc-text2"/>
              <w:numPr>
                <w:ilvl w:val="0"/>
                <w:numId w:val="9"/>
              </w:numPr>
              <w:tabs>
                <w:tab w:val="clear" w:pos="1622"/>
                <w:tab w:val="left" w:pos="313"/>
                <w:tab w:val="left" w:pos="450"/>
              </w:tabs>
              <w:spacing w:after="180"/>
              <w:ind w:left="568" w:hanging="284"/>
              <w:rPr>
                <w:rFonts w:ascii="Times New Roman" w:hAnsi="Times New Roman"/>
              </w:rPr>
            </w:pPr>
            <w:r w:rsidRPr="00476EAD">
              <w:rPr>
                <w:rFonts w:ascii="Times New Roman" w:hAnsi="Times New Roman"/>
              </w:rPr>
              <w:t xml:space="preserve">The criteria can be configured by the network for both options  </w:t>
            </w:r>
          </w:p>
          <w:p w14:paraId="00850A3B" w14:textId="433A1274" w:rsidR="00071BE7" w:rsidRPr="00805239" w:rsidRDefault="00805239" w:rsidP="00805239">
            <w:pPr>
              <w:pStyle w:val="Doc-text2"/>
              <w:numPr>
                <w:ilvl w:val="0"/>
                <w:numId w:val="9"/>
              </w:numPr>
              <w:tabs>
                <w:tab w:val="clear" w:pos="1622"/>
                <w:tab w:val="left" w:pos="313"/>
                <w:tab w:val="left" w:pos="450"/>
              </w:tabs>
              <w:spacing w:after="180"/>
              <w:ind w:left="568" w:hanging="284"/>
              <w:rPr>
                <w:rFonts w:ascii="Times New Roman" w:hAnsi="Times New Roman"/>
              </w:rPr>
            </w:pPr>
            <w:r w:rsidRPr="00476EAD">
              <w:rPr>
                <w:rFonts w:ascii="Times New Roman" w:hAnsi="Times New Roman"/>
              </w:rPr>
              <w:t xml:space="preserve">The criteria is FFS for both options </w:t>
            </w:r>
          </w:p>
        </w:tc>
      </w:tr>
    </w:tbl>
    <w:p w14:paraId="4DBF2E6E" w14:textId="77777777" w:rsidR="009D206B" w:rsidRPr="00DD2D2F" w:rsidRDefault="009D206B" w:rsidP="00DF4DAB">
      <w:pPr>
        <w:jc w:val="both"/>
        <w:rPr>
          <w:rFonts w:eastAsiaTheme="minorHAnsi"/>
          <w:color w:val="000000" w:themeColor="text1"/>
          <w:sz w:val="22"/>
          <w:szCs w:val="22"/>
          <w:lang w:val="en-US" w:eastAsia="ko-KR"/>
        </w:rPr>
      </w:pPr>
    </w:p>
    <w:p w14:paraId="69EACE45" w14:textId="121206C6" w:rsidR="0095723A" w:rsidRPr="00ED1611" w:rsidRDefault="000921D3" w:rsidP="00C226FC">
      <w:pPr>
        <w:rPr>
          <w:rFonts w:eastAsiaTheme="minorHAnsi"/>
          <w:color w:val="000000" w:themeColor="text1"/>
          <w:lang w:val="en-US" w:eastAsia="ko-KR"/>
        </w:rPr>
      </w:pPr>
      <w:r w:rsidRPr="00ED1611">
        <w:rPr>
          <w:rFonts w:eastAsiaTheme="minorHAnsi"/>
          <w:color w:val="000000" w:themeColor="text1"/>
          <w:lang w:val="en-US" w:eastAsia="ko-KR"/>
        </w:rPr>
        <w:t xml:space="preserve">In this contribution, </w:t>
      </w:r>
      <w:r w:rsidR="00815C98" w:rsidRPr="00ED1611">
        <w:rPr>
          <w:rFonts w:eastAsiaTheme="minorHAnsi"/>
          <w:color w:val="000000" w:themeColor="text1"/>
          <w:lang w:val="en-US" w:eastAsia="ko-KR"/>
        </w:rPr>
        <w:t xml:space="preserve">we </w:t>
      </w:r>
      <w:r w:rsidR="00DD2D2F" w:rsidRPr="00ED1611">
        <w:rPr>
          <w:rFonts w:eastAsiaTheme="minorHAnsi"/>
          <w:color w:val="000000" w:themeColor="text1"/>
          <w:lang w:val="en-US" w:eastAsia="ko-KR"/>
        </w:rPr>
        <w:t xml:space="preserve">present </w:t>
      </w:r>
      <w:r w:rsidR="00535C90" w:rsidRPr="00ED1611">
        <w:rPr>
          <w:rFonts w:eastAsiaTheme="minorHAnsi"/>
          <w:color w:val="000000" w:themeColor="text1"/>
          <w:lang w:val="en-US" w:eastAsia="ko-KR"/>
        </w:rPr>
        <w:t xml:space="preserve">the procedural </w:t>
      </w:r>
      <w:r w:rsidR="001A7503" w:rsidRPr="00ED1611">
        <w:rPr>
          <w:rFonts w:eastAsiaTheme="minorHAnsi"/>
          <w:color w:val="000000" w:themeColor="text1"/>
          <w:lang w:val="en-US" w:eastAsia="ko-KR"/>
        </w:rPr>
        <w:t>sketch</w:t>
      </w:r>
      <w:r w:rsidR="00535C90" w:rsidRPr="00ED1611">
        <w:rPr>
          <w:rFonts w:eastAsiaTheme="minorHAnsi"/>
          <w:color w:val="000000" w:themeColor="text1"/>
          <w:lang w:val="en-US" w:eastAsia="ko-KR"/>
        </w:rPr>
        <w:t xml:space="preserve"> f</w:t>
      </w:r>
      <w:r w:rsidR="0017097D" w:rsidRPr="00ED1611">
        <w:rPr>
          <w:rFonts w:eastAsiaTheme="minorHAnsi"/>
          <w:color w:val="000000" w:themeColor="text1"/>
          <w:lang w:val="en-US" w:eastAsia="ko-KR"/>
        </w:rPr>
        <w:t>or</w:t>
      </w:r>
      <w:r w:rsidR="00535C90" w:rsidRPr="00ED1611">
        <w:rPr>
          <w:rFonts w:eastAsiaTheme="minorHAnsi"/>
          <w:color w:val="000000" w:themeColor="text1"/>
          <w:lang w:val="en-US" w:eastAsia="ko-KR"/>
        </w:rPr>
        <w:t xml:space="preserve"> </w:t>
      </w:r>
      <w:r w:rsidR="000E456B" w:rsidRPr="00ED1611">
        <w:rPr>
          <w:rFonts w:eastAsiaTheme="minorHAnsi"/>
          <w:color w:val="000000" w:themeColor="text1"/>
          <w:lang w:val="en-US" w:eastAsia="ko-KR"/>
        </w:rPr>
        <w:t xml:space="preserve">the </w:t>
      </w:r>
      <w:r w:rsidR="0017097D" w:rsidRPr="00ED1611">
        <w:rPr>
          <w:rFonts w:eastAsiaTheme="minorHAnsi"/>
          <w:color w:val="000000" w:themeColor="text1"/>
          <w:lang w:val="en-US" w:eastAsia="ko-KR"/>
        </w:rPr>
        <w:t>two</w:t>
      </w:r>
      <w:r w:rsidR="00535C90" w:rsidRPr="00ED1611">
        <w:rPr>
          <w:rFonts w:eastAsiaTheme="minorHAnsi"/>
          <w:color w:val="000000" w:themeColor="text1"/>
          <w:lang w:val="en-US" w:eastAsia="ko-KR"/>
        </w:rPr>
        <w:t xml:space="preserve"> </w:t>
      </w:r>
      <w:r w:rsidR="0017097D" w:rsidRPr="00ED1611">
        <w:rPr>
          <w:rFonts w:eastAsiaTheme="minorHAnsi"/>
          <w:color w:val="000000" w:themeColor="text1"/>
          <w:lang w:val="en-US" w:eastAsia="ko-KR"/>
        </w:rPr>
        <w:t xml:space="preserve">path switch </w:t>
      </w:r>
      <w:r w:rsidR="00535C90" w:rsidRPr="00ED1611">
        <w:rPr>
          <w:rFonts w:eastAsiaTheme="minorHAnsi"/>
          <w:color w:val="000000" w:themeColor="text1"/>
          <w:lang w:val="en-US" w:eastAsia="ko-KR"/>
        </w:rPr>
        <w:t>options and shows our views</w:t>
      </w:r>
      <w:r w:rsidR="000E456B" w:rsidRPr="00ED1611">
        <w:rPr>
          <w:rFonts w:eastAsiaTheme="minorHAnsi"/>
          <w:color w:val="000000" w:themeColor="text1"/>
          <w:lang w:val="en-US" w:eastAsia="ko-KR"/>
        </w:rPr>
        <w:t xml:space="preserve"> for</w:t>
      </w:r>
      <w:r w:rsidR="00535C90" w:rsidRPr="00ED1611">
        <w:rPr>
          <w:rFonts w:eastAsiaTheme="minorHAnsi"/>
          <w:color w:val="000000" w:themeColor="text1"/>
          <w:lang w:val="en-US" w:eastAsia="ko-KR"/>
        </w:rPr>
        <w:t xml:space="preserve"> </w:t>
      </w:r>
      <w:r w:rsidR="00711B67" w:rsidRPr="00ED1611">
        <w:rPr>
          <w:rFonts w:eastAsiaTheme="minorHAnsi"/>
          <w:color w:val="000000" w:themeColor="text1"/>
          <w:lang w:val="en-US" w:eastAsia="ko-KR"/>
        </w:rPr>
        <w:t xml:space="preserve">down-selecting </w:t>
      </w:r>
      <w:r w:rsidR="000E456B" w:rsidRPr="00ED1611">
        <w:rPr>
          <w:rFonts w:eastAsiaTheme="minorHAnsi"/>
          <w:color w:val="000000" w:themeColor="text1"/>
          <w:lang w:val="en-US" w:eastAsia="ko-KR"/>
        </w:rPr>
        <w:t xml:space="preserve">the </w:t>
      </w:r>
      <w:r w:rsidR="007D3F46" w:rsidRPr="00ED1611">
        <w:rPr>
          <w:rFonts w:eastAsiaTheme="minorHAnsi"/>
          <w:color w:val="000000" w:themeColor="text1"/>
          <w:lang w:val="en-US" w:eastAsia="ko-KR"/>
        </w:rPr>
        <w:t xml:space="preserve">path switch procedure </w:t>
      </w:r>
      <w:r w:rsidR="000E456B" w:rsidRPr="00ED1611">
        <w:rPr>
          <w:rFonts w:eastAsiaTheme="minorHAnsi"/>
          <w:color w:val="000000" w:themeColor="text1"/>
          <w:lang w:val="en-US" w:eastAsia="ko-KR"/>
        </w:rPr>
        <w:t xml:space="preserve">between </w:t>
      </w:r>
      <w:r w:rsidR="00711B67" w:rsidRPr="00ED1611">
        <w:rPr>
          <w:rFonts w:eastAsiaTheme="minorHAnsi"/>
          <w:color w:val="000000" w:themeColor="text1"/>
          <w:lang w:val="en-US" w:eastAsia="ko-KR"/>
        </w:rPr>
        <w:t xml:space="preserve">the </w:t>
      </w:r>
      <w:r w:rsidR="000E456B" w:rsidRPr="00ED1611">
        <w:rPr>
          <w:rFonts w:eastAsiaTheme="minorHAnsi"/>
          <w:color w:val="000000" w:themeColor="text1"/>
          <w:lang w:val="en-US" w:eastAsia="ko-KR"/>
        </w:rPr>
        <w:t xml:space="preserve">two </w:t>
      </w:r>
      <w:r w:rsidR="00266082" w:rsidRPr="00ED1611">
        <w:rPr>
          <w:rFonts w:eastAsiaTheme="minorHAnsi"/>
          <w:color w:val="000000" w:themeColor="text1"/>
          <w:lang w:val="en-US" w:eastAsia="ko-KR"/>
        </w:rPr>
        <w:t>options</w:t>
      </w:r>
      <w:r w:rsidR="00E3520C" w:rsidRPr="00ED1611">
        <w:rPr>
          <w:rFonts w:eastAsiaTheme="minorHAnsi"/>
          <w:color w:val="000000" w:themeColor="text1"/>
          <w:lang w:val="en-US" w:eastAsia="ko-KR"/>
        </w:rPr>
        <w:t>.</w:t>
      </w:r>
    </w:p>
    <w:p w14:paraId="34AB5F9B" w14:textId="4A7A6C21" w:rsidR="00CD6271" w:rsidRDefault="00C70144" w:rsidP="00082828">
      <w:pPr>
        <w:pStyle w:val="1"/>
        <w:ind w:left="0" w:firstLine="0"/>
        <w:rPr>
          <w:lang w:val="en-US" w:eastAsia="ko-KR"/>
        </w:rPr>
      </w:pPr>
      <w:bookmarkStart w:id="3" w:name="OLE_LINK12"/>
      <w:bookmarkStart w:id="4" w:name="OLE_LINK13"/>
      <w:r>
        <w:rPr>
          <w:rFonts w:hint="eastAsia"/>
          <w:lang w:val="en-US" w:eastAsia="ko-KR"/>
        </w:rPr>
        <w:t>2</w:t>
      </w:r>
      <w:r w:rsidR="0013687D">
        <w:rPr>
          <w:lang w:val="en-US"/>
        </w:rPr>
        <w:t>.</w:t>
      </w:r>
      <w:r w:rsidR="00BC536E">
        <w:rPr>
          <w:lang w:val="en-US"/>
        </w:rPr>
        <w:t xml:space="preserve"> </w:t>
      </w:r>
      <w:r w:rsidR="002816C4">
        <w:rPr>
          <w:lang w:val="en-US" w:eastAsia="ko-KR"/>
        </w:rPr>
        <w:t>Discussion</w:t>
      </w:r>
    </w:p>
    <w:p w14:paraId="3C023B0B" w14:textId="070874BB" w:rsidR="00266082" w:rsidRDefault="00266082" w:rsidP="00266082">
      <w:pPr>
        <w:rPr>
          <w:lang w:eastAsia="ko-KR"/>
        </w:rPr>
      </w:pPr>
      <w:r w:rsidRPr="00ED1611">
        <w:rPr>
          <w:rFonts w:eastAsiaTheme="minorHAnsi"/>
          <w:color w:val="000000" w:themeColor="text1"/>
          <w:lang w:val="en-US" w:eastAsia="ko-KR"/>
        </w:rPr>
        <w:t xml:space="preserve">The </w:t>
      </w:r>
      <w:r w:rsidR="0017097D" w:rsidRPr="00ED1611">
        <w:rPr>
          <w:rFonts w:eastAsiaTheme="minorHAnsi"/>
          <w:color w:val="000000" w:themeColor="text1"/>
          <w:lang w:val="en-US" w:eastAsia="ko-KR"/>
        </w:rPr>
        <w:t xml:space="preserve">expected </w:t>
      </w:r>
      <w:r w:rsidR="003C00C5" w:rsidRPr="00ED1611">
        <w:rPr>
          <w:rFonts w:eastAsiaTheme="minorHAnsi"/>
          <w:color w:val="000000" w:themeColor="text1"/>
          <w:lang w:val="en-US" w:eastAsia="ko-KR"/>
        </w:rPr>
        <w:t xml:space="preserve">procedures of </w:t>
      </w:r>
      <w:r w:rsidRPr="00ED1611">
        <w:rPr>
          <w:rFonts w:eastAsiaTheme="minorHAnsi"/>
          <w:color w:val="000000" w:themeColor="text1"/>
          <w:lang w:val="en-US" w:eastAsia="ko-KR"/>
        </w:rPr>
        <w:t xml:space="preserve">two </w:t>
      </w:r>
      <w:r w:rsidR="003C00C5" w:rsidRPr="00ED1611">
        <w:rPr>
          <w:rFonts w:eastAsiaTheme="minorHAnsi"/>
          <w:color w:val="000000" w:themeColor="text1"/>
          <w:lang w:val="en-US" w:eastAsia="ko-KR"/>
        </w:rPr>
        <w:t xml:space="preserve">path switch </w:t>
      </w:r>
      <w:r w:rsidRPr="00ED1611">
        <w:rPr>
          <w:rFonts w:eastAsiaTheme="minorHAnsi"/>
          <w:color w:val="000000" w:themeColor="text1"/>
          <w:lang w:val="en-US" w:eastAsia="ko-KR"/>
        </w:rPr>
        <w:t xml:space="preserve">options </w:t>
      </w:r>
      <w:r w:rsidR="00365DC0" w:rsidRPr="00ED1611">
        <w:rPr>
          <w:rFonts w:eastAsiaTheme="minorHAnsi"/>
          <w:color w:val="000000" w:themeColor="text1"/>
          <w:lang w:val="en-US" w:eastAsia="ko-KR"/>
        </w:rPr>
        <w:t xml:space="preserve">that </w:t>
      </w:r>
      <w:r w:rsidR="00ED1611" w:rsidRPr="00ED1611">
        <w:rPr>
          <w:rFonts w:eastAsiaTheme="minorHAnsi"/>
          <w:color w:val="000000" w:themeColor="text1"/>
          <w:lang w:val="en-US" w:eastAsia="ko-KR"/>
        </w:rPr>
        <w:t>were</w:t>
      </w:r>
      <w:r w:rsidR="00365DC0" w:rsidRPr="00ED1611">
        <w:rPr>
          <w:rFonts w:eastAsiaTheme="minorHAnsi"/>
          <w:color w:val="000000" w:themeColor="text1"/>
          <w:lang w:val="en-US" w:eastAsia="ko-KR"/>
        </w:rPr>
        <w:t xml:space="preserve"> discussed in </w:t>
      </w:r>
      <w:r w:rsidR="00FC015F">
        <w:rPr>
          <w:rFonts w:eastAsiaTheme="minorHAnsi"/>
          <w:color w:val="000000" w:themeColor="text1"/>
          <w:lang w:val="en-US" w:eastAsia="ko-KR"/>
        </w:rPr>
        <w:t xml:space="preserve">the last </w:t>
      </w:r>
      <w:r w:rsidR="00365DC0" w:rsidRPr="00ED1611">
        <w:rPr>
          <w:rFonts w:eastAsiaTheme="minorHAnsi"/>
          <w:color w:val="000000" w:themeColor="text1"/>
          <w:lang w:val="en-US" w:eastAsia="ko-KR"/>
        </w:rPr>
        <w:t xml:space="preserve">RAN2 meeting </w:t>
      </w:r>
      <w:r w:rsidR="00ED1611">
        <w:rPr>
          <w:rFonts w:eastAsiaTheme="minorHAnsi"/>
          <w:color w:val="000000" w:themeColor="text1"/>
          <w:lang w:val="en-US" w:eastAsia="ko-KR"/>
        </w:rPr>
        <w:t>should be further</w:t>
      </w:r>
      <w:r w:rsidR="00FC015F">
        <w:rPr>
          <w:rFonts w:eastAsiaTheme="minorHAnsi"/>
          <w:color w:val="000000" w:themeColor="text1"/>
          <w:lang w:val="en-US" w:eastAsia="ko-KR"/>
        </w:rPr>
        <w:t xml:space="preserve"> compared</w:t>
      </w:r>
      <w:r w:rsidR="00ED1611">
        <w:rPr>
          <w:rFonts w:eastAsiaTheme="minorHAnsi"/>
          <w:color w:val="000000" w:themeColor="text1"/>
          <w:lang w:val="en-US" w:eastAsia="ko-KR"/>
        </w:rPr>
        <w:t xml:space="preserve"> to down-select the path switch for remote UE</w:t>
      </w:r>
      <w:r w:rsidR="00FC015F">
        <w:rPr>
          <w:rFonts w:eastAsiaTheme="minorHAnsi"/>
          <w:color w:val="000000" w:themeColor="text1"/>
          <w:lang w:val="en-US" w:eastAsia="ko-KR"/>
        </w:rPr>
        <w:t>s</w:t>
      </w:r>
      <w:r w:rsidR="00ED1611">
        <w:rPr>
          <w:rFonts w:eastAsiaTheme="minorHAnsi"/>
          <w:color w:val="000000" w:themeColor="text1"/>
          <w:lang w:val="en-US" w:eastAsia="ko-KR"/>
        </w:rPr>
        <w:t xml:space="preserve"> between the two options. It is </w:t>
      </w:r>
      <w:r w:rsidR="00FC015F">
        <w:rPr>
          <w:rFonts w:eastAsiaTheme="minorHAnsi"/>
          <w:color w:val="000000" w:themeColor="text1"/>
          <w:lang w:val="en-US" w:eastAsia="ko-KR"/>
        </w:rPr>
        <w:t xml:space="preserve">then </w:t>
      </w:r>
      <w:r w:rsidR="00ED1611">
        <w:rPr>
          <w:rFonts w:eastAsiaTheme="minorHAnsi"/>
          <w:color w:val="000000" w:themeColor="text1"/>
          <w:lang w:val="en-US" w:eastAsia="ko-KR"/>
        </w:rPr>
        <w:t xml:space="preserve">assumed that </w:t>
      </w:r>
      <w:r>
        <w:rPr>
          <w:lang w:eastAsia="ko-KR"/>
        </w:rPr>
        <w:t xml:space="preserve">the remote UE is currently connected to the network directly and </w:t>
      </w:r>
      <w:r w:rsidRPr="00C6334E">
        <w:rPr>
          <w:lang w:eastAsia="ko-KR"/>
        </w:rPr>
        <w:t xml:space="preserve">the </w:t>
      </w:r>
      <w:r>
        <w:rPr>
          <w:lang w:eastAsia="ko-KR"/>
        </w:rPr>
        <w:t xml:space="preserve">path toward </w:t>
      </w:r>
      <w:r w:rsidR="00FC015F">
        <w:rPr>
          <w:lang w:eastAsia="ko-KR"/>
        </w:rPr>
        <w:t xml:space="preserve">the </w:t>
      </w:r>
      <w:r>
        <w:rPr>
          <w:lang w:eastAsia="ko-KR"/>
        </w:rPr>
        <w:t xml:space="preserve">remote UE is switched from </w:t>
      </w:r>
      <w:r w:rsidRPr="00C6334E">
        <w:rPr>
          <w:lang w:eastAsia="ko-KR"/>
        </w:rPr>
        <w:t xml:space="preserve">Uu </w:t>
      </w:r>
      <w:r>
        <w:rPr>
          <w:lang w:eastAsia="ko-KR"/>
        </w:rPr>
        <w:t>to</w:t>
      </w:r>
      <w:r w:rsidRPr="00C6334E">
        <w:rPr>
          <w:lang w:eastAsia="ko-KR"/>
        </w:rPr>
        <w:t xml:space="preserve"> PC5</w:t>
      </w:r>
      <w:r>
        <w:rPr>
          <w:lang w:eastAsia="ko-KR"/>
        </w:rPr>
        <w:t>, e.g., from direct cellular connection to indirect relay connection. The</w:t>
      </w:r>
      <w:r w:rsidR="00225115">
        <w:rPr>
          <w:lang w:eastAsia="ko-KR"/>
        </w:rPr>
        <w:t xml:space="preserve"> overall</w:t>
      </w:r>
      <w:r w:rsidR="00360444">
        <w:rPr>
          <w:lang w:eastAsia="ko-KR"/>
        </w:rPr>
        <w:t xml:space="preserve"> signalling</w:t>
      </w:r>
      <w:r>
        <w:rPr>
          <w:lang w:eastAsia="ko-KR"/>
        </w:rPr>
        <w:t xml:space="preserve"> procedur</w:t>
      </w:r>
      <w:r w:rsidR="00225115">
        <w:rPr>
          <w:lang w:eastAsia="ko-KR"/>
        </w:rPr>
        <w:t>e</w:t>
      </w:r>
      <w:r w:rsidR="00ED1611">
        <w:rPr>
          <w:lang w:eastAsia="ko-KR"/>
        </w:rPr>
        <w:t>s</w:t>
      </w:r>
      <w:r>
        <w:rPr>
          <w:lang w:eastAsia="ko-KR"/>
        </w:rPr>
        <w:t xml:space="preserve"> of </w:t>
      </w:r>
      <w:r w:rsidR="00FC015F">
        <w:rPr>
          <w:lang w:eastAsia="ko-KR"/>
        </w:rPr>
        <w:t xml:space="preserve">the </w:t>
      </w:r>
      <w:r>
        <w:rPr>
          <w:lang w:eastAsia="ko-KR"/>
        </w:rPr>
        <w:t xml:space="preserve">two </w:t>
      </w:r>
      <w:r w:rsidR="00225115">
        <w:rPr>
          <w:lang w:eastAsia="ko-KR"/>
        </w:rPr>
        <w:t xml:space="preserve">identified path switch </w:t>
      </w:r>
      <w:r>
        <w:rPr>
          <w:lang w:eastAsia="ko-KR"/>
        </w:rPr>
        <w:t xml:space="preserve">options can be </w:t>
      </w:r>
      <w:r w:rsidR="00FC015F">
        <w:rPr>
          <w:lang w:eastAsia="ko-KR"/>
        </w:rPr>
        <w:t>fur</w:t>
      </w:r>
      <w:r w:rsidR="006D2DF8">
        <w:rPr>
          <w:lang w:eastAsia="ko-KR"/>
        </w:rPr>
        <w:t xml:space="preserve">ther </w:t>
      </w:r>
      <w:r>
        <w:rPr>
          <w:lang w:eastAsia="ko-KR"/>
        </w:rPr>
        <w:t>described as follows.</w:t>
      </w:r>
      <w:r w:rsidR="00377F82">
        <w:rPr>
          <w:lang w:eastAsia="ko-KR"/>
        </w:rPr>
        <w:t xml:space="preserve"> The path switch procedure for the reverse direction is regarded not that different from path switch procedure from direct to indirect connection.</w:t>
      </w:r>
    </w:p>
    <w:p w14:paraId="3C9FE9AA" w14:textId="77777777" w:rsidR="00266082" w:rsidRDefault="00266082" w:rsidP="00266082">
      <w:pPr>
        <w:rPr>
          <w:b/>
          <w:u w:val="single"/>
          <w:lang w:val="en-US" w:eastAsia="ko-KR"/>
        </w:rPr>
      </w:pPr>
      <w:r w:rsidRPr="00230F4B">
        <w:rPr>
          <w:rFonts w:hint="eastAsia"/>
          <w:b/>
          <w:u w:val="single"/>
          <w:lang w:val="en-US" w:eastAsia="ko-KR"/>
        </w:rPr>
        <w:t>Option 1: NW-controlled procedure</w:t>
      </w:r>
      <w:r>
        <w:rPr>
          <w:b/>
          <w:u w:val="single"/>
          <w:lang w:val="en-US" w:eastAsia="ko-KR"/>
        </w:rPr>
        <w:t>:</w:t>
      </w:r>
    </w:p>
    <w:p w14:paraId="621180E8" w14:textId="472C4C69" w:rsidR="007812DB" w:rsidRPr="007812DB" w:rsidRDefault="007812DB" w:rsidP="007812DB">
      <w:pPr>
        <w:rPr>
          <w:lang w:val="en-US" w:eastAsia="ko-KR"/>
        </w:rPr>
      </w:pPr>
      <w:r>
        <w:rPr>
          <w:rFonts w:hint="eastAsia"/>
          <w:lang w:val="en-US" w:eastAsia="ko-KR"/>
        </w:rPr>
        <w:t>F</w:t>
      </w:r>
      <w:r>
        <w:rPr>
          <w:lang w:val="en-US" w:eastAsia="ko-KR"/>
        </w:rPr>
        <w:t>igure 1 shows the overall signaling procedure of the network-controlled path switch.</w:t>
      </w:r>
    </w:p>
    <w:p w14:paraId="1B07D43F" w14:textId="58D6FFA8" w:rsidR="00266082" w:rsidRDefault="00071D5B" w:rsidP="00266082">
      <w:pPr>
        <w:pStyle w:val="a6"/>
        <w:numPr>
          <w:ilvl w:val="0"/>
          <w:numId w:val="11"/>
        </w:numPr>
        <w:ind w:leftChars="0" w:left="284" w:hanging="284"/>
        <w:rPr>
          <w:lang w:val="en-US" w:eastAsia="ko-KR"/>
        </w:rPr>
      </w:pPr>
      <w:r>
        <w:rPr>
          <w:lang w:val="en-US" w:eastAsia="ko-KR"/>
        </w:rPr>
        <w:t xml:space="preserve">The serving </w:t>
      </w:r>
      <w:r w:rsidR="00266082">
        <w:rPr>
          <w:rFonts w:hint="eastAsia"/>
          <w:lang w:val="en-US" w:eastAsia="ko-KR"/>
        </w:rPr>
        <w:t xml:space="preserve">eNB configures the </w:t>
      </w:r>
      <w:r w:rsidR="00377F82">
        <w:rPr>
          <w:lang w:val="en-US" w:eastAsia="ko-KR"/>
        </w:rPr>
        <w:t xml:space="preserve">measurement configuration </w:t>
      </w:r>
      <w:r w:rsidR="00266082">
        <w:rPr>
          <w:rFonts w:hint="eastAsia"/>
          <w:lang w:val="en-US" w:eastAsia="ko-KR"/>
        </w:rPr>
        <w:t>f</w:t>
      </w:r>
      <w:r w:rsidR="00266082">
        <w:rPr>
          <w:lang w:val="en-US" w:eastAsia="ko-KR"/>
        </w:rPr>
        <w:t xml:space="preserve">or </w:t>
      </w:r>
      <w:r w:rsidR="00377F82">
        <w:rPr>
          <w:lang w:val="en-US" w:eastAsia="ko-KR"/>
        </w:rPr>
        <w:t>sidelink</w:t>
      </w:r>
      <w:r>
        <w:rPr>
          <w:lang w:val="en-US" w:eastAsia="ko-KR"/>
        </w:rPr>
        <w:t xml:space="preserve">. </w:t>
      </w:r>
      <w:r w:rsidR="00377F82">
        <w:rPr>
          <w:lang w:val="en-US" w:eastAsia="ko-KR"/>
        </w:rPr>
        <w:t>Additionally, t</w:t>
      </w:r>
      <w:r w:rsidR="00A66E84">
        <w:rPr>
          <w:lang w:val="en-US" w:eastAsia="ko-KR"/>
        </w:rPr>
        <w:t xml:space="preserve">he </w:t>
      </w:r>
      <w:r w:rsidR="0066261D">
        <w:rPr>
          <w:lang w:eastAsia="ko-KR"/>
        </w:rPr>
        <w:t>remote UE can u</w:t>
      </w:r>
      <w:r w:rsidR="00FC015F">
        <w:rPr>
          <w:lang w:eastAsia="ko-KR"/>
        </w:rPr>
        <w:t>se</w:t>
      </w:r>
      <w:r w:rsidR="0066261D">
        <w:rPr>
          <w:lang w:eastAsia="ko-KR"/>
        </w:rPr>
        <w:t xml:space="preserve"> the (pre-) configured information needed for </w:t>
      </w:r>
      <w:r w:rsidR="00377F82">
        <w:rPr>
          <w:lang w:eastAsia="ko-KR"/>
        </w:rPr>
        <w:t xml:space="preserve">candidate </w:t>
      </w:r>
      <w:r w:rsidR="0066261D">
        <w:rPr>
          <w:lang w:eastAsia="ko-KR"/>
        </w:rPr>
        <w:t xml:space="preserve">relay UE </w:t>
      </w:r>
      <w:r w:rsidR="00377F82">
        <w:rPr>
          <w:lang w:eastAsia="ko-KR"/>
        </w:rPr>
        <w:t>discovery</w:t>
      </w:r>
      <w:r w:rsidR="0066261D">
        <w:rPr>
          <w:lang w:eastAsia="ko-KR"/>
        </w:rPr>
        <w:t>, e.g., (pre-) configuration of relay UE discovery information.</w:t>
      </w:r>
    </w:p>
    <w:p w14:paraId="7DA8AA36" w14:textId="06B7AED3" w:rsidR="00266082" w:rsidRPr="00DE0743" w:rsidRDefault="00DE0743" w:rsidP="00266082">
      <w:pPr>
        <w:pStyle w:val="a6"/>
        <w:numPr>
          <w:ilvl w:val="0"/>
          <w:numId w:val="11"/>
        </w:numPr>
        <w:ind w:leftChars="0" w:left="284" w:hanging="284"/>
        <w:rPr>
          <w:lang w:val="en-US" w:eastAsia="ko-KR"/>
        </w:rPr>
      </w:pPr>
      <w:r w:rsidRPr="00DE0743">
        <w:rPr>
          <w:lang w:val="en-US" w:eastAsia="ko-KR"/>
        </w:rPr>
        <w:t xml:space="preserve">If the remote UE detects that the criteria are met, it triggers notification to the </w:t>
      </w:r>
      <w:r w:rsidR="004E21BD">
        <w:rPr>
          <w:lang w:val="en-US" w:eastAsia="ko-KR"/>
        </w:rPr>
        <w:t xml:space="preserve">serving </w:t>
      </w:r>
      <w:r w:rsidRPr="00DE0743">
        <w:rPr>
          <w:lang w:val="en-US" w:eastAsia="ko-KR"/>
        </w:rPr>
        <w:t xml:space="preserve">eNB. The notification can </w:t>
      </w:r>
      <w:r w:rsidR="004E21BD">
        <w:rPr>
          <w:lang w:val="en-US" w:eastAsia="ko-KR"/>
        </w:rPr>
        <w:t>be</w:t>
      </w:r>
      <w:r w:rsidRPr="00DE0743">
        <w:rPr>
          <w:lang w:val="en-US" w:eastAsia="ko-KR"/>
        </w:rPr>
        <w:t xml:space="preserve">, for example, </w:t>
      </w:r>
      <w:r w:rsidR="00D7139D">
        <w:rPr>
          <w:lang w:val="en-US" w:eastAsia="ko-KR"/>
        </w:rPr>
        <w:t xml:space="preserve">the </w:t>
      </w:r>
      <w:r w:rsidRPr="00DE0743">
        <w:rPr>
          <w:lang w:val="en-US" w:eastAsia="ko-KR"/>
        </w:rPr>
        <w:t xml:space="preserve">measurement report for the relay UEs available for relaying operation. </w:t>
      </w:r>
      <w:r w:rsidRPr="00DE0743">
        <w:rPr>
          <w:rFonts w:eastAsiaTheme="minorHAnsi"/>
          <w:color w:val="000000" w:themeColor="text1"/>
          <w:lang w:val="en-US" w:eastAsia="ko-KR"/>
        </w:rPr>
        <w:t xml:space="preserve">Similar to </w:t>
      </w:r>
      <w:r w:rsidR="00D7139D">
        <w:rPr>
          <w:rFonts w:eastAsiaTheme="minorHAnsi"/>
          <w:color w:val="000000" w:themeColor="text1"/>
          <w:lang w:val="en-US" w:eastAsia="ko-KR"/>
        </w:rPr>
        <w:t xml:space="preserve">the </w:t>
      </w:r>
      <w:r w:rsidRPr="00DE0743">
        <w:rPr>
          <w:rFonts w:eastAsiaTheme="minorHAnsi"/>
          <w:color w:val="000000" w:themeColor="text1"/>
          <w:lang w:val="en-US" w:eastAsia="ko-KR"/>
        </w:rPr>
        <w:t>current measurement reporting, sidelink measurement reporting can be performed.</w:t>
      </w:r>
    </w:p>
    <w:p w14:paraId="3980AD2D" w14:textId="645F89C5" w:rsidR="00C9573F" w:rsidRPr="00100576" w:rsidRDefault="00D6582E" w:rsidP="0035024E">
      <w:pPr>
        <w:pStyle w:val="a6"/>
        <w:numPr>
          <w:ilvl w:val="0"/>
          <w:numId w:val="11"/>
        </w:numPr>
        <w:ind w:leftChars="0" w:left="284" w:hanging="284"/>
        <w:rPr>
          <w:lang w:val="en-US" w:eastAsia="ko-KR"/>
        </w:rPr>
      </w:pPr>
      <w:r>
        <w:rPr>
          <w:lang w:eastAsia="ko-KR"/>
        </w:rPr>
        <w:t xml:space="preserve">Based on the remote UE’s report on the </w:t>
      </w:r>
      <w:r w:rsidR="00377F82">
        <w:rPr>
          <w:lang w:eastAsia="ko-KR"/>
        </w:rPr>
        <w:t>side</w:t>
      </w:r>
      <w:r>
        <w:rPr>
          <w:lang w:eastAsia="ko-KR"/>
        </w:rPr>
        <w:t>link quality for each relay UE,</w:t>
      </w:r>
      <w:r w:rsidRPr="00100576">
        <w:rPr>
          <w:lang w:val="en-US" w:eastAsia="ko-KR"/>
        </w:rPr>
        <w:t xml:space="preserve"> t</w:t>
      </w:r>
      <w:r w:rsidR="00A66E84" w:rsidRPr="00100576">
        <w:rPr>
          <w:lang w:val="en-US" w:eastAsia="ko-KR"/>
        </w:rPr>
        <w:t xml:space="preserve">he </w:t>
      </w:r>
      <w:r w:rsidR="00071D5B" w:rsidRPr="00100576">
        <w:rPr>
          <w:lang w:val="en-US" w:eastAsia="ko-KR"/>
        </w:rPr>
        <w:t xml:space="preserve">serving </w:t>
      </w:r>
      <w:r w:rsidR="00A66E84" w:rsidRPr="00100576">
        <w:rPr>
          <w:lang w:val="en-US" w:eastAsia="ko-KR"/>
        </w:rPr>
        <w:t xml:space="preserve">eNB </w:t>
      </w:r>
      <w:r w:rsidR="00323385" w:rsidRPr="00100576">
        <w:rPr>
          <w:lang w:val="en-US" w:eastAsia="ko-KR"/>
        </w:rPr>
        <w:t>determines th</w:t>
      </w:r>
      <w:r w:rsidR="00323385">
        <w:rPr>
          <w:lang w:val="en-US" w:eastAsia="ko-KR"/>
        </w:rPr>
        <w:t>e</w:t>
      </w:r>
      <w:r w:rsidR="00323385" w:rsidRPr="00100576">
        <w:rPr>
          <w:lang w:val="en-US" w:eastAsia="ko-KR"/>
        </w:rPr>
        <w:t xml:space="preserve"> target relay UE</w:t>
      </w:r>
      <w:r w:rsidR="00323385">
        <w:rPr>
          <w:lang w:val="en-US" w:eastAsia="ko-KR"/>
        </w:rPr>
        <w:t xml:space="preserve"> and </w:t>
      </w:r>
      <w:r w:rsidR="00A66E84" w:rsidRPr="00100576">
        <w:rPr>
          <w:lang w:val="en-US" w:eastAsia="ko-KR"/>
        </w:rPr>
        <w:t xml:space="preserve">decides whether to allow the path switch toward </w:t>
      </w:r>
      <w:r w:rsidRPr="00100576">
        <w:rPr>
          <w:lang w:val="en-US" w:eastAsia="ko-KR"/>
        </w:rPr>
        <w:t>the</w:t>
      </w:r>
      <w:r w:rsidR="00A66E84" w:rsidRPr="00100576">
        <w:rPr>
          <w:lang w:val="en-US" w:eastAsia="ko-KR"/>
        </w:rPr>
        <w:t xml:space="preserve"> re</w:t>
      </w:r>
      <w:r w:rsidR="00F10BDF" w:rsidRPr="00100576">
        <w:rPr>
          <w:lang w:val="en-US" w:eastAsia="ko-KR"/>
        </w:rPr>
        <w:t>lay</w:t>
      </w:r>
      <w:r w:rsidR="00A66E84" w:rsidRPr="00100576">
        <w:rPr>
          <w:lang w:val="en-US" w:eastAsia="ko-KR"/>
        </w:rPr>
        <w:t xml:space="preserve"> UE or not. That is, the eNB decides </w:t>
      </w:r>
      <w:r w:rsidR="00D7139D">
        <w:rPr>
          <w:lang w:val="en-US" w:eastAsia="ko-KR"/>
        </w:rPr>
        <w:t xml:space="preserve">whether </w:t>
      </w:r>
      <w:r w:rsidR="00A66E84" w:rsidRPr="00100576">
        <w:rPr>
          <w:lang w:val="en-US" w:eastAsia="ko-KR"/>
        </w:rPr>
        <w:t xml:space="preserve">the </w:t>
      </w:r>
      <w:r w:rsidR="00F10BDF" w:rsidRPr="00100576">
        <w:rPr>
          <w:lang w:val="en-US" w:eastAsia="ko-KR"/>
        </w:rPr>
        <w:t xml:space="preserve">remote </w:t>
      </w:r>
      <w:r w:rsidR="00A66E84" w:rsidRPr="00100576">
        <w:rPr>
          <w:lang w:val="en-US" w:eastAsia="ko-KR"/>
        </w:rPr>
        <w:t xml:space="preserve">UE should switch </w:t>
      </w:r>
      <w:r w:rsidR="00F10BDF" w:rsidRPr="00100576">
        <w:rPr>
          <w:lang w:val="en-US" w:eastAsia="ko-KR"/>
        </w:rPr>
        <w:t xml:space="preserve">its connection for data transmission/reception </w:t>
      </w:r>
      <w:r w:rsidR="00A66E84" w:rsidRPr="00100576">
        <w:rPr>
          <w:lang w:val="en-US" w:eastAsia="ko-KR"/>
        </w:rPr>
        <w:t>to the relay UE or not.</w:t>
      </w:r>
      <w:r w:rsidR="00100576" w:rsidRPr="00100576">
        <w:rPr>
          <w:lang w:val="en-US" w:eastAsia="ko-KR"/>
        </w:rPr>
        <w:t xml:space="preserve"> </w:t>
      </w:r>
    </w:p>
    <w:p w14:paraId="29AA0E60" w14:textId="576C2C91" w:rsidR="00F10BDF" w:rsidRDefault="00C9573F" w:rsidP="00266082">
      <w:pPr>
        <w:pStyle w:val="a6"/>
        <w:numPr>
          <w:ilvl w:val="0"/>
          <w:numId w:val="11"/>
        </w:numPr>
        <w:ind w:leftChars="0" w:left="284" w:hanging="284"/>
        <w:rPr>
          <w:lang w:val="en-US" w:eastAsia="ko-KR"/>
        </w:rPr>
      </w:pPr>
      <w:r>
        <w:rPr>
          <w:lang w:val="en-US" w:eastAsia="ko-KR"/>
        </w:rPr>
        <w:lastRenderedPageBreak/>
        <w:t xml:space="preserve">The serving eNB </w:t>
      </w:r>
      <w:r w:rsidR="00F10BDF">
        <w:rPr>
          <w:lang w:val="en-US" w:eastAsia="ko-KR"/>
        </w:rPr>
        <w:t>sends path switch command to the remote UE and th</w:t>
      </w:r>
      <w:r w:rsidR="00323385">
        <w:rPr>
          <w:lang w:val="en-US" w:eastAsia="ko-KR"/>
        </w:rPr>
        <w:t>e</w:t>
      </w:r>
      <w:r w:rsidR="00F10BDF">
        <w:rPr>
          <w:lang w:val="en-US" w:eastAsia="ko-KR"/>
        </w:rPr>
        <w:t xml:space="preserve"> command should at least contain the information about the target relay UE.</w:t>
      </w:r>
      <w:r w:rsidR="0049188B">
        <w:rPr>
          <w:lang w:val="en-US" w:eastAsia="ko-KR"/>
        </w:rPr>
        <w:t xml:space="preserve"> </w:t>
      </w:r>
      <w:r w:rsidR="0049188B" w:rsidRPr="0049188B">
        <w:rPr>
          <w:rFonts w:eastAsiaTheme="minorHAnsi"/>
          <w:color w:val="000000" w:themeColor="text1"/>
          <w:lang w:val="en-US" w:eastAsia="ko-KR"/>
        </w:rPr>
        <w:t>Th</w:t>
      </w:r>
      <w:r w:rsidR="0049188B">
        <w:rPr>
          <w:rFonts w:eastAsiaTheme="minorHAnsi"/>
          <w:color w:val="000000" w:themeColor="text1"/>
          <w:lang w:val="en-US" w:eastAsia="ko-KR"/>
        </w:rPr>
        <w:t>is</w:t>
      </w:r>
      <w:r w:rsidR="0049188B" w:rsidRPr="0049188B">
        <w:rPr>
          <w:rFonts w:eastAsiaTheme="minorHAnsi"/>
          <w:color w:val="000000" w:themeColor="text1"/>
          <w:lang w:val="en-US" w:eastAsia="ko-KR"/>
        </w:rPr>
        <w:t xml:space="preserve"> indicates to the remote UE </w:t>
      </w:r>
      <w:r w:rsidR="007812DB">
        <w:rPr>
          <w:rFonts w:eastAsiaTheme="minorHAnsi"/>
          <w:color w:val="000000" w:themeColor="text1"/>
          <w:lang w:val="en-US" w:eastAsia="ko-KR"/>
        </w:rPr>
        <w:t xml:space="preserve">that the remote UE should </w:t>
      </w:r>
      <w:r w:rsidR="0049188B" w:rsidRPr="0049188B">
        <w:rPr>
          <w:rFonts w:eastAsiaTheme="minorHAnsi"/>
          <w:color w:val="000000" w:themeColor="text1"/>
          <w:lang w:val="en-US" w:eastAsia="ko-KR"/>
        </w:rPr>
        <w:t>establish sidelink connection with the relay UE</w:t>
      </w:r>
      <w:r w:rsidR="007812DB">
        <w:rPr>
          <w:rFonts w:eastAsiaTheme="minorHAnsi"/>
          <w:color w:val="000000" w:themeColor="text1"/>
          <w:lang w:val="en-US" w:eastAsia="ko-KR"/>
        </w:rPr>
        <w:t xml:space="preserve"> </w:t>
      </w:r>
      <w:r w:rsidR="007812DB" w:rsidRPr="0049188B">
        <w:rPr>
          <w:rFonts w:eastAsiaTheme="minorHAnsi"/>
          <w:color w:val="000000" w:themeColor="text1"/>
          <w:lang w:val="en-US" w:eastAsia="ko-KR"/>
        </w:rPr>
        <w:t>indicated</w:t>
      </w:r>
      <w:r w:rsidR="007812DB">
        <w:rPr>
          <w:rFonts w:eastAsiaTheme="minorHAnsi"/>
          <w:color w:val="000000" w:themeColor="text1"/>
          <w:lang w:val="en-US" w:eastAsia="ko-KR"/>
        </w:rPr>
        <w:t xml:space="preserve"> by the serving eNB</w:t>
      </w:r>
      <w:r w:rsidR="0049188B" w:rsidRPr="0049188B">
        <w:rPr>
          <w:rFonts w:eastAsiaTheme="minorHAnsi"/>
          <w:color w:val="000000" w:themeColor="text1"/>
          <w:lang w:val="en-US" w:eastAsia="ko-KR"/>
        </w:rPr>
        <w:t>.</w:t>
      </w:r>
    </w:p>
    <w:p w14:paraId="38A74D77" w14:textId="419375B7" w:rsidR="001A7503" w:rsidRDefault="00F10BDF" w:rsidP="00266082">
      <w:pPr>
        <w:pStyle w:val="a6"/>
        <w:numPr>
          <w:ilvl w:val="0"/>
          <w:numId w:val="11"/>
        </w:numPr>
        <w:ind w:leftChars="0" w:left="284" w:hanging="284"/>
        <w:rPr>
          <w:lang w:val="en-US" w:eastAsia="ko-KR"/>
        </w:rPr>
      </w:pPr>
      <w:r>
        <w:rPr>
          <w:lang w:val="en-US" w:eastAsia="ko-KR"/>
        </w:rPr>
        <w:t xml:space="preserve">Based on the request from </w:t>
      </w:r>
      <w:r w:rsidR="00662B7E">
        <w:rPr>
          <w:lang w:val="en-US" w:eastAsia="ko-KR"/>
        </w:rPr>
        <w:t xml:space="preserve">serving </w:t>
      </w:r>
      <w:r>
        <w:rPr>
          <w:lang w:val="en-US" w:eastAsia="ko-KR"/>
        </w:rPr>
        <w:t>eNB, t</w:t>
      </w:r>
      <w:r w:rsidR="001A7503">
        <w:rPr>
          <w:lang w:val="en-US" w:eastAsia="ko-KR"/>
        </w:rPr>
        <w:t xml:space="preserve">he remote UE establishes PC5 sidelink connection toward the relay UE decided by </w:t>
      </w:r>
      <w:r w:rsidR="00662B7E">
        <w:rPr>
          <w:lang w:val="en-US" w:eastAsia="ko-KR"/>
        </w:rPr>
        <w:t xml:space="preserve">the </w:t>
      </w:r>
      <w:r w:rsidR="001A7503">
        <w:rPr>
          <w:lang w:val="en-US" w:eastAsia="ko-KR"/>
        </w:rPr>
        <w:t>eNB.</w:t>
      </w:r>
      <w:r w:rsidR="004539C2">
        <w:rPr>
          <w:lang w:val="en-US" w:eastAsia="ko-KR"/>
        </w:rPr>
        <w:t xml:space="preserve"> </w:t>
      </w:r>
    </w:p>
    <w:p w14:paraId="73A1368F" w14:textId="5C7A7CC5" w:rsidR="001A7503" w:rsidRDefault="00A22ADB" w:rsidP="00266082">
      <w:pPr>
        <w:pStyle w:val="a6"/>
        <w:numPr>
          <w:ilvl w:val="0"/>
          <w:numId w:val="11"/>
        </w:numPr>
        <w:ind w:leftChars="0" w:left="284" w:hanging="284"/>
        <w:rPr>
          <w:lang w:val="en-US" w:eastAsia="ko-KR"/>
        </w:rPr>
      </w:pPr>
      <w:r>
        <w:rPr>
          <w:lang w:val="en-US" w:eastAsia="ko-KR"/>
        </w:rPr>
        <w:t>I</w:t>
      </w:r>
      <w:r w:rsidR="001A7503">
        <w:rPr>
          <w:lang w:val="en-US" w:eastAsia="ko-KR"/>
        </w:rPr>
        <w:t xml:space="preserve">f there is no </w:t>
      </w:r>
      <w:r w:rsidR="00071D5B">
        <w:rPr>
          <w:lang w:val="en-US" w:eastAsia="ko-KR"/>
        </w:rPr>
        <w:t xml:space="preserve">available </w:t>
      </w:r>
      <w:r w:rsidR="001A7503">
        <w:rPr>
          <w:lang w:val="en-US" w:eastAsia="ko-KR"/>
        </w:rPr>
        <w:t xml:space="preserve">RRC connection between the relay UE and </w:t>
      </w:r>
      <w:r w:rsidR="00662B7E">
        <w:rPr>
          <w:lang w:val="en-US" w:eastAsia="ko-KR"/>
        </w:rPr>
        <w:t xml:space="preserve">the </w:t>
      </w:r>
      <w:r w:rsidR="00071D5B">
        <w:rPr>
          <w:lang w:val="en-US" w:eastAsia="ko-KR"/>
        </w:rPr>
        <w:t xml:space="preserve">serving </w:t>
      </w:r>
      <w:r w:rsidR="001A7503">
        <w:rPr>
          <w:lang w:val="en-US" w:eastAsia="ko-KR"/>
        </w:rPr>
        <w:t xml:space="preserve">eNB, the relay UE </w:t>
      </w:r>
      <w:r w:rsidR="00071D5B">
        <w:rPr>
          <w:lang w:val="en-US" w:eastAsia="ko-KR"/>
        </w:rPr>
        <w:t xml:space="preserve">should </w:t>
      </w:r>
      <w:r w:rsidR="001A7503">
        <w:rPr>
          <w:lang w:val="en-US" w:eastAsia="ko-KR"/>
        </w:rPr>
        <w:t>establish RRC connection to the eNB.</w:t>
      </w:r>
      <w:r w:rsidR="0040425E">
        <w:rPr>
          <w:lang w:val="en-US" w:eastAsia="ko-KR"/>
        </w:rPr>
        <w:t xml:space="preserve"> </w:t>
      </w:r>
    </w:p>
    <w:p w14:paraId="3E251013" w14:textId="46601BC0" w:rsidR="001A7503" w:rsidRDefault="001A7503" w:rsidP="00266082">
      <w:pPr>
        <w:pStyle w:val="a6"/>
        <w:numPr>
          <w:ilvl w:val="0"/>
          <w:numId w:val="11"/>
        </w:numPr>
        <w:ind w:leftChars="0" w:left="284" w:hanging="284"/>
        <w:rPr>
          <w:lang w:val="en-US" w:eastAsia="ko-KR"/>
        </w:rPr>
      </w:pPr>
      <w:r>
        <w:rPr>
          <w:lang w:val="en-US" w:eastAsia="ko-KR"/>
        </w:rPr>
        <w:t xml:space="preserve">The </w:t>
      </w:r>
      <w:r w:rsidR="00662B7E">
        <w:rPr>
          <w:lang w:val="en-US" w:eastAsia="ko-KR"/>
        </w:rPr>
        <w:t xml:space="preserve">serving </w:t>
      </w:r>
      <w:r>
        <w:rPr>
          <w:lang w:val="en-US" w:eastAsia="ko-KR"/>
        </w:rPr>
        <w:t>eNB reconfigures the remote UE</w:t>
      </w:r>
      <w:r w:rsidR="00392B87">
        <w:rPr>
          <w:lang w:val="en-US" w:eastAsia="ko-KR"/>
        </w:rPr>
        <w:t xml:space="preserve">, e.g., the L2 configuration, </w:t>
      </w:r>
      <w:r>
        <w:rPr>
          <w:lang w:val="en-US" w:eastAsia="ko-KR"/>
        </w:rPr>
        <w:t>via relay UE.</w:t>
      </w:r>
      <w:r w:rsidR="0049188B">
        <w:rPr>
          <w:lang w:val="en-US" w:eastAsia="ko-KR"/>
        </w:rPr>
        <w:t xml:space="preserve"> </w:t>
      </w:r>
    </w:p>
    <w:p w14:paraId="2AF16C48" w14:textId="7B342733" w:rsidR="00E049D7" w:rsidRPr="003E3793" w:rsidRDefault="00E049D7" w:rsidP="003E3793">
      <w:pPr>
        <w:rPr>
          <w:lang w:val="en-US" w:eastAsia="ko-KR"/>
        </w:rPr>
      </w:pPr>
      <w:r>
        <w:rPr>
          <w:rFonts w:hint="eastAsia"/>
          <w:lang w:val="en-US" w:eastAsia="ko-KR"/>
        </w:rPr>
        <w:t>After all of these steps, the remote UE can communication with the eNB via relay UE.</w:t>
      </w:r>
      <w:r w:rsidR="00377F82">
        <w:rPr>
          <w:lang w:val="en-US" w:eastAsia="ko-KR"/>
        </w:rPr>
        <w:t xml:space="preserve"> If the serving eNB</w:t>
      </w:r>
      <w:r w:rsidR="00B169C8">
        <w:rPr>
          <w:lang w:val="en-US" w:eastAsia="ko-KR"/>
        </w:rPr>
        <w:t>s</w:t>
      </w:r>
      <w:r w:rsidR="00377F82">
        <w:rPr>
          <w:lang w:val="en-US" w:eastAsia="ko-KR"/>
        </w:rPr>
        <w:t xml:space="preserve"> of the relay UE </w:t>
      </w:r>
      <w:r w:rsidR="00B169C8">
        <w:rPr>
          <w:lang w:val="en-US" w:eastAsia="ko-KR"/>
        </w:rPr>
        <w:t>and remote UE are different, the context fetch of the remote UE from remote UE’s eNB to the relay UE’s eNB may be necessary.</w:t>
      </w:r>
    </w:p>
    <w:p w14:paraId="35A578FE" w14:textId="7AF1954B" w:rsidR="003E3793" w:rsidRDefault="000A5041" w:rsidP="000A5041">
      <w:pPr>
        <w:jc w:val="center"/>
        <w:rPr>
          <w:lang w:val="en-US" w:eastAsia="ko-KR"/>
        </w:rPr>
      </w:pPr>
      <w:r>
        <w:rPr>
          <w:noProof/>
          <w:lang w:val="en-US" w:eastAsia="ko-KR"/>
        </w:rPr>
        <w:drawing>
          <wp:inline distT="0" distB="0" distL="0" distR="0" wp14:anchorId="20F94D6F" wp14:editId="33A6202B">
            <wp:extent cx="5580000" cy="3060000"/>
            <wp:effectExtent l="0" t="0" r="1905" b="7620"/>
            <wp:docPr id="2" name="그림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R2-170xxxx Options for Path Switching (NW Controlled - From Uu to PC5).tif"/>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5580000" cy="3060000"/>
                    </a:xfrm>
                    <a:prstGeom prst="rect">
                      <a:avLst/>
                    </a:prstGeom>
                  </pic:spPr>
                </pic:pic>
              </a:graphicData>
            </a:graphic>
          </wp:inline>
        </w:drawing>
      </w:r>
    </w:p>
    <w:p w14:paraId="622761A9" w14:textId="22F9BE27" w:rsidR="003E3793" w:rsidRDefault="003E3793" w:rsidP="003E3793">
      <w:pPr>
        <w:jc w:val="center"/>
        <w:rPr>
          <w:lang w:val="en-US" w:eastAsia="ko-KR"/>
        </w:rPr>
      </w:pPr>
      <w:r>
        <w:rPr>
          <w:rFonts w:hint="eastAsia"/>
          <w:lang w:val="en-US" w:eastAsia="ko-KR"/>
        </w:rPr>
        <w:t xml:space="preserve">Figure </w:t>
      </w:r>
      <w:r>
        <w:rPr>
          <w:lang w:val="en-US" w:eastAsia="ko-KR"/>
        </w:rPr>
        <w:t xml:space="preserve">1. </w:t>
      </w:r>
      <w:r w:rsidR="00031AA4">
        <w:rPr>
          <w:lang w:val="en-US" w:eastAsia="ko-KR"/>
        </w:rPr>
        <w:t xml:space="preserve">Network-controlled </w:t>
      </w:r>
      <w:r w:rsidR="005109A4">
        <w:rPr>
          <w:lang w:val="en-US" w:eastAsia="ko-KR"/>
        </w:rPr>
        <w:t>path switch p</w:t>
      </w:r>
      <w:r>
        <w:rPr>
          <w:rFonts w:hint="eastAsia"/>
          <w:lang w:val="en-US" w:eastAsia="ko-KR"/>
        </w:rPr>
        <w:t>rocedur</w:t>
      </w:r>
      <w:r w:rsidR="005109A4">
        <w:rPr>
          <w:lang w:val="en-US" w:eastAsia="ko-KR"/>
        </w:rPr>
        <w:t>e</w:t>
      </w:r>
      <w:r>
        <w:rPr>
          <w:rFonts w:hint="eastAsia"/>
          <w:lang w:val="en-US" w:eastAsia="ko-KR"/>
        </w:rPr>
        <w:t xml:space="preserve"> fr</w:t>
      </w:r>
      <w:r w:rsidR="007812DB">
        <w:rPr>
          <w:lang w:val="en-US" w:eastAsia="ko-KR"/>
        </w:rPr>
        <w:t>om</w:t>
      </w:r>
      <w:r>
        <w:rPr>
          <w:rFonts w:hint="eastAsia"/>
          <w:lang w:val="en-US" w:eastAsia="ko-KR"/>
        </w:rPr>
        <w:t xml:space="preserve"> </w:t>
      </w:r>
      <w:r>
        <w:rPr>
          <w:lang w:val="en-US" w:eastAsia="ko-KR"/>
        </w:rPr>
        <w:t>Uu to PC5</w:t>
      </w:r>
      <w:r w:rsidR="005109A4">
        <w:rPr>
          <w:lang w:val="en-US" w:eastAsia="ko-KR"/>
        </w:rPr>
        <w:t xml:space="preserve"> connection</w:t>
      </w:r>
    </w:p>
    <w:p w14:paraId="0206C504" w14:textId="77777777" w:rsidR="00A654A3" w:rsidRDefault="00A654A3" w:rsidP="00E8196E">
      <w:pPr>
        <w:rPr>
          <w:b/>
          <w:u w:val="single"/>
          <w:lang w:val="en-US" w:eastAsia="ko-KR"/>
        </w:rPr>
      </w:pPr>
    </w:p>
    <w:p w14:paraId="74128CB2" w14:textId="2C17841F" w:rsidR="00E8196E" w:rsidRDefault="00E8196E" w:rsidP="00E8196E">
      <w:pPr>
        <w:rPr>
          <w:b/>
          <w:u w:val="single"/>
          <w:lang w:val="en-US" w:eastAsia="ko-KR"/>
        </w:rPr>
      </w:pPr>
      <w:r w:rsidRPr="00230F4B">
        <w:rPr>
          <w:b/>
          <w:u w:val="single"/>
          <w:lang w:val="en-US" w:eastAsia="ko-KR"/>
        </w:rPr>
        <w:t>Option 2: UE based mobility procedure</w:t>
      </w:r>
      <w:r>
        <w:rPr>
          <w:b/>
          <w:u w:val="single"/>
          <w:lang w:val="en-US" w:eastAsia="ko-KR"/>
        </w:rPr>
        <w:t>:</w:t>
      </w:r>
    </w:p>
    <w:p w14:paraId="6200A31A" w14:textId="328632AF" w:rsidR="007812DB" w:rsidRDefault="007812DB" w:rsidP="007812DB">
      <w:pPr>
        <w:rPr>
          <w:lang w:val="en-US" w:eastAsia="ko-KR"/>
        </w:rPr>
      </w:pPr>
      <w:r>
        <w:rPr>
          <w:rFonts w:hint="eastAsia"/>
          <w:lang w:val="en-US" w:eastAsia="ko-KR"/>
        </w:rPr>
        <w:t>F</w:t>
      </w:r>
      <w:r>
        <w:rPr>
          <w:lang w:val="en-US" w:eastAsia="ko-KR"/>
        </w:rPr>
        <w:t>igure 2 shows the overall signaling procedure of the UE based path switch.</w:t>
      </w:r>
    </w:p>
    <w:p w14:paraId="746E0577" w14:textId="768E4AC8" w:rsidR="00120D0C" w:rsidRPr="003728DA" w:rsidRDefault="00120D0C" w:rsidP="00120D0C">
      <w:pPr>
        <w:pStyle w:val="a6"/>
        <w:numPr>
          <w:ilvl w:val="0"/>
          <w:numId w:val="12"/>
        </w:numPr>
        <w:ind w:leftChars="0" w:left="284" w:hanging="284"/>
        <w:rPr>
          <w:lang w:val="en-US" w:eastAsia="ko-KR"/>
        </w:rPr>
      </w:pPr>
      <w:r>
        <w:rPr>
          <w:lang w:val="en-US" w:eastAsia="ko-KR"/>
        </w:rPr>
        <w:t xml:space="preserve">The serving </w:t>
      </w:r>
      <w:r>
        <w:rPr>
          <w:rFonts w:hint="eastAsia"/>
          <w:lang w:val="en-US" w:eastAsia="ko-KR"/>
        </w:rPr>
        <w:t>eNB configures the criteria f</w:t>
      </w:r>
      <w:r>
        <w:rPr>
          <w:lang w:val="en-US" w:eastAsia="ko-KR"/>
        </w:rPr>
        <w:t>or path switch toward the remote UE. The configuration of criteria for path switch can be, for example, SD-RSRP and RSRP threshold. Additionally, t</w:t>
      </w:r>
      <w:r>
        <w:rPr>
          <w:lang w:eastAsia="ko-KR"/>
        </w:rPr>
        <w:t>he remote UE can use the (pre-) configured information needed for relay UE selection, e.g., (pre-) configuration of relay UE discovery information</w:t>
      </w:r>
      <w:r w:rsidRPr="003728DA">
        <w:rPr>
          <w:lang w:eastAsia="ko-KR"/>
        </w:rPr>
        <w:t>.</w:t>
      </w:r>
    </w:p>
    <w:p w14:paraId="3BD48DB5" w14:textId="30B7F555" w:rsidR="00120D0C" w:rsidRDefault="00120D0C" w:rsidP="00120D0C">
      <w:pPr>
        <w:pStyle w:val="a6"/>
        <w:numPr>
          <w:ilvl w:val="0"/>
          <w:numId w:val="12"/>
        </w:numPr>
        <w:ind w:leftChars="0" w:left="284" w:hanging="284"/>
        <w:rPr>
          <w:lang w:val="en-US" w:eastAsia="ko-KR"/>
        </w:rPr>
      </w:pPr>
      <w:r w:rsidRPr="003728DA">
        <w:rPr>
          <w:rFonts w:eastAsiaTheme="minorHAnsi"/>
          <w:color w:val="000000" w:themeColor="text1"/>
          <w:lang w:val="en-US" w:eastAsia="ko-KR"/>
        </w:rPr>
        <w:t>Under a discovery process, the remote UE can measure the sidelink condition via SD-RSRP.</w:t>
      </w:r>
      <w:r>
        <w:rPr>
          <w:rFonts w:eastAsiaTheme="minorHAnsi"/>
          <w:color w:val="000000" w:themeColor="text1"/>
          <w:lang w:val="en-US" w:eastAsia="ko-KR"/>
        </w:rPr>
        <w:t xml:space="preserve"> </w:t>
      </w:r>
      <w:r>
        <w:rPr>
          <w:lang w:val="en-US" w:eastAsia="ko-KR"/>
        </w:rPr>
        <w:t xml:space="preserve">In case the remote UE detects that the criteria are met based </w:t>
      </w:r>
      <w:r>
        <w:rPr>
          <w:lang w:eastAsia="ko-KR"/>
        </w:rPr>
        <w:t>on its (pre-) configured information</w:t>
      </w:r>
      <w:r>
        <w:rPr>
          <w:lang w:val="en-US" w:eastAsia="ko-KR"/>
        </w:rPr>
        <w:t>, e.g., w</w:t>
      </w:r>
      <w:r w:rsidRPr="00A73BFC">
        <w:rPr>
          <w:rFonts w:eastAsiaTheme="minorHAnsi"/>
          <w:color w:val="000000" w:themeColor="text1"/>
          <w:lang w:val="en-US" w:eastAsia="ko-KR"/>
        </w:rPr>
        <w:t xml:space="preserve">hen the Uu condition is not </w:t>
      </w:r>
      <w:r>
        <w:rPr>
          <w:rFonts w:eastAsiaTheme="minorHAnsi"/>
          <w:color w:val="000000" w:themeColor="text1"/>
          <w:lang w:val="en-US" w:eastAsia="ko-KR"/>
        </w:rPr>
        <w:t>good enough for</w:t>
      </w:r>
      <w:r w:rsidRPr="00A73BFC">
        <w:rPr>
          <w:rFonts w:eastAsiaTheme="minorHAnsi"/>
          <w:color w:val="000000" w:themeColor="text1"/>
          <w:lang w:val="en-US" w:eastAsia="ko-KR"/>
        </w:rPr>
        <w:t xml:space="preserve"> data transmission/reception</w:t>
      </w:r>
      <w:r>
        <w:rPr>
          <w:rFonts w:eastAsiaTheme="minorHAnsi"/>
          <w:color w:val="000000" w:themeColor="text1"/>
          <w:lang w:val="en-US" w:eastAsia="ko-KR"/>
        </w:rPr>
        <w:t xml:space="preserve"> and the sidelink condition is better than a configured threshold,</w:t>
      </w:r>
      <w:r>
        <w:rPr>
          <w:lang w:val="en-US" w:eastAsia="ko-KR"/>
        </w:rPr>
        <w:t xml:space="preserve"> it can decide to perform path switching.</w:t>
      </w:r>
    </w:p>
    <w:p w14:paraId="644D2CBF" w14:textId="77777777" w:rsidR="00120D0C" w:rsidRDefault="00120D0C" w:rsidP="00120D0C">
      <w:pPr>
        <w:pStyle w:val="a6"/>
        <w:numPr>
          <w:ilvl w:val="0"/>
          <w:numId w:val="12"/>
        </w:numPr>
        <w:ind w:leftChars="0" w:left="284" w:hanging="284"/>
        <w:rPr>
          <w:lang w:val="en-US" w:eastAsia="ko-KR"/>
        </w:rPr>
      </w:pPr>
      <w:r>
        <w:rPr>
          <w:lang w:val="en-US" w:eastAsia="ko-KR"/>
        </w:rPr>
        <w:t xml:space="preserve">Based on its decision, the remote UE selects the target relay UE and establishes PC5 sidelink connection toward the relay UE. </w:t>
      </w:r>
    </w:p>
    <w:p w14:paraId="7FBA8CF9" w14:textId="1C4B7F5E" w:rsidR="00120D0C" w:rsidRDefault="00120D0C" w:rsidP="00120D0C">
      <w:pPr>
        <w:pStyle w:val="a6"/>
        <w:numPr>
          <w:ilvl w:val="0"/>
          <w:numId w:val="12"/>
        </w:numPr>
        <w:ind w:leftChars="0" w:left="284" w:hanging="284"/>
        <w:rPr>
          <w:lang w:val="en-US" w:eastAsia="ko-KR"/>
        </w:rPr>
      </w:pPr>
      <w:r>
        <w:rPr>
          <w:lang w:val="en-US" w:eastAsia="ko-KR"/>
        </w:rPr>
        <w:t>If there is no available RRC connection between the relay UE and the serving eNB, the relay UE should establish RRC connection to the eNB. The remote UE notifies the serving eNB of the completion of sidelink connection establishment.</w:t>
      </w:r>
    </w:p>
    <w:p w14:paraId="32BF3ABF" w14:textId="77777777" w:rsidR="00120D0C" w:rsidRDefault="00120D0C" w:rsidP="00120D0C">
      <w:pPr>
        <w:pStyle w:val="a6"/>
        <w:numPr>
          <w:ilvl w:val="0"/>
          <w:numId w:val="12"/>
        </w:numPr>
        <w:ind w:leftChars="0" w:left="284" w:hanging="284"/>
        <w:rPr>
          <w:lang w:val="en-US" w:eastAsia="ko-KR"/>
        </w:rPr>
      </w:pPr>
      <w:r>
        <w:rPr>
          <w:lang w:val="en-US" w:eastAsia="ko-KR"/>
        </w:rPr>
        <w:t>The serving eNB reconfigures the remote UE, e.g., the L2 configuration, via relay UE.</w:t>
      </w:r>
    </w:p>
    <w:p w14:paraId="6D3D88D3" w14:textId="00AA4AF2" w:rsidR="00120D0C" w:rsidRDefault="00120D0C" w:rsidP="00120D0C">
      <w:pPr>
        <w:rPr>
          <w:lang w:val="en-US" w:eastAsia="ko-KR"/>
        </w:rPr>
      </w:pPr>
      <w:r>
        <w:rPr>
          <w:rFonts w:hint="eastAsia"/>
          <w:lang w:val="en-US" w:eastAsia="ko-KR"/>
        </w:rPr>
        <w:lastRenderedPageBreak/>
        <w:t>After all of these steps, the remote UE can communication with the eNB via relay UE</w:t>
      </w:r>
      <w:r w:rsidR="00120DF8">
        <w:rPr>
          <w:lang w:val="en-US" w:eastAsia="ko-KR"/>
        </w:rPr>
        <w:t xml:space="preserve"> If the serving eNBs of the relay UE and remote UE are different, the context fetch of the remote UE from remote UE’s eNB to the relay UE’s eNB may be necessary</w:t>
      </w:r>
      <w:r>
        <w:rPr>
          <w:rFonts w:hint="eastAsia"/>
          <w:lang w:val="en-US" w:eastAsia="ko-KR"/>
        </w:rPr>
        <w:t>.</w:t>
      </w:r>
    </w:p>
    <w:p w14:paraId="70C4443D" w14:textId="7DC40E9F" w:rsidR="00845FBD" w:rsidRDefault="00B169C8" w:rsidP="00845FBD">
      <w:pPr>
        <w:jc w:val="center"/>
        <w:rPr>
          <w:lang w:val="en-US" w:eastAsia="ko-KR"/>
        </w:rPr>
      </w:pPr>
      <w:r>
        <w:rPr>
          <w:noProof/>
          <w:lang w:val="en-US" w:eastAsia="ko-KR"/>
        </w:rPr>
        <w:drawing>
          <wp:inline distT="0" distB="0" distL="0" distR="0" wp14:anchorId="6571EC82" wp14:editId="2227E89E">
            <wp:extent cx="5580000" cy="2520000"/>
            <wp:effectExtent l="0" t="0" r="1905" b="0"/>
            <wp:docPr id="1" name="그림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R2-170xxxx Options for Path Switching (UE based - From Uu to PC5)_r2.tif"/>
                    <pic:cNvPicPr preferRelativeResize="0"/>
                  </pic:nvPicPr>
                  <pic:blipFill rotWithShape="1">
                    <a:blip r:embed="rId9">
                      <a:extLst>
                        <a:ext uri="{28A0092B-C50C-407E-A947-70E740481C1C}">
                          <a14:useLocalDpi xmlns:a14="http://schemas.microsoft.com/office/drawing/2010/main" val="0"/>
                        </a:ext>
                      </a:extLst>
                    </a:blip>
                    <a:srcRect b="19031"/>
                    <a:stretch/>
                  </pic:blipFill>
                  <pic:spPr bwMode="auto">
                    <a:xfrm>
                      <a:off x="0" y="0"/>
                      <a:ext cx="5580000" cy="2520000"/>
                    </a:xfrm>
                    <a:prstGeom prst="rect">
                      <a:avLst/>
                    </a:prstGeom>
                    <a:ln>
                      <a:noFill/>
                    </a:ln>
                    <a:extLst>
                      <a:ext uri="{53640926-AAD7-44D8-BBD7-CCE9431645EC}">
                        <a14:shadowObscured xmlns:a14="http://schemas.microsoft.com/office/drawing/2010/main"/>
                      </a:ext>
                    </a:extLst>
                  </pic:spPr>
                </pic:pic>
              </a:graphicData>
            </a:graphic>
          </wp:inline>
        </w:drawing>
      </w:r>
    </w:p>
    <w:p w14:paraId="347AD5D1" w14:textId="51597DD3" w:rsidR="00845FBD" w:rsidRDefault="00845FBD" w:rsidP="00845FBD">
      <w:pPr>
        <w:jc w:val="center"/>
        <w:rPr>
          <w:lang w:val="en-US" w:eastAsia="ko-KR"/>
        </w:rPr>
      </w:pPr>
      <w:r>
        <w:rPr>
          <w:rFonts w:hint="eastAsia"/>
          <w:lang w:val="en-US" w:eastAsia="ko-KR"/>
        </w:rPr>
        <w:t xml:space="preserve">Figure </w:t>
      </w:r>
      <w:r>
        <w:rPr>
          <w:lang w:val="en-US" w:eastAsia="ko-KR"/>
        </w:rPr>
        <w:t>2. UE based path switch p</w:t>
      </w:r>
      <w:r>
        <w:rPr>
          <w:rFonts w:hint="eastAsia"/>
          <w:lang w:val="en-US" w:eastAsia="ko-KR"/>
        </w:rPr>
        <w:t>rocedur</w:t>
      </w:r>
      <w:r>
        <w:rPr>
          <w:lang w:val="en-US" w:eastAsia="ko-KR"/>
        </w:rPr>
        <w:t>e</w:t>
      </w:r>
      <w:r>
        <w:rPr>
          <w:rFonts w:hint="eastAsia"/>
          <w:lang w:val="en-US" w:eastAsia="ko-KR"/>
        </w:rPr>
        <w:t xml:space="preserve"> fr</w:t>
      </w:r>
      <w:r w:rsidR="007812DB">
        <w:rPr>
          <w:lang w:val="en-US" w:eastAsia="ko-KR"/>
        </w:rPr>
        <w:t>om</w:t>
      </w:r>
      <w:r>
        <w:rPr>
          <w:rFonts w:hint="eastAsia"/>
          <w:lang w:val="en-US" w:eastAsia="ko-KR"/>
        </w:rPr>
        <w:t xml:space="preserve"> </w:t>
      </w:r>
      <w:r>
        <w:rPr>
          <w:lang w:val="en-US" w:eastAsia="ko-KR"/>
        </w:rPr>
        <w:t>Uu to PC5 connection</w:t>
      </w:r>
    </w:p>
    <w:p w14:paraId="0AA1787E" w14:textId="77777777" w:rsidR="007473C8" w:rsidRPr="00266082" w:rsidRDefault="007473C8" w:rsidP="00C226FC">
      <w:pPr>
        <w:rPr>
          <w:rFonts w:eastAsiaTheme="minorHAnsi"/>
          <w:color w:val="000000" w:themeColor="text1"/>
          <w:sz w:val="22"/>
          <w:szCs w:val="22"/>
          <w:lang w:val="en-US" w:eastAsia="ko-KR"/>
        </w:rPr>
      </w:pPr>
    </w:p>
    <w:p w14:paraId="2E5A4912" w14:textId="4FB67237" w:rsidR="003E3793" w:rsidRDefault="0086420F" w:rsidP="003E3793">
      <w:pPr>
        <w:rPr>
          <w:lang w:val="en-US" w:eastAsia="ko-KR"/>
        </w:rPr>
      </w:pPr>
      <w:r>
        <w:rPr>
          <w:lang w:val="en-US" w:eastAsia="ko-KR"/>
        </w:rPr>
        <w:t>T</w:t>
      </w:r>
      <w:r w:rsidR="003E3793">
        <w:rPr>
          <w:rFonts w:hint="eastAsia"/>
          <w:lang w:val="en-US" w:eastAsia="ko-KR"/>
        </w:rPr>
        <w:t xml:space="preserve">he following </w:t>
      </w:r>
      <w:r w:rsidR="003E3793">
        <w:rPr>
          <w:lang w:val="en-US" w:eastAsia="ko-KR"/>
        </w:rPr>
        <w:t xml:space="preserve">observations can be derived from </w:t>
      </w:r>
      <w:r w:rsidR="00365DC0">
        <w:rPr>
          <w:lang w:val="en-US" w:eastAsia="ko-KR"/>
        </w:rPr>
        <w:t>the expected signaling procedures of two different path switch options</w:t>
      </w:r>
      <w:r>
        <w:rPr>
          <w:lang w:val="en-US" w:eastAsia="ko-KR"/>
        </w:rPr>
        <w:t>, described above</w:t>
      </w:r>
      <w:r w:rsidR="00365DC0">
        <w:rPr>
          <w:lang w:val="en-US" w:eastAsia="ko-KR"/>
        </w:rPr>
        <w:t>.</w:t>
      </w:r>
    </w:p>
    <w:p w14:paraId="0EF90891" w14:textId="77777777" w:rsidR="00A31338" w:rsidRDefault="00A31338" w:rsidP="003E3793">
      <w:pPr>
        <w:rPr>
          <w:lang w:val="en-US" w:eastAsia="ko-KR"/>
        </w:rPr>
      </w:pPr>
    </w:p>
    <w:p w14:paraId="7525334C" w14:textId="536D4E8E" w:rsidR="00B43555" w:rsidRDefault="00B43555" w:rsidP="009B0BF2">
      <w:pPr>
        <w:rPr>
          <w:b/>
          <w:lang w:eastAsia="ko-KR"/>
        </w:rPr>
      </w:pPr>
      <w:r>
        <w:rPr>
          <w:rFonts w:hint="eastAsia"/>
          <w:b/>
          <w:lang w:eastAsia="ko-KR"/>
        </w:rPr>
        <w:t>For NW-controlled path switch procedure,</w:t>
      </w:r>
    </w:p>
    <w:p w14:paraId="38F18F45" w14:textId="24B29DD1" w:rsidR="009B0BF2" w:rsidRDefault="009B0BF2" w:rsidP="009B0BF2">
      <w:pPr>
        <w:rPr>
          <w:b/>
          <w:lang w:eastAsia="ko-KR"/>
        </w:rPr>
      </w:pPr>
      <w:r w:rsidRPr="00557590">
        <w:rPr>
          <w:rFonts w:hint="eastAsia"/>
          <w:b/>
          <w:lang w:eastAsia="ko-KR"/>
        </w:rPr>
        <w:t xml:space="preserve">Observation </w:t>
      </w:r>
      <w:r>
        <w:rPr>
          <w:b/>
          <w:lang w:eastAsia="ko-KR"/>
        </w:rPr>
        <w:t>1</w:t>
      </w:r>
      <w:r w:rsidRPr="00557590">
        <w:rPr>
          <w:rFonts w:hint="eastAsia"/>
          <w:b/>
          <w:lang w:eastAsia="ko-KR"/>
        </w:rPr>
        <w:t xml:space="preserve">. </w:t>
      </w:r>
      <w:r w:rsidR="00B43555">
        <w:rPr>
          <w:b/>
          <w:lang w:eastAsia="ko-KR"/>
        </w:rPr>
        <w:t>R</w:t>
      </w:r>
      <w:r>
        <w:rPr>
          <w:b/>
          <w:lang w:eastAsia="ko-KR"/>
        </w:rPr>
        <w:t xml:space="preserve">emote UE’s </w:t>
      </w:r>
      <w:r w:rsidR="0086420F">
        <w:rPr>
          <w:b/>
          <w:lang w:eastAsia="ko-KR"/>
        </w:rPr>
        <w:t xml:space="preserve">burden on </w:t>
      </w:r>
      <w:r w:rsidR="00E050C0">
        <w:rPr>
          <w:b/>
          <w:lang w:eastAsia="ko-KR"/>
        </w:rPr>
        <w:t xml:space="preserve">the </w:t>
      </w:r>
      <w:r w:rsidR="0086420F">
        <w:rPr>
          <w:b/>
          <w:lang w:eastAsia="ko-KR"/>
        </w:rPr>
        <w:t xml:space="preserve">reporting </w:t>
      </w:r>
      <w:r>
        <w:rPr>
          <w:b/>
          <w:lang w:eastAsia="ko-KR"/>
        </w:rPr>
        <w:t xml:space="preserve">about sidelink status, e.g., sidelink link quality, </w:t>
      </w:r>
      <w:r w:rsidR="00B43555">
        <w:rPr>
          <w:b/>
          <w:lang w:eastAsia="ko-KR"/>
        </w:rPr>
        <w:t>is required</w:t>
      </w:r>
      <w:r w:rsidR="00CD68BC">
        <w:rPr>
          <w:b/>
          <w:lang w:eastAsia="ko-KR"/>
        </w:rPr>
        <w:t xml:space="preserve"> for the serving eNB</w:t>
      </w:r>
      <w:r w:rsidR="00B43555">
        <w:rPr>
          <w:b/>
          <w:lang w:eastAsia="ko-KR"/>
        </w:rPr>
        <w:t xml:space="preserve"> </w:t>
      </w:r>
      <w:r>
        <w:rPr>
          <w:b/>
          <w:lang w:eastAsia="ko-KR"/>
        </w:rPr>
        <w:t>to decide whether the potential relay is suitable for continuous data transmission</w:t>
      </w:r>
      <w:r w:rsidR="00383C2A">
        <w:rPr>
          <w:b/>
          <w:lang w:eastAsia="ko-KR"/>
        </w:rPr>
        <w:t xml:space="preserve"> or not</w:t>
      </w:r>
      <w:r>
        <w:rPr>
          <w:b/>
          <w:lang w:eastAsia="ko-KR"/>
        </w:rPr>
        <w:t xml:space="preserve">. </w:t>
      </w:r>
    </w:p>
    <w:p w14:paraId="73636A7B" w14:textId="78DC784B" w:rsidR="00E050C0" w:rsidRDefault="00E050C0" w:rsidP="00E050C0">
      <w:pPr>
        <w:rPr>
          <w:b/>
          <w:lang w:eastAsia="ko-KR"/>
        </w:rPr>
      </w:pPr>
      <w:r w:rsidRPr="00557590">
        <w:rPr>
          <w:rFonts w:hint="eastAsia"/>
          <w:b/>
          <w:lang w:eastAsia="ko-KR"/>
        </w:rPr>
        <w:t xml:space="preserve">Observation </w:t>
      </w:r>
      <w:r>
        <w:rPr>
          <w:b/>
          <w:lang w:eastAsia="ko-KR"/>
        </w:rPr>
        <w:t>2</w:t>
      </w:r>
      <w:r w:rsidRPr="00557590">
        <w:rPr>
          <w:rFonts w:hint="eastAsia"/>
          <w:b/>
          <w:lang w:eastAsia="ko-KR"/>
        </w:rPr>
        <w:t>.</w:t>
      </w:r>
      <w:r>
        <w:rPr>
          <w:b/>
          <w:lang w:eastAsia="ko-KR"/>
        </w:rPr>
        <w:t xml:space="preserve"> </w:t>
      </w:r>
      <w:r w:rsidR="00E760B8">
        <w:rPr>
          <w:b/>
          <w:lang w:eastAsia="ko-KR"/>
        </w:rPr>
        <w:t>The PC5 connection to the relay UE selected by the serving eNB can be established after the remote UE receives the path switch command from the serving eNB</w:t>
      </w:r>
      <w:r>
        <w:rPr>
          <w:b/>
          <w:lang w:eastAsia="ko-KR"/>
        </w:rPr>
        <w:t>.</w:t>
      </w:r>
    </w:p>
    <w:p w14:paraId="0D6DCE5F" w14:textId="77777777" w:rsidR="00315F7C" w:rsidRPr="002F420A" w:rsidRDefault="00315F7C" w:rsidP="00315F7C">
      <w:pPr>
        <w:rPr>
          <w:b/>
          <w:lang w:eastAsia="ko-KR"/>
        </w:rPr>
      </w:pPr>
    </w:p>
    <w:p w14:paraId="50C41531" w14:textId="36F5954D" w:rsidR="00315F7C" w:rsidRDefault="00315F7C" w:rsidP="00315F7C">
      <w:pPr>
        <w:rPr>
          <w:b/>
          <w:lang w:eastAsia="ko-KR"/>
        </w:rPr>
      </w:pPr>
      <w:r>
        <w:rPr>
          <w:rFonts w:hint="eastAsia"/>
          <w:b/>
          <w:lang w:eastAsia="ko-KR"/>
        </w:rPr>
        <w:t xml:space="preserve">For </w:t>
      </w:r>
      <w:r>
        <w:rPr>
          <w:b/>
          <w:lang w:eastAsia="ko-KR"/>
        </w:rPr>
        <w:t>UE based</w:t>
      </w:r>
      <w:r>
        <w:rPr>
          <w:rFonts w:hint="eastAsia"/>
          <w:b/>
          <w:lang w:eastAsia="ko-KR"/>
        </w:rPr>
        <w:t xml:space="preserve"> path switch procedure,</w:t>
      </w:r>
    </w:p>
    <w:p w14:paraId="066D7F6C" w14:textId="2A62E4CB" w:rsidR="00315F7C" w:rsidRDefault="00315F7C" w:rsidP="009B0BF2">
      <w:pPr>
        <w:rPr>
          <w:b/>
          <w:lang w:eastAsia="ko-KR"/>
        </w:rPr>
      </w:pPr>
      <w:r w:rsidRPr="00557590">
        <w:rPr>
          <w:rFonts w:hint="eastAsia"/>
          <w:b/>
          <w:lang w:eastAsia="ko-KR"/>
        </w:rPr>
        <w:t xml:space="preserve">Observation </w:t>
      </w:r>
      <w:r w:rsidR="00A31338">
        <w:rPr>
          <w:b/>
          <w:lang w:eastAsia="ko-KR"/>
        </w:rPr>
        <w:t>3</w:t>
      </w:r>
      <w:r w:rsidRPr="00557590">
        <w:rPr>
          <w:rFonts w:hint="eastAsia"/>
          <w:b/>
          <w:lang w:eastAsia="ko-KR"/>
        </w:rPr>
        <w:t>.</w:t>
      </w:r>
      <w:r>
        <w:rPr>
          <w:b/>
          <w:lang w:eastAsia="ko-KR"/>
        </w:rPr>
        <w:t xml:space="preserve"> Compared to NW-controlled path switch procedure, the signalling burden for measurement reporting </w:t>
      </w:r>
      <w:r w:rsidR="002F420A">
        <w:rPr>
          <w:b/>
          <w:lang w:eastAsia="ko-KR"/>
        </w:rPr>
        <w:t xml:space="preserve">can be </w:t>
      </w:r>
      <w:r>
        <w:rPr>
          <w:b/>
          <w:lang w:eastAsia="ko-KR"/>
        </w:rPr>
        <w:t>reduced.</w:t>
      </w:r>
    </w:p>
    <w:p w14:paraId="789E7FF3" w14:textId="4B5D6050" w:rsidR="001C7DCF" w:rsidRDefault="009B0BF2" w:rsidP="00315F7C">
      <w:pPr>
        <w:rPr>
          <w:b/>
          <w:lang w:eastAsia="ko-KR"/>
        </w:rPr>
      </w:pPr>
      <w:r w:rsidRPr="00557590">
        <w:rPr>
          <w:rFonts w:hint="eastAsia"/>
          <w:b/>
          <w:lang w:eastAsia="ko-KR"/>
        </w:rPr>
        <w:t xml:space="preserve">Observation </w:t>
      </w:r>
      <w:r w:rsidR="00A31338">
        <w:rPr>
          <w:b/>
          <w:lang w:eastAsia="ko-KR"/>
        </w:rPr>
        <w:t>4</w:t>
      </w:r>
      <w:r w:rsidRPr="00557590">
        <w:rPr>
          <w:rFonts w:hint="eastAsia"/>
          <w:b/>
          <w:lang w:eastAsia="ko-KR"/>
        </w:rPr>
        <w:t>.</w:t>
      </w:r>
      <w:r>
        <w:rPr>
          <w:b/>
          <w:lang w:eastAsia="ko-KR"/>
        </w:rPr>
        <w:t xml:space="preserve"> </w:t>
      </w:r>
      <w:r w:rsidR="002F420A">
        <w:rPr>
          <w:b/>
          <w:lang w:eastAsia="ko-KR"/>
        </w:rPr>
        <w:t>The PC5 connection to the relay UE selected by the remote UE can be established without waiting any command from the serving eNB.</w:t>
      </w:r>
    </w:p>
    <w:p w14:paraId="184CA66E" w14:textId="73C634C7" w:rsidR="002F420A" w:rsidRDefault="002F420A" w:rsidP="002F420A">
      <w:pPr>
        <w:rPr>
          <w:b/>
          <w:lang w:eastAsia="ko-KR"/>
        </w:rPr>
      </w:pPr>
      <w:r w:rsidRPr="00557590">
        <w:rPr>
          <w:rFonts w:hint="eastAsia"/>
          <w:b/>
          <w:lang w:eastAsia="ko-KR"/>
        </w:rPr>
        <w:t xml:space="preserve">Observation </w:t>
      </w:r>
      <w:r w:rsidR="00A31338">
        <w:rPr>
          <w:b/>
          <w:lang w:eastAsia="ko-KR"/>
        </w:rPr>
        <w:t>5</w:t>
      </w:r>
      <w:r w:rsidRPr="00557590">
        <w:rPr>
          <w:rFonts w:hint="eastAsia"/>
          <w:b/>
          <w:lang w:eastAsia="ko-KR"/>
        </w:rPr>
        <w:t>.</w:t>
      </w:r>
      <w:r>
        <w:rPr>
          <w:b/>
          <w:lang w:eastAsia="ko-KR"/>
        </w:rPr>
        <w:t xml:space="preserve"> Compared to NW-controlled path switch procedure, the time needed to perform path switch can be reduced since the remote UE can determine the path switch without any feedback from the serving eNB. </w:t>
      </w:r>
    </w:p>
    <w:p w14:paraId="2009E7C7" w14:textId="370D8A2C" w:rsidR="00120DF8" w:rsidRDefault="00120DF8" w:rsidP="002F420A">
      <w:pPr>
        <w:rPr>
          <w:b/>
          <w:lang w:eastAsia="ko-KR"/>
        </w:rPr>
      </w:pPr>
      <w:r>
        <w:rPr>
          <w:b/>
          <w:lang w:eastAsia="ko-KR"/>
        </w:rPr>
        <w:t>Observation 6. Compared to NW-controlled path switch procedure, the power needed to report sidelink measurement result can be reduced.</w:t>
      </w:r>
    </w:p>
    <w:p w14:paraId="20D0F6DD" w14:textId="77777777" w:rsidR="00040E7C" w:rsidRPr="00120DF8" w:rsidRDefault="00040E7C" w:rsidP="003E3793">
      <w:pPr>
        <w:rPr>
          <w:lang w:eastAsia="ko-KR"/>
        </w:rPr>
      </w:pPr>
    </w:p>
    <w:p w14:paraId="22483A63" w14:textId="77777777" w:rsidR="003E3793" w:rsidRPr="009D0493" w:rsidRDefault="003E3793" w:rsidP="003E3793">
      <w:pPr>
        <w:rPr>
          <w:b/>
          <w:lang w:eastAsia="ko-KR"/>
        </w:rPr>
      </w:pPr>
      <w:r>
        <w:rPr>
          <w:lang w:val="en-US" w:eastAsia="ko-KR"/>
        </w:rPr>
        <w:t xml:space="preserve">Based on the above observations, it is proposed that </w:t>
      </w:r>
    </w:p>
    <w:p w14:paraId="47F4A089" w14:textId="24892251" w:rsidR="003E3793" w:rsidRPr="00BB2F43" w:rsidRDefault="003E3793" w:rsidP="003E3793">
      <w:pPr>
        <w:rPr>
          <w:lang w:val="en-US" w:eastAsia="ko-KR"/>
        </w:rPr>
      </w:pPr>
      <w:r w:rsidRPr="006163DA">
        <w:rPr>
          <w:rFonts w:hint="eastAsia"/>
          <w:b/>
          <w:lang w:eastAsia="ko-KR"/>
        </w:rPr>
        <w:t xml:space="preserve">Proposal. </w:t>
      </w:r>
      <w:r>
        <w:rPr>
          <w:b/>
          <w:lang w:eastAsia="ko-KR"/>
        </w:rPr>
        <w:t xml:space="preserve">It is proposed to consider UE based </w:t>
      </w:r>
      <w:r w:rsidR="00A415C1">
        <w:rPr>
          <w:b/>
          <w:lang w:eastAsia="ko-KR"/>
        </w:rPr>
        <w:t xml:space="preserve">path switch </w:t>
      </w:r>
      <w:r>
        <w:rPr>
          <w:b/>
          <w:lang w:eastAsia="ko-KR"/>
        </w:rPr>
        <w:t xml:space="preserve">procedure as a baseline for service continuity and study about the </w:t>
      </w:r>
      <w:r w:rsidR="000032FA">
        <w:rPr>
          <w:b/>
          <w:lang w:eastAsia="ko-KR"/>
        </w:rPr>
        <w:t xml:space="preserve">further </w:t>
      </w:r>
      <w:r>
        <w:rPr>
          <w:b/>
          <w:lang w:eastAsia="ko-KR"/>
        </w:rPr>
        <w:t xml:space="preserve">enhancement for </w:t>
      </w:r>
      <w:r w:rsidR="000032FA">
        <w:rPr>
          <w:b/>
          <w:lang w:eastAsia="ko-KR"/>
        </w:rPr>
        <w:t>procedural</w:t>
      </w:r>
      <w:r>
        <w:rPr>
          <w:b/>
          <w:lang w:eastAsia="ko-KR"/>
        </w:rPr>
        <w:t xml:space="preserve"> details </w:t>
      </w:r>
      <w:r w:rsidR="000032FA">
        <w:rPr>
          <w:b/>
          <w:lang w:eastAsia="ko-KR"/>
        </w:rPr>
        <w:t xml:space="preserve">to guarantee </w:t>
      </w:r>
      <w:r>
        <w:rPr>
          <w:b/>
          <w:lang w:eastAsia="ko-KR"/>
        </w:rPr>
        <w:t>service continuity based on UE based</w:t>
      </w:r>
      <w:r w:rsidR="000032FA">
        <w:rPr>
          <w:b/>
          <w:lang w:eastAsia="ko-KR"/>
        </w:rPr>
        <w:t xml:space="preserve"> path switch </w:t>
      </w:r>
      <w:r>
        <w:rPr>
          <w:b/>
          <w:lang w:eastAsia="ko-KR"/>
        </w:rPr>
        <w:t>procedure.</w:t>
      </w:r>
    </w:p>
    <w:bookmarkEnd w:id="3"/>
    <w:bookmarkEnd w:id="4"/>
    <w:p w14:paraId="29039876" w14:textId="5509A589" w:rsidR="00EC5074" w:rsidRPr="00DC5758" w:rsidRDefault="00082828" w:rsidP="00EC5074">
      <w:pPr>
        <w:pStyle w:val="1"/>
        <w:rPr>
          <w:lang w:val="en-US" w:eastAsia="ko-KR"/>
        </w:rPr>
      </w:pPr>
      <w:r w:rsidRPr="00DC5758">
        <w:rPr>
          <w:lang w:val="en-US" w:eastAsia="ko-KR"/>
        </w:rPr>
        <w:lastRenderedPageBreak/>
        <w:t>3</w:t>
      </w:r>
      <w:r w:rsidR="00EC5074" w:rsidRPr="00DC5758">
        <w:rPr>
          <w:rFonts w:hint="eastAsia"/>
          <w:lang w:val="en-US" w:eastAsia="ko-KR"/>
        </w:rPr>
        <w:t>.</w:t>
      </w:r>
      <w:r w:rsidR="00886A7B" w:rsidRPr="00DC5758">
        <w:rPr>
          <w:lang w:val="en-US" w:eastAsia="ko-KR"/>
        </w:rPr>
        <w:t xml:space="preserve">  </w:t>
      </w:r>
      <w:r w:rsidR="00E940F3" w:rsidRPr="00DC5758">
        <w:rPr>
          <w:lang w:val="en-US" w:eastAsia="ko-KR"/>
        </w:rPr>
        <w:t>Conclusion</w:t>
      </w:r>
    </w:p>
    <w:p w14:paraId="4F3DC023" w14:textId="77777777" w:rsidR="00087D5D" w:rsidRDefault="00087D5D" w:rsidP="00087D5D">
      <w:pPr>
        <w:rPr>
          <w:b/>
          <w:lang w:eastAsia="ko-KR"/>
        </w:rPr>
      </w:pPr>
      <w:r>
        <w:rPr>
          <w:rFonts w:hint="eastAsia"/>
          <w:b/>
          <w:lang w:eastAsia="ko-KR"/>
        </w:rPr>
        <w:t>For NW-controlled path switch procedure,</w:t>
      </w:r>
    </w:p>
    <w:p w14:paraId="0F00EC0A" w14:textId="77777777" w:rsidR="00087D5D" w:rsidRDefault="00087D5D" w:rsidP="00087D5D">
      <w:pPr>
        <w:rPr>
          <w:b/>
          <w:lang w:eastAsia="ko-KR"/>
        </w:rPr>
      </w:pPr>
      <w:r w:rsidRPr="00557590">
        <w:rPr>
          <w:rFonts w:hint="eastAsia"/>
          <w:b/>
          <w:lang w:eastAsia="ko-KR"/>
        </w:rPr>
        <w:t xml:space="preserve">Observation </w:t>
      </w:r>
      <w:r>
        <w:rPr>
          <w:b/>
          <w:lang w:eastAsia="ko-KR"/>
        </w:rPr>
        <w:t>1</w:t>
      </w:r>
      <w:r w:rsidRPr="00557590">
        <w:rPr>
          <w:rFonts w:hint="eastAsia"/>
          <w:b/>
          <w:lang w:eastAsia="ko-KR"/>
        </w:rPr>
        <w:t xml:space="preserve">. </w:t>
      </w:r>
      <w:r>
        <w:rPr>
          <w:b/>
          <w:lang w:eastAsia="ko-KR"/>
        </w:rPr>
        <w:t xml:space="preserve">Remote UE’s burden on the reporting about sidelink status, e.g., sidelink link quality, is required for the serving eNB to decide whether the potential relay is suitable for continuous data transmission or not. </w:t>
      </w:r>
    </w:p>
    <w:p w14:paraId="316BEFA2" w14:textId="77777777" w:rsidR="00087D5D" w:rsidRDefault="00087D5D" w:rsidP="00087D5D">
      <w:pPr>
        <w:rPr>
          <w:b/>
          <w:lang w:eastAsia="ko-KR"/>
        </w:rPr>
      </w:pPr>
      <w:r w:rsidRPr="00557590">
        <w:rPr>
          <w:rFonts w:hint="eastAsia"/>
          <w:b/>
          <w:lang w:eastAsia="ko-KR"/>
        </w:rPr>
        <w:t xml:space="preserve">Observation </w:t>
      </w:r>
      <w:r>
        <w:rPr>
          <w:b/>
          <w:lang w:eastAsia="ko-KR"/>
        </w:rPr>
        <w:t>2</w:t>
      </w:r>
      <w:r w:rsidRPr="00557590">
        <w:rPr>
          <w:rFonts w:hint="eastAsia"/>
          <w:b/>
          <w:lang w:eastAsia="ko-KR"/>
        </w:rPr>
        <w:t>.</w:t>
      </w:r>
      <w:r>
        <w:rPr>
          <w:b/>
          <w:lang w:eastAsia="ko-KR"/>
        </w:rPr>
        <w:t xml:space="preserve"> The PC5 connection to the relay UE selected by the serving eNB can be established after the remote UE receives the path switch command from the serving eNB.</w:t>
      </w:r>
    </w:p>
    <w:p w14:paraId="38014CAD" w14:textId="77777777" w:rsidR="00087D5D" w:rsidRDefault="00087D5D" w:rsidP="00087D5D">
      <w:pPr>
        <w:rPr>
          <w:b/>
          <w:lang w:eastAsia="ko-KR"/>
        </w:rPr>
      </w:pPr>
    </w:p>
    <w:p w14:paraId="7DB4B645" w14:textId="77777777" w:rsidR="00087D5D" w:rsidRDefault="00087D5D" w:rsidP="00087D5D">
      <w:pPr>
        <w:rPr>
          <w:b/>
          <w:lang w:eastAsia="ko-KR"/>
        </w:rPr>
      </w:pPr>
      <w:r>
        <w:rPr>
          <w:rFonts w:hint="eastAsia"/>
          <w:b/>
          <w:lang w:eastAsia="ko-KR"/>
        </w:rPr>
        <w:t xml:space="preserve">For </w:t>
      </w:r>
      <w:r>
        <w:rPr>
          <w:b/>
          <w:lang w:eastAsia="ko-KR"/>
        </w:rPr>
        <w:t>UE based</w:t>
      </w:r>
      <w:r>
        <w:rPr>
          <w:rFonts w:hint="eastAsia"/>
          <w:b/>
          <w:lang w:eastAsia="ko-KR"/>
        </w:rPr>
        <w:t xml:space="preserve"> path switch procedure,</w:t>
      </w:r>
    </w:p>
    <w:p w14:paraId="18C16310" w14:textId="7DFE21EB" w:rsidR="00087D5D" w:rsidRDefault="00087D5D" w:rsidP="00087D5D">
      <w:pPr>
        <w:rPr>
          <w:b/>
          <w:lang w:eastAsia="ko-KR"/>
        </w:rPr>
      </w:pPr>
      <w:r w:rsidRPr="00557590">
        <w:rPr>
          <w:rFonts w:hint="eastAsia"/>
          <w:b/>
          <w:lang w:eastAsia="ko-KR"/>
        </w:rPr>
        <w:t xml:space="preserve">Observation </w:t>
      </w:r>
      <w:r w:rsidR="0034787E">
        <w:rPr>
          <w:b/>
          <w:lang w:eastAsia="ko-KR"/>
        </w:rPr>
        <w:t>3</w:t>
      </w:r>
      <w:r w:rsidRPr="00557590">
        <w:rPr>
          <w:rFonts w:hint="eastAsia"/>
          <w:b/>
          <w:lang w:eastAsia="ko-KR"/>
        </w:rPr>
        <w:t>.</w:t>
      </w:r>
      <w:r>
        <w:rPr>
          <w:b/>
          <w:lang w:eastAsia="ko-KR"/>
        </w:rPr>
        <w:t xml:space="preserve"> Compared to NW-controlled path switch procedure, the signalling burden for measurement reporting can be reduced.</w:t>
      </w:r>
    </w:p>
    <w:p w14:paraId="4E02292A" w14:textId="4FDAC486" w:rsidR="00087D5D" w:rsidRDefault="00087D5D" w:rsidP="00087D5D">
      <w:pPr>
        <w:rPr>
          <w:b/>
          <w:lang w:eastAsia="ko-KR"/>
        </w:rPr>
      </w:pPr>
      <w:r w:rsidRPr="00557590">
        <w:rPr>
          <w:rFonts w:hint="eastAsia"/>
          <w:b/>
          <w:lang w:eastAsia="ko-KR"/>
        </w:rPr>
        <w:t xml:space="preserve">Observation </w:t>
      </w:r>
      <w:r w:rsidR="0034787E">
        <w:rPr>
          <w:b/>
          <w:lang w:eastAsia="ko-KR"/>
        </w:rPr>
        <w:t>4</w:t>
      </w:r>
      <w:r w:rsidRPr="00557590">
        <w:rPr>
          <w:rFonts w:hint="eastAsia"/>
          <w:b/>
          <w:lang w:eastAsia="ko-KR"/>
        </w:rPr>
        <w:t>.</w:t>
      </w:r>
      <w:r>
        <w:rPr>
          <w:b/>
          <w:lang w:eastAsia="ko-KR"/>
        </w:rPr>
        <w:t xml:space="preserve"> The PC5 connection to the relay UE selected by the remote UE can be established without waiting any command from the serving eNB.</w:t>
      </w:r>
    </w:p>
    <w:p w14:paraId="43F20D9E" w14:textId="49EEC4FB" w:rsidR="00087D5D" w:rsidRDefault="00087D5D" w:rsidP="00087D5D">
      <w:pPr>
        <w:rPr>
          <w:b/>
          <w:lang w:eastAsia="ko-KR"/>
        </w:rPr>
      </w:pPr>
      <w:r w:rsidRPr="00557590">
        <w:rPr>
          <w:rFonts w:hint="eastAsia"/>
          <w:b/>
          <w:lang w:eastAsia="ko-KR"/>
        </w:rPr>
        <w:t xml:space="preserve">Observation </w:t>
      </w:r>
      <w:r w:rsidR="0034787E">
        <w:rPr>
          <w:b/>
          <w:lang w:eastAsia="ko-KR"/>
        </w:rPr>
        <w:t>5</w:t>
      </w:r>
      <w:r w:rsidRPr="00557590">
        <w:rPr>
          <w:rFonts w:hint="eastAsia"/>
          <w:b/>
          <w:lang w:eastAsia="ko-KR"/>
        </w:rPr>
        <w:t>.</w:t>
      </w:r>
      <w:r>
        <w:rPr>
          <w:b/>
          <w:lang w:eastAsia="ko-KR"/>
        </w:rPr>
        <w:t xml:space="preserve"> Compared to NW-controlled path switch procedure, the time needed to perform path switch can be reduced since the remote UE can determine the path switch without any feedback from the serving eNB. </w:t>
      </w:r>
    </w:p>
    <w:p w14:paraId="09E82EF7" w14:textId="77777777" w:rsidR="0034787E" w:rsidRDefault="0034787E" w:rsidP="0034787E">
      <w:pPr>
        <w:rPr>
          <w:b/>
          <w:lang w:eastAsia="ko-KR"/>
        </w:rPr>
      </w:pPr>
      <w:r>
        <w:rPr>
          <w:b/>
          <w:lang w:eastAsia="ko-KR"/>
        </w:rPr>
        <w:t>Observation 6. Compared to NW-controlled path switch procedure, the power needed to report sidelink measurement result can be reduced.</w:t>
      </w:r>
    </w:p>
    <w:p w14:paraId="65DC4B33" w14:textId="77777777" w:rsidR="00087D5D" w:rsidRPr="0034787E" w:rsidRDefault="00087D5D" w:rsidP="000F456B">
      <w:pPr>
        <w:rPr>
          <w:b/>
          <w:lang w:eastAsia="ko-KR"/>
        </w:rPr>
      </w:pPr>
    </w:p>
    <w:p w14:paraId="1A3A6C8C" w14:textId="409F670E" w:rsidR="000F456B" w:rsidRPr="00A415C1" w:rsidRDefault="000032FA" w:rsidP="000F456B">
      <w:pPr>
        <w:rPr>
          <w:rFonts w:eastAsiaTheme="minorHAnsi"/>
          <w:b/>
          <w:color w:val="000000" w:themeColor="text1"/>
          <w:sz w:val="22"/>
          <w:szCs w:val="22"/>
          <w:lang w:val="en-US" w:eastAsia="ko-KR"/>
        </w:rPr>
      </w:pPr>
      <w:r w:rsidRPr="006163DA">
        <w:rPr>
          <w:rFonts w:hint="eastAsia"/>
          <w:b/>
          <w:lang w:eastAsia="ko-KR"/>
        </w:rPr>
        <w:t xml:space="preserve">Proposal. </w:t>
      </w:r>
      <w:r>
        <w:rPr>
          <w:b/>
          <w:lang w:eastAsia="ko-KR"/>
        </w:rPr>
        <w:t>It is proposed to consider UE based path switch procedure as a baseline for service continuity and study about the further enhancement for procedural details to guarantee service continuity based on UE based path switch procedure.</w:t>
      </w:r>
    </w:p>
    <w:p w14:paraId="3B0BA835" w14:textId="4C3E7A16" w:rsidR="00FC13B2" w:rsidRDefault="00082828" w:rsidP="00FC13B2">
      <w:pPr>
        <w:pStyle w:val="1"/>
        <w:rPr>
          <w:lang w:val="en-US" w:eastAsia="ko-KR"/>
        </w:rPr>
      </w:pPr>
      <w:r>
        <w:rPr>
          <w:lang w:val="en-US" w:eastAsia="ko-KR"/>
        </w:rPr>
        <w:t>4</w:t>
      </w:r>
      <w:r w:rsidR="00FC13B2">
        <w:rPr>
          <w:rFonts w:hint="eastAsia"/>
          <w:lang w:val="en-US" w:eastAsia="ko-KR"/>
        </w:rPr>
        <w:t>.</w:t>
      </w:r>
      <w:r w:rsidR="00886A7B">
        <w:rPr>
          <w:lang w:val="en-US" w:eastAsia="ko-KR"/>
        </w:rPr>
        <w:t xml:space="preserve">  </w:t>
      </w:r>
      <w:r w:rsidR="00FC13B2">
        <w:rPr>
          <w:rFonts w:hint="eastAsia"/>
          <w:lang w:val="en-US" w:eastAsia="ko-KR"/>
        </w:rPr>
        <w:t>References</w:t>
      </w:r>
    </w:p>
    <w:p w14:paraId="7069EC3B" w14:textId="63921F23" w:rsidR="00402248" w:rsidRPr="00402248" w:rsidRDefault="00402248" w:rsidP="00931CD7">
      <w:pPr>
        <w:numPr>
          <w:ilvl w:val="0"/>
          <w:numId w:val="1"/>
        </w:numPr>
        <w:overflowPunct w:val="0"/>
        <w:autoSpaceDE w:val="0"/>
        <w:autoSpaceDN w:val="0"/>
        <w:adjustRightInd w:val="0"/>
        <w:textAlignment w:val="baseline"/>
        <w:rPr>
          <w:color w:val="000000" w:themeColor="text1"/>
          <w:sz w:val="22"/>
          <w:szCs w:val="22"/>
        </w:rPr>
      </w:pPr>
      <w:r w:rsidRPr="00234134">
        <w:rPr>
          <w:color w:val="000000" w:themeColor="text1"/>
          <w:sz w:val="22"/>
          <w:szCs w:val="22"/>
        </w:rPr>
        <w:t>R</w:t>
      </w:r>
      <w:r w:rsidR="00152F08">
        <w:rPr>
          <w:color w:val="000000" w:themeColor="text1"/>
          <w:sz w:val="22"/>
          <w:szCs w:val="22"/>
        </w:rPr>
        <w:t>eport of 3GPP TSG RAN2 meeting #97bis, Spokane, USA</w:t>
      </w:r>
      <w:bookmarkStart w:id="5" w:name="_Ref460601441"/>
      <w:bookmarkEnd w:id="5"/>
    </w:p>
    <w:p w14:paraId="58BF1466" w14:textId="33ED7155" w:rsidR="00266082" w:rsidRPr="00266082" w:rsidRDefault="00266082" w:rsidP="00931CD7">
      <w:pPr>
        <w:numPr>
          <w:ilvl w:val="0"/>
          <w:numId w:val="1"/>
        </w:numPr>
        <w:overflowPunct w:val="0"/>
        <w:autoSpaceDE w:val="0"/>
        <w:autoSpaceDN w:val="0"/>
        <w:adjustRightInd w:val="0"/>
        <w:textAlignment w:val="baseline"/>
        <w:rPr>
          <w:color w:val="000000" w:themeColor="text1"/>
          <w:sz w:val="22"/>
          <w:szCs w:val="22"/>
        </w:rPr>
      </w:pPr>
      <w:r>
        <w:rPr>
          <w:rFonts w:hint="eastAsia"/>
          <w:color w:val="000000" w:themeColor="text1"/>
          <w:sz w:val="22"/>
          <w:szCs w:val="22"/>
          <w:lang w:eastAsia="ko-KR"/>
        </w:rPr>
        <w:t xml:space="preserve">R2-1703028, </w:t>
      </w:r>
      <w:r>
        <w:rPr>
          <w:color w:val="000000" w:themeColor="text1"/>
          <w:sz w:val="22"/>
          <w:szCs w:val="22"/>
          <w:lang w:eastAsia="ko-KR"/>
        </w:rPr>
        <w:t>“Path Switch Procedures for Service Continuity”, LG Electronics</w:t>
      </w:r>
    </w:p>
    <w:p w14:paraId="55C3A70E" w14:textId="1D03E6A7" w:rsidR="00D20B49" w:rsidRDefault="00D20B49" w:rsidP="00931CD7">
      <w:pPr>
        <w:numPr>
          <w:ilvl w:val="0"/>
          <w:numId w:val="1"/>
        </w:numPr>
        <w:overflowPunct w:val="0"/>
        <w:autoSpaceDE w:val="0"/>
        <w:autoSpaceDN w:val="0"/>
        <w:adjustRightInd w:val="0"/>
        <w:textAlignment w:val="baseline"/>
        <w:rPr>
          <w:color w:val="000000" w:themeColor="text1"/>
          <w:sz w:val="22"/>
          <w:szCs w:val="22"/>
        </w:rPr>
      </w:pPr>
      <w:r>
        <w:rPr>
          <w:rFonts w:hint="eastAsia"/>
          <w:sz w:val="22"/>
          <w:lang w:eastAsia="ko-KR"/>
        </w:rPr>
        <w:t>3GPP TR 36.746</w:t>
      </w:r>
      <w:r w:rsidR="002822E2">
        <w:rPr>
          <w:sz w:val="22"/>
          <w:lang w:eastAsia="ko-KR"/>
        </w:rPr>
        <w:t>v0.3.1</w:t>
      </w:r>
      <w:r>
        <w:rPr>
          <w:rFonts w:hint="eastAsia"/>
          <w:sz w:val="22"/>
          <w:lang w:eastAsia="ko-KR"/>
        </w:rPr>
        <w:t>,</w:t>
      </w:r>
      <w:r w:rsidRPr="0028119E">
        <w:rPr>
          <w:color w:val="000000" w:themeColor="text1"/>
          <w:sz w:val="22"/>
          <w:szCs w:val="22"/>
        </w:rPr>
        <w:t xml:space="preserve"> </w:t>
      </w:r>
      <w:r w:rsidRPr="00234134">
        <w:rPr>
          <w:color w:val="000000" w:themeColor="text1"/>
          <w:sz w:val="22"/>
          <w:szCs w:val="22"/>
        </w:rPr>
        <w:t>“</w:t>
      </w:r>
      <w:r w:rsidRPr="0028119E">
        <w:rPr>
          <w:color w:val="000000" w:themeColor="text1"/>
          <w:sz w:val="22"/>
          <w:szCs w:val="22"/>
        </w:rPr>
        <w:t>Study on further enhancement</w:t>
      </w:r>
      <w:r>
        <w:rPr>
          <w:color w:val="000000" w:themeColor="text1"/>
          <w:sz w:val="22"/>
          <w:szCs w:val="22"/>
        </w:rPr>
        <w:t xml:space="preserve">s to LTE Device to Device (D2D), </w:t>
      </w:r>
      <w:r w:rsidRPr="0028119E">
        <w:rPr>
          <w:color w:val="000000" w:themeColor="text1"/>
          <w:sz w:val="22"/>
          <w:szCs w:val="22"/>
        </w:rPr>
        <w:t>User Equipment (UE) to network relays for Internet of Things (IoT) and wearables</w:t>
      </w:r>
      <w:r>
        <w:rPr>
          <w:color w:val="000000" w:themeColor="text1"/>
          <w:sz w:val="22"/>
          <w:szCs w:val="22"/>
        </w:rPr>
        <w:t>”, 2016-1</w:t>
      </w:r>
      <w:r w:rsidR="002822E2">
        <w:rPr>
          <w:color w:val="000000" w:themeColor="text1"/>
          <w:sz w:val="22"/>
          <w:szCs w:val="22"/>
        </w:rPr>
        <w:t>1</w:t>
      </w:r>
    </w:p>
    <w:sectPr w:rsidR="00D20B49">
      <w:footerReference w:type="even" r:id="rId10"/>
      <w:footerReference w:type="default" r:id="rId11"/>
      <w:footnotePr>
        <w:numRestart w:val="eachSect"/>
      </w:footnotePr>
      <w:pgSz w:w="11907" w:h="16840" w:code="9"/>
      <w:pgMar w:top="1416" w:right="1133" w:bottom="1133" w:left="1133" w:header="850" w:footer="34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19517A" w14:textId="77777777" w:rsidR="000D6295" w:rsidRDefault="000D6295">
      <w:pPr>
        <w:spacing w:after="0"/>
      </w:pPr>
      <w:r>
        <w:separator/>
      </w:r>
    </w:p>
  </w:endnote>
  <w:endnote w:type="continuationSeparator" w:id="0">
    <w:p w14:paraId="39BCB6D1" w14:textId="77777777" w:rsidR="000D6295" w:rsidRDefault="000D629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4D8A93" w14:textId="77777777" w:rsidR="00420065" w:rsidRDefault="0042006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rPr>
      <w:t>1</w:t>
    </w:r>
    <w:r>
      <w:rPr>
        <w:rStyle w:val="a5"/>
      </w:rPr>
      <w:fldChar w:fldCharType="end"/>
    </w:r>
  </w:p>
  <w:p w14:paraId="0CCA2D48" w14:textId="77777777" w:rsidR="00420065" w:rsidRDefault="00420065">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65EB37" w14:textId="77777777" w:rsidR="00420065" w:rsidRDefault="0042006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7F593C">
      <w:rPr>
        <w:rStyle w:val="a5"/>
      </w:rPr>
      <w:t>1</w:t>
    </w:r>
    <w:r>
      <w:rPr>
        <w:rStyle w:val="a5"/>
      </w:rPr>
      <w:fldChar w:fldCharType="end"/>
    </w:r>
  </w:p>
  <w:p w14:paraId="36FD7D90" w14:textId="77777777" w:rsidR="00420065" w:rsidRDefault="00420065">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A48189" w14:textId="77777777" w:rsidR="000D6295" w:rsidRDefault="000D6295">
      <w:pPr>
        <w:spacing w:after="0"/>
      </w:pPr>
      <w:r>
        <w:separator/>
      </w:r>
    </w:p>
  </w:footnote>
  <w:footnote w:type="continuationSeparator" w:id="0">
    <w:p w14:paraId="6EE2BA69" w14:textId="77777777" w:rsidR="000D6295" w:rsidRDefault="000D629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65C33E8"/>
    <w:multiLevelType w:val="hybridMultilevel"/>
    <w:tmpl w:val="AA783DC4"/>
    <w:lvl w:ilvl="0" w:tplc="5C3037C2">
      <w:start w:val="1"/>
      <w:numFmt w:val="decimal"/>
      <w:lvlText w:val="Proposal %1"/>
      <w:lvlJc w:val="left"/>
      <w:pPr>
        <w:ind w:left="720" w:hanging="360"/>
      </w:pPr>
      <w:rPr>
        <w:rFonts w:cs="Times New Roman"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2B831FB"/>
    <w:multiLevelType w:val="hybridMultilevel"/>
    <w:tmpl w:val="4B7C6280"/>
    <w:lvl w:ilvl="0" w:tplc="04090003">
      <w:start w:val="1"/>
      <w:numFmt w:val="bullet"/>
      <w:lvlText w:val="o"/>
      <w:lvlJc w:val="left"/>
      <w:pPr>
        <w:ind w:left="1619" w:hanging="360"/>
      </w:pPr>
      <w:rPr>
        <w:rFonts w:ascii="Courier New" w:hAnsi="Courier New" w:cs="Courier New"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30D64D97"/>
    <w:multiLevelType w:val="hybridMultilevel"/>
    <w:tmpl w:val="C540C1E0"/>
    <w:lvl w:ilvl="0" w:tplc="448AC51C">
      <w:start w:val="3"/>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33CD74BB"/>
    <w:multiLevelType w:val="hybridMultilevel"/>
    <w:tmpl w:val="24CC329A"/>
    <w:lvl w:ilvl="0" w:tplc="91B6992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3A50447D"/>
    <w:multiLevelType w:val="hybridMultilevel"/>
    <w:tmpl w:val="60761270"/>
    <w:lvl w:ilvl="0" w:tplc="F344148A">
      <w:start w:val="2"/>
      <w:numFmt w:val="bullet"/>
      <w:lvlText w:val="-"/>
      <w:lvlJc w:val="left"/>
      <w:pPr>
        <w:ind w:left="760" w:hanging="360"/>
      </w:pPr>
      <w:rPr>
        <w:rFonts w:ascii="Times New Roman" w:eastAsiaTheme="minorHAnsi"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49760467"/>
    <w:multiLevelType w:val="hybridMultilevel"/>
    <w:tmpl w:val="24CC329A"/>
    <w:lvl w:ilvl="0" w:tplc="91B6992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4BDF65F6"/>
    <w:multiLevelType w:val="hybridMultilevel"/>
    <w:tmpl w:val="9FF023C0"/>
    <w:lvl w:ilvl="0" w:tplc="5FFE1272">
      <w:start w:val="1"/>
      <w:numFmt w:val="decimal"/>
      <w:pStyle w:val="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52EB5B5D"/>
    <w:multiLevelType w:val="hybridMultilevel"/>
    <w:tmpl w:val="B32E7A9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64A85673"/>
    <w:multiLevelType w:val="hybridMultilevel"/>
    <w:tmpl w:val="1DDAA8D0"/>
    <w:lvl w:ilvl="0" w:tplc="68EA3EE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682348C5"/>
    <w:multiLevelType w:val="hybridMultilevel"/>
    <w:tmpl w:val="35D45CBC"/>
    <w:lvl w:ilvl="0" w:tplc="7BB426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70146DC0"/>
    <w:multiLevelType w:val="hybridMultilevel"/>
    <w:tmpl w:val="9BC21240"/>
    <w:lvl w:ilvl="0" w:tplc="B6A42D6A">
      <w:start w:val="1"/>
      <w:numFmt w:val="bullet"/>
      <w:pStyle w:val="Agreement"/>
      <w:lvlText w:val=""/>
      <w:lvlJc w:val="left"/>
      <w:pPr>
        <w:tabs>
          <w:tab w:val="num" w:pos="315"/>
        </w:tabs>
        <w:ind w:left="315" w:hanging="360"/>
      </w:pPr>
      <w:rPr>
        <w:rFonts w:ascii="Symbol" w:hAnsi="Symbol" w:hint="default"/>
        <w:b/>
        <w:i w:val="0"/>
        <w:color w:val="auto"/>
        <w:sz w:val="22"/>
      </w:rPr>
    </w:lvl>
    <w:lvl w:ilvl="1" w:tplc="04090003">
      <w:start w:val="1"/>
      <w:numFmt w:val="bullet"/>
      <w:lvlText w:val="o"/>
      <w:lvlJc w:val="left"/>
      <w:pPr>
        <w:tabs>
          <w:tab w:val="num" w:pos="-315"/>
        </w:tabs>
        <w:ind w:left="-315" w:hanging="360"/>
      </w:pPr>
      <w:rPr>
        <w:rFonts w:ascii="Courier New" w:hAnsi="Courier New" w:cs="Courier New" w:hint="default"/>
      </w:rPr>
    </w:lvl>
    <w:lvl w:ilvl="2" w:tplc="04090005">
      <w:start w:val="1"/>
      <w:numFmt w:val="bullet"/>
      <w:lvlText w:val=""/>
      <w:lvlJc w:val="left"/>
      <w:pPr>
        <w:tabs>
          <w:tab w:val="num" w:pos="405"/>
        </w:tabs>
        <w:ind w:left="405" w:hanging="360"/>
      </w:pPr>
      <w:rPr>
        <w:rFonts w:ascii="Wingdings" w:hAnsi="Wingdings" w:hint="default"/>
      </w:rPr>
    </w:lvl>
    <w:lvl w:ilvl="3" w:tplc="04090001">
      <w:start w:val="1"/>
      <w:numFmt w:val="bullet"/>
      <w:lvlText w:val=""/>
      <w:lvlJc w:val="left"/>
      <w:pPr>
        <w:tabs>
          <w:tab w:val="num" w:pos="1125"/>
        </w:tabs>
        <w:ind w:left="1125" w:hanging="360"/>
      </w:pPr>
      <w:rPr>
        <w:rFonts w:ascii="Symbol" w:hAnsi="Symbol" w:hint="default"/>
      </w:rPr>
    </w:lvl>
    <w:lvl w:ilvl="4" w:tplc="04090003" w:tentative="1">
      <w:start w:val="1"/>
      <w:numFmt w:val="bullet"/>
      <w:lvlText w:val="o"/>
      <w:lvlJc w:val="left"/>
      <w:pPr>
        <w:tabs>
          <w:tab w:val="num" w:pos="1845"/>
        </w:tabs>
        <w:ind w:left="1845" w:hanging="360"/>
      </w:pPr>
      <w:rPr>
        <w:rFonts w:ascii="Courier New" w:hAnsi="Courier New" w:cs="Courier New" w:hint="default"/>
      </w:rPr>
    </w:lvl>
    <w:lvl w:ilvl="5" w:tplc="04090005" w:tentative="1">
      <w:start w:val="1"/>
      <w:numFmt w:val="bullet"/>
      <w:lvlText w:val=""/>
      <w:lvlJc w:val="left"/>
      <w:pPr>
        <w:tabs>
          <w:tab w:val="num" w:pos="2565"/>
        </w:tabs>
        <w:ind w:left="2565" w:hanging="360"/>
      </w:pPr>
      <w:rPr>
        <w:rFonts w:ascii="Wingdings" w:hAnsi="Wingdings" w:hint="default"/>
      </w:rPr>
    </w:lvl>
    <w:lvl w:ilvl="6" w:tplc="04090001" w:tentative="1">
      <w:start w:val="1"/>
      <w:numFmt w:val="bullet"/>
      <w:lvlText w:val=""/>
      <w:lvlJc w:val="left"/>
      <w:pPr>
        <w:tabs>
          <w:tab w:val="num" w:pos="3285"/>
        </w:tabs>
        <w:ind w:left="3285" w:hanging="360"/>
      </w:pPr>
      <w:rPr>
        <w:rFonts w:ascii="Symbol" w:hAnsi="Symbol" w:hint="default"/>
      </w:rPr>
    </w:lvl>
    <w:lvl w:ilvl="7" w:tplc="04090003" w:tentative="1">
      <w:start w:val="1"/>
      <w:numFmt w:val="bullet"/>
      <w:lvlText w:val="o"/>
      <w:lvlJc w:val="left"/>
      <w:pPr>
        <w:tabs>
          <w:tab w:val="num" w:pos="4005"/>
        </w:tabs>
        <w:ind w:left="4005" w:hanging="360"/>
      </w:pPr>
      <w:rPr>
        <w:rFonts w:ascii="Courier New" w:hAnsi="Courier New" w:cs="Courier New" w:hint="default"/>
      </w:rPr>
    </w:lvl>
    <w:lvl w:ilvl="8" w:tplc="04090005" w:tentative="1">
      <w:start w:val="1"/>
      <w:numFmt w:val="bullet"/>
      <w:lvlText w:val=""/>
      <w:lvlJc w:val="left"/>
      <w:pPr>
        <w:tabs>
          <w:tab w:val="num" w:pos="4725"/>
        </w:tabs>
        <w:ind w:left="4725" w:hanging="360"/>
      </w:pPr>
      <w:rPr>
        <w:rFonts w:ascii="Wingdings" w:hAnsi="Wingdings" w:hint="default"/>
      </w:rPr>
    </w:lvl>
  </w:abstractNum>
  <w:abstractNum w:abstractNumId="12" w15:restartNumberingAfterBreak="0">
    <w:nsid w:val="7E9D2FD3"/>
    <w:multiLevelType w:val="hybridMultilevel"/>
    <w:tmpl w:val="AA783DC4"/>
    <w:lvl w:ilvl="0" w:tplc="5C3037C2">
      <w:start w:val="1"/>
      <w:numFmt w:val="decimal"/>
      <w:lvlText w:val="Proposal %1"/>
      <w:lvlJc w:val="left"/>
      <w:pPr>
        <w:ind w:left="720" w:hanging="360"/>
      </w:pPr>
      <w:rPr>
        <w:rFonts w:cs="Times New Roman"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1"/>
  </w:num>
  <w:num w:numId="3">
    <w:abstractNumId w:val="7"/>
  </w:num>
  <w:num w:numId="4">
    <w:abstractNumId w:val="12"/>
  </w:num>
  <w:num w:numId="5">
    <w:abstractNumId w:val="1"/>
  </w:num>
  <w:num w:numId="6">
    <w:abstractNumId w:val="5"/>
  </w:num>
  <w:num w:numId="7">
    <w:abstractNumId w:val="8"/>
  </w:num>
  <w:num w:numId="8">
    <w:abstractNumId w:val="9"/>
  </w:num>
  <w:num w:numId="9">
    <w:abstractNumId w:val="2"/>
  </w:num>
  <w:num w:numId="10">
    <w:abstractNumId w:val="10"/>
  </w:num>
  <w:num w:numId="11">
    <w:abstractNumId w:val="4"/>
  </w:num>
  <w:num w:numId="12">
    <w:abstractNumId w:val="6"/>
  </w:num>
  <w:num w:numId="13">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687D"/>
    <w:rsid w:val="000006F9"/>
    <w:rsid w:val="0000087B"/>
    <w:rsid w:val="00001296"/>
    <w:rsid w:val="0000147C"/>
    <w:rsid w:val="00001608"/>
    <w:rsid w:val="000032FA"/>
    <w:rsid w:val="00003367"/>
    <w:rsid w:val="00003812"/>
    <w:rsid w:val="000045DE"/>
    <w:rsid w:val="00004DAB"/>
    <w:rsid w:val="00011D72"/>
    <w:rsid w:val="00012A7A"/>
    <w:rsid w:val="00012C22"/>
    <w:rsid w:val="00013328"/>
    <w:rsid w:val="00013F9B"/>
    <w:rsid w:val="000146E5"/>
    <w:rsid w:val="00016FEA"/>
    <w:rsid w:val="00017D0F"/>
    <w:rsid w:val="0002241A"/>
    <w:rsid w:val="000224E8"/>
    <w:rsid w:val="0002583C"/>
    <w:rsid w:val="000261D6"/>
    <w:rsid w:val="00027D2A"/>
    <w:rsid w:val="00027F4D"/>
    <w:rsid w:val="000305A8"/>
    <w:rsid w:val="000313DB"/>
    <w:rsid w:val="00031523"/>
    <w:rsid w:val="00031654"/>
    <w:rsid w:val="000316B9"/>
    <w:rsid w:val="00031AA4"/>
    <w:rsid w:val="00033347"/>
    <w:rsid w:val="00033BAF"/>
    <w:rsid w:val="00033D43"/>
    <w:rsid w:val="00040E7C"/>
    <w:rsid w:val="0004142E"/>
    <w:rsid w:val="0004262E"/>
    <w:rsid w:val="00044687"/>
    <w:rsid w:val="00044D00"/>
    <w:rsid w:val="00045D88"/>
    <w:rsid w:val="0005034D"/>
    <w:rsid w:val="0005128C"/>
    <w:rsid w:val="0005134C"/>
    <w:rsid w:val="000536D8"/>
    <w:rsid w:val="000537D8"/>
    <w:rsid w:val="00055DB3"/>
    <w:rsid w:val="000611EE"/>
    <w:rsid w:val="000626A5"/>
    <w:rsid w:val="00062C8F"/>
    <w:rsid w:val="000637ED"/>
    <w:rsid w:val="00063B30"/>
    <w:rsid w:val="000648C2"/>
    <w:rsid w:val="000658D8"/>
    <w:rsid w:val="000669F9"/>
    <w:rsid w:val="00070353"/>
    <w:rsid w:val="000711BF"/>
    <w:rsid w:val="00071BE7"/>
    <w:rsid w:val="00071D5B"/>
    <w:rsid w:val="00073BB7"/>
    <w:rsid w:val="00074457"/>
    <w:rsid w:val="00074DEC"/>
    <w:rsid w:val="000768E0"/>
    <w:rsid w:val="00077E73"/>
    <w:rsid w:val="00080E3C"/>
    <w:rsid w:val="000815EF"/>
    <w:rsid w:val="000817C7"/>
    <w:rsid w:val="000825FD"/>
    <w:rsid w:val="00082828"/>
    <w:rsid w:val="000828EE"/>
    <w:rsid w:val="00082A48"/>
    <w:rsid w:val="00083310"/>
    <w:rsid w:val="00083EB5"/>
    <w:rsid w:val="0008493A"/>
    <w:rsid w:val="00084D67"/>
    <w:rsid w:val="00087D5D"/>
    <w:rsid w:val="000921D3"/>
    <w:rsid w:val="00092750"/>
    <w:rsid w:val="000929E7"/>
    <w:rsid w:val="00092DA6"/>
    <w:rsid w:val="000959C4"/>
    <w:rsid w:val="00097021"/>
    <w:rsid w:val="000A109F"/>
    <w:rsid w:val="000A3081"/>
    <w:rsid w:val="000A36BE"/>
    <w:rsid w:val="000A5041"/>
    <w:rsid w:val="000B1D03"/>
    <w:rsid w:val="000B27BC"/>
    <w:rsid w:val="000B3A1E"/>
    <w:rsid w:val="000B51AA"/>
    <w:rsid w:val="000B53EE"/>
    <w:rsid w:val="000B5AC1"/>
    <w:rsid w:val="000B5F85"/>
    <w:rsid w:val="000B6C91"/>
    <w:rsid w:val="000C05DA"/>
    <w:rsid w:val="000C3DEA"/>
    <w:rsid w:val="000C6778"/>
    <w:rsid w:val="000D3E77"/>
    <w:rsid w:val="000D470A"/>
    <w:rsid w:val="000D5D01"/>
    <w:rsid w:val="000D6295"/>
    <w:rsid w:val="000D6EE5"/>
    <w:rsid w:val="000D7E20"/>
    <w:rsid w:val="000E1226"/>
    <w:rsid w:val="000E1D46"/>
    <w:rsid w:val="000E3238"/>
    <w:rsid w:val="000E4474"/>
    <w:rsid w:val="000E456B"/>
    <w:rsid w:val="000E796F"/>
    <w:rsid w:val="000F0025"/>
    <w:rsid w:val="000F0680"/>
    <w:rsid w:val="000F0E2C"/>
    <w:rsid w:val="000F1580"/>
    <w:rsid w:val="000F3317"/>
    <w:rsid w:val="000F456B"/>
    <w:rsid w:val="000F51E4"/>
    <w:rsid w:val="000F522D"/>
    <w:rsid w:val="00100576"/>
    <w:rsid w:val="00101221"/>
    <w:rsid w:val="001030EB"/>
    <w:rsid w:val="00105A8C"/>
    <w:rsid w:val="00106AD6"/>
    <w:rsid w:val="00107355"/>
    <w:rsid w:val="00107B0D"/>
    <w:rsid w:val="00107F97"/>
    <w:rsid w:val="00113764"/>
    <w:rsid w:val="00116C52"/>
    <w:rsid w:val="0011706E"/>
    <w:rsid w:val="001202FF"/>
    <w:rsid w:val="00120D0C"/>
    <w:rsid w:val="00120DF8"/>
    <w:rsid w:val="0012207D"/>
    <w:rsid w:val="00123754"/>
    <w:rsid w:val="00124F77"/>
    <w:rsid w:val="00126E91"/>
    <w:rsid w:val="00126FEB"/>
    <w:rsid w:val="001279AF"/>
    <w:rsid w:val="001316E3"/>
    <w:rsid w:val="0013410B"/>
    <w:rsid w:val="001360AC"/>
    <w:rsid w:val="00136483"/>
    <w:rsid w:val="0013687D"/>
    <w:rsid w:val="00137060"/>
    <w:rsid w:val="00137425"/>
    <w:rsid w:val="0014082B"/>
    <w:rsid w:val="001409F2"/>
    <w:rsid w:val="00140AB9"/>
    <w:rsid w:val="00141D1A"/>
    <w:rsid w:val="001420EA"/>
    <w:rsid w:val="00142A67"/>
    <w:rsid w:val="00142D42"/>
    <w:rsid w:val="00143A89"/>
    <w:rsid w:val="00145176"/>
    <w:rsid w:val="00145768"/>
    <w:rsid w:val="00145C6E"/>
    <w:rsid w:val="00146933"/>
    <w:rsid w:val="0014704E"/>
    <w:rsid w:val="00152F08"/>
    <w:rsid w:val="00154FB5"/>
    <w:rsid w:val="00156EF1"/>
    <w:rsid w:val="00161A11"/>
    <w:rsid w:val="001648F6"/>
    <w:rsid w:val="0016495D"/>
    <w:rsid w:val="00167B5C"/>
    <w:rsid w:val="0017065D"/>
    <w:rsid w:val="0017097D"/>
    <w:rsid w:val="001721D1"/>
    <w:rsid w:val="0017369A"/>
    <w:rsid w:val="00174CC1"/>
    <w:rsid w:val="00174FFF"/>
    <w:rsid w:val="0017534C"/>
    <w:rsid w:val="00180176"/>
    <w:rsid w:val="00181202"/>
    <w:rsid w:val="00181FE3"/>
    <w:rsid w:val="00182084"/>
    <w:rsid w:val="00183E91"/>
    <w:rsid w:val="001848A9"/>
    <w:rsid w:val="00184C70"/>
    <w:rsid w:val="00185259"/>
    <w:rsid w:val="00185697"/>
    <w:rsid w:val="00185A2C"/>
    <w:rsid w:val="0018656A"/>
    <w:rsid w:val="0019011F"/>
    <w:rsid w:val="001918D0"/>
    <w:rsid w:val="00193CDB"/>
    <w:rsid w:val="00195989"/>
    <w:rsid w:val="00196AEC"/>
    <w:rsid w:val="00196CD5"/>
    <w:rsid w:val="0019715E"/>
    <w:rsid w:val="001971F3"/>
    <w:rsid w:val="001972DB"/>
    <w:rsid w:val="001A1173"/>
    <w:rsid w:val="001A249B"/>
    <w:rsid w:val="001A2C15"/>
    <w:rsid w:val="001A3837"/>
    <w:rsid w:val="001A5F32"/>
    <w:rsid w:val="001A64D4"/>
    <w:rsid w:val="001A7503"/>
    <w:rsid w:val="001B098D"/>
    <w:rsid w:val="001B2D48"/>
    <w:rsid w:val="001B3617"/>
    <w:rsid w:val="001B4E7A"/>
    <w:rsid w:val="001B5D93"/>
    <w:rsid w:val="001C15EB"/>
    <w:rsid w:val="001C3429"/>
    <w:rsid w:val="001C5196"/>
    <w:rsid w:val="001C6843"/>
    <w:rsid w:val="001C7DBA"/>
    <w:rsid w:val="001C7DCF"/>
    <w:rsid w:val="001D1EB3"/>
    <w:rsid w:val="001D3E96"/>
    <w:rsid w:val="001D6827"/>
    <w:rsid w:val="001D7FA0"/>
    <w:rsid w:val="001E0E22"/>
    <w:rsid w:val="001E2292"/>
    <w:rsid w:val="001E510B"/>
    <w:rsid w:val="001E6111"/>
    <w:rsid w:val="001E7A69"/>
    <w:rsid w:val="001E7B74"/>
    <w:rsid w:val="001F03A4"/>
    <w:rsid w:val="001F0B13"/>
    <w:rsid w:val="001F158E"/>
    <w:rsid w:val="001F1EFF"/>
    <w:rsid w:val="001F2D1C"/>
    <w:rsid w:val="001F2FB7"/>
    <w:rsid w:val="001F3493"/>
    <w:rsid w:val="001F4F0E"/>
    <w:rsid w:val="00200425"/>
    <w:rsid w:val="00201356"/>
    <w:rsid w:val="00202901"/>
    <w:rsid w:val="00204B2D"/>
    <w:rsid w:val="00206541"/>
    <w:rsid w:val="002072D2"/>
    <w:rsid w:val="002075AD"/>
    <w:rsid w:val="00207770"/>
    <w:rsid w:val="00210B80"/>
    <w:rsid w:val="002111EE"/>
    <w:rsid w:val="00214024"/>
    <w:rsid w:val="00214699"/>
    <w:rsid w:val="00215482"/>
    <w:rsid w:val="00215959"/>
    <w:rsid w:val="0021726B"/>
    <w:rsid w:val="00223977"/>
    <w:rsid w:val="00223BD1"/>
    <w:rsid w:val="00225115"/>
    <w:rsid w:val="00225121"/>
    <w:rsid w:val="00231AF3"/>
    <w:rsid w:val="002338F8"/>
    <w:rsid w:val="00234134"/>
    <w:rsid w:val="00234A67"/>
    <w:rsid w:val="00237CA2"/>
    <w:rsid w:val="002409DF"/>
    <w:rsid w:val="00240EF2"/>
    <w:rsid w:val="00241567"/>
    <w:rsid w:val="00241A9B"/>
    <w:rsid w:val="00241FB4"/>
    <w:rsid w:val="002434E9"/>
    <w:rsid w:val="00244530"/>
    <w:rsid w:val="002462B9"/>
    <w:rsid w:val="002474E4"/>
    <w:rsid w:val="00247872"/>
    <w:rsid w:val="0024794B"/>
    <w:rsid w:val="00247CB4"/>
    <w:rsid w:val="002505F3"/>
    <w:rsid w:val="00250918"/>
    <w:rsid w:val="00250DCA"/>
    <w:rsid w:val="00251B72"/>
    <w:rsid w:val="00253906"/>
    <w:rsid w:val="00254980"/>
    <w:rsid w:val="00260201"/>
    <w:rsid w:val="00262F2E"/>
    <w:rsid w:val="00264E0C"/>
    <w:rsid w:val="00265041"/>
    <w:rsid w:val="00266082"/>
    <w:rsid w:val="00267AFF"/>
    <w:rsid w:val="0027184F"/>
    <w:rsid w:val="00273D5A"/>
    <w:rsid w:val="002761B4"/>
    <w:rsid w:val="002761EF"/>
    <w:rsid w:val="00277383"/>
    <w:rsid w:val="002807A3"/>
    <w:rsid w:val="0028119E"/>
    <w:rsid w:val="002816C4"/>
    <w:rsid w:val="002816CD"/>
    <w:rsid w:val="002822E2"/>
    <w:rsid w:val="002864D9"/>
    <w:rsid w:val="0028675B"/>
    <w:rsid w:val="00286D63"/>
    <w:rsid w:val="00290AA7"/>
    <w:rsid w:val="00291D69"/>
    <w:rsid w:val="0029307A"/>
    <w:rsid w:val="002933EF"/>
    <w:rsid w:val="00295591"/>
    <w:rsid w:val="002976F7"/>
    <w:rsid w:val="00297D81"/>
    <w:rsid w:val="00297F7F"/>
    <w:rsid w:val="002A15F5"/>
    <w:rsid w:val="002A58BD"/>
    <w:rsid w:val="002A6F70"/>
    <w:rsid w:val="002B65FF"/>
    <w:rsid w:val="002C0491"/>
    <w:rsid w:val="002C38A6"/>
    <w:rsid w:val="002C41A9"/>
    <w:rsid w:val="002C6A14"/>
    <w:rsid w:val="002D0AE6"/>
    <w:rsid w:val="002D13B6"/>
    <w:rsid w:val="002D5A54"/>
    <w:rsid w:val="002D7F1C"/>
    <w:rsid w:val="002E016E"/>
    <w:rsid w:val="002E0A75"/>
    <w:rsid w:val="002E3171"/>
    <w:rsid w:val="002E4D9A"/>
    <w:rsid w:val="002E52C2"/>
    <w:rsid w:val="002F2C13"/>
    <w:rsid w:val="002F3DF0"/>
    <w:rsid w:val="002F420A"/>
    <w:rsid w:val="00300EB2"/>
    <w:rsid w:val="00301482"/>
    <w:rsid w:val="003041D2"/>
    <w:rsid w:val="00310647"/>
    <w:rsid w:val="00312E1D"/>
    <w:rsid w:val="0031383B"/>
    <w:rsid w:val="00314D62"/>
    <w:rsid w:val="00315F7C"/>
    <w:rsid w:val="00316903"/>
    <w:rsid w:val="0031745C"/>
    <w:rsid w:val="003200CB"/>
    <w:rsid w:val="00321397"/>
    <w:rsid w:val="003228FB"/>
    <w:rsid w:val="00322C8F"/>
    <w:rsid w:val="00323170"/>
    <w:rsid w:val="00323385"/>
    <w:rsid w:val="0032363D"/>
    <w:rsid w:val="00323D1B"/>
    <w:rsid w:val="003241DB"/>
    <w:rsid w:val="0032613C"/>
    <w:rsid w:val="003309FC"/>
    <w:rsid w:val="00330B70"/>
    <w:rsid w:val="003328B1"/>
    <w:rsid w:val="00332D0D"/>
    <w:rsid w:val="00333352"/>
    <w:rsid w:val="00334230"/>
    <w:rsid w:val="003366F7"/>
    <w:rsid w:val="0034036A"/>
    <w:rsid w:val="003403F2"/>
    <w:rsid w:val="003418D9"/>
    <w:rsid w:val="00342405"/>
    <w:rsid w:val="00342868"/>
    <w:rsid w:val="00343C5C"/>
    <w:rsid w:val="00343C8F"/>
    <w:rsid w:val="00343CC0"/>
    <w:rsid w:val="00343D66"/>
    <w:rsid w:val="00346415"/>
    <w:rsid w:val="00347272"/>
    <w:rsid w:val="0034787E"/>
    <w:rsid w:val="00351DC2"/>
    <w:rsid w:val="0035594E"/>
    <w:rsid w:val="00355C3F"/>
    <w:rsid w:val="0035600C"/>
    <w:rsid w:val="00357149"/>
    <w:rsid w:val="00360444"/>
    <w:rsid w:val="00360664"/>
    <w:rsid w:val="0036071C"/>
    <w:rsid w:val="0036187B"/>
    <w:rsid w:val="00361B61"/>
    <w:rsid w:val="0036271E"/>
    <w:rsid w:val="0036309F"/>
    <w:rsid w:val="00364524"/>
    <w:rsid w:val="003647A2"/>
    <w:rsid w:val="0036537C"/>
    <w:rsid w:val="00365DC0"/>
    <w:rsid w:val="0036750D"/>
    <w:rsid w:val="003712D7"/>
    <w:rsid w:val="003726A2"/>
    <w:rsid w:val="003728DA"/>
    <w:rsid w:val="003731DF"/>
    <w:rsid w:val="00375289"/>
    <w:rsid w:val="0037631C"/>
    <w:rsid w:val="00377F82"/>
    <w:rsid w:val="00380ED4"/>
    <w:rsid w:val="0038308C"/>
    <w:rsid w:val="00383AE2"/>
    <w:rsid w:val="00383C2A"/>
    <w:rsid w:val="003902CD"/>
    <w:rsid w:val="0039088D"/>
    <w:rsid w:val="003911C0"/>
    <w:rsid w:val="00392B87"/>
    <w:rsid w:val="00392C82"/>
    <w:rsid w:val="00393D0F"/>
    <w:rsid w:val="003947C4"/>
    <w:rsid w:val="00394A4D"/>
    <w:rsid w:val="00396A63"/>
    <w:rsid w:val="003A1581"/>
    <w:rsid w:val="003A1EDE"/>
    <w:rsid w:val="003A2009"/>
    <w:rsid w:val="003A3FBD"/>
    <w:rsid w:val="003A4AD8"/>
    <w:rsid w:val="003A5D33"/>
    <w:rsid w:val="003A5F6D"/>
    <w:rsid w:val="003A79AD"/>
    <w:rsid w:val="003B1076"/>
    <w:rsid w:val="003B10D9"/>
    <w:rsid w:val="003B1B93"/>
    <w:rsid w:val="003B1F17"/>
    <w:rsid w:val="003B2404"/>
    <w:rsid w:val="003B784A"/>
    <w:rsid w:val="003C00C5"/>
    <w:rsid w:val="003C0C85"/>
    <w:rsid w:val="003C2231"/>
    <w:rsid w:val="003C4F53"/>
    <w:rsid w:val="003C5DEF"/>
    <w:rsid w:val="003C7159"/>
    <w:rsid w:val="003C7CAD"/>
    <w:rsid w:val="003D0C3E"/>
    <w:rsid w:val="003D1DEC"/>
    <w:rsid w:val="003D1E08"/>
    <w:rsid w:val="003D2251"/>
    <w:rsid w:val="003D2CF1"/>
    <w:rsid w:val="003D3284"/>
    <w:rsid w:val="003D42B7"/>
    <w:rsid w:val="003D7F05"/>
    <w:rsid w:val="003E3416"/>
    <w:rsid w:val="003E3793"/>
    <w:rsid w:val="003E4A1F"/>
    <w:rsid w:val="003E6175"/>
    <w:rsid w:val="003E63E2"/>
    <w:rsid w:val="003E746E"/>
    <w:rsid w:val="003F0762"/>
    <w:rsid w:val="003F0D38"/>
    <w:rsid w:val="003F2C76"/>
    <w:rsid w:val="003F30FD"/>
    <w:rsid w:val="003F3E7D"/>
    <w:rsid w:val="003F3F13"/>
    <w:rsid w:val="003F5A3A"/>
    <w:rsid w:val="003F65DB"/>
    <w:rsid w:val="00400940"/>
    <w:rsid w:val="00402248"/>
    <w:rsid w:val="004026CF"/>
    <w:rsid w:val="00403817"/>
    <w:rsid w:val="0040425E"/>
    <w:rsid w:val="0040520D"/>
    <w:rsid w:val="00406F7C"/>
    <w:rsid w:val="0041053D"/>
    <w:rsid w:val="00411886"/>
    <w:rsid w:val="00412227"/>
    <w:rsid w:val="00412620"/>
    <w:rsid w:val="00412E90"/>
    <w:rsid w:val="0041487B"/>
    <w:rsid w:val="004148AF"/>
    <w:rsid w:val="0041585F"/>
    <w:rsid w:val="00415E88"/>
    <w:rsid w:val="0041656E"/>
    <w:rsid w:val="00420065"/>
    <w:rsid w:val="00420BC8"/>
    <w:rsid w:val="00421FF9"/>
    <w:rsid w:val="00423FF8"/>
    <w:rsid w:val="004252D0"/>
    <w:rsid w:val="00425E71"/>
    <w:rsid w:val="00427481"/>
    <w:rsid w:val="0042774B"/>
    <w:rsid w:val="0043004F"/>
    <w:rsid w:val="0043023B"/>
    <w:rsid w:val="00431C97"/>
    <w:rsid w:val="0043635C"/>
    <w:rsid w:val="00440A2F"/>
    <w:rsid w:val="00442C66"/>
    <w:rsid w:val="0044343F"/>
    <w:rsid w:val="004435DC"/>
    <w:rsid w:val="00443E98"/>
    <w:rsid w:val="00446099"/>
    <w:rsid w:val="00446A97"/>
    <w:rsid w:val="00447E95"/>
    <w:rsid w:val="0045337B"/>
    <w:rsid w:val="004539C2"/>
    <w:rsid w:val="0046022D"/>
    <w:rsid w:val="004619D1"/>
    <w:rsid w:val="004627C6"/>
    <w:rsid w:val="00464237"/>
    <w:rsid w:val="004650FB"/>
    <w:rsid w:val="00465C6C"/>
    <w:rsid w:val="004660C9"/>
    <w:rsid w:val="00466BC7"/>
    <w:rsid w:val="00466F2D"/>
    <w:rsid w:val="00467B85"/>
    <w:rsid w:val="0047101E"/>
    <w:rsid w:val="00471A7C"/>
    <w:rsid w:val="00471FFC"/>
    <w:rsid w:val="00472C53"/>
    <w:rsid w:val="004734F0"/>
    <w:rsid w:val="0047371F"/>
    <w:rsid w:val="00476EAD"/>
    <w:rsid w:val="00477F8B"/>
    <w:rsid w:val="0048005E"/>
    <w:rsid w:val="004808CA"/>
    <w:rsid w:val="00480ACD"/>
    <w:rsid w:val="00481ACC"/>
    <w:rsid w:val="00485CA6"/>
    <w:rsid w:val="00490832"/>
    <w:rsid w:val="0049188B"/>
    <w:rsid w:val="00493EE7"/>
    <w:rsid w:val="0049426E"/>
    <w:rsid w:val="00494320"/>
    <w:rsid w:val="00495EDE"/>
    <w:rsid w:val="004A0CDC"/>
    <w:rsid w:val="004A37D4"/>
    <w:rsid w:val="004B084C"/>
    <w:rsid w:val="004B2CCE"/>
    <w:rsid w:val="004B568B"/>
    <w:rsid w:val="004B646C"/>
    <w:rsid w:val="004C0FA1"/>
    <w:rsid w:val="004C10F6"/>
    <w:rsid w:val="004C1468"/>
    <w:rsid w:val="004C15BF"/>
    <w:rsid w:val="004C1BBD"/>
    <w:rsid w:val="004C1C77"/>
    <w:rsid w:val="004C4623"/>
    <w:rsid w:val="004C5DBA"/>
    <w:rsid w:val="004D02CC"/>
    <w:rsid w:val="004D3CE9"/>
    <w:rsid w:val="004D7D0A"/>
    <w:rsid w:val="004E01E8"/>
    <w:rsid w:val="004E0F74"/>
    <w:rsid w:val="004E1741"/>
    <w:rsid w:val="004E1837"/>
    <w:rsid w:val="004E1C76"/>
    <w:rsid w:val="004E21BD"/>
    <w:rsid w:val="004E2D09"/>
    <w:rsid w:val="004E3D22"/>
    <w:rsid w:val="004E6E56"/>
    <w:rsid w:val="004F660A"/>
    <w:rsid w:val="004F6A59"/>
    <w:rsid w:val="00501ADD"/>
    <w:rsid w:val="00501F98"/>
    <w:rsid w:val="005033D9"/>
    <w:rsid w:val="0050669A"/>
    <w:rsid w:val="0051094F"/>
    <w:rsid w:val="005109A4"/>
    <w:rsid w:val="005157CF"/>
    <w:rsid w:val="005177C7"/>
    <w:rsid w:val="00517B55"/>
    <w:rsid w:val="00522A13"/>
    <w:rsid w:val="00522ECB"/>
    <w:rsid w:val="00523152"/>
    <w:rsid w:val="005242FA"/>
    <w:rsid w:val="00527842"/>
    <w:rsid w:val="00527972"/>
    <w:rsid w:val="00530E97"/>
    <w:rsid w:val="0053228F"/>
    <w:rsid w:val="00534CDF"/>
    <w:rsid w:val="00535C90"/>
    <w:rsid w:val="0053645F"/>
    <w:rsid w:val="00537082"/>
    <w:rsid w:val="005374D2"/>
    <w:rsid w:val="00543176"/>
    <w:rsid w:val="00543F10"/>
    <w:rsid w:val="00545D7F"/>
    <w:rsid w:val="00547286"/>
    <w:rsid w:val="00550EDF"/>
    <w:rsid w:val="00552813"/>
    <w:rsid w:val="005603E2"/>
    <w:rsid w:val="00560A60"/>
    <w:rsid w:val="00560F8A"/>
    <w:rsid w:val="00563BB3"/>
    <w:rsid w:val="00564F81"/>
    <w:rsid w:val="005660D2"/>
    <w:rsid w:val="005663D7"/>
    <w:rsid w:val="005672EC"/>
    <w:rsid w:val="005679B1"/>
    <w:rsid w:val="00573807"/>
    <w:rsid w:val="005744B3"/>
    <w:rsid w:val="005744CD"/>
    <w:rsid w:val="00575822"/>
    <w:rsid w:val="00576A78"/>
    <w:rsid w:val="0058238B"/>
    <w:rsid w:val="00582AD6"/>
    <w:rsid w:val="00583F2E"/>
    <w:rsid w:val="0058599C"/>
    <w:rsid w:val="005859C3"/>
    <w:rsid w:val="00586BAA"/>
    <w:rsid w:val="005901B9"/>
    <w:rsid w:val="00592331"/>
    <w:rsid w:val="00592BAE"/>
    <w:rsid w:val="005938E9"/>
    <w:rsid w:val="0059437C"/>
    <w:rsid w:val="00594573"/>
    <w:rsid w:val="00595311"/>
    <w:rsid w:val="00595592"/>
    <w:rsid w:val="00597A38"/>
    <w:rsid w:val="005A0390"/>
    <w:rsid w:val="005A124A"/>
    <w:rsid w:val="005A3090"/>
    <w:rsid w:val="005A527E"/>
    <w:rsid w:val="005A5766"/>
    <w:rsid w:val="005B161B"/>
    <w:rsid w:val="005B1E63"/>
    <w:rsid w:val="005B219D"/>
    <w:rsid w:val="005B275A"/>
    <w:rsid w:val="005B2E3A"/>
    <w:rsid w:val="005B36C9"/>
    <w:rsid w:val="005B44B2"/>
    <w:rsid w:val="005C11CC"/>
    <w:rsid w:val="005C13A8"/>
    <w:rsid w:val="005C3160"/>
    <w:rsid w:val="005C32A4"/>
    <w:rsid w:val="005C4176"/>
    <w:rsid w:val="005C5780"/>
    <w:rsid w:val="005D2904"/>
    <w:rsid w:val="005D2D8C"/>
    <w:rsid w:val="005D5555"/>
    <w:rsid w:val="005D5880"/>
    <w:rsid w:val="005D5BD0"/>
    <w:rsid w:val="005D6D75"/>
    <w:rsid w:val="005D7A1A"/>
    <w:rsid w:val="005D7F7C"/>
    <w:rsid w:val="005E1B77"/>
    <w:rsid w:val="005E2399"/>
    <w:rsid w:val="005E3159"/>
    <w:rsid w:val="005E315E"/>
    <w:rsid w:val="005E649A"/>
    <w:rsid w:val="005F1975"/>
    <w:rsid w:val="005F4552"/>
    <w:rsid w:val="005F47F9"/>
    <w:rsid w:val="005F4E51"/>
    <w:rsid w:val="005F5FE5"/>
    <w:rsid w:val="00600464"/>
    <w:rsid w:val="00600704"/>
    <w:rsid w:val="0060115E"/>
    <w:rsid w:val="006037CA"/>
    <w:rsid w:val="00606208"/>
    <w:rsid w:val="00610A4D"/>
    <w:rsid w:val="00611565"/>
    <w:rsid w:val="00613D23"/>
    <w:rsid w:val="006159AE"/>
    <w:rsid w:val="00616EFC"/>
    <w:rsid w:val="00616F75"/>
    <w:rsid w:val="006174A5"/>
    <w:rsid w:val="00617D1B"/>
    <w:rsid w:val="00622D7C"/>
    <w:rsid w:val="006252B4"/>
    <w:rsid w:val="006257ED"/>
    <w:rsid w:val="00625BEF"/>
    <w:rsid w:val="00625FA1"/>
    <w:rsid w:val="0062773C"/>
    <w:rsid w:val="00631921"/>
    <w:rsid w:val="006321F5"/>
    <w:rsid w:val="006328FB"/>
    <w:rsid w:val="00634D5C"/>
    <w:rsid w:val="0063583F"/>
    <w:rsid w:val="00637FCF"/>
    <w:rsid w:val="00643D00"/>
    <w:rsid w:val="00646114"/>
    <w:rsid w:val="0064689D"/>
    <w:rsid w:val="00647A9F"/>
    <w:rsid w:val="00652875"/>
    <w:rsid w:val="00654F9A"/>
    <w:rsid w:val="00655278"/>
    <w:rsid w:val="00655639"/>
    <w:rsid w:val="006558B4"/>
    <w:rsid w:val="00660ADB"/>
    <w:rsid w:val="0066261D"/>
    <w:rsid w:val="00662B7E"/>
    <w:rsid w:val="006632E7"/>
    <w:rsid w:val="00664561"/>
    <w:rsid w:val="0066487C"/>
    <w:rsid w:val="00665DDB"/>
    <w:rsid w:val="00667461"/>
    <w:rsid w:val="00670224"/>
    <w:rsid w:val="00670950"/>
    <w:rsid w:val="00670BB9"/>
    <w:rsid w:val="006733F2"/>
    <w:rsid w:val="0067624F"/>
    <w:rsid w:val="00676A97"/>
    <w:rsid w:val="00676CA2"/>
    <w:rsid w:val="0068065A"/>
    <w:rsid w:val="00680D5A"/>
    <w:rsid w:val="00682247"/>
    <w:rsid w:val="00682639"/>
    <w:rsid w:val="00685031"/>
    <w:rsid w:val="00686283"/>
    <w:rsid w:val="00690CF7"/>
    <w:rsid w:val="00691489"/>
    <w:rsid w:val="00691E3E"/>
    <w:rsid w:val="00692527"/>
    <w:rsid w:val="00696B13"/>
    <w:rsid w:val="006A0774"/>
    <w:rsid w:val="006A3854"/>
    <w:rsid w:val="006A4530"/>
    <w:rsid w:val="006A669A"/>
    <w:rsid w:val="006A69BD"/>
    <w:rsid w:val="006B14DF"/>
    <w:rsid w:val="006B18E5"/>
    <w:rsid w:val="006B364D"/>
    <w:rsid w:val="006B4313"/>
    <w:rsid w:val="006B59F5"/>
    <w:rsid w:val="006B5CBF"/>
    <w:rsid w:val="006B67B0"/>
    <w:rsid w:val="006B6D7D"/>
    <w:rsid w:val="006B6EA1"/>
    <w:rsid w:val="006B788E"/>
    <w:rsid w:val="006C106D"/>
    <w:rsid w:val="006C17F5"/>
    <w:rsid w:val="006C1C0E"/>
    <w:rsid w:val="006C228A"/>
    <w:rsid w:val="006C253E"/>
    <w:rsid w:val="006C3285"/>
    <w:rsid w:val="006C3740"/>
    <w:rsid w:val="006C46CF"/>
    <w:rsid w:val="006C502F"/>
    <w:rsid w:val="006C57DA"/>
    <w:rsid w:val="006D2DF8"/>
    <w:rsid w:val="006D37AC"/>
    <w:rsid w:val="006D5D4A"/>
    <w:rsid w:val="006D6656"/>
    <w:rsid w:val="006D7639"/>
    <w:rsid w:val="006D7C21"/>
    <w:rsid w:val="006E007A"/>
    <w:rsid w:val="006E2EF9"/>
    <w:rsid w:val="006E3DE2"/>
    <w:rsid w:val="006E3FE9"/>
    <w:rsid w:val="006E4E45"/>
    <w:rsid w:val="006E54D1"/>
    <w:rsid w:val="006E5978"/>
    <w:rsid w:val="006F09E9"/>
    <w:rsid w:val="006F14E7"/>
    <w:rsid w:val="006F2E10"/>
    <w:rsid w:val="006F329C"/>
    <w:rsid w:val="006F3ADF"/>
    <w:rsid w:val="006F4C26"/>
    <w:rsid w:val="006F54ED"/>
    <w:rsid w:val="006F5993"/>
    <w:rsid w:val="0070002B"/>
    <w:rsid w:val="007005D3"/>
    <w:rsid w:val="00700B6B"/>
    <w:rsid w:val="00700C13"/>
    <w:rsid w:val="00702F07"/>
    <w:rsid w:val="00702FCA"/>
    <w:rsid w:val="00703E7C"/>
    <w:rsid w:val="00704134"/>
    <w:rsid w:val="00704A11"/>
    <w:rsid w:val="00705F97"/>
    <w:rsid w:val="00707837"/>
    <w:rsid w:val="00711B67"/>
    <w:rsid w:val="0071234A"/>
    <w:rsid w:val="00712F32"/>
    <w:rsid w:val="00714455"/>
    <w:rsid w:val="0071585E"/>
    <w:rsid w:val="0071610F"/>
    <w:rsid w:val="00721934"/>
    <w:rsid w:val="00725880"/>
    <w:rsid w:val="00725DF8"/>
    <w:rsid w:val="0072793D"/>
    <w:rsid w:val="00730E6C"/>
    <w:rsid w:val="00731A2B"/>
    <w:rsid w:val="007337BB"/>
    <w:rsid w:val="00733F15"/>
    <w:rsid w:val="007341DE"/>
    <w:rsid w:val="00734547"/>
    <w:rsid w:val="00735D56"/>
    <w:rsid w:val="00736670"/>
    <w:rsid w:val="00740DF4"/>
    <w:rsid w:val="00741523"/>
    <w:rsid w:val="00744742"/>
    <w:rsid w:val="00746A64"/>
    <w:rsid w:val="0074728F"/>
    <w:rsid w:val="007473C8"/>
    <w:rsid w:val="007500DE"/>
    <w:rsid w:val="00751395"/>
    <w:rsid w:val="00752256"/>
    <w:rsid w:val="007523EC"/>
    <w:rsid w:val="00753FA7"/>
    <w:rsid w:val="00755238"/>
    <w:rsid w:val="00760795"/>
    <w:rsid w:val="00761340"/>
    <w:rsid w:val="007616B3"/>
    <w:rsid w:val="007642BF"/>
    <w:rsid w:val="00764741"/>
    <w:rsid w:val="0076651F"/>
    <w:rsid w:val="00766B03"/>
    <w:rsid w:val="00766FA2"/>
    <w:rsid w:val="00767BBA"/>
    <w:rsid w:val="0077088F"/>
    <w:rsid w:val="00775AB6"/>
    <w:rsid w:val="007805E7"/>
    <w:rsid w:val="00780F38"/>
    <w:rsid w:val="007812DB"/>
    <w:rsid w:val="00781DA9"/>
    <w:rsid w:val="00782BF6"/>
    <w:rsid w:val="00782F7B"/>
    <w:rsid w:val="0078341D"/>
    <w:rsid w:val="00784A35"/>
    <w:rsid w:val="00786375"/>
    <w:rsid w:val="00786E99"/>
    <w:rsid w:val="00787464"/>
    <w:rsid w:val="00790415"/>
    <w:rsid w:val="0079141C"/>
    <w:rsid w:val="0079258A"/>
    <w:rsid w:val="00794D86"/>
    <w:rsid w:val="00795956"/>
    <w:rsid w:val="00797683"/>
    <w:rsid w:val="007A0A5F"/>
    <w:rsid w:val="007A1688"/>
    <w:rsid w:val="007A2942"/>
    <w:rsid w:val="007A50CA"/>
    <w:rsid w:val="007A5D31"/>
    <w:rsid w:val="007B0EC5"/>
    <w:rsid w:val="007B2CFD"/>
    <w:rsid w:val="007B4BBF"/>
    <w:rsid w:val="007B6A25"/>
    <w:rsid w:val="007C4681"/>
    <w:rsid w:val="007C4A95"/>
    <w:rsid w:val="007C562E"/>
    <w:rsid w:val="007C6477"/>
    <w:rsid w:val="007C770C"/>
    <w:rsid w:val="007D0959"/>
    <w:rsid w:val="007D11DE"/>
    <w:rsid w:val="007D2FB2"/>
    <w:rsid w:val="007D3F46"/>
    <w:rsid w:val="007D6958"/>
    <w:rsid w:val="007D6CA7"/>
    <w:rsid w:val="007E0D8C"/>
    <w:rsid w:val="007E153C"/>
    <w:rsid w:val="007E262F"/>
    <w:rsid w:val="007E400E"/>
    <w:rsid w:val="007E41F6"/>
    <w:rsid w:val="007E4FEF"/>
    <w:rsid w:val="007E541B"/>
    <w:rsid w:val="007E72F2"/>
    <w:rsid w:val="007E7E1B"/>
    <w:rsid w:val="007E7E43"/>
    <w:rsid w:val="007F1261"/>
    <w:rsid w:val="007F2635"/>
    <w:rsid w:val="007F5739"/>
    <w:rsid w:val="007F593C"/>
    <w:rsid w:val="007F5F16"/>
    <w:rsid w:val="007F64DD"/>
    <w:rsid w:val="007F7CC3"/>
    <w:rsid w:val="008009E7"/>
    <w:rsid w:val="00804B0E"/>
    <w:rsid w:val="00805239"/>
    <w:rsid w:val="00805909"/>
    <w:rsid w:val="008107B5"/>
    <w:rsid w:val="008108EE"/>
    <w:rsid w:val="00810950"/>
    <w:rsid w:val="008128FD"/>
    <w:rsid w:val="0081332C"/>
    <w:rsid w:val="00814659"/>
    <w:rsid w:val="0081555D"/>
    <w:rsid w:val="008156F9"/>
    <w:rsid w:val="00815C98"/>
    <w:rsid w:val="00817DF3"/>
    <w:rsid w:val="0082211A"/>
    <w:rsid w:val="00823762"/>
    <w:rsid w:val="00824C73"/>
    <w:rsid w:val="00825476"/>
    <w:rsid w:val="008268D9"/>
    <w:rsid w:val="00827524"/>
    <w:rsid w:val="0082775A"/>
    <w:rsid w:val="00830D3D"/>
    <w:rsid w:val="00831233"/>
    <w:rsid w:val="00831FA3"/>
    <w:rsid w:val="008369DB"/>
    <w:rsid w:val="00836B93"/>
    <w:rsid w:val="008374C5"/>
    <w:rsid w:val="0084041C"/>
    <w:rsid w:val="008404E7"/>
    <w:rsid w:val="00841069"/>
    <w:rsid w:val="0084135D"/>
    <w:rsid w:val="008452D8"/>
    <w:rsid w:val="00845B1A"/>
    <w:rsid w:val="00845FBD"/>
    <w:rsid w:val="00846E42"/>
    <w:rsid w:val="00847034"/>
    <w:rsid w:val="0085100C"/>
    <w:rsid w:val="0085151E"/>
    <w:rsid w:val="00856281"/>
    <w:rsid w:val="00856BF4"/>
    <w:rsid w:val="00856E67"/>
    <w:rsid w:val="00860A43"/>
    <w:rsid w:val="008614F7"/>
    <w:rsid w:val="00861986"/>
    <w:rsid w:val="0086420F"/>
    <w:rsid w:val="00864DE0"/>
    <w:rsid w:val="00865CD9"/>
    <w:rsid w:val="00866E51"/>
    <w:rsid w:val="0087207E"/>
    <w:rsid w:val="008733DC"/>
    <w:rsid w:val="008737C4"/>
    <w:rsid w:val="008741D0"/>
    <w:rsid w:val="008757DC"/>
    <w:rsid w:val="008757FD"/>
    <w:rsid w:val="00877062"/>
    <w:rsid w:val="00882576"/>
    <w:rsid w:val="00882DB7"/>
    <w:rsid w:val="00884D7C"/>
    <w:rsid w:val="00886A7B"/>
    <w:rsid w:val="00887342"/>
    <w:rsid w:val="008875B0"/>
    <w:rsid w:val="00890B23"/>
    <w:rsid w:val="008917F9"/>
    <w:rsid w:val="00892BBD"/>
    <w:rsid w:val="008939BC"/>
    <w:rsid w:val="00893B99"/>
    <w:rsid w:val="008944BE"/>
    <w:rsid w:val="0089566A"/>
    <w:rsid w:val="00897DE8"/>
    <w:rsid w:val="008A37DD"/>
    <w:rsid w:val="008A51B9"/>
    <w:rsid w:val="008A7C8A"/>
    <w:rsid w:val="008B28B5"/>
    <w:rsid w:val="008B4A27"/>
    <w:rsid w:val="008B4D9C"/>
    <w:rsid w:val="008B535F"/>
    <w:rsid w:val="008B60BF"/>
    <w:rsid w:val="008B6478"/>
    <w:rsid w:val="008B688E"/>
    <w:rsid w:val="008B6C7C"/>
    <w:rsid w:val="008B734D"/>
    <w:rsid w:val="008B77AF"/>
    <w:rsid w:val="008C0EF1"/>
    <w:rsid w:val="008C136B"/>
    <w:rsid w:val="008C2F4F"/>
    <w:rsid w:val="008C3ECC"/>
    <w:rsid w:val="008C4B04"/>
    <w:rsid w:val="008C4EF0"/>
    <w:rsid w:val="008C570A"/>
    <w:rsid w:val="008C5CCD"/>
    <w:rsid w:val="008C6439"/>
    <w:rsid w:val="008C6DB1"/>
    <w:rsid w:val="008C715E"/>
    <w:rsid w:val="008D0EBE"/>
    <w:rsid w:val="008D32D1"/>
    <w:rsid w:val="008D3A74"/>
    <w:rsid w:val="008D3A99"/>
    <w:rsid w:val="008D3FA6"/>
    <w:rsid w:val="008D581D"/>
    <w:rsid w:val="008D5B7C"/>
    <w:rsid w:val="008D7378"/>
    <w:rsid w:val="008E0609"/>
    <w:rsid w:val="008E1788"/>
    <w:rsid w:val="008E2C0C"/>
    <w:rsid w:val="008E4CF3"/>
    <w:rsid w:val="008E5027"/>
    <w:rsid w:val="008E64E8"/>
    <w:rsid w:val="008E6FFD"/>
    <w:rsid w:val="008F1BE9"/>
    <w:rsid w:val="008F1E37"/>
    <w:rsid w:val="008F2291"/>
    <w:rsid w:val="008F3A52"/>
    <w:rsid w:val="008F4438"/>
    <w:rsid w:val="008F4B2E"/>
    <w:rsid w:val="008F4D1A"/>
    <w:rsid w:val="008F70A7"/>
    <w:rsid w:val="008F775E"/>
    <w:rsid w:val="00900FA6"/>
    <w:rsid w:val="0090253C"/>
    <w:rsid w:val="00902F73"/>
    <w:rsid w:val="00905DB0"/>
    <w:rsid w:val="00906588"/>
    <w:rsid w:val="0090693A"/>
    <w:rsid w:val="00906982"/>
    <w:rsid w:val="00906DD5"/>
    <w:rsid w:val="00914675"/>
    <w:rsid w:val="00916410"/>
    <w:rsid w:val="00917D5C"/>
    <w:rsid w:val="009207B8"/>
    <w:rsid w:val="009238D5"/>
    <w:rsid w:val="00923E63"/>
    <w:rsid w:val="00925588"/>
    <w:rsid w:val="0092642C"/>
    <w:rsid w:val="00926E92"/>
    <w:rsid w:val="00927B07"/>
    <w:rsid w:val="00927C62"/>
    <w:rsid w:val="00930F09"/>
    <w:rsid w:val="00931CD7"/>
    <w:rsid w:val="00933C56"/>
    <w:rsid w:val="00935691"/>
    <w:rsid w:val="00937B9B"/>
    <w:rsid w:val="00940685"/>
    <w:rsid w:val="0094447E"/>
    <w:rsid w:val="00945E7D"/>
    <w:rsid w:val="00947600"/>
    <w:rsid w:val="009477EB"/>
    <w:rsid w:val="009505BF"/>
    <w:rsid w:val="0095188F"/>
    <w:rsid w:val="00952F15"/>
    <w:rsid w:val="00953AA3"/>
    <w:rsid w:val="0095723A"/>
    <w:rsid w:val="009576D4"/>
    <w:rsid w:val="0096283F"/>
    <w:rsid w:val="00965FC1"/>
    <w:rsid w:val="00966E32"/>
    <w:rsid w:val="00967BC7"/>
    <w:rsid w:val="00971980"/>
    <w:rsid w:val="00971C14"/>
    <w:rsid w:val="00975589"/>
    <w:rsid w:val="00976DB3"/>
    <w:rsid w:val="00981F3F"/>
    <w:rsid w:val="0098463A"/>
    <w:rsid w:val="00985AEF"/>
    <w:rsid w:val="0098656A"/>
    <w:rsid w:val="0099002B"/>
    <w:rsid w:val="00990604"/>
    <w:rsid w:val="00992696"/>
    <w:rsid w:val="00993151"/>
    <w:rsid w:val="009975D7"/>
    <w:rsid w:val="009A44AB"/>
    <w:rsid w:val="009A4948"/>
    <w:rsid w:val="009A600F"/>
    <w:rsid w:val="009A66F8"/>
    <w:rsid w:val="009B0BF2"/>
    <w:rsid w:val="009B18BE"/>
    <w:rsid w:val="009B29B4"/>
    <w:rsid w:val="009B2A64"/>
    <w:rsid w:val="009B2EBE"/>
    <w:rsid w:val="009B3EB6"/>
    <w:rsid w:val="009B47B3"/>
    <w:rsid w:val="009B54D4"/>
    <w:rsid w:val="009C029D"/>
    <w:rsid w:val="009C200B"/>
    <w:rsid w:val="009C35DE"/>
    <w:rsid w:val="009C3645"/>
    <w:rsid w:val="009C37FA"/>
    <w:rsid w:val="009C4F6D"/>
    <w:rsid w:val="009C52D0"/>
    <w:rsid w:val="009C6807"/>
    <w:rsid w:val="009C6B39"/>
    <w:rsid w:val="009C6F60"/>
    <w:rsid w:val="009C71F3"/>
    <w:rsid w:val="009D090A"/>
    <w:rsid w:val="009D206B"/>
    <w:rsid w:val="009D2368"/>
    <w:rsid w:val="009D2830"/>
    <w:rsid w:val="009D494F"/>
    <w:rsid w:val="009D4D1F"/>
    <w:rsid w:val="009D6901"/>
    <w:rsid w:val="009D7106"/>
    <w:rsid w:val="009D7343"/>
    <w:rsid w:val="009E2137"/>
    <w:rsid w:val="009E3394"/>
    <w:rsid w:val="009E36B0"/>
    <w:rsid w:val="009E3D9C"/>
    <w:rsid w:val="009E43CF"/>
    <w:rsid w:val="009E5ECB"/>
    <w:rsid w:val="009E72C9"/>
    <w:rsid w:val="009F3C62"/>
    <w:rsid w:val="009F5735"/>
    <w:rsid w:val="009F6B8A"/>
    <w:rsid w:val="009F7334"/>
    <w:rsid w:val="00A0059D"/>
    <w:rsid w:val="00A02BDB"/>
    <w:rsid w:val="00A02DF9"/>
    <w:rsid w:val="00A02F28"/>
    <w:rsid w:val="00A05BEC"/>
    <w:rsid w:val="00A10249"/>
    <w:rsid w:val="00A10654"/>
    <w:rsid w:val="00A11A15"/>
    <w:rsid w:val="00A11D9C"/>
    <w:rsid w:val="00A139AB"/>
    <w:rsid w:val="00A168AD"/>
    <w:rsid w:val="00A21806"/>
    <w:rsid w:val="00A21869"/>
    <w:rsid w:val="00A22ADB"/>
    <w:rsid w:val="00A23CD7"/>
    <w:rsid w:val="00A24C28"/>
    <w:rsid w:val="00A26A80"/>
    <w:rsid w:val="00A31338"/>
    <w:rsid w:val="00A320A6"/>
    <w:rsid w:val="00A328AB"/>
    <w:rsid w:val="00A3386A"/>
    <w:rsid w:val="00A3626A"/>
    <w:rsid w:val="00A40A7B"/>
    <w:rsid w:val="00A41104"/>
    <w:rsid w:val="00A415C1"/>
    <w:rsid w:val="00A420BC"/>
    <w:rsid w:val="00A510C2"/>
    <w:rsid w:val="00A5112B"/>
    <w:rsid w:val="00A530B4"/>
    <w:rsid w:val="00A55D2D"/>
    <w:rsid w:val="00A561BF"/>
    <w:rsid w:val="00A56446"/>
    <w:rsid w:val="00A61627"/>
    <w:rsid w:val="00A648C5"/>
    <w:rsid w:val="00A654A3"/>
    <w:rsid w:val="00A66E84"/>
    <w:rsid w:val="00A67263"/>
    <w:rsid w:val="00A674E7"/>
    <w:rsid w:val="00A67F6D"/>
    <w:rsid w:val="00A701BD"/>
    <w:rsid w:val="00A711BC"/>
    <w:rsid w:val="00A7297F"/>
    <w:rsid w:val="00A73011"/>
    <w:rsid w:val="00A737E8"/>
    <w:rsid w:val="00A73BFC"/>
    <w:rsid w:val="00A74440"/>
    <w:rsid w:val="00A75F2B"/>
    <w:rsid w:val="00A77006"/>
    <w:rsid w:val="00A816B8"/>
    <w:rsid w:val="00A829A7"/>
    <w:rsid w:val="00A846C9"/>
    <w:rsid w:val="00A86364"/>
    <w:rsid w:val="00A86EF5"/>
    <w:rsid w:val="00A90142"/>
    <w:rsid w:val="00A91C34"/>
    <w:rsid w:val="00A92239"/>
    <w:rsid w:val="00A97E6C"/>
    <w:rsid w:val="00AA21A5"/>
    <w:rsid w:val="00AA38A7"/>
    <w:rsid w:val="00AA40EB"/>
    <w:rsid w:val="00AA58C7"/>
    <w:rsid w:val="00AA5B6F"/>
    <w:rsid w:val="00AA5D4F"/>
    <w:rsid w:val="00AB026B"/>
    <w:rsid w:val="00AB0478"/>
    <w:rsid w:val="00AB0C79"/>
    <w:rsid w:val="00AB22F6"/>
    <w:rsid w:val="00AB2DFD"/>
    <w:rsid w:val="00AB34AB"/>
    <w:rsid w:val="00AB4736"/>
    <w:rsid w:val="00AB4A06"/>
    <w:rsid w:val="00AB72B7"/>
    <w:rsid w:val="00AB796C"/>
    <w:rsid w:val="00AB7BEB"/>
    <w:rsid w:val="00AB7DB8"/>
    <w:rsid w:val="00AC03FC"/>
    <w:rsid w:val="00AC0F66"/>
    <w:rsid w:val="00AC1C9A"/>
    <w:rsid w:val="00AC2777"/>
    <w:rsid w:val="00AC3079"/>
    <w:rsid w:val="00AC4A1F"/>
    <w:rsid w:val="00AD0D48"/>
    <w:rsid w:val="00AD1522"/>
    <w:rsid w:val="00AD3032"/>
    <w:rsid w:val="00AD3DCA"/>
    <w:rsid w:val="00AD6AB3"/>
    <w:rsid w:val="00AD6BCE"/>
    <w:rsid w:val="00AE1B9C"/>
    <w:rsid w:val="00AE21E0"/>
    <w:rsid w:val="00AF063E"/>
    <w:rsid w:val="00AF2636"/>
    <w:rsid w:val="00AF29CF"/>
    <w:rsid w:val="00AF4C6E"/>
    <w:rsid w:val="00AF51EA"/>
    <w:rsid w:val="00AF6EFB"/>
    <w:rsid w:val="00AF7466"/>
    <w:rsid w:val="00AF7FD4"/>
    <w:rsid w:val="00B0103B"/>
    <w:rsid w:val="00B01BB2"/>
    <w:rsid w:val="00B03278"/>
    <w:rsid w:val="00B0418A"/>
    <w:rsid w:val="00B04A8D"/>
    <w:rsid w:val="00B068C6"/>
    <w:rsid w:val="00B070D1"/>
    <w:rsid w:val="00B076A8"/>
    <w:rsid w:val="00B10A91"/>
    <w:rsid w:val="00B14A65"/>
    <w:rsid w:val="00B169C8"/>
    <w:rsid w:val="00B17EF8"/>
    <w:rsid w:val="00B20083"/>
    <w:rsid w:val="00B21493"/>
    <w:rsid w:val="00B21884"/>
    <w:rsid w:val="00B21D61"/>
    <w:rsid w:val="00B22278"/>
    <w:rsid w:val="00B23767"/>
    <w:rsid w:val="00B25BB8"/>
    <w:rsid w:val="00B26EBE"/>
    <w:rsid w:val="00B31FFB"/>
    <w:rsid w:val="00B32723"/>
    <w:rsid w:val="00B35434"/>
    <w:rsid w:val="00B358FC"/>
    <w:rsid w:val="00B375FB"/>
    <w:rsid w:val="00B40735"/>
    <w:rsid w:val="00B407D1"/>
    <w:rsid w:val="00B42BF5"/>
    <w:rsid w:val="00B4302C"/>
    <w:rsid w:val="00B43555"/>
    <w:rsid w:val="00B437A6"/>
    <w:rsid w:val="00B449D9"/>
    <w:rsid w:val="00B45971"/>
    <w:rsid w:val="00B45A56"/>
    <w:rsid w:val="00B47A3A"/>
    <w:rsid w:val="00B50356"/>
    <w:rsid w:val="00B5056A"/>
    <w:rsid w:val="00B51AB4"/>
    <w:rsid w:val="00B51E6F"/>
    <w:rsid w:val="00B52535"/>
    <w:rsid w:val="00B527C8"/>
    <w:rsid w:val="00B52B69"/>
    <w:rsid w:val="00B5700C"/>
    <w:rsid w:val="00B57E73"/>
    <w:rsid w:val="00B61E04"/>
    <w:rsid w:val="00B63BB0"/>
    <w:rsid w:val="00B646EE"/>
    <w:rsid w:val="00B64F14"/>
    <w:rsid w:val="00B65C9C"/>
    <w:rsid w:val="00B66BEE"/>
    <w:rsid w:val="00B70C2F"/>
    <w:rsid w:val="00B70EF3"/>
    <w:rsid w:val="00B73ABC"/>
    <w:rsid w:val="00B7411D"/>
    <w:rsid w:val="00B7506D"/>
    <w:rsid w:val="00B7692C"/>
    <w:rsid w:val="00B7741C"/>
    <w:rsid w:val="00B77BC0"/>
    <w:rsid w:val="00B77C37"/>
    <w:rsid w:val="00B8052D"/>
    <w:rsid w:val="00B83E47"/>
    <w:rsid w:val="00B86CB8"/>
    <w:rsid w:val="00B87B0E"/>
    <w:rsid w:val="00B90C66"/>
    <w:rsid w:val="00B92F0C"/>
    <w:rsid w:val="00B940E8"/>
    <w:rsid w:val="00B960BB"/>
    <w:rsid w:val="00B96CAF"/>
    <w:rsid w:val="00B96FFD"/>
    <w:rsid w:val="00B97881"/>
    <w:rsid w:val="00BA0000"/>
    <w:rsid w:val="00BA150D"/>
    <w:rsid w:val="00BA25F0"/>
    <w:rsid w:val="00BA2E5A"/>
    <w:rsid w:val="00BA31DC"/>
    <w:rsid w:val="00BA3613"/>
    <w:rsid w:val="00BA59A6"/>
    <w:rsid w:val="00BA6BDD"/>
    <w:rsid w:val="00BA6F94"/>
    <w:rsid w:val="00BB038E"/>
    <w:rsid w:val="00BB067A"/>
    <w:rsid w:val="00BB0871"/>
    <w:rsid w:val="00BB262C"/>
    <w:rsid w:val="00BB3E33"/>
    <w:rsid w:val="00BB41C3"/>
    <w:rsid w:val="00BB516F"/>
    <w:rsid w:val="00BB5209"/>
    <w:rsid w:val="00BB63B1"/>
    <w:rsid w:val="00BB6865"/>
    <w:rsid w:val="00BB7F28"/>
    <w:rsid w:val="00BC0629"/>
    <w:rsid w:val="00BC536E"/>
    <w:rsid w:val="00BC5821"/>
    <w:rsid w:val="00BC5F68"/>
    <w:rsid w:val="00BC7D62"/>
    <w:rsid w:val="00BD018B"/>
    <w:rsid w:val="00BD1D92"/>
    <w:rsid w:val="00BD3D1D"/>
    <w:rsid w:val="00BD400E"/>
    <w:rsid w:val="00BD5E47"/>
    <w:rsid w:val="00BE23AF"/>
    <w:rsid w:val="00BE2B8C"/>
    <w:rsid w:val="00BE35F1"/>
    <w:rsid w:val="00BE4EBB"/>
    <w:rsid w:val="00BE511F"/>
    <w:rsid w:val="00BE52B0"/>
    <w:rsid w:val="00BE6A9A"/>
    <w:rsid w:val="00BF106F"/>
    <w:rsid w:val="00BF203A"/>
    <w:rsid w:val="00BF3210"/>
    <w:rsid w:val="00BF4044"/>
    <w:rsid w:val="00BF5C0D"/>
    <w:rsid w:val="00BF6A04"/>
    <w:rsid w:val="00C010FF"/>
    <w:rsid w:val="00C015A7"/>
    <w:rsid w:val="00C016AD"/>
    <w:rsid w:val="00C01C86"/>
    <w:rsid w:val="00C05FB7"/>
    <w:rsid w:val="00C0682A"/>
    <w:rsid w:val="00C06D44"/>
    <w:rsid w:val="00C07117"/>
    <w:rsid w:val="00C072E0"/>
    <w:rsid w:val="00C10FE3"/>
    <w:rsid w:val="00C1156C"/>
    <w:rsid w:val="00C12447"/>
    <w:rsid w:val="00C12EE1"/>
    <w:rsid w:val="00C14390"/>
    <w:rsid w:val="00C166E6"/>
    <w:rsid w:val="00C17660"/>
    <w:rsid w:val="00C17F9F"/>
    <w:rsid w:val="00C20AE5"/>
    <w:rsid w:val="00C2152C"/>
    <w:rsid w:val="00C217B2"/>
    <w:rsid w:val="00C226FC"/>
    <w:rsid w:val="00C241A2"/>
    <w:rsid w:val="00C25BEE"/>
    <w:rsid w:val="00C278EE"/>
    <w:rsid w:val="00C336CA"/>
    <w:rsid w:val="00C36A59"/>
    <w:rsid w:val="00C36FE2"/>
    <w:rsid w:val="00C40D93"/>
    <w:rsid w:val="00C422F1"/>
    <w:rsid w:val="00C42748"/>
    <w:rsid w:val="00C427F5"/>
    <w:rsid w:val="00C433A8"/>
    <w:rsid w:val="00C43B25"/>
    <w:rsid w:val="00C44255"/>
    <w:rsid w:val="00C4476A"/>
    <w:rsid w:val="00C45F07"/>
    <w:rsid w:val="00C47B6C"/>
    <w:rsid w:val="00C51441"/>
    <w:rsid w:val="00C5377B"/>
    <w:rsid w:val="00C54497"/>
    <w:rsid w:val="00C54A6C"/>
    <w:rsid w:val="00C56167"/>
    <w:rsid w:val="00C569B4"/>
    <w:rsid w:val="00C57B4E"/>
    <w:rsid w:val="00C57DDA"/>
    <w:rsid w:val="00C60112"/>
    <w:rsid w:val="00C62808"/>
    <w:rsid w:val="00C62FAA"/>
    <w:rsid w:val="00C641BC"/>
    <w:rsid w:val="00C64BD4"/>
    <w:rsid w:val="00C65823"/>
    <w:rsid w:val="00C6797F"/>
    <w:rsid w:val="00C67B48"/>
    <w:rsid w:val="00C67E28"/>
    <w:rsid w:val="00C70144"/>
    <w:rsid w:val="00C71623"/>
    <w:rsid w:val="00C7245A"/>
    <w:rsid w:val="00C73FA7"/>
    <w:rsid w:val="00C76360"/>
    <w:rsid w:val="00C764CF"/>
    <w:rsid w:val="00C76C60"/>
    <w:rsid w:val="00C77090"/>
    <w:rsid w:val="00C778CD"/>
    <w:rsid w:val="00C77C8D"/>
    <w:rsid w:val="00C818F9"/>
    <w:rsid w:val="00C824D1"/>
    <w:rsid w:val="00C84904"/>
    <w:rsid w:val="00C87A45"/>
    <w:rsid w:val="00C9147F"/>
    <w:rsid w:val="00C91DE3"/>
    <w:rsid w:val="00C92058"/>
    <w:rsid w:val="00C9222D"/>
    <w:rsid w:val="00C927A8"/>
    <w:rsid w:val="00C93D05"/>
    <w:rsid w:val="00C94958"/>
    <w:rsid w:val="00C9495A"/>
    <w:rsid w:val="00C9573F"/>
    <w:rsid w:val="00CA01A9"/>
    <w:rsid w:val="00CA0554"/>
    <w:rsid w:val="00CA0F85"/>
    <w:rsid w:val="00CA18B7"/>
    <w:rsid w:val="00CA40B9"/>
    <w:rsid w:val="00CA40C2"/>
    <w:rsid w:val="00CA60EA"/>
    <w:rsid w:val="00CA6816"/>
    <w:rsid w:val="00CB087F"/>
    <w:rsid w:val="00CB5771"/>
    <w:rsid w:val="00CB6926"/>
    <w:rsid w:val="00CB7F84"/>
    <w:rsid w:val="00CC17BA"/>
    <w:rsid w:val="00CD156E"/>
    <w:rsid w:val="00CD46AA"/>
    <w:rsid w:val="00CD47CA"/>
    <w:rsid w:val="00CD6271"/>
    <w:rsid w:val="00CD68BC"/>
    <w:rsid w:val="00CE018A"/>
    <w:rsid w:val="00CE2022"/>
    <w:rsid w:val="00CE4F42"/>
    <w:rsid w:val="00CE63C5"/>
    <w:rsid w:val="00CE7762"/>
    <w:rsid w:val="00CF0260"/>
    <w:rsid w:val="00CF0D5C"/>
    <w:rsid w:val="00CF0DA5"/>
    <w:rsid w:val="00CF77A1"/>
    <w:rsid w:val="00D002B0"/>
    <w:rsid w:val="00D006F6"/>
    <w:rsid w:val="00D01A16"/>
    <w:rsid w:val="00D01CFF"/>
    <w:rsid w:val="00D01E88"/>
    <w:rsid w:val="00D020A5"/>
    <w:rsid w:val="00D031A5"/>
    <w:rsid w:val="00D04828"/>
    <w:rsid w:val="00D10B7F"/>
    <w:rsid w:val="00D14422"/>
    <w:rsid w:val="00D14F34"/>
    <w:rsid w:val="00D14FBF"/>
    <w:rsid w:val="00D1676B"/>
    <w:rsid w:val="00D16F1A"/>
    <w:rsid w:val="00D16F7C"/>
    <w:rsid w:val="00D20B49"/>
    <w:rsid w:val="00D21569"/>
    <w:rsid w:val="00D21736"/>
    <w:rsid w:val="00D2251E"/>
    <w:rsid w:val="00D22D7A"/>
    <w:rsid w:val="00D2348E"/>
    <w:rsid w:val="00D25218"/>
    <w:rsid w:val="00D25764"/>
    <w:rsid w:val="00D276EF"/>
    <w:rsid w:val="00D328E3"/>
    <w:rsid w:val="00D34C26"/>
    <w:rsid w:val="00D35808"/>
    <w:rsid w:val="00D3600F"/>
    <w:rsid w:val="00D370B7"/>
    <w:rsid w:val="00D409EB"/>
    <w:rsid w:val="00D42788"/>
    <w:rsid w:val="00D4375F"/>
    <w:rsid w:val="00D44F9C"/>
    <w:rsid w:val="00D4640F"/>
    <w:rsid w:val="00D51A68"/>
    <w:rsid w:val="00D51BE4"/>
    <w:rsid w:val="00D52B8E"/>
    <w:rsid w:val="00D52FD3"/>
    <w:rsid w:val="00D54CE2"/>
    <w:rsid w:val="00D5580F"/>
    <w:rsid w:val="00D55BA7"/>
    <w:rsid w:val="00D57284"/>
    <w:rsid w:val="00D574DC"/>
    <w:rsid w:val="00D57587"/>
    <w:rsid w:val="00D60EC8"/>
    <w:rsid w:val="00D62AD3"/>
    <w:rsid w:val="00D63083"/>
    <w:rsid w:val="00D64BC0"/>
    <w:rsid w:val="00D6582E"/>
    <w:rsid w:val="00D658B4"/>
    <w:rsid w:val="00D6713B"/>
    <w:rsid w:val="00D67668"/>
    <w:rsid w:val="00D70B72"/>
    <w:rsid w:val="00D7139D"/>
    <w:rsid w:val="00D71515"/>
    <w:rsid w:val="00D7187D"/>
    <w:rsid w:val="00D74A50"/>
    <w:rsid w:val="00D80074"/>
    <w:rsid w:val="00D81560"/>
    <w:rsid w:val="00D81D1E"/>
    <w:rsid w:val="00D81F0A"/>
    <w:rsid w:val="00D82496"/>
    <w:rsid w:val="00D82CD8"/>
    <w:rsid w:val="00D83770"/>
    <w:rsid w:val="00D849BC"/>
    <w:rsid w:val="00D945A2"/>
    <w:rsid w:val="00D94A5A"/>
    <w:rsid w:val="00D951D6"/>
    <w:rsid w:val="00D961E4"/>
    <w:rsid w:val="00DA0018"/>
    <w:rsid w:val="00DA19C4"/>
    <w:rsid w:val="00DA244C"/>
    <w:rsid w:val="00DA5D91"/>
    <w:rsid w:val="00DA63DB"/>
    <w:rsid w:val="00DA7E19"/>
    <w:rsid w:val="00DB03AF"/>
    <w:rsid w:val="00DB0FBD"/>
    <w:rsid w:val="00DB1549"/>
    <w:rsid w:val="00DB1E6C"/>
    <w:rsid w:val="00DB513B"/>
    <w:rsid w:val="00DB5CC5"/>
    <w:rsid w:val="00DC08A8"/>
    <w:rsid w:val="00DC1210"/>
    <w:rsid w:val="00DC12C6"/>
    <w:rsid w:val="00DC3041"/>
    <w:rsid w:val="00DC3D15"/>
    <w:rsid w:val="00DC4B7C"/>
    <w:rsid w:val="00DC5758"/>
    <w:rsid w:val="00DC74B5"/>
    <w:rsid w:val="00DC7894"/>
    <w:rsid w:val="00DC7E1A"/>
    <w:rsid w:val="00DD0E67"/>
    <w:rsid w:val="00DD1153"/>
    <w:rsid w:val="00DD13DE"/>
    <w:rsid w:val="00DD2830"/>
    <w:rsid w:val="00DD2912"/>
    <w:rsid w:val="00DD2D2F"/>
    <w:rsid w:val="00DD5E73"/>
    <w:rsid w:val="00DE0743"/>
    <w:rsid w:val="00DE3758"/>
    <w:rsid w:val="00DE50D7"/>
    <w:rsid w:val="00DE526E"/>
    <w:rsid w:val="00DE6A77"/>
    <w:rsid w:val="00DF0261"/>
    <w:rsid w:val="00DF1BCE"/>
    <w:rsid w:val="00DF1D2E"/>
    <w:rsid w:val="00DF2C2B"/>
    <w:rsid w:val="00DF33A9"/>
    <w:rsid w:val="00DF35BA"/>
    <w:rsid w:val="00DF4DAB"/>
    <w:rsid w:val="00E00406"/>
    <w:rsid w:val="00E00A6F"/>
    <w:rsid w:val="00E00E20"/>
    <w:rsid w:val="00E01F03"/>
    <w:rsid w:val="00E049D7"/>
    <w:rsid w:val="00E050C0"/>
    <w:rsid w:val="00E0692A"/>
    <w:rsid w:val="00E06EDE"/>
    <w:rsid w:val="00E14598"/>
    <w:rsid w:val="00E15CD0"/>
    <w:rsid w:val="00E16146"/>
    <w:rsid w:val="00E16CDD"/>
    <w:rsid w:val="00E17353"/>
    <w:rsid w:val="00E20084"/>
    <w:rsid w:val="00E200A9"/>
    <w:rsid w:val="00E22594"/>
    <w:rsid w:val="00E24712"/>
    <w:rsid w:val="00E2489A"/>
    <w:rsid w:val="00E2605E"/>
    <w:rsid w:val="00E26A5A"/>
    <w:rsid w:val="00E274BD"/>
    <w:rsid w:val="00E30736"/>
    <w:rsid w:val="00E32317"/>
    <w:rsid w:val="00E32CC8"/>
    <w:rsid w:val="00E33043"/>
    <w:rsid w:val="00E3520C"/>
    <w:rsid w:val="00E35436"/>
    <w:rsid w:val="00E421A3"/>
    <w:rsid w:val="00E42BDA"/>
    <w:rsid w:val="00E44DB9"/>
    <w:rsid w:val="00E45C0C"/>
    <w:rsid w:val="00E47765"/>
    <w:rsid w:val="00E4784A"/>
    <w:rsid w:val="00E47FF3"/>
    <w:rsid w:val="00E50298"/>
    <w:rsid w:val="00E508BE"/>
    <w:rsid w:val="00E52F5C"/>
    <w:rsid w:val="00E558B6"/>
    <w:rsid w:val="00E55CC2"/>
    <w:rsid w:val="00E5697F"/>
    <w:rsid w:val="00E570A5"/>
    <w:rsid w:val="00E626F8"/>
    <w:rsid w:val="00E6299D"/>
    <w:rsid w:val="00E635D9"/>
    <w:rsid w:val="00E64853"/>
    <w:rsid w:val="00E65263"/>
    <w:rsid w:val="00E6642E"/>
    <w:rsid w:val="00E71983"/>
    <w:rsid w:val="00E72B06"/>
    <w:rsid w:val="00E72C50"/>
    <w:rsid w:val="00E72E5E"/>
    <w:rsid w:val="00E72EB7"/>
    <w:rsid w:val="00E74A1E"/>
    <w:rsid w:val="00E74E40"/>
    <w:rsid w:val="00E75414"/>
    <w:rsid w:val="00E75EB2"/>
    <w:rsid w:val="00E760B8"/>
    <w:rsid w:val="00E766DF"/>
    <w:rsid w:val="00E76BE3"/>
    <w:rsid w:val="00E808EE"/>
    <w:rsid w:val="00E814C2"/>
    <w:rsid w:val="00E81749"/>
    <w:rsid w:val="00E8196E"/>
    <w:rsid w:val="00E83A0B"/>
    <w:rsid w:val="00E83EE9"/>
    <w:rsid w:val="00E844BE"/>
    <w:rsid w:val="00E84C08"/>
    <w:rsid w:val="00E9260A"/>
    <w:rsid w:val="00E940F3"/>
    <w:rsid w:val="00E943B9"/>
    <w:rsid w:val="00E9587D"/>
    <w:rsid w:val="00EA0A4A"/>
    <w:rsid w:val="00EA3250"/>
    <w:rsid w:val="00EA362C"/>
    <w:rsid w:val="00EA52B1"/>
    <w:rsid w:val="00EA5747"/>
    <w:rsid w:val="00EA5BFD"/>
    <w:rsid w:val="00EA605A"/>
    <w:rsid w:val="00EA7529"/>
    <w:rsid w:val="00EA7F54"/>
    <w:rsid w:val="00EB10EB"/>
    <w:rsid w:val="00EB2BD8"/>
    <w:rsid w:val="00EC0E86"/>
    <w:rsid w:val="00EC2219"/>
    <w:rsid w:val="00EC2ECA"/>
    <w:rsid w:val="00EC3E10"/>
    <w:rsid w:val="00EC5074"/>
    <w:rsid w:val="00EC5183"/>
    <w:rsid w:val="00EC7194"/>
    <w:rsid w:val="00ED04B0"/>
    <w:rsid w:val="00ED064A"/>
    <w:rsid w:val="00ED1611"/>
    <w:rsid w:val="00ED231B"/>
    <w:rsid w:val="00ED2BE3"/>
    <w:rsid w:val="00ED3FBD"/>
    <w:rsid w:val="00ED6F13"/>
    <w:rsid w:val="00ED7413"/>
    <w:rsid w:val="00ED76B9"/>
    <w:rsid w:val="00ED7CDB"/>
    <w:rsid w:val="00EE0AF7"/>
    <w:rsid w:val="00EE1E3A"/>
    <w:rsid w:val="00EE28D2"/>
    <w:rsid w:val="00EE305A"/>
    <w:rsid w:val="00EE3BCE"/>
    <w:rsid w:val="00EE3FB0"/>
    <w:rsid w:val="00EE5FB1"/>
    <w:rsid w:val="00EE68E0"/>
    <w:rsid w:val="00EE6F95"/>
    <w:rsid w:val="00EE7C0C"/>
    <w:rsid w:val="00EF0329"/>
    <w:rsid w:val="00EF08DE"/>
    <w:rsid w:val="00EF0AC5"/>
    <w:rsid w:val="00EF14FD"/>
    <w:rsid w:val="00EF3653"/>
    <w:rsid w:val="00EF642F"/>
    <w:rsid w:val="00EF6AC6"/>
    <w:rsid w:val="00EF7BD2"/>
    <w:rsid w:val="00F06308"/>
    <w:rsid w:val="00F072A0"/>
    <w:rsid w:val="00F0785A"/>
    <w:rsid w:val="00F10BDF"/>
    <w:rsid w:val="00F11A24"/>
    <w:rsid w:val="00F12A4C"/>
    <w:rsid w:val="00F136B6"/>
    <w:rsid w:val="00F17850"/>
    <w:rsid w:val="00F17AD6"/>
    <w:rsid w:val="00F20BCF"/>
    <w:rsid w:val="00F20C2D"/>
    <w:rsid w:val="00F21341"/>
    <w:rsid w:val="00F218C7"/>
    <w:rsid w:val="00F21D76"/>
    <w:rsid w:val="00F221AF"/>
    <w:rsid w:val="00F23E58"/>
    <w:rsid w:val="00F24641"/>
    <w:rsid w:val="00F248C1"/>
    <w:rsid w:val="00F26FF7"/>
    <w:rsid w:val="00F27671"/>
    <w:rsid w:val="00F27802"/>
    <w:rsid w:val="00F303FF"/>
    <w:rsid w:val="00F317DC"/>
    <w:rsid w:val="00F32455"/>
    <w:rsid w:val="00F34D9A"/>
    <w:rsid w:val="00F34F8E"/>
    <w:rsid w:val="00F35645"/>
    <w:rsid w:val="00F417A5"/>
    <w:rsid w:val="00F420F1"/>
    <w:rsid w:val="00F4298A"/>
    <w:rsid w:val="00F5281D"/>
    <w:rsid w:val="00F53B14"/>
    <w:rsid w:val="00F54383"/>
    <w:rsid w:val="00F566BA"/>
    <w:rsid w:val="00F56BAF"/>
    <w:rsid w:val="00F613B5"/>
    <w:rsid w:val="00F6326B"/>
    <w:rsid w:val="00F64D8C"/>
    <w:rsid w:val="00F65079"/>
    <w:rsid w:val="00F65140"/>
    <w:rsid w:val="00F65EA4"/>
    <w:rsid w:val="00F665D2"/>
    <w:rsid w:val="00F7017B"/>
    <w:rsid w:val="00F73F71"/>
    <w:rsid w:val="00F74341"/>
    <w:rsid w:val="00F747CA"/>
    <w:rsid w:val="00F75605"/>
    <w:rsid w:val="00F76C60"/>
    <w:rsid w:val="00F81BC4"/>
    <w:rsid w:val="00F84C13"/>
    <w:rsid w:val="00F859A1"/>
    <w:rsid w:val="00F93E54"/>
    <w:rsid w:val="00F94FE6"/>
    <w:rsid w:val="00FA2BEF"/>
    <w:rsid w:val="00FA39E0"/>
    <w:rsid w:val="00FA4129"/>
    <w:rsid w:val="00FA508F"/>
    <w:rsid w:val="00FA68A9"/>
    <w:rsid w:val="00FA769A"/>
    <w:rsid w:val="00FB289D"/>
    <w:rsid w:val="00FB2900"/>
    <w:rsid w:val="00FB62A2"/>
    <w:rsid w:val="00FC015F"/>
    <w:rsid w:val="00FC13B2"/>
    <w:rsid w:val="00FC23CD"/>
    <w:rsid w:val="00FC34B4"/>
    <w:rsid w:val="00FC4516"/>
    <w:rsid w:val="00FC5A3A"/>
    <w:rsid w:val="00FC5B41"/>
    <w:rsid w:val="00FC65F2"/>
    <w:rsid w:val="00FC6E35"/>
    <w:rsid w:val="00FC7A4F"/>
    <w:rsid w:val="00FD3811"/>
    <w:rsid w:val="00FD5EB0"/>
    <w:rsid w:val="00FE3099"/>
    <w:rsid w:val="00FE3AFB"/>
    <w:rsid w:val="00FE3BA9"/>
    <w:rsid w:val="00FE4F27"/>
    <w:rsid w:val="00FE5C33"/>
    <w:rsid w:val="00FF0A81"/>
    <w:rsid w:val="00FF2F64"/>
    <w:rsid w:val="00FF6554"/>
    <w:rsid w:val="00FF7B7B"/>
    <w:rsid w:val="00FF7C5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DC855A"/>
  <w15:docId w15:val="{3398EEBB-CD6C-477D-89D9-B2B00EF92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맑은 고딕" w:eastAsia="맑은 고딕" w:hAnsi="맑은 고딕" w:cs="Times New Roman"/>
        <w:lang w:val="en-US" w:eastAsia="ko-K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687D"/>
    <w:pPr>
      <w:spacing w:after="180"/>
    </w:pPr>
    <w:rPr>
      <w:rFonts w:ascii="Times New Roman" w:eastAsia="바탕" w:hAnsi="Times New Roman"/>
      <w:lang w:val="en-GB" w:eastAsia="en-US"/>
    </w:rPr>
  </w:style>
  <w:style w:type="paragraph" w:styleId="1">
    <w:name w:val="heading 1"/>
    <w:aliases w:val="H1"/>
    <w:next w:val="a"/>
    <w:link w:val="1Char"/>
    <w:qFormat/>
    <w:rsid w:val="0013687D"/>
    <w:pPr>
      <w:keepNext/>
      <w:keepLines/>
      <w:pBdr>
        <w:top w:val="single" w:sz="12" w:space="3" w:color="auto"/>
      </w:pBdr>
      <w:spacing w:before="240" w:after="180"/>
      <w:ind w:left="1134" w:hanging="1134"/>
      <w:outlineLvl w:val="0"/>
    </w:pPr>
    <w:rPr>
      <w:rFonts w:ascii="Arial" w:eastAsia="바탕" w:hAnsi="Arial"/>
      <w:sz w:val="36"/>
      <w:lang w:val="en-GB" w:eastAsia="en-US"/>
    </w:rPr>
  </w:style>
  <w:style w:type="paragraph" w:styleId="2">
    <w:name w:val="heading 2"/>
    <w:basedOn w:val="a"/>
    <w:next w:val="a"/>
    <w:link w:val="2Char"/>
    <w:uiPriority w:val="9"/>
    <w:unhideWhenUsed/>
    <w:qFormat/>
    <w:rsid w:val="0013687D"/>
    <w:pPr>
      <w:keepNext/>
      <w:outlineLvl w:val="1"/>
    </w:pPr>
    <w:rPr>
      <w:rFonts w:ascii="맑은 고딕" w:eastAsia="맑은 고딕" w:hAnsi="맑은 고딕"/>
    </w:rPr>
  </w:style>
  <w:style w:type="paragraph" w:styleId="3">
    <w:name w:val="heading 3"/>
    <w:basedOn w:val="2"/>
    <w:next w:val="a"/>
    <w:link w:val="3Char"/>
    <w:qFormat/>
    <w:rsid w:val="0013687D"/>
    <w:pPr>
      <w:keepLines/>
      <w:spacing w:before="120"/>
      <w:ind w:left="1134" w:hanging="1134"/>
      <w:outlineLvl w:val="2"/>
    </w:pPr>
    <w:rPr>
      <w:rFonts w:ascii="Arial" w:eastAsia="바탕" w:hAnsi="Arial"/>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a"/>
    <w:next w:val="a"/>
    <w:link w:val="4Char"/>
    <w:unhideWhenUsed/>
    <w:qFormat/>
    <w:rsid w:val="00893B99"/>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
    <w:link w:val="1"/>
    <w:rsid w:val="0013687D"/>
    <w:rPr>
      <w:rFonts w:ascii="Arial" w:eastAsia="바탕" w:hAnsi="Arial" w:cs="Times New Roman"/>
      <w:kern w:val="0"/>
      <w:sz w:val="36"/>
      <w:szCs w:val="20"/>
      <w:lang w:val="en-GB" w:eastAsia="en-US"/>
    </w:rPr>
  </w:style>
  <w:style w:type="character" w:customStyle="1" w:styleId="3Char">
    <w:name w:val="제목 3 Char"/>
    <w:link w:val="3"/>
    <w:rsid w:val="0013687D"/>
    <w:rPr>
      <w:rFonts w:ascii="Arial" w:eastAsia="바탕" w:hAnsi="Arial" w:cs="Times New Roman"/>
      <w:kern w:val="0"/>
      <w:sz w:val="28"/>
      <w:szCs w:val="20"/>
      <w:lang w:val="en-GB" w:eastAsia="en-US"/>
    </w:rPr>
  </w:style>
  <w:style w:type="paragraph" w:styleId="a3">
    <w:name w:val="footer"/>
    <w:basedOn w:val="a4"/>
    <w:link w:val="Char"/>
    <w:rsid w:val="0013687D"/>
    <w:pPr>
      <w:widowControl w:val="0"/>
      <w:tabs>
        <w:tab w:val="clear" w:pos="4513"/>
        <w:tab w:val="clear" w:pos="9026"/>
      </w:tabs>
      <w:snapToGrid/>
      <w:spacing w:after="0"/>
      <w:jc w:val="center"/>
    </w:pPr>
    <w:rPr>
      <w:rFonts w:ascii="Arial" w:hAnsi="Arial"/>
      <w:b/>
      <w:i/>
      <w:noProof/>
      <w:sz w:val="18"/>
      <w:lang w:val="en-US"/>
    </w:rPr>
  </w:style>
  <w:style w:type="character" w:customStyle="1" w:styleId="Char">
    <w:name w:val="바닥글 Char"/>
    <w:link w:val="a3"/>
    <w:rsid w:val="0013687D"/>
    <w:rPr>
      <w:rFonts w:ascii="Arial" w:eastAsia="바탕" w:hAnsi="Arial" w:cs="Times New Roman"/>
      <w:b/>
      <w:i/>
      <w:noProof/>
      <w:kern w:val="0"/>
      <w:sz w:val="18"/>
      <w:szCs w:val="20"/>
      <w:lang w:eastAsia="en-US"/>
    </w:rPr>
  </w:style>
  <w:style w:type="character" w:styleId="a5">
    <w:name w:val="page number"/>
    <w:basedOn w:val="a0"/>
    <w:rsid w:val="0013687D"/>
  </w:style>
  <w:style w:type="paragraph" w:customStyle="1" w:styleId="CRCoverPage">
    <w:name w:val="CR Cover Page"/>
    <w:rsid w:val="0013687D"/>
    <w:pPr>
      <w:spacing w:after="120"/>
    </w:pPr>
    <w:rPr>
      <w:rFonts w:ascii="Arial" w:eastAsia="MS Mincho" w:hAnsi="Arial"/>
      <w:lang w:val="en-GB" w:eastAsia="en-US"/>
    </w:rPr>
  </w:style>
  <w:style w:type="character" w:customStyle="1" w:styleId="2Char">
    <w:name w:val="제목 2 Char"/>
    <w:link w:val="2"/>
    <w:uiPriority w:val="9"/>
    <w:rsid w:val="0013687D"/>
    <w:rPr>
      <w:rFonts w:ascii="맑은 고딕" w:eastAsia="맑은 고딕" w:hAnsi="맑은 고딕" w:cs="Times New Roman"/>
      <w:kern w:val="0"/>
      <w:szCs w:val="20"/>
      <w:lang w:val="en-GB" w:eastAsia="en-US"/>
    </w:rPr>
  </w:style>
  <w:style w:type="paragraph" w:styleId="a4">
    <w:name w:val="header"/>
    <w:basedOn w:val="a"/>
    <w:link w:val="Char0"/>
    <w:uiPriority w:val="99"/>
    <w:unhideWhenUsed/>
    <w:rsid w:val="0013687D"/>
    <w:pPr>
      <w:tabs>
        <w:tab w:val="center" w:pos="4513"/>
        <w:tab w:val="right" w:pos="9026"/>
      </w:tabs>
      <w:snapToGrid w:val="0"/>
    </w:pPr>
  </w:style>
  <w:style w:type="character" w:customStyle="1" w:styleId="Char0">
    <w:name w:val="머리글 Char"/>
    <w:link w:val="a4"/>
    <w:uiPriority w:val="99"/>
    <w:rsid w:val="0013687D"/>
    <w:rPr>
      <w:rFonts w:ascii="Times New Roman" w:eastAsia="바탕" w:hAnsi="Times New Roman" w:cs="Times New Roman"/>
      <w:kern w:val="0"/>
      <w:szCs w:val="20"/>
      <w:lang w:val="en-GB" w:eastAsia="en-US"/>
    </w:rPr>
  </w:style>
  <w:style w:type="paragraph" w:styleId="a6">
    <w:name w:val="List Paragraph"/>
    <w:basedOn w:val="a"/>
    <w:uiPriority w:val="34"/>
    <w:qFormat/>
    <w:rsid w:val="00A0059D"/>
    <w:pPr>
      <w:ind w:leftChars="400" w:left="800"/>
    </w:pPr>
  </w:style>
  <w:style w:type="paragraph" w:styleId="a7">
    <w:name w:val="Balloon Text"/>
    <w:basedOn w:val="a"/>
    <w:link w:val="Char1"/>
    <w:uiPriority w:val="99"/>
    <w:semiHidden/>
    <w:unhideWhenUsed/>
    <w:rsid w:val="00142D42"/>
    <w:pPr>
      <w:spacing w:after="0"/>
    </w:pPr>
    <w:rPr>
      <w:rFonts w:ascii="맑은 고딕" w:eastAsia="맑은 고딕" w:hAnsi="맑은 고딕"/>
      <w:sz w:val="18"/>
      <w:szCs w:val="18"/>
    </w:rPr>
  </w:style>
  <w:style w:type="character" w:customStyle="1" w:styleId="Char1">
    <w:name w:val="풍선 도움말 텍스트 Char"/>
    <w:link w:val="a7"/>
    <w:uiPriority w:val="99"/>
    <w:semiHidden/>
    <w:rsid w:val="00142D42"/>
    <w:rPr>
      <w:rFonts w:ascii="맑은 고딕" w:eastAsia="맑은 고딕" w:hAnsi="맑은 고딕" w:cs="Times New Roman"/>
      <w:kern w:val="0"/>
      <w:sz w:val="18"/>
      <w:szCs w:val="18"/>
      <w:lang w:val="en-GB" w:eastAsia="en-US"/>
    </w:rPr>
  </w:style>
  <w:style w:type="table" w:styleId="a8">
    <w:name w:val="Table Grid"/>
    <w:basedOn w:val="a1"/>
    <w:rsid w:val="000316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9"/>
    <w:link w:val="B1Zchn"/>
    <w:rsid w:val="000316B9"/>
    <w:pPr>
      <w:ind w:leftChars="0" w:left="568" w:firstLineChars="0" w:hanging="284"/>
      <w:contextualSpacing w:val="0"/>
    </w:pPr>
    <w:rPr>
      <w:rFonts w:eastAsia="MS Mincho"/>
    </w:rPr>
  </w:style>
  <w:style w:type="paragraph" w:customStyle="1" w:styleId="B2">
    <w:name w:val="B2"/>
    <w:basedOn w:val="20"/>
    <w:link w:val="B2Char"/>
    <w:rsid w:val="000316B9"/>
    <w:pPr>
      <w:ind w:leftChars="0" w:left="851" w:firstLineChars="0" w:hanging="284"/>
      <w:contextualSpacing w:val="0"/>
    </w:pPr>
    <w:rPr>
      <w:rFonts w:eastAsia="MS Mincho"/>
    </w:rPr>
  </w:style>
  <w:style w:type="character" w:customStyle="1" w:styleId="B1Zchn">
    <w:name w:val="B1 Zchn"/>
    <w:link w:val="B1"/>
    <w:rsid w:val="000316B9"/>
    <w:rPr>
      <w:rFonts w:ascii="Times New Roman" w:eastAsia="MS Mincho" w:hAnsi="Times New Roman" w:cs="Times New Roman"/>
      <w:kern w:val="0"/>
      <w:szCs w:val="20"/>
      <w:lang w:val="en-GB" w:eastAsia="en-US"/>
    </w:rPr>
  </w:style>
  <w:style w:type="paragraph" w:customStyle="1" w:styleId="B3">
    <w:name w:val="B3"/>
    <w:basedOn w:val="30"/>
    <w:link w:val="B3Char"/>
    <w:rsid w:val="000316B9"/>
    <w:pPr>
      <w:overflowPunct w:val="0"/>
      <w:autoSpaceDE w:val="0"/>
      <w:autoSpaceDN w:val="0"/>
      <w:adjustRightInd w:val="0"/>
      <w:ind w:leftChars="0" w:left="1135" w:firstLineChars="0" w:hanging="284"/>
      <w:contextualSpacing w:val="0"/>
      <w:textAlignment w:val="baseline"/>
    </w:pPr>
    <w:rPr>
      <w:rFonts w:eastAsia="맑은 고딕"/>
      <w:lang w:eastAsia="ko-KR"/>
    </w:rPr>
  </w:style>
  <w:style w:type="character" w:customStyle="1" w:styleId="B2Char">
    <w:name w:val="B2 Char"/>
    <w:link w:val="B2"/>
    <w:rsid w:val="000316B9"/>
    <w:rPr>
      <w:rFonts w:ascii="Times New Roman" w:eastAsia="MS Mincho" w:hAnsi="Times New Roman" w:cs="Times New Roman"/>
      <w:kern w:val="0"/>
      <w:szCs w:val="20"/>
      <w:lang w:val="en-GB" w:eastAsia="en-US"/>
    </w:rPr>
  </w:style>
  <w:style w:type="character" w:customStyle="1" w:styleId="B3Char">
    <w:name w:val="B3 Char"/>
    <w:link w:val="B3"/>
    <w:rsid w:val="000316B9"/>
    <w:rPr>
      <w:rFonts w:ascii="Times New Roman" w:eastAsia="맑은 고딕" w:hAnsi="Times New Roman" w:cs="Times New Roman"/>
      <w:kern w:val="0"/>
      <w:szCs w:val="20"/>
      <w:lang w:val="en-GB"/>
    </w:rPr>
  </w:style>
  <w:style w:type="paragraph" w:customStyle="1" w:styleId="B4">
    <w:name w:val="B4"/>
    <w:basedOn w:val="40"/>
    <w:rsid w:val="000316B9"/>
    <w:pPr>
      <w:overflowPunct w:val="0"/>
      <w:autoSpaceDE w:val="0"/>
      <w:autoSpaceDN w:val="0"/>
      <w:adjustRightInd w:val="0"/>
      <w:ind w:leftChars="0" w:left="1418" w:firstLineChars="0" w:hanging="284"/>
      <w:contextualSpacing w:val="0"/>
      <w:textAlignment w:val="baseline"/>
    </w:pPr>
    <w:rPr>
      <w:rFonts w:eastAsia="맑은 고딕"/>
      <w:lang w:eastAsia="ko-KR"/>
    </w:rPr>
  </w:style>
  <w:style w:type="paragraph" w:styleId="a9">
    <w:name w:val="List"/>
    <w:basedOn w:val="a"/>
    <w:uiPriority w:val="99"/>
    <w:semiHidden/>
    <w:unhideWhenUsed/>
    <w:rsid w:val="000316B9"/>
    <w:pPr>
      <w:ind w:leftChars="200" w:left="100" w:hangingChars="200" w:hanging="200"/>
      <w:contextualSpacing/>
    </w:pPr>
  </w:style>
  <w:style w:type="paragraph" w:styleId="20">
    <w:name w:val="List 2"/>
    <w:basedOn w:val="a"/>
    <w:uiPriority w:val="99"/>
    <w:semiHidden/>
    <w:unhideWhenUsed/>
    <w:rsid w:val="000316B9"/>
    <w:pPr>
      <w:ind w:leftChars="400" w:left="100" w:hangingChars="200" w:hanging="200"/>
      <w:contextualSpacing/>
    </w:pPr>
  </w:style>
  <w:style w:type="paragraph" w:styleId="30">
    <w:name w:val="List 3"/>
    <w:basedOn w:val="a"/>
    <w:uiPriority w:val="99"/>
    <w:semiHidden/>
    <w:unhideWhenUsed/>
    <w:rsid w:val="000316B9"/>
    <w:pPr>
      <w:ind w:leftChars="600" w:left="100" w:hangingChars="200" w:hanging="200"/>
      <w:contextualSpacing/>
    </w:pPr>
  </w:style>
  <w:style w:type="paragraph" w:styleId="40">
    <w:name w:val="List 4"/>
    <w:basedOn w:val="a"/>
    <w:uiPriority w:val="99"/>
    <w:semiHidden/>
    <w:unhideWhenUsed/>
    <w:rsid w:val="000316B9"/>
    <w:pPr>
      <w:ind w:leftChars="800" w:left="100" w:hangingChars="200" w:hanging="200"/>
      <w:contextualSpacing/>
    </w:p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uiPriority w:val="9"/>
    <w:semiHidden/>
    <w:rsid w:val="00893B99"/>
    <w:rPr>
      <w:rFonts w:ascii="Times New Roman" w:eastAsia="바탕" w:hAnsi="Times New Roman"/>
      <w:b/>
      <w:bCs/>
      <w:lang w:val="en-GB" w:eastAsia="en-US"/>
    </w:rPr>
  </w:style>
  <w:style w:type="paragraph" w:customStyle="1" w:styleId="TF">
    <w:name w:val="TF"/>
    <w:basedOn w:val="TH"/>
    <w:link w:val="TFChar"/>
    <w:rsid w:val="007F64DD"/>
    <w:pPr>
      <w:keepNext w:val="0"/>
      <w:spacing w:before="0" w:after="240"/>
    </w:pPr>
  </w:style>
  <w:style w:type="paragraph" w:customStyle="1" w:styleId="TH">
    <w:name w:val="TH"/>
    <w:basedOn w:val="a"/>
    <w:link w:val="THChar"/>
    <w:rsid w:val="007F64DD"/>
    <w:pPr>
      <w:keepNext/>
      <w:keepLines/>
      <w:overflowPunct w:val="0"/>
      <w:autoSpaceDE w:val="0"/>
      <w:autoSpaceDN w:val="0"/>
      <w:adjustRightInd w:val="0"/>
      <w:spacing w:before="60"/>
      <w:jc w:val="center"/>
      <w:textAlignment w:val="baseline"/>
    </w:pPr>
    <w:rPr>
      <w:rFonts w:ascii="Arial" w:eastAsia="맑은 고딕" w:hAnsi="Arial"/>
      <w:b/>
      <w:lang w:eastAsia="ko-KR"/>
    </w:rPr>
  </w:style>
  <w:style w:type="character" w:customStyle="1" w:styleId="B1Char">
    <w:name w:val="B1 Char"/>
    <w:rsid w:val="007F64DD"/>
    <w:rPr>
      <w:lang w:val="en-GB" w:eastAsia="ko-KR" w:bidi="ar-SA"/>
    </w:rPr>
  </w:style>
  <w:style w:type="character" w:customStyle="1" w:styleId="TFChar">
    <w:name w:val="TF Char"/>
    <w:link w:val="TF"/>
    <w:rsid w:val="007F64DD"/>
    <w:rPr>
      <w:rFonts w:ascii="Arial" w:hAnsi="Arial"/>
      <w:b/>
      <w:lang w:val="en-GB"/>
    </w:rPr>
  </w:style>
  <w:style w:type="character" w:customStyle="1" w:styleId="THChar">
    <w:name w:val="TH Char"/>
    <w:link w:val="TH"/>
    <w:rsid w:val="007F64DD"/>
    <w:rPr>
      <w:rFonts w:ascii="Arial" w:hAnsi="Arial"/>
      <w:b/>
      <w:lang w:val="en-GB"/>
    </w:rPr>
  </w:style>
  <w:style w:type="paragraph" w:customStyle="1" w:styleId="TAL">
    <w:name w:val="TAL"/>
    <w:basedOn w:val="a"/>
    <w:link w:val="TALCar"/>
    <w:rsid w:val="001F2D1C"/>
    <w:pPr>
      <w:keepNext/>
      <w:keepLines/>
      <w:spacing w:after="0"/>
    </w:pPr>
    <w:rPr>
      <w:rFonts w:ascii="Arial" w:eastAsiaTheme="minorEastAsia" w:hAnsi="Arial"/>
      <w:sz w:val="18"/>
    </w:rPr>
  </w:style>
  <w:style w:type="paragraph" w:customStyle="1" w:styleId="TAH">
    <w:name w:val="TAH"/>
    <w:basedOn w:val="a"/>
    <w:link w:val="TAHCar"/>
    <w:rsid w:val="001F2D1C"/>
    <w:pPr>
      <w:keepNext/>
      <w:keepLines/>
      <w:spacing w:after="0"/>
      <w:jc w:val="center"/>
    </w:pPr>
    <w:rPr>
      <w:rFonts w:ascii="Arial" w:eastAsiaTheme="minorEastAsia" w:hAnsi="Arial"/>
      <w:b/>
      <w:sz w:val="18"/>
    </w:rPr>
  </w:style>
  <w:style w:type="character" w:customStyle="1" w:styleId="TALCar">
    <w:name w:val="TAL Car"/>
    <w:basedOn w:val="a0"/>
    <w:link w:val="TAL"/>
    <w:rsid w:val="001F2D1C"/>
    <w:rPr>
      <w:rFonts w:ascii="Arial" w:eastAsiaTheme="minorEastAsia" w:hAnsi="Arial"/>
      <w:sz w:val="18"/>
      <w:lang w:val="en-GB" w:eastAsia="en-US"/>
    </w:rPr>
  </w:style>
  <w:style w:type="paragraph" w:customStyle="1" w:styleId="NO">
    <w:name w:val="NO"/>
    <w:basedOn w:val="a"/>
    <w:link w:val="NOChar"/>
    <w:rsid w:val="001F2D1C"/>
    <w:pPr>
      <w:keepLines/>
      <w:ind w:left="1135" w:hanging="851"/>
    </w:pPr>
    <w:rPr>
      <w:rFonts w:eastAsiaTheme="minorEastAsia"/>
    </w:rPr>
  </w:style>
  <w:style w:type="character" w:customStyle="1" w:styleId="NOChar">
    <w:name w:val="NO Char"/>
    <w:basedOn w:val="a0"/>
    <w:link w:val="NO"/>
    <w:rsid w:val="001F2D1C"/>
    <w:rPr>
      <w:rFonts w:ascii="Times New Roman" w:eastAsiaTheme="minorEastAsia" w:hAnsi="Times New Roman"/>
      <w:lang w:val="en-GB" w:eastAsia="en-US"/>
    </w:rPr>
  </w:style>
  <w:style w:type="paragraph" w:customStyle="1" w:styleId="Doc-text2">
    <w:name w:val="Doc-text2"/>
    <w:basedOn w:val="a"/>
    <w:link w:val="Doc-text2Char"/>
    <w:qFormat/>
    <w:rsid w:val="00D276E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D276EF"/>
    <w:rPr>
      <w:rFonts w:ascii="Arial" w:eastAsia="MS Mincho" w:hAnsi="Arial"/>
      <w:szCs w:val="24"/>
      <w:lang w:val="en-GB" w:eastAsia="en-GB"/>
    </w:rPr>
  </w:style>
  <w:style w:type="paragraph" w:styleId="aa">
    <w:name w:val="No Spacing"/>
    <w:uiPriority w:val="1"/>
    <w:qFormat/>
    <w:rsid w:val="00810950"/>
    <w:rPr>
      <w:rFonts w:ascii="Times New Roman" w:eastAsia="바탕" w:hAnsi="Times New Roman"/>
      <w:lang w:val="en-GB" w:eastAsia="en-US"/>
    </w:rPr>
  </w:style>
  <w:style w:type="paragraph" w:customStyle="1" w:styleId="TAC">
    <w:name w:val="TAC"/>
    <w:basedOn w:val="TAL"/>
    <w:link w:val="TACChar"/>
    <w:rsid w:val="004D02CC"/>
    <w:pPr>
      <w:jc w:val="center"/>
    </w:pPr>
    <w:rPr>
      <w:rFonts w:eastAsia="맑은 고딕"/>
      <w:lang w:val="x-none"/>
    </w:rPr>
  </w:style>
  <w:style w:type="character" w:customStyle="1" w:styleId="TACChar">
    <w:name w:val="TAC Char"/>
    <w:link w:val="TAC"/>
    <w:locked/>
    <w:rsid w:val="004D02CC"/>
    <w:rPr>
      <w:rFonts w:ascii="Arial" w:hAnsi="Arial"/>
      <w:sz w:val="18"/>
      <w:lang w:val="x-none" w:eastAsia="en-US"/>
    </w:rPr>
  </w:style>
  <w:style w:type="character" w:customStyle="1" w:styleId="TAHCar">
    <w:name w:val="TAH Car"/>
    <w:link w:val="TAH"/>
    <w:rsid w:val="004D02CC"/>
    <w:rPr>
      <w:rFonts w:ascii="Arial" w:eastAsiaTheme="minorEastAsia" w:hAnsi="Arial"/>
      <w:b/>
      <w:sz w:val="18"/>
      <w:lang w:val="en-GB" w:eastAsia="en-US"/>
    </w:rPr>
  </w:style>
  <w:style w:type="character" w:customStyle="1" w:styleId="B1Char1">
    <w:name w:val="B1 Char1"/>
    <w:rsid w:val="00084D67"/>
    <w:rPr>
      <w:rFonts w:eastAsia="Times New Roman"/>
    </w:rPr>
  </w:style>
  <w:style w:type="paragraph" w:styleId="ab">
    <w:name w:val="caption"/>
    <w:basedOn w:val="a"/>
    <w:next w:val="a"/>
    <w:uiPriority w:val="35"/>
    <w:unhideWhenUsed/>
    <w:qFormat/>
    <w:rsid w:val="00DA0018"/>
    <w:rPr>
      <w:b/>
      <w:bCs/>
    </w:rPr>
  </w:style>
  <w:style w:type="character" w:styleId="ac">
    <w:name w:val="annotation reference"/>
    <w:basedOn w:val="a0"/>
    <w:uiPriority w:val="99"/>
    <w:semiHidden/>
    <w:unhideWhenUsed/>
    <w:rsid w:val="00B076A8"/>
    <w:rPr>
      <w:sz w:val="18"/>
      <w:szCs w:val="18"/>
    </w:rPr>
  </w:style>
  <w:style w:type="paragraph" w:styleId="ad">
    <w:name w:val="annotation text"/>
    <w:basedOn w:val="a"/>
    <w:link w:val="Char2"/>
    <w:uiPriority w:val="99"/>
    <w:semiHidden/>
    <w:unhideWhenUsed/>
    <w:rsid w:val="00B076A8"/>
  </w:style>
  <w:style w:type="character" w:customStyle="1" w:styleId="Char2">
    <w:name w:val="메모 텍스트 Char"/>
    <w:basedOn w:val="a0"/>
    <w:link w:val="ad"/>
    <w:uiPriority w:val="99"/>
    <w:semiHidden/>
    <w:rsid w:val="00B076A8"/>
    <w:rPr>
      <w:rFonts w:ascii="Times New Roman" w:eastAsia="바탕" w:hAnsi="Times New Roman"/>
      <w:lang w:val="en-GB" w:eastAsia="en-US"/>
    </w:rPr>
  </w:style>
  <w:style w:type="paragraph" w:styleId="ae">
    <w:name w:val="annotation subject"/>
    <w:basedOn w:val="ad"/>
    <w:next w:val="ad"/>
    <w:link w:val="Char3"/>
    <w:uiPriority w:val="99"/>
    <w:semiHidden/>
    <w:unhideWhenUsed/>
    <w:rsid w:val="00B076A8"/>
    <w:rPr>
      <w:b/>
      <w:bCs/>
    </w:rPr>
  </w:style>
  <w:style w:type="character" w:customStyle="1" w:styleId="Char3">
    <w:name w:val="메모 주제 Char"/>
    <w:basedOn w:val="Char2"/>
    <w:link w:val="ae"/>
    <w:uiPriority w:val="99"/>
    <w:semiHidden/>
    <w:rsid w:val="00B076A8"/>
    <w:rPr>
      <w:rFonts w:ascii="Times New Roman" w:eastAsia="바탕" w:hAnsi="Times New Roman"/>
      <w:b/>
      <w:bCs/>
      <w:lang w:val="en-GB" w:eastAsia="en-US"/>
    </w:rPr>
  </w:style>
  <w:style w:type="paragraph" w:customStyle="1" w:styleId="Agreement">
    <w:name w:val="Agreement"/>
    <w:basedOn w:val="a"/>
    <w:next w:val="Doc-text2"/>
    <w:rsid w:val="00B407D1"/>
    <w:pPr>
      <w:numPr>
        <w:numId w:val="2"/>
      </w:numPr>
      <w:spacing w:before="60" w:after="0"/>
    </w:pPr>
    <w:rPr>
      <w:rFonts w:ascii="Arial" w:eastAsia="MS Mincho" w:hAnsi="Arial"/>
      <w:b/>
      <w:szCs w:val="24"/>
      <w:lang w:eastAsia="en-GB"/>
    </w:rPr>
  </w:style>
  <w:style w:type="paragraph" w:customStyle="1" w:styleId="Reference">
    <w:name w:val="Reference"/>
    <w:basedOn w:val="a"/>
    <w:rsid w:val="0013410B"/>
    <w:pPr>
      <w:numPr>
        <w:numId w:val="3"/>
      </w:numPr>
      <w:overflowPunct w:val="0"/>
      <w:autoSpaceDE w:val="0"/>
      <w:autoSpaceDN w:val="0"/>
      <w:adjustRightInd w:val="0"/>
      <w:spacing w:after="120"/>
      <w:jc w:val="both"/>
      <w:textAlignment w:val="baseline"/>
    </w:pPr>
    <w:rPr>
      <w:rFonts w:ascii="Arial" w:eastAsia="SimSun" w:hAnsi="Arial"/>
      <w:lang w:eastAsia="zh-CN"/>
    </w:rPr>
  </w:style>
  <w:style w:type="paragraph" w:styleId="af">
    <w:name w:val="Normal (Web)"/>
    <w:basedOn w:val="a"/>
    <w:uiPriority w:val="99"/>
    <w:semiHidden/>
    <w:unhideWhenUsed/>
    <w:rsid w:val="00721934"/>
    <w:pPr>
      <w:spacing w:before="100" w:beforeAutospacing="1" w:after="100" w:afterAutospacing="1"/>
    </w:pPr>
    <w:rPr>
      <w:rFonts w:ascii="굴림" w:eastAsia="굴림" w:hAnsi="굴림" w:cs="굴림"/>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8535444">
      <w:bodyDiv w:val="1"/>
      <w:marLeft w:val="0"/>
      <w:marRight w:val="0"/>
      <w:marTop w:val="0"/>
      <w:marBottom w:val="0"/>
      <w:divBdr>
        <w:top w:val="none" w:sz="0" w:space="0" w:color="auto"/>
        <w:left w:val="none" w:sz="0" w:space="0" w:color="auto"/>
        <w:bottom w:val="none" w:sz="0" w:space="0" w:color="auto"/>
        <w:right w:val="none" w:sz="0" w:space="0" w:color="auto"/>
      </w:divBdr>
    </w:div>
    <w:div w:id="1526290644">
      <w:bodyDiv w:val="1"/>
      <w:marLeft w:val="0"/>
      <w:marRight w:val="0"/>
      <w:marTop w:val="0"/>
      <w:marBottom w:val="0"/>
      <w:divBdr>
        <w:top w:val="none" w:sz="0" w:space="0" w:color="auto"/>
        <w:left w:val="none" w:sz="0" w:space="0" w:color="auto"/>
        <w:bottom w:val="none" w:sz="0" w:space="0" w:color="auto"/>
        <w:right w:val="none" w:sz="0" w:space="0" w:color="auto"/>
      </w:divBdr>
    </w:div>
    <w:div w:id="1657762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3ECB8-E74E-44FA-9AEE-816E68532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1264</Words>
  <Characters>7210</Characters>
  <Application>Microsoft Office Word</Application>
  <DocSecurity>0</DocSecurity>
  <Lines>60</Lines>
  <Paragraphs>16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8458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Jongwoo Hong(LGE)</dc:creator>
  <cp:keywords/>
  <dc:description/>
  <cp:lastModifiedBy>한진백/책임연구원/차세대표준(연)ACS팀(genebeck.hahn@lge.com)</cp:lastModifiedBy>
  <cp:revision>2</cp:revision>
  <cp:lastPrinted>2017-04-26T08:15:00Z</cp:lastPrinted>
  <dcterms:created xsi:type="dcterms:W3CDTF">2017-05-04T07:14:00Z</dcterms:created>
  <dcterms:modified xsi:type="dcterms:W3CDTF">2017-05-04T07:14:00Z</dcterms:modified>
</cp:coreProperties>
</file>