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AF7" w:rsidRPr="00041775" w:rsidRDefault="000D6AF7" w:rsidP="000D6AF7">
      <w:pPr>
        <w:pStyle w:val="Header"/>
        <w:jc w:val="center"/>
        <w:rPr>
          <w:lang w:val="en-GB"/>
        </w:rPr>
      </w:pPr>
      <w:r w:rsidRPr="00041775">
        <w:rPr>
          <w:lang w:val="en-GB"/>
        </w:rPr>
        <w:t>3GPP TSG-RAN WG2 Meeting #9</w:t>
      </w:r>
      <w:r>
        <w:rPr>
          <w:lang w:val="en-GB"/>
        </w:rPr>
        <w:t>8</w:t>
      </w:r>
      <w:r w:rsidRPr="00041775">
        <w:rPr>
          <w:lang w:val="en-GB"/>
        </w:rPr>
        <w:tab/>
      </w:r>
      <w:bookmarkStart w:id="0" w:name="_GoBack"/>
      <w:r w:rsidR="00D873CE" w:rsidRPr="00D873CE">
        <w:rPr>
          <w:lang w:val="en-GB"/>
        </w:rPr>
        <w:t>R2-1704532</w:t>
      </w:r>
      <w:bookmarkEnd w:id="0"/>
    </w:p>
    <w:p w:rsidR="000D6AF7" w:rsidRDefault="000D6AF7" w:rsidP="000D6AF7">
      <w:pPr>
        <w:pStyle w:val="Header"/>
        <w:rPr>
          <w:lang w:val="en-GB"/>
        </w:rPr>
      </w:pPr>
      <w:r>
        <w:rPr>
          <w:lang w:val="en-GB"/>
        </w:rPr>
        <w:t>Hangzhou</w:t>
      </w:r>
      <w:r w:rsidRPr="00041775">
        <w:rPr>
          <w:lang w:val="en-GB"/>
        </w:rPr>
        <w:t xml:space="preserve">, </w:t>
      </w:r>
      <w:r>
        <w:rPr>
          <w:lang w:val="en-GB"/>
        </w:rPr>
        <w:t>China</w:t>
      </w:r>
      <w:r w:rsidRPr="00041775">
        <w:rPr>
          <w:lang w:val="en-GB"/>
        </w:rPr>
        <w:t xml:space="preserve">, </w:t>
      </w:r>
      <w:r>
        <w:rPr>
          <w:lang w:val="en-GB"/>
        </w:rPr>
        <w:t>15th</w:t>
      </w:r>
      <w:r w:rsidRPr="00041775">
        <w:rPr>
          <w:lang w:val="en-GB"/>
        </w:rPr>
        <w:t xml:space="preserve"> – </w:t>
      </w:r>
      <w:r>
        <w:rPr>
          <w:lang w:val="en-GB"/>
        </w:rPr>
        <w:t>19</w:t>
      </w:r>
      <w:r w:rsidRPr="00041775">
        <w:rPr>
          <w:lang w:val="en-GB"/>
        </w:rPr>
        <w:t xml:space="preserve">th </w:t>
      </w:r>
      <w:r>
        <w:rPr>
          <w:lang w:val="en-GB"/>
        </w:rPr>
        <w:t>May</w:t>
      </w:r>
      <w:r w:rsidRPr="00041775">
        <w:rPr>
          <w:lang w:val="en-GB"/>
        </w:rPr>
        <w:t xml:space="preserve"> 2017</w:t>
      </w:r>
    </w:p>
    <w:p w:rsidR="000D6AF7" w:rsidRDefault="000D6AF7" w:rsidP="000D6AF7">
      <w:pPr>
        <w:pStyle w:val="CRCoverPage"/>
        <w:outlineLvl w:val="0"/>
        <w:rPr>
          <w:b/>
          <w:noProof/>
          <w:sz w:val="24"/>
          <w:lang w:eastAsia="ja-JP"/>
        </w:rPr>
      </w:pPr>
    </w:p>
    <w:p w:rsidR="000D6AF7" w:rsidRDefault="000D6AF7" w:rsidP="000D6AF7">
      <w:pPr>
        <w:pStyle w:val="CRCoverPage"/>
        <w:ind w:left="1988" w:hanging="1988"/>
        <w:rPr>
          <w:b/>
          <w:noProof/>
          <w:sz w:val="24"/>
        </w:rPr>
      </w:pPr>
      <w:r>
        <w:rPr>
          <w:b/>
          <w:noProof/>
          <w:sz w:val="24"/>
        </w:rPr>
        <w:t>Agenda Item:</w:t>
      </w:r>
      <w:r>
        <w:rPr>
          <w:b/>
          <w:noProof/>
          <w:sz w:val="24"/>
        </w:rPr>
        <w:tab/>
      </w:r>
      <w:r w:rsidRPr="003B70BF">
        <w:rPr>
          <w:b/>
          <w:noProof/>
          <w:sz w:val="24"/>
        </w:rPr>
        <w:t>10.2.</w:t>
      </w:r>
      <w:r w:rsidR="005B5346">
        <w:rPr>
          <w:b/>
          <w:noProof/>
          <w:sz w:val="24"/>
        </w:rPr>
        <w:t>8</w:t>
      </w:r>
    </w:p>
    <w:p w:rsidR="000D6AF7" w:rsidRPr="009A6513" w:rsidRDefault="000D6AF7" w:rsidP="000D6AF7">
      <w:pPr>
        <w:pStyle w:val="CRCoverPage"/>
        <w:ind w:left="1988" w:hanging="1988"/>
        <w:rPr>
          <w:b/>
          <w:noProof/>
          <w:sz w:val="24"/>
        </w:rPr>
      </w:pPr>
      <w:r>
        <w:rPr>
          <w:b/>
          <w:noProof/>
          <w:sz w:val="24"/>
        </w:rPr>
        <w:t>Source:</w:t>
      </w:r>
      <w:r>
        <w:rPr>
          <w:b/>
          <w:noProof/>
          <w:sz w:val="24"/>
        </w:rPr>
        <w:tab/>
        <w:t>MediaTek Inc.</w:t>
      </w:r>
    </w:p>
    <w:p w:rsidR="000D6AF7" w:rsidRPr="00C93A3C" w:rsidRDefault="000D6AF7" w:rsidP="000D6AF7">
      <w:pPr>
        <w:pStyle w:val="CRCoverPage"/>
        <w:ind w:left="1988" w:hanging="1988"/>
        <w:rPr>
          <w:b/>
          <w:noProof/>
          <w:sz w:val="24"/>
        </w:rPr>
      </w:pPr>
      <w:r>
        <w:rPr>
          <w:b/>
          <w:noProof/>
          <w:sz w:val="24"/>
        </w:rPr>
        <w:t>Title:</w:t>
      </w:r>
      <w:r>
        <w:rPr>
          <w:b/>
          <w:noProof/>
          <w:sz w:val="24"/>
        </w:rPr>
        <w:tab/>
      </w:r>
      <w:r w:rsidR="00E551E8">
        <w:rPr>
          <w:b/>
          <w:noProof/>
          <w:sz w:val="24"/>
        </w:rPr>
        <w:t xml:space="preserve">RLM/RLF and Beam </w:t>
      </w:r>
      <w:r w:rsidR="004F3DF8">
        <w:rPr>
          <w:b/>
          <w:noProof/>
          <w:sz w:val="24"/>
        </w:rPr>
        <w:t xml:space="preserve">Failure </w:t>
      </w:r>
      <w:r w:rsidR="00E551E8">
        <w:rPr>
          <w:b/>
          <w:noProof/>
          <w:sz w:val="24"/>
        </w:rPr>
        <w:t>Recovery</w:t>
      </w:r>
    </w:p>
    <w:p w:rsidR="000D6AF7" w:rsidRDefault="000D6AF7" w:rsidP="000D6AF7">
      <w:pPr>
        <w:pStyle w:val="CRCoverPage"/>
        <w:rPr>
          <w:b/>
          <w:noProof/>
          <w:sz w:val="24"/>
        </w:rPr>
      </w:pPr>
      <w:r>
        <w:rPr>
          <w:b/>
          <w:noProof/>
          <w:sz w:val="24"/>
        </w:rPr>
        <w:t>Document for:     Discussion and Decision</w:t>
      </w:r>
    </w:p>
    <w:p w:rsidR="000D6AF7" w:rsidRDefault="000D6AF7" w:rsidP="000D6AF7">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6867FA" w:rsidRPr="009029EB" w:rsidRDefault="006867FA" w:rsidP="007E71BE">
      <w:pPr>
        <w:pStyle w:val="CRCoverPage"/>
        <w:spacing w:before="120"/>
        <w:jc w:val="both"/>
        <w:rPr>
          <w:lang w:val="en-US"/>
        </w:rPr>
      </w:pPr>
      <w:r w:rsidRPr="009029EB">
        <w:rPr>
          <w:lang w:val="en-US"/>
        </w:rPr>
        <w:t>In RAN2#97bis meeting, the general principles of RLM/RLF in LTE were agreed to be reused in NR, with following agreements aiming for a single procedure for both multi-beam and single beam operation</w:t>
      </w:r>
      <w:r w:rsidR="00955998" w:rsidRPr="009029EB">
        <w:rPr>
          <w:lang w:val="en-US"/>
        </w:rPr>
        <w:t xml:space="preserve"> [1]</w:t>
      </w:r>
      <w:r w:rsidRPr="009029EB">
        <w:rPr>
          <w:lang w:val="en-US"/>
        </w:rPr>
        <w:t xml:space="preserve">.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Agreements</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1:</w:t>
      </w:r>
      <w:r w:rsidRPr="009029EB">
        <w:rPr>
          <w:szCs w:val="20"/>
        </w:rPr>
        <w:tab/>
        <w:t>For connected mode, UE declares RLF upon timer expiry due to DL OOS detection, random access procedure failure detection, and RLC failure detection.</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 xml:space="preserve">FFS whether maximum ARQ retransmission is only criteria for RLC failure (needs to be discussed in common UP/CP session).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2</w:t>
      </w:r>
      <w:r w:rsidRPr="009029EB">
        <w:rPr>
          <w:szCs w:val="20"/>
        </w:rPr>
        <w:tab/>
        <w:t xml:space="preserve">In NR RLM procedure, physical layer performs out of sync / in sync indication and RRC declares RLF.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3</w:t>
      </w:r>
      <w:r w:rsidRPr="009029EB">
        <w:rPr>
          <w:szCs w:val="20"/>
        </w:rPr>
        <w:tab/>
        <w:t>For RLF purposes, RAN2 preference is that the in sync / out of sync indication should be a per cell indication, and we aim for a single procedure for both multi-beam and single beam operation.</w:t>
      </w:r>
    </w:p>
    <w:p w:rsidR="006A7818" w:rsidRPr="009029EB" w:rsidRDefault="00237CAA" w:rsidP="00165519">
      <w:pPr>
        <w:pStyle w:val="CRCoverPage"/>
        <w:spacing w:before="120"/>
        <w:jc w:val="both"/>
        <w:rPr>
          <w:lang w:val="en-US"/>
        </w:rPr>
      </w:pPr>
      <w:r w:rsidRPr="009029EB">
        <w:rPr>
          <w:lang w:val="en-US"/>
        </w:rPr>
        <w:t xml:space="preserve">Furthermore, RAN1 is designing </w:t>
      </w:r>
      <w:r w:rsidR="006A59F8" w:rsidRPr="009029EB">
        <w:rPr>
          <w:rFonts w:hint="eastAsia"/>
          <w:lang w:val="en-US"/>
        </w:rPr>
        <w:t>UE tr</w:t>
      </w:r>
      <w:r w:rsidRPr="009029EB">
        <w:rPr>
          <w:rFonts w:hint="eastAsia"/>
          <w:lang w:val="en-US"/>
        </w:rPr>
        <w:t xml:space="preserve">iggered beam recovery procedure, </w:t>
      </w:r>
      <w:r w:rsidRPr="009029EB">
        <w:rPr>
          <w:lang w:val="en-US"/>
        </w:rPr>
        <w:t>targeting</w:t>
      </w:r>
      <w:r w:rsidRPr="009029EB">
        <w:rPr>
          <w:rFonts w:hint="eastAsia"/>
          <w:lang w:val="en-US"/>
        </w:rPr>
        <w:t xml:space="preserve"> to overcome a sudden beam quality drop</w:t>
      </w:r>
      <w:r w:rsidR="009029EB">
        <w:rPr>
          <w:rFonts w:eastAsiaTheme="minorEastAsia" w:hint="eastAsia"/>
          <w:lang w:val="en-US" w:eastAsia="zh-CN"/>
        </w:rPr>
        <w:t xml:space="preserve">. </w:t>
      </w:r>
      <w:r w:rsidR="00C364E5" w:rsidRPr="009029EB">
        <w:rPr>
          <w:lang w:val="en-US"/>
        </w:rPr>
        <w:t>Following agreements were made in RAN1#88bis meeting for beam recovery [3].</w:t>
      </w:r>
    </w:p>
    <w:tbl>
      <w:tblPr>
        <w:tblStyle w:val="TableGrid"/>
        <w:tblW w:w="0" w:type="auto"/>
        <w:tblLook w:val="04A0" w:firstRow="1" w:lastRow="0" w:firstColumn="1" w:lastColumn="0" w:noHBand="0" w:noVBand="1"/>
      </w:tblPr>
      <w:tblGrid>
        <w:gridCol w:w="9350"/>
      </w:tblGrid>
      <w:tr w:rsidR="006A7818" w:rsidRPr="009029EB" w:rsidTr="006A7818">
        <w:tc>
          <w:tcPr>
            <w:tcW w:w="9350" w:type="dxa"/>
          </w:tcPr>
          <w:p w:rsidR="006A7818" w:rsidRPr="009029EB" w:rsidRDefault="006A7818" w:rsidP="006A7818">
            <w:p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highlight w:val="green"/>
                <w:lang w:eastAsia="ja-JP"/>
              </w:rPr>
              <w:t>Agreements:</w:t>
            </w:r>
          </w:p>
          <w:p w:rsidR="006A7818" w:rsidRPr="009029EB" w:rsidRDefault="006A7818" w:rsidP="006A7818">
            <w:pPr>
              <w:pStyle w:val="ListParagraph"/>
              <w:numPr>
                <w:ilvl w:val="0"/>
                <w:numId w:val="3"/>
              </w:numPr>
              <w:rPr>
                <w:rFonts w:eastAsia="MS Mincho"/>
                <w:lang w:val="en-US"/>
              </w:rPr>
            </w:pPr>
            <w:r w:rsidRPr="009029EB">
              <w:rPr>
                <w:rFonts w:eastAsia="MS Mincho"/>
                <w:lang w:val="en-US"/>
              </w:rPr>
              <w:t>UE Beam failure recovery mechanism includes the following aspects</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Beam failure detection</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New candidate beam identification</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Beam failure recovery request transmission</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UE monitors gNB response for beam failure recovery request</w:t>
            </w:r>
          </w:p>
          <w:p w:rsidR="006A7818" w:rsidRPr="009029EB" w:rsidRDefault="006A7818" w:rsidP="006A7818">
            <w:pPr>
              <w:pStyle w:val="ListParagraph"/>
              <w:numPr>
                <w:ilvl w:val="0"/>
                <w:numId w:val="3"/>
              </w:numPr>
              <w:rPr>
                <w:rFonts w:eastAsia="MS Mincho"/>
                <w:lang w:val="en-US"/>
              </w:rPr>
            </w:pPr>
            <w:r w:rsidRPr="009029EB">
              <w:rPr>
                <w:rFonts w:eastAsia="MS Mincho"/>
                <w:lang w:val="en-US"/>
              </w:rPr>
              <w:t xml:space="preserve">Beam failure detection </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UE monitors beam failure detection RS to assess if a beam failure trigger condition has been met</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Beam failure detection RS at least includes periodic CSI-RS for beam management</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SS-block within the serving cell can be considered, if SS-block is also used in beam management as well</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FFS: Trigger condition for declaring beam failure</w:t>
            </w:r>
          </w:p>
          <w:p w:rsidR="006A7818" w:rsidRPr="009029EB" w:rsidRDefault="006A7818" w:rsidP="006A7818">
            <w:pPr>
              <w:pStyle w:val="ListParagraph"/>
              <w:numPr>
                <w:ilvl w:val="0"/>
                <w:numId w:val="3"/>
              </w:numPr>
              <w:rPr>
                <w:rFonts w:eastAsia="MS Mincho"/>
                <w:lang w:val="en-US"/>
              </w:rPr>
            </w:pPr>
            <w:r w:rsidRPr="009029EB">
              <w:rPr>
                <w:rFonts w:eastAsia="MS Mincho"/>
                <w:lang w:val="en-US"/>
              </w:rPr>
              <w:t>New candidate beam identification</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UE monitors beam identification RS to find a new candidate beam</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Beam identification RS includes</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Periodic CSI-RS for beam management, if it is configured by NW</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Periodic CSI-RS and SS-blocks within the serving cell, if SS-block is also used in beam management as well</w:t>
            </w:r>
          </w:p>
          <w:p w:rsidR="006A7818" w:rsidRPr="009029EB" w:rsidRDefault="006A7818" w:rsidP="006A7818">
            <w:pPr>
              <w:pStyle w:val="ListParagraph"/>
              <w:numPr>
                <w:ilvl w:val="0"/>
                <w:numId w:val="3"/>
              </w:numPr>
              <w:rPr>
                <w:rFonts w:eastAsia="MS Mincho"/>
                <w:lang w:val="en-US"/>
              </w:rPr>
            </w:pPr>
            <w:r w:rsidRPr="009029EB">
              <w:rPr>
                <w:rFonts w:eastAsia="MS Mincho"/>
                <w:lang w:val="en-US"/>
              </w:rPr>
              <w:t>Beam failure recovery request transmission</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Information carried by beam failure recovery request includes at least one followings</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Explicit/implicit information about identifying UE and new gNB TX beam information</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Explicit/implicit information about identifying UE and whether or not new candidate beam exists</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lastRenderedPageBreak/>
              <w:t xml:space="preserve">FFS: </w:t>
            </w:r>
          </w:p>
          <w:p w:rsidR="006A7818" w:rsidRPr="009029EB" w:rsidRDefault="006A7818" w:rsidP="006A7818">
            <w:pPr>
              <w:pStyle w:val="ListParagraph"/>
              <w:numPr>
                <w:ilvl w:val="3"/>
                <w:numId w:val="3"/>
              </w:numPr>
              <w:rPr>
                <w:rFonts w:eastAsia="MS Mincho"/>
                <w:lang w:val="en-US"/>
              </w:rPr>
            </w:pPr>
            <w:r w:rsidRPr="009029EB">
              <w:rPr>
                <w:rFonts w:eastAsia="MS Mincho"/>
                <w:lang w:val="en-US"/>
              </w:rPr>
              <w:t>Information indicating UE beam failure</w:t>
            </w:r>
          </w:p>
          <w:p w:rsidR="006A7818" w:rsidRPr="009029EB" w:rsidRDefault="006A7818" w:rsidP="006A7818">
            <w:pPr>
              <w:pStyle w:val="ListParagraph"/>
              <w:numPr>
                <w:ilvl w:val="3"/>
                <w:numId w:val="3"/>
              </w:numPr>
              <w:rPr>
                <w:rFonts w:eastAsia="MS Mincho"/>
                <w:lang w:val="en-US"/>
              </w:rPr>
            </w:pPr>
            <w:r w:rsidRPr="009029EB">
              <w:rPr>
                <w:rFonts w:eastAsia="MS Mincho"/>
                <w:lang w:val="en-US"/>
              </w:rPr>
              <w:t>Additional information, e.g., new beam quality</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Down-selection between the following options for beam failure recovery request transmission</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PRACH</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PUCCH</w:t>
            </w:r>
          </w:p>
          <w:p w:rsidR="006A7818" w:rsidRPr="009029EB" w:rsidRDefault="006A7818" w:rsidP="006A7818">
            <w:pPr>
              <w:pStyle w:val="ListParagraph"/>
              <w:numPr>
                <w:ilvl w:val="2"/>
                <w:numId w:val="3"/>
              </w:numPr>
              <w:rPr>
                <w:rFonts w:eastAsia="MS Mincho"/>
                <w:lang w:val="en-US"/>
              </w:rPr>
            </w:pPr>
            <w:r w:rsidRPr="009029EB">
              <w:rPr>
                <w:rFonts w:eastAsia="MS Mincho"/>
                <w:lang w:val="en-US"/>
              </w:rPr>
              <w:t>PRACH-like (e.g.,different parameter for preamble sequence from PRACH)</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Beam failure recovery request resource/signal may be additionally used for scheduling request</w:t>
            </w:r>
          </w:p>
          <w:p w:rsidR="006A7818" w:rsidRPr="009029EB" w:rsidRDefault="006A7818" w:rsidP="006A7818">
            <w:pPr>
              <w:pStyle w:val="ListParagraph"/>
              <w:numPr>
                <w:ilvl w:val="0"/>
                <w:numId w:val="3"/>
              </w:numPr>
              <w:rPr>
                <w:rFonts w:eastAsia="MS Mincho"/>
                <w:lang w:val="en-US"/>
              </w:rPr>
            </w:pPr>
            <w:r w:rsidRPr="009029EB">
              <w:rPr>
                <w:rFonts w:eastAsia="MS Mincho"/>
                <w:lang w:val="en-US"/>
              </w:rPr>
              <w:t>UE monitors a control channel search space to receive gNB response for beam failure recovery request</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FFS: the control channel search space can be same or different from the current control channel search space associated with serving BPLs</w:t>
            </w:r>
          </w:p>
          <w:p w:rsidR="006A7818" w:rsidRPr="009029EB" w:rsidRDefault="006A7818" w:rsidP="006A7818">
            <w:pPr>
              <w:pStyle w:val="ListParagraph"/>
              <w:numPr>
                <w:ilvl w:val="1"/>
                <w:numId w:val="3"/>
              </w:numPr>
              <w:rPr>
                <w:rFonts w:eastAsia="MS Mincho"/>
                <w:lang w:val="en-US"/>
              </w:rPr>
            </w:pPr>
            <w:r w:rsidRPr="009029EB">
              <w:rPr>
                <w:rFonts w:eastAsia="MS Mincho"/>
                <w:lang w:val="en-US"/>
              </w:rPr>
              <w:t>FFS: UE further reaction if gNB does not receive beam failure recovery request transmission</w:t>
            </w:r>
          </w:p>
          <w:p w:rsidR="006A7818" w:rsidRPr="009029EB" w:rsidRDefault="006A7818" w:rsidP="006A7818">
            <w:pPr>
              <w:rPr>
                <w:rFonts w:ascii="Times New Roman" w:eastAsia="MS Mincho" w:hAnsi="Times New Roman" w:cs="Times New Roman"/>
                <w:sz w:val="20"/>
                <w:szCs w:val="20"/>
                <w:u w:val="single"/>
                <w:lang w:eastAsia="ja-JP"/>
              </w:rPr>
            </w:pPr>
            <w:r w:rsidRPr="009029EB">
              <w:rPr>
                <w:rFonts w:ascii="Times New Roman" w:eastAsia="MS Mincho" w:hAnsi="Times New Roman" w:cs="Times New Roman"/>
                <w:sz w:val="20"/>
                <w:szCs w:val="20"/>
                <w:u w:val="single"/>
                <w:lang w:eastAsia="ja-JP"/>
              </w:rPr>
              <w:t>Conclusion:</w:t>
            </w:r>
          </w:p>
          <w:p w:rsidR="006A7818" w:rsidRPr="009029EB" w:rsidRDefault="006A7818" w:rsidP="006A7818">
            <w:pPr>
              <w:pStyle w:val="ListParagraph"/>
              <w:numPr>
                <w:ilvl w:val="0"/>
                <w:numId w:val="4"/>
              </w:numPr>
              <w:rPr>
                <w:lang w:val="en-US"/>
              </w:rPr>
            </w:pPr>
            <w:r w:rsidRPr="009029EB">
              <w:rPr>
                <w:lang w:val="en-US"/>
              </w:rPr>
              <w:t>Note: Necessity of SS block and DMRS will be discussed simultaneously later</w:t>
            </w:r>
          </w:p>
          <w:p w:rsidR="006A7818" w:rsidRPr="009029EB" w:rsidRDefault="006A7818" w:rsidP="006A7818">
            <w:p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highlight w:val="green"/>
                <w:lang w:eastAsia="ja-JP"/>
              </w:rPr>
              <w:t>Agreements</w:t>
            </w:r>
            <w:r w:rsidRPr="009029EB">
              <w:rPr>
                <w:rFonts w:ascii="Times New Roman" w:eastAsia="MS Mincho" w:hAnsi="Times New Roman" w:cs="Times New Roman"/>
                <w:sz w:val="20"/>
                <w:szCs w:val="20"/>
                <w:lang w:eastAsia="ja-JP"/>
              </w:rPr>
              <w:t>:</w:t>
            </w:r>
          </w:p>
          <w:p w:rsidR="006A7818" w:rsidRPr="009029EB" w:rsidRDefault="006A7818" w:rsidP="006A7818">
            <w:pPr>
              <w:numPr>
                <w:ilvl w:val="0"/>
                <w:numId w:val="5"/>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Study whether or not support mechanism for UE to provide L1/L2 reports based on SS-block measurements for beam management</w:t>
            </w:r>
          </w:p>
          <w:p w:rsidR="006A7818" w:rsidRPr="009029EB" w:rsidRDefault="006A7818" w:rsidP="006A7818">
            <w:pPr>
              <w:numPr>
                <w:ilvl w:val="1"/>
                <w:numId w:val="5"/>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FFS which channels/signals in SS-block for measurement</w:t>
            </w:r>
          </w:p>
          <w:p w:rsidR="006A7818" w:rsidRPr="009029EB" w:rsidRDefault="006A7818" w:rsidP="006A7818">
            <w:pPr>
              <w:numPr>
                <w:ilvl w:val="1"/>
                <w:numId w:val="5"/>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Especially in light of L3-RSRP</w:t>
            </w:r>
          </w:p>
          <w:p w:rsidR="006A7818" w:rsidRPr="009029EB" w:rsidRDefault="006A7818" w:rsidP="006A7818">
            <w:pPr>
              <w:numPr>
                <w:ilvl w:val="1"/>
                <w:numId w:val="5"/>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Study further whether or not to have a unified format for L1-RSRP measurement report of SS-block and CSI-RS</w:t>
            </w:r>
          </w:p>
          <w:p w:rsidR="006A7818" w:rsidRPr="009029EB" w:rsidRDefault="006A7818" w:rsidP="006A7818">
            <w:p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highlight w:val="green"/>
                <w:lang w:eastAsia="ja-JP"/>
              </w:rPr>
              <w:t>Agreements</w:t>
            </w:r>
            <w:r w:rsidRPr="009029EB">
              <w:rPr>
                <w:rFonts w:ascii="Times New Roman" w:eastAsia="MS Mincho" w:hAnsi="Times New Roman" w:cs="Times New Roman"/>
                <w:sz w:val="20"/>
                <w:szCs w:val="20"/>
                <w:lang w:eastAsia="ja-JP"/>
              </w:rPr>
              <w:t>:</w:t>
            </w:r>
          </w:p>
          <w:p w:rsidR="006A7818" w:rsidRPr="009029EB" w:rsidRDefault="006A7818" w:rsidP="006A7818">
            <w:pPr>
              <w:numPr>
                <w:ilvl w:val="0"/>
                <w:numId w:val="6"/>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Study how to support at least one mechanism when NW receive the beam failure recovery request</w:t>
            </w:r>
          </w:p>
          <w:p w:rsidR="006A7818" w:rsidRPr="009029EB" w:rsidRDefault="006A7818" w:rsidP="006A7818">
            <w:pPr>
              <w:numPr>
                <w:ilvl w:val="1"/>
                <w:numId w:val="6"/>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 xml:space="preserve">E.g., NW assigns UL grant for beam reporting, NW transmits DL RS for beam measurement, NW signal beam indication or confirmation to UE, etc. </w:t>
            </w:r>
          </w:p>
          <w:p w:rsidR="006A7818" w:rsidRPr="009029EB" w:rsidRDefault="006A7818" w:rsidP="006A7818">
            <w:pPr>
              <w:numPr>
                <w:ilvl w:val="1"/>
                <w:numId w:val="6"/>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E.g., UE assistance on NW decision of which mechanism to apply</w:t>
            </w:r>
          </w:p>
          <w:p w:rsidR="006A7818" w:rsidRPr="009029EB" w:rsidRDefault="006A7818" w:rsidP="006A7818">
            <w:pPr>
              <w:numPr>
                <w:ilvl w:val="1"/>
                <w:numId w:val="6"/>
              </w:num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lang w:eastAsia="ja-JP"/>
              </w:rPr>
              <w:t xml:space="preserve">Whether or not a specific mechanism has specification impact </w:t>
            </w:r>
          </w:p>
          <w:p w:rsidR="006A7818" w:rsidRPr="009029EB" w:rsidRDefault="006A7818" w:rsidP="006A7818">
            <w:pPr>
              <w:rPr>
                <w:rFonts w:ascii="Times New Roman" w:eastAsia="MS Mincho" w:hAnsi="Times New Roman" w:cs="Times New Roman"/>
                <w:sz w:val="20"/>
                <w:szCs w:val="20"/>
                <w:lang w:eastAsia="ja-JP"/>
              </w:rPr>
            </w:pPr>
            <w:r w:rsidRPr="009029EB">
              <w:rPr>
                <w:rFonts w:ascii="Times New Roman" w:eastAsia="MS Mincho" w:hAnsi="Times New Roman" w:cs="Times New Roman"/>
                <w:sz w:val="20"/>
                <w:szCs w:val="20"/>
                <w:highlight w:val="green"/>
                <w:lang w:eastAsia="ja-JP"/>
              </w:rPr>
              <w:t>Agreements</w:t>
            </w:r>
            <w:r w:rsidRPr="009029EB">
              <w:rPr>
                <w:rFonts w:ascii="Times New Roman" w:eastAsia="MS Mincho" w:hAnsi="Times New Roman" w:cs="Times New Roman"/>
                <w:sz w:val="20"/>
                <w:szCs w:val="20"/>
                <w:lang w:eastAsia="ja-JP"/>
              </w:rPr>
              <w:t>:</w:t>
            </w:r>
          </w:p>
          <w:p w:rsidR="006A7818" w:rsidRPr="009029EB" w:rsidRDefault="006A7818" w:rsidP="00C364E5">
            <w:pPr>
              <w:numPr>
                <w:ilvl w:val="0"/>
                <w:numId w:val="7"/>
              </w:numPr>
              <w:rPr>
                <w:sz w:val="20"/>
                <w:szCs w:val="20"/>
              </w:rPr>
            </w:pPr>
            <w:r w:rsidRPr="009029EB">
              <w:rPr>
                <w:rFonts w:ascii="Times New Roman" w:eastAsia="MS Mincho" w:hAnsi="Times New Roman" w:cs="Times New Roman"/>
                <w:sz w:val="20"/>
                <w:szCs w:val="20"/>
                <w:lang w:eastAsia="ja-JP"/>
              </w:rPr>
              <w:t xml:space="preserve">FFS for the situation of “ no new candidate beam”, whether or not there are issues, and if so, whether or not RLF procedure can sufficiently handle the issues </w:t>
            </w:r>
          </w:p>
        </w:tc>
      </w:tr>
    </w:tbl>
    <w:p w:rsidR="000D6AF7" w:rsidRPr="009029EB" w:rsidRDefault="00D077B0" w:rsidP="003930E4">
      <w:pPr>
        <w:pStyle w:val="CRCoverPage"/>
        <w:spacing w:before="120"/>
        <w:jc w:val="both"/>
        <w:rPr>
          <w:lang w:val="en-US"/>
        </w:rPr>
      </w:pPr>
      <w:r w:rsidRPr="009029EB">
        <w:rPr>
          <w:lang w:val="en-US"/>
        </w:rPr>
        <w:lastRenderedPageBreak/>
        <w:t xml:space="preserve">When the radio link is successfully recovered with other beams through beam recovery procedure, UE needn’t to declare RLF and go through the long re-establishment procedure. </w:t>
      </w:r>
      <w:r w:rsidR="004733DB" w:rsidRPr="009029EB">
        <w:rPr>
          <w:lang w:val="en-US"/>
        </w:rPr>
        <w:t>The purpose of beam recovery and radio link recovery in RLM/RLF procedure has certain similarity, so</w:t>
      </w:r>
      <w:r w:rsidRPr="009029EB">
        <w:rPr>
          <w:lang w:val="en-US"/>
        </w:rPr>
        <w:t xml:space="preserve"> beam recovery procedure and the potential RAN2 involvement</w:t>
      </w:r>
      <w:r w:rsidR="003930E4" w:rsidRPr="009029EB">
        <w:rPr>
          <w:lang w:val="en-US"/>
        </w:rPr>
        <w:t xml:space="preserve"> were discussed during last RAN2 meeting.  In this contribution, we discuss the modeling and the interaction between RLM/R</w:t>
      </w:r>
      <w:r w:rsidR="009029EB">
        <w:rPr>
          <w:lang w:val="en-US"/>
        </w:rPr>
        <w:t xml:space="preserve">LF and beam recovery procedures. </w:t>
      </w:r>
    </w:p>
    <w:p w:rsidR="00165519" w:rsidRDefault="00165519" w:rsidP="0016551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597C30" w:rsidRPr="00597C30" w:rsidRDefault="00597C30" w:rsidP="00597C30">
      <w:pPr>
        <w:pStyle w:val="Heading2"/>
      </w:pPr>
      <w:r>
        <w:t>2.1 Beam failure recovery and RLM/RLF</w:t>
      </w:r>
      <w:r w:rsidR="00D97021">
        <w:t xml:space="preserve"> Modelling</w:t>
      </w:r>
    </w:p>
    <w:p w:rsidR="00611B1C" w:rsidRPr="009029EB" w:rsidRDefault="0053399C" w:rsidP="00611B1C">
      <w:pPr>
        <w:pStyle w:val="CRCoverPage"/>
        <w:spacing w:before="120"/>
        <w:jc w:val="both"/>
        <w:rPr>
          <w:lang w:val="en-US"/>
        </w:rPr>
      </w:pPr>
      <w:r w:rsidRPr="009029EB">
        <w:rPr>
          <w:lang w:val="en-US"/>
        </w:rPr>
        <w:t xml:space="preserve">In NR with multiple beam operation, beam management is an important procedure to support beam-level mobility, which is defined as a set of PHY/MAC procedures to acquire and maintain a set of TRP(s) and/or UE beams used for DL and UL transmission/reception.  In normal beam measurement </w:t>
      </w:r>
      <w:r w:rsidR="009029EB">
        <w:rPr>
          <w:lang w:val="en-US"/>
        </w:rPr>
        <w:t>procedure</w:t>
      </w:r>
      <w:r w:rsidRPr="009029EB">
        <w:rPr>
          <w:lang w:val="en-US"/>
        </w:rPr>
        <w:t>, both network and UE can reach each other without interruption. Beam failure recovery procedure can be considered as a complementary procedure of beam management</w:t>
      </w:r>
      <w:r w:rsidR="009029EB">
        <w:rPr>
          <w:lang w:val="en-US"/>
        </w:rPr>
        <w:t xml:space="preserve">. It is intended to </w:t>
      </w:r>
      <w:r w:rsidRPr="009029EB">
        <w:rPr>
          <w:lang w:val="en-US"/>
        </w:rPr>
        <w:t>handle the abnormal case</w:t>
      </w:r>
      <w:r w:rsidR="009029EB">
        <w:rPr>
          <w:lang w:val="en-US"/>
        </w:rPr>
        <w:t xml:space="preserve"> </w:t>
      </w:r>
      <w:r w:rsidRPr="009029EB">
        <w:rPr>
          <w:lang w:val="en-US"/>
        </w:rPr>
        <w:t>when</w:t>
      </w:r>
      <w:r w:rsidR="00E66CA6" w:rsidRPr="009029EB">
        <w:rPr>
          <w:lang w:val="en-US"/>
        </w:rPr>
        <w:t xml:space="preserve"> sudden channel degradation due to </w:t>
      </w:r>
      <w:r w:rsidRPr="009029EB">
        <w:rPr>
          <w:lang w:val="en-US"/>
        </w:rPr>
        <w:t>blockage or beam misalignment due to fast channel variation</w:t>
      </w:r>
      <w:r w:rsidR="00E66CA6" w:rsidRPr="009029EB">
        <w:rPr>
          <w:lang w:val="en-US"/>
        </w:rPr>
        <w:t>. It is a PHY/MAC procedure triggered at UE side</w:t>
      </w:r>
      <w:r w:rsidR="00E66CA6" w:rsidRPr="009029EB">
        <w:rPr>
          <w:rFonts w:hint="eastAsia"/>
          <w:lang w:val="en-US"/>
        </w:rPr>
        <w:t xml:space="preserve">. </w:t>
      </w:r>
      <w:r w:rsidR="00611B1C" w:rsidRPr="009029EB">
        <w:rPr>
          <w:lang w:val="en-US"/>
        </w:rPr>
        <w:t>For RLM/RLF, just as agreed during last meeting, RLM is performed over physical layer indicating Qin/Qout to RRC</w:t>
      </w:r>
      <w:r w:rsidR="009029EB">
        <w:rPr>
          <w:lang w:val="en-US"/>
        </w:rPr>
        <w:t xml:space="preserve"> and RRC</w:t>
      </w:r>
      <w:r w:rsidR="00611B1C" w:rsidRPr="009029EB">
        <w:rPr>
          <w:lang w:val="en-US"/>
        </w:rPr>
        <w:t xml:space="preserve"> declares RLF. </w:t>
      </w:r>
    </w:p>
    <w:p w:rsidR="00611B1C" w:rsidRPr="009029EB" w:rsidRDefault="00611B1C" w:rsidP="007E71BE">
      <w:pPr>
        <w:pStyle w:val="CRCoverPage"/>
        <w:spacing w:before="120"/>
        <w:jc w:val="both"/>
        <w:rPr>
          <w:b/>
          <w:lang w:val="en-US"/>
        </w:rPr>
      </w:pPr>
      <w:r w:rsidRPr="009029EB">
        <w:rPr>
          <w:b/>
          <w:lang w:val="en-US"/>
        </w:rPr>
        <w:t xml:space="preserve">Observation 1: Beam failure recovery is a PHY/MAC procedure, while RLM/RLF is a cross-layer procedure involving PHY and RRC. </w:t>
      </w:r>
    </w:p>
    <w:p w:rsidR="007A4099" w:rsidRPr="009029EB" w:rsidRDefault="007A4099" w:rsidP="007A4099">
      <w:pPr>
        <w:pStyle w:val="CRCoverPage"/>
        <w:spacing w:before="120"/>
        <w:jc w:val="both"/>
        <w:rPr>
          <w:lang w:val="en-US"/>
        </w:rPr>
      </w:pPr>
      <w:r w:rsidRPr="009029EB">
        <w:rPr>
          <w:lang w:val="en-US"/>
        </w:rPr>
        <w:lastRenderedPageBreak/>
        <w:t xml:space="preserve">Just as illustrated in Figure 1, they are two separate procedures performed in parallel in different layers. RLM is performed over physical layer based on the measurement samples of each DL beam. Beam management is performed over MAC layer, which picks up the measurement samples of the corresponding serving beam as input for per-cell Qin/Qout evaluation.  RRC performs RLF detection based on the Qin/Qout indications. </w:t>
      </w:r>
    </w:p>
    <w:p w:rsidR="007A4099" w:rsidRDefault="007A4099" w:rsidP="007A4099">
      <w:pPr>
        <w:pStyle w:val="CRCoverPage"/>
        <w:spacing w:before="120"/>
        <w:jc w:val="both"/>
      </w:pPr>
      <w:r>
        <w:object w:dxaOrig="10501"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0pt" o:ole="">
            <v:imagedata r:id="rId7" o:title=""/>
          </v:shape>
          <o:OLEObject Type="Embed" ProgID="Visio.Drawing.15" ShapeID="_x0000_i1025" DrawAspect="Content" ObjectID="_1555490750" r:id="rId8"/>
        </w:object>
      </w:r>
    </w:p>
    <w:p w:rsidR="007A4099" w:rsidRPr="00E540A9" w:rsidRDefault="007A4099" w:rsidP="007A4099">
      <w:pPr>
        <w:pStyle w:val="CRCoverPage"/>
        <w:spacing w:before="120"/>
        <w:jc w:val="center"/>
        <w:rPr>
          <w:b/>
          <w:sz w:val="22"/>
          <w:szCs w:val="22"/>
          <w:lang w:val="en-US"/>
        </w:rPr>
      </w:pPr>
      <w:r w:rsidRPr="00E540A9">
        <w:rPr>
          <w:b/>
        </w:rPr>
        <w:t>Figure 1 Example of Beam management and RLM/RLF Modelling</w:t>
      </w:r>
    </w:p>
    <w:p w:rsidR="007A4099" w:rsidRPr="009029EB" w:rsidRDefault="007A4099" w:rsidP="007A4099">
      <w:pPr>
        <w:pStyle w:val="CRCoverPage"/>
        <w:spacing w:before="120"/>
        <w:jc w:val="both"/>
        <w:rPr>
          <w:b/>
          <w:lang w:val="en-US"/>
        </w:rPr>
      </w:pPr>
      <w:r w:rsidRPr="009029EB">
        <w:rPr>
          <w:b/>
          <w:lang w:val="en-US"/>
        </w:rPr>
        <w:t xml:space="preserve">Proposal 1: Beam failure recovery and RLM/RLF are separate procedures performed in parallel in different layers. </w:t>
      </w:r>
    </w:p>
    <w:p w:rsidR="00D97021" w:rsidRPr="00D97021" w:rsidRDefault="00D97021" w:rsidP="00D97021">
      <w:pPr>
        <w:pStyle w:val="Heading2"/>
        <w:rPr>
          <w:b/>
          <w:sz w:val="22"/>
          <w:szCs w:val="22"/>
        </w:rPr>
      </w:pPr>
      <w:r>
        <w:t>2.2 Beam failure recovery and RLM/RLF Comparison</w:t>
      </w:r>
    </w:p>
    <w:p w:rsidR="007E71BE" w:rsidRPr="009029EB" w:rsidRDefault="004879D0" w:rsidP="007E71BE">
      <w:pPr>
        <w:pStyle w:val="CRCoverPage"/>
        <w:spacing w:before="120"/>
        <w:jc w:val="both"/>
        <w:rPr>
          <w:lang w:val="en-US"/>
        </w:rPr>
      </w:pPr>
      <w:r w:rsidRPr="009029EB">
        <w:rPr>
          <w:lang w:val="en-US"/>
        </w:rPr>
        <w:t xml:space="preserve">RLM/RLF consists of two steps, i.e. PHY problem detection if N310 consecutive Qout are received and link recovery procedure, during which UE expects to receive N311 consecutive Qin before T310 expiry. Otherwise, RLF is declared. </w:t>
      </w:r>
      <w:r w:rsidR="00600482" w:rsidRPr="009029EB">
        <w:rPr>
          <w:lang w:val="en-US"/>
        </w:rPr>
        <w:t>Just as agreed in RAN1, beam failure recovery procedure consists of four steps, i.e. beam failure detection, new candidate beam identification, beam failure recovery request transmission and gNB response for beam failure recovery request</w:t>
      </w:r>
      <w:r w:rsidR="005E02AA" w:rsidRPr="009029EB">
        <w:rPr>
          <w:lang w:val="en-US"/>
        </w:rPr>
        <w:t xml:space="preserve">. </w:t>
      </w:r>
    </w:p>
    <w:p w:rsidR="007A4099" w:rsidRPr="009029EB" w:rsidRDefault="004879D0" w:rsidP="007E71BE">
      <w:pPr>
        <w:pStyle w:val="CRCoverPage"/>
        <w:spacing w:before="120"/>
        <w:jc w:val="both"/>
        <w:rPr>
          <w:b/>
          <w:lang w:val="en-US"/>
        </w:rPr>
      </w:pPr>
      <w:r w:rsidRPr="009029EB">
        <w:rPr>
          <w:b/>
          <w:lang w:val="en-US"/>
        </w:rPr>
        <w:t xml:space="preserve">Observation 2: Beam failure recovery consists of four steps including beam failure detection, new candidate beam identification, beam failure recovery request transmission and gNB response monitoring; while RLM/RLF consists of two steps including PHY problem detection and link recovery procedure leading to RLF. </w:t>
      </w:r>
    </w:p>
    <w:p w:rsidR="007E71BE" w:rsidRPr="009029EB" w:rsidRDefault="004E6716" w:rsidP="004E6716">
      <w:pPr>
        <w:pStyle w:val="CRCoverPage"/>
        <w:spacing w:before="120"/>
        <w:jc w:val="both"/>
        <w:rPr>
          <w:lang w:val="en-US"/>
        </w:rPr>
      </w:pPr>
      <w:r w:rsidRPr="009029EB">
        <w:rPr>
          <w:lang w:val="en-US"/>
        </w:rPr>
        <w:t xml:space="preserve">The purpose of beam failure in beam failure recovery procedure and PHY problem detection in RLM is similar, aim at discovering the situation when there are PHY problems and the network can’t reach UE over the beam pair or a radio link. The purpose of the following three steps </w:t>
      </w:r>
      <w:r w:rsidR="00E540A9" w:rsidRPr="009029EB">
        <w:rPr>
          <w:lang w:val="en-US"/>
        </w:rPr>
        <w:t xml:space="preserve">in beam failure recovery procedure </w:t>
      </w:r>
      <w:r w:rsidRPr="009029EB">
        <w:rPr>
          <w:lang w:val="en-US"/>
        </w:rPr>
        <w:t xml:space="preserve">has the same purpose </w:t>
      </w:r>
      <w:r w:rsidR="009029EB">
        <w:rPr>
          <w:lang w:val="en-US"/>
        </w:rPr>
        <w:t>as</w:t>
      </w:r>
      <w:r w:rsidRPr="009029EB">
        <w:rPr>
          <w:lang w:val="en-US"/>
        </w:rPr>
        <w:t xml:space="preserve"> link recovery in RLM/RLF to determine whether the radio link is recovered resuming the DL connection between network and UE. However, the criteria of beam failure</w:t>
      </w:r>
      <w:r w:rsidR="007E71BE" w:rsidRPr="009029EB">
        <w:rPr>
          <w:lang w:val="en-US"/>
        </w:rPr>
        <w:t xml:space="preserve"> and beam recovery failure </w:t>
      </w:r>
      <w:r w:rsidR="009029EB">
        <w:rPr>
          <w:lang w:val="en-US"/>
        </w:rPr>
        <w:t>are not decided yet</w:t>
      </w:r>
      <w:r w:rsidRPr="009029EB">
        <w:rPr>
          <w:lang w:val="en-US"/>
        </w:rPr>
        <w:t xml:space="preserve"> in RAN1, so currently RAN2 can’t make</w:t>
      </w:r>
      <w:r w:rsidR="007E71BE" w:rsidRPr="009029EB">
        <w:rPr>
          <w:lang w:val="en-US"/>
        </w:rPr>
        <w:t xml:space="preserve"> following</w:t>
      </w:r>
      <w:r w:rsidRPr="009029EB">
        <w:rPr>
          <w:lang w:val="en-US"/>
        </w:rPr>
        <w:t xml:space="preserve"> assumption</w:t>
      </w:r>
      <w:r w:rsidR="007E71BE" w:rsidRPr="009029EB">
        <w:rPr>
          <w:lang w:val="en-US"/>
        </w:rPr>
        <w:t>s:</w:t>
      </w:r>
    </w:p>
    <w:p w:rsidR="004E6716" w:rsidRPr="009029EB" w:rsidRDefault="007E71BE" w:rsidP="007E71BE">
      <w:pPr>
        <w:pStyle w:val="CRCoverPage"/>
        <w:numPr>
          <w:ilvl w:val="0"/>
          <w:numId w:val="14"/>
        </w:numPr>
        <w:spacing w:before="120"/>
        <w:jc w:val="both"/>
        <w:rPr>
          <w:lang w:val="en-US"/>
        </w:rPr>
      </w:pPr>
      <w:r w:rsidRPr="009029EB">
        <w:rPr>
          <w:lang w:val="en-US"/>
        </w:rPr>
        <w:lastRenderedPageBreak/>
        <w:t>W</w:t>
      </w:r>
      <w:r w:rsidR="004E6716" w:rsidRPr="009029EB">
        <w:rPr>
          <w:lang w:val="en-US"/>
        </w:rPr>
        <w:t>hether the criteria of beam</w:t>
      </w:r>
      <w:r w:rsidRPr="009029EB">
        <w:rPr>
          <w:lang w:val="en-US"/>
        </w:rPr>
        <w:t xml:space="preserve"> failure </w:t>
      </w:r>
      <w:r w:rsidR="004E6716" w:rsidRPr="009029EB">
        <w:rPr>
          <w:lang w:val="en-US"/>
        </w:rPr>
        <w:t xml:space="preserve">and PHY problem detection in RLM </w:t>
      </w:r>
      <w:r w:rsidR="009029EB">
        <w:rPr>
          <w:lang w:val="en-US"/>
        </w:rPr>
        <w:t>are</w:t>
      </w:r>
      <w:r w:rsidR="004E6716" w:rsidRPr="009029EB">
        <w:rPr>
          <w:lang w:val="en-US"/>
        </w:rPr>
        <w:t xml:space="preserve"> the same or different</w:t>
      </w:r>
      <w:r w:rsidRPr="009029EB">
        <w:rPr>
          <w:lang w:val="en-US"/>
        </w:rPr>
        <w:t>;</w:t>
      </w:r>
    </w:p>
    <w:p w:rsidR="007E71BE" w:rsidRPr="009029EB" w:rsidRDefault="007E71BE" w:rsidP="007E71BE">
      <w:pPr>
        <w:pStyle w:val="CRCoverPage"/>
        <w:numPr>
          <w:ilvl w:val="0"/>
          <w:numId w:val="14"/>
        </w:numPr>
        <w:spacing w:before="120"/>
        <w:jc w:val="both"/>
        <w:rPr>
          <w:lang w:val="en-US"/>
        </w:rPr>
      </w:pPr>
      <w:r w:rsidRPr="009029EB">
        <w:rPr>
          <w:lang w:val="en-US"/>
        </w:rPr>
        <w:t xml:space="preserve">Whether the criteria of beam recovery failure and RLF </w:t>
      </w:r>
      <w:r w:rsidR="009029EB">
        <w:rPr>
          <w:lang w:val="en-US"/>
        </w:rPr>
        <w:t>are</w:t>
      </w:r>
      <w:r w:rsidRPr="009029EB">
        <w:rPr>
          <w:lang w:val="en-US"/>
        </w:rPr>
        <w:t xml:space="preserve"> the same or different. </w:t>
      </w:r>
    </w:p>
    <w:p w:rsidR="007E71BE" w:rsidRPr="009029EB" w:rsidRDefault="007E71BE" w:rsidP="007E71BE">
      <w:pPr>
        <w:pStyle w:val="CRCoverPage"/>
        <w:spacing w:before="120"/>
        <w:jc w:val="both"/>
        <w:rPr>
          <w:b/>
          <w:lang w:val="en-US"/>
        </w:rPr>
      </w:pPr>
      <w:r w:rsidRPr="009029EB">
        <w:rPr>
          <w:b/>
          <w:lang w:val="en-US"/>
        </w:rPr>
        <w:t>Observation 3: The purpose of beam failure in beam failure recovery procedure and PHY problem detection in RLM procedure are similar, but RAN2 can’t assume whether the criteria of the above two events are the same or different.</w:t>
      </w:r>
    </w:p>
    <w:p w:rsidR="007E71BE" w:rsidRPr="009029EB" w:rsidRDefault="007E71BE" w:rsidP="007E71BE">
      <w:pPr>
        <w:pStyle w:val="CRCoverPage"/>
        <w:spacing w:before="120"/>
        <w:jc w:val="both"/>
        <w:rPr>
          <w:b/>
          <w:lang w:val="en-US"/>
        </w:rPr>
      </w:pPr>
      <w:r w:rsidRPr="009029EB">
        <w:rPr>
          <w:b/>
          <w:lang w:val="en-US"/>
        </w:rPr>
        <w:t>Observation 4: The purpose of new candidate beam identification, beam failure recovery request transmission and gNB response monitoring in beam failure recovery procedure and link recovery in RLM/RLF procedure are similar, but RAN2 can’t assume whether the criteria of the above two events are the same or different.</w:t>
      </w:r>
    </w:p>
    <w:p w:rsidR="007E71BE" w:rsidRPr="009029EB" w:rsidRDefault="00E87371" w:rsidP="007E71BE">
      <w:pPr>
        <w:pStyle w:val="CRCoverPage"/>
        <w:spacing w:before="120"/>
        <w:jc w:val="both"/>
        <w:rPr>
          <w:lang w:val="en-US"/>
        </w:rPr>
      </w:pPr>
      <w:r w:rsidRPr="009029EB">
        <w:rPr>
          <w:lang w:val="en-US"/>
        </w:rPr>
        <w:t xml:space="preserve">Just as agreed in RAN1 that beam failure event occurs when the quality of beam pair link(s) of an associated control channel falls low enough and beam failure detection RS at least includes periodic CSI-RS for beam management and potentially SS-block within the serving cell. Although which RS will be used for RLM is left to RAN1, it is assumed in RAN2 that the RS should reflect the channel quality of control channel. </w:t>
      </w:r>
    </w:p>
    <w:p w:rsidR="00E87371" w:rsidRPr="009029EB" w:rsidRDefault="00E87371" w:rsidP="007E71BE">
      <w:pPr>
        <w:pStyle w:val="CRCoverPage"/>
        <w:spacing w:before="120"/>
        <w:jc w:val="both"/>
        <w:rPr>
          <w:b/>
          <w:lang w:val="en-US"/>
        </w:rPr>
      </w:pPr>
      <w:r w:rsidRPr="009029EB">
        <w:rPr>
          <w:b/>
          <w:lang w:val="en-US"/>
        </w:rPr>
        <w:t xml:space="preserve">Observation 5: The reference signal for beam failure detection and RLM should reflect the channel quality of control channel. It should be confirmed by RAN1 whether the reference signals for beam failure detection and RLM are the same or not. </w:t>
      </w:r>
    </w:p>
    <w:p w:rsidR="00E540A9" w:rsidRPr="009029EB" w:rsidRDefault="00425EBF" w:rsidP="007A4099">
      <w:pPr>
        <w:pStyle w:val="CRCoverPage"/>
        <w:spacing w:before="120"/>
        <w:jc w:val="both"/>
        <w:rPr>
          <w:b/>
          <w:lang w:val="en-US"/>
        </w:rPr>
      </w:pPr>
      <w:r w:rsidRPr="009029EB">
        <w:rPr>
          <w:lang w:val="en-US"/>
        </w:rPr>
        <w:t xml:space="preserve">Considering </w:t>
      </w:r>
      <w:r w:rsidR="00DA0221" w:rsidRPr="009029EB">
        <w:rPr>
          <w:lang w:val="en-US"/>
        </w:rPr>
        <w:t>those two procedures perform in parallel in different layers but address</w:t>
      </w:r>
      <w:r w:rsidR="007E4444">
        <w:rPr>
          <w:lang w:val="en-US"/>
        </w:rPr>
        <w:t>ing</w:t>
      </w:r>
      <w:r w:rsidR="00DA0221" w:rsidRPr="009029EB">
        <w:rPr>
          <w:lang w:val="en-US"/>
        </w:rPr>
        <w:t xml:space="preserve"> the same purpose, those</w:t>
      </w:r>
      <w:r w:rsidRPr="009029EB">
        <w:rPr>
          <w:lang w:val="en-US"/>
        </w:rPr>
        <w:t xml:space="preserve"> two procedures should reflect the same </w:t>
      </w:r>
      <w:r w:rsidR="007E4444">
        <w:rPr>
          <w:lang w:val="en-US"/>
        </w:rPr>
        <w:t>quality</w:t>
      </w:r>
      <w:r w:rsidRPr="009029EB">
        <w:rPr>
          <w:lang w:val="en-US"/>
        </w:rPr>
        <w:t xml:space="preserve"> of the rad</w:t>
      </w:r>
      <w:r w:rsidR="00DA0221" w:rsidRPr="009029EB">
        <w:rPr>
          <w:lang w:val="en-US"/>
        </w:rPr>
        <w:t>io link and take aligned response behavior</w:t>
      </w:r>
      <w:r w:rsidR="007E4444">
        <w:rPr>
          <w:lang w:val="en-US"/>
        </w:rPr>
        <w:t>s</w:t>
      </w:r>
      <w:r w:rsidR="00DA0221" w:rsidRPr="009029EB">
        <w:rPr>
          <w:lang w:val="en-US"/>
        </w:rPr>
        <w:t>.</w:t>
      </w:r>
      <w:r w:rsidRPr="009029EB">
        <w:rPr>
          <w:lang w:val="en-US"/>
        </w:rPr>
        <w:t xml:space="preserve"> </w:t>
      </w:r>
      <w:r w:rsidR="00DA0221" w:rsidRPr="009029EB">
        <w:rPr>
          <w:lang w:val="en-US"/>
        </w:rPr>
        <w:t xml:space="preserve">For example, when beam failure occurs, it is expected that consecutive Qout indications will be generated until beam failure is recovered.  </w:t>
      </w:r>
      <w:r w:rsidR="009B3B8C" w:rsidRPr="009029EB">
        <w:rPr>
          <w:lang w:val="en-US"/>
        </w:rPr>
        <w:t xml:space="preserve">If no beam is recovered, RLF should be declared. </w:t>
      </w:r>
      <w:r w:rsidR="00DA0221" w:rsidRPr="009029EB">
        <w:rPr>
          <w:lang w:val="en-US"/>
        </w:rPr>
        <w:t>When beam failure</w:t>
      </w:r>
      <w:r w:rsidR="007E4444">
        <w:rPr>
          <w:lang w:val="en-US"/>
        </w:rPr>
        <w:t xml:space="preserve"> recovery</w:t>
      </w:r>
      <w:r w:rsidR="00DA0221" w:rsidRPr="009029EB">
        <w:rPr>
          <w:lang w:val="en-US"/>
        </w:rPr>
        <w:t xml:space="preserve"> </w:t>
      </w:r>
      <w:r w:rsidR="007E4444">
        <w:rPr>
          <w:lang w:val="en-US"/>
        </w:rPr>
        <w:t>succeeds</w:t>
      </w:r>
      <w:r w:rsidR="00DA0221" w:rsidRPr="009029EB">
        <w:rPr>
          <w:lang w:val="en-US"/>
        </w:rPr>
        <w:t xml:space="preserve">, it is expected that consecutive Qin indications will be generated and RLF declaration should be avoided. </w:t>
      </w:r>
      <w:r w:rsidR="009B3B8C" w:rsidRPr="009029EB">
        <w:rPr>
          <w:lang w:val="en-US"/>
        </w:rPr>
        <w:t>UE behavior mismatch on different layer should be avoided.</w:t>
      </w:r>
      <w:r w:rsidR="00DA4834" w:rsidRPr="009029EB">
        <w:rPr>
          <w:lang w:val="en-US"/>
        </w:rPr>
        <w:t xml:space="preserve"> </w:t>
      </w:r>
    </w:p>
    <w:p w:rsidR="00E540A9" w:rsidRPr="009029EB" w:rsidRDefault="009B3B8C" w:rsidP="007E71BE">
      <w:pPr>
        <w:pStyle w:val="CRCoverPage"/>
        <w:spacing w:before="120"/>
        <w:jc w:val="both"/>
        <w:rPr>
          <w:b/>
          <w:lang w:val="en-US"/>
        </w:rPr>
      </w:pPr>
      <w:r w:rsidRPr="009029EB">
        <w:rPr>
          <w:b/>
          <w:lang w:val="en-US"/>
        </w:rPr>
        <w:t>Proposal 2: Beam failure recovery and RLM/RLF should</w:t>
      </w:r>
      <w:r w:rsidR="007E4444">
        <w:rPr>
          <w:b/>
          <w:lang w:val="en-US"/>
        </w:rPr>
        <w:t xml:space="preserve"> </w:t>
      </w:r>
      <w:r w:rsidR="007E4444" w:rsidRPr="009029EB">
        <w:rPr>
          <w:b/>
          <w:lang w:val="en-US"/>
        </w:rPr>
        <w:t>mismatch behavior on different layers</w:t>
      </w:r>
      <w:r w:rsidR="007E4444">
        <w:rPr>
          <w:b/>
          <w:lang w:val="en-US"/>
        </w:rPr>
        <w:t>, reflecting</w:t>
      </w:r>
      <w:r w:rsidR="007E4444" w:rsidRPr="007E4444">
        <w:rPr>
          <w:b/>
          <w:lang w:val="en-US"/>
        </w:rPr>
        <w:t xml:space="preserve"> </w:t>
      </w:r>
      <w:r w:rsidRPr="007E4444">
        <w:rPr>
          <w:b/>
          <w:lang w:val="en-US"/>
        </w:rPr>
        <w:t xml:space="preserve">the same </w:t>
      </w:r>
      <w:r w:rsidR="007E4444">
        <w:rPr>
          <w:b/>
          <w:lang w:val="en-US"/>
        </w:rPr>
        <w:t>quality</w:t>
      </w:r>
      <w:r w:rsidRPr="009029EB">
        <w:rPr>
          <w:b/>
          <w:lang w:val="en-US"/>
        </w:rPr>
        <w:t xml:space="preserve"> of the radio link</w:t>
      </w:r>
      <w:r w:rsidR="007E4444">
        <w:rPr>
          <w:b/>
          <w:lang w:val="en-US"/>
        </w:rPr>
        <w:t>.</w:t>
      </w:r>
      <w:r w:rsidR="00DA4834" w:rsidRPr="009029EB">
        <w:rPr>
          <w:b/>
          <w:lang w:val="en-US"/>
        </w:rPr>
        <w:t xml:space="preserve"> </w:t>
      </w:r>
    </w:p>
    <w:p w:rsidR="00DA4834" w:rsidRPr="009029EB" w:rsidRDefault="00DA4834" w:rsidP="007E71BE">
      <w:pPr>
        <w:pStyle w:val="CRCoverPage"/>
        <w:spacing w:before="120"/>
        <w:jc w:val="both"/>
        <w:rPr>
          <w:b/>
          <w:lang w:val="en-US"/>
        </w:rPr>
      </w:pPr>
      <w:r w:rsidRPr="009029EB">
        <w:rPr>
          <w:b/>
          <w:lang w:val="en-US"/>
        </w:rPr>
        <w:t xml:space="preserve">Proposal 3: RLF is declared if </w:t>
      </w:r>
      <w:r w:rsidR="007E4444">
        <w:rPr>
          <w:b/>
          <w:lang w:val="en-US"/>
        </w:rPr>
        <w:t>beam failure recovery does not succeed</w:t>
      </w:r>
      <w:r w:rsidRPr="009029EB">
        <w:rPr>
          <w:b/>
          <w:lang w:val="en-US"/>
        </w:rPr>
        <w:t xml:space="preserve">. </w:t>
      </w:r>
    </w:p>
    <w:p w:rsidR="00FE1C03" w:rsidRPr="009029EB" w:rsidRDefault="00FE1C03" w:rsidP="00FE1C03">
      <w:pPr>
        <w:pStyle w:val="CRCoverPage"/>
        <w:spacing w:before="120"/>
        <w:jc w:val="both"/>
        <w:rPr>
          <w:b/>
          <w:lang w:val="en-US"/>
        </w:rPr>
      </w:pPr>
      <w:r w:rsidRPr="009029EB">
        <w:rPr>
          <w:b/>
          <w:lang w:val="en-US"/>
        </w:rPr>
        <w:t xml:space="preserve">Proposal 4: RLF </w:t>
      </w:r>
      <w:r w:rsidR="007E4444">
        <w:rPr>
          <w:b/>
          <w:lang w:val="en-US"/>
        </w:rPr>
        <w:t>is not declared</w:t>
      </w:r>
      <w:r w:rsidRPr="009029EB">
        <w:rPr>
          <w:b/>
          <w:lang w:val="en-US"/>
        </w:rPr>
        <w:t xml:space="preserve"> if beam </w:t>
      </w:r>
      <w:r w:rsidR="007E4444">
        <w:rPr>
          <w:b/>
          <w:lang w:val="en-US"/>
        </w:rPr>
        <w:t xml:space="preserve">failure </w:t>
      </w:r>
      <w:r w:rsidRPr="009029EB">
        <w:rPr>
          <w:b/>
          <w:lang w:val="en-US"/>
        </w:rPr>
        <w:t xml:space="preserve">recovery succeed. </w:t>
      </w:r>
    </w:p>
    <w:p w:rsidR="00961B4A" w:rsidRPr="009029EB" w:rsidRDefault="00DD3B3B" w:rsidP="00961B4A">
      <w:pPr>
        <w:spacing w:before="120" w:after="120"/>
        <w:jc w:val="both"/>
        <w:rPr>
          <w:rFonts w:ascii="Arial" w:eastAsia="SimSun" w:hAnsi="Arial" w:cs="Arial"/>
          <w:sz w:val="20"/>
          <w:szCs w:val="20"/>
        </w:rPr>
      </w:pPr>
      <w:r w:rsidRPr="009029EB">
        <w:rPr>
          <w:rFonts w:ascii="Arial" w:eastAsia="SimSun" w:hAnsi="Arial" w:cs="Arial"/>
          <w:sz w:val="20"/>
          <w:szCs w:val="20"/>
        </w:rPr>
        <w:t xml:space="preserve">In order to reflect the same </w:t>
      </w:r>
      <w:r w:rsidR="007E4444">
        <w:rPr>
          <w:rFonts w:ascii="Arial" w:eastAsia="SimSun" w:hAnsi="Arial" w:cs="Arial"/>
          <w:sz w:val="20"/>
          <w:szCs w:val="20"/>
        </w:rPr>
        <w:t>quality</w:t>
      </w:r>
      <w:r w:rsidRPr="009029EB">
        <w:rPr>
          <w:rFonts w:ascii="Arial" w:eastAsia="SimSun" w:hAnsi="Arial" w:cs="Arial"/>
          <w:sz w:val="20"/>
          <w:szCs w:val="20"/>
        </w:rPr>
        <w:t xml:space="preserve"> of the radio link of the serving cell, it is </w:t>
      </w:r>
      <w:r w:rsidR="00961B4A" w:rsidRPr="009029EB">
        <w:rPr>
          <w:rFonts w:ascii="Arial" w:eastAsia="SimSun" w:hAnsi="Arial" w:cs="Arial"/>
          <w:sz w:val="20"/>
          <w:szCs w:val="20"/>
        </w:rPr>
        <w:t>very straightforward that the measurement results of the serving beam is collected as the input for Qin/Qout evaluation. If multiple beams are selected as the serving beams, th</w:t>
      </w:r>
      <w:r w:rsidRPr="009029EB">
        <w:rPr>
          <w:rFonts w:ascii="Arial" w:eastAsia="SimSun" w:hAnsi="Arial" w:cs="Arial"/>
          <w:sz w:val="20"/>
          <w:szCs w:val="20"/>
        </w:rPr>
        <w:t>e best serving beam can be used. Because</w:t>
      </w:r>
      <w:r w:rsidR="00961B4A" w:rsidRPr="009029EB">
        <w:rPr>
          <w:rFonts w:ascii="Arial" w:eastAsia="SimSun" w:hAnsi="Arial" w:cs="Arial"/>
          <w:sz w:val="20"/>
          <w:szCs w:val="20"/>
        </w:rPr>
        <w:t xml:space="preserve"> if the radio problem is detected on the best serving beam, it is not expected other serving beams is still available. From PHY aspect, the maximum measurement result among the serving beams are selected to compare with the threshold for Qin/Qout indication. </w:t>
      </w:r>
      <w:r w:rsidR="00BF229B" w:rsidRPr="009029EB">
        <w:rPr>
          <w:rFonts w:ascii="Arial" w:eastAsia="SimSun" w:hAnsi="Arial" w:cs="Arial"/>
          <w:sz w:val="20"/>
          <w:szCs w:val="20"/>
        </w:rPr>
        <w:t xml:space="preserve">When beam failure occurs with the channel quality degradation of the best serving beam, Qout is indicated; when beam failure is recovered, the original beam is replace by a new serving beam, Qin is indicated. </w:t>
      </w:r>
    </w:p>
    <w:p w:rsidR="00961B4A" w:rsidRPr="009029EB" w:rsidRDefault="00961B4A" w:rsidP="00961B4A">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Proposal </w:t>
      </w:r>
      <w:r w:rsidR="00D97021" w:rsidRPr="009029EB">
        <w:rPr>
          <w:rFonts w:ascii="Arial" w:eastAsia="SimSun" w:hAnsi="Arial" w:cs="Arial"/>
          <w:b/>
          <w:sz w:val="20"/>
          <w:szCs w:val="20"/>
        </w:rPr>
        <w:t>5</w:t>
      </w:r>
      <w:r w:rsidRPr="009029EB">
        <w:rPr>
          <w:rFonts w:ascii="Arial" w:eastAsia="SimSun" w:hAnsi="Arial" w:cs="Arial"/>
          <w:b/>
          <w:sz w:val="20"/>
          <w:szCs w:val="20"/>
        </w:rPr>
        <w:t xml:space="preserve">: </w:t>
      </w:r>
      <w:r w:rsidR="00611C26" w:rsidRPr="009029EB">
        <w:rPr>
          <w:rFonts w:ascii="Arial" w:eastAsia="SimSun" w:hAnsi="Arial" w:cs="Arial"/>
          <w:b/>
          <w:sz w:val="20"/>
          <w:szCs w:val="20"/>
        </w:rPr>
        <w:t>The best serving beam is used for per-cell Qin/Qout indication</w:t>
      </w:r>
      <w:r w:rsidR="00D97021" w:rsidRPr="009029EB">
        <w:rPr>
          <w:rFonts w:ascii="Arial" w:eastAsia="SimSun" w:hAnsi="Arial" w:cs="Arial"/>
          <w:b/>
          <w:sz w:val="20"/>
          <w:szCs w:val="20"/>
        </w:rPr>
        <w:t xml:space="preserve"> in RLM</w:t>
      </w:r>
      <w:r w:rsidR="00611C26" w:rsidRPr="009029EB">
        <w:rPr>
          <w:rFonts w:ascii="Arial" w:eastAsia="SimSun" w:hAnsi="Arial" w:cs="Arial"/>
          <w:b/>
          <w:sz w:val="20"/>
          <w:szCs w:val="20"/>
        </w:rPr>
        <w:t>.</w:t>
      </w:r>
    </w:p>
    <w:p w:rsidR="00D97021" w:rsidRDefault="00D97021" w:rsidP="00D97021">
      <w:pPr>
        <w:pStyle w:val="Heading2"/>
      </w:pPr>
      <w:r>
        <w:t>2.3 Beam failure recovery and RLM/RLF Interaction</w:t>
      </w:r>
    </w:p>
    <w:p w:rsidR="007D02AA" w:rsidRPr="009029EB" w:rsidRDefault="007D02AA" w:rsidP="007D02AA">
      <w:pPr>
        <w:spacing w:before="120" w:after="120"/>
        <w:jc w:val="both"/>
        <w:rPr>
          <w:rFonts w:ascii="Arial" w:eastAsia="SimSun" w:hAnsi="Arial" w:cs="Arial"/>
          <w:sz w:val="20"/>
          <w:szCs w:val="20"/>
        </w:rPr>
      </w:pPr>
      <w:r w:rsidRPr="009029EB">
        <w:rPr>
          <w:rFonts w:ascii="Arial" w:eastAsia="SimSun" w:hAnsi="Arial" w:cs="Arial"/>
          <w:sz w:val="20"/>
          <w:szCs w:val="20"/>
        </w:rPr>
        <w:t>Beam failure recovery and RLM/RLF are separate procedures performed in parallel in different layers</w:t>
      </w:r>
      <w:r w:rsidR="007E4444">
        <w:rPr>
          <w:rFonts w:ascii="Arial" w:eastAsia="SimSun" w:hAnsi="Arial" w:cs="Arial"/>
          <w:sz w:val="20"/>
          <w:szCs w:val="20"/>
        </w:rPr>
        <w:t>, but</w:t>
      </w:r>
      <w:r w:rsidRPr="009029EB">
        <w:rPr>
          <w:rFonts w:ascii="Arial" w:eastAsia="SimSun" w:hAnsi="Arial" w:cs="Arial"/>
          <w:sz w:val="20"/>
          <w:szCs w:val="20"/>
        </w:rPr>
        <w:t xml:space="preserve"> interaction between them need to be considered. Depending on which criteria used for beam failure determination and the time scale of beam </w:t>
      </w:r>
      <w:r w:rsidR="007E4444">
        <w:rPr>
          <w:rFonts w:ascii="Arial" w:eastAsia="SimSun" w:hAnsi="Arial" w:cs="Arial"/>
          <w:sz w:val="20"/>
          <w:szCs w:val="20"/>
        </w:rPr>
        <w:t xml:space="preserve">failure </w:t>
      </w:r>
      <w:r w:rsidRPr="009029EB">
        <w:rPr>
          <w:rFonts w:ascii="Arial" w:eastAsia="SimSun" w:hAnsi="Arial" w:cs="Arial"/>
          <w:sz w:val="20"/>
          <w:szCs w:val="20"/>
        </w:rPr>
        <w:t xml:space="preserve">recovery, following </w:t>
      </w:r>
      <w:r w:rsidR="00890B21" w:rsidRPr="009029EB">
        <w:rPr>
          <w:rFonts w:ascii="Arial" w:eastAsia="SimSun" w:hAnsi="Arial" w:cs="Arial"/>
          <w:sz w:val="20"/>
          <w:szCs w:val="20"/>
        </w:rPr>
        <w:t>two</w:t>
      </w:r>
      <w:r w:rsidRPr="009029EB">
        <w:rPr>
          <w:rFonts w:ascii="Arial" w:eastAsia="SimSun" w:hAnsi="Arial" w:cs="Arial"/>
          <w:sz w:val="20"/>
          <w:szCs w:val="20"/>
        </w:rPr>
        <w:t xml:space="preserve"> options can be considered, just as illustrated in Figure 2. </w:t>
      </w:r>
    </w:p>
    <w:p w:rsidR="00890B21" w:rsidRPr="009029EB" w:rsidRDefault="00890B21" w:rsidP="007D02AA">
      <w:pPr>
        <w:spacing w:before="120" w:after="120"/>
        <w:jc w:val="both"/>
        <w:rPr>
          <w:rFonts w:ascii="Arial" w:eastAsia="SimSun" w:hAnsi="Arial" w:cs="Arial"/>
          <w:sz w:val="20"/>
          <w:szCs w:val="20"/>
        </w:rPr>
      </w:pPr>
      <w:r w:rsidRPr="009029EB">
        <w:rPr>
          <w:rFonts w:ascii="Arial" w:eastAsia="SimSun" w:hAnsi="Arial" w:cs="Arial"/>
          <w:sz w:val="20"/>
          <w:szCs w:val="20"/>
        </w:rPr>
        <w:t>Option 1: Beam failure recovery without RRC involvement</w:t>
      </w:r>
    </w:p>
    <w:p w:rsidR="00890B21" w:rsidRPr="009029EB" w:rsidRDefault="00890B21" w:rsidP="007E4444">
      <w:pPr>
        <w:pStyle w:val="ListParagraph"/>
        <w:numPr>
          <w:ilvl w:val="0"/>
          <w:numId w:val="16"/>
        </w:numPr>
        <w:spacing w:after="0"/>
        <w:jc w:val="both"/>
        <w:rPr>
          <w:rFonts w:ascii="Arial" w:hAnsi="Arial" w:cs="Arial"/>
        </w:rPr>
      </w:pPr>
      <w:r w:rsidRPr="009029EB">
        <w:rPr>
          <w:rFonts w:ascii="Arial" w:hAnsi="Arial" w:cs="Arial"/>
        </w:rPr>
        <w:t xml:space="preserve">Beam failure recovery is </w:t>
      </w:r>
      <w:r w:rsidR="00C828C3" w:rsidRPr="009029EB">
        <w:rPr>
          <w:rFonts w:ascii="Arial" w:hAnsi="Arial" w:cs="Arial"/>
        </w:rPr>
        <w:t xml:space="preserve">triggered by MAC/PHY, and </w:t>
      </w:r>
      <w:r w:rsidRPr="009029EB">
        <w:rPr>
          <w:rFonts w:ascii="Arial" w:hAnsi="Arial" w:cs="Arial"/>
        </w:rPr>
        <w:t>transparent to RRC</w:t>
      </w:r>
      <w:r w:rsidR="00C828C3" w:rsidRPr="009029EB">
        <w:rPr>
          <w:rFonts w:ascii="Arial" w:hAnsi="Arial" w:cs="Arial"/>
        </w:rPr>
        <w:t>;</w:t>
      </w:r>
    </w:p>
    <w:p w:rsidR="00890B21" w:rsidRPr="009029EB" w:rsidRDefault="00890B21" w:rsidP="007E4444">
      <w:pPr>
        <w:pStyle w:val="ListParagraph"/>
        <w:numPr>
          <w:ilvl w:val="0"/>
          <w:numId w:val="16"/>
        </w:numPr>
        <w:spacing w:after="0"/>
        <w:jc w:val="both"/>
        <w:rPr>
          <w:rFonts w:ascii="Arial" w:hAnsi="Arial" w:cs="Arial"/>
        </w:rPr>
      </w:pPr>
      <w:r w:rsidRPr="009029EB">
        <w:rPr>
          <w:rFonts w:ascii="Arial" w:hAnsi="Arial" w:cs="Arial"/>
        </w:rPr>
        <w:t xml:space="preserve">Criteria for Beam failure detection </w:t>
      </w:r>
      <w:r w:rsidR="007E4444">
        <w:rPr>
          <w:rFonts w:ascii="Arial" w:hAnsi="Arial" w:cs="Arial"/>
        </w:rPr>
        <w:t>are</w:t>
      </w:r>
      <w:r w:rsidRPr="009029EB">
        <w:rPr>
          <w:rFonts w:ascii="Arial" w:hAnsi="Arial" w:cs="Arial"/>
        </w:rPr>
        <w:t xml:space="preserve"> based on L1-RSRP, CSI or Qin/Qout with short evaluation period. </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A timer in MAC/PHY is used to supervise beam failure recovery procedure.  </w:t>
      </w:r>
    </w:p>
    <w:p w:rsidR="00890B21" w:rsidRPr="009029EB" w:rsidRDefault="00890B21" w:rsidP="007D02AA">
      <w:pPr>
        <w:spacing w:before="120" w:after="120"/>
        <w:jc w:val="both"/>
        <w:rPr>
          <w:rFonts w:ascii="Arial" w:eastAsia="SimSun" w:hAnsi="Arial" w:cs="Arial"/>
          <w:sz w:val="20"/>
          <w:szCs w:val="20"/>
        </w:rPr>
      </w:pPr>
      <w:r w:rsidRPr="009029EB">
        <w:rPr>
          <w:rFonts w:ascii="Arial" w:eastAsia="SimSun" w:hAnsi="Arial" w:cs="Arial"/>
          <w:sz w:val="20"/>
          <w:szCs w:val="20"/>
        </w:rPr>
        <w:lastRenderedPageBreak/>
        <w:t>Option 2</w:t>
      </w:r>
      <w:r w:rsidRPr="009029EB">
        <w:rPr>
          <w:rFonts w:ascii="Arial" w:eastAsia="SimSun" w:hAnsi="Arial" w:cs="Arial" w:hint="eastAsia"/>
          <w:sz w:val="20"/>
          <w:szCs w:val="20"/>
        </w:rPr>
        <w:t>: Beam failure</w:t>
      </w:r>
      <w:r w:rsidRPr="009029EB">
        <w:rPr>
          <w:rFonts w:ascii="Arial" w:eastAsia="SimSun" w:hAnsi="Arial" w:cs="Arial"/>
          <w:sz w:val="20"/>
          <w:szCs w:val="20"/>
        </w:rPr>
        <w:t xml:space="preserve"> recovery with RRC involvement</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Beam failure recovery is triggered by RRC;</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Criteria for Beam failure detection </w:t>
      </w:r>
      <w:r w:rsidR="007E4444">
        <w:rPr>
          <w:rFonts w:ascii="Arial" w:hAnsi="Arial" w:cs="Arial"/>
        </w:rPr>
        <w:t>are</w:t>
      </w:r>
      <w:r w:rsidRPr="009029EB">
        <w:rPr>
          <w:rFonts w:ascii="Arial" w:hAnsi="Arial" w:cs="Arial"/>
        </w:rPr>
        <w:t xml:space="preserve"> based on Qin/Qout</w:t>
      </w:r>
      <w:r w:rsidR="007E4444">
        <w:rPr>
          <w:rFonts w:ascii="Arial" w:hAnsi="Arial" w:cs="Arial"/>
        </w:rPr>
        <w:t xml:space="preserve"> with long evaluation period</w:t>
      </w:r>
      <w:r w:rsidRPr="009029EB">
        <w:rPr>
          <w:rFonts w:ascii="Arial" w:hAnsi="Arial" w:cs="Arial"/>
        </w:rPr>
        <w:t>;</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T310 is used to supervise beam failure recovery procedure.  </w:t>
      </w:r>
    </w:p>
    <w:p w:rsidR="00CD7C61" w:rsidRDefault="00183D9B" w:rsidP="00A140F6">
      <w:pPr>
        <w:spacing w:before="120" w:after="120"/>
        <w:jc w:val="center"/>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object w:dxaOrig="7635" w:dyaOrig="3645">
          <v:shape id="_x0000_i1026" type="#_x0000_t75" style="width:381.75pt;height:165pt" o:ole="">
            <v:imagedata r:id="rId9" o:title=""/>
          </v:shape>
          <o:OLEObject Type="Embed" ProgID="Visio.Drawing.11" ShapeID="_x0000_i1026" DrawAspect="Content" ObjectID="_1555490751" r:id="rId10"/>
        </w:object>
      </w:r>
    </w:p>
    <w:p w:rsidR="00CD7C61" w:rsidRDefault="00183D9B" w:rsidP="00A140F6">
      <w:pPr>
        <w:spacing w:before="120" w:after="120"/>
        <w:jc w:val="center"/>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object w:dxaOrig="7635" w:dyaOrig="3585">
          <v:shape id="_x0000_i1027" type="#_x0000_t75" style="width:381.75pt;height:155.25pt" o:ole="">
            <v:imagedata r:id="rId11" o:title=""/>
          </v:shape>
          <o:OLEObject Type="Embed" ProgID="Visio.Drawing.11" ShapeID="_x0000_i1027" DrawAspect="Content" ObjectID="_1555490752" r:id="rId12"/>
        </w:object>
      </w:r>
    </w:p>
    <w:p w:rsidR="00E3555C" w:rsidRPr="009029EB" w:rsidRDefault="00A140F6" w:rsidP="00CD7C61">
      <w:pPr>
        <w:spacing w:before="120" w:after="120"/>
        <w:jc w:val="both"/>
        <w:rPr>
          <w:rFonts w:ascii="Arial" w:eastAsia="SimSun" w:hAnsi="Arial" w:cs="Arial"/>
          <w:sz w:val="20"/>
          <w:szCs w:val="20"/>
        </w:rPr>
      </w:pPr>
      <w:r w:rsidRPr="009029EB">
        <w:rPr>
          <w:rFonts w:ascii="Arial" w:eastAsia="SimSun" w:hAnsi="Arial" w:cs="Arial"/>
          <w:sz w:val="20"/>
          <w:szCs w:val="20"/>
        </w:rPr>
        <w:t>Option 1 assumes beam failure detection is based on the instantaneous channel variation, which occurs frequently, requiring fast beam recovery procedure. So</w:t>
      </w:r>
      <w:r w:rsidR="009C4144" w:rsidRPr="009029EB">
        <w:rPr>
          <w:rFonts w:ascii="Arial" w:eastAsia="SimSun" w:hAnsi="Arial" w:cs="Arial"/>
          <w:sz w:val="20"/>
          <w:szCs w:val="20"/>
        </w:rPr>
        <w:t xml:space="preserve"> </w:t>
      </w:r>
      <w:r w:rsidRPr="009029EB">
        <w:rPr>
          <w:rFonts w:ascii="Arial" w:eastAsia="SimSun" w:hAnsi="Arial" w:cs="Arial"/>
          <w:sz w:val="20"/>
          <w:szCs w:val="20"/>
        </w:rPr>
        <w:t xml:space="preserve">the criteria for beam failure detection </w:t>
      </w:r>
      <w:r w:rsidR="007E4444">
        <w:rPr>
          <w:rFonts w:ascii="Arial" w:eastAsia="SimSun" w:hAnsi="Arial" w:cs="Arial"/>
          <w:sz w:val="20"/>
          <w:szCs w:val="20"/>
        </w:rPr>
        <w:t>are</w:t>
      </w:r>
      <w:r w:rsidRPr="009029EB">
        <w:rPr>
          <w:rFonts w:ascii="Arial" w:eastAsia="SimSun" w:hAnsi="Arial" w:cs="Arial"/>
          <w:sz w:val="20"/>
          <w:szCs w:val="20"/>
        </w:rPr>
        <w:t xml:space="preserve"> aggressive, which </w:t>
      </w:r>
      <w:r w:rsidR="007E4444">
        <w:rPr>
          <w:rFonts w:ascii="Arial" w:eastAsia="SimSun" w:hAnsi="Arial" w:cs="Arial"/>
          <w:sz w:val="20"/>
          <w:szCs w:val="20"/>
        </w:rPr>
        <w:t>are</w:t>
      </w:r>
      <w:r w:rsidRPr="009029EB">
        <w:rPr>
          <w:rFonts w:ascii="Arial" w:eastAsia="SimSun" w:hAnsi="Arial" w:cs="Arial"/>
          <w:sz w:val="20"/>
          <w:szCs w:val="20"/>
        </w:rPr>
        <w:t xml:space="preserve"> based on short term of channel measurement results. If consecutive Qout indications are used for beam failure detection, it is expected that the evaluation period is much shorter than the original evaluation period in LTE. </w:t>
      </w:r>
    </w:p>
    <w:p w:rsidR="001659B0" w:rsidRPr="009029EB" w:rsidRDefault="00A140F6" w:rsidP="00CD7C61">
      <w:pPr>
        <w:spacing w:before="120" w:after="120"/>
        <w:jc w:val="both"/>
        <w:rPr>
          <w:rFonts w:ascii="Arial" w:eastAsia="SimSun" w:hAnsi="Arial" w:cs="Arial"/>
          <w:sz w:val="20"/>
          <w:szCs w:val="20"/>
        </w:rPr>
      </w:pPr>
      <w:r w:rsidRPr="009029EB">
        <w:rPr>
          <w:rFonts w:ascii="Arial" w:eastAsia="SimSun" w:hAnsi="Arial" w:cs="Arial"/>
          <w:sz w:val="20"/>
          <w:szCs w:val="20"/>
        </w:rPr>
        <w:t>One</w:t>
      </w:r>
      <w:r w:rsidR="001659B0" w:rsidRPr="009029EB">
        <w:rPr>
          <w:rFonts w:ascii="Arial" w:eastAsia="SimSun" w:hAnsi="Arial" w:cs="Arial"/>
          <w:sz w:val="20"/>
          <w:szCs w:val="20"/>
        </w:rPr>
        <w:t xml:space="preserve"> concern of this option is that it’s hard to set the length of T310. C</w:t>
      </w:r>
      <w:r w:rsidRPr="009029EB">
        <w:rPr>
          <w:rFonts w:ascii="Arial" w:eastAsia="SimSun" w:hAnsi="Arial" w:cs="Arial"/>
          <w:sz w:val="20"/>
          <w:szCs w:val="20"/>
        </w:rPr>
        <w:t xml:space="preserve">ertain </w:t>
      </w:r>
      <w:r w:rsidR="007E4444" w:rsidRPr="009029EB">
        <w:rPr>
          <w:rFonts w:ascii="Arial" w:eastAsia="SimSun" w:hAnsi="Arial" w:cs="Arial"/>
          <w:sz w:val="20"/>
          <w:szCs w:val="20"/>
        </w:rPr>
        <w:t>behavior</w:t>
      </w:r>
      <w:r w:rsidRPr="009029EB">
        <w:rPr>
          <w:rFonts w:ascii="Arial" w:eastAsia="SimSun" w:hAnsi="Arial" w:cs="Arial"/>
          <w:sz w:val="20"/>
          <w:szCs w:val="20"/>
        </w:rPr>
        <w:t xml:space="preserve"> mismatch between RLF on RRC and beam rec</w:t>
      </w:r>
      <w:r w:rsidR="001659B0" w:rsidRPr="009029EB">
        <w:rPr>
          <w:rFonts w:ascii="Arial" w:eastAsia="SimSun" w:hAnsi="Arial" w:cs="Arial"/>
          <w:sz w:val="20"/>
          <w:szCs w:val="20"/>
        </w:rPr>
        <w:t xml:space="preserve">overy on lower layer may occur if the timer is not set properly. For example, if T310 is short, there is a risk that RLF is declared before beam recovery is completed.  If T310 is long, RLF declaration is delayed until T310 expiry even if beam failure recovery </w:t>
      </w:r>
      <w:r w:rsidR="00183D9B">
        <w:rPr>
          <w:rFonts w:ascii="Arial" w:eastAsia="SimSun" w:hAnsi="Arial" w:cs="Arial"/>
          <w:sz w:val="20"/>
          <w:szCs w:val="20"/>
        </w:rPr>
        <w:t>fails</w:t>
      </w:r>
      <w:r w:rsidR="001659B0" w:rsidRPr="009029EB">
        <w:rPr>
          <w:rFonts w:ascii="Arial" w:eastAsia="SimSun" w:hAnsi="Arial" w:cs="Arial"/>
          <w:sz w:val="20"/>
          <w:szCs w:val="20"/>
        </w:rPr>
        <w:t xml:space="preserve"> certain time ago. So certain method to avoid the </w:t>
      </w:r>
      <w:r w:rsidR="00183D9B" w:rsidRPr="009029EB">
        <w:rPr>
          <w:rFonts w:ascii="Arial" w:eastAsia="SimSun" w:hAnsi="Arial" w:cs="Arial"/>
          <w:sz w:val="20"/>
          <w:szCs w:val="20"/>
        </w:rPr>
        <w:t>behavior</w:t>
      </w:r>
      <w:r w:rsidR="001659B0" w:rsidRPr="009029EB">
        <w:rPr>
          <w:rFonts w:ascii="Arial" w:eastAsia="SimSun" w:hAnsi="Arial" w:cs="Arial"/>
          <w:sz w:val="20"/>
          <w:szCs w:val="20"/>
        </w:rPr>
        <w:t xml:space="preserve"> mismatch needs to be considered further. </w:t>
      </w:r>
    </w:p>
    <w:p w:rsidR="00056ECD"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Option</w:t>
      </w:r>
      <w:r w:rsidR="001659B0" w:rsidRPr="009029EB">
        <w:rPr>
          <w:rFonts w:ascii="Arial" w:eastAsia="SimSun" w:hAnsi="Arial" w:cs="Arial"/>
          <w:sz w:val="20"/>
          <w:szCs w:val="20"/>
        </w:rPr>
        <w:t xml:space="preserve"> 2 assumes beam failure detection is based on long term channel variation, which occurs</w:t>
      </w:r>
      <w:r w:rsidRPr="009029EB">
        <w:rPr>
          <w:rFonts w:ascii="Arial" w:eastAsia="SimSun" w:hAnsi="Arial" w:cs="Arial"/>
          <w:sz w:val="20"/>
          <w:szCs w:val="20"/>
        </w:rPr>
        <w:t xml:space="preserve"> less frequently. So the criteria for beam failure detection </w:t>
      </w:r>
      <w:r w:rsidR="00183D9B">
        <w:rPr>
          <w:rFonts w:ascii="Arial" w:eastAsia="SimSun" w:hAnsi="Arial" w:cs="Arial"/>
          <w:sz w:val="20"/>
          <w:szCs w:val="20"/>
        </w:rPr>
        <w:t>are</w:t>
      </w:r>
      <w:r w:rsidRPr="009029EB">
        <w:rPr>
          <w:rFonts w:ascii="Arial" w:eastAsia="SimSun" w:hAnsi="Arial" w:cs="Arial"/>
          <w:sz w:val="20"/>
          <w:szCs w:val="20"/>
        </w:rPr>
        <w:t xml:space="preserve"> conservative, e.g. based on the traditional Qout indications with long evaluation period. So when beam failure is detected, T310 is started to supervise the beam recovery procedure. </w:t>
      </w:r>
      <w:r w:rsidR="00056ECD" w:rsidRPr="009029EB">
        <w:rPr>
          <w:rFonts w:ascii="Arial" w:eastAsia="SimSun" w:hAnsi="Arial" w:cs="Arial"/>
          <w:sz w:val="20"/>
          <w:szCs w:val="20"/>
        </w:rPr>
        <w:t xml:space="preserve">Beam recovery procedure can be considered as one part of RLF detection procedure. </w:t>
      </w:r>
    </w:p>
    <w:p w:rsidR="001659B0"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 xml:space="preserve">One concern of this option is that the criteria of beam failure detection is too slow to trigger beam recovery procedure timely, so the channel quality experienced by UE is not optimal. However, this needs to be evaluated in RAN1. </w:t>
      </w:r>
    </w:p>
    <w:p w:rsidR="00490F9E" w:rsidRPr="009029EB" w:rsidRDefault="00490F9E" w:rsidP="00CD7C61">
      <w:pPr>
        <w:spacing w:before="120" w:after="120"/>
        <w:jc w:val="both"/>
        <w:rPr>
          <w:rFonts w:ascii="Arial" w:eastAsia="SimSun" w:hAnsi="Arial" w:cs="Arial"/>
          <w:b/>
          <w:sz w:val="20"/>
          <w:szCs w:val="20"/>
        </w:rPr>
      </w:pPr>
      <w:r w:rsidRPr="009029EB">
        <w:rPr>
          <w:rFonts w:ascii="Arial" w:eastAsia="SimSun" w:hAnsi="Arial" w:cs="Arial"/>
          <w:b/>
          <w:sz w:val="20"/>
          <w:szCs w:val="20"/>
        </w:rPr>
        <w:lastRenderedPageBreak/>
        <w:t>Observation 6: In option 1, beam recovery is performed without RRC involvement, with aggressive beam failure detection criteria and fast beam failure recovery procedure.</w:t>
      </w:r>
    </w:p>
    <w:p w:rsidR="00490F9E" w:rsidRPr="009029EB" w:rsidRDefault="00490F9E" w:rsidP="00CD7C61">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Observation 7: In option 2, beam recovery is performed with RRC involvement, with conservative beam failure detection criteria. Beam failure recovery procedure is supervised by T310. </w:t>
      </w:r>
    </w:p>
    <w:p w:rsidR="00E3555C"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 xml:space="preserve">Since RAN1 is also discussing the beam failure detection criteria and the beam recovery procedure, RAN2 can’t exclude any of the options above based on current progress in RAN1. </w:t>
      </w:r>
      <w:r w:rsidR="00056ECD" w:rsidRPr="009029EB">
        <w:rPr>
          <w:rFonts w:ascii="Arial" w:eastAsia="SimSun" w:hAnsi="Arial" w:cs="Arial"/>
          <w:sz w:val="20"/>
          <w:szCs w:val="20"/>
        </w:rPr>
        <w:t xml:space="preserve">We can consider those two options as starting point and down selection from them when further progress is made in RAN1. </w:t>
      </w:r>
    </w:p>
    <w:p w:rsidR="00BA13D5" w:rsidRPr="009029EB" w:rsidRDefault="000C2D19" w:rsidP="007C1423">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Proposal </w:t>
      </w:r>
      <w:r w:rsidR="00056ECD" w:rsidRPr="009029EB">
        <w:rPr>
          <w:rFonts w:ascii="Arial" w:eastAsia="SimSun" w:hAnsi="Arial" w:cs="Arial"/>
          <w:b/>
          <w:sz w:val="20"/>
          <w:szCs w:val="20"/>
        </w:rPr>
        <w:t>6</w:t>
      </w:r>
      <w:r w:rsidRPr="009029EB">
        <w:rPr>
          <w:rFonts w:ascii="Arial" w:eastAsia="SimSun" w:hAnsi="Arial" w:cs="Arial"/>
          <w:b/>
          <w:sz w:val="20"/>
          <w:szCs w:val="20"/>
        </w:rPr>
        <w:t xml:space="preserve">: </w:t>
      </w:r>
      <w:r w:rsidR="00DD1D93" w:rsidRPr="009029EB">
        <w:rPr>
          <w:rFonts w:ascii="Arial" w:eastAsia="SimSun" w:hAnsi="Arial" w:cs="Arial"/>
          <w:b/>
          <w:sz w:val="20"/>
          <w:szCs w:val="20"/>
        </w:rPr>
        <w:t xml:space="preserve">RAN2 considers the </w:t>
      </w:r>
      <w:r w:rsidR="00056ECD" w:rsidRPr="009029EB">
        <w:rPr>
          <w:rFonts w:ascii="Arial" w:eastAsia="SimSun" w:hAnsi="Arial" w:cs="Arial"/>
          <w:b/>
          <w:sz w:val="20"/>
          <w:szCs w:val="20"/>
        </w:rPr>
        <w:t>two</w:t>
      </w:r>
      <w:r w:rsidR="00DD1D93" w:rsidRPr="009029EB">
        <w:rPr>
          <w:rFonts w:ascii="Arial" w:eastAsia="SimSun" w:hAnsi="Arial" w:cs="Arial"/>
          <w:b/>
          <w:sz w:val="20"/>
          <w:szCs w:val="20"/>
        </w:rPr>
        <w:t xml:space="preserve"> options for beam recovery and RLM/RLF and down-select from them when beam fail</w:t>
      </w:r>
      <w:r w:rsidR="00183D9B">
        <w:rPr>
          <w:rFonts w:ascii="Arial" w:eastAsia="SimSun" w:hAnsi="Arial" w:cs="Arial"/>
          <w:b/>
          <w:sz w:val="20"/>
          <w:szCs w:val="20"/>
        </w:rPr>
        <w:t>ure</w:t>
      </w:r>
      <w:r w:rsidR="00DD1D93" w:rsidRPr="009029EB">
        <w:rPr>
          <w:rFonts w:ascii="Arial" w:eastAsia="SimSun" w:hAnsi="Arial" w:cs="Arial"/>
          <w:b/>
          <w:sz w:val="20"/>
          <w:szCs w:val="20"/>
        </w:rPr>
        <w:t xml:space="preserve"> and beam recovery fail</w:t>
      </w:r>
      <w:r w:rsidR="00183D9B">
        <w:rPr>
          <w:rFonts w:ascii="Arial" w:eastAsia="SimSun" w:hAnsi="Arial" w:cs="Arial"/>
          <w:b/>
          <w:sz w:val="20"/>
          <w:szCs w:val="20"/>
        </w:rPr>
        <w:t>ure</w:t>
      </w:r>
      <w:r w:rsidR="00DD1D93" w:rsidRPr="009029EB">
        <w:rPr>
          <w:rFonts w:ascii="Arial" w:eastAsia="SimSun" w:hAnsi="Arial" w:cs="Arial"/>
          <w:b/>
          <w:sz w:val="20"/>
          <w:szCs w:val="20"/>
        </w:rPr>
        <w:t xml:space="preserve"> criteria are decided in RAN1. </w:t>
      </w:r>
    </w:p>
    <w:p w:rsidR="00056ECD" w:rsidRDefault="00056ECD" w:rsidP="00056EC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056ECD" w:rsidRPr="009029EB" w:rsidRDefault="00056ECD" w:rsidP="00056ECD">
      <w:pPr>
        <w:spacing w:before="120" w:after="120"/>
        <w:jc w:val="both"/>
        <w:rPr>
          <w:rFonts w:ascii="Arial" w:eastAsia="SimSun" w:hAnsi="Arial" w:cs="Arial"/>
          <w:sz w:val="20"/>
          <w:szCs w:val="20"/>
        </w:rPr>
      </w:pPr>
      <w:r w:rsidRPr="009029EB">
        <w:rPr>
          <w:rFonts w:ascii="Arial" w:eastAsia="SimSun" w:hAnsi="Arial" w:cs="Arial"/>
          <w:sz w:val="20"/>
          <w:szCs w:val="20"/>
        </w:rPr>
        <w:t>Based on the observations:</w:t>
      </w:r>
    </w:p>
    <w:p w:rsidR="00183D9B" w:rsidRPr="009029EB" w:rsidRDefault="00183D9B" w:rsidP="00183D9B">
      <w:pPr>
        <w:pStyle w:val="CRCoverPage"/>
        <w:spacing w:before="120"/>
        <w:jc w:val="both"/>
        <w:rPr>
          <w:b/>
          <w:lang w:val="en-US"/>
        </w:rPr>
      </w:pPr>
      <w:r w:rsidRPr="009029EB">
        <w:rPr>
          <w:b/>
          <w:lang w:val="en-US"/>
        </w:rPr>
        <w:t xml:space="preserve">Observation 1: Beam failure recovery is a PHY/MAC procedure, while RLM/RLF is a cross-layer procedure involving PHY and RRC. </w:t>
      </w:r>
    </w:p>
    <w:p w:rsidR="00183D9B" w:rsidRPr="009029EB" w:rsidRDefault="00183D9B" w:rsidP="00183D9B">
      <w:pPr>
        <w:pStyle w:val="CRCoverPage"/>
        <w:spacing w:before="120"/>
        <w:jc w:val="both"/>
        <w:rPr>
          <w:b/>
          <w:lang w:val="en-US"/>
        </w:rPr>
      </w:pPr>
      <w:r w:rsidRPr="009029EB">
        <w:rPr>
          <w:b/>
          <w:lang w:val="en-US"/>
        </w:rPr>
        <w:t xml:space="preserve">Observation 2: Beam failure recovery consists of four steps including beam failure detection, new candidate beam identification, beam failure recovery request transmission and gNB response monitoring; while RLM/RLF consists of two steps including PHY problem detection and link recovery procedure leading to RLF. </w:t>
      </w:r>
    </w:p>
    <w:p w:rsidR="00183D9B" w:rsidRPr="009029EB" w:rsidRDefault="00183D9B" w:rsidP="00183D9B">
      <w:pPr>
        <w:pStyle w:val="CRCoverPage"/>
        <w:spacing w:before="120"/>
        <w:jc w:val="both"/>
        <w:rPr>
          <w:b/>
          <w:lang w:val="en-US"/>
        </w:rPr>
      </w:pPr>
      <w:r w:rsidRPr="009029EB">
        <w:rPr>
          <w:b/>
          <w:lang w:val="en-US"/>
        </w:rPr>
        <w:t>Observation 3: The purpose of beam failure in beam failure recovery procedure and PHY problem detection in RLM procedure are similar, but RAN2 can’t assume whether the criteria of the above two events are the same or different.</w:t>
      </w:r>
    </w:p>
    <w:p w:rsidR="00183D9B" w:rsidRPr="009029EB" w:rsidRDefault="00183D9B" w:rsidP="00183D9B">
      <w:pPr>
        <w:pStyle w:val="CRCoverPage"/>
        <w:spacing w:before="120"/>
        <w:jc w:val="both"/>
        <w:rPr>
          <w:b/>
          <w:lang w:val="en-US"/>
        </w:rPr>
      </w:pPr>
      <w:r w:rsidRPr="009029EB">
        <w:rPr>
          <w:b/>
          <w:lang w:val="en-US"/>
        </w:rPr>
        <w:t>Observation 4: The purpose of new candidate beam identification, beam failure recovery request transmission and gNB response monitoring in beam failure recovery procedure and link recovery in RLM/RLF procedure are similar, but RAN2 can’t assume whether the criteria of the above two events are the same or different.</w:t>
      </w:r>
    </w:p>
    <w:p w:rsidR="00183D9B" w:rsidRPr="009029EB" w:rsidRDefault="00183D9B" w:rsidP="00183D9B">
      <w:pPr>
        <w:pStyle w:val="CRCoverPage"/>
        <w:spacing w:before="120"/>
        <w:jc w:val="both"/>
        <w:rPr>
          <w:b/>
          <w:lang w:val="en-US"/>
        </w:rPr>
      </w:pPr>
      <w:r w:rsidRPr="009029EB">
        <w:rPr>
          <w:b/>
          <w:lang w:val="en-US"/>
        </w:rPr>
        <w:t xml:space="preserve">Observation 5: The reference signal for beam failure detection and RLM should reflect the channel quality of control channel. It should be confirmed by RAN1 whether the reference signals for beam failure detection and RLM are the same or not. </w:t>
      </w:r>
    </w:p>
    <w:p w:rsidR="00183D9B" w:rsidRPr="009029EB" w:rsidRDefault="00183D9B" w:rsidP="00183D9B">
      <w:pPr>
        <w:spacing w:before="120" w:after="120"/>
        <w:jc w:val="both"/>
        <w:rPr>
          <w:rFonts w:ascii="Arial" w:eastAsia="SimSun" w:hAnsi="Arial" w:cs="Arial"/>
          <w:b/>
          <w:sz w:val="20"/>
          <w:szCs w:val="20"/>
        </w:rPr>
      </w:pPr>
      <w:r w:rsidRPr="009029EB">
        <w:rPr>
          <w:rFonts w:ascii="Arial" w:eastAsia="SimSun" w:hAnsi="Arial" w:cs="Arial"/>
          <w:b/>
          <w:sz w:val="20"/>
          <w:szCs w:val="20"/>
        </w:rPr>
        <w:t>Observation 6: In option 1, beam recovery is performed without RRC involvement, with aggressive beam failure detection criteria and fast beam failure recovery procedure.</w:t>
      </w:r>
    </w:p>
    <w:p w:rsidR="00183D9B" w:rsidRPr="009029EB" w:rsidRDefault="00183D9B" w:rsidP="00183D9B">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Observation 7: In option 2, beam recovery is performed with RRC involvement, with conservative beam failure detection criteria. Beam failure recovery procedure is supervised by T310. </w:t>
      </w:r>
    </w:p>
    <w:p w:rsidR="00056ECD" w:rsidRPr="009029EB" w:rsidRDefault="00056ECD" w:rsidP="00056ECD">
      <w:pPr>
        <w:spacing w:before="120" w:after="120"/>
        <w:jc w:val="both"/>
        <w:rPr>
          <w:rFonts w:ascii="Arial" w:eastAsia="SimSun" w:hAnsi="Arial" w:cs="Arial"/>
          <w:sz w:val="20"/>
          <w:szCs w:val="20"/>
        </w:rPr>
      </w:pPr>
      <w:r w:rsidRPr="009029EB">
        <w:rPr>
          <w:rFonts w:ascii="Arial" w:eastAsia="SimSun" w:hAnsi="Arial" w:cs="Arial"/>
          <w:sz w:val="20"/>
          <w:szCs w:val="20"/>
        </w:rPr>
        <w:t>We propose:</w:t>
      </w:r>
    </w:p>
    <w:p w:rsidR="00183D9B" w:rsidRPr="009029EB" w:rsidRDefault="00183D9B" w:rsidP="00183D9B">
      <w:pPr>
        <w:pStyle w:val="CRCoverPage"/>
        <w:spacing w:before="120"/>
        <w:jc w:val="both"/>
        <w:rPr>
          <w:b/>
          <w:lang w:val="en-US"/>
        </w:rPr>
      </w:pPr>
      <w:r w:rsidRPr="009029EB">
        <w:rPr>
          <w:b/>
          <w:lang w:val="en-US"/>
        </w:rPr>
        <w:t xml:space="preserve">Proposal 1: Beam failure recovery and RLM/RLF are separate procedures performed in parallel in different layers. </w:t>
      </w:r>
    </w:p>
    <w:p w:rsidR="00183D9B" w:rsidRPr="009029EB" w:rsidRDefault="00183D9B" w:rsidP="00183D9B">
      <w:pPr>
        <w:pStyle w:val="CRCoverPage"/>
        <w:spacing w:before="120"/>
        <w:jc w:val="both"/>
        <w:rPr>
          <w:b/>
          <w:lang w:val="en-US"/>
        </w:rPr>
      </w:pPr>
      <w:r w:rsidRPr="009029EB">
        <w:rPr>
          <w:b/>
          <w:lang w:val="en-US"/>
        </w:rPr>
        <w:t>Proposal 2: Beam failure recovery and RLM/RLF should</w:t>
      </w:r>
      <w:r>
        <w:rPr>
          <w:b/>
          <w:lang w:val="en-US"/>
        </w:rPr>
        <w:t xml:space="preserve"> </w:t>
      </w:r>
      <w:r w:rsidRPr="009029EB">
        <w:rPr>
          <w:b/>
          <w:lang w:val="en-US"/>
        </w:rPr>
        <w:t>mismatch behavior on different layers</w:t>
      </w:r>
      <w:r>
        <w:rPr>
          <w:b/>
          <w:lang w:val="en-US"/>
        </w:rPr>
        <w:t>, reflecting</w:t>
      </w:r>
      <w:r w:rsidRPr="007E4444">
        <w:rPr>
          <w:b/>
          <w:lang w:val="en-US"/>
        </w:rPr>
        <w:t xml:space="preserve"> the same </w:t>
      </w:r>
      <w:r>
        <w:rPr>
          <w:b/>
          <w:lang w:val="en-US"/>
        </w:rPr>
        <w:t>quality</w:t>
      </w:r>
      <w:r w:rsidRPr="009029EB">
        <w:rPr>
          <w:b/>
          <w:lang w:val="en-US"/>
        </w:rPr>
        <w:t xml:space="preserve"> of the radio link</w:t>
      </w:r>
      <w:r>
        <w:rPr>
          <w:b/>
          <w:lang w:val="en-US"/>
        </w:rPr>
        <w:t>.</w:t>
      </w:r>
      <w:r w:rsidRPr="009029EB">
        <w:rPr>
          <w:b/>
          <w:lang w:val="en-US"/>
        </w:rPr>
        <w:t xml:space="preserve"> </w:t>
      </w:r>
    </w:p>
    <w:p w:rsidR="00183D9B" w:rsidRPr="009029EB" w:rsidRDefault="00183D9B" w:rsidP="00183D9B">
      <w:pPr>
        <w:pStyle w:val="CRCoverPage"/>
        <w:spacing w:before="120"/>
        <w:jc w:val="both"/>
        <w:rPr>
          <w:b/>
          <w:lang w:val="en-US"/>
        </w:rPr>
      </w:pPr>
      <w:r w:rsidRPr="009029EB">
        <w:rPr>
          <w:b/>
          <w:lang w:val="en-US"/>
        </w:rPr>
        <w:t xml:space="preserve">Proposal 3: RLF is declared if </w:t>
      </w:r>
      <w:r>
        <w:rPr>
          <w:b/>
          <w:lang w:val="en-US"/>
        </w:rPr>
        <w:t>beam failure recovery does not succeed</w:t>
      </w:r>
      <w:r w:rsidRPr="009029EB">
        <w:rPr>
          <w:b/>
          <w:lang w:val="en-US"/>
        </w:rPr>
        <w:t xml:space="preserve">. </w:t>
      </w:r>
    </w:p>
    <w:p w:rsidR="00183D9B" w:rsidRPr="009029EB" w:rsidRDefault="00183D9B" w:rsidP="00183D9B">
      <w:pPr>
        <w:pStyle w:val="CRCoverPage"/>
        <w:spacing w:before="120"/>
        <w:jc w:val="both"/>
        <w:rPr>
          <w:b/>
          <w:lang w:val="en-US"/>
        </w:rPr>
      </w:pPr>
      <w:r w:rsidRPr="009029EB">
        <w:rPr>
          <w:b/>
          <w:lang w:val="en-US"/>
        </w:rPr>
        <w:t xml:space="preserve">Proposal 4: RLF </w:t>
      </w:r>
      <w:r>
        <w:rPr>
          <w:b/>
          <w:lang w:val="en-US"/>
        </w:rPr>
        <w:t>is not declared</w:t>
      </w:r>
      <w:r w:rsidRPr="009029EB">
        <w:rPr>
          <w:b/>
          <w:lang w:val="en-US"/>
        </w:rPr>
        <w:t xml:space="preserve"> if beam </w:t>
      </w:r>
      <w:r>
        <w:rPr>
          <w:b/>
          <w:lang w:val="en-US"/>
        </w:rPr>
        <w:t xml:space="preserve">failure </w:t>
      </w:r>
      <w:r w:rsidRPr="009029EB">
        <w:rPr>
          <w:b/>
          <w:lang w:val="en-US"/>
        </w:rPr>
        <w:t xml:space="preserve">recovery succeed. </w:t>
      </w:r>
    </w:p>
    <w:p w:rsidR="00183D9B" w:rsidRPr="009029EB" w:rsidRDefault="00183D9B" w:rsidP="00183D9B">
      <w:pPr>
        <w:spacing w:before="120" w:after="120"/>
        <w:jc w:val="both"/>
        <w:rPr>
          <w:rFonts w:ascii="Arial" w:eastAsia="SimSun" w:hAnsi="Arial" w:cs="Arial"/>
          <w:b/>
          <w:sz w:val="20"/>
          <w:szCs w:val="20"/>
        </w:rPr>
      </w:pPr>
      <w:r w:rsidRPr="009029EB">
        <w:rPr>
          <w:rFonts w:ascii="Arial" w:eastAsia="SimSun" w:hAnsi="Arial" w:cs="Arial"/>
          <w:b/>
          <w:sz w:val="20"/>
          <w:szCs w:val="20"/>
        </w:rPr>
        <w:t>Proposal 5: The best serving beam is used for per-cell Qin/Qout indication in RLM.</w:t>
      </w:r>
    </w:p>
    <w:p w:rsidR="00183D9B" w:rsidRPr="009029EB" w:rsidRDefault="00183D9B" w:rsidP="00183D9B">
      <w:pPr>
        <w:spacing w:before="120" w:after="120"/>
        <w:jc w:val="both"/>
        <w:rPr>
          <w:rFonts w:ascii="Arial" w:eastAsia="SimSun" w:hAnsi="Arial" w:cs="Arial"/>
          <w:b/>
          <w:sz w:val="20"/>
          <w:szCs w:val="20"/>
        </w:rPr>
      </w:pPr>
      <w:r w:rsidRPr="009029EB">
        <w:rPr>
          <w:rFonts w:ascii="Arial" w:eastAsia="SimSun" w:hAnsi="Arial" w:cs="Arial"/>
          <w:b/>
          <w:sz w:val="20"/>
          <w:szCs w:val="20"/>
        </w:rPr>
        <w:t>Proposal 6: RAN2 considers the two options for beam recovery and RLM/RLF and down-select from them when beam fail</w:t>
      </w:r>
      <w:r>
        <w:rPr>
          <w:rFonts w:ascii="Arial" w:eastAsia="SimSun" w:hAnsi="Arial" w:cs="Arial"/>
          <w:b/>
          <w:sz w:val="20"/>
          <w:szCs w:val="20"/>
        </w:rPr>
        <w:t>ure</w:t>
      </w:r>
      <w:r w:rsidRPr="009029EB">
        <w:rPr>
          <w:rFonts w:ascii="Arial" w:eastAsia="SimSun" w:hAnsi="Arial" w:cs="Arial"/>
          <w:b/>
          <w:sz w:val="20"/>
          <w:szCs w:val="20"/>
        </w:rPr>
        <w:t xml:space="preserve"> and beam recovery fail</w:t>
      </w:r>
      <w:r>
        <w:rPr>
          <w:rFonts w:ascii="Arial" w:eastAsia="SimSun" w:hAnsi="Arial" w:cs="Arial"/>
          <w:b/>
          <w:sz w:val="20"/>
          <w:szCs w:val="20"/>
        </w:rPr>
        <w:t>ure</w:t>
      </w:r>
      <w:r w:rsidRPr="009029EB">
        <w:rPr>
          <w:rFonts w:ascii="Arial" w:eastAsia="SimSun" w:hAnsi="Arial" w:cs="Arial"/>
          <w:b/>
          <w:sz w:val="20"/>
          <w:szCs w:val="20"/>
        </w:rPr>
        <w:t xml:space="preserve"> criteria are decided in RAN1. </w:t>
      </w:r>
    </w:p>
    <w:p w:rsidR="00056ECD" w:rsidRDefault="00056ECD" w:rsidP="00056EC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4 Reference</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w:t>
      </w:r>
      <w:r w:rsidRPr="009029EB">
        <w:rPr>
          <w:rFonts w:ascii="Arial" w:hAnsi="Arial" w:cs="Arial" w:hint="eastAsia"/>
          <w:lang w:val="en-US" w:eastAsia="ko-KR"/>
        </w:rPr>
        <w:t>,</w:t>
      </w:r>
      <w:r w:rsidRPr="009029EB">
        <w:rPr>
          <w:rFonts w:ascii="Arial" w:hAnsi="Arial" w:cs="Arial"/>
          <w:lang w:val="en-US" w:eastAsia="ko-KR"/>
        </w:rPr>
        <w:t>RAN2-97bis-Spokane-Chairman-Notes</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Draft_Minutes_report_RAN1#86bis_v010</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Draft_Minutes_report_RAN1#87_v010</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RAN1 NR Ad-Hoc, Chairman’s Notes</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Draft_Minutes_report_RAN1#88_v010</w:t>
      </w:r>
    </w:p>
    <w:p w:rsidR="00DD1D93" w:rsidRPr="009029EB" w:rsidRDefault="00056ECD" w:rsidP="00765136">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Draft_Minutes_report_RAN1#88bis_v010</w:t>
      </w:r>
    </w:p>
    <w:p w:rsidR="006A59F8" w:rsidRPr="009029EB" w:rsidRDefault="00E61D35" w:rsidP="00B24C7A">
      <w:pPr>
        <w:pStyle w:val="2222"/>
        <w:numPr>
          <w:ilvl w:val="0"/>
          <w:numId w:val="10"/>
        </w:numPr>
        <w:spacing w:after="120" w:line="288" w:lineRule="auto"/>
        <w:ind w:left="357" w:firstLineChars="0" w:hanging="357"/>
        <w:rPr>
          <w:rFonts w:ascii="Arial" w:hAnsi="Arial" w:cs="Arial"/>
          <w:lang w:val="en-US" w:eastAsia="ko-KR"/>
        </w:rPr>
      </w:pPr>
      <w:hyperlink r:id="rId13" w:tooltip="C:Data3GPPExtractsR2-1703712  NR beam recovery procedure.doc" w:history="1">
        <w:r w:rsidR="006A59F8" w:rsidRPr="009029EB">
          <w:rPr>
            <w:rFonts w:ascii="Arial" w:hAnsi="Arial" w:cs="Arial"/>
            <w:lang w:val="en-US" w:eastAsia="ko-KR"/>
          </w:rPr>
          <w:t>R2-1703712</w:t>
        </w:r>
      </w:hyperlink>
      <w:r w:rsidR="006A59F8" w:rsidRPr="009029EB">
        <w:rPr>
          <w:rFonts w:ascii="Arial" w:hAnsi="Arial" w:cs="Arial"/>
          <w:lang w:val="en-US" w:eastAsia="ko-KR"/>
        </w:rPr>
        <w:tab/>
        <w:t>NR beam recovery procedure</w:t>
      </w:r>
      <w:r w:rsidR="006A59F8" w:rsidRPr="009029EB">
        <w:rPr>
          <w:rFonts w:ascii="Arial" w:hAnsi="Arial" w:cs="Arial"/>
          <w:lang w:val="en-US" w:eastAsia="ko-KR"/>
        </w:rPr>
        <w:tab/>
        <w:t>Samsung Electronics</w:t>
      </w:r>
      <w:r w:rsidR="006A59F8" w:rsidRPr="009029EB">
        <w:rPr>
          <w:rFonts w:ascii="Arial" w:hAnsi="Arial" w:cs="Arial"/>
          <w:lang w:val="en-US" w:eastAsia="ko-KR"/>
        </w:rPr>
        <w:tab/>
      </w:r>
    </w:p>
    <w:sectPr w:rsidR="006A59F8" w:rsidRPr="009029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D35" w:rsidRDefault="00E61D35" w:rsidP="005B5346">
      <w:pPr>
        <w:spacing w:after="0" w:line="240" w:lineRule="auto"/>
      </w:pPr>
      <w:r>
        <w:separator/>
      </w:r>
    </w:p>
  </w:endnote>
  <w:endnote w:type="continuationSeparator" w:id="0">
    <w:p w:rsidR="00E61D35" w:rsidRDefault="00E61D35" w:rsidP="005B5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D35" w:rsidRDefault="00E61D35" w:rsidP="005B5346">
      <w:pPr>
        <w:spacing w:after="0" w:line="240" w:lineRule="auto"/>
      </w:pPr>
      <w:r>
        <w:separator/>
      </w:r>
    </w:p>
  </w:footnote>
  <w:footnote w:type="continuationSeparator" w:id="0">
    <w:p w:rsidR="00E61D35" w:rsidRDefault="00E61D35" w:rsidP="005B53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F0007D"/>
    <w:multiLevelType w:val="hybridMultilevel"/>
    <w:tmpl w:val="B7C8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097003"/>
    <w:multiLevelType w:val="hybridMultilevel"/>
    <w:tmpl w:val="38F2E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E2E9E"/>
    <w:multiLevelType w:val="hybridMultilevel"/>
    <w:tmpl w:val="4E6E2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F229E4"/>
    <w:multiLevelType w:val="hybridMultilevel"/>
    <w:tmpl w:val="7C9E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8D3E35"/>
    <w:multiLevelType w:val="hybridMultilevel"/>
    <w:tmpl w:val="75863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E326D"/>
    <w:multiLevelType w:val="hybridMultilevel"/>
    <w:tmpl w:val="680A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0"/>
  </w:num>
  <w:num w:numId="4">
    <w:abstractNumId w:val="6"/>
  </w:num>
  <w:num w:numId="5">
    <w:abstractNumId w:val="5"/>
  </w:num>
  <w:num w:numId="6">
    <w:abstractNumId w:val="3"/>
  </w:num>
  <w:num w:numId="7">
    <w:abstractNumId w:val="9"/>
  </w:num>
  <w:num w:numId="8">
    <w:abstractNumId w:val="15"/>
  </w:num>
  <w:num w:numId="9">
    <w:abstractNumId w:val="14"/>
  </w:num>
  <w:num w:numId="10">
    <w:abstractNumId w:val="0"/>
  </w:num>
  <w:num w:numId="11">
    <w:abstractNumId w:val="12"/>
  </w:num>
  <w:num w:numId="12">
    <w:abstractNumId w:val="1"/>
  </w:num>
  <w:num w:numId="13">
    <w:abstractNumId w:val="11"/>
  </w:num>
  <w:num w:numId="14">
    <w:abstractNumId w:val="7"/>
  </w:num>
  <w:num w:numId="15">
    <w:abstractNumId w:val="13"/>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22"/>
    <w:rsid w:val="000106EF"/>
    <w:rsid w:val="00056ECD"/>
    <w:rsid w:val="00066655"/>
    <w:rsid w:val="000C2D19"/>
    <w:rsid w:val="000D6AF7"/>
    <w:rsid w:val="00165519"/>
    <w:rsid w:val="001659B0"/>
    <w:rsid w:val="00183D9B"/>
    <w:rsid w:val="00237CAA"/>
    <w:rsid w:val="00270481"/>
    <w:rsid w:val="0032240D"/>
    <w:rsid w:val="003930E4"/>
    <w:rsid w:val="003A2B39"/>
    <w:rsid w:val="003C6041"/>
    <w:rsid w:val="00425EBF"/>
    <w:rsid w:val="004733DB"/>
    <w:rsid w:val="004879D0"/>
    <w:rsid w:val="00490F9E"/>
    <w:rsid w:val="004E6716"/>
    <w:rsid w:val="004F3DF8"/>
    <w:rsid w:val="0053399C"/>
    <w:rsid w:val="00553922"/>
    <w:rsid w:val="00590011"/>
    <w:rsid w:val="00597C30"/>
    <w:rsid w:val="005B5346"/>
    <w:rsid w:val="005E02AA"/>
    <w:rsid w:val="00600482"/>
    <w:rsid w:val="00611B1C"/>
    <w:rsid w:val="00611C26"/>
    <w:rsid w:val="00646ED2"/>
    <w:rsid w:val="006867FA"/>
    <w:rsid w:val="006A59F8"/>
    <w:rsid w:val="006A5B16"/>
    <w:rsid w:val="006A7818"/>
    <w:rsid w:val="007A4099"/>
    <w:rsid w:val="007C1423"/>
    <w:rsid w:val="007D02AA"/>
    <w:rsid w:val="007E4444"/>
    <w:rsid w:val="007E71BE"/>
    <w:rsid w:val="00806B32"/>
    <w:rsid w:val="00890B21"/>
    <w:rsid w:val="008A026B"/>
    <w:rsid w:val="008D6F3A"/>
    <w:rsid w:val="009029EB"/>
    <w:rsid w:val="00934D1C"/>
    <w:rsid w:val="00955998"/>
    <w:rsid w:val="00961B4A"/>
    <w:rsid w:val="009B3B8C"/>
    <w:rsid w:val="009C4144"/>
    <w:rsid w:val="00A140F6"/>
    <w:rsid w:val="00B80285"/>
    <w:rsid w:val="00BA13D5"/>
    <w:rsid w:val="00BD62AC"/>
    <w:rsid w:val="00BF229B"/>
    <w:rsid w:val="00C364E5"/>
    <w:rsid w:val="00C57426"/>
    <w:rsid w:val="00C828C3"/>
    <w:rsid w:val="00CD7C61"/>
    <w:rsid w:val="00CE1A22"/>
    <w:rsid w:val="00D077B0"/>
    <w:rsid w:val="00D873CE"/>
    <w:rsid w:val="00D97021"/>
    <w:rsid w:val="00DA0221"/>
    <w:rsid w:val="00DA4834"/>
    <w:rsid w:val="00DD1D93"/>
    <w:rsid w:val="00DD3B3B"/>
    <w:rsid w:val="00E3555C"/>
    <w:rsid w:val="00E540A9"/>
    <w:rsid w:val="00E551E8"/>
    <w:rsid w:val="00E61D35"/>
    <w:rsid w:val="00E66CA6"/>
    <w:rsid w:val="00E87371"/>
    <w:rsid w:val="00E94FE4"/>
    <w:rsid w:val="00F9559E"/>
    <w:rsid w:val="00FD568E"/>
    <w:rsid w:val="00FE09B1"/>
    <w:rsid w:val="00FE1C03"/>
    <w:rsid w:val="00FF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B54AE-EDED-4D2C-9157-842DF7B2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6AF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paragraph" w:styleId="Heading2">
    <w:name w:val="heading 2"/>
    <w:aliases w:val="Head2A,2,H2,UNDERRUBRIK 1-2,DO NOT USE_h2,h2,h21,H2 Char,h2 Char"/>
    <w:basedOn w:val="Heading1"/>
    <w:next w:val="Normal"/>
    <w:link w:val="Heading2Char"/>
    <w:qFormat/>
    <w:rsid w:val="00597C30"/>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posal">
    <w:name w:val="Proposal"/>
    <w:basedOn w:val="Normal"/>
    <w:rsid w:val="00CE1A22"/>
    <w:pPr>
      <w:numPr>
        <w:numId w:val="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ListParagraph">
    <w:name w:val="List Paragraph"/>
    <w:basedOn w:val="Normal"/>
    <w:link w:val="ListParagraphChar"/>
    <w:uiPriority w:val="34"/>
    <w:qFormat/>
    <w:rsid w:val="0032240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ja-JP"/>
    </w:rPr>
  </w:style>
  <w:style w:type="character" w:customStyle="1" w:styleId="ListParagraphChar">
    <w:name w:val="List Paragraph Char"/>
    <w:link w:val="ListParagraph"/>
    <w:uiPriority w:val="34"/>
    <w:locked/>
    <w:rsid w:val="0032240D"/>
    <w:rPr>
      <w:rFonts w:ascii="Times New Roman" w:eastAsia="SimSun" w:hAnsi="Times New Roman" w:cs="Times New Roman"/>
      <w:sz w:val="20"/>
      <w:szCs w:val="20"/>
      <w:lang w:val="en-GB" w:eastAsia="ja-JP"/>
    </w:rPr>
  </w:style>
  <w:style w:type="character" w:customStyle="1" w:styleId="Heading1Char">
    <w:name w:val="Heading 1 Char"/>
    <w:basedOn w:val="DefaultParagraphFont"/>
    <w:link w:val="Heading1"/>
    <w:uiPriority w:val="9"/>
    <w:rsid w:val="000D6AF7"/>
    <w:rPr>
      <w:rFonts w:asciiTheme="majorHAnsi" w:eastAsiaTheme="majorEastAsia" w:hAnsiTheme="majorHAnsi" w:cstheme="majorBidi"/>
      <w:color w:val="2E74B5" w:themeColor="accent1" w:themeShade="BF"/>
      <w:sz w:val="32"/>
      <w:szCs w:val="32"/>
      <w:lang w:val="en-GB" w:eastAsia="en-US"/>
    </w:rPr>
  </w:style>
  <w:style w:type="paragraph" w:styleId="Header">
    <w:name w:val="header"/>
    <w:basedOn w:val="Normal"/>
    <w:link w:val="HeaderChar"/>
    <w:uiPriority w:val="99"/>
    <w:rsid w:val="000D6AF7"/>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0D6AF7"/>
    <w:rPr>
      <w:rFonts w:ascii="Arial" w:eastAsia="MS Mincho" w:hAnsi="Arial" w:cs="Times New Roman"/>
      <w:b/>
      <w:sz w:val="24"/>
      <w:szCs w:val="24"/>
      <w:lang w:val="de-DE" w:eastAsia="x-none"/>
    </w:rPr>
  </w:style>
  <w:style w:type="paragraph" w:customStyle="1" w:styleId="CRCoverPage">
    <w:name w:val="CR Cover Page"/>
    <w:rsid w:val="000D6AF7"/>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6867F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6867FA"/>
    <w:rPr>
      <w:rFonts w:ascii="Arial" w:eastAsia="MS Mincho" w:hAnsi="Arial" w:cs="Times New Roman"/>
      <w:sz w:val="20"/>
      <w:szCs w:val="24"/>
      <w:lang w:val="en-GB" w:eastAsia="en-GB"/>
    </w:rPr>
  </w:style>
  <w:style w:type="paragraph" w:customStyle="1" w:styleId="2222">
    <w:name w:val="스타일 스타일 스타일 스타일 양쪽 첫 줄:  2 글자 + 첫 줄:  2 글자 + 첫 줄:  2 글자 + 첫 줄:  2..."/>
    <w:basedOn w:val="Normal"/>
    <w:link w:val="2222Char"/>
    <w:rsid w:val="006A59F8"/>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A59F8"/>
    <w:rPr>
      <w:rFonts w:ascii="Times New Roman" w:eastAsia="Malgun Gothic" w:hAnsi="Times New Roman" w:cs="Batang"/>
      <w:sz w:val="20"/>
      <w:szCs w:val="20"/>
      <w:lang w:val="en-GB" w:eastAsia="en-US"/>
    </w:rPr>
  </w:style>
  <w:style w:type="character" w:styleId="Hyperlink">
    <w:name w:val="Hyperlink"/>
    <w:uiPriority w:val="99"/>
    <w:rsid w:val="006A59F8"/>
    <w:rPr>
      <w:color w:val="0000FF"/>
      <w:u w:val="single"/>
    </w:rPr>
  </w:style>
  <w:style w:type="table" w:styleId="TableGrid">
    <w:name w:val="Table Grid"/>
    <w:basedOn w:val="TableNormal"/>
    <w:uiPriority w:val="39"/>
    <w:rsid w:val="006A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FD568E"/>
    <w:pPr>
      <w:numPr>
        <w:numId w:val="11"/>
      </w:numPr>
      <w:ind w:left="1701" w:hanging="1701"/>
    </w:pPr>
  </w:style>
  <w:style w:type="character" w:customStyle="1" w:styleId="Heading2Char">
    <w:name w:val="Heading 2 Char"/>
    <w:aliases w:val="Head2A Char,2 Char,H2 Char1,UNDERRUBRIK 1-2 Char,DO NOT USE_h2 Char,h2 Char1,h21 Char,H2 Char Char,h2 Char Char"/>
    <w:basedOn w:val="DefaultParagraphFont"/>
    <w:link w:val="Heading2"/>
    <w:rsid w:val="00597C30"/>
    <w:rPr>
      <w:rFonts w:ascii="Arial" w:eastAsia="Times New Roman" w:hAnsi="Arial" w:cs="Arial"/>
      <w:sz w:val="32"/>
      <w:szCs w:val="32"/>
      <w:lang w:val="en-GB"/>
    </w:rPr>
  </w:style>
  <w:style w:type="paragraph" w:styleId="Footer">
    <w:name w:val="footer"/>
    <w:basedOn w:val="Normal"/>
    <w:link w:val="FooterChar"/>
    <w:uiPriority w:val="99"/>
    <w:unhideWhenUsed/>
    <w:rsid w:val="005B5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3917">
      <w:bodyDiv w:val="1"/>
      <w:marLeft w:val="0"/>
      <w:marRight w:val="0"/>
      <w:marTop w:val="0"/>
      <w:marBottom w:val="0"/>
      <w:divBdr>
        <w:top w:val="none" w:sz="0" w:space="0" w:color="auto"/>
        <w:left w:val="none" w:sz="0" w:space="0" w:color="auto"/>
        <w:bottom w:val="none" w:sz="0" w:space="0" w:color="auto"/>
        <w:right w:val="none" w:sz="0" w:space="0" w:color="auto"/>
      </w:divBdr>
    </w:div>
    <w:div w:id="193640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file:///C:\Data\3GPP\Extracts\R2-1703712%20%20NR%20beam%20recovery%20procedure.doc"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2017-05-05T03:59:00Z</dcterms:created>
  <dcterms:modified xsi:type="dcterms:W3CDTF">2017-05-05T03:59:00Z</dcterms:modified>
</cp:coreProperties>
</file>