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4D1" w:rsidRPr="00CE6DBC" w:rsidRDefault="005264D1" w:rsidP="00F02013">
      <w:pPr>
        <w:pStyle w:val="Header"/>
        <w:spacing w:afterLines="50"/>
        <w:rPr>
          <w:rFonts w:eastAsia="宋体" w:cs="Arial"/>
          <w:sz w:val="22"/>
          <w:szCs w:val="22"/>
          <w:lang w:eastAsia="zh-CN"/>
        </w:rPr>
      </w:pPr>
      <w:r w:rsidRPr="00D97C2F">
        <w:rPr>
          <w:rFonts w:eastAsia="宋体" w:cs="Arial"/>
          <w:sz w:val="22"/>
          <w:szCs w:val="22"/>
          <w:lang w:eastAsia="zh-CN"/>
        </w:rPr>
        <w:t>3GPP TSG-RAN WG2 Meeting #9</w:t>
      </w:r>
      <w:r>
        <w:rPr>
          <w:rFonts w:eastAsia="宋体" w:cs="Arial" w:hint="eastAsia"/>
          <w:sz w:val="22"/>
          <w:szCs w:val="22"/>
          <w:lang w:eastAsia="zh-CN"/>
        </w:rPr>
        <w:t>8</w:t>
      </w:r>
      <w:r w:rsidRPr="00D97C2F">
        <w:rPr>
          <w:lang w:val="en-GB"/>
        </w:rPr>
        <w:t xml:space="preserve"> </w:t>
      </w:r>
      <w:r>
        <w:rPr>
          <w:rFonts w:eastAsia="宋体" w:hint="eastAsia"/>
          <w:lang w:val="en-GB" w:eastAsia="zh-CN"/>
        </w:rPr>
        <w:t xml:space="preserve">                             </w:t>
      </w:r>
      <w:r>
        <w:rPr>
          <w:lang w:val="en-GB"/>
        </w:rPr>
        <w:tab/>
      </w:r>
      <w:r w:rsidRPr="00063050">
        <w:rPr>
          <w:rFonts w:eastAsia="宋体" w:cs="Arial"/>
          <w:sz w:val="22"/>
          <w:szCs w:val="22"/>
          <w:lang w:eastAsia="zh-CN"/>
        </w:rPr>
        <w:t>R2-</w:t>
      </w:r>
      <w:r>
        <w:rPr>
          <w:rFonts w:eastAsia="宋体" w:cs="Arial"/>
          <w:sz w:val="22"/>
          <w:szCs w:val="22"/>
          <w:lang w:eastAsia="zh-CN"/>
        </w:rPr>
        <w:t>1704266</w:t>
      </w:r>
    </w:p>
    <w:p w:rsidR="005264D1" w:rsidRPr="00C06255" w:rsidRDefault="005264D1" w:rsidP="00F02013">
      <w:pPr>
        <w:pStyle w:val="Header"/>
        <w:tabs>
          <w:tab w:val="clear" w:pos="4536"/>
        </w:tabs>
        <w:spacing w:afterLines="50"/>
        <w:rPr>
          <w:rFonts w:eastAsia="宋体" w:cs="Arial"/>
          <w:b w:val="0"/>
          <w:sz w:val="22"/>
          <w:szCs w:val="22"/>
          <w:lang w:eastAsia="zh-CN"/>
        </w:rPr>
      </w:pPr>
      <w:r w:rsidRPr="00FE0EAB">
        <w:rPr>
          <w:rFonts w:eastAsia="宋体" w:cs="Arial" w:hint="eastAsia"/>
          <w:sz w:val="22"/>
          <w:szCs w:val="22"/>
          <w:lang w:eastAsia="zh-CN"/>
        </w:rPr>
        <w:t>Hangzhou, China, 15</w:t>
      </w:r>
      <w:r w:rsidRPr="00FE0EAB">
        <w:rPr>
          <w:rFonts w:eastAsia="宋体" w:cs="Arial" w:hint="eastAsia"/>
          <w:sz w:val="22"/>
          <w:szCs w:val="22"/>
          <w:vertAlign w:val="superscript"/>
          <w:lang w:eastAsia="zh-CN"/>
        </w:rPr>
        <w:t>rd</w:t>
      </w:r>
      <w:r w:rsidRPr="00FE0EAB">
        <w:rPr>
          <w:rFonts w:eastAsia="宋体" w:cs="Arial" w:hint="eastAsia"/>
          <w:sz w:val="22"/>
          <w:szCs w:val="22"/>
          <w:lang w:eastAsia="zh-CN"/>
        </w:rPr>
        <w:t>-19</w:t>
      </w:r>
      <w:r w:rsidRPr="00FE0EAB">
        <w:rPr>
          <w:rFonts w:eastAsia="宋体" w:cs="Arial" w:hint="eastAsia"/>
          <w:sz w:val="22"/>
          <w:szCs w:val="22"/>
          <w:vertAlign w:val="superscript"/>
          <w:lang w:eastAsia="zh-CN"/>
        </w:rPr>
        <w:t>th</w:t>
      </w:r>
      <w:r w:rsidRPr="00FE0EAB">
        <w:rPr>
          <w:rFonts w:eastAsia="宋体" w:cs="Arial" w:hint="eastAsia"/>
          <w:sz w:val="22"/>
          <w:szCs w:val="22"/>
          <w:lang w:eastAsia="zh-CN"/>
        </w:rPr>
        <w:t xml:space="preserve"> May,</w:t>
      </w:r>
      <w:r w:rsidRPr="00FE0EAB">
        <w:rPr>
          <w:rFonts w:eastAsia="宋体" w:cs="Arial"/>
          <w:sz w:val="22"/>
          <w:szCs w:val="22"/>
          <w:lang w:eastAsia="zh-CN"/>
        </w:rPr>
        <w:t xml:space="preserve"> 201</w:t>
      </w:r>
      <w:r w:rsidRPr="00FE0EAB">
        <w:rPr>
          <w:rFonts w:eastAsia="宋体" w:cs="Arial" w:hint="eastAsia"/>
          <w:sz w:val="22"/>
          <w:szCs w:val="22"/>
          <w:lang w:eastAsia="zh-CN"/>
        </w:rPr>
        <w:t>7</w:t>
      </w:r>
    </w:p>
    <w:p w:rsidR="005264D1" w:rsidRPr="006918A4" w:rsidRDefault="005264D1" w:rsidP="00F02013">
      <w:pPr>
        <w:pStyle w:val="Header"/>
        <w:spacing w:afterLines="50"/>
        <w:rPr>
          <w:rFonts w:cs="Arial"/>
          <w:sz w:val="22"/>
          <w:szCs w:val="22"/>
        </w:rPr>
      </w:pPr>
    </w:p>
    <w:p w:rsidR="005264D1" w:rsidRPr="00076E3A" w:rsidRDefault="005264D1" w:rsidP="00F02013">
      <w:pPr>
        <w:pStyle w:val="Header"/>
        <w:tabs>
          <w:tab w:val="clear" w:pos="4536"/>
          <w:tab w:val="left" w:pos="1800"/>
        </w:tabs>
        <w:spacing w:afterLines="50"/>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5264D1" w:rsidRPr="00076E3A" w:rsidRDefault="005264D1" w:rsidP="00F02013">
      <w:pPr>
        <w:pStyle w:val="Header"/>
        <w:tabs>
          <w:tab w:val="clear" w:pos="4536"/>
          <w:tab w:val="left" w:pos="1800"/>
        </w:tabs>
        <w:spacing w:afterLines="50"/>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宋体" w:cs="Arial" w:hint="eastAsia"/>
          <w:sz w:val="22"/>
          <w:szCs w:val="22"/>
          <w:lang w:eastAsia="zh-CN"/>
        </w:rPr>
        <w:t>QoS re-mapping of QoS flow and DRB</w:t>
      </w:r>
    </w:p>
    <w:p w:rsidR="005264D1" w:rsidRPr="00CE6DBC" w:rsidRDefault="005264D1" w:rsidP="00F02013">
      <w:pPr>
        <w:pStyle w:val="Header"/>
        <w:tabs>
          <w:tab w:val="left" w:pos="1800"/>
        </w:tabs>
        <w:spacing w:afterLines="50"/>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10</w:t>
      </w:r>
      <w:r>
        <w:rPr>
          <w:rFonts w:eastAsia="宋体" w:cs="Arial" w:hint="eastAsia"/>
          <w:sz w:val="22"/>
          <w:szCs w:val="22"/>
          <w:lang w:eastAsia="zh-CN"/>
        </w:rPr>
        <w:t>.</w:t>
      </w:r>
      <w:r>
        <w:rPr>
          <w:rFonts w:eastAsia="宋体" w:cs="Arial"/>
          <w:sz w:val="22"/>
          <w:szCs w:val="22"/>
          <w:lang w:eastAsia="zh-CN"/>
        </w:rPr>
        <w:t>3</w:t>
      </w:r>
      <w:r>
        <w:rPr>
          <w:rFonts w:eastAsia="宋体" w:cs="Arial" w:hint="eastAsia"/>
          <w:sz w:val="22"/>
          <w:szCs w:val="22"/>
          <w:lang w:eastAsia="zh-CN"/>
        </w:rPr>
        <w:t>.</w:t>
      </w:r>
      <w:r w:rsidR="00F02013">
        <w:rPr>
          <w:rFonts w:eastAsia="宋体" w:cs="Arial"/>
          <w:sz w:val="22"/>
          <w:szCs w:val="22"/>
          <w:lang w:eastAsia="zh-CN"/>
        </w:rPr>
        <w:t>4.3</w:t>
      </w:r>
    </w:p>
    <w:p w:rsidR="005264D1" w:rsidRPr="00B81B31" w:rsidRDefault="005264D1" w:rsidP="00F02013">
      <w:pPr>
        <w:pStyle w:val="Header"/>
        <w:tabs>
          <w:tab w:val="left" w:pos="1800"/>
        </w:tabs>
        <w:spacing w:afterLines="50"/>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5264D1" w:rsidRPr="00E2577D" w:rsidRDefault="005264D1" w:rsidP="00F02013">
      <w:pPr>
        <w:pBdr>
          <w:bottom w:val="single" w:sz="4" w:space="1" w:color="auto"/>
        </w:pBdr>
        <w:tabs>
          <w:tab w:val="left" w:pos="2552"/>
        </w:tabs>
        <w:spacing w:afterLines="50"/>
      </w:pPr>
    </w:p>
    <w:p w:rsidR="005264D1" w:rsidRPr="00D62F40" w:rsidRDefault="005264D1" w:rsidP="005264D1">
      <w:pPr>
        <w:pStyle w:val="Heading1"/>
        <w:spacing w:afterLines="50"/>
        <w:rPr>
          <w:szCs w:val="28"/>
        </w:rPr>
      </w:pPr>
      <w:r w:rsidRPr="00D62F40">
        <w:rPr>
          <w:szCs w:val="28"/>
        </w:rPr>
        <w:t>Introduction</w:t>
      </w:r>
    </w:p>
    <w:p w:rsidR="005264D1" w:rsidRPr="007A4B00" w:rsidRDefault="005264D1" w:rsidP="00F02013">
      <w:pPr>
        <w:spacing w:afterLines="50"/>
        <w:rPr>
          <w:rFonts w:eastAsia="宋体"/>
          <w:lang w:eastAsia="zh-CN"/>
        </w:rPr>
      </w:pPr>
      <w:bookmarkStart w:id="3" w:name="OLE_LINK72"/>
      <w:bookmarkStart w:id="4" w:name="OLE_LINK71"/>
      <w:bookmarkStart w:id="5" w:name="OLE_LINK51"/>
      <w:bookmarkStart w:id="6" w:name="OLE_LINK52"/>
      <w:r>
        <w:rPr>
          <w:rFonts w:eastAsia="宋体"/>
          <w:lang w:eastAsia="zh-CN"/>
        </w:rPr>
        <w:t>I</w:t>
      </w:r>
      <w:r>
        <w:rPr>
          <w:rFonts w:eastAsia="宋体" w:hint="eastAsia"/>
          <w:lang w:eastAsia="zh-CN"/>
        </w:rPr>
        <w:t xml:space="preserve">n the previous meeting, RAN2 made the following agreement of QoS flow to DRB mapping. </w:t>
      </w:r>
    </w:p>
    <w:p w:rsidR="005264D1" w:rsidRPr="007A4B00" w:rsidRDefault="005264D1" w:rsidP="00F02013">
      <w:pPr>
        <w:spacing w:afterLines="50"/>
        <w:rPr>
          <w:rFonts w:eastAsia="宋体"/>
          <w:lang w:eastAsia="zh-CN"/>
        </w:rPr>
      </w:pPr>
    </w:p>
    <w:p w:rsidR="005264D1" w:rsidRPr="00C93B02" w:rsidRDefault="005264D1" w:rsidP="00F02013">
      <w:pPr>
        <w:pStyle w:val="Doc-text2"/>
        <w:pBdr>
          <w:top w:val="single" w:sz="4" w:space="1" w:color="auto"/>
          <w:left w:val="single" w:sz="4" w:space="4" w:color="auto"/>
          <w:bottom w:val="single" w:sz="4" w:space="1" w:color="auto"/>
          <w:right w:val="single" w:sz="4" w:space="4" w:color="auto"/>
        </w:pBdr>
        <w:spacing w:afterLines="50"/>
        <w:rPr>
          <w:sz w:val="18"/>
        </w:rPr>
      </w:pPr>
      <w:r w:rsidRPr="00C93B02">
        <w:rPr>
          <w:sz w:val="18"/>
        </w:rPr>
        <w:t xml:space="preserve"> If an incoming UL packet matches neither an RRC configured nor a reflective “QoS Flow ID to DRB mapping”, the UE shall map that packet to the default DRB of the PDU session. </w:t>
      </w:r>
    </w:p>
    <w:p w:rsidR="005264D1" w:rsidRPr="00C93B02" w:rsidRDefault="005264D1" w:rsidP="00F02013">
      <w:pPr>
        <w:pStyle w:val="Doc-text2"/>
        <w:pBdr>
          <w:top w:val="single" w:sz="4" w:space="1" w:color="auto"/>
          <w:left w:val="single" w:sz="4" w:space="4" w:color="auto"/>
          <w:bottom w:val="single" w:sz="4" w:space="1" w:color="auto"/>
          <w:right w:val="single" w:sz="4" w:space="4" w:color="auto"/>
        </w:pBdr>
        <w:spacing w:afterLines="50"/>
        <w:rPr>
          <w:sz w:val="18"/>
        </w:rPr>
      </w:pPr>
    </w:p>
    <w:p w:rsidR="005264D1" w:rsidRPr="00C93B02" w:rsidRDefault="005264D1" w:rsidP="00F02013">
      <w:pPr>
        <w:pStyle w:val="Doc-text2"/>
        <w:pBdr>
          <w:top w:val="single" w:sz="4" w:space="1" w:color="auto"/>
          <w:left w:val="single" w:sz="4" w:space="4" w:color="auto"/>
          <w:bottom w:val="single" w:sz="4" w:space="1" w:color="auto"/>
          <w:right w:val="single" w:sz="4" w:space="4" w:color="auto"/>
        </w:pBdr>
        <w:spacing w:afterLines="50"/>
        <w:rPr>
          <w:sz w:val="18"/>
        </w:rPr>
      </w:pPr>
      <w:r w:rsidRPr="00C93B02">
        <w:rPr>
          <w:sz w:val="18"/>
        </w:rPr>
        <w:t>Within each PDU session, is up to RAN how to map multiple QoS flows to a DRB.</w:t>
      </w:r>
      <w:r w:rsidRPr="00C93B02">
        <w:rPr>
          <w:sz w:val="18"/>
          <w:lang w:eastAsia="ja-JP"/>
        </w:rPr>
        <w:t xml:space="preserve"> The RAN may map a GBR flow and a non-GBR flow, or more than one GBR flow to the same DRB, but mechanisms to optimise these cases are not within the scope of standardization</w:t>
      </w:r>
    </w:p>
    <w:bookmarkEnd w:id="3"/>
    <w:bookmarkEnd w:id="4"/>
    <w:bookmarkEnd w:id="5"/>
    <w:bookmarkEnd w:id="6"/>
    <w:p w:rsidR="005264D1" w:rsidRDefault="005264D1" w:rsidP="00F02013">
      <w:pPr>
        <w:spacing w:afterLines="50"/>
        <w:rPr>
          <w:rFonts w:eastAsia="宋体"/>
          <w:kern w:val="2"/>
          <w:lang w:val="en-GB" w:eastAsia="zh-CN"/>
        </w:rPr>
      </w:pPr>
    </w:p>
    <w:p w:rsidR="005264D1" w:rsidRPr="007A4B00" w:rsidRDefault="005264D1" w:rsidP="00F02013">
      <w:pPr>
        <w:spacing w:afterLines="50"/>
        <w:rPr>
          <w:rFonts w:eastAsia="宋体"/>
          <w:kern w:val="2"/>
          <w:lang w:val="en-GB" w:eastAsia="zh-CN"/>
        </w:rPr>
      </w:pPr>
      <w:r>
        <w:rPr>
          <w:rFonts w:eastAsia="宋体"/>
          <w:kern w:val="2"/>
          <w:lang w:val="en-GB" w:eastAsia="zh-CN"/>
        </w:rPr>
        <w:t>T</w:t>
      </w:r>
      <w:r>
        <w:rPr>
          <w:rFonts w:eastAsia="宋体" w:hint="eastAsia"/>
          <w:kern w:val="2"/>
          <w:lang w:val="en-GB" w:eastAsia="zh-CN"/>
        </w:rPr>
        <w:t xml:space="preserve">his contribution will discuss how to treat the case that QoS flow remaps to another DRB. </w:t>
      </w:r>
    </w:p>
    <w:p w:rsidR="005264D1" w:rsidRDefault="005264D1" w:rsidP="005264D1">
      <w:pPr>
        <w:pStyle w:val="Heading1"/>
        <w:spacing w:afterLines="50"/>
        <w:rPr>
          <w:szCs w:val="28"/>
        </w:rPr>
      </w:pPr>
      <w:r w:rsidRPr="00184D41">
        <w:rPr>
          <w:rFonts w:hint="eastAsia"/>
          <w:szCs w:val="28"/>
        </w:rPr>
        <w:t>Discussion</w:t>
      </w:r>
    </w:p>
    <w:p w:rsidR="005264D1" w:rsidRPr="007B1757" w:rsidRDefault="005264D1" w:rsidP="005264D1">
      <w:pPr>
        <w:pStyle w:val="BodyText"/>
        <w:spacing w:afterLines="50"/>
        <w:rPr>
          <w:rFonts w:eastAsia="宋体"/>
          <w:lang w:eastAsia="zh-CN"/>
        </w:rPr>
      </w:pPr>
      <w:r w:rsidRPr="007B1757">
        <w:rPr>
          <w:rFonts w:eastAsia="宋体"/>
          <w:lang w:eastAsia="zh-CN"/>
        </w:rPr>
        <w:t>I</w:t>
      </w:r>
      <w:r w:rsidRPr="007B1757">
        <w:rPr>
          <w:rFonts w:eastAsia="宋体" w:hint="eastAsia"/>
          <w:lang w:eastAsia="zh-CN"/>
        </w:rPr>
        <w:t xml:space="preserve">n the previous RAN2 discussion, RAN2 introduced a new </w:t>
      </w:r>
      <w:r>
        <w:rPr>
          <w:rFonts w:eastAsia="宋体"/>
          <w:lang w:eastAsia="zh-CN"/>
        </w:rPr>
        <w:t>L2 sub</w:t>
      </w:r>
      <w:r w:rsidRPr="007B1757">
        <w:rPr>
          <w:rFonts w:eastAsia="宋体" w:hint="eastAsia"/>
          <w:lang w:eastAsia="zh-CN"/>
        </w:rPr>
        <w:t xml:space="preserve">layer over PDCP </w:t>
      </w:r>
      <w:r>
        <w:rPr>
          <w:rFonts w:eastAsia="宋体"/>
          <w:lang w:eastAsia="zh-CN"/>
        </w:rPr>
        <w:t>sub</w:t>
      </w:r>
      <w:r w:rsidRPr="007B1757">
        <w:rPr>
          <w:rFonts w:eastAsia="宋体" w:hint="eastAsia"/>
          <w:lang w:eastAsia="zh-CN"/>
        </w:rPr>
        <w:t xml:space="preserve">layer, SDAP </w:t>
      </w:r>
      <w:r>
        <w:rPr>
          <w:rFonts w:eastAsia="宋体"/>
          <w:lang w:eastAsia="zh-CN"/>
        </w:rPr>
        <w:t>sub</w:t>
      </w:r>
      <w:r w:rsidRPr="007B1757">
        <w:rPr>
          <w:rFonts w:eastAsia="宋体" w:hint="eastAsia"/>
          <w:lang w:eastAsia="zh-CN"/>
        </w:rPr>
        <w:t xml:space="preserve">layer to handle QoS management.  </w:t>
      </w:r>
      <w:r w:rsidRPr="007B1757">
        <w:rPr>
          <w:rFonts w:eastAsia="宋体"/>
          <w:lang w:eastAsia="zh-CN"/>
        </w:rPr>
        <w:t>A</w:t>
      </w:r>
      <w:r w:rsidRPr="007B1757">
        <w:rPr>
          <w:rFonts w:eastAsia="宋体" w:hint="eastAsia"/>
          <w:lang w:eastAsia="zh-CN"/>
        </w:rPr>
        <w:t>nd the SDAP sublayer is res</w:t>
      </w:r>
      <w:r w:rsidRPr="007B1757">
        <w:rPr>
          <w:rFonts w:eastAsia="宋体"/>
          <w:lang w:eastAsia="zh-CN"/>
        </w:rPr>
        <w:t>ponsible for the QoS flow to DRB mapping</w:t>
      </w:r>
      <w:r w:rsidRPr="007B1757">
        <w:rPr>
          <w:rFonts w:eastAsia="宋体" w:hint="eastAsia"/>
          <w:lang w:eastAsia="zh-CN"/>
        </w:rPr>
        <w:t xml:space="preserve">. The </w:t>
      </w:r>
      <w:r w:rsidRPr="007B1757">
        <w:rPr>
          <w:rFonts w:eastAsia="宋体"/>
          <w:lang w:eastAsia="zh-CN"/>
        </w:rPr>
        <w:t>SDAP entity should perform the QoS flow to DRB mapping based on the mapping policy. S</w:t>
      </w:r>
      <w:r w:rsidRPr="007B1757">
        <w:rPr>
          <w:rFonts w:eastAsia="宋体" w:hint="eastAsia"/>
          <w:lang w:eastAsia="zh-CN"/>
        </w:rPr>
        <w:t>o in case the mapping policies changes, the SDAP will re-map the QoS flow to the new DRB.</w:t>
      </w:r>
    </w:p>
    <w:p w:rsidR="005264D1" w:rsidRPr="007B1757" w:rsidRDefault="005264D1" w:rsidP="005264D1">
      <w:pPr>
        <w:pStyle w:val="BodyText"/>
        <w:spacing w:afterLines="50"/>
        <w:rPr>
          <w:rFonts w:eastAsia="宋体"/>
          <w:lang w:eastAsia="zh-CN"/>
        </w:rPr>
      </w:pPr>
      <w:r w:rsidRPr="007B1757">
        <w:rPr>
          <w:rFonts w:eastAsia="宋体"/>
          <w:lang w:eastAsia="zh-CN"/>
        </w:rPr>
        <w:t>H</w:t>
      </w:r>
      <w:r w:rsidRPr="007B1757">
        <w:rPr>
          <w:rFonts w:eastAsia="宋体" w:hint="eastAsia"/>
          <w:lang w:eastAsia="zh-CN"/>
        </w:rPr>
        <w:t xml:space="preserve">owever unlike the PDCP sublayer, SDAP </w:t>
      </w:r>
      <w:r>
        <w:rPr>
          <w:rFonts w:eastAsia="宋体"/>
          <w:lang w:eastAsia="zh-CN"/>
        </w:rPr>
        <w:t>sub</w:t>
      </w:r>
      <w:r w:rsidRPr="007B1757">
        <w:rPr>
          <w:rFonts w:eastAsia="宋体" w:hint="eastAsia"/>
          <w:lang w:eastAsia="zh-CN"/>
        </w:rPr>
        <w:t>layer doesn</w:t>
      </w:r>
      <w:r w:rsidRPr="007B1757">
        <w:rPr>
          <w:rFonts w:eastAsia="宋体"/>
          <w:lang w:eastAsia="zh-CN"/>
        </w:rPr>
        <w:t>’</w:t>
      </w:r>
      <w:r w:rsidRPr="007B1757">
        <w:rPr>
          <w:rFonts w:eastAsia="宋体" w:hint="eastAsia"/>
          <w:lang w:eastAsia="zh-CN"/>
        </w:rPr>
        <w:t xml:space="preserve">t </w:t>
      </w:r>
      <w:r w:rsidRPr="007B1757">
        <w:rPr>
          <w:rFonts w:eastAsia="宋体"/>
          <w:lang w:eastAsia="zh-CN"/>
        </w:rPr>
        <w:t>perform</w:t>
      </w:r>
      <w:r w:rsidRPr="007B1757">
        <w:rPr>
          <w:rFonts w:eastAsia="宋体" w:hint="eastAsia"/>
          <w:lang w:eastAsia="zh-CN"/>
        </w:rPr>
        <w:t xml:space="preserve"> reordering in case the SDAP receives out of sequence SDUs from the lower layer. </w:t>
      </w:r>
      <w:r w:rsidRPr="007B1757">
        <w:rPr>
          <w:rFonts w:eastAsia="宋体"/>
          <w:lang w:eastAsia="zh-CN"/>
        </w:rPr>
        <w:t>N</w:t>
      </w:r>
      <w:r w:rsidRPr="007B1757">
        <w:rPr>
          <w:rFonts w:eastAsia="宋体" w:hint="eastAsia"/>
          <w:lang w:eastAsia="zh-CN"/>
        </w:rPr>
        <w:t xml:space="preserve">amely, the lower layer should ensure the packets are delivered to SDAP </w:t>
      </w:r>
      <w:r>
        <w:rPr>
          <w:rFonts w:eastAsia="宋体"/>
          <w:lang w:eastAsia="zh-CN"/>
        </w:rPr>
        <w:t>sub</w:t>
      </w:r>
      <w:r w:rsidRPr="007B1757">
        <w:rPr>
          <w:rFonts w:eastAsia="宋体" w:hint="eastAsia"/>
          <w:lang w:eastAsia="zh-CN"/>
        </w:rPr>
        <w:t xml:space="preserve">layer in sequence.  </w:t>
      </w:r>
    </w:p>
    <w:p w:rsidR="005264D1" w:rsidRPr="007B1757" w:rsidRDefault="005264D1" w:rsidP="005264D1">
      <w:pPr>
        <w:pStyle w:val="BodyText"/>
        <w:spacing w:afterLines="50"/>
        <w:rPr>
          <w:rFonts w:eastAsia="宋体"/>
          <w:lang w:eastAsia="zh-CN"/>
        </w:rPr>
      </w:pPr>
      <w:r w:rsidRPr="007B1757">
        <w:rPr>
          <w:rFonts w:eastAsia="宋体"/>
          <w:lang w:eastAsia="zh-CN"/>
        </w:rPr>
        <w:t>H</w:t>
      </w:r>
      <w:r w:rsidRPr="007B1757">
        <w:rPr>
          <w:rFonts w:eastAsia="宋体" w:hint="eastAsia"/>
          <w:lang w:eastAsia="zh-CN"/>
        </w:rPr>
        <w:t>owever, since the QoS flow is mapped to a DRB, a DRB is mapped to one PDCP entity, when QoS flow 2</w:t>
      </w:r>
      <w:r>
        <w:rPr>
          <w:rFonts w:eastAsia="宋体"/>
          <w:lang w:eastAsia="zh-CN"/>
        </w:rPr>
        <w:t>,</w:t>
      </w:r>
      <w:r w:rsidRPr="007B1757">
        <w:rPr>
          <w:rFonts w:eastAsia="宋体" w:hint="eastAsia"/>
          <w:lang w:eastAsia="zh-CN"/>
        </w:rPr>
        <w:t xml:space="preserve"> as depicted below</w:t>
      </w:r>
      <w:r>
        <w:rPr>
          <w:rFonts w:eastAsia="宋体"/>
          <w:lang w:eastAsia="zh-CN"/>
        </w:rPr>
        <w:t>,</w:t>
      </w:r>
      <w:r w:rsidRPr="007B1757">
        <w:rPr>
          <w:rFonts w:eastAsia="宋体" w:hint="eastAsia"/>
          <w:lang w:eastAsia="zh-CN"/>
        </w:rPr>
        <w:t xml:space="preserve"> is re-mapped to another DRB, namely this remapped QoS flow is received by PDCP entity 2, the PDCP entity 2 is not able to re-order the packet alone with the packet received by PDCP entity 1. </w:t>
      </w:r>
      <w:r w:rsidRPr="007B1757">
        <w:rPr>
          <w:rFonts w:eastAsia="宋体"/>
          <w:lang w:eastAsia="zh-CN"/>
        </w:rPr>
        <w:t>T</w:t>
      </w:r>
      <w:r w:rsidRPr="007B1757">
        <w:rPr>
          <w:rFonts w:eastAsia="宋体" w:hint="eastAsia"/>
          <w:lang w:eastAsia="zh-CN"/>
        </w:rPr>
        <w:t xml:space="preserve">herefore, a mechanism is necessary to ensure the SDAP packet received in sequence. </w:t>
      </w:r>
    </w:p>
    <w:p w:rsidR="005264D1" w:rsidRDefault="005264D1" w:rsidP="005264D1">
      <w:pPr>
        <w:rPr>
          <w:rFonts w:eastAsia="宋体"/>
          <w:lang w:eastAsia="zh-CN"/>
        </w:rPr>
      </w:pPr>
    </w:p>
    <w:p w:rsidR="005264D1" w:rsidRDefault="005264D1" w:rsidP="005264D1">
      <w:pPr>
        <w:jc w:val="center"/>
        <w:rPr>
          <w:rFonts w:eastAsia="宋体"/>
          <w:lang w:eastAsia="zh-CN"/>
        </w:rPr>
      </w:pPr>
      <w:r>
        <w:object w:dxaOrig="6121" w:dyaOrig="5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5pt;height:195.9pt" o:ole="">
            <v:imagedata r:id="rId8" o:title=""/>
          </v:shape>
          <o:OLEObject Type="Embed" ProgID="Visio.Drawing.11" ShapeID="_x0000_i1025" DrawAspect="Content" ObjectID="_1555508369" r:id="rId9"/>
        </w:object>
      </w:r>
    </w:p>
    <w:p w:rsidR="005264D1" w:rsidRDefault="005264D1" w:rsidP="005264D1">
      <w:pPr>
        <w:jc w:val="center"/>
        <w:rPr>
          <w:rFonts w:eastAsia="宋体"/>
          <w:lang w:eastAsia="zh-CN"/>
        </w:rPr>
      </w:pPr>
    </w:p>
    <w:p w:rsidR="005264D1" w:rsidRDefault="005264D1" w:rsidP="005264D1">
      <w:pPr>
        <w:pStyle w:val="BodyText"/>
        <w:spacing w:afterLines="50"/>
        <w:rPr>
          <w:rFonts w:eastAsia="宋体"/>
          <w:b/>
          <w:lang w:eastAsia="zh-CN"/>
        </w:rPr>
      </w:pPr>
      <w:r>
        <w:rPr>
          <w:rFonts w:eastAsia="宋体"/>
          <w:b/>
          <w:lang w:eastAsia="zh-CN"/>
        </w:rPr>
        <w:t>O</w:t>
      </w:r>
      <w:r w:rsidRPr="00764E8F">
        <w:rPr>
          <w:rFonts w:eastAsia="宋体"/>
          <w:b/>
          <w:lang w:eastAsia="zh-CN"/>
        </w:rPr>
        <w:t xml:space="preserve">bservation </w:t>
      </w:r>
      <w:r>
        <w:rPr>
          <w:rFonts w:eastAsia="宋体" w:hint="eastAsia"/>
          <w:b/>
          <w:lang w:eastAsia="zh-CN"/>
        </w:rPr>
        <w:t>1</w:t>
      </w:r>
      <w:r w:rsidRPr="00764E8F">
        <w:rPr>
          <w:rFonts w:eastAsia="宋体"/>
          <w:b/>
          <w:lang w:eastAsia="zh-CN"/>
        </w:rPr>
        <w:t xml:space="preserve">: </w:t>
      </w:r>
      <w:r>
        <w:rPr>
          <w:rFonts w:eastAsia="宋体" w:hint="eastAsia"/>
          <w:b/>
          <w:lang w:eastAsia="zh-CN"/>
        </w:rPr>
        <w:t xml:space="preserve">there should be a mechanism to </w:t>
      </w:r>
      <w:r>
        <w:rPr>
          <w:rFonts w:eastAsia="宋体"/>
          <w:b/>
          <w:lang w:eastAsia="zh-CN"/>
        </w:rPr>
        <w:t>solve</w:t>
      </w:r>
      <w:r>
        <w:rPr>
          <w:rFonts w:eastAsia="宋体" w:hint="eastAsia"/>
          <w:b/>
          <w:lang w:eastAsia="zh-CN"/>
        </w:rPr>
        <w:t xml:space="preserve"> the out of order delivery caused by QoS flow to DRB re-mapping. </w:t>
      </w:r>
    </w:p>
    <w:p w:rsidR="005264D1" w:rsidRPr="007B1757" w:rsidRDefault="005264D1" w:rsidP="005264D1">
      <w:pPr>
        <w:pStyle w:val="BodyText"/>
        <w:spacing w:afterLines="50"/>
        <w:rPr>
          <w:rFonts w:eastAsia="宋体"/>
          <w:lang w:eastAsia="zh-CN"/>
        </w:rPr>
      </w:pPr>
      <w:r w:rsidRPr="007B1757">
        <w:rPr>
          <w:rFonts w:eastAsia="宋体"/>
          <w:lang w:eastAsia="zh-CN"/>
        </w:rPr>
        <w:t>I</w:t>
      </w:r>
      <w:r w:rsidRPr="007B1757">
        <w:rPr>
          <w:rFonts w:eastAsia="宋体" w:hint="eastAsia"/>
          <w:lang w:eastAsia="zh-CN"/>
        </w:rPr>
        <w:t xml:space="preserve">n the previous RAN2 meetings, a number of companies suggested some solutions to solve the out of order delivery issue caused by QoS flow to DRB re-mapping. </w:t>
      </w:r>
      <w:r w:rsidRPr="007B1757">
        <w:rPr>
          <w:rFonts w:eastAsia="宋体"/>
          <w:lang w:eastAsia="zh-CN"/>
        </w:rPr>
        <w:t>T</w:t>
      </w:r>
      <w:r w:rsidRPr="007B1757">
        <w:rPr>
          <w:rFonts w:eastAsia="宋体" w:hint="eastAsia"/>
          <w:lang w:eastAsia="zh-CN"/>
        </w:rPr>
        <w:t xml:space="preserve">his paper discusses these solutions and we will give some analysis </w:t>
      </w:r>
      <w:r>
        <w:rPr>
          <w:rFonts w:eastAsia="宋体"/>
          <w:lang w:eastAsia="zh-CN"/>
        </w:rPr>
        <w:t xml:space="preserve">on </w:t>
      </w:r>
      <w:r w:rsidRPr="007B1757">
        <w:rPr>
          <w:rFonts w:eastAsia="宋体" w:hint="eastAsia"/>
          <w:lang w:eastAsia="zh-CN"/>
        </w:rPr>
        <w:t xml:space="preserve">how these solutions work. </w:t>
      </w:r>
    </w:p>
    <w:p w:rsidR="005264D1" w:rsidRPr="00184D41" w:rsidRDefault="005264D1" w:rsidP="00F02013">
      <w:pPr>
        <w:pStyle w:val="Heading2"/>
        <w:snapToGrid w:val="0"/>
        <w:spacing w:afterLines="50"/>
        <w:ind w:left="567"/>
      </w:pPr>
      <w:r>
        <w:rPr>
          <w:rFonts w:eastAsia="宋体"/>
        </w:rPr>
        <w:t>S</w:t>
      </w:r>
      <w:r>
        <w:rPr>
          <w:rFonts w:eastAsia="宋体" w:hint="eastAsia"/>
        </w:rPr>
        <w:t xml:space="preserve">olution 1: </w:t>
      </w:r>
      <w:r>
        <w:rPr>
          <w:rFonts w:eastAsia="宋体"/>
        </w:rPr>
        <w:t>T</w:t>
      </w:r>
      <w:r>
        <w:rPr>
          <w:rFonts w:eastAsia="宋体" w:hint="eastAsia"/>
        </w:rPr>
        <w:t>ransmitter side re-ordering based solution</w:t>
      </w:r>
    </w:p>
    <w:p w:rsidR="005264D1" w:rsidRPr="003127D5" w:rsidRDefault="005264D1" w:rsidP="005264D1">
      <w:pPr>
        <w:pStyle w:val="BodyText"/>
        <w:spacing w:afterLines="50"/>
        <w:rPr>
          <w:rFonts w:eastAsia="宋体"/>
          <w:lang w:eastAsia="zh-CN"/>
        </w:rPr>
      </w:pPr>
      <w:r w:rsidRPr="003127D5">
        <w:rPr>
          <w:rFonts w:eastAsia="宋体"/>
          <w:lang w:eastAsia="zh-CN"/>
        </w:rPr>
        <w:t>I</w:t>
      </w:r>
      <w:r w:rsidRPr="003127D5">
        <w:rPr>
          <w:rFonts w:eastAsia="宋体" w:hint="eastAsia"/>
          <w:lang w:eastAsia="zh-CN"/>
        </w:rPr>
        <w:t xml:space="preserve">n this solution [1], </w:t>
      </w:r>
      <w:r>
        <w:rPr>
          <w:rFonts w:eastAsia="宋体"/>
          <w:lang w:eastAsia="zh-CN"/>
        </w:rPr>
        <w:t>t</w:t>
      </w:r>
      <w:r w:rsidRPr="00076DD7">
        <w:rPr>
          <w:rFonts w:eastAsia="宋体"/>
          <w:lang w:eastAsia="zh-CN"/>
        </w:rPr>
        <w:t>he transmitter won’t transmit via the new DRB until it receives the end marker Ack from the receiver.</w:t>
      </w:r>
      <w:r>
        <w:rPr>
          <w:rFonts w:eastAsia="宋体"/>
          <w:lang w:eastAsia="zh-CN"/>
        </w:rPr>
        <w:t xml:space="preserve"> T</w:t>
      </w:r>
      <w:r w:rsidRPr="003127D5">
        <w:rPr>
          <w:rFonts w:eastAsia="宋体"/>
          <w:lang w:eastAsia="zh-CN"/>
        </w:rPr>
        <w:t>he transmitter</w:t>
      </w:r>
      <w:r w:rsidRPr="003127D5">
        <w:rPr>
          <w:rFonts w:eastAsia="宋体" w:hint="eastAsia"/>
          <w:lang w:eastAsia="zh-CN"/>
        </w:rPr>
        <w:t xml:space="preserve"> side </w:t>
      </w:r>
      <w:r>
        <w:rPr>
          <w:rFonts w:eastAsia="宋体"/>
          <w:lang w:eastAsia="zh-CN"/>
        </w:rPr>
        <w:t xml:space="preserve">first </w:t>
      </w:r>
      <w:r w:rsidRPr="003127D5">
        <w:rPr>
          <w:rFonts w:eastAsia="宋体"/>
          <w:lang w:eastAsia="zh-CN"/>
        </w:rPr>
        <w:t>buffer</w:t>
      </w:r>
      <w:r w:rsidRPr="003127D5">
        <w:rPr>
          <w:rFonts w:eastAsia="宋体" w:hint="eastAsia"/>
          <w:lang w:eastAsia="zh-CN"/>
        </w:rPr>
        <w:t>s</w:t>
      </w:r>
      <w:r w:rsidRPr="003127D5">
        <w:rPr>
          <w:rFonts w:eastAsia="宋体"/>
          <w:lang w:eastAsia="zh-CN"/>
        </w:rPr>
        <w:t xml:space="preserve"> the packets of </w:t>
      </w:r>
      <w:r>
        <w:rPr>
          <w:rFonts w:eastAsia="宋体"/>
          <w:lang w:eastAsia="zh-CN"/>
        </w:rPr>
        <w:t xml:space="preserve">the </w:t>
      </w:r>
      <w:r w:rsidRPr="003127D5">
        <w:rPr>
          <w:rFonts w:eastAsia="宋体"/>
          <w:lang w:eastAsia="zh-CN"/>
        </w:rPr>
        <w:t xml:space="preserve">QoS flow </w:t>
      </w:r>
      <w:r>
        <w:rPr>
          <w:rFonts w:eastAsia="宋体"/>
          <w:lang w:eastAsia="zh-CN"/>
        </w:rPr>
        <w:t xml:space="preserve">to </w:t>
      </w:r>
      <w:r w:rsidRPr="003127D5">
        <w:rPr>
          <w:rFonts w:eastAsia="宋体"/>
          <w:lang w:eastAsia="zh-CN"/>
        </w:rPr>
        <w:t>be remapped to new DRB, and will start to route the buffer</w:t>
      </w:r>
      <w:r>
        <w:rPr>
          <w:rFonts w:eastAsia="宋体"/>
          <w:lang w:eastAsia="zh-CN"/>
        </w:rPr>
        <w:t>ed</w:t>
      </w:r>
      <w:r w:rsidRPr="003127D5">
        <w:rPr>
          <w:rFonts w:eastAsia="宋体"/>
          <w:lang w:eastAsia="zh-CN"/>
        </w:rPr>
        <w:t xml:space="preserve"> packets to the new DRB </w:t>
      </w:r>
      <w:r>
        <w:rPr>
          <w:rFonts w:eastAsia="宋体"/>
          <w:lang w:eastAsia="zh-CN"/>
        </w:rPr>
        <w:t>only after</w:t>
      </w:r>
      <w:r w:rsidRPr="003127D5">
        <w:rPr>
          <w:rFonts w:eastAsia="宋体"/>
          <w:lang w:eastAsia="zh-CN"/>
        </w:rPr>
        <w:t xml:space="preserve"> the transmission of the QoS flow in </w:t>
      </w:r>
      <w:r>
        <w:rPr>
          <w:rFonts w:eastAsia="宋体"/>
          <w:lang w:eastAsia="zh-CN"/>
        </w:rPr>
        <w:t xml:space="preserve">the </w:t>
      </w:r>
      <w:r w:rsidRPr="003127D5">
        <w:rPr>
          <w:rFonts w:eastAsia="宋体"/>
          <w:lang w:eastAsia="zh-CN"/>
        </w:rPr>
        <w:t xml:space="preserve">old DRB is over. </w:t>
      </w:r>
      <w:bookmarkStart w:id="7" w:name="OLE_LINK6"/>
      <w:bookmarkStart w:id="8" w:name="OLE_LINK7"/>
    </w:p>
    <w:p w:rsidR="005264D1" w:rsidRPr="003127D5" w:rsidRDefault="005264D1" w:rsidP="005264D1">
      <w:pPr>
        <w:pStyle w:val="BodyText"/>
        <w:spacing w:afterLines="50"/>
        <w:rPr>
          <w:rFonts w:eastAsia="宋体"/>
          <w:lang w:eastAsia="zh-CN"/>
        </w:rPr>
      </w:pPr>
      <w:r w:rsidRPr="003127D5">
        <w:rPr>
          <w:rFonts w:eastAsia="宋体"/>
          <w:lang w:eastAsia="zh-CN"/>
        </w:rPr>
        <w:t>F</w:t>
      </w:r>
      <w:r w:rsidRPr="003127D5">
        <w:rPr>
          <w:rFonts w:eastAsia="宋体" w:hint="eastAsia"/>
          <w:lang w:eastAsia="zh-CN"/>
        </w:rPr>
        <w:t>irst t</w:t>
      </w:r>
      <w:r w:rsidRPr="003127D5">
        <w:rPr>
          <w:rFonts w:eastAsia="宋体"/>
          <w:lang w:eastAsia="zh-CN"/>
        </w:rPr>
        <w:t>he SDAP entity of the PDU session generate</w:t>
      </w:r>
      <w:r w:rsidRPr="003127D5">
        <w:rPr>
          <w:rFonts w:eastAsia="宋体" w:hint="eastAsia"/>
          <w:lang w:eastAsia="zh-CN"/>
        </w:rPr>
        <w:t>s</w:t>
      </w:r>
      <w:r w:rsidRPr="003127D5">
        <w:rPr>
          <w:rFonts w:eastAsia="宋体"/>
          <w:lang w:eastAsia="zh-CN"/>
        </w:rPr>
        <w:t xml:space="preserve"> an end marker or set</w:t>
      </w:r>
      <w:r>
        <w:rPr>
          <w:rFonts w:eastAsia="宋体"/>
          <w:lang w:eastAsia="zh-CN"/>
        </w:rPr>
        <w:t>s</w:t>
      </w:r>
      <w:r w:rsidRPr="003127D5">
        <w:rPr>
          <w:rFonts w:eastAsia="宋体"/>
          <w:lang w:eastAsia="zh-CN"/>
        </w:rPr>
        <w:t xml:space="preserve"> a packet as the end marker of the QoS flow in the DRB1 and buffer</w:t>
      </w:r>
      <w:r w:rsidRPr="003127D5">
        <w:rPr>
          <w:rFonts w:eastAsia="宋体" w:hint="eastAsia"/>
          <w:lang w:eastAsia="zh-CN"/>
        </w:rPr>
        <w:t>s</w:t>
      </w:r>
      <w:r w:rsidRPr="003127D5">
        <w:rPr>
          <w:rFonts w:eastAsia="宋体"/>
          <w:lang w:eastAsia="zh-CN"/>
        </w:rPr>
        <w:t xml:space="preserve"> </w:t>
      </w:r>
      <w:r>
        <w:rPr>
          <w:rFonts w:eastAsia="宋体"/>
          <w:lang w:eastAsia="zh-CN"/>
        </w:rPr>
        <w:t>all</w:t>
      </w:r>
      <w:r w:rsidRPr="003127D5">
        <w:rPr>
          <w:rFonts w:eastAsia="宋体"/>
          <w:lang w:eastAsia="zh-CN"/>
        </w:rPr>
        <w:t xml:space="preserve"> packets </w:t>
      </w:r>
      <w:r>
        <w:rPr>
          <w:rFonts w:eastAsia="宋体"/>
          <w:lang w:eastAsia="zh-CN"/>
        </w:rPr>
        <w:t>following</w:t>
      </w:r>
      <w:r w:rsidRPr="003127D5">
        <w:rPr>
          <w:rFonts w:eastAsia="宋体"/>
          <w:lang w:eastAsia="zh-CN"/>
        </w:rPr>
        <w:t xml:space="preserve"> the end marker in the SDAP layer. The end marker is a SDAP Data PDU.  </w:t>
      </w:r>
    </w:p>
    <w:p w:rsidR="005264D1" w:rsidRPr="003127D5" w:rsidRDefault="005264D1" w:rsidP="005264D1">
      <w:pPr>
        <w:pStyle w:val="BodyText"/>
        <w:spacing w:afterLines="50"/>
        <w:rPr>
          <w:rFonts w:eastAsia="宋体"/>
          <w:lang w:eastAsia="zh-CN"/>
        </w:rPr>
      </w:pPr>
      <w:r w:rsidRPr="003127D5">
        <w:rPr>
          <w:rFonts w:eastAsia="宋体"/>
          <w:lang w:eastAsia="zh-CN"/>
        </w:rPr>
        <w:t>A</w:t>
      </w:r>
      <w:r w:rsidRPr="003127D5">
        <w:rPr>
          <w:rFonts w:eastAsia="宋体" w:hint="eastAsia"/>
          <w:lang w:eastAsia="zh-CN"/>
        </w:rPr>
        <w:t>nd then t</w:t>
      </w:r>
      <w:r w:rsidRPr="003127D5">
        <w:rPr>
          <w:rFonts w:eastAsia="宋体"/>
          <w:lang w:eastAsia="zh-CN"/>
        </w:rPr>
        <w:t>he PDCP entity in receiver deliver</w:t>
      </w:r>
      <w:r w:rsidRPr="003127D5">
        <w:rPr>
          <w:rFonts w:eastAsia="宋体" w:hint="eastAsia"/>
          <w:lang w:eastAsia="zh-CN"/>
        </w:rPr>
        <w:t>s</w:t>
      </w:r>
      <w:r w:rsidRPr="003127D5">
        <w:rPr>
          <w:rFonts w:eastAsia="宋体"/>
          <w:lang w:eastAsia="zh-CN"/>
        </w:rPr>
        <w:t xml:space="preserve"> the PDCP SDUs including the end marker to SDAP layer in order. When the SDAP entity in receiver receives an end marker of the QoS flow, it send</w:t>
      </w:r>
      <w:r w:rsidRPr="003127D5">
        <w:rPr>
          <w:rFonts w:eastAsia="宋体" w:hint="eastAsia"/>
          <w:lang w:eastAsia="zh-CN"/>
        </w:rPr>
        <w:t>s</w:t>
      </w:r>
      <w:r w:rsidRPr="003127D5">
        <w:rPr>
          <w:rFonts w:eastAsia="宋体"/>
          <w:lang w:eastAsia="zh-CN"/>
        </w:rPr>
        <w:t xml:space="preserve"> an ACK to the transmitter to indicate that it has received </w:t>
      </w:r>
      <w:r>
        <w:rPr>
          <w:rFonts w:eastAsia="宋体"/>
          <w:lang w:eastAsia="zh-CN"/>
        </w:rPr>
        <w:t>all</w:t>
      </w:r>
      <w:r w:rsidRPr="003127D5">
        <w:rPr>
          <w:rFonts w:eastAsia="宋体"/>
          <w:lang w:eastAsia="zh-CN"/>
        </w:rPr>
        <w:t xml:space="preserve"> packets prior the end marker of the QoS flow successfully in DRB1.The</w:t>
      </w:r>
      <w:bookmarkStart w:id="9" w:name="OLE_LINK168"/>
      <w:r w:rsidRPr="003127D5">
        <w:rPr>
          <w:rFonts w:eastAsia="宋体"/>
          <w:lang w:eastAsia="zh-CN"/>
        </w:rPr>
        <w:t xml:space="preserve"> ACK of end marker</w:t>
      </w:r>
      <w:bookmarkEnd w:id="9"/>
      <w:r w:rsidRPr="003127D5">
        <w:rPr>
          <w:rFonts w:eastAsia="宋体"/>
          <w:lang w:eastAsia="zh-CN"/>
        </w:rPr>
        <w:t xml:space="preserve"> should be sent to transmitter via the </w:t>
      </w:r>
      <w:bookmarkStart w:id="10" w:name="OLE_LINK167"/>
      <w:r w:rsidRPr="003127D5">
        <w:rPr>
          <w:rFonts w:eastAsia="宋体"/>
          <w:lang w:eastAsia="zh-CN"/>
        </w:rPr>
        <w:t>SDAP control PDU</w:t>
      </w:r>
      <w:bookmarkEnd w:id="10"/>
      <w:r w:rsidRPr="003127D5">
        <w:rPr>
          <w:rFonts w:eastAsia="宋体"/>
          <w:lang w:eastAsia="zh-CN"/>
        </w:rPr>
        <w:t>.</w:t>
      </w:r>
      <w:r w:rsidRPr="003127D5">
        <w:rPr>
          <w:rFonts w:eastAsia="宋体" w:hint="eastAsia"/>
          <w:lang w:eastAsia="zh-CN"/>
        </w:rPr>
        <w:t xml:space="preserve"> </w:t>
      </w:r>
      <w:r w:rsidRPr="003127D5">
        <w:rPr>
          <w:rFonts w:eastAsia="宋体"/>
          <w:lang w:eastAsia="zh-CN"/>
        </w:rPr>
        <w:t>A</w:t>
      </w:r>
      <w:r w:rsidRPr="003127D5">
        <w:rPr>
          <w:rFonts w:eastAsia="宋体" w:hint="eastAsia"/>
          <w:lang w:eastAsia="zh-CN"/>
        </w:rPr>
        <w:t xml:space="preserve">fter the </w:t>
      </w:r>
      <w:r>
        <w:rPr>
          <w:rFonts w:eastAsia="宋体"/>
          <w:lang w:eastAsia="zh-CN"/>
        </w:rPr>
        <w:t>transmitter</w:t>
      </w:r>
      <w:r w:rsidRPr="003127D5">
        <w:rPr>
          <w:rFonts w:eastAsia="宋体" w:hint="eastAsia"/>
          <w:lang w:eastAsia="zh-CN"/>
        </w:rPr>
        <w:t xml:space="preserve"> side </w:t>
      </w:r>
      <w:r w:rsidRPr="003127D5">
        <w:rPr>
          <w:rFonts w:eastAsia="宋体"/>
          <w:lang w:eastAsia="zh-CN"/>
        </w:rPr>
        <w:t>receives the ACK of end marker from the receiver</w:t>
      </w:r>
      <w:r w:rsidRPr="003127D5">
        <w:rPr>
          <w:rFonts w:eastAsia="宋体" w:hint="eastAsia"/>
          <w:lang w:eastAsia="zh-CN"/>
        </w:rPr>
        <w:t>, t</w:t>
      </w:r>
      <w:r w:rsidRPr="003127D5">
        <w:rPr>
          <w:rFonts w:eastAsia="宋体"/>
          <w:lang w:eastAsia="zh-CN"/>
        </w:rPr>
        <w:t xml:space="preserve">he SDAP entity in transmitter </w:t>
      </w:r>
      <w:r w:rsidRPr="003127D5">
        <w:rPr>
          <w:rFonts w:eastAsia="宋体" w:hint="eastAsia"/>
          <w:lang w:eastAsia="zh-CN"/>
        </w:rPr>
        <w:t xml:space="preserve">is aware that </w:t>
      </w:r>
      <w:r w:rsidRPr="003127D5">
        <w:rPr>
          <w:rFonts w:eastAsia="宋体"/>
          <w:lang w:eastAsia="zh-CN"/>
        </w:rPr>
        <w:t>the transmission of the QoS flow in DRB1 is over</w:t>
      </w:r>
      <w:r w:rsidRPr="003127D5">
        <w:rPr>
          <w:rFonts w:eastAsia="宋体" w:hint="eastAsia"/>
          <w:lang w:eastAsia="zh-CN"/>
        </w:rPr>
        <w:t xml:space="preserve"> </w:t>
      </w:r>
      <w:r>
        <w:rPr>
          <w:rFonts w:eastAsia="宋体"/>
          <w:lang w:eastAsia="zh-CN"/>
        </w:rPr>
        <w:t>and</w:t>
      </w:r>
      <w:r w:rsidRPr="003127D5">
        <w:rPr>
          <w:rFonts w:eastAsia="宋体" w:hint="eastAsia"/>
          <w:lang w:eastAsia="zh-CN"/>
        </w:rPr>
        <w:t xml:space="preserve"> the transmitter side can</w:t>
      </w:r>
      <w:r w:rsidRPr="003127D5">
        <w:rPr>
          <w:rFonts w:eastAsia="宋体"/>
          <w:lang w:eastAsia="zh-CN"/>
        </w:rPr>
        <w:t xml:space="preserve"> start transmit</w:t>
      </w:r>
      <w:r>
        <w:rPr>
          <w:rFonts w:eastAsia="宋体"/>
          <w:lang w:eastAsia="zh-CN"/>
        </w:rPr>
        <w:t>ting</w:t>
      </w:r>
      <w:r w:rsidRPr="003127D5">
        <w:rPr>
          <w:rFonts w:eastAsia="宋体"/>
          <w:lang w:eastAsia="zh-CN"/>
        </w:rPr>
        <w:t xml:space="preserve"> the buffer</w:t>
      </w:r>
      <w:r>
        <w:rPr>
          <w:rFonts w:eastAsia="宋体"/>
          <w:lang w:eastAsia="zh-CN"/>
        </w:rPr>
        <w:t>ed</w:t>
      </w:r>
      <w:r w:rsidRPr="003127D5">
        <w:rPr>
          <w:rFonts w:eastAsia="宋体"/>
          <w:lang w:eastAsia="zh-CN"/>
        </w:rPr>
        <w:t xml:space="preserve"> packets in DRB2</w:t>
      </w:r>
      <w:r w:rsidRPr="003127D5">
        <w:rPr>
          <w:rFonts w:eastAsia="宋体" w:hint="eastAsia"/>
          <w:lang w:eastAsia="zh-CN"/>
        </w:rPr>
        <w:t>.</w:t>
      </w:r>
      <w:r w:rsidRPr="003127D5">
        <w:rPr>
          <w:rFonts w:eastAsia="宋体"/>
          <w:lang w:eastAsia="zh-CN"/>
        </w:rPr>
        <w:t xml:space="preserve"> </w:t>
      </w:r>
    </w:p>
    <w:bookmarkEnd w:id="7"/>
    <w:bookmarkEnd w:id="8"/>
    <w:p w:rsidR="005264D1" w:rsidRPr="00184D41" w:rsidRDefault="005264D1" w:rsidP="00F02013">
      <w:pPr>
        <w:pStyle w:val="Heading2"/>
        <w:spacing w:afterLines="50"/>
        <w:ind w:left="567"/>
      </w:pPr>
      <w:r>
        <w:rPr>
          <w:rFonts w:eastAsia="宋体"/>
        </w:rPr>
        <w:t>S</w:t>
      </w:r>
      <w:r>
        <w:rPr>
          <w:rFonts w:eastAsia="宋体" w:hint="eastAsia"/>
        </w:rPr>
        <w:t xml:space="preserve">olution 2: </w:t>
      </w:r>
      <w:r>
        <w:rPr>
          <w:rFonts w:eastAsia="宋体"/>
        </w:rPr>
        <w:t>R</w:t>
      </w:r>
      <w:r>
        <w:rPr>
          <w:rFonts w:eastAsia="宋体" w:hint="eastAsia"/>
        </w:rPr>
        <w:t>eceiver side re-ordering</w:t>
      </w:r>
    </w:p>
    <w:p w:rsidR="005264D1" w:rsidRPr="00076DD7" w:rsidRDefault="005264D1" w:rsidP="005264D1">
      <w:pPr>
        <w:pStyle w:val="BodyText"/>
        <w:spacing w:afterLines="50"/>
        <w:rPr>
          <w:rFonts w:eastAsia="宋体"/>
          <w:lang w:eastAsia="zh-CN"/>
        </w:rPr>
      </w:pPr>
      <w:r w:rsidRPr="007B1757">
        <w:rPr>
          <w:rFonts w:eastAsia="宋体"/>
          <w:lang w:eastAsia="zh-CN"/>
        </w:rPr>
        <w:t>I</w:t>
      </w:r>
      <w:r w:rsidRPr="007B1757">
        <w:rPr>
          <w:rFonts w:eastAsia="宋体" w:hint="eastAsia"/>
          <w:lang w:eastAsia="zh-CN"/>
        </w:rPr>
        <w:t xml:space="preserve">n this solution [1], </w:t>
      </w:r>
      <w:r w:rsidRPr="007B1757">
        <w:rPr>
          <w:rFonts w:eastAsia="宋体"/>
          <w:lang w:eastAsia="zh-CN"/>
        </w:rPr>
        <w:t>reordering of the packets of one QoS flow from different DRBs is performed in the receiver to guarantee the in-order delivery per QoS flow.</w:t>
      </w:r>
      <w:r w:rsidRPr="00076DD7">
        <w:rPr>
          <w:rFonts w:eastAsia="宋体"/>
          <w:lang w:eastAsia="zh-CN"/>
        </w:rPr>
        <w:t xml:space="preserve"> The new SDAP entity won’t deliver the PDU</w:t>
      </w:r>
      <w:r>
        <w:rPr>
          <w:rFonts w:eastAsia="宋体"/>
          <w:lang w:eastAsia="zh-CN"/>
        </w:rPr>
        <w:t>s</w:t>
      </w:r>
      <w:r w:rsidRPr="00076DD7">
        <w:rPr>
          <w:rFonts w:eastAsia="宋体"/>
          <w:lang w:eastAsia="zh-CN"/>
        </w:rPr>
        <w:t xml:space="preserve"> to upper layer until the old SDAP deliver</w:t>
      </w:r>
      <w:r>
        <w:rPr>
          <w:rFonts w:eastAsia="宋体"/>
          <w:lang w:eastAsia="zh-CN"/>
        </w:rPr>
        <w:t>ed</w:t>
      </w:r>
      <w:r w:rsidRPr="00076DD7">
        <w:rPr>
          <w:rFonts w:eastAsia="宋体"/>
          <w:lang w:eastAsia="zh-CN"/>
        </w:rPr>
        <w:t xml:space="preserve"> all PDUs with end marker from the transmitter to upper layer.  </w:t>
      </w:r>
    </w:p>
    <w:p w:rsidR="005264D1" w:rsidRPr="007B1757" w:rsidRDefault="005264D1" w:rsidP="005264D1">
      <w:pPr>
        <w:pStyle w:val="BodyText"/>
        <w:spacing w:afterLines="50"/>
        <w:rPr>
          <w:rFonts w:eastAsia="宋体"/>
          <w:lang w:eastAsia="zh-CN"/>
        </w:rPr>
      </w:pPr>
      <w:r w:rsidRPr="007B1757">
        <w:rPr>
          <w:rFonts w:eastAsia="宋体"/>
          <w:lang w:eastAsia="zh-CN"/>
        </w:rPr>
        <w:t>F</w:t>
      </w:r>
      <w:r w:rsidRPr="007B1757">
        <w:rPr>
          <w:rFonts w:eastAsia="宋体" w:hint="eastAsia"/>
          <w:lang w:eastAsia="zh-CN"/>
        </w:rPr>
        <w:t>irstly t</w:t>
      </w:r>
      <w:r w:rsidRPr="007B1757">
        <w:rPr>
          <w:rFonts w:eastAsia="宋体"/>
          <w:lang w:eastAsia="zh-CN"/>
        </w:rPr>
        <w:t>he SDAP entity of the PDU session generate</w:t>
      </w:r>
      <w:r w:rsidRPr="007B1757">
        <w:rPr>
          <w:rFonts w:eastAsia="宋体" w:hint="eastAsia"/>
          <w:lang w:eastAsia="zh-CN"/>
        </w:rPr>
        <w:t>s</w:t>
      </w:r>
      <w:r w:rsidRPr="007B1757">
        <w:rPr>
          <w:rFonts w:eastAsia="宋体"/>
          <w:lang w:eastAsia="zh-CN"/>
        </w:rPr>
        <w:t xml:space="preserve"> an end marker or set</w:t>
      </w:r>
      <w:r>
        <w:rPr>
          <w:rFonts w:eastAsia="宋体"/>
          <w:lang w:eastAsia="zh-CN"/>
        </w:rPr>
        <w:t>s</w:t>
      </w:r>
      <w:r w:rsidRPr="007B1757">
        <w:rPr>
          <w:rFonts w:eastAsia="宋体"/>
          <w:lang w:eastAsia="zh-CN"/>
        </w:rPr>
        <w:t xml:space="preserve"> a packet as the end marker of the QoS flow in DRB1. The SDAP entity </w:t>
      </w:r>
      <w:r>
        <w:rPr>
          <w:rFonts w:eastAsia="宋体"/>
          <w:lang w:eastAsia="zh-CN"/>
        </w:rPr>
        <w:t>starts</w:t>
      </w:r>
      <w:r w:rsidRPr="007B1757">
        <w:rPr>
          <w:rFonts w:eastAsia="宋体"/>
          <w:lang w:eastAsia="zh-CN"/>
        </w:rPr>
        <w:t xml:space="preserve"> transmit</w:t>
      </w:r>
      <w:r>
        <w:rPr>
          <w:rFonts w:eastAsia="宋体"/>
          <w:lang w:eastAsia="zh-CN"/>
        </w:rPr>
        <w:t>ting</w:t>
      </w:r>
      <w:r w:rsidRPr="007B1757">
        <w:rPr>
          <w:rFonts w:eastAsia="宋体"/>
          <w:lang w:eastAsia="zh-CN"/>
        </w:rPr>
        <w:t xml:space="preserve"> the packets of the QoS flow in DRB2 </w:t>
      </w:r>
      <w:r>
        <w:rPr>
          <w:rFonts w:eastAsia="宋体"/>
          <w:lang w:eastAsia="zh-CN"/>
        </w:rPr>
        <w:t xml:space="preserve">right </w:t>
      </w:r>
      <w:r w:rsidRPr="007B1757">
        <w:rPr>
          <w:rFonts w:eastAsia="宋体"/>
          <w:lang w:eastAsia="zh-CN"/>
        </w:rPr>
        <w:t>after it has delivered the end marker to DRB1 without waiting for the ACK of end marker.</w:t>
      </w:r>
    </w:p>
    <w:p w:rsidR="005264D1" w:rsidRPr="007B1757" w:rsidRDefault="005264D1" w:rsidP="005264D1">
      <w:pPr>
        <w:pStyle w:val="BodyText"/>
        <w:spacing w:afterLines="50"/>
        <w:rPr>
          <w:rFonts w:eastAsia="宋体"/>
          <w:lang w:eastAsia="zh-CN"/>
        </w:rPr>
      </w:pPr>
      <w:r>
        <w:rPr>
          <w:rFonts w:eastAsia="宋体"/>
          <w:lang w:eastAsia="zh-CN"/>
        </w:rPr>
        <w:t>Then t</w:t>
      </w:r>
      <w:r w:rsidRPr="007B1757">
        <w:rPr>
          <w:rFonts w:eastAsia="宋体"/>
          <w:lang w:eastAsia="zh-CN"/>
        </w:rPr>
        <w:t xml:space="preserve">he SDAP entity in receiver </w:t>
      </w:r>
      <w:r>
        <w:rPr>
          <w:rFonts w:eastAsia="宋体"/>
          <w:lang w:eastAsia="zh-CN"/>
        </w:rPr>
        <w:t xml:space="preserve">side </w:t>
      </w:r>
      <w:r w:rsidRPr="007B1757">
        <w:rPr>
          <w:rFonts w:eastAsia="宋体"/>
          <w:lang w:eastAsia="zh-CN"/>
        </w:rPr>
        <w:t>may receive the packets of the QoS flow in DRB2 earlier than in DRB1 because of the different treatments in the two DRBs. The SDAP entity buffer</w:t>
      </w:r>
      <w:r>
        <w:rPr>
          <w:rFonts w:eastAsia="宋体"/>
          <w:lang w:eastAsia="zh-CN"/>
        </w:rPr>
        <w:t>s</w:t>
      </w:r>
      <w:r w:rsidRPr="007B1757">
        <w:rPr>
          <w:rFonts w:eastAsia="宋体"/>
          <w:lang w:eastAsia="zh-CN"/>
        </w:rPr>
        <w:t xml:space="preserve"> the packets received from DRB2 first and continue to deliver the packets from DRB1 to upper layer. The SDAP entity will</w:t>
      </w:r>
      <w:r>
        <w:rPr>
          <w:rFonts w:eastAsia="宋体"/>
          <w:lang w:eastAsia="zh-CN"/>
        </w:rPr>
        <w:t xml:space="preserve"> not</w:t>
      </w:r>
      <w:r w:rsidRPr="007B1757">
        <w:rPr>
          <w:rFonts w:eastAsia="宋体"/>
          <w:lang w:eastAsia="zh-CN"/>
        </w:rPr>
        <w:t xml:space="preserve"> start to deliver the packets from DRB2 </w:t>
      </w:r>
      <w:r>
        <w:rPr>
          <w:rFonts w:eastAsia="宋体"/>
          <w:lang w:eastAsia="zh-CN"/>
        </w:rPr>
        <w:t>until</w:t>
      </w:r>
      <w:r w:rsidRPr="007B1757">
        <w:rPr>
          <w:rFonts w:eastAsia="宋体"/>
          <w:lang w:eastAsia="zh-CN"/>
        </w:rPr>
        <w:t xml:space="preserve"> it </w:t>
      </w:r>
      <w:r>
        <w:rPr>
          <w:rFonts w:eastAsia="宋体"/>
          <w:lang w:eastAsia="zh-CN"/>
        </w:rPr>
        <w:t xml:space="preserve">has </w:t>
      </w:r>
      <w:r w:rsidRPr="007B1757">
        <w:rPr>
          <w:rFonts w:eastAsia="宋体"/>
          <w:lang w:eastAsia="zh-CN"/>
        </w:rPr>
        <w:t>received the end marker from DRB1.</w:t>
      </w:r>
    </w:p>
    <w:p w:rsidR="005264D1" w:rsidRPr="00184D41" w:rsidRDefault="005264D1" w:rsidP="00F02013">
      <w:pPr>
        <w:pStyle w:val="Heading2"/>
        <w:spacing w:afterLines="50"/>
        <w:ind w:left="567"/>
      </w:pPr>
      <w:r>
        <w:rPr>
          <w:rFonts w:eastAsia="宋体"/>
        </w:rPr>
        <w:t>S</w:t>
      </w:r>
      <w:r>
        <w:rPr>
          <w:rFonts w:eastAsia="宋体" w:hint="eastAsia"/>
        </w:rPr>
        <w:t xml:space="preserve">olution 3: transmitter side </w:t>
      </w:r>
      <w:r>
        <w:rPr>
          <w:rFonts w:eastAsia="宋体"/>
        </w:rPr>
        <w:t>I</w:t>
      </w:r>
      <w:r>
        <w:rPr>
          <w:rFonts w:eastAsia="宋体" w:hint="eastAsia"/>
        </w:rPr>
        <w:t>mplementation solution</w:t>
      </w:r>
    </w:p>
    <w:p w:rsidR="005264D1" w:rsidRDefault="005264D1" w:rsidP="005264D1">
      <w:pPr>
        <w:pStyle w:val="BodyText"/>
        <w:spacing w:afterLines="50"/>
        <w:rPr>
          <w:rFonts w:eastAsia="宋体"/>
          <w:lang w:eastAsia="zh-CN"/>
        </w:rPr>
      </w:pPr>
      <w:r>
        <w:rPr>
          <w:rFonts w:eastAsia="宋体"/>
          <w:lang w:eastAsia="zh-CN"/>
        </w:rPr>
        <w:t>In this solution, t</w:t>
      </w:r>
      <w:r w:rsidRPr="002313D2">
        <w:rPr>
          <w:rFonts w:eastAsia="宋体"/>
          <w:lang w:eastAsia="zh-CN"/>
        </w:rPr>
        <w:t xml:space="preserve">he transmitter won’t transmit via the new DRB until the old </w:t>
      </w:r>
      <w:r>
        <w:rPr>
          <w:rFonts w:eastAsia="宋体"/>
          <w:lang w:eastAsia="zh-CN"/>
        </w:rPr>
        <w:t>layer 2</w:t>
      </w:r>
      <w:r w:rsidRPr="002313D2">
        <w:rPr>
          <w:rFonts w:eastAsia="宋体"/>
          <w:lang w:eastAsia="zh-CN"/>
        </w:rPr>
        <w:t xml:space="preserve"> entity signals end </w:t>
      </w:r>
      <w:r>
        <w:rPr>
          <w:rFonts w:eastAsia="宋体"/>
          <w:lang w:eastAsia="zh-CN"/>
        </w:rPr>
        <w:t>indication</w:t>
      </w:r>
      <w:r w:rsidRPr="002313D2">
        <w:rPr>
          <w:rFonts w:eastAsia="宋体"/>
          <w:lang w:eastAsia="zh-CN"/>
        </w:rPr>
        <w:t xml:space="preserve"> to SDAP entity.</w:t>
      </w:r>
    </w:p>
    <w:p w:rsidR="005264D1" w:rsidRDefault="005264D1" w:rsidP="005264D1">
      <w:pPr>
        <w:pStyle w:val="BodyText"/>
        <w:spacing w:afterLines="50"/>
        <w:rPr>
          <w:rFonts w:eastAsia="宋体"/>
          <w:lang w:eastAsia="zh-CN"/>
        </w:rPr>
      </w:pPr>
      <w:r w:rsidRPr="007B1757">
        <w:rPr>
          <w:rFonts w:eastAsia="宋体"/>
          <w:lang w:eastAsia="zh-CN"/>
        </w:rPr>
        <w:t>S</w:t>
      </w:r>
      <w:r w:rsidRPr="007B1757">
        <w:rPr>
          <w:rFonts w:eastAsia="宋体" w:hint="eastAsia"/>
          <w:lang w:eastAsia="zh-CN"/>
        </w:rPr>
        <w:t>ince the SDAP sublayer doesn</w:t>
      </w:r>
      <w:r w:rsidRPr="007B1757">
        <w:rPr>
          <w:rFonts w:eastAsia="宋体"/>
          <w:lang w:eastAsia="zh-CN"/>
        </w:rPr>
        <w:t>’</w:t>
      </w:r>
      <w:r w:rsidRPr="007B1757">
        <w:rPr>
          <w:rFonts w:eastAsia="宋体" w:hint="eastAsia"/>
          <w:lang w:eastAsia="zh-CN"/>
        </w:rPr>
        <w:t xml:space="preserve">t re-order the packets, SDAP can consign re-ordering function to </w:t>
      </w:r>
      <w:r>
        <w:rPr>
          <w:rFonts w:eastAsia="宋体"/>
          <w:lang w:eastAsia="zh-CN"/>
        </w:rPr>
        <w:t>layer 2</w:t>
      </w:r>
      <w:r w:rsidRPr="007B1757">
        <w:rPr>
          <w:rFonts w:eastAsia="宋体" w:hint="eastAsia"/>
          <w:lang w:eastAsia="zh-CN"/>
        </w:rPr>
        <w:t xml:space="preserve"> </w:t>
      </w:r>
      <w:r>
        <w:rPr>
          <w:rFonts w:eastAsia="宋体"/>
          <w:lang w:eastAsia="zh-CN"/>
        </w:rPr>
        <w:t>sub</w:t>
      </w:r>
      <w:r w:rsidRPr="007B1757">
        <w:rPr>
          <w:rFonts w:eastAsia="宋体" w:hint="eastAsia"/>
          <w:lang w:eastAsia="zh-CN"/>
        </w:rPr>
        <w:t xml:space="preserve">layer by system implementation. </w:t>
      </w:r>
      <w:r w:rsidRPr="007B1757">
        <w:rPr>
          <w:rFonts w:eastAsia="宋体"/>
          <w:lang w:eastAsia="zh-CN"/>
        </w:rPr>
        <w:t>I</w:t>
      </w:r>
      <w:r w:rsidRPr="007B1757">
        <w:rPr>
          <w:rFonts w:eastAsia="宋体" w:hint="eastAsia"/>
          <w:lang w:eastAsia="zh-CN"/>
        </w:rPr>
        <w:t xml:space="preserve">n case QoS flow 2 </w:t>
      </w:r>
      <w:r>
        <w:rPr>
          <w:rFonts w:eastAsia="宋体"/>
          <w:lang w:eastAsia="zh-CN"/>
        </w:rPr>
        <w:t xml:space="preserve">(in above figure) </w:t>
      </w:r>
      <w:r w:rsidRPr="007B1757">
        <w:rPr>
          <w:rFonts w:eastAsia="宋体" w:hint="eastAsia"/>
          <w:lang w:eastAsia="zh-CN"/>
        </w:rPr>
        <w:t xml:space="preserve">has packets to send, when it delivers </w:t>
      </w:r>
      <w:r w:rsidRPr="007B1757">
        <w:rPr>
          <w:rFonts w:eastAsia="宋体" w:hint="eastAsia"/>
          <w:lang w:eastAsia="zh-CN"/>
        </w:rPr>
        <w:lastRenderedPageBreak/>
        <w:t xml:space="preserve">the last packet to PDCP layer, it indicates that this is the last packet of QoS flow 2. </w:t>
      </w:r>
      <w:r w:rsidRPr="007B1757">
        <w:rPr>
          <w:rFonts w:eastAsia="宋体"/>
          <w:lang w:eastAsia="zh-CN"/>
        </w:rPr>
        <w:t>W</w:t>
      </w:r>
      <w:r w:rsidRPr="007B1757">
        <w:rPr>
          <w:rFonts w:eastAsia="宋体" w:hint="eastAsia"/>
          <w:lang w:eastAsia="zh-CN"/>
        </w:rPr>
        <w:t xml:space="preserve">hen the last packets is </w:t>
      </w:r>
      <w:r w:rsidRPr="007B1757">
        <w:rPr>
          <w:rFonts w:eastAsia="宋体"/>
          <w:lang w:eastAsia="zh-CN"/>
        </w:rPr>
        <w:t>successfully</w:t>
      </w:r>
      <w:r w:rsidRPr="007B1757">
        <w:rPr>
          <w:rFonts w:eastAsia="宋体" w:hint="eastAsia"/>
          <w:lang w:eastAsia="zh-CN"/>
        </w:rPr>
        <w:t xml:space="preserve"> received by PDCP layer, the PDCP layer will submit an indication to SDAP layer, by which the transmitter side is aware that all the packets of QoS flow 2 which is mapped to DRB 1 have been transmitted, the </w:t>
      </w:r>
      <w:r w:rsidRPr="007B1757">
        <w:rPr>
          <w:rFonts w:eastAsia="宋体"/>
          <w:lang w:eastAsia="zh-CN"/>
        </w:rPr>
        <w:t>transmitter</w:t>
      </w:r>
      <w:r w:rsidRPr="007B1757">
        <w:rPr>
          <w:rFonts w:eastAsia="宋体" w:hint="eastAsia"/>
          <w:lang w:eastAsia="zh-CN"/>
        </w:rPr>
        <w:t xml:space="preserve"> side will transmit the rest packet of QoS flow via DRB 2. </w:t>
      </w:r>
      <w:r>
        <w:rPr>
          <w:rFonts w:eastAsia="宋体"/>
          <w:lang w:eastAsia="zh-CN"/>
        </w:rPr>
        <w:t xml:space="preserve">If PDCP is working over RLC UM mode, MAC HARQ can provide feedback of whether the last packet is received by receiver. </w:t>
      </w:r>
    </w:p>
    <w:p w:rsidR="005264D1" w:rsidRDefault="005264D1" w:rsidP="005264D1">
      <w:pPr>
        <w:pStyle w:val="Heading1"/>
        <w:spacing w:afterLines="50"/>
      </w:pPr>
      <w:r>
        <w:t>C</w:t>
      </w:r>
      <w:r>
        <w:rPr>
          <w:rFonts w:hint="eastAsia"/>
        </w:rPr>
        <w:t>omparison among three solutions</w:t>
      </w:r>
    </w:p>
    <w:p w:rsidR="005264D1" w:rsidRDefault="005264D1" w:rsidP="005264D1">
      <w:pPr>
        <w:pStyle w:val="BodyText"/>
        <w:spacing w:afterLines="50"/>
        <w:rPr>
          <w:rFonts w:eastAsia="宋体"/>
          <w:lang w:eastAsia="zh-CN"/>
        </w:rPr>
      </w:pPr>
      <w:r w:rsidRPr="00FE0EAB">
        <w:rPr>
          <w:rFonts w:eastAsia="宋体" w:hint="eastAsia"/>
          <w:lang w:eastAsia="zh-CN"/>
        </w:rPr>
        <w:t xml:space="preserve"> </w:t>
      </w:r>
      <w:r>
        <w:rPr>
          <w:rFonts w:eastAsia="宋体"/>
          <w:lang w:eastAsia="zh-CN"/>
        </w:rPr>
        <w:t>We provide a comparison table among these three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1"/>
        <w:gridCol w:w="2817"/>
        <w:gridCol w:w="2568"/>
        <w:gridCol w:w="2422"/>
      </w:tblGrid>
      <w:tr w:rsidR="005264D1" w:rsidRPr="00431C81" w:rsidTr="003469C5">
        <w:tc>
          <w:tcPr>
            <w:tcW w:w="1481" w:type="dxa"/>
            <w:shd w:val="clear" w:color="auto" w:fill="B6DDE8"/>
          </w:tcPr>
          <w:p w:rsidR="005264D1" w:rsidRPr="00431C81" w:rsidRDefault="005264D1" w:rsidP="003469C5">
            <w:pPr>
              <w:pStyle w:val="BodyText"/>
              <w:spacing w:afterLines="50"/>
              <w:rPr>
                <w:rFonts w:eastAsia="宋体"/>
                <w:lang w:eastAsia="zh-CN"/>
              </w:rPr>
            </w:pPr>
          </w:p>
        </w:tc>
        <w:tc>
          <w:tcPr>
            <w:tcW w:w="2817" w:type="dxa"/>
            <w:shd w:val="clear" w:color="auto" w:fill="B6DDE8"/>
          </w:tcPr>
          <w:p w:rsidR="005264D1" w:rsidRPr="00431C81" w:rsidRDefault="005264D1" w:rsidP="003469C5">
            <w:pPr>
              <w:pStyle w:val="BodyText"/>
              <w:spacing w:afterLines="50"/>
              <w:jc w:val="center"/>
              <w:rPr>
                <w:rFonts w:eastAsia="宋体"/>
                <w:lang w:eastAsia="zh-CN"/>
              </w:rPr>
            </w:pPr>
            <w:r w:rsidRPr="00431C81">
              <w:rPr>
                <w:rFonts w:eastAsia="宋体"/>
                <w:lang w:eastAsia="zh-CN"/>
              </w:rPr>
              <w:t>Interface signaling</w:t>
            </w:r>
          </w:p>
        </w:tc>
        <w:tc>
          <w:tcPr>
            <w:tcW w:w="2568" w:type="dxa"/>
            <w:shd w:val="clear" w:color="auto" w:fill="B6DDE8"/>
          </w:tcPr>
          <w:p w:rsidR="005264D1" w:rsidRPr="00431C81" w:rsidRDefault="005264D1" w:rsidP="003469C5">
            <w:pPr>
              <w:pStyle w:val="BodyText"/>
              <w:spacing w:afterLines="50"/>
              <w:jc w:val="center"/>
              <w:rPr>
                <w:rFonts w:eastAsia="宋体"/>
                <w:lang w:eastAsia="zh-CN"/>
              </w:rPr>
            </w:pPr>
            <w:r w:rsidRPr="00431C81">
              <w:rPr>
                <w:rFonts w:eastAsia="宋体"/>
                <w:lang w:eastAsia="zh-CN"/>
              </w:rPr>
              <w:t>Transmitter impact</w:t>
            </w:r>
          </w:p>
        </w:tc>
        <w:tc>
          <w:tcPr>
            <w:tcW w:w="2422" w:type="dxa"/>
            <w:shd w:val="clear" w:color="auto" w:fill="B6DDE8"/>
          </w:tcPr>
          <w:p w:rsidR="005264D1" w:rsidRPr="00431C81" w:rsidRDefault="005264D1" w:rsidP="003469C5">
            <w:pPr>
              <w:pStyle w:val="BodyText"/>
              <w:spacing w:afterLines="50"/>
              <w:jc w:val="center"/>
              <w:rPr>
                <w:rFonts w:eastAsia="宋体"/>
                <w:lang w:eastAsia="zh-CN"/>
              </w:rPr>
            </w:pPr>
            <w:r w:rsidRPr="00431C81">
              <w:rPr>
                <w:rFonts w:eastAsia="宋体"/>
                <w:lang w:eastAsia="zh-CN"/>
              </w:rPr>
              <w:t>Receiver impact</w:t>
            </w:r>
          </w:p>
        </w:tc>
      </w:tr>
      <w:tr w:rsidR="005264D1" w:rsidRPr="00431C81" w:rsidTr="003469C5">
        <w:tc>
          <w:tcPr>
            <w:tcW w:w="1481" w:type="dxa"/>
            <w:shd w:val="clear" w:color="auto" w:fill="B6DDE8"/>
          </w:tcPr>
          <w:p w:rsidR="005264D1" w:rsidRPr="00431C81" w:rsidRDefault="005264D1" w:rsidP="003469C5">
            <w:pPr>
              <w:pStyle w:val="BodyText"/>
              <w:spacing w:afterLines="50"/>
              <w:rPr>
                <w:rFonts w:eastAsia="宋体"/>
                <w:lang w:eastAsia="zh-CN"/>
              </w:rPr>
            </w:pPr>
            <w:r w:rsidRPr="00431C81">
              <w:rPr>
                <w:rFonts w:eastAsia="宋体"/>
                <w:lang w:eastAsia="zh-CN"/>
              </w:rPr>
              <w:t>Solution 1</w:t>
            </w:r>
          </w:p>
        </w:tc>
        <w:tc>
          <w:tcPr>
            <w:tcW w:w="2817" w:type="dxa"/>
          </w:tcPr>
          <w:p w:rsidR="005264D1" w:rsidRPr="00431C81" w:rsidRDefault="005264D1" w:rsidP="003469C5">
            <w:pPr>
              <w:pStyle w:val="BodyText"/>
              <w:spacing w:afterLines="50"/>
              <w:rPr>
                <w:rFonts w:eastAsia="宋体"/>
                <w:lang w:eastAsia="zh-CN"/>
              </w:rPr>
            </w:pPr>
            <w:r w:rsidRPr="00431C81">
              <w:rPr>
                <w:rFonts w:eastAsia="宋体"/>
                <w:lang w:eastAsia="zh-CN"/>
              </w:rPr>
              <w:t>End marker is transmitted between transmitter and receiver.</w:t>
            </w:r>
          </w:p>
        </w:tc>
        <w:tc>
          <w:tcPr>
            <w:tcW w:w="2568" w:type="dxa"/>
          </w:tcPr>
          <w:p w:rsidR="005264D1" w:rsidRPr="00431C81" w:rsidRDefault="005264D1" w:rsidP="003469C5">
            <w:pPr>
              <w:pStyle w:val="BodyText"/>
              <w:spacing w:afterLines="50"/>
              <w:rPr>
                <w:rFonts w:eastAsia="宋体"/>
                <w:lang w:eastAsia="zh-CN"/>
              </w:rPr>
            </w:pPr>
            <w:r w:rsidRPr="00431C81">
              <w:rPr>
                <w:rFonts w:eastAsia="宋体"/>
                <w:lang w:eastAsia="zh-CN"/>
              </w:rPr>
              <w:t>The transmitter won’t transmit via the new DRB until it receives the end marker Ack from the receiver.</w:t>
            </w:r>
          </w:p>
        </w:tc>
        <w:tc>
          <w:tcPr>
            <w:tcW w:w="2422" w:type="dxa"/>
          </w:tcPr>
          <w:p w:rsidR="005264D1" w:rsidRPr="00431C81" w:rsidRDefault="005264D1" w:rsidP="003469C5">
            <w:pPr>
              <w:pStyle w:val="BodyText"/>
              <w:spacing w:afterLines="50"/>
              <w:rPr>
                <w:rFonts w:eastAsia="宋体"/>
                <w:lang w:eastAsia="zh-CN"/>
              </w:rPr>
            </w:pPr>
            <w:r w:rsidRPr="00431C81">
              <w:rPr>
                <w:rFonts w:eastAsia="宋体"/>
                <w:lang w:eastAsia="zh-CN"/>
              </w:rPr>
              <w:t>No impact</w:t>
            </w:r>
          </w:p>
        </w:tc>
      </w:tr>
      <w:tr w:rsidR="005264D1" w:rsidRPr="00431C81" w:rsidTr="003469C5">
        <w:tc>
          <w:tcPr>
            <w:tcW w:w="1481" w:type="dxa"/>
            <w:shd w:val="clear" w:color="auto" w:fill="B6DDE8"/>
          </w:tcPr>
          <w:p w:rsidR="005264D1" w:rsidRPr="00431C81" w:rsidRDefault="005264D1" w:rsidP="003469C5">
            <w:pPr>
              <w:pStyle w:val="BodyText"/>
              <w:spacing w:afterLines="50"/>
              <w:rPr>
                <w:rFonts w:eastAsia="宋体"/>
                <w:lang w:eastAsia="zh-CN"/>
              </w:rPr>
            </w:pPr>
            <w:r w:rsidRPr="00431C81">
              <w:rPr>
                <w:rFonts w:eastAsia="宋体"/>
                <w:lang w:eastAsia="zh-CN"/>
              </w:rPr>
              <w:t>Solution 2</w:t>
            </w:r>
          </w:p>
        </w:tc>
        <w:tc>
          <w:tcPr>
            <w:tcW w:w="2817" w:type="dxa"/>
          </w:tcPr>
          <w:p w:rsidR="005264D1" w:rsidRPr="00431C81" w:rsidRDefault="005264D1" w:rsidP="003469C5">
            <w:pPr>
              <w:pStyle w:val="BodyText"/>
              <w:spacing w:afterLines="50"/>
              <w:rPr>
                <w:rFonts w:eastAsia="宋体"/>
                <w:lang w:eastAsia="zh-CN"/>
              </w:rPr>
            </w:pPr>
            <w:r w:rsidRPr="00431C81">
              <w:rPr>
                <w:rFonts w:eastAsia="宋体"/>
                <w:lang w:eastAsia="zh-CN"/>
              </w:rPr>
              <w:t>End marker is transmitted between transmitter and receiver.</w:t>
            </w:r>
          </w:p>
        </w:tc>
        <w:tc>
          <w:tcPr>
            <w:tcW w:w="2568" w:type="dxa"/>
          </w:tcPr>
          <w:p w:rsidR="005264D1" w:rsidRPr="00431C81" w:rsidRDefault="005264D1" w:rsidP="003469C5">
            <w:pPr>
              <w:pStyle w:val="BodyText"/>
              <w:spacing w:afterLines="50"/>
              <w:rPr>
                <w:rFonts w:eastAsia="宋体"/>
                <w:lang w:eastAsia="zh-CN"/>
              </w:rPr>
            </w:pPr>
            <w:r w:rsidRPr="00431C81">
              <w:rPr>
                <w:rFonts w:eastAsia="宋体"/>
                <w:lang w:eastAsia="zh-CN"/>
              </w:rPr>
              <w:t>No impact</w:t>
            </w:r>
          </w:p>
        </w:tc>
        <w:tc>
          <w:tcPr>
            <w:tcW w:w="2422" w:type="dxa"/>
          </w:tcPr>
          <w:p w:rsidR="005264D1" w:rsidRPr="00431C81" w:rsidRDefault="005264D1" w:rsidP="003469C5">
            <w:pPr>
              <w:pStyle w:val="BodyText"/>
              <w:spacing w:afterLines="50"/>
              <w:rPr>
                <w:rFonts w:eastAsia="宋体"/>
                <w:lang w:eastAsia="zh-CN"/>
              </w:rPr>
            </w:pPr>
            <w:r w:rsidRPr="00431C81">
              <w:rPr>
                <w:rFonts w:eastAsia="宋体"/>
                <w:lang w:eastAsia="zh-CN"/>
              </w:rPr>
              <w:t>The new SDAP entity won’t deliver the PDU to upper layer until the old SDAP deliver all PDUs with end marker from the transmitter to upper layer.</w:t>
            </w:r>
          </w:p>
        </w:tc>
      </w:tr>
      <w:tr w:rsidR="005264D1" w:rsidRPr="00431C81" w:rsidTr="003469C5">
        <w:tc>
          <w:tcPr>
            <w:tcW w:w="1481" w:type="dxa"/>
            <w:shd w:val="clear" w:color="auto" w:fill="B6DDE8"/>
          </w:tcPr>
          <w:p w:rsidR="005264D1" w:rsidRPr="00431C81" w:rsidRDefault="005264D1" w:rsidP="003469C5">
            <w:pPr>
              <w:pStyle w:val="BodyText"/>
              <w:spacing w:afterLines="50"/>
              <w:rPr>
                <w:rFonts w:eastAsia="宋体"/>
                <w:lang w:eastAsia="zh-CN"/>
              </w:rPr>
            </w:pPr>
            <w:r w:rsidRPr="00431C81">
              <w:rPr>
                <w:rFonts w:eastAsia="宋体"/>
                <w:lang w:eastAsia="zh-CN"/>
              </w:rPr>
              <w:t>Solution 3</w:t>
            </w:r>
          </w:p>
        </w:tc>
        <w:tc>
          <w:tcPr>
            <w:tcW w:w="2817" w:type="dxa"/>
          </w:tcPr>
          <w:p w:rsidR="005264D1" w:rsidRPr="00431C81" w:rsidRDefault="005264D1" w:rsidP="003469C5">
            <w:pPr>
              <w:pStyle w:val="BodyText"/>
              <w:spacing w:afterLines="50"/>
              <w:rPr>
                <w:rFonts w:eastAsia="宋体"/>
                <w:lang w:eastAsia="zh-CN"/>
              </w:rPr>
            </w:pPr>
            <w:r w:rsidRPr="00431C81">
              <w:rPr>
                <w:rFonts w:eastAsia="宋体"/>
                <w:lang w:eastAsia="zh-CN"/>
              </w:rPr>
              <w:t xml:space="preserve">No impact </w:t>
            </w:r>
          </w:p>
        </w:tc>
        <w:tc>
          <w:tcPr>
            <w:tcW w:w="2568" w:type="dxa"/>
          </w:tcPr>
          <w:p w:rsidR="005264D1" w:rsidRPr="00431C81" w:rsidRDefault="005264D1" w:rsidP="003469C5">
            <w:pPr>
              <w:pStyle w:val="BodyText"/>
              <w:spacing w:afterLines="50"/>
              <w:rPr>
                <w:rFonts w:eastAsia="宋体"/>
                <w:lang w:eastAsia="zh-CN"/>
              </w:rPr>
            </w:pPr>
            <w:r w:rsidRPr="00431C81">
              <w:rPr>
                <w:rFonts w:eastAsia="宋体"/>
                <w:lang w:eastAsia="zh-CN"/>
              </w:rPr>
              <w:t>The transmitter won’t transmit via the new DRB until the old PDCP entity signals SAP end marker to SDAP entity.</w:t>
            </w:r>
          </w:p>
        </w:tc>
        <w:tc>
          <w:tcPr>
            <w:tcW w:w="2422" w:type="dxa"/>
          </w:tcPr>
          <w:p w:rsidR="005264D1" w:rsidRPr="00431C81" w:rsidRDefault="005264D1" w:rsidP="003469C5">
            <w:pPr>
              <w:pStyle w:val="BodyText"/>
              <w:spacing w:afterLines="50"/>
              <w:rPr>
                <w:rFonts w:eastAsia="宋体"/>
                <w:lang w:eastAsia="zh-CN"/>
              </w:rPr>
            </w:pPr>
            <w:r w:rsidRPr="00431C81">
              <w:rPr>
                <w:rFonts w:eastAsia="宋体"/>
                <w:lang w:eastAsia="zh-CN"/>
              </w:rPr>
              <w:t>No impact</w:t>
            </w:r>
          </w:p>
        </w:tc>
      </w:tr>
    </w:tbl>
    <w:p w:rsidR="005264D1" w:rsidRPr="00076DD7" w:rsidRDefault="005264D1" w:rsidP="00F02013">
      <w:pPr>
        <w:pStyle w:val="BodyText"/>
        <w:spacing w:beforeLines="50" w:afterLines="50"/>
        <w:jc w:val="center"/>
        <w:rPr>
          <w:rFonts w:eastAsia="宋体"/>
          <w:lang w:eastAsia="zh-CN"/>
        </w:rPr>
      </w:pPr>
      <w:r>
        <w:rPr>
          <w:rFonts w:eastAsia="宋体"/>
          <w:lang w:eastAsia="zh-CN"/>
        </w:rPr>
        <w:t>Table 1: comparison table among three solutions</w:t>
      </w:r>
    </w:p>
    <w:p w:rsidR="005264D1" w:rsidRPr="00FE0EAB" w:rsidRDefault="005264D1" w:rsidP="005264D1">
      <w:pPr>
        <w:pStyle w:val="BodyText"/>
        <w:spacing w:afterLines="50"/>
        <w:rPr>
          <w:rFonts w:eastAsia="宋体"/>
          <w:lang w:eastAsia="zh-CN"/>
        </w:rPr>
      </w:pPr>
      <w:r w:rsidRPr="00FE0EAB">
        <w:rPr>
          <w:rFonts w:eastAsia="宋体"/>
          <w:lang w:eastAsia="zh-CN"/>
        </w:rPr>
        <w:t>I</w:t>
      </w:r>
      <w:r w:rsidRPr="00FE0EAB">
        <w:rPr>
          <w:rFonts w:eastAsia="宋体" w:hint="eastAsia"/>
          <w:lang w:eastAsia="zh-CN"/>
        </w:rPr>
        <w:t xml:space="preserve">n solution 1 and 2, SDAP layer has to introduce extra signaling overhead by including an end marker. </w:t>
      </w:r>
      <w:r w:rsidRPr="00FE0EAB">
        <w:rPr>
          <w:rFonts w:eastAsia="宋体"/>
          <w:lang w:eastAsia="zh-CN"/>
        </w:rPr>
        <w:t>B</w:t>
      </w:r>
      <w:r w:rsidRPr="00FE0EAB">
        <w:rPr>
          <w:rFonts w:eastAsia="宋体" w:hint="eastAsia"/>
          <w:lang w:eastAsia="zh-CN"/>
        </w:rPr>
        <w:t xml:space="preserve">esides, to be aware of which QoS flow the end marker </w:t>
      </w:r>
      <w:r>
        <w:rPr>
          <w:rFonts w:eastAsia="宋体"/>
          <w:lang w:eastAsia="zh-CN"/>
        </w:rPr>
        <w:t>refers to</w:t>
      </w:r>
      <w:r w:rsidRPr="00FE0EAB">
        <w:rPr>
          <w:rFonts w:eastAsia="宋体" w:hint="eastAsia"/>
          <w:lang w:eastAsia="zh-CN"/>
        </w:rPr>
        <w:t xml:space="preserve">, the QFI has to be included all the time. </w:t>
      </w:r>
    </w:p>
    <w:p w:rsidR="005264D1" w:rsidRPr="00FE0EAB" w:rsidRDefault="005264D1" w:rsidP="005264D1">
      <w:pPr>
        <w:pStyle w:val="BodyText"/>
        <w:spacing w:afterLines="50"/>
        <w:rPr>
          <w:rFonts w:eastAsia="宋体"/>
          <w:b/>
          <w:lang w:eastAsia="zh-CN"/>
        </w:rPr>
      </w:pPr>
      <w:r w:rsidRPr="00FE0EAB">
        <w:rPr>
          <w:rFonts w:eastAsia="宋体" w:hint="eastAsia"/>
          <w:b/>
          <w:lang w:eastAsia="zh-CN"/>
        </w:rPr>
        <w:t xml:space="preserve">Proposal 1: the re-ordering issue during the QoS flow re-mapping can be resolved by implementation. </w:t>
      </w:r>
    </w:p>
    <w:p w:rsidR="005264D1" w:rsidRDefault="005264D1" w:rsidP="005264D1">
      <w:pPr>
        <w:pStyle w:val="Heading1"/>
        <w:spacing w:afterLines="50"/>
      </w:pPr>
      <w:r>
        <w:t>Conclusion</w:t>
      </w:r>
      <w:r>
        <w:rPr>
          <w:rFonts w:hint="eastAsia"/>
        </w:rPr>
        <w:t xml:space="preserve"> </w:t>
      </w:r>
    </w:p>
    <w:p w:rsidR="005264D1" w:rsidRDefault="005264D1" w:rsidP="00F02013">
      <w:pPr>
        <w:spacing w:afterLines="50"/>
        <w:jc w:val="both"/>
        <w:rPr>
          <w:rFonts w:eastAsia="宋体"/>
          <w:szCs w:val="20"/>
          <w:lang w:val="en-GB" w:eastAsia="zh-CN"/>
        </w:rPr>
      </w:pPr>
      <w:r>
        <w:rPr>
          <w:rFonts w:eastAsia="宋体"/>
          <w:szCs w:val="20"/>
          <w:lang w:val="en-GB" w:eastAsia="zh-CN"/>
        </w:rPr>
        <w:t xml:space="preserve">This paper discusses </w:t>
      </w:r>
      <w:r>
        <w:rPr>
          <w:rFonts w:eastAsia="宋体" w:hint="eastAsia"/>
          <w:szCs w:val="20"/>
          <w:lang w:val="en-GB" w:eastAsia="zh-CN"/>
        </w:rPr>
        <w:t>how to handle the</w:t>
      </w:r>
      <w:r>
        <w:rPr>
          <w:rFonts w:eastAsia="宋体"/>
          <w:szCs w:val="20"/>
          <w:lang w:val="en-GB" w:eastAsia="zh-CN"/>
        </w:rPr>
        <w:t xml:space="preserve"> QoS flow </w:t>
      </w:r>
      <w:r>
        <w:rPr>
          <w:rFonts w:eastAsia="宋体" w:hint="eastAsia"/>
          <w:szCs w:val="20"/>
          <w:lang w:val="en-GB" w:eastAsia="zh-CN"/>
        </w:rPr>
        <w:t>re-</w:t>
      </w:r>
      <w:r>
        <w:rPr>
          <w:rFonts w:eastAsia="宋体"/>
          <w:szCs w:val="20"/>
          <w:lang w:val="en-GB" w:eastAsia="zh-CN"/>
        </w:rPr>
        <w:t xml:space="preserve">mapping </w:t>
      </w:r>
      <w:r>
        <w:rPr>
          <w:rFonts w:eastAsia="宋体" w:hint="eastAsia"/>
          <w:szCs w:val="20"/>
          <w:lang w:val="en-GB" w:eastAsia="zh-CN"/>
        </w:rPr>
        <w:t>procedure</w:t>
      </w:r>
      <w:r>
        <w:rPr>
          <w:rFonts w:eastAsia="宋体"/>
          <w:szCs w:val="20"/>
          <w:lang w:val="en-GB" w:eastAsia="zh-CN"/>
        </w:rPr>
        <w:t xml:space="preserve"> </w:t>
      </w:r>
      <w:r>
        <w:rPr>
          <w:rFonts w:eastAsia="宋体" w:hint="eastAsia"/>
          <w:szCs w:val="20"/>
          <w:lang w:val="en-GB" w:eastAsia="zh-CN"/>
        </w:rPr>
        <w:t>to ensure the packets are in-orderly delivered to the receiver, and we</w:t>
      </w:r>
      <w:r>
        <w:rPr>
          <w:rFonts w:eastAsia="宋体"/>
          <w:szCs w:val="20"/>
          <w:lang w:val="en-GB" w:eastAsia="zh-CN"/>
        </w:rPr>
        <w:t xml:space="preserve"> propos</w:t>
      </w:r>
      <w:r>
        <w:rPr>
          <w:rFonts w:eastAsia="宋体" w:hint="eastAsia"/>
          <w:szCs w:val="20"/>
          <w:lang w:val="en-GB" w:eastAsia="zh-CN"/>
        </w:rPr>
        <w:t>e:</w:t>
      </w:r>
    </w:p>
    <w:p w:rsidR="005264D1" w:rsidRPr="00FE0EAB" w:rsidRDefault="005264D1" w:rsidP="005264D1">
      <w:pPr>
        <w:pStyle w:val="BodyText"/>
        <w:spacing w:afterLines="50"/>
        <w:rPr>
          <w:rFonts w:eastAsia="宋体"/>
          <w:b/>
          <w:lang w:eastAsia="zh-CN"/>
        </w:rPr>
      </w:pPr>
      <w:r w:rsidRPr="00FE0EAB">
        <w:rPr>
          <w:rFonts w:eastAsia="宋体" w:hint="eastAsia"/>
          <w:b/>
          <w:lang w:eastAsia="zh-CN"/>
        </w:rPr>
        <w:t xml:space="preserve">Proposal 1: the re-ordering issue during the QoS flow re-mapping can be resolved by implementation. </w:t>
      </w:r>
    </w:p>
    <w:p w:rsidR="005264D1" w:rsidRDefault="005264D1" w:rsidP="005264D1">
      <w:pPr>
        <w:pStyle w:val="Heading1"/>
        <w:spacing w:afterLines="50"/>
      </w:pPr>
      <w:r>
        <w:t>References</w:t>
      </w:r>
    </w:p>
    <w:p w:rsidR="005264D1" w:rsidRPr="00517947" w:rsidRDefault="005264D1" w:rsidP="005264D1">
      <w:pPr>
        <w:pStyle w:val="BodyText"/>
        <w:numPr>
          <w:ilvl w:val="0"/>
          <w:numId w:val="28"/>
        </w:numPr>
        <w:spacing w:afterLines="50"/>
        <w:rPr>
          <w:rFonts w:eastAsia="宋体"/>
          <w:lang w:eastAsia="zh-CN"/>
        </w:rPr>
      </w:pPr>
      <w:r w:rsidRPr="00517947">
        <w:rPr>
          <w:rFonts w:eastAsia="宋体"/>
          <w:lang w:eastAsia="zh-CN"/>
        </w:rPr>
        <w:t>R2-1702614</w:t>
      </w:r>
      <w:r w:rsidRPr="00517947">
        <w:rPr>
          <w:rFonts w:eastAsia="宋体" w:hint="eastAsia"/>
          <w:lang w:eastAsia="zh-CN"/>
        </w:rPr>
        <w:t xml:space="preserve">  </w:t>
      </w:r>
      <w:r w:rsidRPr="00517947">
        <w:t>QoS Flow to DRB Re-Mapping</w:t>
      </w:r>
      <w:r w:rsidRPr="00517947">
        <w:rPr>
          <w:rFonts w:hint="eastAsia"/>
        </w:rPr>
        <w:t xml:space="preserve">, </w:t>
      </w:r>
      <w:r w:rsidRPr="00517947">
        <w:t>Huawei, HiSilicon</w:t>
      </w:r>
    </w:p>
    <w:p w:rsidR="004264E8" w:rsidRPr="005264D1" w:rsidRDefault="004264E8" w:rsidP="005264D1">
      <w:pPr>
        <w:rPr>
          <w:rFonts w:eastAsia="宋体"/>
        </w:rPr>
      </w:pPr>
    </w:p>
    <w:sectPr w:rsidR="004264E8" w:rsidRPr="005264D1"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286" w:rsidRDefault="00A21286">
      <w:r>
        <w:separator/>
      </w:r>
    </w:p>
  </w:endnote>
  <w:endnote w:type="continuationSeparator" w:id="0">
    <w:p w:rsidR="00A21286" w:rsidRDefault="00A2128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E62C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7E62CF"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F02013">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1142AA">
      <w:rPr>
        <w:rFonts w:eastAsia="宋体" w:hint="eastAsia"/>
        <w:lang w:eastAsia="zh-CN"/>
      </w:rPr>
      <w:t>426</w:t>
    </w:r>
    <w:r w:rsidR="005264D1">
      <w:rPr>
        <w:rFonts w:eastAsia="宋体"/>
        <w:lang w:eastAsia="zh-CN"/>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286" w:rsidRDefault="00A21286">
      <w:r>
        <w:separator/>
      </w:r>
    </w:p>
  </w:footnote>
  <w:footnote w:type="continuationSeparator" w:id="0">
    <w:p w:rsidR="00A21286" w:rsidRDefault="00A212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0F3DAC"/>
    <w:multiLevelType w:val="hybridMultilevel"/>
    <w:tmpl w:val="3D568D68"/>
    <w:lvl w:ilvl="0" w:tplc="77BCE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BF2E04"/>
    <w:multiLevelType w:val="hybridMultilevel"/>
    <w:tmpl w:val="2D30F5CE"/>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1">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F4622"/>
    <w:multiLevelType w:val="hybridMultilevel"/>
    <w:tmpl w:val="2A1CDC78"/>
    <w:lvl w:ilvl="0" w:tplc="157233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CE92453C"/>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5">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3"/>
  </w:num>
  <w:num w:numId="2">
    <w:abstractNumId w:val="21"/>
  </w:num>
  <w:num w:numId="3">
    <w:abstractNumId w:val="16"/>
  </w:num>
  <w:num w:numId="4">
    <w:abstractNumId w:val="24"/>
  </w:num>
  <w:num w:numId="5">
    <w:abstractNumId w:val="23"/>
  </w:num>
  <w:num w:numId="6">
    <w:abstractNumId w:val="23"/>
  </w:num>
  <w:num w:numId="7">
    <w:abstractNumId w:val="17"/>
  </w:num>
  <w:num w:numId="8">
    <w:abstractNumId w:val="7"/>
  </w:num>
  <w:num w:numId="9">
    <w:abstractNumId w:val="14"/>
  </w:num>
  <w:num w:numId="10">
    <w:abstractNumId w:val="0"/>
  </w:num>
  <w:num w:numId="11">
    <w:abstractNumId w:val="3"/>
  </w:num>
  <w:num w:numId="12">
    <w:abstractNumId w:val="1"/>
  </w:num>
  <w:num w:numId="13">
    <w:abstractNumId w:val="19"/>
  </w:num>
  <w:num w:numId="14">
    <w:abstractNumId w:val="18"/>
  </w:num>
  <w:num w:numId="15">
    <w:abstractNumId w:val="10"/>
  </w:num>
  <w:num w:numId="16">
    <w:abstractNumId w:val="25"/>
  </w:num>
  <w:num w:numId="17">
    <w:abstractNumId w:val="22"/>
  </w:num>
  <w:num w:numId="18">
    <w:abstractNumId w:val="15"/>
  </w:num>
  <w:num w:numId="19">
    <w:abstractNumId w:val="20"/>
  </w:num>
  <w:num w:numId="20">
    <w:abstractNumId w:val="9"/>
  </w:num>
  <w:num w:numId="21">
    <w:abstractNumId w:val="11"/>
  </w:num>
  <w:num w:numId="22">
    <w:abstractNumId w:val="13"/>
  </w:num>
  <w:num w:numId="23">
    <w:abstractNumId w:val="8"/>
  </w:num>
  <w:num w:numId="24">
    <w:abstractNumId w:val="5"/>
  </w:num>
  <w:num w:numId="25">
    <w:abstractNumId w:val="6"/>
  </w:num>
  <w:num w:numId="26">
    <w:abstractNumId w:val="2"/>
  </w:num>
  <w:num w:numId="27">
    <w:abstractNumId w:val="12"/>
  </w:num>
  <w:num w:numId="28">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512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3A17"/>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4EA5"/>
    <w:rsid w:val="000354A9"/>
    <w:rsid w:val="00036189"/>
    <w:rsid w:val="00040CC1"/>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1AC4"/>
    <w:rsid w:val="00082731"/>
    <w:rsid w:val="00082787"/>
    <w:rsid w:val="00083725"/>
    <w:rsid w:val="00083BC8"/>
    <w:rsid w:val="000840AF"/>
    <w:rsid w:val="00084510"/>
    <w:rsid w:val="00084A28"/>
    <w:rsid w:val="00084AC2"/>
    <w:rsid w:val="00086209"/>
    <w:rsid w:val="0008685F"/>
    <w:rsid w:val="00086E94"/>
    <w:rsid w:val="00086EB4"/>
    <w:rsid w:val="00086FFA"/>
    <w:rsid w:val="00090158"/>
    <w:rsid w:val="000909F5"/>
    <w:rsid w:val="00091D10"/>
    <w:rsid w:val="000927C7"/>
    <w:rsid w:val="0009292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4EF1"/>
    <w:rsid w:val="000B66A6"/>
    <w:rsid w:val="000B76F6"/>
    <w:rsid w:val="000C0433"/>
    <w:rsid w:val="000C06A6"/>
    <w:rsid w:val="000C06E1"/>
    <w:rsid w:val="000C1A6B"/>
    <w:rsid w:val="000C1BF2"/>
    <w:rsid w:val="000C2C4E"/>
    <w:rsid w:val="000C4369"/>
    <w:rsid w:val="000C53A4"/>
    <w:rsid w:val="000C7213"/>
    <w:rsid w:val="000D2630"/>
    <w:rsid w:val="000D5C4A"/>
    <w:rsid w:val="000D6981"/>
    <w:rsid w:val="000D746F"/>
    <w:rsid w:val="000E1F8B"/>
    <w:rsid w:val="000E20AF"/>
    <w:rsid w:val="000E3AE2"/>
    <w:rsid w:val="000E4096"/>
    <w:rsid w:val="000E4FCD"/>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038"/>
    <w:rsid w:val="001013CF"/>
    <w:rsid w:val="001022DB"/>
    <w:rsid w:val="001031E9"/>
    <w:rsid w:val="001034FB"/>
    <w:rsid w:val="0010479A"/>
    <w:rsid w:val="00104ED1"/>
    <w:rsid w:val="00105570"/>
    <w:rsid w:val="0010727F"/>
    <w:rsid w:val="0010757E"/>
    <w:rsid w:val="00107F1D"/>
    <w:rsid w:val="001102F6"/>
    <w:rsid w:val="001104E0"/>
    <w:rsid w:val="00111A44"/>
    <w:rsid w:val="00111E60"/>
    <w:rsid w:val="001129BC"/>
    <w:rsid w:val="001142AA"/>
    <w:rsid w:val="00114951"/>
    <w:rsid w:val="00115673"/>
    <w:rsid w:val="00115CE3"/>
    <w:rsid w:val="00116625"/>
    <w:rsid w:val="00121B42"/>
    <w:rsid w:val="00122220"/>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11A"/>
    <w:rsid w:val="00141A17"/>
    <w:rsid w:val="00142FE3"/>
    <w:rsid w:val="00142FFF"/>
    <w:rsid w:val="00143A65"/>
    <w:rsid w:val="00143AAA"/>
    <w:rsid w:val="00143ED0"/>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C5"/>
    <w:rsid w:val="001605FD"/>
    <w:rsid w:val="00160E8A"/>
    <w:rsid w:val="0016195A"/>
    <w:rsid w:val="001620C7"/>
    <w:rsid w:val="001632A1"/>
    <w:rsid w:val="00164894"/>
    <w:rsid w:val="00165B2B"/>
    <w:rsid w:val="001676A5"/>
    <w:rsid w:val="0017068B"/>
    <w:rsid w:val="00170EF2"/>
    <w:rsid w:val="00171E5B"/>
    <w:rsid w:val="00172CA2"/>
    <w:rsid w:val="0017420D"/>
    <w:rsid w:val="0017538F"/>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F69"/>
    <w:rsid w:val="001A4F86"/>
    <w:rsid w:val="001A6E39"/>
    <w:rsid w:val="001A7CF7"/>
    <w:rsid w:val="001A7EC4"/>
    <w:rsid w:val="001B07FC"/>
    <w:rsid w:val="001B1950"/>
    <w:rsid w:val="001B220B"/>
    <w:rsid w:val="001B3C20"/>
    <w:rsid w:val="001B4B94"/>
    <w:rsid w:val="001B5223"/>
    <w:rsid w:val="001B5996"/>
    <w:rsid w:val="001B689A"/>
    <w:rsid w:val="001B7232"/>
    <w:rsid w:val="001C187F"/>
    <w:rsid w:val="001C2710"/>
    <w:rsid w:val="001C29A5"/>
    <w:rsid w:val="001C2CA0"/>
    <w:rsid w:val="001C32BB"/>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0E2E"/>
    <w:rsid w:val="0024144A"/>
    <w:rsid w:val="00241C61"/>
    <w:rsid w:val="002424BF"/>
    <w:rsid w:val="00242895"/>
    <w:rsid w:val="00242C64"/>
    <w:rsid w:val="00243CBC"/>
    <w:rsid w:val="0024432B"/>
    <w:rsid w:val="002453D8"/>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011D"/>
    <w:rsid w:val="002911A8"/>
    <w:rsid w:val="00292040"/>
    <w:rsid w:val="002935D4"/>
    <w:rsid w:val="00295AA0"/>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18"/>
    <w:rsid w:val="002B3B6A"/>
    <w:rsid w:val="002B4115"/>
    <w:rsid w:val="002B495C"/>
    <w:rsid w:val="002B6BA3"/>
    <w:rsid w:val="002B72C2"/>
    <w:rsid w:val="002B785C"/>
    <w:rsid w:val="002C107B"/>
    <w:rsid w:val="002C133C"/>
    <w:rsid w:val="002C1B2F"/>
    <w:rsid w:val="002C1F7D"/>
    <w:rsid w:val="002C3513"/>
    <w:rsid w:val="002C5799"/>
    <w:rsid w:val="002C6318"/>
    <w:rsid w:val="002D0613"/>
    <w:rsid w:val="002D0E6A"/>
    <w:rsid w:val="002D3153"/>
    <w:rsid w:val="002D3B2E"/>
    <w:rsid w:val="002D4C07"/>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66A1"/>
    <w:rsid w:val="003076C6"/>
    <w:rsid w:val="0031147B"/>
    <w:rsid w:val="00312265"/>
    <w:rsid w:val="0031362F"/>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A61"/>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BEF"/>
    <w:rsid w:val="00351F00"/>
    <w:rsid w:val="00354DC0"/>
    <w:rsid w:val="00354F5B"/>
    <w:rsid w:val="00355D73"/>
    <w:rsid w:val="00356CCC"/>
    <w:rsid w:val="00357DE6"/>
    <w:rsid w:val="00360649"/>
    <w:rsid w:val="0036525C"/>
    <w:rsid w:val="00366791"/>
    <w:rsid w:val="003674D6"/>
    <w:rsid w:val="00367558"/>
    <w:rsid w:val="00371338"/>
    <w:rsid w:val="00371A4B"/>
    <w:rsid w:val="00371BAF"/>
    <w:rsid w:val="00371BCB"/>
    <w:rsid w:val="003727A3"/>
    <w:rsid w:val="00372958"/>
    <w:rsid w:val="0037362E"/>
    <w:rsid w:val="003744D7"/>
    <w:rsid w:val="00376BAC"/>
    <w:rsid w:val="00377D43"/>
    <w:rsid w:val="00381ACD"/>
    <w:rsid w:val="0038372C"/>
    <w:rsid w:val="003838FE"/>
    <w:rsid w:val="003870EF"/>
    <w:rsid w:val="00387AEB"/>
    <w:rsid w:val="00387B28"/>
    <w:rsid w:val="003915B2"/>
    <w:rsid w:val="00391617"/>
    <w:rsid w:val="003917C2"/>
    <w:rsid w:val="00391A86"/>
    <w:rsid w:val="00393474"/>
    <w:rsid w:val="00393B83"/>
    <w:rsid w:val="003949ED"/>
    <w:rsid w:val="00396448"/>
    <w:rsid w:val="00397836"/>
    <w:rsid w:val="003A00B7"/>
    <w:rsid w:val="003A136E"/>
    <w:rsid w:val="003A152C"/>
    <w:rsid w:val="003A1B34"/>
    <w:rsid w:val="003A23A1"/>
    <w:rsid w:val="003A37D8"/>
    <w:rsid w:val="003A6A56"/>
    <w:rsid w:val="003A7426"/>
    <w:rsid w:val="003A77AA"/>
    <w:rsid w:val="003A787B"/>
    <w:rsid w:val="003A7A22"/>
    <w:rsid w:val="003B093A"/>
    <w:rsid w:val="003B4341"/>
    <w:rsid w:val="003B4583"/>
    <w:rsid w:val="003B4813"/>
    <w:rsid w:val="003B4BD9"/>
    <w:rsid w:val="003B4E14"/>
    <w:rsid w:val="003B56E7"/>
    <w:rsid w:val="003B62F2"/>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D766F"/>
    <w:rsid w:val="003E09F3"/>
    <w:rsid w:val="003E0D1D"/>
    <w:rsid w:val="003E13D6"/>
    <w:rsid w:val="003E3623"/>
    <w:rsid w:val="003E46EF"/>
    <w:rsid w:val="003E5422"/>
    <w:rsid w:val="003E6457"/>
    <w:rsid w:val="003E6B48"/>
    <w:rsid w:val="003E6C22"/>
    <w:rsid w:val="003F01D8"/>
    <w:rsid w:val="003F10F3"/>
    <w:rsid w:val="003F1DDA"/>
    <w:rsid w:val="003F22D6"/>
    <w:rsid w:val="003F2E6A"/>
    <w:rsid w:val="003F33E9"/>
    <w:rsid w:val="003F3A87"/>
    <w:rsid w:val="003F4C5F"/>
    <w:rsid w:val="003F7E4C"/>
    <w:rsid w:val="00400787"/>
    <w:rsid w:val="004012A3"/>
    <w:rsid w:val="00401E56"/>
    <w:rsid w:val="00401F39"/>
    <w:rsid w:val="00402044"/>
    <w:rsid w:val="00402FB1"/>
    <w:rsid w:val="0040325B"/>
    <w:rsid w:val="00403E26"/>
    <w:rsid w:val="00405535"/>
    <w:rsid w:val="004059AC"/>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2F36"/>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23D1"/>
    <w:rsid w:val="00434F18"/>
    <w:rsid w:val="00436E91"/>
    <w:rsid w:val="00440ADA"/>
    <w:rsid w:val="00440EBF"/>
    <w:rsid w:val="00440FB1"/>
    <w:rsid w:val="0044364A"/>
    <w:rsid w:val="00443BF0"/>
    <w:rsid w:val="00444035"/>
    <w:rsid w:val="0044447F"/>
    <w:rsid w:val="00444918"/>
    <w:rsid w:val="004459DC"/>
    <w:rsid w:val="004461AE"/>
    <w:rsid w:val="00450482"/>
    <w:rsid w:val="004508C9"/>
    <w:rsid w:val="00451660"/>
    <w:rsid w:val="004524D4"/>
    <w:rsid w:val="00453F03"/>
    <w:rsid w:val="0046051F"/>
    <w:rsid w:val="00462591"/>
    <w:rsid w:val="0046304A"/>
    <w:rsid w:val="004651AA"/>
    <w:rsid w:val="00470486"/>
    <w:rsid w:val="00471FDF"/>
    <w:rsid w:val="00472079"/>
    <w:rsid w:val="00472C24"/>
    <w:rsid w:val="004738E9"/>
    <w:rsid w:val="004762BE"/>
    <w:rsid w:val="0047670A"/>
    <w:rsid w:val="0047727E"/>
    <w:rsid w:val="0048233D"/>
    <w:rsid w:val="004849CE"/>
    <w:rsid w:val="00486C47"/>
    <w:rsid w:val="0048743A"/>
    <w:rsid w:val="004901FA"/>
    <w:rsid w:val="004902FD"/>
    <w:rsid w:val="00491267"/>
    <w:rsid w:val="004914F5"/>
    <w:rsid w:val="00494422"/>
    <w:rsid w:val="004946CF"/>
    <w:rsid w:val="00497DBD"/>
    <w:rsid w:val="004A0793"/>
    <w:rsid w:val="004A23CC"/>
    <w:rsid w:val="004A2A53"/>
    <w:rsid w:val="004A3310"/>
    <w:rsid w:val="004A3430"/>
    <w:rsid w:val="004A3AC1"/>
    <w:rsid w:val="004A41A6"/>
    <w:rsid w:val="004A4A2F"/>
    <w:rsid w:val="004A4CAE"/>
    <w:rsid w:val="004A7102"/>
    <w:rsid w:val="004B08A0"/>
    <w:rsid w:val="004B0EFE"/>
    <w:rsid w:val="004B31C0"/>
    <w:rsid w:val="004B5344"/>
    <w:rsid w:val="004B571B"/>
    <w:rsid w:val="004B5938"/>
    <w:rsid w:val="004B5E7E"/>
    <w:rsid w:val="004B64D6"/>
    <w:rsid w:val="004C04FA"/>
    <w:rsid w:val="004C0651"/>
    <w:rsid w:val="004C0951"/>
    <w:rsid w:val="004C09FB"/>
    <w:rsid w:val="004C0C53"/>
    <w:rsid w:val="004C1F3A"/>
    <w:rsid w:val="004C2175"/>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243"/>
    <w:rsid w:val="004E7D81"/>
    <w:rsid w:val="004F025E"/>
    <w:rsid w:val="004F0B7A"/>
    <w:rsid w:val="004F11C0"/>
    <w:rsid w:val="004F225F"/>
    <w:rsid w:val="004F2B3E"/>
    <w:rsid w:val="004F3554"/>
    <w:rsid w:val="004F423E"/>
    <w:rsid w:val="004F4992"/>
    <w:rsid w:val="004F4C87"/>
    <w:rsid w:val="004F4C94"/>
    <w:rsid w:val="004F5BE3"/>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E40"/>
    <w:rsid w:val="005166D5"/>
    <w:rsid w:val="00520372"/>
    <w:rsid w:val="00521459"/>
    <w:rsid w:val="0052236C"/>
    <w:rsid w:val="005227F6"/>
    <w:rsid w:val="00524141"/>
    <w:rsid w:val="00524B13"/>
    <w:rsid w:val="00524E67"/>
    <w:rsid w:val="005264D1"/>
    <w:rsid w:val="00530DE9"/>
    <w:rsid w:val="00532045"/>
    <w:rsid w:val="00532885"/>
    <w:rsid w:val="00534774"/>
    <w:rsid w:val="00534824"/>
    <w:rsid w:val="0053526D"/>
    <w:rsid w:val="00535AC2"/>
    <w:rsid w:val="00535FC6"/>
    <w:rsid w:val="00536D8A"/>
    <w:rsid w:val="0053735B"/>
    <w:rsid w:val="00540426"/>
    <w:rsid w:val="00540F5E"/>
    <w:rsid w:val="0054190E"/>
    <w:rsid w:val="00542657"/>
    <w:rsid w:val="00542A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595B"/>
    <w:rsid w:val="005860CF"/>
    <w:rsid w:val="00590057"/>
    <w:rsid w:val="0059019D"/>
    <w:rsid w:val="00590EA1"/>
    <w:rsid w:val="00590EDD"/>
    <w:rsid w:val="00591339"/>
    <w:rsid w:val="005925D3"/>
    <w:rsid w:val="005957A7"/>
    <w:rsid w:val="00595B6A"/>
    <w:rsid w:val="005964AE"/>
    <w:rsid w:val="00596CB3"/>
    <w:rsid w:val="005A0C19"/>
    <w:rsid w:val="005A14A5"/>
    <w:rsid w:val="005A3032"/>
    <w:rsid w:val="005A48F8"/>
    <w:rsid w:val="005A4E8D"/>
    <w:rsid w:val="005A5E82"/>
    <w:rsid w:val="005A6872"/>
    <w:rsid w:val="005A7AE9"/>
    <w:rsid w:val="005B0D21"/>
    <w:rsid w:val="005B4135"/>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4FF"/>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167"/>
    <w:rsid w:val="00614989"/>
    <w:rsid w:val="00615340"/>
    <w:rsid w:val="006157AC"/>
    <w:rsid w:val="00615CF4"/>
    <w:rsid w:val="00617D05"/>
    <w:rsid w:val="00617EA8"/>
    <w:rsid w:val="00620899"/>
    <w:rsid w:val="00620A9D"/>
    <w:rsid w:val="00621060"/>
    <w:rsid w:val="00621C01"/>
    <w:rsid w:val="00621F3F"/>
    <w:rsid w:val="006221B9"/>
    <w:rsid w:val="00622CA7"/>
    <w:rsid w:val="00623783"/>
    <w:rsid w:val="00627E56"/>
    <w:rsid w:val="00630D55"/>
    <w:rsid w:val="00630DBD"/>
    <w:rsid w:val="00633361"/>
    <w:rsid w:val="00636317"/>
    <w:rsid w:val="00636A13"/>
    <w:rsid w:val="00637191"/>
    <w:rsid w:val="00640655"/>
    <w:rsid w:val="00641CF9"/>
    <w:rsid w:val="00641EC1"/>
    <w:rsid w:val="006446B7"/>
    <w:rsid w:val="006452DA"/>
    <w:rsid w:val="006462BD"/>
    <w:rsid w:val="00646DBD"/>
    <w:rsid w:val="00647E3E"/>
    <w:rsid w:val="006501AC"/>
    <w:rsid w:val="00651633"/>
    <w:rsid w:val="006520DA"/>
    <w:rsid w:val="00652768"/>
    <w:rsid w:val="00653578"/>
    <w:rsid w:val="0065390E"/>
    <w:rsid w:val="00653B73"/>
    <w:rsid w:val="006543C7"/>
    <w:rsid w:val="006571E7"/>
    <w:rsid w:val="00660709"/>
    <w:rsid w:val="006611C8"/>
    <w:rsid w:val="0066195F"/>
    <w:rsid w:val="00662C19"/>
    <w:rsid w:val="00663697"/>
    <w:rsid w:val="00664748"/>
    <w:rsid w:val="0066490A"/>
    <w:rsid w:val="006649BD"/>
    <w:rsid w:val="0066536F"/>
    <w:rsid w:val="00665E38"/>
    <w:rsid w:val="00665F5A"/>
    <w:rsid w:val="00666456"/>
    <w:rsid w:val="006709B2"/>
    <w:rsid w:val="00672002"/>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424D"/>
    <w:rsid w:val="0069463C"/>
    <w:rsid w:val="00695607"/>
    <w:rsid w:val="006970B3"/>
    <w:rsid w:val="00697101"/>
    <w:rsid w:val="0069794D"/>
    <w:rsid w:val="006A022E"/>
    <w:rsid w:val="006A0422"/>
    <w:rsid w:val="006A0487"/>
    <w:rsid w:val="006A0A68"/>
    <w:rsid w:val="006A0DD9"/>
    <w:rsid w:val="006A1411"/>
    <w:rsid w:val="006A1E35"/>
    <w:rsid w:val="006A2D29"/>
    <w:rsid w:val="006A2E51"/>
    <w:rsid w:val="006A2FE3"/>
    <w:rsid w:val="006A6262"/>
    <w:rsid w:val="006A771A"/>
    <w:rsid w:val="006A7E48"/>
    <w:rsid w:val="006B13E9"/>
    <w:rsid w:val="006B19C2"/>
    <w:rsid w:val="006B256B"/>
    <w:rsid w:val="006B37EF"/>
    <w:rsid w:val="006B3F4D"/>
    <w:rsid w:val="006B4C95"/>
    <w:rsid w:val="006B4FA3"/>
    <w:rsid w:val="006B5981"/>
    <w:rsid w:val="006B6DDB"/>
    <w:rsid w:val="006B7A88"/>
    <w:rsid w:val="006C095A"/>
    <w:rsid w:val="006C0F17"/>
    <w:rsid w:val="006C2167"/>
    <w:rsid w:val="006C22C0"/>
    <w:rsid w:val="006C2BB4"/>
    <w:rsid w:val="006C3BD2"/>
    <w:rsid w:val="006C5C4E"/>
    <w:rsid w:val="006D0C5F"/>
    <w:rsid w:val="006D19A8"/>
    <w:rsid w:val="006D1D7B"/>
    <w:rsid w:val="006D20E6"/>
    <w:rsid w:val="006D44B4"/>
    <w:rsid w:val="006D45BE"/>
    <w:rsid w:val="006D51FA"/>
    <w:rsid w:val="006D5C30"/>
    <w:rsid w:val="006D5DAC"/>
    <w:rsid w:val="006D7AA9"/>
    <w:rsid w:val="006D7B37"/>
    <w:rsid w:val="006E2534"/>
    <w:rsid w:val="006E2A00"/>
    <w:rsid w:val="006E3B63"/>
    <w:rsid w:val="006F02FC"/>
    <w:rsid w:val="006F1420"/>
    <w:rsid w:val="006F1E59"/>
    <w:rsid w:val="006F209C"/>
    <w:rsid w:val="006F2969"/>
    <w:rsid w:val="006F2BDD"/>
    <w:rsid w:val="006F563B"/>
    <w:rsid w:val="006F713D"/>
    <w:rsid w:val="006F7517"/>
    <w:rsid w:val="0070036F"/>
    <w:rsid w:val="007003D9"/>
    <w:rsid w:val="00700F99"/>
    <w:rsid w:val="007046B4"/>
    <w:rsid w:val="007064A2"/>
    <w:rsid w:val="00707278"/>
    <w:rsid w:val="007112CC"/>
    <w:rsid w:val="00711B0B"/>
    <w:rsid w:val="00713370"/>
    <w:rsid w:val="00713F3A"/>
    <w:rsid w:val="007167E2"/>
    <w:rsid w:val="0071731B"/>
    <w:rsid w:val="00717ADF"/>
    <w:rsid w:val="0072118B"/>
    <w:rsid w:val="00721A6A"/>
    <w:rsid w:val="00721B42"/>
    <w:rsid w:val="00722299"/>
    <w:rsid w:val="0072233D"/>
    <w:rsid w:val="007225A8"/>
    <w:rsid w:val="00723A87"/>
    <w:rsid w:val="00724DC6"/>
    <w:rsid w:val="00727080"/>
    <w:rsid w:val="00727364"/>
    <w:rsid w:val="00727500"/>
    <w:rsid w:val="00727614"/>
    <w:rsid w:val="00730802"/>
    <w:rsid w:val="00730B33"/>
    <w:rsid w:val="007370F9"/>
    <w:rsid w:val="00740F54"/>
    <w:rsid w:val="00741537"/>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1BFC"/>
    <w:rsid w:val="00762C14"/>
    <w:rsid w:val="00763FC4"/>
    <w:rsid w:val="00764C45"/>
    <w:rsid w:val="00764EA3"/>
    <w:rsid w:val="00770D72"/>
    <w:rsid w:val="00774E61"/>
    <w:rsid w:val="007761F6"/>
    <w:rsid w:val="00776D50"/>
    <w:rsid w:val="00777365"/>
    <w:rsid w:val="00780534"/>
    <w:rsid w:val="00780DC4"/>
    <w:rsid w:val="00782844"/>
    <w:rsid w:val="00783F79"/>
    <w:rsid w:val="0078412B"/>
    <w:rsid w:val="007848FD"/>
    <w:rsid w:val="0079081A"/>
    <w:rsid w:val="00790909"/>
    <w:rsid w:val="00790A12"/>
    <w:rsid w:val="00791D8A"/>
    <w:rsid w:val="00793F64"/>
    <w:rsid w:val="00796E0C"/>
    <w:rsid w:val="007A12BA"/>
    <w:rsid w:val="007A5379"/>
    <w:rsid w:val="007A6698"/>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440"/>
    <w:rsid w:val="007E16C8"/>
    <w:rsid w:val="007E1DAF"/>
    <w:rsid w:val="007E24C9"/>
    <w:rsid w:val="007E2E22"/>
    <w:rsid w:val="007E3528"/>
    <w:rsid w:val="007E3A95"/>
    <w:rsid w:val="007E3D7F"/>
    <w:rsid w:val="007E62CF"/>
    <w:rsid w:val="007E78B2"/>
    <w:rsid w:val="007E7A54"/>
    <w:rsid w:val="007F0576"/>
    <w:rsid w:val="007F05FD"/>
    <w:rsid w:val="007F1149"/>
    <w:rsid w:val="007F187F"/>
    <w:rsid w:val="007F27E9"/>
    <w:rsid w:val="007F285B"/>
    <w:rsid w:val="007F495D"/>
    <w:rsid w:val="007F5A71"/>
    <w:rsid w:val="007F7523"/>
    <w:rsid w:val="00801971"/>
    <w:rsid w:val="008038CD"/>
    <w:rsid w:val="0080457C"/>
    <w:rsid w:val="00805C19"/>
    <w:rsid w:val="008062F2"/>
    <w:rsid w:val="00806309"/>
    <w:rsid w:val="00806686"/>
    <w:rsid w:val="00807723"/>
    <w:rsid w:val="0081014C"/>
    <w:rsid w:val="00810461"/>
    <w:rsid w:val="0081058A"/>
    <w:rsid w:val="00810632"/>
    <w:rsid w:val="00812597"/>
    <w:rsid w:val="00812C92"/>
    <w:rsid w:val="00813ED0"/>
    <w:rsid w:val="008144FD"/>
    <w:rsid w:val="00817B22"/>
    <w:rsid w:val="00820457"/>
    <w:rsid w:val="00821D94"/>
    <w:rsid w:val="00822F2F"/>
    <w:rsid w:val="00824F20"/>
    <w:rsid w:val="008269F9"/>
    <w:rsid w:val="00826C31"/>
    <w:rsid w:val="00827118"/>
    <w:rsid w:val="0082740F"/>
    <w:rsid w:val="00827B7A"/>
    <w:rsid w:val="00827EDA"/>
    <w:rsid w:val="00827FC0"/>
    <w:rsid w:val="00831168"/>
    <w:rsid w:val="0083206D"/>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4307"/>
    <w:rsid w:val="00854B85"/>
    <w:rsid w:val="00855790"/>
    <w:rsid w:val="0085600D"/>
    <w:rsid w:val="00860D99"/>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474F"/>
    <w:rsid w:val="008C5D1B"/>
    <w:rsid w:val="008C7F4D"/>
    <w:rsid w:val="008D20B7"/>
    <w:rsid w:val="008D2FCA"/>
    <w:rsid w:val="008D35A3"/>
    <w:rsid w:val="008D442C"/>
    <w:rsid w:val="008D5AFF"/>
    <w:rsid w:val="008D5B41"/>
    <w:rsid w:val="008D6DC7"/>
    <w:rsid w:val="008D749C"/>
    <w:rsid w:val="008E074A"/>
    <w:rsid w:val="008E21D7"/>
    <w:rsid w:val="008E3D39"/>
    <w:rsid w:val="008E40C5"/>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3143"/>
    <w:rsid w:val="00913CD2"/>
    <w:rsid w:val="0091434B"/>
    <w:rsid w:val="0091712C"/>
    <w:rsid w:val="00917A62"/>
    <w:rsid w:val="0092105F"/>
    <w:rsid w:val="00921449"/>
    <w:rsid w:val="00921B64"/>
    <w:rsid w:val="00921D17"/>
    <w:rsid w:val="00922B00"/>
    <w:rsid w:val="00923C74"/>
    <w:rsid w:val="00925077"/>
    <w:rsid w:val="009261D2"/>
    <w:rsid w:val="0092624B"/>
    <w:rsid w:val="00927099"/>
    <w:rsid w:val="009311A0"/>
    <w:rsid w:val="00931370"/>
    <w:rsid w:val="00931B31"/>
    <w:rsid w:val="0093288C"/>
    <w:rsid w:val="00932917"/>
    <w:rsid w:val="00932CD1"/>
    <w:rsid w:val="00933647"/>
    <w:rsid w:val="009348D6"/>
    <w:rsid w:val="0093654D"/>
    <w:rsid w:val="00937DDC"/>
    <w:rsid w:val="009410D8"/>
    <w:rsid w:val="0094167A"/>
    <w:rsid w:val="009427EC"/>
    <w:rsid w:val="0094285C"/>
    <w:rsid w:val="00943DB0"/>
    <w:rsid w:val="00944765"/>
    <w:rsid w:val="00944D6E"/>
    <w:rsid w:val="00945B8E"/>
    <w:rsid w:val="009465CB"/>
    <w:rsid w:val="009466A1"/>
    <w:rsid w:val="00947F61"/>
    <w:rsid w:val="009501FB"/>
    <w:rsid w:val="00950CCB"/>
    <w:rsid w:val="009531A4"/>
    <w:rsid w:val="009534DD"/>
    <w:rsid w:val="00953570"/>
    <w:rsid w:val="00957FE3"/>
    <w:rsid w:val="00965251"/>
    <w:rsid w:val="009653EA"/>
    <w:rsid w:val="00970C3B"/>
    <w:rsid w:val="00970C9D"/>
    <w:rsid w:val="00971058"/>
    <w:rsid w:val="009759B0"/>
    <w:rsid w:val="00976223"/>
    <w:rsid w:val="00977856"/>
    <w:rsid w:val="00977F1F"/>
    <w:rsid w:val="00980809"/>
    <w:rsid w:val="00980B10"/>
    <w:rsid w:val="00981049"/>
    <w:rsid w:val="00981DDE"/>
    <w:rsid w:val="00982294"/>
    <w:rsid w:val="009822BA"/>
    <w:rsid w:val="00982E3D"/>
    <w:rsid w:val="00984F54"/>
    <w:rsid w:val="009876B8"/>
    <w:rsid w:val="0099150C"/>
    <w:rsid w:val="00992EBB"/>
    <w:rsid w:val="00992F8C"/>
    <w:rsid w:val="009939D2"/>
    <w:rsid w:val="00995415"/>
    <w:rsid w:val="00996F27"/>
    <w:rsid w:val="009A0411"/>
    <w:rsid w:val="009A38D8"/>
    <w:rsid w:val="009A3A50"/>
    <w:rsid w:val="009A3DC1"/>
    <w:rsid w:val="009A4F7F"/>
    <w:rsid w:val="009A5329"/>
    <w:rsid w:val="009A59A0"/>
    <w:rsid w:val="009A7B32"/>
    <w:rsid w:val="009B38CB"/>
    <w:rsid w:val="009B4AF0"/>
    <w:rsid w:val="009B6574"/>
    <w:rsid w:val="009B679C"/>
    <w:rsid w:val="009B751A"/>
    <w:rsid w:val="009C00A1"/>
    <w:rsid w:val="009C024D"/>
    <w:rsid w:val="009C3B83"/>
    <w:rsid w:val="009C4823"/>
    <w:rsid w:val="009C49DD"/>
    <w:rsid w:val="009C63C9"/>
    <w:rsid w:val="009C7E10"/>
    <w:rsid w:val="009D07CB"/>
    <w:rsid w:val="009D089D"/>
    <w:rsid w:val="009D0E03"/>
    <w:rsid w:val="009D2576"/>
    <w:rsid w:val="009D28DB"/>
    <w:rsid w:val="009D2F24"/>
    <w:rsid w:val="009D3776"/>
    <w:rsid w:val="009D5A18"/>
    <w:rsid w:val="009D6560"/>
    <w:rsid w:val="009D7799"/>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4E"/>
    <w:rsid w:val="00A007D2"/>
    <w:rsid w:val="00A034CD"/>
    <w:rsid w:val="00A046BB"/>
    <w:rsid w:val="00A0642A"/>
    <w:rsid w:val="00A07C4B"/>
    <w:rsid w:val="00A101EF"/>
    <w:rsid w:val="00A101FF"/>
    <w:rsid w:val="00A10378"/>
    <w:rsid w:val="00A128DA"/>
    <w:rsid w:val="00A12B1C"/>
    <w:rsid w:val="00A14922"/>
    <w:rsid w:val="00A1551F"/>
    <w:rsid w:val="00A1687D"/>
    <w:rsid w:val="00A178B7"/>
    <w:rsid w:val="00A17E75"/>
    <w:rsid w:val="00A20AB5"/>
    <w:rsid w:val="00A20B92"/>
    <w:rsid w:val="00A21286"/>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61FF"/>
    <w:rsid w:val="00A47087"/>
    <w:rsid w:val="00A47C3A"/>
    <w:rsid w:val="00A50EF9"/>
    <w:rsid w:val="00A50F6E"/>
    <w:rsid w:val="00A529DB"/>
    <w:rsid w:val="00A53957"/>
    <w:rsid w:val="00A53A90"/>
    <w:rsid w:val="00A53E01"/>
    <w:rsid w:val="00A5477A"/>
    <w:rsid w:val="00A548F7"/>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9B6"/>
    <w:rsid w:val="00A80C64"/>
    <w:rsid w:val="00A810D0"/>
    <w:rsid w:val="00A81749"/>
    <w:rsid w:val="00A8556F"/>
    <w:rsid w:val="00A858FA"/>
    <w:rsid w:val="00A8662B"/>
    <w:rsid w:val="00A87B56"/>
    <w:rsid w:val="00A91557"/>
    <w:rsid w:val="00A92072"/>
    <w:rsid w:val="00A9282E"/>
    <w:rsid w:val="00A936C6"/>
    <w:rsid w:val="00A94930"/>
    <w:rsid w:val="00A95278"/>
    <w:rsid w:val="00A95A04"/>
    <w:rsid w:val="00A96C0B"/>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4BC"/>
    <w:rsid w:val="00AE2781"/>
    <w:rsid w:val="00AE4039"/>
    <w:rsid w:val="00AE5E91"/>
    <w:rsid w:val="00AE663C"/>
    <w:rsid w:val="00AF14F4"/>
    <w:rsid w:val="00AF2A81"/>
    <w:rsid w:val="00AF3EA2"/>
    <w:rsid w:val="00AF4399"/>
    <w:rsid w:val="00AF5D82"/>
    <w:rsid w:val="00AF5F93"/>
    <w:rsid w:val="00AF5FEE"/>
    <w:rsid w:val="00AF72EA"/>
    <w:rsid w:val="00AF764A"/>
    <w:rsid w:val="00B022FC"/>
    <w:rsid w:val="00B06419"/>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9B8"/>
    <w:rsid w:val="00B25AB0"/>
    <w:rsid w:val="00B26AA1"/>
    <w:rsid w:val="00B33A3D"/>
    <w:rsid w:val="00B3495B"/>
    <w:rsid w:val="00B350CE"/>
    <w:rsid w:val="00B350F7"/>
    <w:rsid w:val="00B351B6"/>
    <w:rsid w:val="00B36247"/>
    <w:rsid w:val="00B362F4"/>
    <w:rsid w:val="00B372F1"/>
    <w:rsid w:val="00B401F3"/>
    <w:rsid w:val="00B407D3"/>
    <w:rsid w:val="00B40E19"/>
    <w:rsid w:val="00B4177A"/>
    <w:rsid w:val="00B426D5"/>
    <w:rsid w:val="00B42ABC"/>
    <w:rsid w:val="00B4373C"/>
    <w:rsid w:val="00B45D36"/>
    <w:rsid w:val="00B4640E"/>
    <w:rsid w:val="00B46497"/>
    <w:rsid w:val="00B466A0"/>
    <w:rsid w:val="00B471AA"/>
    <w:rsid w:val="00B474E4"/>
    <w:rsid w:val="00B479EB"/>
    <w:rsid w:val="00B504AA"/>
    <w:rsid w:val="00B50FFF"/>
    <w:rsid w:val="00B519DE"/>
    <w:rsid w:val="00B51A0C"/>
    <w:rsid w:val="00B55720"/>
    <w:rsid w:val="00B55794"/>
    <w:rsid w:val="00B56530"/>
    <w:rsid w:val="00B570FB"/>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6802"/>
    <w:rsid w:val="00B7742D"/>
    <w:rsid w:val="00B81521"/>
    <w:rsid w:val="00B81B31"/>
    <w:rsid w:val="00B81E7C"/>
    <w:rsid w:val="00B83E9D"/>
    <w:rsid w:val="00B854EB"/>
    <w:rsid w:val="00B85DCC"/>
    <w:rsid w:val="00B87FBC"/>
    <w:rsid w:val="00B96B53"/>
    <w:rsid w:val="00BA0B29"/>
    <w:rsid w:val="00BA1144"/>
    <w:rsid w:val="00BA202E"/>
    <w:rsid w:val="00BA2574"/>
    <w:rsid w:val="00BA25F4"/>
    <w:rsid w:val="00BA313E"/>
    <w:rsid w:val="00BA345C"/>
    <w:rsid w:val="00BA3649"/>
    <w:rsid w:val="00BA597B"/>
    <w:rsid w:val="00BA660F"/>
    <w:rsid w:val="00BA724E"/>
    <w:rsid w:val="00BA73FB"/>
    <w:rsid w:val="00BA74E8"/>
    <w:rsid w:val="00BB089E"/>
    <w:rsid w:val="00BB1119"/>
    <w:rsid w:val="00BB1A83"/>
    <w:rsid w:val="00BB3B54"/>
    <w:rsid w:val="00BB50AC"/>
    <w:rsid w:val="00BB51F7"/>
    <w:rsid w:val="00BB5495"/>
    <w:rsid w:val="00BB5C88"/>
    <w:rsid w:val="00BB5D57"/>
    <w:rsid w:val="00BB5D77"/>
    <w:rsid w:val="00BB6682"/>
    <w:rsid w:val="00BB66A9"/>
    <w:rsid w:val="00BB72DF"/>
    <w:rsid w:val="00BC0199"/>
    <w:rsid w:val="00BC3366"/>
    <w:rsid w:val="00BC4AD5"/>
    <w:rsid w:val="00BC4D27"/>
    <w:rsid w:val="00BC56B4"/>
    <w:rsid w:val="00BC64C2"/>
    <w:rsid w:val="00BC6E7F"/>
    <w:rsid w:val="00BC7B90"/>
    <w:rsid w:val="00BD08C1"/>
    <w:rsid w:val="00BD1924"/>
    <w:rsid w:val="00BD369B"/>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B25"/>
    <w:rsid w:val="00BE6B8F"/>
    <w:rsid w:val="00BF136D"/>
    <w:rsid w:val="00BF1FF6"/>
    <w:rsid w:val="00BF2847"/>
    <w:rsid w:val="00BF3683"/>
    <w:rsid w:val="00BF416D"/>
    <w:rsid w:val="00BF6897"/>
    <w:rsid w:val="00BF7DD0"/>
    <w:rsid w:val="00C02174"/>
    <w:rsid w:val="00C02EED"/>
    <w:rsid w:val="00C03567"/>
    <w:rsid w:val="00C03B46"/>
    <w:rsid w:val="00C079F7"/>
    <w:rsid w:val="00C11068"/>
    <w:rsid w:val="00C12BE8"/>
    <w:rsid w:val="00C146CE"/>
    <w:rsid w:val="00C156B9"/>
    <w:rsid w:val="00C158AE"/>
    <w:rsid w:val="00C16884"/>
    <w:rsid w:val="00C16FAB"/>
    <w:rsid w:val="00C208E1"/>
    <w:rsid w:val="00C217D6"/>
    <w:rsid w:val="00C22AE7"/>
    <w:rsid w:val="00C243AF"/>
    <w:rsid w:val="00C24902"/>
    <w:rsid w:val="00C24AAD"/>
    <w:rsid w:val="00C24D4A"/>
    <w:rsid w:val="00C257ED"/>
    <w:rsid w:val="00C25FB7"/>
    <w:rsid w:val="00C26A16"/>
    <w:rsid w:val="00C26EAE"/>
    <w:rsid w:val="00C27766"/>
    <w:rsid w:val="00C301B0"/>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383"/>
    <w:rsid w:val="00C45C00"/>
    <w:rsid w:val="00C53DD8"/>
    <w:rsid w:val="00C552D7"/>
    <w:rsid w:val="00C5592D"/>
    <w:rsid w:val="00C60A5E"/>
    <w:rsid w:val="00C6101E"/>
    <w:rsid w:val="00C636F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4E35"/>
    <w:rsid w:val="00C91DA3"/>
    <w:rsid w:val="00C92D2C"/>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00A"/>
    <w:rsid w:val="00CB5634"/>
    <w:rsid w:val="00CB7124"/>
    <w:rsid w:val="00CC0389"/>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D73FA"/>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348E"/>
    <w:rsid w:val="00CF3803"/>
    <w:rsid w:val="00CF42A8"/>
    <w:rsid w:val="00CF466A"/>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6586"/>
    <w:rsid w:val="00D47776"/>
    <w:rsid w:val="00D50ED2"/>
    <w:rsid w:val="00D526A8"/>
    <w:rsid w:val="00D53077"/>
    <w:rsid w:val="00D5344C"/>
    <w:rsid w:val="00D53D0B"/>
    <w:rsid w:val="00D54570"/>
    <w:rsid w:val="00D54C29"/>
    <w:rsid w:val="00D54C2B"/>
    <w:rsid w:val="00D55291"/>
    <w:rsid w:val="00D559CC"/>
    <w:rsid w:val="00D55BDD"/>
    <w:rsid w:val="00D5648F"/>
    <w:rsid w:val="00D56785"/>
    <w:rsid w:val="00D56A39"/>
    <w:rsid w:val="00D56D8B"/>
    <w:rsid w:val="00D625E5"/>
    <w:rsid w:val="00D62F40"/>
    <w:rsid w:val="00D6368C"/>
    <w:rsid w:val="00D64938"/>
    <w:rsid w:val="00D6559E"/>
    <w:rsid w:val="00D65F95"/>
    <w:rsid w:val="00D6782E"/>
    <w:rsid w:val="00D67DB1"/>
    <w:rsid w:val="00D67FFC"/>
    <w:rsid w:val="00D7093F"/>
    <w:rsid w:val="00D725F2"/>
    <w:rsid w:val="00D72B31"/>
    <w:rsid w:val="00D733AD"/>
    <w:rsid w:val="00D736A0"/>
    <w:rsid w:val="00D756E1"/>
    <w:rsid w:val="00D766AF"/>
    <w:rsid w:val="00D800B2"/>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618E"/>
    <w:rsid w:val="00DA0595"/>
    <w:rsid w:val="00DA1181"/>
    <w:rsid w:val="00DA14FA"/>
    <w:rsid w:val="00DA1EC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8BD"/>
    <w:rsid w:val="00DD0DC4"/>
    <w:rsid w:val="00DD1E90"/>
    <w:rsid w:val="00DD26FA"/>
    <w:rsid w:val="00DD4D28"/>
    <w:rsid w:val="00DD697C"/>
    <w:rsid w:val="00DD76B9"/>
    <w:rsid w:val="00DD7FC7"/>
    <w:rsid w:val="00DE000A"/>
    <w:rsid w:val="00DE232D"/>
    <w:rsid w:val="00DE3773"/>
    <w:rsid w:val="00DE3CAE"/>
    <w:rsid w:val="00DE54A4"/>
    <w:rsid w:val="00DE6A4A"/>
    <w:rsid w:val="00DE6DAC"/>
    <w:rsid w:val="00DE6EC4"/>
    <w:rsid w:val="00DE6F2E"/>
    <w:rsid w:val="00DF085E"/>
    <w:rsid w:val="00DF0E19"/>
    <w:rsid w:val="00DF1047"/>
    <w:rsid w:val="00DF1B5D"/>
    <w:rsid w:val="00DF2324"/>
    <w:rsid w:val="00DF2C77"/>
    <w:rsid w:val="00DF4744"/>
    <w:rsid w:val="00DF628C"/>
    <w:rsid w:val="00DF795B"/>
    <w:rsid w:val="00E01191"/>
    <w:rsid w:val="00E013E5"/>
    <w:rsid w:val="00E01BF8"/>
    <w:rsid w:val="00E01CD5"/>
    <w:rsid w:val="00E02D34"/>
    <w:rsid w:val="00E031BE"/>
    <w:rsid w:val="00E032B9"/>
    <w:rsid w:val="00E04917"/>
    <w:rsid w:val="00E04E38"/>
    <w:rsid w:val="00E0601A"/>
    <w:rsid w:val="00E074FA"/>
    <w:rsid w:val="00E10925"/>
    <w:rsid w:val="00E10C2A"/>
    <w:rsid w:val="00E10E01"/>
    <w:rsid w:val="00E11A18"/>
    <w:rsid w:val="00E1204D"/>
    <w:rsid w:val="00E12A0C"/>
    <w:rsid w:val="00E13B18"/>
    <w:rsid w:val="00E13BEC"/>
    <w:rsid w:val="00E171BD"/>
    <w:rsid w:val="00E17227"/>
    <w:rsid w:val="00E17E31"/>
    <w:rsid w:val="00E201C7"/>
    <w:rsid w:val="00E2065A"/>
    <w:rsid w:val="00E20EF2"/>
    <w:rsid w:val="00E20FC0"/>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3F23"/>
    <w:rsid w:val="00E363E8"/>
    <w:rsid w:val="00E36734"/>
    <w:rsid w:val="00E3798B"/>
    <w:rsid w:val="00E37C58"/>
    <w:rsid w:val="00E4042D"/>
    <w:rsid w:val="00E4081C"/>
    <w:rsid w:val="00E44B6A"/>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4E36"/>
    <w:rsid w:val="00E65190"/>
    <w:rsid w:val="00E6539B"/>
    <w:rsid w:val="00E6712E"/>
    <w:rsid w:val="00E67F93"/>
    <w:rsid w:val="00E70564"/>
    <w:rsid w:val="00E72268"/>
    <w:rsid w:val="00E72528"/>
    <w:rsid w:val="00E74797"/>
    <w:rsid w:val="00E755DF"/>
    <w:rsid w:val="00E77766"/>
    <w:rsid w:val="00E80B39"/>
    <w:rsid w:val="00E818C9"/>
    <w:rsid w:val="00E838D8"/>
    <w:rsid w:val="00E8487B"/>
    <w:rsid w:val="00E87A99"/>
    <w:rsid w:val="00E90294"/>
    <w:rsid w:val="00E903B3"/>
    <w:rsid w:val="00E91637"/>
    <w:rsid w:val="00E91C7B"/>
    <w:rsid w:val="00E91C9D"/>
    <w:rsid w:val="00E91CBE"/>
    <w:rsid w:val="00E92D12"/>
    <w:rsid w:val="00E938EE"/>
    <w:rsid w:val="00E94464"/>
    <w:rsid w:val="00E94B18"/>
    <w:rsid w:val="00E9501E"/>
    <w:rsid w:val="00E97321"/>
    <w:rsid w:val="00EA05B4"/>
    <w:rsid w:val="00EA0959"/>
    <w:rsid w:val="00EA1A62"/>
    <w:rsid w:val="00EA1D33"/>
    <w:rsid w:val="00EA2BA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4F8"/>
    <w:rsid w:val="00EC3FCA"/>
    <w:rsid w:val="00EC45D4"/>
    <w:rsid w:val="00EC5629"/>
    <w:rsid w:val="00EC6586"/>
    <w:rsid w:val="00ED0667"/>
    <w:rsid w:val="00ED0DBA"/>
    <w:rsid w:val="00ED1997"/>
    <w:rsid w:val="00ED2864"/>
    <w:rsid w:val="00ED3865"/>
    <w:rsid w:val="00ED4699"/>
    <w:rsid w:val="00ED537F"/>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B97"/>
    <w:rsid w:val="00EF7982"/>
    <w:rsid w:val="00F02013"/>
    <w:rsid w:val="00F022FE"/>
    <w:rsid w:val="00F027F1"/>
    <w:rsid w:val="00F034AB"/>
    <w:rsid w:val="00F04C1C"/>
    <w:rsid w:val="00F04EBC"/>
    <w:rsid w:val="00F066C8"/>
    <w:rsid w:val="00F06995"/>
    <w:rsid w:val="00F06999"/>
    <w:rsid w:val="00F113B2"/>
    <w:rsid w:val="00F1203E"/>
    <w:rsid w:val="00F1330E"/>
    <w:rsid w:val="00F15DEF"/>
    <w:rsid w:val="00F173FD"/>
    <w:rsid w:val="00F17602"/>
    <w:rsid w:val="00F17DC7"/>
    <w:rsid w:val="00F22805"/>
    <w:rsid w:val="00F2379F"/>
    <w:rsid w:val="00F23824"/>
    <w:rsid w:val="00F2403B"/>
    <w:rsid w:val="00F25C4B"/>
    <w:rsid w:val="00F26870"/>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ZT">
    <w:name w:val="ZT"/>
    <w:rsid w:val="00596CB3"/>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355EE-A86B-4FD4-9D84-0FA70A234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2017-05-05T14:27:00Z</dcterms:created>
  <dcterms:modified xsi:type="dcterms:W3CDTF">2017-05-05T14:53:00Z</dcterms:modified>
</cp:coreProperties>
</file>