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24B" w:rsidRPr="008F6E6C" w:rsidRDefault="008A724B" w:rsidP="008A724B">
      <w:pPr>
        <w:pStyle w:val="Header"/>
        <w:rPr>
          <w:rFonts w:eastAsia="宋体"/>
          <w:sz w:val="22"/>
          <w:szCs w:val="22"/>
          <w:lang w:val="en-GB" w:eastAsia="zh-CN"/>
        </w:rPr>
      </w:pPr>
      <w:r w:rsidRPr="008F6E6C">
        <w:rPr>
          <w:rFonts w:eastAsia="宋体"/>
          <w:sz w:val="22"/>
          <w:szCs w:val="22"/>
          <w:lang w:val="en-GB" w:eastAsia="zh-CN"/>
        </w:rPr>
        <w:t>3GPP TSG-RAN WG2 Meeting #9</w:t>
      </w:r>
      <w:r w:rsidR="00591339">
        <w:rPr>
          <w:rFonts w:eastAsia="宋体" w:hint="eastAsia"/>
          <w:sz w:val="22"/>
          <w:szCs w:val="22"/>
          <w:lang w:val="en-GB" w:eastAsia="zh-CN"/>
        </w:rPr>
        <w:t>8</w:t>
      </w:r>
      <w:r w:rsidRPr="008F6E6C">
        <w:rPr>
          <w:rFonts w:eastAsia="宋体"/>
          <w:sz w:val="22"/>
          <w:szCs w:val="22"/>
          <w:lang w:val="en-GB" w:eastAsia="zh-CN"/>
        </w:rPr>
        <w:t>                                                       </w:t>
      </w:r>
      <w:r w:rsidRPr="008F6E6C">
        <w:rPr>
          <w:rFonts w:eastAsia="宋体" w:hint="eastAsia"/>
          <w:sz w:val="22"/>
          <w:szCs w:val="22"/>
          <w:lang w:val="en-GB" w:eastAsia="zh-CN"/>
        </w:rPr>
        <w:t xml:space="preserve">    </w:t>
      </w:r>
      <w:r>
        <w:rPr>
          <w:rFonts w:eastAsia="宋体" w:hint="eastAsia"/>
          <w:sz w:val="22"/>
          <w:szCs w:val="22"/>
          <w:lang w:val="en-GB" w:eastAsia="zh-CN"/>
        </w:rPr>
        <w:t xml:space="preserve">     </w:t>
      </w:r>
      <w:r w:rsidR="00591339">
        <w:rPr>
          <w:rFonts w:eastAsia="宋体" w:hint="eastAsia"/>
          <w:sz w:val="22"/>
          <w:szCs w:val="22"/>
          <w:lang w:val="en-GB" w:eastAsia="zh-CN"/>
        </w:rPr>
        <w:t xml:space="preserve">     </w:t>
      </w:r>
      <w:r>
        <w:rPr>
          <w:rFonts w:eastAsia="宋体" w:hint="eastAsia"/>
          <w:sz w:val="22"/>
          <w:szCs w:val="22"/>
          <w:lang w:val="en-GB" w:eastAsia="zh-CN"/>
        </w:rPr>
        <w:t xml:space="preserve"> </w:t>
      </w:r>
      <w:r w:rsidRPr="008F6E6C">
        <w:rPr>
          <w:rFonts w:eastAsia="宋体"/>
          <w:sz w:val="22"/>
          <w:szCs w:val="22"/>
          <w:lang w:val="en-GB" w:eastAsia="zh-CN"/>
        </w:rPr>
        <w:t>R2-1</w:t>
      </w:r>
      <w:r w:rsidRPr="008F6E6C">
        <w:rPr>
          <w:rFonts w:eastAsia="宋体" w:hint="eastAsia"/>
          <w:sz w:val="22"/>
          <w:szCs w:val="22"/>
          <w:lang w:val="en-GB" w:eastAsia="zh-CN"/>
        </w:rPr>
        <w:t>7</w:t>
      </w:r>
      <w:r w:rsidR="00ED537F">
        <w:rPr>
          <w:rFonts w:eastAsia="宋体" w:hint="eastAsia"/>
          <w:sz w:val="22"/>
          <w:szCs w:val="22"/>
          <w:lang w:val="en-GB" w:eastAsia="zh-CN"/>
        </w:rPr>
        <w:t>0</w:t>
      </w:r>
      <w:r w:rsidR="007975CF">
        <w:rPr>
          <w:rFonts w:eastAsia="宋体"/>
          <w:sz w:val="22"/>
          <w:szCs w:val="22"/>
          <w:lang w:val="en-GB" w:eastAsia="zh-CN"/>
        </w:rPr>
        <w:t>4264</w:t>
      </w:r>
    </w:p>
    <w:p w:rsidR="004F7999" w:rsidRDefault="00591339" w:rsidP="008A724B">
      <w:pPr>
        <w:tabs>
          <w:tab w:val="left" w:pos="6600"/>
        </w:tabs>
        <w:rPr>
          <w:color w:val="1F497D"/>
          <w:sz w:val="21"/>
          <w:szCs w:val="21"/>
          <w:lang w:val="en-GB"/>
        </w:rPr>
      </w:pPr>
      <w:r>
        <w:rPr>
          <w:rFonts w:ascii="Arial" w:eastAsia="宋体" w:hAnsi="Arial" w:hint="eastAsia"/>
          <w:b/>
          <w:sz w:val="22"/>
          <w:szCs w:val="22"/>
          <w:lang w:val="en-GB" w:eastAsia="zh-CN"/>
        </w:rPr>
        <w:t>Hangzhou</w:t>
      </w:r>
      <w:r w:rsidR="008A724B" w:rsidRPr="008A724B">
        <w:rPr>
          <w:rFonts w:ascii="Arial" w:eastAsia="宋体" w:hAnsi="Arial"/>
          <w:b/>
          <w:sz w:val="22"/>
          <w:szCs w:val="22"/>
          <w:lang w:val="en-GB" w:eastAsia="zh-CN"/>
        </w:rPr>
        <w:t xml:space="preserve">, </w:t>
      </w:r>
      <w:r>
        <w:rPr>
          <w:rFonts w:ascii="Arial" w:eastAsia="宋体" w:hAnsi="Arial" w:hint="eastAsia"/>
          <w:b/>
          <w:sz w:val="22"/>
          <w:szCs w:val="22"/>
          <w:lang w:val="en-GB" w:eastAsia="zh-CN"/>
        </w:rPr>
        <w:t>China</w:t>
      </w:r>
      <w:r>
        <w:rPr>
          <w:rFonts w:ascii="Arial" w:eastAsia="宋体" w:hAnsi="Arial"/>
          <w:b/>
          <w:sz w:val="22"/>
          <w:szCs w:val="22"/>
          <w:lang w:val="en-GB" w:eastAsia="zh-CN"/>
        </w:rPr>
        <w:t xml:space="preserve">, </w:t>
      </w:r>
      <w:r>
        <w:rPr>
          <w:rFonts w:ascii="Arial" w:eastAsia="宋体" w:hAnsi="Arial" w:hint="eastAsia"/>
          <w:b/>
          <w:sz w:val="22"/>
          <w:szCs w:val="22"/>
          <w:lang w:val="en-GB" w:eastAsia="zh-CN"/>
        </w:rPr>
        <w:t>15th</w:t>
      </w:r>
      <w:r w:rsidR="008A724B" w:rsidRPr="008A724B">
        <w:rPr>
          <w:rFonts w:ascii="Arial" w:eastAsia="宋体" w:hAnsi="Arial"/>
          <w:b/>
          <w:sz w:val="22"/>
          <w:szCs w:val="22"/>
          <w:lang w:val="en-GB" w:eastAsia="zh-CN"/>
        </w:rPr>
        <w:t xml:space="preserve"> </w:t>
      </w:r>
      <w:r w:rsidR="008A724B" w:rsidRPr="008A724B">
        <w:rPr>
          <w:rFonts w:ascii="Arial" w:eastAsia="宋体" w:hAnsi="Arial" w:hint="eastAsia"/>
          <w:b/>
          <w:sz w:val="22"/>
          <w:szCs w:val="22"/>
          <w:lang w:val="en-GB" w:eastAsia="zh-CN"/>
        </w:rPr>
        <w:t>-</w:t>
      </w:r>
      <w:r>
        <w:rPr>
          <w:rFonts w:ascii="Arial" w:eastAsia="宋体" w:hAnsi="Arial"/>
          <w:b/>
          <w:sz w:val="22"/>
          <w:szCs w:val="22"/>
          <w:lang w:val="en-GB" w:eastAsia="zh-CN"/>
        </w:rPr>
        <w:t xml:space="preserve"> </w:t>
      </w:r>
      <w:r>
        <w:rPr>
          <w:rFonts w:ascii="Arial" w:eastAsia="宋体" w:hAnsi="Arial" w:hint="eastAsia"/>
          <w:b/>
          <w:sz w:val="22"/>
          <w:szCs w:val="22"/>
          <w:lang w:val="en-GB" w:eastAsia="zh-CN"/>
        </w:rPr>
        <w:t>19</w:t>
      </w:r>
      <w:r>
        <w:rPr>
          <w:rFonts w:ascii="Arial" w:eastAsia="宋体" w:hAnsi="Arial"/>
          <w:b/>
          <w:sz w:val="22"/>
          <w:szCs w:val="22"/>
          <w:lang w:val="en-GB" w:eastAsia="zh-CN"/>
        </w:rPr>
        <w:t xml:space="preserve">th </w:t>
      </w:r>
      <w:r>
        <w:rPr>
          <w:rFonts w:ascii="Arial" w:eastAsia="宋体" w:hAnsi="Arial" w:hint="eastAsia"/>
          <w:b/>
          <w:sz w:val="22"/>
          <w:szCs w:val="22"/>
          <w:lang w:val="en-GB" w:eastAsia="zh-CN"/>
        </w:rPr>
        <w:t>May</w:t>
      </w:r>
      <w:r w:rsidR="008A724B" w:rsidRPr="008A724B">
        <w:rPr>
          <w:rFonts w:ascii="Arial" w:eastAsia="宋体" w:hAnsi="Arial"/>
          <w:b/>
          <w:sz w:val="22"/>
          <w:szCs w:val="22"/>
          <w:lang w:val="en-GB" w:eastAsia="zh-CN"/>
        </w:rPr>
        <w:t xml:space="preserve"> 2017</w:t>
      </w:r>
      <w:r w:rsidR="00E01BF8">
        <w:rPr>
          <w:color w:val="1F497D"/>
          <w:sz w:val="21"/>
          <w:szCs w:val="21"/>
          <w:lang w:val="en-GB"/>
        </w:rPr>
        <w:tab/>
      </w:r>
    </w:p>
    <w:p w:rsidR="004F7999" w:rsidRPr="004D2495" w:rsidRDefault="004F7999" w:rsidP="004F7999">
      <w:pPr>
        <w:pStyle w:val="Header"/>
        <w:tabs>
          <w:tab w:val="clear" w:pos="4536"/>
          <w:tab w:val="left" w:pos="1800"/>
        </w:tabs>
        <w:ind w:left="1800" w:hanging="1800"/>
        <w:jc w:val="both"/>
        <w:rPr>
          <w:rFonts w:eastAsia="宋体" w:cs="Arial"/>
          <w:sz w:val="22"/>
          <w:szCs w:val="22"/>
          <w:lang w:val="en-GB" w:eastAsia="zh-CN"/>
        </w:rPr>
      </w:pPr>
    </w:p>
    <w:p w:rsidR="00B87FBC" w:rsidRPr="00076E3A" w:rsidRDefault="00B87FBC" w:rsidP="000909F5">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B81B31" w:rsidRPr="00076E3A">
        <w:rPr>
          <w:rFonts w:eastAsia="宋体" w:cs="Arial"/>
          <w:sz w:val="22"/>
          <w:szCs w:val="22"/>
          <w:lang w:eastAsia="zh-CN"/>
        </w:rPr>
        <w:t xml:space="preserve"> </w:t>
      </w:r>
    </w:p>
    <w:p w:rsidR="00AE0042" w:rsidRPr="006B37EF" w:rsidRDefault="00B87FBC" w:rsidP="004E62FD">
      <w:pPr>
        <w:pStyle w:val="Header"/>
        <w:tabs>
          <w:tab w:val="clear" w:pos="4536"/>
          <w:tab w:val="left" w:pos="1800"/>
          <w:tab w:val="left" w:pos="5103"/>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4F7999">
        <w:rPr>
          <w:rFonts w:eastAsia="宋体" w:cs="Arial" w:hint="eastAsia"/>
          <w:sz w:val="22"/>
          <w:szCs w:val="22"/>
          <w:lang w:eastAsia="zh-CN"/>
        </w:rPr>
        <w:t xml:space="preserve">NR </w:t>
      </w:r>
      <w:r w:rsidR="0096220A">
        <w:rPr>
          <w:rFonts w:eastAsia="宋体" w:cs="Arial"/>
          <w:sz w:val="22"/>
          <w:szCs w:val="22"/>
          <w:lang w:eastAsia="zh-CN"/>
        </w:rPr>
        <w:t>PDCP window and timer mechanisms</w:t>
      </w:r>
    </w:p>
    <w:p w:rsidR="00B87FBC" w:rsidRPr="00076E3A" w:rsidRDefault="00B87FBC" w:rsidP="000909F5">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061F74">
        <w:rPr>
          <w:rFonts w:eastAsia="宋体" w:cs="Arial" w:hint="eastAsia"/>
          <w:sz w:val="22"/>
          <w:szCs w:val="22"/>
          <w:lang w:eastAsia="zh-CN"/>
        </w:rPr>
        <w:t>10</w:t>
      </w:r>
      <w:r w:rsidR="004F7999">
        <w:rPr>
          <w:rFonts w:eastAsia="宋体" w:cs="Arial" w:hint="eastAsia"/>
          <w:sz w:val="22"/>
          <w:szCs w:val="22"/>
          <w:lang w:eastAsia="zh-CN"/>
        </w:rPr>
        <w:t>.</w:t>
      </w:r>
      <w:r w:rsidR="0096220A">
        <w:rPr>
          <w:rFonts w:eastAsia="宋体" w:cs="Arial"/>
          <w:sz w:val="22"/>
          <w:szCs w:val="22"/>
          <w:lang w:eastAsia="zh-CN"/>
        </w:rPr>
        <w:t>3</w:t>
      </w:r>
      <w:r w:rsidR="00BA313E">
        <w:rPr>
          <w:rFonts w:eastAsia="宋体" w:cs="Arial" w:hint="eastAsia"/>
          <w:sz w:val="22"/>
          <w:szCs w:val="22"/>
          <w:lang w:eastAsia="zh-CN"/>
        </w:rPr>
        <w:t>.</w:t>
      </w:r>
      <w:r w:rsidR="0096220A">
        <w:rPr>
          <w:rFonts w:eastAsia="宋体" w:cs="Arial"/>
          <w:sz w:val="22"/>
          <w:szCs w:val="22"/>
          <w:lang w:eastAsia="zh-CN"/>
        </w:rPr>
        <w:t>3</w:t>
      </w:r>
      <w:r w:rsidR="004F7999">
        <w:rPr>
          <w:rFonts w:eastAsia="宋体" w:cs="Arial" w:hint="eastAsia"/>
          <w:sz w:val="22"/>
          <w:szCs w:val="22"/>
          <w:lang w:eastAsia="zh-CN"/>
        </w:rPr>
        <w:t>.</w:t>
      </w:r>
      <w:r w:rsidR="0096220A">
        <w:rPr>
          <w:rFonts w:eastAsia="宋体" w:cs="Arial"/>
          <w:sz w:val="22"/>
          <w:szCs w:val="22"/>
          <w:lang w:eastAsia="zh-CN"/>
        </w:rPr>
        <w:t>3</w:t>
      </w:r>
    </w:p>
    <w:p w:rsidR="00B87FBC" w:rsidRPr="00B81B31" w:rsidRDefault="00B87FBC" w:rsidP="000909F5">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Heading1"/>
        <w:jc w:val="both"/>
        <w:rPr>
          <w:szCs w:val="28"/>
        </w:rPr>
      </w:pPr>
      <w:bookmarkStart w:id="3" w:name="_Ref481312381"/>
      <w:r w:rsidRPr="00D62F40">
        <w:rPr>
          <w:szCs w:val="28"/>
        </w:rPr>
        <w:t>Introduction</w:t>
      </w:r>
      <w:bookmarkEnd w:id="3"/>
    </w:p>
    <w:p w:rsidR="00321A85" w:rsidRDefault="0013297A" w:rsidP="000C4B5D">
      <w:pPr>
        <w:pStyle w:val="BodyText"/>
        <w:spacing w:beforeLines="50"/>
        <w:rPr>
          <w:rFonts w:eastAsia="宋体"/>
          <w:lang w:eastAsia="zh-CN"/>
        </w:rPr>
      </w:pPr>
      <w:r>
        <w:rPr>
          <w:rFonts w:eastAsia="宋体" w:hint="eastAsia"/>
          <w:lang w:eastAsia="zh-CN"/>
        </w:rPr>
        <w:t>In the last RAN2#97bis meeting</w:t>
      </w:r>
      <w:r w:rsidR="005C50EF">
        <w:rPr>
          <w:rFonts w:eastAsia="宋体" w:hint="eastAsia"/>
          <w:lang w:eastAsia="zh-CN"/>
        </w:rPr>
        <w:t>, the following agreement</w:t>
      </w:r>
      <w:r w:rsidR="005166D5">
        <w:rPr>
          <w:rFonts w:eastAsia="宋体" w:hint="eastAsia"/>
          <w:lang w:eastAsia="zh-CN"/>
        </w:rPr>
        <w:t>s</w:t>
      </w:r>
      <w:r w:rsidR="005C50EF">
        <w:rPr>
          <w:rFonts w:eastAsia="宋体" w:hint="eastAsia"/>
          <w:lang w:eastAsia="zh-CN"/>
        </w:rPr>
        <w:t xml:space="preserve"> regarding to </w:t>
      </w:r>
      <w:r w:rsidR="0096220A">
        <w:rPr>
          <w:rFonts w:eastAsia="宋体"/>
          <w:lang w:eastAsia="zh-CN"/>
        </w:rPr>
        <w:t>PDCP</w:t>
      </w:r>
      <w:r w:rsidR="00F41C0B">
        <w:rPr>
          <w:rFonts w:eastAsia="宋体" w:hint="eastAsia"/>
          <w:lang w:eastAsia="zh-CN"/>
        </w:rPr>
        <w:t xml:space="preserve"> operation</w:t>
      </w:r>
      <w:r w:rsidR="005C50EF">
        <w:rPr>
          <w:rFonts w:eastAsia="宋体" w:hint="eastAsia"/>
          <w:lang w:eastAsia="zh-CN"/>
        </w:rPr>
        <w:t xml:space="preserve"> </w:t>
      </w:r>
      <w:r w:rsidR="0096220A">
        <w:rPr>
          <w:rFonts w:eastAsia="宋体"/>
          <w:lang w:eastAsia="zh-CN"/>
        </w:rPr>
        <w:t>were</w:t>
      </w:r>
      <w:r w:rsidR="005C50EF">
        <w:rPr>
          <w:rFonts w:eastAsia="宋体" w:hint="eastAsia"/>
          <w:lang w:eastAsia="zh-CN"/>
        </w:rPr>
        <w:t xml:space="preserve"> </w:t>
      </w:r>
      <w:r w:rsidR="0096220A">
        <w:rPr>
          <w:rFonts w:eastAsia="宋体"/>
          <w:lang w:eastAsia="zh-CN"/>
        </w:rPr>
        <w:t>captured</w:t>
      </w:r>
      <w:r w:rsidR="00DA1ECA">
        <w:rPr>
          <w:rFonts w:eastAsia="宋体" w:hint="eastAsia"/>
          <w:lang w:eastAsia="zh-CN"/>
        </w:rPr>
        <w:t xml:space="preserve"> [1]</w:t>
      </w:r>
      <w:r w:rsidR="005C50EF">
        <w:rPr>
          <w:rFonts w:eastAsia="宋体" w:hint="eastAsia"/>
          <w:lang w:eastAsia="zh-CN"/>
        </w:rPr>
        <w:t>:</w:t>
      </w:r>
    </w:p>
    <w:p w:rsidR="0096220A" w:rsidRPr="0096220A" w:rsidRDefault="0096220A" w:rsidP="0096220A">
      <w:pPr>
        <w:pBdr>
          <w:top w:val="single" w:sz="4" w:space="1" w:color="auto"/>
          <w:left w:val="single" w:sz="4" w:space="4" w:color="auto"/>
          <w:bottom w:val="single" w:sz="4" w:space="1" w:color="auto"/>
          <w:right w:val="single" w:sz="4" w:space="4" w:color="auto"/>
        </w:pBdr>
        <w:tabs>
          <w:tab w:val="left" w:pos="1622"/>
        </w:tabs>
        <w:ind w:left="360" w:hanging="360"/>
        <w:rPr>
          <w:rFonts w:ascii="Arial" w:eastAsia="MS Mincho" w:hAnsi="Arial"/>
          <w:lang w:val="en-GB" w:eastAsia="en-GB"/>
        </w:rPr>
      </w:pPr>
      <w:r w:rsidRPr="0096220A">
        <w:rPr>
          <w:rFonts w:ascii="Arial" w:eastAsia="MS Mincho" w:hAnsi="Arial"/>
          <w:lang w:val="en-GB" w:eastAsia="en-GB"/>
        </w:rPr>
        <w:t>Agreements</w:t>
      </w:r>
    </w:p>
    <w:p w:rsidR="0096220A" w:rsidRPr="0096220A" w:rsidRDefault="0096220A" w:rsidP="0096220A">
      <w:pPr>
        <w:pBdr>
          <w:top w:val="single" w:sz="4" w:space="1" w:color="auto"/>
          <w:left w:val="single" w:sz="4" w:space="4" w:color="auto"/>
          <w:bottom w:val="single" w:sz="4" w:space="1" w:color="auto"/>
          <w:right w:val="single" w:sz="4" w:space="4" w:color="auto"/>
        </w:pBdr>
        <w:tabs>
          <w:tab w:val="left" w:pos="1622"/>
        </w:tabs>
        <w:ind w:left="360" w:hanging="360"/>
        <w:rPr>
          <w:rFonts w:ascii="Arial" w:eastAsia="MS Mincho" w:hAnsi="Arial"/>
          <w:lang w:val="en-GB" w:eastAsia="en-GB"/>
        </w:rPr>
      </w:pPr>
      <w:r w:rsidRPr="0096220A">
        <w:rPr>
          <w:rFonts w:ascii="Arial" w:eastAsia="MS Mincho" w:hAnsi="Arial"/>
          <w:lang w:val="en-GB" w:eastAsia="en-GB"/>
        </w:rPr>
        <w:t>1</w:t>
      </w:r>
      <w:r w:rsidRPr="0096220A">
        <w:rPr>
          <w:rFonts w:ascii="Arial" w:eastAsia="MS Mincho" w:hAnsi="Arial"/>
          <w:lang w:val="en-GB" w:eastAsia="en-GB"/>
        </w:rPr>
        <w:tab/>
      </w:r>
      <w:r w:rsidRPr="0096220A">
        <w:rPr>
          <w:rFonts w:ascii="Arial" w:eastAsia="MS Mincho" w:hAnsi="Arial"/>
          <w:highlight w:val="yellow"/>
          <w:lang w:val="en-GB" w:eastAsia="en-GB"/>
        </w:rPr>
        <w:t>NR PDCP aims at defining a single procedure for reception for a AM and UM</w:t>
      </w:r>
      <w:r w:rsidRPr="0096220A">
        <w:rPr>
          <w:rFonts w:ascii="Arial" w:eastAsia="MS Mincho" w:hAnsi="Arial"/>
          <w:lang w:val="en-GB" w:eastAsia="en-GB"/>
        </w:rPr>
        <w:t>, as well as DRB and SRB (will be concluded in stage 3 discussions)</w:t>
      </w:r>
    </w:p>
    <w:p w:rsidR="0096220A" w:rsidRPr="0096220A" w:rsidRDefault="0096220A" w:rsidP="0096220A">
      <w:pPr>
        <w:pBdr>
          <w:top w:val="single" w:sz="4" w:space="1" w:color="auto"/>
          <w:left w:val="single" w:sz="4" w:space="4" w:color="auto"/>
          <w:bottom w:val="single" w:sz="4" w:space="1" w:color="auto"/>
          <w:right w:val="single" w:sz="4" w:space="4" w:color="auto"/>
        </w:pBdr>
        <w:tabs>
          <w:tab w:val="left" w:pos="1622"/>
        </w:tabs>
        <w:ind w:left="360" w:hanging="360"/>
        <w:rPr>
          <w:rFonts w:ascii="Arial" w:eastAsia="MS Mincho" w:hAnsi="Arial"/>
          <w:lang w:val="en-GB" w:eastAsia="en-GB"/>
        </w:rPr>
      </w:pPr>
      <w:r w:rsidRPr="0096220A">
        <w:rPr>
          <w:rFonts w:ascii="Arial" w:eastAsia="MS Mincho" w:hAnsi="Arial"/>
          <w:lang w:val="en-GB" w:eastAsia="en-GB"/>
        </w:rPr>
        <w:t>2</w:t>
      </w:r>
      <w:r w:rsidRPr="0096220A">
        <w:rPr>
          <w:rFonts w:ascii="Arial" w:eastAsia="MS Mincho" w:hAnsi="Arial"/>
          <w:lang w:val="en-GB" w:eastAsia="en-GB"/>
        </w:rPr>
        <w:tab/>
        <w:t>NR PDCP procedures are based on COUNT instead of SN, which is determined in the beginning of the procedure. All NR PDCP state variables are based on COUNT.</w:t>
      </w:r>
    </w:p>
    <w:p w:rsidR="0096220A" w:rsidRPr="0096220A" w:rsidRDefault="0096220A" w:rsidP="0096220A">
      <w:pPr>
        <w:pBdr>
          <w:top w:val="single" w:sz="4" w:space="1" w:color="auto"/>
          <w:left w:val="single" w:sz="4" w:space="4" w:color="auto"/>
          <w:bottom w:val="single" w:sz="4" w:space="1" w:color="auto"/>
          <w:right w:val="single" w:sz="4" w:space="4" w:color="auto"/>
        </w:pBdr>
        <w:tabs>
          <w:tab w:val="left" w:pos="1622"/>
        </w:tabs>
        <w:ind w:left="360" w:hanging="360"/>
        <w:rPr>
          <w:rFonts w:ascii="Arial" w:eastAsia="MS Mincho" w:hAnsi="Arial"/>
          <w:lang w:val="en-GB" w:eastAsia="en-GB"/>
        </w:rPr>
      </w:pPr>
      <w:r w:rsidRPr="0096220A">
        <w:rPr>
          <w:rFonts w:ascii="Arial" w:eastAsia="MS Mincho" w:hAnsi="Arial"/>
          <w:lang w:val="en-GB" w:eastAsia="en-GB"/>
        </w:rPr>
        <w:t>3</w:t>
      </w:r>
      <w:r w:rsidRPr="0096220A">
        <w:rPr>
          <w:rFonts w:ascii="Arial" w:eastAsia="MS Mincho" w:hAnsi="Arial"/>
          <w:lang w:val="en-GB" w:eastAsia="en-GB"/>
        </w:rPr>
        <w:tab/>
        <w:t>Adopt modulo operation for arithmetic operation.</w:t>
      </w:r>
    </w:p>
    <w:p w:rsidR="0096220A" w:rsidRPr="0096220A" w:rsidRDefault="0096220A" w:rsidP="0096220A">
      <w:pPr>
        <w:tabs>
          <w:tab w:val="left" w:pos="1622"/>
        </w:tabs>
        <w:rPr>
          <w:rFonts w:ascii="Arial" w:eastAsia="MS Mincho" w:hAnsi="Arial"/>
          <w:b/>
          <w:lang w:val="en-GB" w:eastAsia="en-GB"/>
        </w:rPr>
      </w:pPr>
    </w:p>
    <w:p w:rsidR="0096220A" w:rsidRPr="0096220A" w:rsidRDefault="0096220A" w:rsidP="0096220A">
      <w:pPr>
        <w:pBdr>
          <w:top w:val="single" w:sz="4" w:space="1" w:color="auto"/>
          <w:left w:val="single" w:sz="4" w:space="4" w:color="auto"/>
          <w:bottom w:val="single" w:sz="4" w:space="1" w:color="auto"/>
          <w:right w:val="single" w:sz="4" w:space="4" w:color="auto"/>
        </w:pBdr>
        <w:tabs>
          <w:tab w:val="left" w:pos="1622"/>
        </w:tabs>
        <w:ind w:left="360" w:hanging="360"/>
        <w:rPr>
          <w:rFonts w:ascii="Arial" w:eastAsia="MS Mincho" w:hAnsi="Arial"/>
          <w:lang w:val="en-GB" w:eastAsia="en-GB"/>
        </w:rPr>
      </w:pPr>
      <w:r w:rsidRPr="0096220A">
        <w:rPr>
          <w:rFonts w:ascii="Arial" w:eastAsia="MS Mincho" w:hAnsi="Arial"/>
          <w:lang w:val="en-GB" w:eastAsia="en-GB"/>
        </w:rPr>
        <w:t>Agreements</w:t>
      </w:r>
    </w:p>
    <w:p w:rsidR="0096220A" w:rsidRPr="0096220A" w:rsidRDefault="0096220A" w:rsidP="0096220A">
      <w:pPr>
        <w:pBdr>
          <w:top w:val="single" w:sz="4" w:space="1" w:color="auto"/>
          <w:left w:val="single" w:sz="4" w:space="4" w:color="auto"/>
          <w:bottom w:val="single" w:sz="4" w:space="1" w:color="auto"/>
          <w:right w:val="single" w:sz="4" w:space="4" w:color="auto"/>
        </w:pBdr>
        <w:tabs>
          <w:tab w:val="left" w:pos="1622"/>
        </w:tabs>
        <w:ind w:left="360" w:hanging="360"/>
        <w:rPr>
          <w:rFonts w:ascii="Arial" w:eastAsia="MS Mincho" w:hAnsi="Arial"/>
          <w:lang w:val="en-GB" w:eastAsia="en-GB"/>
        </w:rPr>
      </w:pPr>
      <w:r w:rsidRPr="0096220A">
        <w:rPr>
          <w:rFonts w:ascii="Arial" w:eastAsia="MS Mincho" w:hAnsi="Arial"/>
          <w:lang w:val="en-GB" w:eastAsia="en-GB"/>
        </w:rPr>
        <w:t>-</w:t>
      </w:r>
      <w:r w:rsidRPr="0096220A">
        <w:rPr>
          <w:rFonts w:ascii="Arial" w:eastAsia="MS Mincho" w:hAnsi="Arial"/>
          <w:lang w:val="en-GB" w:eastAsia="en-GB"/>
        </w:rPr>
        <w:tab/>
      </w:r>
      <w:r w:rsidRPr="0096220A">
        <w:rPr>
          <w:rFonts w:ascii="Arial" w:eastAsia="MS Mincho" w:hAnsi="Arial"/>
          <w:highlight w:val="yellow"/>
          <w:lang w:val="en-GB" w:eastAsia="en-GB"/>
        </w:rPr>
        <w:t>A unified re-ordering schemes is used for DRB(s)/SRB(s) and UM and AM, with LTE as baseline</w:t>
      </w:r>
      <w:r w:rsidRPr="0096220A">
        <w:rPr>
          <w:rFonts w:ascii="Arial" w:eastAsia="MS Mincho" w:hAnsi="Arial"/>
          <w:lang w:val="en-GB" w:eastAsia="en-GB"/>
        </w:rPr>
        <w:t xml:space="preserve">.  </w:t>
      </w:r>
    </w:p>
    <w:p w:rsidR="0096220A" w:rsidRPr="0096220A" w:rsidRDefault="0096220A" w:rsidP="0096220A">
      <w:pPr>
        <w:pBdr>
          <w:top w:val="single" w:sz="4" w:space="1" w:color="auto"/>
          <w:left w:val="single" w:sz="4" w:space="4" w:color="auto"/>
          <w:bottom w:val="single" w:sz="4" w:space="1" w:color="auto"/>
          <w:right w:val="single" w:sz="4" w:space="4" w:color="auto"/>
        </w:pBdr>
        <w:tabs>
          <w:tab w:val="left" w:pos="1622"/>
        </w:tabs>
        <w:ind w:left="360" w:hanging="360"/>
        <w:rPr>
          <w:rFonts w:ascii="Arial" w:eastAsia="MS Mincho" w:hAnsi="Arial"/>
          <w:lang w:val="en-GB" w:eastAsia="en-GB"/>
        </w:rPr>
      </w:pPr>
      <w:r w:rsidRPr="0096220A">
        <w:rPr>
          <w:rFonts w:ascii="Arial" w:eastAsia="MS Mincho" w:hAnsi="Arial"/>
          <w:lang w:val="en-GB" w:eastAsia="en-GB"/>
        </w:rPr>
        <w:t>-</w:t>
      </w:r>
      <w:r w:rsidRPr="0096220A">
        <w:rPr>
          <w:rFonts w:ascii="Arial" w:eastAsia="MS Mincho" w:hAnsi="Arial"/>
          <w:lang w:val="en-GB" w:eastAsia="en-GB"/>
        </w:rPr>
        <w:tab/>
        <w:t xml:space="preserve">It is desirable to disable PDCP reordering.  FFS how to signal it </w:t>
      </w:r>
    </w:p>
    <w:p w:rsidR="0096220A" w:rsidRPr="0096220A" w:rsidRDefault="0096220A" w:rsidP="0096220A">
      <w:pPr>
        <w:pBdr>
          <w:top w:val="single" w:sz="4" w:space="1" w:color="auto"/>
          <w:left w:val="single" w:sz="4" w:space="4" w:color="auto"/>
          <w:bottom w:val="single" w:sz="4" w:space="1" w:color="auto"/>
          <w:right w:val="single" w:sz="4" w:space="4" w:color="auto"/>
        </w:pBdr>
        <w:tabs>
          <w:tab w:val="left" w:pos="1622"/>
        </w:tabs>
        <w:ind w:left="360" w:hanging="360"/>
        <w:rPr>
          <w:rFonts w:ascii="Arial" w:eastAsia="MS Mincho" w:hAnsi="Arial"/>
          <w:lang w:val="en-GB" w:eastAsia="en-GB"/>
        </w:rPr>
      </w:pPr>
      <w:r w:rsidRPr="0096220A">
        <w:rPr>
          <w:rFonts w:ascii="Arial" w:eastAsia="MS Mincho" w:hAnsi="Arial"/>
          <w:lang w:eastAsia="ko-KR"/>
        </w:rPr>
        <w:t>-</w:t>
      </w:r>
      <w:r w:rsidRPr="0096220A">
        <w:rPr>
          <w:rFonts w:ascii="Arial" w:eastAsia="MS Mincho" w:hAnsi="Arial"/>
          <w:lang w:eastAsia="ko-KR"/>
        </w:rPr>
        <w:tab/>
      </w:r>
      <w:r w:rsidRPr="0096220A">
        <w:rPr>
          <w:rFonts w:ascii="Arial" w:eastAsia="MS Mincho" w:hAnsi="Arial" w:hint="eastAsia"/>
          <w:lang w:eastAsia="ko-KR"/>
        </w:rPr>
        <w:t>Use First Missing COUNT (FMC) instead of FMS in the PDCP Status Report.</w:t>
      </w:r>
    </w:p>
    <w:p w:rsidR="00321A85" w:rsidRDefault="001227FF" w:rsidP="000C4B5D">
      <w:pPr>
        <w:pStyle w:val="BodyText"/>
        <w:spacing w:beforeLines="50"/>
        <w:rPr>
          <w:rFonts w:eastAsia="宋体"/>
          <w:lang w:eastAsia="zh-CN"/>
        </w:rPr>
      </w:pPr>
      <w:r>
        <w:rPr>
          <w:rFonts w:eastAsia="宋体"/>
          <w:lang w:eastAsia="zh-CN"/>
        </w:rPr>
        <w:t xml:space="preserve">Moreover, during the on-line discussions, it appeared that different companies had different understanding on the actual mechanism of the LTE PDCP </w:t>
      </w:r>
      <w:r w:rsidR="00B736E7">
        <w:rPr>
          <w:rFonts w:eastAsia="宋体"/>
          <w:lang w:eastAsia="zh-CN"/>
        </w:rPr>
        <w:t>receiving</w:t>
      </w:r>
      <w:r>
        <w:rPr>
          <w:rFonts w:eastAsia="宋体"/>
          <w:lang w:eastAsia="zh-CN"/>
        </w:rPr>
        <w:t xml:space="preserve"> window, in particular whether it is a “PULL” or a “PUSH” window. </w:t>
      </w:r>
      <w:r w:rsidR="006B5A5A">
        <w:rPr>
          <w:rFonts w:eastAsia="宋体"/>
          <w:lang w:eastAsia="zh-CN"/>
        </w:rPr>
        <w:t>As a result, i</w:t>
      </w:r>
      <w:r w:rsidR="005C50EF">
        <w:rPr>
          <w:rFonts w:eastAsia="宋体" w:hint="eastAsia"/>
          <w:lang w:eastAsia="zh-CN"/>
        </w:rPr>
        <w:t>n this contributi</w:t>
      </w:r>
      <w:r w:rsidR="0096220A">
        <w:rPr>
          <w:rFonts w:eastAsia="宋体" w:hint="eastAsia"/>
          <w:lang w:eastAsia="zh-CN"/>
        </w:rPr>
        <w:t xml:space="preserve">on, </w:t>
      </w:r>
      <w:r w:rsidR="006B5A5A">
        <w:rPr>
          <w:rFonts w:eastAsia="宋体"/>
          <w:lang w:eastAsia="zh-CN"/>
        </w:rPr>
        <w:t xml:space="preserve">we </w:t>
      </w:r>
      <w:r w:rsidR="006B5A5A">
        <w:rPr>
          <w:rFonts w:eastAsia="宋体" w:hint="eastAsia"/>
          <w:lang w:eastAsia="zh-CN"/>
        </w:rPr>
        <w:t xml:space="preserve">analyze </w:t>
      </w:r>
      <w:r w:rsidR="006B5A5A">
        <w:rPr>
          <w:rFonts w:eastAsia="宋体"/>
          <w:lang w:eastAsia="zh-CN"/>
        </w:rPr>
        <w:t xml:space="preserve">further the details of both window and re-ordering timer mechanisms to check how far </w:t>
      </w:r>
      <w:r w:rsidR="006B5A5A">
        <w:rPr>
          <w:rFonts w:eastAsia="宋体" w:hint="eastAsia"/>
          <w:lang w:eastAsia="zh-CN"/>
        </w:rPr>
        <w:t xml:space="preserve">the </w:t>
      </w:r>
      <w:r w:rsidR="006B5A5A">
        <w:rPr>
          <w:rFonts w:eastAsia="宋体"/>
          <w:lang w:eastAsia="zh-CN"/>
        </w:rPr>
        <w:t xml:space="preserve">commonalities of PDCP re-ordering mechanism can be for UM and AM DRBs. In order to do so </w:t>
      </w:r>
      <w:r w:rsidR="0096220A">
        <w:rPr>
          <w:rFonts w:eastAsia="宋体" w:hint="eastAsia"/>
          <w:lang w:eastAsia="zh-CN"/>
        </w:rPr>
        <w:t xml:space="preserve">we </w:t>
      </w:r>
      <w:r w:rsidR="006B5A5A">
        <w:rPr>
          <w:rFonts w:eastAsia="宋体"/>
          <w:lang w:eastAsia="zh-CN"/>
        </w:rPr>
        <w:t xml:space="preserve">first </w:t>
      </w:r>
      <w:r>
        <w:rPr>
          <w:rFonts w:eastAsia="宋体"/>
          <w:lang w:eastAsia="zh-CN"/>
        </w:rPr>
        <w:t xml:space="preserve">recall the basic principles motivating the different designs of the </w:t>
      </w:r>
      <w:r w:rsidR="00B736E7">
        <w:rPr>
          <w:rFonts w:eastAsia="宋体"/>
          <w:lang w:eastAsia="zh-CN"/>
        </w:rPr>
        <w:t>receiving</w:t>
      </w:r>
      <w:r>
        <w:rPr>
          <w:rFonts w:eastAsia="宋体"/>
          <w:lang w:eastAsia="zh-CN"/>
        </w:rPr>
        <w:t xml:space="preserve"> windows for UM and AM DRBs, we clarify that current legacy PDCP </w:t>
      </w:r>
      <w:r w:rsidR="00B736E7">
        <w:rPr>
          <w:rFonts w:eastAsia="宋体"/>
          <w:lang w:eastAsia="zh-CN"/>
        </w:rPr>
        <w:t>receiving</w:t>
      </w:r>
      <w:r>
        <w:rPr>
          <w:rFonts w:eastAsia="宋体"/>
          <w:lang w:eastAsia="zh-CN"/>
        </w:rPr>
        <w:t xml:space="preserve"> window is a PUSH window, which is consistent with the fact that PDCP re-ordering is used for AM DRBs only, </w:t>
      </w:r>
      <w:r w:rsidR="006B5A5A">
        <w:rPr>
          <w:rFonts w:eastAsia="宋体"/>
          <w:lang w:eastAsia="zh-CN"/>
        </w:rPr>
        <w:t>and we conclude that, similar to LTE RLC, PULL and PUSH windows are needed for PDCP re-ordering when mapped onto UM and AM DRBs respectively, with a common re-ordering timer mechanism.</w:t>
      </w:r>
    </w:p>
    <w:p w:rsidR="00BE38BD" w:rsidRDefault="00B81B31" w:rsidP="000909F5">
      <w:pPr>
        <w:pStyle w:val="Heading1"/>
        <w:jc w:val="both"/>
      </w:pPr>
      <w:r w:rsidRPr="00AA54B6">
        <w:rPr>
          <w:rFonts w:hint="eastAsia"/>
        </w:rPr>
        <w:t>Discussion</w:t>
      </w:r>
    </w:p>
    <w:p w:rsidR="0096220A" w:rsidRDefault="0096220A" w:rsidP="0096220A">
      <w:pPr>
        <w:pStyle w:val="Heading2"/>
        <w:ind w:left="562" w:hanging="562"/>
      </w:pPr>
      <w:bookmarkStart w:id="4" w:name="_Ref481312399"/>
      <w:r>
        <w:t>Basic principles of re-ordering process for UM and AM</w:t>
      </w:r>
      <w:bookmarkEnd w:id="4"/>
    </w:p>
    <w:p w:rsidR="00046F67" w:rsidRDefault="0096220A" w:rsidP="00046F67">
      <w:pPr>
        <w:pStyle w:val="BodyText"/>
        <w:spacing w:before="120"/>
        <w:rPr>
          <w:rFonts w:eastAsiaTheme="minorEastAsia"/>
          <w:lang w:eastAsia="zh-CN"/>
        </w:rPr>
      </w:pPr>
      <w:r>
        <w:rPr>
          <w:rFonts w:eastAsiaTheme="minorEastAsia"/>
          <w:lang w:eastAsia="zh-CN"/>
        </w:rPr>
        <w:t>We first recall the basic principles underlying the design of the RLC re-ordering process in the LTE receiver for both UM and AM</w:t>
      </w:r>
      <w:r w:rsidR="00046F67">
        <w:rPr>
          <w:rFonts w:eastAsiaTheme="minorEastAsia"/>
          <w:lang w:eastAsia="zh-CN"/>
        </w:rPr>
        <w:t xml:space="preserve"> DRBs</w:t>
      </w:r>
      <w:r>
        <w:rPr>
          <w:rFonts w:eastAsiaTheme="minorEastAsia"/>
          <w:lang w:eastAsia="zh-CN"/>
        </w:rPr>
        <w:t>.</w:t>
      </w:r>
    </w:p>
    <w:p w:rsidR="00046F67" w:rsidRDefault="00517087" w:rsidP="00046F67">
      <w:pPr>
        <w:pStyle w:val="BodyText"/>
        <w:numPr>
          <w:ilvl w:val="0"/>
          <w:numId w:val="29"/>
        </w:numPr>
        <w:spacing w:before="120"/>
        <w:rPr>
          <w:rFonts w:eastAsiaTheme="minorEastAsia"/>
          <w:lang w:eastAsia="zh-CN"/>
        </w:rPr>
      </w:pPr>
      <w:r w:rsidRPr="00046F67">
        <w:rPr>
          <w:rFonts w:eastAsiaTheme="minorEastAsia"/>
          <w:lang w:val="en-GB" w:eastAsia="zh-CN"/>
        </w:rPr>
        <w:t xml:space="preserve">AM is loss-less and not time sensitive. Hence, the key point driving the window move is to wait as much as possible for the late packets which takes higher priority over accepting newly received packets. This is addressed by a </w:t>
      </w:r>
      <w:r w:rsidR="00351C81" w:rsidRPr="00351C81">
        <w:rPr>
          <w:rFonts w:eastAsiaTheme="minorEastAsia"/>
          <w:u w:val="single"/>
          <w:lang w:val="en-GB" w:eastAsia="zh-CN"/>
        </w:rPr>
        <w:t xml:space="preserve">low boundary driven </w:t>
      </w:r>
      <w:r w:rsidRPr="00046F67">
        <w:rPr>
          <w:rFonts w:eastAsiaTheme="minorEastAsia"/>
          <w:u w:val="single"/>
          <w:lang w:val="en-GB" w:eastAsia="zh-CN"/>
        </w:rPr>
        <w:t>PUSH window</w:t>
      </w:r>
      <w:r w:rsidRPr="00046F67">
        <w:rPr>
          <w:rFonts w:eastAsiaTheme="minorEastAsia"/>
          <w:lang w:val="en-GB" w:eastAsia="zh-CN"/>
        </w:rPr>
        <w:t xml:space="preserve"> defined by the following design principles:</w:t>
      </w:r>
    </w:p>
    <w:p w:rsidR="00046F67" w:rsidRDefault="00517087" w:rsidP="00046F67">
      <w:pPr>
        <w:pStyle w:val="BodyText"/>
        <w:numPr>
          <w:ilvl w:val="1"/>
          <w:numId w:val="29"/>
        </w:numPr>
        <w:spacing w:before="120"/>
        <w:rPr>
          <w:rFonts w:eastAsiaTheme="minorEastAsia"/>
          <w:lang w:eastAsia="zh-CN"/>
        </w:rPr>
      </w:pPr>
      <w:r w:rsidRPr="00046F67">
        <w:rPr>
          <w:rFonts w:eastAsiaTheme="minorEastAsia"/>
          <w:lang w:eastAsia="zh-CN"/>
        </w:rPr>
        <w:t>Any received packet with SN above</w:t>
      </w:r>
      <w:r w:rsidR="007975CF">
        <w:rPr>
          <w:rStyle w:val="FootnoteReference"/>
          <w:rFonts w:eastAsiaTheme="minorEastAsia"/>
          <w:lang w:eastAsia="zh-CN"/>
        </w:rPr>
        <w:footnoteReference w:id="1"/>
      </w:r>
      <w:r w:rsidRPr="00046F67">
        <w:rPr>
          <w:rFonts w:eastAsiaTheme="minorEastAsia"/>
          <w:lang w:eastAsia="zh-CN"/>
        </w:rPr>
        <w:t xml:space="preserve"> the window shall be discarded</w:t>
      </w:r>
    </w:p>
    <w:p w:rsidR="00046F67" w:rsidRDefault="00517087" w:rsidP="00046F67">
      <w:pPr>
        <w:pStyle w:val="BodyText"/>
        <w:numPr>
          <w:ilvl w:val="1"/>
          <w:numId w:val="29"/>
        </w:numPr>
        <w:spacing w:before="120"/>
        <w:rPr>
          <w:rFonts w:eastAsiaTheme="minorEastAsia"/>
          <w:lang w:eastAsia="zh-CN"/>
        </w:rPr>
      </w:pPr>
      <w:r w:rsidRPr="00046F67">
        <w:rPr>
          <w:rFonts w:eastAsiaTheme="minorEastAsia"/>
          <w:lang w:eastAsia="zh-CN"/>
        </w:rPr>
        <w:t xml:space="preserve">The window is pushed by SNs of the last </w:t>
      </w:r>
      <w:r w:rsidRPr="00046F67">
        <w:rPr>
          <w:rFonts w:eastAsiaTheme="minorEastAsia"/>
          <w:i/>
          <w:iCs/>
          <w:lang w:eastAsia="zh-CN"/>
        </w:rPr>
        <w:t>delivered</w:t>
      </w:r>
      <w:r w:rsidRPr="00046F67">
        <w:rPr>
          <w:rFonts w:eastAsiaTheme="minorEastAsia"/>
          <w:lang w:eastAsia="zh-CN"/>
        </w:rPr>
        <w:t xml:space="preserve"> packets</w:t>
      </w:r>
    </w:p>
    <w:p w:rsidR="00046F67" w:rsidRDefault="00517087" w:rsidP="00046F67">
      <w:pPr>
        <w:pStyle w:val="BodyText"/>
        <w:numPr>
          <w:ilvl w:val="0"/>
          <w:numId w:val="29"/>
        </w:numPr>
        <w:spacing w:before="120"/>
        <w:rPr>
          <w:rFonts w:eastAsiaTheme="minorEastAsia"/>
          <w:lang w:eastAsia="zh-CN"/>
        </w:rPr>
      </w:pPr>
      <w:r w:rsidRPr="00046F67">
        <w:rPr>
          <w:rFonts w:eastAsiaTheme="minorEastAsia"/>
          <w:lang w:eastAsia="zh-CN"/>
        </w:rPr>
        <w:t xml:space="preserve">UM is lossy and time sensitive. Hence, the key point driving the window move is </w:t>
      </w:r>
      <w:r w:rsidR="00046F67">
        <w:rPr>
          <w:rFonts w:eastAsiaTheme="minorEastAsia"/>
          <w:lang w:eastAsia="zh-CN"/>
        </w:rPr>
        <w:t>to deliver received packets as soon as possible</w:t>
      </w:r>
      <w:r w:rsidRPr="00046F67">
        <w:rPr>
          <w:rFonts w:eastAsiaTheme="minorEastAsia"/>
          <w:lang w:eastAsia="zh-CN"/>
        </w:rPr>
        <w:t xml:space="preserve">, which takes priority over waiting for late packets. This is addressed by a </w:t>
      </w:r>
      <w:r w:rsidR="00351C81" w:rsidRPr="00351C81">
        <w:rPr>
          <w:rFonts w:eastAsiaTheme="minorEastAsia"/>
          <w:u w:val="single"/>
          <w:lang w:eastAsia="zh-CN"/>
        </w:rPr>
        <w:t xml:space="preserve">high boundary driven </w:t>
      </w:r>
      <w:r w:rsidRPr="00046F67">
        <w:rPr>
          <w:rFonts w:eastAsiaTheme="minorEastAsia"/>
          <w:u w:val="single"/>
          <w:lang w:eastAsia="zh-CN"/>
        </w:rPr>
        <w:t>PULL window</w:t>
      </w:r>
      <w:r w:rsidRPr="00046F67">
        <w:rPr>
          <w:rFonts w:eastAsiaTheme="minorEastAsia"/>
          <w:lang w:eastAsia="zh-CN"/>
        </w:rPr>
        <w:t xml:space="preserve"> defined by the following design principles:</w:t>
      </w:r>
    </w:p>
    <w:p w:rsidR="00046F67" w:rsidRDefault="00517087" w:rsidP="00046F67">
      <w:pPr>
        <w:pStyle w:val="BodyText"/>
        <w:numPr>
          <w:ilvl w:val="1"/>
          <w:numId w:val="29"/>
        </w:numPr>
        <w:spacing w:before="120"/>
        <w:rPr>
          <w:rFonts w:eastAsiaTheme="minorEastAsia"/>
          <w:lang w:eastAsia="zh-CN"/>
        </w:rPr>
      </w:pPr>
      <w:r w:rsidRPr="00046F67">
        <w:rPr>
          <w:rFonts w:eastAsiaTheme="minorEastAsia"/>
          <w:lang w:eastAsia="zh-CN"/>
        </w:rPr>
        <w:t>Any received packet with SN above the window pulls the window onwards</w:t>
      </w:r>
    </w:p>
    <w:p w:rsidR="001D745F" w:rsidRDefault="00046F67" w:rsidP="00046F67">
      <w:pPr>
        <w:pStyle w:val="BodyText"/>
        <w:numPr>
          <w:ilvl w:val="1"/>
          <w:numId w:val="29"/>
        </w:numPr>
        <w:spacing w:before="120"/>
        <w:rPr>
          <w:rFonts w:eastAsiaTheme="minorEastAsia"/>
          <w:lang w:eastAsia="zh-CN"/>
        </w:rPr>
      </w:pPr>
      <w:r w:rsidRPr="00046F67">
        <w:rPr>
          <w:rFonts w:eastAsiaTheme="minorEastAsia"/>
          <w:lang w:eastAsia="zh-CN"/>
        </w:rPr>
        <w:t>When window moves onwards, non-consecutive packets below the window are delivered in order. Further late packets received below the window are discarded</w:t>
      </w:r>
    </w:p>
    <w:p w:rsidR="002C0803" w:rsidRPr="002C0803" w:rsidRDefault="002C0803" w:rsidP="002C0803">
      <w:pPr>
        <w:pStyle w:val="BodyText"/>
        <w:spacing w:before="120"/>
        <w:rPr>
          <w:rFonts w:eastAsiaTheme="minorEastAsia"/>
          <w:i/>
          <w:lang w:eastAsia="zh-CN"/>
        </w:rPr>
      </w:pPr>
      <w:r w:rsidRPr="002C0803">
        <w:rPr>
          <w:rFonts w:eastAsiaTheme="minorEastAsia"/>
          <w:i/>
          <w:lang w:eastAsia="zh-CN"/>
        </w:rPr>
        <w:t xml:space="preserve">The above properties of the PULL window of RLC UM are further described in Section </w:t>
      </w:r>
      <w:fldSimple w:instr=" REF _Ref481315926 \r \h  \* MERGEFORMAT ">
        <w:r w:rsidRPr="002C0803">
          <w:rPr>
            <w:rFonts w:eastAsiaTheme="minorEastAsia"/>
            <w:i/>
            <w:lang w:eastAsia="zh-CN"/>
          </w:rPr>
          <w:t>2.2</w:t>
        </w:r>
      </w:fldSimple>
      <w:r w:rsidRPr="002C0803">
        <w:rPr>
          <w:rFonts w:eastAsiaTheme="minorEastAsia"/>
          <w:i/>
          <w:lang w:eastAsia="zh-CN"/>
        </w:rPr>
        <w:t>.</w:t>
      </w:r>
    </w:p>
    <w:p w:rsidR="00D92BD8" w:rsidRDefault="00D92BD8" w:rsidP="00745503">
      <w:pPr>
        <w:pStyle w:val="BodyText"/>
        <w:rPr>
          <w:rFonts w:eastAsiaTheme="minorEastAsia"/>
          <w:b/>
          <w:lang w:eastAsia="zh-CN"/>
        </w:rPr>
      </w:pPr>
      <w:r>
        <w:rPr>
          <w:rFonts w:eastAsiaTheme="minorEastAsia" w:hint="eastAsia"/>
          <w:b/>
          <w:lang w:eastAsia="zh-CN"/>
        </w:rPr>
        <w:lastRenderedPageBreak/>
        <w:t xml:space="preserve">Observation </w:t>
      </w:r>
      <w:r w:rsidRPr="00383C7C">
        <w:rPr>
          <w:rFonts w:eastAsiaTheme="minorEastAsia" w:hint="eastAsia"/>
          <w:b/>
          <w:lang w:eastAsia="zh-CN"/>
        </w:rPr>
        <w:t>1</w:t>
      </w:r>
      <w:r>
        <w:rPr>
          <w:rFonts w:eastAsiaTheme="minorEastAsia" w:hint="eastAsia"/>
          <w:b/>
          <w:lang w:eastAsia="zh-CN"/>
        </w:rPr>
        <w:t xml:space="preserve">: </w:t>
      </w:r>
      <w:r w:rsidR="00B1634C">
        <w:rPr>
          <w:rFonts w:eastAsiaTheme="minorEastAsia"/>
          <w:b/>
          <w:lang w:eastAsia="zh-CN"/>
        </w:rPr>
        <w:t>In LTE, RLC r</w:t>
      </w:r>
      <w:r>
        <w:rPr>
          <w:rFonts w:eastAsiaTheme="minorEastAsia" w:hint="eastAsia"/>
          <w:b/>
          <w:lang w:eastAsia="zh-CN"/>
        </w:rPr>
        <w:t xml:space="preserve">e-ordering </w:t>
      </w:r>
      <w:r w:rsidR="00B1634C">
        <w:rPr>
          <w:rFonts w:eastAsiaTheme="minorEastAsia"/>
          <w:b/>
          <w:lang w:eastAsia="zh-CN"/>
        </w:rPr>
        <w:t>implements PUSH and PULL windows for DRBs mapped onto AM and UM respectively, to best address the fundamental differences of AM and UM DRBs</w:t>
      </w:r>
      <w:r>
        <w:rPr>
          <w:rFonts w:eastAsiaTheme="minorEastAsia" w:hint="eastAsia"/>
          <w:b/>
          <w:lang w:eastAsia="zh-CN"/>
        </w:rPr>
        <w:t>.</w:t>
      </w:r>
    </w:p>
    <w:p w:rsidR="00C16DFC" w:rsidRDefault="00BE4400" w:rsidP="00C16DFC">
      <w:pPr>
        <w:pStyle w:val="BodyText"/>
        <w:rPr>
          <w:rFonts w:eastAsiaTheme="minorEastAsia"/>
          <w:lang w:eastAsia="zh-CN"/>
        </w:rPr>
      </w:pPr>
      <w:r>
        <w:rPr>
          <w:rFonts w:eastAsiaTheme="minorEastAsia"/>
          <w:lang w:eastAsia="zh-CN"/>
        </w:rPr>
        <w:t>Similarly</w:t>
      </w:r>
      <w:r w:rsidR="00C16DFC">
        <w:rPr>
          <w:rFonts w:eastAsiaTheme="minorEastAsia"/>
          <w:lang w:eastAsia="zh-CN"/>
        </w:rPr>
        <w:t xml:space="preserve">, </w:t>
      </w:r>
      <w:r w:rsidR="00C16DFC" w:rsidRPr="00C16DFC">
        <w:rPr>
          <w:rFonts w:eastAsiaTheme="minorEastAsia"/>
          <w:lang w:eastAsia="zh-CN"/>
        </w:rPr>
        <w:t>the</w:t>
      </w:r>
      <w:r w:rsidR="00C16DFC">
        <w:rPr>
          <w:rFonts w:eastAsiaTheme="minorEastAsia"/>
          <w:lang w:eastAsia="zh-CN"/>
        </w:rPr>
        <w:t xml:space="preserve"> re-ordering timer mechanism, </w:t>
      </w:r>
      <w:r w:rsidR="00C16DFC" w:rsidRPr="00C16DFC">
        <w:rPr>
          <w:rFonts w:eastAsiaTheme="minorEastAsia"/>
          <w:i/>
          <w:lang w:eastAsia="zh-CN"/>
        </w:rPr>
        <w:t>t_Reordering</w:t>
      </w:r>
      <w:r w:rsidR="00C16DFC">
        <w:rPr>
          <w:rFonts w:eastAsiaTheme="minorEastAsia"/>
          <w:lang w:eastAsia="zh-CN"/>
        </w:rPr>
        <w:t xml:space="preserve">, is </w:t>
      </w:r>
      <w:r>
        <w:rPr>
          <w:rFonts w:eastAsiaTheme="minorEastAsia"/>
          <w:lang w:eastAsia="zh-CN"/>
        </w:rPr>
        <w:t>different</w:t>
      </w:r>
      <w:r w:rsidR="00C16DFC">
        <w:rPr>
          <w:rFonts w:eastAsiaTheme="minorEastAsia"/>
          <w:lang w:eastAsia="zh-CN"/>
        </w:rPr>
        <w:t xml:space="preserve"> for </w:t>
      </w:r>
      <w:r>
        <w:rPr>
          <w:rFonts w:eastAsiaTheme="minorEastAsia"/>
          <w:lang w:eastAsia="zh-CN"/>
        </w:rPr>
        <w:t>UM and AM</w:t>
      </w:r>
      <w:r w:rsidR="00C16DFC">
        <w:rPr>
          <w:rFonts w:eastAsiaTheme="minorEastAsia"/>
          <w:lang w:eastAsia="zh-CN"/>
        </w:rPr>
        <w:t xml:space="preserve">, </w:t>
      </w:r>
      <w:r>
        <w:rPr>
          <w:rFonts w:eastAsiaTheme="minorEastAsia"/>
          <w:lang w:eastAsia="zh-CN"/>
        </w:rPr>
        <w:t>regarding UE behavior at timers expiry</w:t>
      </w:r>
      <w:r w:rsidR="00C16DFC">
        <w:rPr>
          <w:rFonts w:eastAsiaTheme="minorEastAsia"/>
          <w:lang w:eastAsia="zh-CN"/>
        </w:rPr>
        <w:t>:</w:t>
      </w:r>
    </w:p>
    <w:p w:rsidR="00C16DFC" w:rsidRDefault="00517087" w:rsidP="00C16DFC">
      <w:pPr>
        <w:pStyle w:val="BodyText"/>
        <w:numPr>
          <w:ilvl w:val="0"/>
          <w:numId w:val="31"/>
        </w:numPr>
        <w:rPr>
          <w:rFonts w:eastAsiaTheme="minorEastAsia"/>
          <w:lang w:eastAsia="zh-CN"/>
        </w:rPr>
      </w:pPr>
      <w:r w:rsidRPr="00C16DFC">
        <w:rPr>
          <w:rFonts w:eastAsiaTheme="minorEastAsia"/>
          <w:i/>
          <w:iCs/>
          <w:lang w:eastAsia="zh-CN"/>
        </w:rPr>
        <w:t xml:space="preserve">t_Reordering </w:t>
      </w:r>
      <w:r w:rsidR="007619E8">
        <w:rPr>
          <w:rFonts w:eastAsiaTheme="minorEastAsia"/>
          <w:lang w:eastAsia="zh-CN"/>
        </w:rPr>
        <w:t>is triggered whenev</w:t>
      </w:r>
      <w:r w:rsidRPr="00C16DFC">
        <w:rPr>
          <w:rFonts w:eastAsiaTheme="minorEastAsia"/>
          <w:lang w:eastAsia="zh-CN"/>
        </w:rPr>
        <w:t>er a packet is still waiting in the window, that is when the next expected SN is different from last submitted SN + 1</w:t>
      </w:r>
    </w:p>
    <w:p w:rsidR="00C16DFC" w:rsidRDefault="00517087" w:rsidP="00C16DFC">
      <w:pPr>
        <w:pStyle w:val="BodyText"/>
        <w:numPr>
          <w:ilvl w:val="0"/>
          <w:numId w:val="31"/>
        </w:numPr>
        <w:rPr>
          <w:rFonts w:eastAsiaTheme="minorEastAsia"/>
          <w:lang w:eastAsia="zh-CN"/>
        </w:rPr>
      </w:pPr>
      <w:r w:rsidRPr="00C16DFC">
        <w:rPr>
          <w:rFonts w:eastAsiaTheme="minorEastAsia"/>
          <w:i/>
          <w:iCs/>
          <w:lang w:eastAsia="zh-CN"/>
        </w:rPr>
        <w:t xml:space="preserve">t_Reordering </w:t>
      </w:r>
      <w:r w:rsidRPr="00C16DFC">
        <w:rPr>
          <w:rFonts w:eastAsiaTheme="minorEastAsia"/>
          <w:lang w:eastAsia="zh-CN"/>
        </w:rPr>
        <w:t>is associated with a variable, Reordering_Rx_Count, which, when triggered, is set to the next expected SN</w:t>
      </w:r>
    </w:p>
    <w:p w:rsidR="00C16DFC" w:rsidRDefault="00517087" w:rsidP="00C16DFC">
      <w:pPr>
        <w:pStyle w:val="BodyText"/>
        <w:numPr>
          <w:ilvl w:val="0"/>
          <w:numId w:val="31"/>
        </w:numPr>
        <w:rPr>
          <w:rFonts w:eastAsiaTheme="minorEastAsia"/>
          <w:lang w:eastAsia="zh-CN"/>
        </w:rPr>
      </w:pPr>
      <w:r w:rsidRPr="00C16DFC">
        <w:rPr>
          <w:rFonts w:eastAsiaTheme="minorEastAsia"/>
          <w:i/>
          <w:iCs/>
          <w:lang w:eastAsia="zh-CN"/>
        </w:rPr>
        <w:t xml:space="preserve">t_Reordering </w:t>
      </w:r>
      <w:r w:rsidRPr="00C16DFC">
        <w:rPr>
          <w:rFonts w:eastAsiaTheme="minorEastAsia"/>
          <w:lang w:eastAsia="zh-CN"/>
        </w:rPr>
        <w:t>expiry triggers:</w:t>
      </w:r>
    </w:p>
    <w:p w:rsidR="00BE4400" w:rsidRDefault="00BE4400" w:rsidP="00C16DFC">
      <w:pPr>
        <w:pStyle w:val="BodyText"/>
        <w:numPr>
          <w:ilvl w:val="1"/>
          <w:numId w:val="31"/>
        </w:numPr>
        <w:rPr>
          <w:rFonts w:eastAsiaTheme="minorEastAsia"/>
          <w:lang w:eastAsia="zh-CN"/>
        </w:rPr>
      </w:pPr>
      <w:r>
        <w:rPr>
          <w:rFonts w:eastAsiaTheme="minorEastAsia"/>
          <w:lang w:eastAsia="zh-CN"/>
        </w:rPr>
        <w:t>UM:</w:t>
      </w:r>
    </w:p>
    <w:p w:rsidR="00000000" w:rsidRDefault="00517087">
      <w:pPr>
        <w:pStyle w:val="BodyText"/>
        <w:numPr>
          <w:ilvl w:val="2"/>
          <w:numId w:val="31"/>
        </w:numPr>
        <w:rPr>
          <w:rFonts w:eastAsiaTheme="minorEastAsia"/>
          <w:lang w:eastAsia="zh-CN"/>
        </w:rPr>
      </w:pPr>
      <w:r w:rsidRPr="00C16DFC">
        <w:rPr>
          <w:rFonts w:eastAsiaTheme="minorEastAsia"/>
          <w:lang w:eastAsia="zh-CN"/>
        </w:rPr>
        <w:t>Delivery of all PDUs below Reordering_Rx_Count, and above consecutive ones</w:t>
      </w:r>
    </w:p>
    <w:p w:rsidR="00000000" w:rsidRDefault="00C16DFC">
      <w:pPr>
        <w:pStyle w:val="BodyText"/>
        <w:numPr>
          <w:ilvl w:val="2"/>
          <w:numId w:val="31"/>
        </w:numPr>
        <w:rPr>
          <w:rFonts w:eastAsiaTheme="minorEastAsia"/>
          <w:lang w:eastAsia="zh-CN"/>
        </w:rPr>
      </w:pPr>
      <w:r w:rsidRPr="00BE4400">
        <w:rPr>
          <w:rFonts w:eastAsiaTheme="minorEastAsia"/>
          <w:lang w:eastAsia="zh-CN"/>
        </w:rPr>
        <w:t>Update of last submitted SN accordingly</w:t>
      </w:r>
    </w:p>
    <w:p w:rsidR="00C16DFC" w:rsidRPr="00BE4400" w:rsidRDefault="00BE4400" w:rsidP="00BE4400">
      <w:pPr>
        <w:pStyle w:val="BodyText"/>
        <w:numPr>
          <w:ilvl w:val="1"/>
          <w:numId w:val="31"/>
        </w:numPr>
        <w:rPr>
          <w:rFonts w:eastAsiaTheme="minorEastAsia"/>
          <w:lang w:eastAsia="zh-CN"/>
        </w:rPr>
      </w:pPr>
      <w:r>
        <w:rPr>
          <w:rFonts w:eastAsiaTheme="minorEastAsia"/>
          <w:lang w:eastAsia="zh-CN"/>
        </w:rPr>
        <w:t>AM: send NACK status report</w:t>
      </w:r>
    </w:p>
    <w:p w:rsidR="002C0591" w:rsidRDefault="002C0591" w:rsidP="002C0591">
      <w:pPr>
        <w:pStyle w:val="BodyText"/>
        <w:rPr>
          <w:rFonts w:eastAsiaTheme="minorEastAsia"/>
          <w:b/>
          <w:lang w:eastAsia="zh-CN"/>
        </w:rPr>
      </w:pPr>
      <w:r>
        <w:rPr>
          <w:rFonts w:eastAsiaTheme="minorEastAsia" w:hint="eastAsia"/>
          <w:b/>
          <w:lang w:eastAsia="zh-CN"/>
        </w:rPr>
        <w:t xml:space="preserve">Observation </w:t>
      </w:r>
      <w:r>
        <w:rPr>
          <w:rFonts w:eastAsiaTheme="minorEastAsia"/>
          <w:b/>
          <w:lang w:eastAsia="zh-CN"/>
        </w:rPr>
        <w:t>2</w:t>
      </w:r>
      <w:r>
        <w:rPr>
          <w:rFonts w:eastAsiaTheme="minorEastAsia" w:hint="eastAsia"/>
          <w:b/>
          <w:lang w:eastAsia="zh-CN"/>
        </w:rPr>
        <w:t xml:space="preserve">: </w:t>
      </w:r>
      <w:r>
        <w:rPr>
          <w:rFonts w:eastAsiaTheme="minorEastAsia"/>
          <w:b/>
          <w:lang w:eastAsia="zh-CN"/>
        </w:rPr>
        <w:t>In LTE, RLC r</w:t>
      </w:r>
      <w:r>
        <w:rPr>
          <w:rFonts w:eastAsiaTheme="minorEastAsia" w:hint="eastAsia"/>
          <w:b/>
          <w:lang w:eastAsia="zh-CN"/>
        </w:rPr>
        <w:t xml:space="preserve">e-ordering </w:t>
      </w:r>
      <w:r>
        <w:rPr>
          <w:rFonts w:eastAsiaTheme="minorEastAsia"/>
          <w:b/>
          <w:lang w:eastAsia="zh-CN"/>
        </w:rPr>
        <w:t xml:space="preserve">timer </w:t>
      </w:r>
      <w:r w:rsidR="00F545E6">
        <w:rPr>
          <w:rFonts w:eastAsiaTheme="minorEastAsia"/>
          <w:b/>
          <w:lang w:eastAsia="zh-CN"/>
        </w:rPr>
        <w:t>expiry results in different behaviors</w:t>
      </w:r>
      <w:r>
        <w:rPr>
          <w:rFonts w:eastAsiaTheme="minorEastAsia"/>
          <w:b/>
          <w:lang w:eastAsia="zh-CN"/>
        </w:rPr>
        <w:t xml:space="preserve"> for both AM and UM DRBs</w:t>
      </w:r>
      <w:r w:rsidR="003E2F17">
        <w:rPr>
          <w:rFonts w:eastAsiaTheme="minorEastAsia"/>
          <w:b/>
          <w:lang w:eastAsia="zh-CN"/>
        </w:rPr>
        <w:t>.</w:t>
      </w:r>
    </w:p>
    <w:p w:rsidR="002C0591" w:rsidRDefault="002C0591" w:rsidP="002C0591">
      <w:pPr>
        <w:pStyle w:val="Heading2"/>
        <w:ind w:left="562" w:hanging="562"/>
      </w:pPr>
      <w:bookmarkStart w:id="5" w:name="_Ref481315926"/>
      <w:r>
        <w:t>LTE PDCP re</w:t>
      </w:r>
      <w:r w:rsidR="00B736E7">
        <w:t>ceiving</w:t>
      </w:r>
      <w:r>
        <w:t xml:space="preserve"> window is a PUSH window</w:t>
      </w:r>
      <w:bookmarkEnd w:id="5"/>
    </w:p>
    <w:p w:rsidR="00AD08DB" w:rsidRDefault="002C0591" w:rsidP="002C0591">
      <w:pPr>
        <w:pStyle w:val="BodyText"/>
        <w:rPr>
          <w:rFonts w:eastAsiaTheme="minorEastAsia"/>
          <w:lang w:eastAsia="zh-CN"/>
        </w:rPr>
      </w:pPr>
      <w:r>
        <w:rPr>
          <w:rFonts w:eastAsiaTheme="minorEastAsia"/>
          <w:lang w:eastAsia="zh-CN"/>
        </w:rPr>
        <w:t>In LTE, PDCP re-ordering only applies</w:t>
      </w:r>
      <w:r w:rsidR="00AD08DB">
        <w:rPr>
          <w:rFonts w:eastAsiaTheme="minorEastAsia"/>
          <w:lang w:eastAsia="zh-CN"/>
        </w:rPr>
        <w:t xml:space="preserve"> to DRBs mapped on RLC AM and for LWA bearers, and is described in Section 5.1.2.1.4 of </w:t>
      </w:r>
      <w:r w:rsidR="00321A85">
        <w:rPr>
          <w:rFonts w:eastAsiaTheme="minorEastAsia"/>
          <w:lang w:eastAsia="zh-CN"/>
        </w:rPr>
        <w:fldChar w:fldCharType="begin"/>
      </w:r>
      <w:r w:rsidR="00AD08DB">
        <w:rPr>
          <w:rFonts w:eastAsiaTheme="minorEastAsia"/>
          <w:lang w:eastAsia="zh-CN"/>
        </w:rPr>
        <w:instrText xml:space="preserve"> REF _Ref481311819 \r \h </w:instrText>
      </w:r>
      <w:r w:rsidR="00321A85">
        <w:rPr>
          <w:rFonts w:eastAsiaTheme="minorEastAsia"/>
          <w:lang w:eastAsia="zh-CN"/>
        </w:rPr>
      </w:r>
      <w:r w:rsidR="00321A85">
        <w:rPr>
          <w:rFonts w:eastAsiaTheme="minorEastAsia"/>
          <w:lang w:eastAsia="zh-CN"/>
        </w:rPr>
        <w:fldChar w:fldCharType="separate"/>
      </w:r>
      <w:r w:rsidR="00AD08DB">
        <w:rPr>
          <w:rFonts w:eastAsiaTheme="minorEastAsia"/>
          <w:lang w:eastAsia="zh-CN"/>
        </w:rPr>
        <w:t>[2]</w:t>
      </w:r>
      <w:r w:rsidR="00321A85">
        <w:rPr>
          <w:rFonts w:eastAsiaTheme="minorEastAsia"/>
          <w:lang w:eastAsia="zh-CN"/>
        </w:rPr>
        <w:fldChar w:fldCharType="end"/>
      </w:r>
      <w:r w:rsidR="00AD08DB">
        <w:rPr>
          <w:rFonts w:eastAsiaTheme="minorEastAsia"/>
          <w:lang w:eastAsia="zh-CN"/>
        </w:rPr>
        <w:t xml:space="preserve">. We compare this specification with the LTE RLC re-ordering in UM mode, which is described in Section </w:t>
      </w:r>
      <w:r w:rsidR="00C17762">
        <w:rPr>
          <w:rFonts w:eastAsiaTheme="minorEastAsia"/>
          <w:lang w:eastAsia="zh-CN"/>
        </w:rPr>
        <w:t xml:space="preserve">5.1.2.2 </w:t>
      </w:r>
      <w:r w:rsidR="00AD08DB">
        <w:rPr>
          <w:rFonts w:eastAsiaTheme="minorEastAsia"/>
          <w:lang w:eastAsia="zh-CN"/>
        </w:rPr>
        <w:t xml:space="preserve">of </w:t>
      </w:r>
      <w:r w:rsidR="00321A85">
        <w:rPr>
          <w:rFonts w:eastAsiaTheme="minorEastAsia"/>
          <w:lang w:eastAsia="zh-CN"/>
        </w:rPr>
        <w:fldChar w:fldCharType="begin"/>
      </w:r>
      <w:r w:rsidR="00C17762">
        <w:rPr>
          <w:rFonts w:eastAsiaTheme="minorEastAsia"/>
          <w:lang w:eastAsia="zh-CN"/>
        </w:rPr>
        <w:instrText xml:space="preserve"> REF _Ref481312148 \r \h </w:instrText>
      </w:r>
      <w:r w:rsidR="00321A85">
        <w:rPr>
          <w:rFonts w:eastAsiaTheme="minorEastAsia"/>
          <w:lang w:eastAsia="zh-CN"/>
        </w:rPr>
      </w:r>
      <w:r w:rsidR="00321A85">
        <w:rPr>
          <w:rFonts w:eastAsiaTheme="minorEastAsia"/>
          <w:lang w:eastAsia="zh-CN"/>
        </w:rPr>
        <w:fldChar w:fldCharType="separate"/>
      </w:r>
      <w:r w:rsidR="00C17762">
        <w:rPr>
          <w:rFonts w:eastAsiaTheme="minorEastAsia"/>
          <w:lang w:eastAsia="zh-CN"/>
        </w:rPr>
        <w:t>[3]</w:t>
      </w:r>
      <w:r w:rsidR="00321A85">
        <w:rPr>
          <w:rFonts w:eastAsiaTheme="minorEastAsia"/>
          <w:lang w:eastAsia="zh-CN"/>
        </w:rPr>
        <w:fldChar w:fldCharType="end"/>
      </w:r>
      <w:r w:rsidR="00AD08DB">
        <w:rPr>
          <w:rFonts w:eastAsiaTheme="minorEastAsia"/>
          <w:lang w:eastAsia="zh-CN"/>
        </w:rPr>
        <w:t xml:space="preserve">. </w:t>
      </w:r>
    </w:p>
    <w:p w:rsidR="00AD08DB" w:rsidRDefault="00AD08DB" w:rsidP="002C0591">
      <w:pPr>
        <w:pStyle w:val="BodyText"/>
        <w:rPr>
          <w:rFonts w:eastAsiaTheme="minorEastAsia"/>
          <w:lang w:eastAsia="zh-CN"/>
        </w:rPr>
      </w:pPr>
      <w:r>
        <w:rPr>
          <w:rFonts w:eastAsiaTheme="minorEastAsia"/>
          <w:lang w:eastAsia="zh-CN"/>
        </w:rPr>
        <w:t xml:space="preserve">We first compare the </w:t>
      </w:r>
      <w:r w:rsidR="00C17762">
        <w:rPr>
          <w:rFonts w:eastAsiaTheme="minorEastAsia"/>
          <w:lang w:eastAsia="zh-CN"/>
        </w:rPr>
        <w:t xml:space="preserve">received PDU </w:t>
      </w:r>
      <w:r>
        <w:rPr>
          <w:rFonts w:eastAsiaTheme="minorEastAsia"/>
          <w:lang w:eastAsia="zh-CN"/>
        </w:rPr>
        <w:t>discard</w:t>
      </w:r>
      <w:r w:rsidR="00C17762">
        <w:rPr>
          <w:rFonts w:eastAsiaTheme="minorEastAsia"/>
          <w:lang w:eastAsia="zh-CN"/>
        </w:rPr>
        <w:t xml:space="preserve"> mechanisms of both LTE PDCP and RLC UM </w:t>
      </w:r>
      <w:r w:rsidR="00B736E7">
        <w:rPr>
          <w:rFonts w:eastAsiaTheme="minorEastAsia"/>
          <w:lang w:eastAsia="zh-CN"/>
        </w:rPr>
        <w:t>receiving</w:t>
      </w:r>
      <w:r w:rsidR="00C17762">
        <w:rPr>
          <w:rFonts w:eastAsiaTheme="minorEastAsia"/>
          <w:lang w:eastAsia="zh-CN"/>
        </w:rPr>
        <w:t xml:space="preserve"> windows </w:t>
      </w:r>
      <w:r w:rsidR="00C17762" w:rsidRPr="00197CD2">
        <w:rPr>
          <w:rFonts w:eastAsiaTheme="minorEastAsia"/>
          <w:lang w:eastAsia="zh-CN"/>
        </w:rPr>
        <w:t xml:space="preserve">in </w:t>
      </w:r>
      <w:fldSimple w:instr=" REF _Ref481312451 \h  \* MERGEFORMAT ">
        <w:r w:rsidR="00C17762" w:rsidRPr="00197CD2">
          <w:t xml:space="preserve">Figure </w:t>
        </w:r>
        <w:r w:rsidR="00C17762" w:rsidRPr="00197CD2">
          <w:rPr>
            <w:noProof/>
          </w:rPr>
          <w:t>1</w:t>
        </w:r>
      </w:fldSimple>
      <w:r w:rsidR="00C17762" w:rsidRPr="00197CD2">
        <w:rPr>
          <w:rFonts w:eastAsiaTheme="minorEastAsia"/>
          <w:lang w:eastAsia="zh-CN"/>
        </w:rPr>
        <w:t xml:space="preserve">. Referring to the principles stated in Section </w:t>
      </w:r>
      <w:fldSimple w:instr=" REF _Ref481312399 \r \h  \* MERGEFORMAT ">
        <w:r w:rsidR="00C17762" w:rsidRPr="00197CD2">
          <w:rPr>
            <w:rFonts w:eastAsiaTheme="minorEastAsia"/>
            <w:lang w:eastAsia="zh-CN"/>
          </w:rPr>
          <w:t>2.1</w:t>
        </w:r>
      </w:fldSimple>
      <w:r w:rsidR="00C17762" w:rsidRPr="00197CD2">
        <w:rPr>
          <w:rFonts w:eastAsiaTheme="minorEastAsia"/>
          <w:lang w:eastAsia="zh-CN"/>
        </w:rPr>
        <w:t>, it is obvious that the PDCP and RLC UM received</w:t>
      </w:r>
      <w:r w:rsidR="00C17762">
        <w:rPr>
          <w:rFonts w:eastAsiaTheme="minorEastAsia"/>
          <w:lang w:eastAsia="zh-CN"/>
        </w:rPr>
        <w:t xml:space="preserve"> PDU discard mechanisms are different </w:t>
      </w:r>
      <w:r w:rsidR="00EF7A8F">
        <w:rPr>
          <w:rFonts w:eastAsiaTheme="minorEastAsia"/>
          <w:lang w:eastAsia="zh-CN"/>
        </w:rPr>
        <w:t>where PDCP’s discard procedure is that of a PUSH window whereas RLC UM discard procedure corresponds to a PULL window.</w:t>
      </w:r>
      <w:r w:rsidR="00C17762">
        <w:rPr>
          <w:rFonts w:eastAsiaTheme="minorEastAsia"/>
          <w:lang w:eastAsia="zh-CN"/>
        </w:rPr>
        <w:t xml:space="preserve"> </w:t>
      </w:r>
    </w:p>
    <w:p w:rsidR="00C17762" w:rsidRDefault="00C17762" w:rsidP="002C0591">
      <w:pPr>
        <w:pStyle w:val="BodyText"/>
        <w:rPr>
          <w:rFonts w:eastAsiaTheme="minorEastAsia"/>
          <w:lang w:eastAsia="zh-CN"/>
        </w:rPr>
      </w:pPr>
      <w:r w:rsidRPr="00C17762">
        <w:rPr>
          <w:noProof/>
          <w:lang w:eastAsia="zh-CN"/>
        </w:rPr>
        <w:drawing>
          <wp:inline distT="0" distB="0" distL="0" distR="0">
            <wp:extent cx="5760720" cy="1745244"/>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760720" cy="1745244"/>
                    </a:xfrm>
                    <a:prstGeom prst="rect">
                      <a:avLst/>
                    </a:prstGeom>
                    <a:noFill/>
                    <a:ln w="9525">
                      <a:noFill/>
                      <a:miter lim="800000"/>
                      <a:headEnd/>
                      <a:tailEnd/>
                    </a:ln>
                  </pic:spPr>
                </pic:pic>
              </a:graphicData>
            </a:graphic>
          </wp:inline>
        </w:drawing>
      </w:r>
    </w:p>
    <w:p w:rsidR="003E4ED9" w:rsidRDefault="00C17762" w:rsidP="003E4ED9">
      <w:pPr>
        <w:pStyle w:val="Caption"/>
        <w:jc w:val="center"/>
        <w:rPr>
          <w:rFonts w:eastAsiaTheme="minorEastAsia"/>
          <w:b/>
          <w:lang w:eastAsia="zh-CN"/>
        </w:rPr>
      </w:pPr>
      <w:bookmarkStart w:id="6" w:name="_Ref481312451"/>
      <w:r w:rsidRPr="00C17762">
        <w:rPr>
          <w:b/>
        </w:rPr>
        <w:t xml:space="preserve">Figure </w:t>
      </w:r>
      <w:r w:rsidR="00321A85" w:rsidRPr="00C17762">
        <w:rPr>
          <w:b/>
        </w:rPr>
        <w:fldChar w:fldCharType="begin"/>
      </w:r>
      <w:r w:rsidRPr="00C17762">
        <w:rPr>
          <w:b/>
        </w:rPr>
        <w:instrText xml:space="preserve"> SEQ Figure \* ARABIC </w:instrText>
      </w:r>
      <w:r w:rsidR="00321A85" w:rsidRPr="00C17762">
        <w:rPr>
          <w:b/>
        </w:rPr>
        <w:fldChar w:fldCharType="separate"/>
      </w:r>
      <w:r w:rsidRPr="00C17762">
        <w:rPr>
          <w:b/>
          <w:noProof/>
        </w:rPr>
        <w:t>1</w:t>
      </w:r>
      <w:r w:rsidR="00321A85" w:rsidRPr="00C17762">
        <w:rPr>
          <w:b/>
        </w:rPr>
        <w:fldChar w:fldCharType="end"/>
      </w:r>
      <w:bookmarkEnd w:id="6"/>
      <w:r w:rsidRPr="00C17762">
        <w:rPr>
          <w:b/>
        </w:rPr>
        <w:t xml:space="preserve">: Comparison of discard mechanisms for LTE PDCP and RLC UM </w:t>
      </w:r>
      <w:r w:rsidR="00DC62A2">
        <w:rPr>
          <w:b/>
        </w:rPr>
        <w:t>receiving</w:t>
      </w:r>
      <w:r w:rsidRPr="00C17762">
        <w:rPr>
          <w:b/>
        </w:rPr>
        <w:t xml:space="preserve"> windows</w:t>
      </w:r>
    </w:p>
    <w:p w:rsidR="003E4ED9" w:rsidRDefault="003E4ED9" w:rsidP="003E4ED9">
      <w:pPr>
        <w:pStyle w:val="BodyText"/>
        <w:rPr>
          <w:rFonts w:eastAsiaTheme="minorEastAsia"/>
          <w:lang w:val="en-GB" w:eastAsia="zh-CN"/>
        </w:rPr>
      </w:pPr>
      <w:r w:rsidRPr="00197CD2">
        <w:rPr>
          <w:rFonts w:eastAsiaTheme="minorEastAsia"/>
          <w:lang w:val="en-GB" w:eastAsia="zh-CN"/>
        </w:rPr>
        <w:t>We then further verify the triggers for window move in LTE PDCP (</w:t>
      </w:r>
      <w:fldSimple w:instr=" REF _Ref481313648 \h  \* MERGEFORMAT ">
        <w:r w:rsidR="00197CD2" w:rsidRPr="00197CD2">
          <w:t xml:space="preserve">Figure </w:t>
        </w:r>
        <w:r w:rsidR="00197CD2" w:rsidRPr="00197CD2">
          <w:rPr>
            <w:noProof/>
          </w:rPr>
          <w:t>2</w:t>
        </w:r>
      </w:fldSimple>
      <w:r w:rsidRPr="00197CD2">
        <w:rPr>
          <w:rFonts w:eastAsiaTheme="minorEastAsia"/>
          <w:lang w:val="en-GB" w:eastAsia="zh-CN"/>
        </w:rPr>
        <w:t>) and</w:t>
      </w:r>
      <w:r w:rsidR="00F545E6">
        <w:rPr>
          <w:rFonts w:eastAsiaTheme="minorEastAsia"/>
          <w:lang w:val="en-GB" w:eastAsia="zh-CN"/>
        </w:rPr>
        <w:t>,</w:t>
      </w:r>
      <w:r w:rsidRPr="00197CD2">
        <w:rPr>
          <w:rFonts w:eastAsiaTheme="minorEastAsia"/>
          <w:lang w:val="en-GB" w:eastAsia="zh-CN"/>
        </w:rPr>
        <w:t xml:space="preserve"> </w:t>
      </w:r>
      <w:r w:rsidR="00F545E6">
        <w:rPr>
          <w:rFonts w:eastAsiaTheme="minorEastAsia"/>
          <w:lang w:val="en-GB" w:eastAsia="zh-CN"/>
        </w:rPr>
        <w:t xml:space="preserve">in comparison, </w:t>
      </w:r>
      <w:r w:rsidRPr="00197CD2">
        <w:rPr>
          <w:rFonts w:eastAsiaTheme="minorEastAsia"/>
          <w:lang w:val="en-GB" w:eastAsia="zh-CN"/>
        </w:rPr>
        <w:t>LTE RLC UM (</w:t>
      </w:r>
      <w:fldSimple w:instr=" REF _Ref481313657 \h  \* MERGEFORMAT ">
        <w:r w:rsidR="00197CD2" w:rsidRPr="00197CD2">
          <w:t xml:space="preserve">Figure </w:t>
        </w:r>
        <w:r w:rsidR="00197CD2" w:rsidRPr="00197CD2">
          <w:rPr>
            <w:noProof/>
          </w:rPr>
          <w:t>3</w:t>
        </w:r>
      </w:fldSimple>
      <w:r w:rsidRPr="00197CD2">
        <w:rPr>
          <w:rFonts w:eastAsiaTheme="minorEastAsia"/>
          <w:lang w:val="en-GB" w:eastAsia="zh-CN"/>
        </w:rPr>
        <w:t>).</w:t>
      </w:r>
      <w:r>
        <w:rPr>
          <w:rFonts w:eastAsiaTheme="minorEastAsia"/>
          <w:lang w:val="en-GB" w:eastAsia="zh-CN"/>
        </w:rPr>
        <w:t xml:space="preserve"> The figures are self-explanatory and easily lead to the straightforward observations:</w:t>
      </w:r>
    </w:p>
    <w:p w:rsidR="00197CD2" w:rsidRDefault="00197CD2" w:rsidP="003E4ED9">
      <w:pPr>
        <w:pStyle w:val="BodyText"/>
        <w:rPr>
          <w:rFonts w:eastAsiaTheme="minorEastAsia"/>
          <w:lang w:val="en-GB" w:eastAsia="zh-CN"/>
        </w:rPr>
      </w:pPr>
      <w:r>
        <w:rPr>
          <w:rFonts w:eastAsiaTheme="minorEastAsia"/>
          <w:lang w:val="en-GB" w:eastAsia="zh-CN"/>
        </w:rPr>
        <w:t xml:space="preserve">- In LTE PDCP, moving up the last </w:t>
      </w:r>
      <w:r>
        <w:rPr>
          <w:rFonts w:eastAsiaTheme="minorEastAsia"/>
          <w:i/>
          <w:lang w:val="en-GB" w:eastAsia="zh-CN"/>
        </w:rPr>
        <w:t>received</w:t>
      </w:r>
      <w:r>
        <w:rPr>
          <w:rFonts w:eastAsiaTheme="minorEastAsia"/>
          <w:lang w:val="en-GB" w:eastAsia="zh-CN"/>
        </w:rPr>
        <w:t xml:space="preserve"> SN variable does not trigger window move</w:t>
      </w:r>
    </w:p>
    <w:p w:rsidR="00197CD2" w:rsidRDefault="00197CD2" w:rsidP="003E4ED9">
      <w:pPr>
        <w:pStyle w:val="BodyText"/>
        <w:rPr>
          <w:rFonts w:eastAsiaTheme="minorEastAsia"/>
          <w:lang w:val="en-GB" w:eastAsia="zh-CN"/>
        </w:rPr>
      </w:pPr>
      <w:r>
        <w:rPr>
          <w:rFonts w:eastAsiaTheme="minorEastAsia"/>
          <w:lang w:val="en-GB" w:eastAsia="zh-CN"/>
        </w:rPr>
        <w:t xml:space="preserve">- In LTE PDCP, moving up the last </w:t>
      </w:r>
      <w:r>
        <w:rPr>
          <w:rFonts w:eastAsiaTheme="minorEastAsia"/>
          <w:i/>
          <w:lang w:val="en-GB" w:eastAsia="zh-CN"/>
        </w:rPr>
        <w:t>submitted</w:t>
      </w:r>
      <w:r>
        <w:rPr>
          <w:rFonts w:eastAsiaTheme="minorEastAsia"/>
          <w:lang w:val="en-GB" w:eastAsia="zh-CN"/>
        </w:rPr>
        <w:t xml:space="preserve"> SN variable does trigger window move</w:t>
      </w:r>
    </w:p>
    <w:p w:rsidR="00197CD2" w:rsidRDefault="00197CD2" w:rsidP="00197CD2">
      <w:pPr>
        <w:pStyle w:val="BodyText"/>
        <w:rPr>
          <w:rFonts w:eastAsiaTheme="minorEastAsia"/>
          <w:lang w:val="en-GB" w:eastAsia="zh-CN"/>
        </w:rPr>
      </w:pPr>
      <w:r>
        <w:rPr>
          <w:rFonts w:eastAsiaTheme="minorEastAsia"/>
          <w:lang w:val="en-GB" w:eastAsia="zh-CN"/>
        </w:rPr>
        <w:t xml:space="preserve">- In LTE RLC UM, moving up the last </w:t>
      </w:r>
      <w:r>
        <w:rPr>
          <w:rFonts w:eastAsiaTheme="minorEastAsia"/>
          <w:i/>
          <w:lang w:val="en-GB" w:eastAsia="zh-CN"/>
        </w:rPr>
        <w:t>received</w:t>
      </w:r>
      <w:r>
        <w:rPr>
          <w:rFonts w:eastAsiaTheme="minorEastAsia"/>
          <w:lang w:val="en-GB" w:eastAsia="zh-CN"/>
        </w:rPr>
        <w:t xml:space="preserve"> SN variable does trigger window move</w:t>
      </w:r>
    </w:p>
    <w:p w:rsidR="00197CD2" w:rsidRPr="00197CD2" w:rsidRDefault="00197CD2" w:rsidP="00197CD2">
      <w:pPr>
        <w:pStyle w:val="BodyText"/>
        <w:rPr>
          <w:rFonts w:eastAsiaTheme="minorEastAsia"/>
          <w:lang w:val="en-GB" w:eastAsia="zh-CN"/>
        </w:rPr>
      </w:pPr>
      <w:r>
        <w:rPr>
          <w:rFonts w:eastAsiaTheme="minorEastAsia"/>
          <w:lang w:val="en-GB" w:eastAsia="zh-CN"/>
        </w:rPr>
        <w:t xml:space="preserve">- In LTE RLC UM, moving up the last </w:t>
      </w:r>
      <w:r>
        <w:rPr>
          <w:rFonts w:eastAsiaTheme="minorEastAsia"/>
          <w:i/>
          <w:lang w:val="en-GB" w:eastAsia="zh-CN"/>
        </w:rPr>
        <w:t>submitted</w:t>
      </w:r>
      <w:r>
        <w:rPr>
          <w:rFonts w:eastAsiaTheme="minorEastAsia"/>
          <w:lang w:val="en-GB" w:eastAsia="zh-CN"/>
        </w:rPr>
        <w:t xml:space="preserve"> SN variable does not trigger window move</w:t>
      </w:r>
    </w:p>
    <w:p w:rsidR="00197CD2" w:rsidRPr="00197CD2" w:rsidRDefault="00197CD2" w:rsidP="003E4ED9">
      <w:pPr>
        <w:pStyle w:val="BodyText"/>
        <w:rPr>
          <w:rFonts w:eastAsiaTheme="minorEastAsia"/>
          <w:lang w:eastAsia="zh-CN"/>
        </w:rPr>
      </w:pPr>
    </w:p>
    <w:p w:rsidR="003E4ED9" w:rsidRDefault="003E4ED9" w:rsidP="003E4ED9">
      <w:pPr>
        <w:pStyle w:val="BodyText"/>
        <w:rPr>
          <w:rFonts w:eastAsiaTheme="minorEastAsia"/>
          <w:lang w:eastAsia="zh-CN"/>
        </w:rPr>
      </w:pPr>
      <w:r w:rsidRPr="003E4ED9">
        <w:rPr>
          <w:noProof/>
          <w:lang w:eastAsia="zh-CN"/>
        </w:rPr>
        <w:lastRenderedPageBreak/>
        <w:drawing>
          <wp:inline distT="0" distB="0" distL="0" distR="0">
            <wp:extent cx="5760720" cy="3353368"/>
            <wp:effectExtent l="1905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5760720" cy="3353368"/>
                    </a:xfrm>
                    <a:prstGeom prst="rect">
                      <a:avLst/>
                    </a:prstGeom>
                    <a:noFill/>
                    <a:ln w="9525">
                      <a:noFill/>
                      <a:miter lim="800000"/>
                      <a:headEnd/>
                      <a:tailEnd/>
                    </a:ln>
                  </pic:spPr>
                </pic:pic>
              </a:graphicData>
            </a:graphic>
          </wp:inline>
        </w:drawing>
      </w:r>
    </w:p>
    <w:p w:rsidR="003E4ED9" w:rsidRDefault="003E4ED9" w:rsidP="003E4ED9">
      <w:pPr>
        <w:pStyle w:val="Caption"/>
        <w:jc w:val="center"/>
        <w:rPr>
          <w:b/>
        </w:rPr>
      </w:pPr>
      <w:bookmarkStart w:id="7" w:name="_Ref481313648"/>
      <w:r w:rsidRPr="00C17762">
        <w:rPr>
          <w:b/>
        </w:rPr>
        <w:t xml:space="preserve">Figure </w:t>
      </w:r>
      <w:r w:rsidR="00321A85" w:rsidRPr="00C17762">
        <w:rPr>
          <w:b/>
        </w:rPr>
        <w:fldChar w:fldCharType="begin"/>
      </w:r>
      <w:r w:rsidRPr="00C17762">
        <w:rPr>
          <w:b/>
        </w:rPr>
        <w:instrText xml:space="preserve"> SEQ Figure \* ARABIC </w:instrText>
      </w:r>
      <w:r w:rsidR="00321A85" w:rsidRPr="00C17762">
        <w:rPr>
          <w:b/>
        </w:rPr>
        <w:fldChar w:fldCharType="separate"/>
      </w:r>
      <w:r>
        <w:rPr>
          <w:b/>
          <w:noProof/>
        </w:rPr>
        <w:t>2</w:t>
      </w:r>
      <w:r w:rsidR="00321A85" w:rsidRPr="00C17762">
        <w:rPr>
          <w:b/>
        </w:rPr>
        <w:fldChar w:fldCharType="end"/>
      </w:r>
      <w:bookmarkEnd w:id="7"/>
      <w:r w:rsidRPr="00C17762">
        <w:rPr>
          <w:b/>
        </w:rPr>
        <w:t xml:space="preserve">: </w:t>
      </w:r>
      <w:r w:rsidR="00B736E7">
        <w:rPr>
          <w:b/>
        </w:rPr>
        <w:t>Receiving</w:t>
      </w:r>
      <w:r>
        <w:rPr>
          <w:b/>
        </w:rPr>
        <w:t xml:space="preserve"> window move triggers </w:t>
      </w:r>
      <w:r w:rsidRPr="00C17762">
        <w:rPr>
          <w:b/>
        </w:rPr>
        <w:t>for LTE PDCP</w:t>
      </w:r>
    </w:p>
    <w:p w:rsidR="003E4ED9" w:rsidRPr="003E4ED9" w:rsidRDefault="003E4ED9" w:rsidP="003E4ED9">
      <w:pPr>
        <w:rPr>
          <w:rFonts w:eastAsiaTheme="minorEastAsia"/>
          <w:lang w:val="en-GB"/>
        </w:rPr>
      </w:pPr>
    </w:p>
    <w:p w:rsidR="003E4ED9" w:rsidRPr="003E4ED9" w:rsidRDefault="003E4ED9" w:rsidP="003E4ED9">
      <w:pPr>
        <w:pStyle w:val="BodyText"/>
        <w:rPr>
          <w:rFonts w:eastAsiaTheme="minorEastAsia"/>
          <w:lang w:val="en-GB" w:eastAsia="zh-CN"/>
        </w:rPr>
      </w:pPr>
      <w:r w:rsidRPr="003E4ED9">
        <w:rPr>
          <w:noProof/>
          <w:lang w:eastAsia="zh-CN"/>
        </w:rPr>
        <w:drawing>
          <wp:inline distT="0" distB="0" distL="0" distR="0">
            <wp:extent cx="5760720" cy="3284606"/>
            <wp:effectExtent l="1905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5760720" cy="3284606"/>
                    </a:xfrm>
                    <a:prstGeom prst="rect">
                      <a:avLst/>
                    </a:prstGeom>
                    <a:noFill/>
                    <a:ln w="9525">
                      <a:noFill/>
                      <a:miter lim="800000"/>
                      <a:headEnd/>
                      <a:tailEnd/>
                    </a:ln>
                  </pic:spPr>
                </pic:pic>
              </a:graphicData>
            </a:graphic>
          </wp:inline>
        </w:drawing>
      </w:r>
    </w:p>
    <w:p w:rsidR="003E4ED9" w:rsidRDefault="003E4ED9" w:rsidP="003E4ED9">
      <w:pPr>
        <w:pStyle w:val="Caption"/>
        <w:jc w:val="center"/>
        <w:rPr>
          <w:rFonts w:eastAsiaTheme="minorEastAsia"/>
          <w:b/>
          <w:lang w:eastAsia="zh-CN"/>
        </w:rPr>
      </w:pPr>
      <w:bookmarkStart w:id="8" w:name="_Ref481313657"/>
      <w:r w:rsidRPr="00C17762">
        <w:rPr>
          <w:b/>
        </w:rPr>
        <w:t xml:space="preserve">Figure </w:t>
      </w:r>
      <w:r w:rsidR="00321A85" w:rsidRPr="00C17762">
        <w:rPr>
          <w:b/>
        </w:rPr>
        <w:fldChar w:fldCharType="begin"/>
      </w:r>
      <w:r w:rsidRPr="00C17762">
        <w:rPr>
          <w:b/>
        </w:rPr>
        <w:instrText xml:space="preserve"> SEQ Figure \* ARABIC </w:instrText>
      </w:r>
      <w:r w:rsidR="00321A85" w:rsidRPr="00C17762">
        <w:rPr>
          <w:b/>
        </w:rPr>
        <w:fldChar w:fldCharType="separate"/>
      </w:r>
      <w:r>
        <w:rPr>
          <w:b/>
          <w:noProof/>
        </w:rPr>
        <w:t>3</w:t>
      </w:r>
      <w:r w:rsidR="00321A85" w:rsidRPr="00C17762">
        <w:rPr>
          <w:b/>
        </w:rPr>
        <w:fldChar w:fldCharType="end"/>
      </w:r>
      <w:bookmarkEnd w:id="8"/>
      <w:r w:rsidRPr="00C17762">
        <w:rPr>
          <w:b/>
        </w:rPr>
        <w:t xml:space="preserve">: </w:t>
      </w:r>
      <w:r>
        <w:rPr>
          <w:b/>
        </w:rPr>
        <w:t>R</w:t>
      </w:r>
      <w:r w:rsidR="00DC62A2">
        <w:rPr>
          <w:b/>
        </w:rPr>
        <w:t>eceiving</w:t>
      </w:r>
      <w:r>
        <w:rPr>
          <w:b/>
        </w:rPr>
        <w:t xml:space="preserve"> window move triggers for </w:t>
      </w:r>
      <w:r w:rsidRPr="00C17762">
        <w:rPr>
          <w:b/>
        </w:rPr>
        <w:t>LTE RLC UM</w:t>
      </w:r>
    </w:p>
    <w:p w:rsidR="00000000" w:rsidRDefault="003E4ED9">
      <w:pPr>
        <w:pStyle w:val="BodyText"/>
        <w:spacing w:before="240"/>
        <w:rPr>
          <w:rFonts w:eastAsiaTheme="minorEastAsia"/>
          <w:b/>
          <w:lang w:eastAsia="zh-CN"/>
        </w:rPr>
      </w:pPr>
      <w:r>
        <w:rPr>
          <w:rFonts w:eastAsiaTheme="minorEastAsia" w:hint="eastAsia"/>
          <w:b/>
          <w:lang w:eastAsia="zh-CN"/>
        </w:rPr>
        <w:t xml:space="preserve">Observation </w:t>
      </w:r>
      <w:r>
        <w:rPr>
          <w:rFonts w:eastAsiaTheme="minorEastAsia"/>
          <w:b/>
          <w:lang w:eastAsia="zh-CN"/>
        </w:rPr>
        <w:t>3</w:t>
      </w:r>
      <w:r>
        <w:rPr>
          <w:rFonts w:eastAsiaTheme="minorEastAsia" w:hint="eastAsia"/>
          <w:b/>
          <w:lang w:eastAsia="zh-CN"/>
        </w:rPr>
        <w:t xml:space="preserve">: </w:t>
      </w:r>
      <w:r>
        <w:rPr>
          <w:rFonts w:eastAsiaTheme="minorEastAsia"/>
          <w:b/>
          <w:lang w:eastAsia="zh-CN"/>
        </w:rPr>
        <w:t xml:space="preserve">In LTE, </w:t>
      </w:r>
      <w:r w:rsidR="002C0803">
        <w:rPr>
          <w:rFonts w:eastAsiaTheme="minorEastAsia"/>
          <w:b/>
          <w:lang w:eastAsia="zh-CN"/>
        </w:rPr>
        <w:t xml:space="preserve">PDCP </w:t>
      </w:r>
      <w:r w:rsidR="00197CD2">
        <w:rPr>
          <w:rFonts w:eastAsiaTheme="minorEastAsia"/>
          <w:b/>
          <w:lang w:eastAsia="zh-CN"/>
        </w:rPr>
        <w:t>implement</w:t>
      </w:r>
      <w:r w:rsidR="002C0803">
        <w:rPr>
          <w:rFonts w:eastAsiaTheme="minorEastAsia"/>
          <w:b/>
          <w:lang w:eastAsia="zh-CN"/>
        </w:rPr>
        <w:t>s</w:t>
      </w:r>
      <w:r>
        <w:rPr>
          <w:rFonts w:eastAsiaTheme="minorEastAsia"/>
          <w:b/>
          <w:lang w:eastAsia="zh-CN"/>
        </w:rPr>
        <w:t xml:space="preserve"> </w:t>
      </w:r>
      <w:r w:rsidR="002C0803">
        <w:rPr>
          <w:rFonts w:eastAsiaTheme="minorEastAsia"/>
          <w:b/>
          <w:lang w:eastAsia="zh-CN"/>
        </w:rPr>
        <w:t xml:space="preserve">a </w:t>
      </w:r>
      <w:r w:rsidR="00197CD2">
        <w:rPr>
          <w:rFonts w:eastAsiaTheme="minorEastAsia"/>
          <w:b/>
          <w:lang w:eastAsia="zh-CN"/>
        </w:rPr>
        <w:t xml:space="preserve">PUSH </w:t>
      </w:r>
      <w:r w:rsidR="002C0803">
        <w:rPr>
          <w:rFonts w:eastAsiaTheme="minorEastAsia"/>
          <w:b/>
          <w:lang w:eastAsia="zh-CN"/>
        </w:rPr>
        <w:t>window.</w:t>
      </w:r>
    </w:p>
    <w:p w:rsidR="00F545E6" w:rsidRDefault="00F545E6" w:rsidP="00351C81">
      <w:pPr>
        <w:pStyle w:val="Heading2"/>
        <w:ind w:left="562" w:hanging="562"/>
      </w:pPr>
      <w:r>
        <w:t>LTE PDCP re-ordering timer</w:t>
      </w:r>
    </w:p>
    <w:p w:rsidR="00F545E6" w:rsidRDefault="00F545E6" w:rsidP="00F545E6">
      <w:pPr>
        <w:pStyle w:val="BodyText"/>
        <w:rPr>
          <w:lang w:eastAsia="zh-CN"/>
        </w:rPr>
      </w:pPr>
      <w:r>
        <w:rPr>
          <w:lang w:eastAsia="zh-CN"/>
        </w:rPr>
        <w:t>In LTE, PDCP reordering is mainly used in DC to cope with PDUs received out of order from different legs. However, since DC is only configured for AM bearers, lossless transmission is expected at the PDCP, therefore wh</w:t>
      </w:r>
      <w:r w:rsidR="009006AF">
        <w:rPr>
          <w:lang w:eastAsia="zh-CN"/>
        </w:rPr>
        <w:t>en the reordering timer expires,</w:t>
      </w:r>
      <w:r>
        <w:rPr>
          <w:lang w:eastAsia="zh-CN"/>
        </w:rPr>
        <w:t xml:space="preserve"> instead of sending a status report, PDCP will update the low boundary of the receiving window and deliver the received PDUs below the window</w:t>
      </w:r>
      <w:r w:rsidR="009006AF">
        <w:rPr>
          <w:lang w:eastAsia="zh-CN"/>
        </w:rPr>
        <w:t xml:space="preserve"> (</w:t>
      </w:r>
      <w:r w:rsidR="00321A85">
        <w:rPr>
          <w:lang w:eastAsia="zh-CN"/>
        </w:rPr>
        <w:fldChar w:fldCharType="begin"/>
      </w:r>
      <w:r w:rsidR="009006AF">
        <w:rPr>
          <w:lang w:eastAsia="zh-CN"/>
        </w:rPr>
        <w:instrText xml:space="preserve"> REF _Ref481311819 \r \h </w:instrText>
      </w:r>
      <w:r w:rsidR="00321A85">
        <w:rPr>
          <w:lang w:eastAsia="zh-CN"/>
        </w:rPr>
      </w:r>
      <w:r w:rsidR="00321A85">
        <w:rPr>
          <w:lang w:eastAsia="zh-CN"/>
        </w:rPr>
        <w:fldChar w:fldCharType="separate"/>
      </w:r>
      <w:r w:rsidR="009006AF">
        <w:rPr>
          <w:lang w:eastAsia="zh-CN"/>
        </w:rPr>
        <w:t>[2]</w:t>
      </w:r>
      <w:r w:rsidR="00321A85">
        <w:rPr>
          <w:lang w:eastAsia="zh-CN"/>
        </w:rPr>
        <w:fldChar w:fldCharType="end"/>
      </w:r>
      <w:r w:rsidR="009006AF">
        <w:rPr>
          <w:lang w:eastAsia="zh-CN"/>
        </w:rPr>
        <w:t>, Section 5.1.2.1.4.2)</w:t>
      </w:r>
      <w:r w:rsidR="003E2F17">
        <w:rPr>
          <w:lang w:eastAsia="zh-CN"/>
        </w:rPr>
        <w:t>, which is a “UM” reordering behavior</w:t>
      </w:r>
      <w:r w:rsidR="009006AF">
        <w:rPr>
          <w:lang w:eastAsia="zh-CN"/>
        </w:rPr>
        <w:t>.</w:t>
      </w:r>
    </w:p>
    <w:p w:rsidR="009006AF" w:rsidRDefault="009006AF" w:rsidP="009006AF">
      <w:pPr>
        <w:pStyle w:val="BodyText"/>
        <w:rPr>
          <w:rFonts w:eastAsiaTheme="minorEastAsia"/>
          <w:b/>
          <w:lang w:eastAsia="zh-CN"/>
        </w:rPr>
      </w:pPr>
      <w:r>
        <w:rPr>
          <w:rFonts w:eastAsiaTheme="minorEastAsia" w:hint="eastAsia"/>
          <w:b/>
          <w:lang w:eastAsia="zh-CN"/>
        </w:rPr>
        <w:t xml:space="preserve">Observation </w:t>
      </w:r>
      <w:r>
        <w:rPr>
          <w:rFonts w:eastAsiaTheme="minorEastAsia"/>
          <w:b/>
          <w:lang w:eastAsia="zh-CN"/>
        </w:rPr>
        <w:t>4</w:t>
      </w:r>
      <w:r>
        <w:rPr>
          <w:rFonts w:eastAsiaTheme="minorEastAsia" w:hint="eastAsia"/>
          <w:b/>
          <w:lang w:eastAsia="zh-CN"/>
        </w:rPr>
        <w:t xml:space="preserve">: </w:t>
      </w:r>
      <w:r>
        <w:rPr>
          <w:rFonts w:eastAsiaTheme="minorEastAsia"/>
          <w:b/>
          <w:lang w:eastAsia="zh-CN"/>
        </w:rPr>
        <w:t xml:space="preserve">In LTE, PDCP implements a </w:t>
      </w:r>
      <w:r w:rsidR="00A13A5E">
        <w:rPr>
          <w:rFonts w:eastAsiaTheme="minorEastAsia"/>
          <w:b/>
          <w:lang w:eastAsia="zh-CN"/>
        </w:rPr>
        <w:t>UM</w:t>
      </w:r>
      <w:r>
        <w:rPr>
          <w:rFonts w:eastAsiaTheme="minorEastAsia"/>
          <w:b/>
          <w:lang w:eastAsia="zh-CN"/>
        </w:rPr>
        <w:t xml:space="preserve"> re-ordering timer</w:t>
      </w:r>
      <w:r w:rsidR="00DC62A2">
        <w:rPr>
          <w:rFonts w:eastAsiaTheme="minorEastAsia"/>
          <w:b/>
          <w:lang w:eastAsia="zh-CN"/>
        </w:rPr>
        <w:t xml:space="preserve"> mechanism</w:t>
      </w:r>
      <w:r>
        <w:rPr>
          <w:rFonts w:eastAsiaTheme="minorEastAsia"/>
          <w:b/>
          <w:lang w:eastAsia="zh-CN"/>
        </w:rPr>
        <w:t>.</w:t>
      </w:r>
    </w:p>
    <w:p w:rsidR="009006AF" w:rsidRDefault="00942327" w:rsidP="00F545E6">
      <w:pPr>
        <w:pStyle w:val="BodyText"/>
        <w:rPr>
          <w:lang w:eastAsia="zh-CN"/>
        </w:rPr>
      </w:pPr>
      <w:r>
        <w:rPr>
          <w:rFonts w:eastAsiaTheme="minorEastAsia"/>
          <w:lang w:eastAsia="zh-CN"/>
        </w:rPr>
        <w:lastRenderedPageBreak/>
        <w:t xml:space="preserve">One key difference of NR PDCP with LTE PDCP is that NR PDCP receiver will now also have to support re-ordering of PDCP PDUs in RLC UM since NR RLC receiver forwards out of order RLC SDUs to PDCP (Sections 5.4.3-4 of </w:t>
      </w:r>
      <w:r w:rsidR="00321A85">
        <w:rPr>
          <w:rFonts w:eastAsiaTheme="minorEastAsia"/>
          <w:lang w:eastAsia="zh-CN"/>
        </w:rPr>
        <w:fldChar w:fldCharType="begin"/>
      </w:r>
      <w:r>
        <w:rPr>
          <w:rFonts w:eastAsiaTheme="minorEastAsia"/>
          <w:lang w:eastAsia="zh-CN"/>
        </w:rPr>
        <w:instrText xml:space="preserve"> REF _Ref481314731 \r \h </w:instrText>
      </w:r>
      <w:r w:rsidR="00321A85">
        <w:rPr>
          <w:rFonts w:eastAsiaTheme="minorEastAsia"/>
          <w:lang w:eastAsia="zh-CN"/>
        </w:rPr>
      </w:r>
      <w:r w:rsidR="00321A85">
        <w:rPr>
          <w:rFonts w:eastAsiaTheme="minorEastAsia"/>
          <w:lang w:eastAsia="zh-CN"/>
        </w:rPr>
        <w:fldChar w:fldCharType="separate"/>
      </w:r>
      <w:r>
        <w:rPr>
          <w:rFonts w:eastAsiaTheme="minorEastAsia"/>
          <w:lang w:eastAsia="zh-CN"/>
        </w:rPr>
        <w:t>[4]</w:t>
      </w:r>
      <w:r w:rsidR="00321A85">
        <w:rPr>
          <w:rFonts w:eastAsiaTheme="minorEastAsia"/>
          <w:lang w:eastAsia="zh-CN"/>
        </w:rPr>
        <w:fldChar w:fldCharType="end"/>
      </w:r>
      <w:r>
        <w:rPr>
          <w:rFonts w:eastAsiaTheme="minorEastAsia"/>
          <w:lang w:eastAsia="zh-CN"/>
        </w:rPr>
        <w:t>).</w:t>
      </w:r>
      <w:r w:rsidR="00A13A5E">
        <w:rPr>
          <w:lang w:eastAsia="zh-CN"/>
        </w:rPr>
        <w:t xml:space="preserve"> However, </w:t>
      </w:r>
      <w:r w:rsidR="003E2F17">
        <w:rPr>
          <w:lang w:eastAsia="zh-CN"/>
        </w:rPr>
        <w:t>from O</w:t>
      </w:r>
      <w:r w:rsidR="00A13A5E">
        <w:rPr>
          <w:lang w:eastAsia="zh-CN"/>
        </w:rPr>
        <w:t>bservation 1, the legacy timer is already a UM timer so it should also be a good fit for UM. Hence, as a baseline, the NR PDCP should implement the same re-ordering time</w:t>
      </w:r>
      <w:r w:rsidR="00B736E7">
        <w:rPr>
          <w:lang w:eastAsia="zh-CN"/>
        </w:rPr>
        <w:t>r</w:t>
      </w:r>
      <w:r w:rsidR="00A13A5E">
        <w:rPr>
          <w:lang w:eastAsia="zh-CN"/>
        </w:rPr>
        <w:t xml:space="preserve"> </w:t>
      </w:r>
      <w:r w:rsidR="00321A85" w:rsidRPr="00321A85">
        <w:rPr>
          <w:i/>
          <w:lang w:eastAsia="zh-CN"/>
        </w:rPr>
        <w:t>t_Reordering</w:t>
      </w:r>
      <w:r w:rsidR="00A13A5E">
        <w:rPr>
          <w:lang w:eastAsia="zh-CN"/>
        </w:rPr>
        <w:t xml:space="preserve"> as legacy PDCP irrespective of whether the associated RLC entity runs AM or UM.</w:t>
      </w:r>
    </w:p>
    <w:p w:rsidR="00A13A5E" w:rsidRPr="00A13A5E" w:rsidRDefault="00A13A5E" w:rsidP="00F545E6">
      <w:pPr>
        <w:pStyle w:val="BodyText"/>
        <w:rPr>
          <w:rFonts w:eastAsiaTheme="minorEastAsia"/>
          <w:b/>
          <w:lang w:eastAsia="zh-CN"/>
        </w:rPr>
      </w:pPr>
      <w:r w:rsidRPr="00A13A5E">
        <w:rPr>
          <w:rFonts w:eastAsiaTheme="minorEastAsia"/>
          <w:b/>
          <w:lang w:eastAsia="zh-CN"/>
        </w:rPr>
        <w:t>Proposal 1</w:t>
      </w:r>
      <w:r w:rsidRPr="00A13A5E">
        <w:rPr>
          <w:rFonts w:eastAsiaTheme="minorEastAsia" w:hint="eastAsia"/>
          <w:b/>
          <w:lang w:eastAsia="zh-CN"/>
        </w:rPr>
        <w:t xml:space="preserve">: </w:t>
      </w:r>
      <w:r w:rsidR="00942327">
        <w:rPr>
          <w:rFonts w:eastAsiaTheme="minorEastAsia"/>
          <w:b/>
          <w:lang w:eastAsia="zh-CN"/>
        </w:rPr>
        <w:t>The same</w:t>
      </w:r>
      <w:r w:rsidR="00942327" w:rsidRPr="00351C81">
        <w:rPr>
          <w:rFonts w:eastAsiaTheme="minorEastAsia"/>
          <w:b/>
          <w:lang w:eastAsia="zh-CN"/>
        </w:rPr>
        <w:t xml:space="preserve"> re-ordering timer (</w:t>
      </w:r>
      <w:r w:rsidR="00942327" w:rsidRPr="00351C81">
        <w:rPr>
          <w:rFonts w:eastAsiaTheme="minorEastAsia"/>
          <w:b/>
          <w:i/>
          <w:lang w:eastAsia="zh-CN"/>
        </w:rPr>
        <w:t>t_Reordering</w:t>
      </w:r>
      <w:r w:rsidR="00942327" w:rsidRPr="00351C81">
        <w:rPr>
          <w:rFonts w:eastAsiaTheme="minorEastAsia"/>
          <w:b/>
          <w:lang w:eastAsia="zh-CN"/>
        </w:rPr>
        <w:t xml:space="preserve">) mechanism </w:t>
      </w:r>
      <w:r w:rsidR="00942327">
        <w:rPr>
          <w:rFonts w:eastAsiaTheme="minorEastAsia"/>
          <w:b/>
          <w:lang w:eastAsia="zh-CN"/>
        </w:rPr>
        <w:t xml:space="preserve">as LTE PDCP </w:t>
      </w:r>
      <w:r w:rsidR="00942327" w:rsidRPr="00351C81">
        <w:rPr>
          <w:rFonts w:eastAsiaTheme="minorEastAsia"/>
          <w:b/>
          <w:lang w:eastAsia="zh-CN"/>
        </w:rPr>
        <w:t xml:space="preserve">can </w:t>
      </w:r>
      <w:r w:rsidR="00942327">
        <w:rPr>
          <w:rFonts w:eastAsiaTheme="minorEastAsia"/>
          <w:b/>
          <w:lang w:eastAsia="zh-CN"/>
        </w:rPr>
        <w:t xml:space="preserve">be re-used </w:t>
      </w:r>
      <w:r w:rsidR="003E2F17">
        <w:rPr>
          <w:rFonts w:eastAsiaTheme="minorEastAsia"/>
          <w:b/>
          <w:lang w:eastAsia="zh-CN"/>
        </w:rPr>
        <w:t xml:space="preserve">as a baseline </w:t>
      </w:r>
      <w:r w:rsidR="00942327">
        <w:rPr>
          <w:rFonts w:eastAsiaTheme="minorEastAsia"/>
          <w:b/>
          <w:lang w:eastAsia="zh-CN"/>
        </w:rPr>
        <w:t>in the PDCP receiver irrespective of the DRB type (UM or AM)</w:t>
      </w:r>
      <w:r w:rsidR="00321A85" w:rsidRPr="00321A85">
        <w:rPr>
          <w:b/>
          <w:lang w:eastAsia="zh-CN"/>
        </w:rPr>
        <w:t>.</w:t>
      </w:r>
    </w:p>
    <w:p w:rsidR="00351C81" w:rsidRDefault="00351C81" w:rsidP="00351C81">
      <w:pPr>
        <w:pStyle w:val="Heading2"/>
        <w:ind w:left="562" w:hanging="562"/>
      </w:pPr>
      <w:r>
        <w:t xml:space="preserve">NR PDCP </w:t>
      </w:r>
      <w:r w:rsidR="00B736E7">
        <w:t>receiving</w:t>
      </w:r>
      <w:r>
        <w:t xml:space="preserve"> window in UM mode</w:t>
      </w:r>
    </w:p>
    <w:p w:rsidR="002C0591" w:rsidRPr="00942327" w:rsidRDefault="00942327" w:rsidP="002C0591">
      <w:pPr>
        <w:pStyle w:val="BodyText"/>
        <w:rPr>
          <w:rFonts w:eastAsiaTheme="minorEastAsia"/>
          <w:lang w:eastAsia="zh-CN"/>
        </w:rPr>
      </w:pPr>
      <w:r>
        <w:rPr>
          <w:rFonts w:eastAsiaTheme="minorEastAsia"/>
          <w:lang w:eastAsia="zh-CN"/>
        </w:rPr>
        <w:t xml:space="preserve">Unlike for the </w:t>
      </w:r>
      <w:r w:rsidRPr="00A13A5E">
        <w:rPr>
          <w:i/>
          <w:lang w:eastAsia="zh-CN"/>
        </w:rPr>
        <w:t>t_Reordering</w:t>
      </w:r>
      <w:r>
        <w:rPr>
          <w:lang w:eastAsia="zh-CN"/>
        </w:rPr>
        <w:t xml:space="preserve"> timer, </w:t>
      </w:r>
      <w:r w:rsidR="00FF70B8">
        <w:rPr>
          <w:rFonts w:eastAsiaTheme="minorEastAsia"/>
          <w:lang w:eastAsia="zh-CN"/>
        </w:rPr>
        <w:t xml:space="preserve">the design of the PDCP </w:t>
      </w:r>
      <w:r w:rsidR="00B736E7">
        <w:rPr>
          <w:rFonts w:eastAsiaTheme="minorEastAsia"/>
          <w:lang w:eastAsia="zh-CN"/>
        </w:rPr>
        <w:t>receiving</w:t>
      </w:r>
      <w:r w:rsidR="00FF70B8">
        <w:rPr>
          <w:rFonts w:eastAsiaTheme="minorEastAsia"/>
          <w:lang w:eastAsia="zh-CN"/>
        </w:rPr>
        <w:t xml:space="preserve"> window, when applied on UM DRBs, should meet the requirements of a UM window as stated in Section </w:t>
      </w:r>
      <w:r w:rsidR="00321A85">
        <w:rPr>
          <w:rFonts w:eastAsiaTheme="minorEastAsia"/>
          <w:lang w:eastAsia="zh-CN"/>
        </w:rPr>
        <w:fldChar w:fldCharType="begin"/>
      </w:r>
      <w:r w:rsidR="00FF70B8">
        <w:rPr>
          <w:rFonts w:eastAsiaTheme="minorEastAsia"/>
          <w:lang w:eastAsia="zh-CN"/>
        </w:rPr>
        <w:instrText xml:space="preserve"> REF _Ref481312399 \r \h </w:instrText>
      </w:r>
      <w:r w:rsidR="00321A85">
        <w:rPr>
          <w:rFonts w:eastAsiaTheme="minorEastAsia"/>
          <w:lang w:eastAsia="zh-CN"/>
        </w:rPr>
      </w:r>
      <w:r w:rsidR="00321A85">
        <w:rPr>
          <w:rFonts w:eastAsiaTheme="minorEastAsia"/>
          <w:lang w:eastAsia="zh-CN"/>
        </w:rPr>
        <w:fldChar w:fldCharType="separate"/>
      </w:r>
      <w:r w:rsidR="00FF70B8">
        <w:rPr>
          <w:rFonts w:eastAsiaTheme="minorEastAsia"/>
          <w:lang w:eastAsia="zh-CN"/>
        </w:rPr>
        <w:t>2.1</w:t>
      </w:r>
      <w:r w:rsidR="00321A85">
        <w:rPr>
          <w:rFonts w:eastAsiaTheme="minorEastAsia"/>
          <w:lang w:eastAsia="zh-CN"/>
        </w:rPr>
        <w:fldChar w:fldCharType="end"/>
      </w:r>
      <w:r>
        <w:rPr>
          <w:rFonts w:eastAsiaTheme="minorEastAsia"/>
          <w:lang w:eastAsia="zh-CN"/>
        </w:rPr>
        <w:t xml:space="preserve">. However, form Observation 3, current LTE PDCP window is a low boundary driven PUSH window which does not properly address </w:t>
      </w:r>
      <w:r w:rsidRPr="00942327">
        <w:rPr>
          <w:rFonts w:eastAsiaTheme="minorEastAsia"/>
          <w:lang w:eastAsia="zh-CN"/>
        </w:rPr>
        <w:t>re-ordering of PDCP PDUs in UM mode</w:t>
      </w:r>
      <w:r>
        <w:rPr>
          <w:rFonts w:eastAsiaTheme="minorEastAsia"/>
          <w:lang w:eastAsia="zh-CN"/>
        </w:rPr>
        <w:t xml:space="preserve">. Instead NR PDCP running UM mode should implement </w:t>
      </w:r>
      <w:r w:rsidR="00FF70B8">
        <w:rPr>
          <w:rFonts w:eastAsiaTheme="minorEastAsia"/>
          <w:lang w:eastAsia="zh-CN"/>
        </w:rPr>
        <w:t xml:space="preserve">a </w:t>
      </w:r>
      <w:r w:rsidR="00351C81">
        <w:rPr>
          <w:rFonts w:eastAsiaTheme="minorEastAsia"/>
          <w:lang w:eastAsia="zh-CN"/>
        </w:rPr>
        <w:t xml:space="preserve">high boundary driven </w:t>
      </w:r>
      <w:r w:rsidR="00FF70B8">
        <w:rPr>
          <w:rFonts w:eastAsiaTheme="minorEastAsia"/>
          <w:lang w:eastAsia="zh-CN"/>
        </w:rPr>
        <w:t>PULL window</w:t>
      </w:r>
      <w:r w:rsidR="00351C81" w:rsidRPr="00351C81">
        <w:rPr>
          <w:rFonts w:eastAsia="宋体"/>
          <w:lang w:eastAsia="zh-CN"/>
        </w:rPr>
        <w:t xml:space="preserve"> </w:t>
      </w:r>
      <w:r w:rsidR="00351C81">
        <w:rPr>
          <w:rFonts w:eastAsia="宋体"/>
          <w:lang w:eastAsia="zh-CN"/>
        </w:rPr>
        <w:t xml:space="preserve">where the state variables </w:t>
      </w:r>
      <w:r w:rsidR="00351C81" w:rsidRPr="00EE051F">
        <w:rPr>
          <w:rFonts w:eastAsia="宋体"/>
          <w:lang w:val="en-GB" w:eastAsia="zh-CN"/>
        </w:rPr>
        <w:t xml:space="preserve">Last_Submitted_PDCP_RX_SN, Reordering_PDCP_RX_COUNT,  </w:t>
      </w:r>
      <w:r w:rsidR="00351C81">
        <w:rPr>
          <w:rFonts w:eastAsia="宋体"/>
          <w:lang w:val="en-GB" w:eastAsia="zh-CN"/>
        </w:rPr>
        <w:t xml:space="preserve">and </w:t>
      </w:r>
      <w:r w:rsidR="00351C81" w:rsidRPr="00942327">
        <w:rPr>
          <w:rFonts w:eastAsia="宋体"/>
          <w:lang w:val="en-GB" w:eastAsia="zh-CN"/>
        </w:rPr>
        <w:t>Next_PDCP_RX_SN would behave like VR(UR), VR(UX), VR(UH) in RLC UM, respectively</w:t>
      </w:r>
      <w:r w:rsidRPr="00942327">
        <w:rPr>
          <w:rFonts w:eastAsia="宋体"/>
          <w:lang w:val="en-GB" w:eastAsia="zh-CN"/>
        </w:rPr>
        <w:t xml:space="preserve"> (</w:t>
      </w:r>
      <w:fldSimple w:instr=" REF _Ref481313657 \h  \* MERGEFORMAT ">
        <w:r w:rsidR="00321A85" w:rsidRPr="00321A85">
          <w:t xml:space="preserve">Figure </w:t>
        </w:r>
        <w:r w:rsidR="00321A85" w:rsidRPr="00321A85">
          <w:rPr>
            <w:noProof/>
          </w:rPr>
          <w:t>3</w:t>
        </w:r>
      </w:fldSimple>
      <w:r w:rsidRPr="00942327">
        <w:rPr>
          <w:rFonts w:eastAsia="宋体"/>
          <w:lang w:val="en-GB" w:eastAsia="zh-CN"/>
        </w:rPr>
        <w:t>)</w:t>
      </w:r>
      <w:r w:rsidR="00FF70B8" w:rsidRPr="00942327">
        <w:rPr>
          <w:rFonts w:eastAsiaTheme="minorEastAsia"/>
          <w:lang w:eastAsia="zh-CN"/>
        </w:rPr>
        <w:t>.</w:t>
      </w:r>
    </w:p>
    <w:p w:rsidR="00FF70B8" w:rsidRDefault="00FF70B8" w:rsidP="00FF70B8">
      <w:pPr>
        <w:pStyle w:val="BodyText"/>
        <w:rPr>
          <w:rFonts w:eastAsiaTheme="minorEastAsia"/>
          <w:b/>
          <w:lang w:eastAsia="zh-CN"/>
        </w:rPr>
      </w:pPr>
      <w:r>
        <w:rPr>
          <w:rFonts w:eastAsiaTheme="minorEastAsia" w:hint="eastAsia"/>
          <w:b/>
          <w:lang w:eastAsia="zh-CN"/>
        </w:rPr>
        <w:t xml:space="preserve">Observation </w:t>
      </w:r>
      <w:r w:rsidR="003E2F17">
        <w:rPr>
          <w:rFonts w:eastAsiaTheme="minorEastAsia"/>
          <w:b/>
          <w:lang w:eastAsia="zh-CN"/>
        </w:rPr>
        <w:t>5</w:t>
      </w:r>
      <w:r>
        <w:rPr>
          <w:rFonts w:eastAsiaTheme="minorEastAsia" w:hint="eastAsia"/>
          <w:b/>
          <w:lang w:eastAsia="zh-CN"/>
        </w:rPr>
        <w:t xml:space="preserve">: </w:t>
      </w:r>
      <w:r>
        <w:rPr>
          <w:rFonts w:eastAsiaTheme="minorEastAsia"/>
          <w:b/>
          <w:lang w:eastAsia="zh-CN"/>
        </w:rPr>
        <w:t xml:space="preserve">Legacy PDCP </w:t>
      </w:r>
      <w:r w:rsidR="00B736E7">
        <w:rPr>
          <w:rFonts w:eastAsiaTheme="minorEastAsia"/>
          <w:b/>
          <w:lang w:eastAsia="zh-CN"/>
        </w:rPr>
        <w:t>receiving</w:t>
      </w:r>
      <w:r>
        <w:rPr>
          <w:rFonts w:eastAsiaTheme="minorEastAsia"/>
          <w:b/>
          <w:lang w:eastAsia="zh-CN"/>
        </w:rPr>
        <w:t xml:space="preserve"> window does not properly address re-ordering of PDCP PDUs in UM mode</w:t>
      </w:r>
      <w:r w:rsidR="002C0803">
        <w:rPr>
          <w:rFonts w:eastAsiaTheme="minorEastAsia"/>
          <w:b/>
          <w:lang w:eastAsia="zh-CN"/>
        </w:rPr>
        <w:t>.</w:t>
      </w:r>
    </w:p>
    <w:p w:rsidR="00FF70B8" w:rsidRDefault="00FF70B8" w:rsidP="00FF70B8">
      <w:pPr>
        <w:pStyle w:val="BodyText"/>
        <w:rPr>
          <w:rFonts w:eastAsiaTheme="minorEastAsia"/>
          <w:b/>
          <w:lang w:eastAsia="zh-CN"/>
        </w:rPr>
      </w:pPr>
      <w:r>
        <w:rPr>
          <w:rFonts w:eastAsiaTheme="minorEastAsia"/>
          <w:b/>
          <w:lang w:eastAsia="zh-CN"/>
        </w:rPr>
        <w:t xml:space="preserve">Proposal </w:t>
      </w:r>
      <w:r w:rsidR="003E2F17">
        <w:rPr>
          <w:rFonts w:eastAsiaTheme="minorEastAsia"/>
          <w:b/>
          <w:lang w:eastAsia="zh-CN"/>
        </w:rPr>
        <w:t>2</w:t>
      </w:r>
      <w:r>
        <w:rPr>
          <w:rFonts w:eastAsiaTheme="minorEastAsia" w:hint="eastAsia"/>
          <w:b/>
          <w:lang w:eastAsia="zh-CN"/>
        </w:rPr>
        <w:t xml:space="preserve">: </w:t>
      </w:r>
      <w:r>
        <w:rPr>
          <w:rFonts w:eastAsiaTheme="minorEastAsia"/>
          <w:b/>
          <w:lang w:eastAsia="zh-CN"/>
        </w:rPr>
        <w:t xml:space="preserve">NR PDCP mapped on RLC UM should support a </w:t>
      </w:r>
      <w:r w:rsidR="00942327" w:rsidRPr="00942327">
        <w:rPr>
          <w:rFonts w:eastAsiaTheme="minorEastAsia"/>
          <w:b/>
          <w:lang w:eastAsia="zh-CN"/>
        </w:rPr>
        <w:t xml:space="preserve">high boundary driven </w:t>
      </w:r>
      <w:r>
        <w:rPr>
          <w:rFonts w:eastAsiaTheme="minorEastAsia"/>
          <w:b/>
          <w:lang w:eastAsia="zh-CN"/>
        </w:rPr>
        <w:t xml:space="preserve">PULL </w:t>
      </w:r>
      <w:r w:rsidR="00B736E7">
        <w:rPr>
          <w:rFonts w:eastAsiaTheme="minorEastAsia"/>
          <w:b/>
          <w:lang w:eastAsia="zh-CN"/>
        </w:rPr>
        <w:t>receiving</w:t>
      </w:r>
      <w:r>
        <w:rPr>
          <w:rFonts w:eastAsiaTheme="minorEastAsia"/>
          <w:b/>
          <w:lang w:eastAsia="zh-CN"/>
        </w:rPr>
        <w:t xml:space="preserve"> window</w:t>
      </w:r>
    </w:p>
    <w:p w:rsidR="002C6318" w:rsidRDefault="002C6318" w:rsidP="000909F5">
      <w:pPr>
        <w:pStyle w:val="Heading1"/>
        <w:jc w:val="both"/>
      </w:pPr>
      <w:r>
        <w:t>Conclusion</w:t>
      </w:r>
    </w:p>
    <w:p w:rsidR="007112CC" w:rsidRDefault="00351C81" w:rsidP="00DD7FC7">
      <w:pPr>
        <w:pStyle w:val="BodyText"/>
        <w:rPr>
          <w:rFonts w:eastAsia="宋体"/>
          <w:lang w:val="en-GB" w:eastAsia="zh-CN"/>
        </w:rPr>
      </w:pPr>
      <w:r>
        <w:rPr>
          <w:rFonts w:eastAsia="宋体"/>
          <w:lang w:val="en-GB" w:eastAsia="zh-CN"/>
        </w:rPr>
        <w:t xml:space="preserve">In this contribution we studied the impact of NR PDCP supporting re-ordering of DRBs mapped on RLC UM and </w:t>
      </w:r>
      <w:r w:rsidR="002C0803">
        <w:rPr>
          <w:rFonts w:eastAsia="宋体"/>
          <w:lang w:val="en-GB" w:eastAsia="zh-CN"/>
        </w:rPr>
        <w:t xml:space="preserve">gave the following observations and </w:t>
      </w:r>
      <w:r>
        <w:rPr>
          <w:rFonts w:eastAsia="宋体"/>
          <w:lang w:val="en-GB" w:eastAsia="zh-CN"/>
        </w:rPr>
        <w:t>proposals:</w:t>
      </w:r>
    </w:p>
    <w:p w:rsidR="00351C81" w:rsidRDefault="00351C81" w:rsidP="00351C81">
      <w:pPr>
        <w:pStyle w:val="BodyText"/>
        <w:rPr>
          <w:rFonts w:eastAsiaTheme="minorEastAsia"/>
          <w:b/>
          <w:lang w:eastAsia="zh-CN"/>
        </w:rPr>
      </w:pPr>
      <w:r>
        <w:rPr>
          <w:rFonts w:eastAsiaTheme="minorEastAsia" w:hint="eastAsia"/>
          <w:b/>
          <w:lang w:eastAsia="zh-CN"/>
        </w:rPr>
        <w:t xml:space="preserve">Observation </w:t>
      </w:r>
      <w:r w:rsidRPr="00383C7C">
        <w:rPr>
          <w:rFonts w:eastAsiaTheme="minorEastAsia" w:hint="eastAsia"/>
          <w:b/>
          <w:lang w:eastAsia="zh-CN"/>
        </w:rPr>
        <w:t>1</w:t>
      </w:r>
      <w:r>
        <w:rPr>
          <w:rFonts w:eastAsiaTheme="minorEastAsia" w:hint="eastAsia"/>
          <w:b/>
          <w:lang w:eastAsia="zh-CN"/>
        </w:rPr>
        <w:t xml:space="preserve">: </w:t>
      </w:r>
      <w:r>
        <w:rPr>
          <w:rFonts w:eastAsiaTheme="minorEastAsia"/>
          <w:b/>
          <w:lang w:eastAsia="zh-CN"/>
        </w:rPr>
        <w:t>In LTE, RLC r</w:t>
      </w:r>
      <w:r>
        <w:rPr>
          <w:rFonts w:eastAsiaTheme="minorEastAsia" w:hint="eastAsia"/>
          <w:b/>
          <w:lang w:eastAsia="zh-CN"/>
        </w:rPr>
        <w:t xml:space="preserve">e-ordering </w:t>
      </w:r>
      <w:r>
        <w:rPr>
          <w:rFonts w:eastAsiaTheme="minorEastAsia"/>
          <w:b/>
          <w:lang w:eastAsia="zh-CN"/>
        </w:rPr>
        <w:t>implements PUSH and PULL windows for DRBs mapped onto AM and UM respectively, to best address the fundamental differences of AM and UM DRBs</w:t>
      </w:r>
      <w:r>
        <w:rPr>
          <w:rFonts w:eastAsiaTheme="minorEastAsia" w:hint="eastAsia"/>
          <w:b/>
          <w:lang w:eastAsia="zh-CN"/>
        </w:rPr>
        <w:t>.</w:t>
      </w:r>
    </w:p>
    <w:p w:rsidR="003E2F17" w:rsidRDefault="003E2F17" w:rsidP="003E2F17">
      <w:pPr>
        <w:pStyle w:val="BodyText"/>
        <w:rPr>
          <w:rFonts w:eastAsiaTheme="minorEastAsia"/>
          <w:b/>
          <w:lang w:eastAsia="zh-CN"/>
        </w:rPr>
      </w:pPr>
      <w:r>
        <w:rPr>
          <w:rFonts w:eastAsiaTheme="minorEastAsia" w:hint="eastAsia"/>
          <w:b/>
          <w:lang w:eastAsia="zh-CN"/>
        </w:rPr>
        <w:t xml:space="preserve">Observation </w:t>
      </w:r>
      <w:r>
        <w:rPr>
          <w:rFonts w:eastAsiaTheme="minorEastAsia"/>
          <w:b/>
          <w:lang w:eastAsia="zh-CN"/>
        </w:rPr>
        <w:t>2</w:t>
      </w:r>
      <w:r>
        <w:rPr>
          <w:rFonts w:eastAsiaTheme="minorEastAsia" w:hint="eastAsia"/>
          <w:b/>
          <w:lang w:eastAsia="zh-CN"/>
        </w:rPr>
        <w:t xml:space="preserve">: </w:t>
      </w:r>
      <w:r>
        <w:rPr>
          <w:rFonts w:eastAsiaTheme="minorEastAsia"/>
          <w:b/>
          <w:lang w:eastAsia="zh-CN"/>
        </w:rPr>
        <w:t>In LTE, RLC r</w:t>
      </w:r>
      <w:r>
        <w:rPr>
          <w:rFonts w:eastAsiaTheme="minorEastAsia" w:hint="eastAsia"/>
          <w:b/>
          <w:lang w:eastAsia="zh-CN"/>
        </w:rPr>
        <w:t xml:space="preserve">e-ordering </w:t>
      </w:r>
      <w:r>
        <w:rPr>
          <w:rFonts w:eastAsiaTheme="minorEastAsia"/>
          <w:b/>
          <w:lang w:eastAsia="zh-CN"/>
        </w:rPr>
        <w:t>timer expiry results in different behaviors for both AM and UM DRBs.</w:t>
      </w:r>
    </w:p>
    <w:p w:rsidR="00351C81" w:rsidRDefault="00351C81" w:rsidP="00351C81">
      <w:pPr>
        <w:pStyle w:val="BodyText"/>
        <w:rPr>
          <w:rFonts w:eastAsiaTheme="minorEastAsia"/>
          <w:b/>
          <w:lang w:eastAsia="zh-CN"/>
        </w:rPr>
      </w:pPr>
      <w:r>
        <w:rPr>
          <w:rFonts w:eastAsiaTheme="minorEastAsia" w:hint="eastAsia"/>
          <w:b/>
          <w:lang w:eastAsia="zh-CN"/>
        </w:rPr>
        <w:t xml:space="preserve">Observation </w:t>
      </w:r>
      <w:r>
        <w:rPr>
          <w:rFonts w:eastAsiaTheme="minorEastAsia"/>
          <w:b/>
          <w:lang w:eastAsia="zh-CN"/>
        </w:rPr>
        <w:t>3</w:t>
      </w:r>
      <w:r>
        <w:rPr>
          <w:rFonts w:eastAsiaTheme="minorEastAsia" w:hint="eastAsia"/>
          <w:b/>
          <w:lang w:eastAsia="zh-CN"/>
        </w:rPr>
        <w:t xml:space="preserve">: </w:t>
      </w:r>
      <w:r>
        <w:rPr>
          <w:rFonts w:eastAsiaTheme="minorEastAsia"/>
          <w:b/>
          <w:lang w:eastAsia="zh-CN"/>
        </w:rPr>
        <w:t xml:space="preserve">In LTE, </w:t>
      </w:r>
      <w:r w:rsidR="002C0803">
        <w:rPr>
          <w:rFonts w:eastAsiaTheme="minorEastAsia"/>
          <w:b/>
          <w:lang w:eastAsia="zh-CN"/>
        </w:rPr>
        <w:t xml:space="preserve">PDCP </w:t>
      </w:r>
      <w:r>
        <w:rPr>
          <w:rFonts w:eastAsiaTheme="minorEastAsia"/>
          <w:b/>
          <w:lang w:eastAsia="zh-CN"/>
        </w:rPr>
        <w:t>implement</w:t>
      </w:r>
      <w:r w:rsidR="002C0803">
        <w:rPr>
          <w:rFonts w:eastAsiaTheme="minorEastAsia"/>
          <w:b/>
          <w:lang w:eastAsia="zh-CN"/>
        </w:rPr>
        <w:t>s</w:t>
      </w:r>
      <w:r>
        <w:rPr>
          <w:rFonts w:eastAsiaTheme="minorEastAsia"/>
          <w:b/>
          <w:lang w:eastAsia="zh-CN"/>
        </w:rPr>
        <w:t xml:space="preserve"> </w:t>
      </w:r>
      <w:r w:rsidR="002C0803">
        <w:rPr>
          <w:rFonts w:eastAsiaTheme="minorEastAsia"/>
          <w:b/>
          <w:lang w:eastAsia="zh-CN"/>
        </w:rPr>
        <w:t>a PUSH window.</w:t>
      </w:r>
    </w:p>
    <w:p w:rsidR="003E2F17" w:rsidRDefault="003E2F17" w:rsidP="003E2F17">
      <w:pPr>
        <w:pStyle w:val="BodyText"/>
        <w:rPr>
          <w:rFonts w:eastAsiaTheme="minorEastAsia"/>
          <w:b/>
          <w:lang w:eastAsia="zh-CN"/>
        </w:rPr>
      </w:pPr>
      <w:r>
        <w:rPr>
          <w:rFonts w:eastAsiaTheme="minorEastAsia" w:hint="eastAsia"/>
          <w:b/>
          <w:lang w:eastAsia="zh-CN"/>
        </w:rPr>
        <w:t xml:space="preserve">Observation </w:t>
      </w:r>
      <w:r>
        <w:rPr>
          <w:rFonts w:eastAsiaTheme="minorEastAsia"/>
          <w:b/>
          <w:lang w:eastAsia="zh-CN"/>
        </w:rPr>
        <w:t>4</w:t>
      </w:r>
      <w:r>
        <w:rPr>
          <w:rFonts w:eastAsiaTheme="minorEastAsia" w:hint="eastAsia"/>
          <w:b/>
          <w:lang w:eastAsia="zh-CN"/>
        </w:rPr>
        <w:t xml:space="preserve">: </w:t>
      </w:r>
      <w:r>
        <w:rPr>
          <w:rFonts w:eastAsiaTheme="minorEastAsia"/>
          <w:b/>
          <w:lang w:eastAsia="zh-CN"/>
        </w:rPr>
        <w:t>In LTE, PDCP implements a UM re-ordering timer.</w:t>
      </w:r>
    </w:p>
    <w:p w:rsidR="00351C81" w:rsidRDefault="00351C81" w:rsidP="00351C81">
      <w:pPr>
        <w:pStyle w:val="BodyText"/>
        <w:rPr>
          <w:rFonts w:eastAsiaTheme="minorEastAsia"/>
          <w:b/>
          <w:lang w:eastAsia="zh-CN"/>
        </w:rPr>
      </w:pPr>
      <w:r>
        <w:rPr>
          <w:rFonts w:eastAsiaTheme="minorEastAsia" w:hint="eastAsia"/>
          <w:b/>
          <w:lang w:eastAsia="zh-CN"/>
        </w:rPr>
        <w:t xml:space="preserve">Observation </w:t>
      </w:r>
      <w:r w:rsidR="003E2F17">
        <w:rPr>
          <w:rFonts w:eastAsiaTheme="minorEastAsia"/>
          <w:b/>
          <w:lang w:eastAsia="zh-CN"/>
        </w:rPr>
        <w:t>5</w:t>
      </w:r>
      <w:r>
        <w:rPr>
          <w:rFonts w:eastAsiaTheme="minorEastAsia" w:hint="eastAsia"/>
          <w:b/>
          <w:lang w:eastAsia="zh-CN"/>
        </w:rPr>
        <w:t xml:space="preserve">: </w:t>
      </w:r>
      <w:r>
        <w:rPr>
          <w:rFonts w:eastAsiaTheme="minorEastAsia"/>
          <w:b/>
          <w:lang w:eastAsia="zh-CN"/>
        </w:rPr>
        <w:t xml:space="preserve">Legacy PDCP </w:t>
      </w:r>
      <w:r w:rsidR="00B736E7">
        <w:rPr>
          <w:rFonts w:eastAsiaTheme="minorEastAsia"/>
          <w:b/>
          <w:lang w:eastAsia="zh-CN"/>
        </w:rPr>
        <w:t>receiving</w:t>
      </w:r>
      <w:r>
        <w:rPr>
          <w:rFonts w:eastAsiaTheme="minorEastAsia"/>
          <w:b/>
          <w:lang w:eastAsia="zh-CN"/>
        </w:rPr>
        <w:t xml:space="preserve"> window does not properly address re-ordering of PDCP PDUs in UM mode</w:t>
      </w:r>
      <w:r w:rsidR="002C0803">
        <w:rPr>
          <w:rFonts w:eastAsiaTheme="minorEastAsia"/>
          <w:b/>
          <w:lang w:eastAsia="zh-CN"/>
        </w:rPr>
        <w:t>.</w:t>
      </w:r>
    </w:p>
    <w:p w:rsidR="003E2F17" w:rsidRPr="00A13A5E" w:rsidRDefault="003E2F17" w:rsidP="003E2F17">
      <w:pPr>
        <w:pStyle w:val="BodyText"/>
        <w:rPr>
          <w:rFonts w:eastAsiaTheme="minorEastAsia"/>
          <w:b/>
          <w:lang w:eastAsia="zh-CN"/>
        </w:rPr>
      </w:pPr>
      <w:r w:rsidRPr="00A13A5E">
        <w:rPr>
          <w:rFonts w:eastAsiaTheme="minorEastAsia"/>
          <w:b/>
          <w:lang w:eastAsia="zh-CN"/>
        </w:rPr>
        <w:t>Proposal 1</w:t>
      </w:r>
      <w:r w:rsidRPr="00A13A5E">
        <w:rPr>
          <w:rFonts w:eastAsiaTheme="minorEastAsia" w:hint="eastAsia"/>
          <w:b/>
          <w:lang w:eastAsia="zh-CN"/>
        </w:rPr>
        <w:t xml:space="preserve">: </w:t>
      </w:r>
      <w:r>
        <w:rPr>
          <w:rFonts w:eastAsiaTheme="minorEastAsia"/>
          <w:b/>
          <w:lang w:eastAsia="zh-CN"/>
        </w:rPr>
        <w:t>The same</w:t>
      </w:r>
      <w:r w:rsidRPr="00351C81">
        <w:rPr>
          <w:rFonts w:eastAsiaTheme="minorEastAsia"/>
          <w:b/>
          <w:lang w:eastAsia="zh-CN"/>
        </w:rPr>
        <w:t xml:space="preserve"> re-ordering timer (</w:t>
      </w:r>
      <w:r w:rsidRPr="00351C81">
        <w:rPr>
          <w:rFonts w:eastAsiaTheme="minorEastAsia"/>
          <w:b/>
          <w:i/>
          <w:lang w:eastAsia="zh-CN"/>
        </w:rPr>
        <w:t>t_Reordering</w:t>
      </w:r>
      <w:r w:rsidRPr="00351C81">
        <w:rPr>
          <w:rFonts w:eastAsiaTheme="minorEastAsia"/>
          <w:b/>
          <w:lang w:eastAsia="zh-CN"/>
        </w:rPr>
        <w:t xml:space="preserve">) mechanism </w:t>
      </w:r>
      <w:r>
        <w:rPr>
          <w:rFonts w:eastAsiaTheme="minorEastAsia"/>
          <w:b/>
          <w:lang w:eastAsia="zh-CN"/>
        </w:rPr>
        <w:t xml:space="preserve">as LTE PDCP </w:t>
      </w:r>
      <w:r w:rsidRPr="00351C81">
        <w:rPr>
          <w:rFonts w:eastAsiaTheme="minorEastAsia"/>
          <w:b/>
          <w:lang w:eastAsia="zh-CN"/>
        </w:rPr>
        <w:t xml:space="preserve">can </w:t>
      </w:r>
      <w:r>
        <w:rPr>
          <w:rFonts w:eastAsiaTheme="minorEastAsia"/>
          <w:b/>
          <w:lang w:eastAsia="zh-CN"/>
        </w:rPr>
        <w:t>be re-used as a baseline in the PDCP receiver irrespective of the DRB type (UM or AM)</w:t>
      </w:r>
      <w:r w:rsidRPr="00A13A5E">
        <w:rPr>
          <w:b/>
          <w:lang w:eastAsia="zh-CN"/>
        </w:rPr>
        <w:t>.</w:t>
      </w:r>
    </w:p>
    <w:p w:rsidR="003E2F17" w:rsidRDefault="003E2F17" w:rsidP="003E2F17">
      <w:pPr>
        <w:pStyle w:val="BodyText"/>
        <w:rPr>
          <w:rFonts w:eastAsiaTheme="minorEastAsia"/>
          <w:b/>
          <w:lang w:eastAsia="zh-CN"/>
        </w:rPr>
      </w:pPr>
      <w:r>
        <w:rPr>
          <w:rFonts w:eastAsiaTheme="minorEastAsia"/>
          <w:b/>
          <w:lang w:eastAsia="zh-CN"/>
        </w:rPr>
        <w:t>Proposal 2</w:t>
      </w:r>
      <w:r>
        <w:rPr>
          <w:rFonts w:eastAsiaTheme="minorEastAsia" w:hint="eastAsia"/>
          <w:b/>
          <w:lang w:eastAsia="zh-CN"/>
        </w:rPr>
        <w:t xml:space="preserve">: </w:t>
      </w:r>
      <w:r>
        <w:rPr>
          <w:rFonts w:eastAsiaTheme="minorEastAsia"/>
          <w:b/>
          <w:lang w:eastAsia="zh-CN"/>
        </w:rPr>
        <w:t xml:space="preserve">NR PDCP mapped on RLC UM should support a </w:t>
      </w:r>
      <w:r w:rsidRPr="00942327">
        <w:rPr>
          <w:rFonts w:eastAsiaTheme="minorEastAsia"/>
          <w:b/>
          <w:lang w:eastAsia="zh-CN"/>
        </w:rPr>
        <w:t xml:space="preserve">high boundary driven </w:t>
      </w:r>
      <w:r>
        <w:rPr>
          <w:rFonts w:eastAsiaTheme="minorEastAsia"/>
          <w:b/>
          <w:lang w:eastAsia="zh-CN"/>
        </w:rPr>
        <w:t xml:space="preserve">PULL </w:t>
      </w:r>
      <w:r w:rsidR="00B736E7">
        <w:rPr>
          <w:rFonts w:eastAsiaTheme="minorEastAsia"/>
          <w:b/>
          <w:lang w:eastAsia="zh-CN"/>
        </w:rPr>
        <w:t>receiving</w:t>
      </w:r>
      <w:r>
        <w:rPr>
          <w:rFonts w:eastAsiaTheme="minorEastAsia"/>
          <w:b/>
          <w:lang w:eastAsia="zh-CN"/>
        </w:rPr>
        <w:t xml:space="preserve"> window</w:t>
      </w:r>
    </w:p>
    <w:p w:rsidR="00DA1ECA" w:rsidRDefault="00DA1ECA" w:rsidP="00DA1ECA">
      <w:pPr>
        <w:pStyle w:val="Heading1"/>
        <w:jc w:val="both"/>
      </w:pPr>
      <w:r>
        <w:rPr>
          <w:rFonts w:hint="eastAsia"/>
        </w:rPr>
        <w:t>Reference</w:t>
      </w:r>
    </w:p>
    <w:p w:rsidR="00DA1ECA" w:rsidRDefault="00DA1ECA" w:rsidP="00DA1ECA">
      <w:pPr>
        <w:pStyle w:val="BodyText"/>
        <w:numPr>
          <w:ilvl w:val="0"/>
          <w:numId w:val="24"/>
        </w:numPr>
        <w:rPr>
          <w:rFonts w:eastAsiaTheme="minorEastAsia"/>
          <w:lang w:eastAsia="zh-CN"/>
        </w:rPr>
      </w:pPr>
      <w:r>
        <w:rPr>
          <w:rFonts w:eastAsiaTheme="minorEastAsia" w:hint="eastAsia"/>
          <w:lang w:eastAsia="zh-CN"/>
        </w:rPr>
        <w:t>RAN2#97bis, Chairman reports;</w:t>
      </w:r>
    </w:p>
    <w:p w:rsidR="00E13B18" w:rsidRDefault="00CE1E46" w:rsidP="00DA1ECA">
      <w:pPr>
        <w:pStyle w:val="BodyText"/>
        <w:numPr>
          <w:ilvl w:val="0"/>
          <w:numId w:val="24"/>
        </w:numPr>
        <w:rPr>
          <w:rFonts w:eastAsiaTheme="minorEastAsia"/>
          <w:lang w:eastAsia="zh-CN"/>
        </w:rPr>
      </w:pPr>
      <w:bookmarkStart w:id="9" w:name="_Ref481311819"/>
      <w:r>
        <w:rPr>
          <w:rFonts w:eastAsiaTheme="minorEastAsia"/>
          <w:lang w:eastAsia="zh-CN"/>
        </w:rPr>
        <w:t xml:space="preserve">3GPP </w:t>
      </w:r>
      <w:r w:rsidR="00AD08DB">
        <w:rPr>
          <w:rFonts w:eastAsiaTheme="minorEastAsia"/>
          <w:lang w:eastAsia="zh-CN"/>
        </w:rPr>
        <w:t>TS 36.323 v14</w:t>
      </w:r>
      <w:r>
        <w:rPr>
          <w:rFonts w:eastAsiaTheme="minorEastAsia"/>
          <w:lang w:eastAsia="zh-CN"/>
        </w:rPr>
        <w:t>.0.0</w:t>
      </w:r>
      <w:r w:rsidR="00AD08DB">
        <w:rPr>
          <w:rFonts w:eastAsiaTheme="minorEastAsia"/>
          <w:lang w:eastAsia="zh-CN"/>
        </w:rPr>
        <w:t>, “E-UTRA Packet Data Convergence Protocol (PDCP) specification”; ETSI</w:t>
      </w:r>
      <w:r w:rsidR="00965251">
        <w:rPr>
          <w:rFonts w:eastAsiaTheme="minorEastAsia" w:hint="eastAsia"/>
          <w:lang w:eastAsia="zh-CN"/>
        </w:rPr>
        <w:t>;</w:t>
      </w:r>
      <w:bookmarkEnd w:id="9"/>
    </w:p>
    <w:p w:rsidR="00A54A45" w:rsidRDefault="00CE1E46" w:rsidP="00DA1ECA">
      <w:pPr>
        <w:pStyle w:val="BodyText"/>
        <w:numPr>
          <w:ilvl w:val="0"/>
          <w:numId w:val="24"/>
        </w:numPr>
        <w:rPr>
          <w:rFonts w:eastAsiaTheme="minorEastAsia"/>
          <w:lang w:eastAsia="zh-CN"/>
        </w:rPr>
      </w:pPr>
      <w:bookmarkStart w:id="10" w:name="_Ref481312148"/>
      <w:r>
        <w:rPr>
          <w:rFonts w:eastAsiaTheme="minorEastAsia"/>
          <w:lang w:eastAsia="zh-CN"/>
        </w:rPr>
        <w:t xml:space="preserve">3GPP </w:t>
      </w:r>
      <w:r w:rsidR="00C17762">
        <w:rPr>
          <w:rFonts w:eastAsiaTheme="minorEastAsia"/>
          <w:lang w:eastAsia="zh-CN"/>
        </w:rPr>
        <w:t>TS 36.322 v14</w:t>
      </w:r>
      <w:r>
        <w:rPr>
          <w:rFonts w:eastAsiaTheme="minorEastAsia"/>
          <w:lang w:eastAsia="zh-CN"/>
        </w:rPr>
        <w:t>.0.0</w:t>
      </w:r>
      <w:r w:rsidR="00C17762">
        <w:rPr>
          <w:rFonts w:eastAsiaTheme="minorEastAsia"/>
          <w:lang w:eastAsia="zh-CN"/>
        </w:rPr>
        <w:t>, “E-UTRA Radio Link Control (RLC) protocol specification”; ETSI</w:t>
      </w:r>
      <w:r w:rsidR="00206260">
        <w:rPr>
          <w:rFonts w:eastAsiaTheme="minorEastAsia" w:hint="eastAsia"/>
          <w:lang w:eastAsia="zh-CN"/>
        </w:rPr>
        <w:t>;</w:t>
      </w:r>
      <w:bookmarkEnd w:id="10"/>
    </w:p>
    <w:p w:rsidR="00CE1E46" w:rsidRPr="00DA1ECA" w:rsidRDefault="00CE1E46" w:rsidP="00DA1ECA">
      <w:pPr>
        <w:pStyle w:val="BodyText"/>
        <w:numPr>
          <w:ilvl w:val="0"/>
          <w:numId w:val="24"/>
        </w:numPr>
        <w:rPr>
          <w:rFonts w:eastAsiaTheme="minorEastAsia"/>
          <w:lang w:eastAsia="zh-CN"/>
        </w:rPr>
      </w:pPr>
      <w:bookmarkStart w:id="11" w:name="_Ref481314731"/>
      <w:r>
        <w:rPr>
          <w:rFonts w:eastAsiaTheme="minorEastAsia"/>
          <w:lang w:eastAsia="zh-CN"/>
        </w:rPr>
        <w:t>3GPP TR 38.804 v14.0.0, “Study on New Radio Access Technology; Radio Interface Protocol Aspects” ETSI;</w:t>
      </w:r>
      <w:bookmarkEnd w:id="11"/>
    </w:p>
    <w:p w:rsidR="004264E8" w:rsidRPr="00C03B46" w:rsidRDefault="004264E8" w:rsidP="00DD7FC7">
      <w:pPr>
        <w:pStyle w:val="BodyText"/>
        <w:rPr>
          <w:rFonts w:eastAsia="宋体"/>
          <w:lang w:eastAsia="zh-CN"/>
        </w:rPr>
      </w:pPr>
    </w:p>
    <w:sectPr w:rsidR="004264E8" w:rsidRPr="00C03B46" w:rsidSect="00E10E01">
      <w:headerReference w:type="default" r:id="rId11"/>
      <w:footerReference w:type="even" r:id="rId12"/>
      <w:footerReference w:type="default" r:id="rId13"/>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2C90" w:rsidRDefault="00962C90">
      <w:r>
        <w:separator/>
      </w:r>
    </w:p>
  </w:endnote>
  <w:endnote w:type="continuationSeparator" w:id="0">
    <w:p w:rsidR="00962C90" w:rsidRDefault="00962C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321A85" w:rsidP="004F78EE">
    <w:pPr>
      <w:pStyle w:val="Footer"/>
      <w:framePr w:wrap="around" w:vAnchor="text" w:hAnchor="margin" w:xAlign="center" w:y="1"/>
      <w:rPr>
        <w:rStyle w:val="PageNumber"/>
      </w:rPr>
    </w:pPr>
    <w:r>
      <w:rPr>
        <w:rStyle w:val="PageNumber"/>
      </w:rPr>
      <w:fldChar w:fldCharType="begin"/>
    </w:r>
    <w:r w:rsidR="00346666">
      <w:rPr>
        <w:rStyle w:val="PageNumber"/>
      </w:rPr>
      <w:instrText xml:space="preserve">PAGE  </w:instrText>
    </w:r>
    <w:r>
      <w:rPr>
        <w:rStyle w:val="PageNumber"/>
      </w:rPr>
      <w:fldChar w:fldCharType="end"/>
    </w:r>
  </w:p>
  <w:p w:rsidR="00346666" w:rsidRDefault="0034666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321A85" w:rsidP="004F78EE">
    <w:pPr>
      <w:pStyle w:val="Footer"/>
      <w:framePr w:wrap="around" w:vAnchor="text" w:hAnchor="margin" w:xAlign="center" w:y="1"/>
      <w:rPr>
        <w:rStyle w:val="PageNumber"/>
      </w:rPr>
    </w:pPr>
    <w:r>
      <w:rPr>
        <w:rStyle w:val="PageNumber"/>
      </w:rPr>
      <w:fldChar w:fldCharType="begin"/>
    </w:r>
    <w:r w:rsidR="00346666">
      <w:rPr>
        <w:rStyle w:val="PageNumber"/>
      </w:rPr>
      <w:instrText xml:space="preserve">PAGE  </w:instrText>
    </w:r>
    <w:r>
      <w:rPr>
        <w:rStyle w:val="PageNumber"/>
      </w:rPr>
      <w:fldChar w:fldCharType="separate"/>
    </w:r>
    <w:r w:rsidR="000C4B5D">
      <w:rPr>
        <w:rStyle w:val="PageNumber"/>
        <w:noProof/>
      </w:rPr>
      <w:t>1</w:t>
    </w:r>
    <w:r>
      <w:rPr>
        <w:rStyle w:val="PageNumber"/>
      </w:rPr>
      <w:fldChar w:fldCharType="end"/>
    </w:r>
  </w:p>
  <w:p w:rsidR="00346666" w:rsidRPr="00977F1F" w:rsidRDefault="00346666" w:rsidP="00D2528A">
    <w:pPr>
      <w:pStyle w:val="Footer"/>
      <w:tabs>
        <w:tab w:val="left" w:pos="2552"/>
      </w:tabs>
      <w:rPr>
        <w:rFonts w:eastAsia="宋体"/>
        <w:lang w:eastAsia="zh-CN"/>
      </w:rPr>
    </w:pPr>
    <w:r w:rsidRPr="00D2528A">
      <w:rPr>
        <w:rFonts w:eastAsia="宋体"/>
        <w:lang w:eastAsia="zh-CN"/>
      </w:rPr>
      <w:t>R2-1</w:t>
    </w:r>
    <w:r w:rsidR="00A44156">
      <w:rPr>
        <w:rFonts w:eastAsia="宋体" w:hint="eastAsia"/>
        <w:lang w:eastAsia="zh-CN"/>
      </w:rPr>
      <w:t>7</w:t>
    </w:r>
    <w:r w:rsidR="00942327">
      <w:rPr>
        <w:rFonts w:eastAsia="宋体"/>
        <w:lang w:eastAsia="zh-CN"/>
      </w:rPr>
      <w:t>04264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2C90" w:rsidRDefault="00962C90">
      <w:r>
        <w:separator/>
      </w:r>
    </w:p>
  </w:footnote>
  <w:footnote w:type="continuationSeparator" w:id="0">
    <w:p w:rsidR="00962C90" w:rsidRDefault="00962C90">
      <w:r>
        <w:continuationSeparator/>
      </w:r>
    </w:p>
  </w:footnote>
  <w:footnote w:id="1">
    <w:p w:rsidR="007975CF" w:rsidRDefault="007975CF">
      <w:pPr>
        <w:pStyle w:val="FootnoteText"/>
      </w:pPr>
      <w:r>
        <w:rPr>
          <w:rStyle w:val="FootnoteReference"/>
        </w:rPr>
        <w:footnoteRef/>
      </w:r>
      <w:r>
        <w:t xml:space="preserve"> Considered modulo maximum SN</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346666"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B52A4"/>
    <w:multiLevelType w:val="hybridMultilevel"/>
    <w:tmpl w:val="660A0600"/>
    <w:lvl w:ilvl="0" w:tplc="2E9804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DFD6673"/>
    <w:multiLevelType w:val="hybridMultilevel"/>
    <w:tmpl w:val="4C26C5F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354261B"/>
    <w:multiLevelType w:val="hybridMultilevel"/>
    <w:tmpl w:val="DB946D9A"/>
    <w:lvl w:ilvl="0" w:tplc="4C7C825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7E7264D"/>
    <w:multiLevelType w:val="hybridMultilevel"/>
    <w:tmpl w:val="33245E36"/>
    <w:lvl w:ilvl="0" w:tplc="AE72F41A">
      <w:start w:val="1"/>
      <w:numFmt w:val="bullet"/>
      <w:lvlText w:val="•"/>
      <w:lvlJc w:val="left"/>
      <w:pPr>
        <w:tabs>
          <w:tab w:val="num" w:pos="720"/>
        </w:tabs>
        <w:ind w:left="720" w:hanging="360"/>
      </w:pPr>
      <w:rPr>
        <w:rFonts w:ascii="Arial" w:hAnsi="Arial" w:hint="default"/>
      </w:rPr>
    </w:lvl>
    <w:lvl w:ilvl="1" w:tplc="1430FAF8">
      <w:start w:val="1411"/>
      <w:numFmt w:val="bullet"/>
      <w:lvlText w:val="–"/>
      <w:lvlJc w:val="left"/>
      <w:pPr>
        <w:tabs>
          <w:tab w:val="num" w:pos="1440"/>
        </w:tabs>
        <w:ind w:left="1440" w:hanging="360"/>
      </w:pPr>
      <w:rPr>
        <w:rFonts w:ascii="Arial" w:hAnsi="Arial" w:hint="default"/>
      </w:rPr>
    </w:lvl>
    <w:lvl w:ilvl="2" w:tplc="A6AC87D2">
      <w:start w:val="1411"/>
      <w:numFmt w:val="bullet"/>
      <w:lvlText w:val="•"/>
      <w:lvlJc w:val="left"/>
      <w:pPr>
        <w:tabs>
          <w:tab w:val="num" w:pos="2160"/>
        </w:tabs>
        <w:ind w:left="2160" w:hanging="360"/>
      </w:pPr>
      <w:rPr>
        <w:rFonts w:ascii="Arial" w:hAnsi="Arial" w:hint="default"/>
      </w:rPr>
    </w:lvl>
    <w:lvl w:ilvl="3" w:tplc="05DC0232" w:tentative="1">
      <w:start w:val="1"/>
      <w:numFmt w:val="bullet"/>
      <w:lvlText w:val="•"/>
      <w:lvlJc w:val="left"/>
      <w:pPr>
        <w:tabs>
          <w:tab w:val="num" w:pos="2880"/>
        </w:tabs>
        <w:ind w:left="2880" w:hanging="360"/>
      </w:pPr>
      <w:rPr>
        <w:rFonts w:ascii="Arial" w:hAnsi="Arial" w:hint="default"/>
      </w:rPr>
    </w:lvl>
    <w:lvl w:ilvl="4" w:tplc="9E28E9C0" w:tentative="1">
      <w:start w:val="1"/>
      <w:numFmt w:val="bullet"/>
      <w:lvlText w:val="•"/>
      <w:lvlJc w:val="left"/>
      <w:pPr>
        <w:tabs>
          <w:tab w:val="num" w:pos="3600"/>
        </w:tabs>
        <w:ind w:left="3600" w:hanging="360"/>
      </w:pPr>
      <w:rPr>
        <w:rFonts w:ascii="Arial" w:hAnsi="Arial" w:hint="default"/>
      </w:rPr>
    </w:lvl>
    <w:lvl w:ilvl="5" w:tplc="0FD489E8" w:tentative="1">
      <w:start w:val="1"/>
      <w:numFmt w:val="bullet"/>
      <w:lvlText w:val="•"/>
      <w:lvlJc w:val="left"/>
      <w:pPr>
        <w:tabs>
          <w:tab w:val="num" w:pos="4320"/>
        </w:tabs>
        <w:ind w:left="4320" w:hanging="360"/>
      </w:pPr>
      <w:rPr>
        <w:rFonts w:ascii="Arial" w:hAnsi="Arial" w:hint="default"/>
      </w:rPr>
    </w:lvl>
    <w:lvl w:ilvl="6" w:tplc="0094796A" w:tentative="1">
      <w:start w:val="1"/>
      <w:numFmt w:val="bullet"/>
      <w:lvlText w:val="•"/>
      <w:lvlJc w:val="left"/>
      <w:pPr>
        <w:tabs>
          <w:tab w:val="num" w:pos="5040"/>
        </w:tabs>
        <w:ind w:left="5040" w:hanging="360"/>
      </w:pPr>
      <w:rPr>
        <w:rFonts w:ascii="Arial" w:hAnsi="Arial" w:hint="default"/>
      </w:rPr>
    </w:lvl>
    <w:lvl w:ilvl="7" w:tplc="4CAE3D74" w:tentative="1">
      <w:start w:val="1"/>
      <w:numFmt w:val="bullet"/>
      <w:lvlText w:val="•"/>
      <w:lvlJc w:val="left"/>
      <w:pPr>
        <w:tabs>
          <w:tab w:val="num" w:pos="5760"/>
        </w:tabs>
        <w:ind w:left="5760" w:hanging="360"/>
      </w:pPr>
      <w:rPr>
        <w:rFonts w:ascii="Arial" w:hAnsi="Arial" w:hint="default"/>
      </w:rPr>
    </w:lvl>
    <w:lvl w:ilvl="8" w:tplc="EF58CA90" w:tentative="1">
      <w:start w:val="1"/>
      <w:numFmt w:val="bullet"/>
      <w:lvlText w:val="•"/>
      <w:lvlJc w:val="left"/>
      <w:pPr>
        <w:tabs>
          <w:tab w:val="num" w:pos="6480"/>
        </w:tabs>
        <w:ind w:left="6480" w:hanging="360"/>
      </w:pPr>
      <w:rPr>
        <w:rFonts w:ascii="Arial" w:hAnsi="Arial" w:hint="default"/>
      </w:rPr>
    </w:lvl>
  </w:abstractNum>
  <w:abstractNum w:abstractNumId="4">
    <w:nsid w:val="184E0F63"/>
    <w:multiLevelType w:val="hybridMultilevel"/>
    <w:tmpl w:val="7E32BEF8"/>
    <w:lvl w:ilvl="0" w:tplc="0444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39244F9"/>
    <w:multiLevelType w:val="hybridMultilevel"/>
    <w:tmpl w:val="7842F2CA"/>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5F31275"/>
    <w:multiLevelType w:val="hybridMultilevel"/>
    <w:tmpl w:val="A6244B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6120B5"/>
    <w:multiLevelType w:val="hybridMultilevel"/>
    <w:tmpl w:val="210E8888"/>
    <w:lvl w:ilvl="0" w:tplc="464C4C0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83232EE"/>
    <w:multiLevelType w:val="hybridMultilevel"/>
    <w:tmpl w:val="05BC74D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3C82F96"/>
    <w:multiLevelType w:val="hybridMultilevel"/>
    <w:tmpl w:val="4A6C83D0"/>
    <w:lvl w:ilvl="0" w:tplc="13D8AC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44E5313"/>
    <w:multiLevelType w:val="hybridMultilevel"/>
    <w:tmpl w:val="E8B27E32"/>
    <w:lvl w:ilvl="0" w:tplc="FA1A44E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54C6C17"/>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12">
    <w:nsid w:val="36190AD9"/>
    <w:multiLevelType w:val="hybridMultilevel"/>
    <w:tmpl w:val="AC7696F4"/>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3927954"/>
    <w:multiLevelType w:val="hybridMultilevel"/>
    <w:tmpl w:val="D31A1768"/>
    <w:lvl w:ilvl="0" w:tplc="C2AE3D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A060D6A"/>
    <w:multiLevelType w:val="hybridMultilevel"/>
    <w:tmpl w:val="A8ECFB4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C4A7425"/>
    <w:multiLevelType w:val="hybridMultilevel"/>
    <w:tmpl w:val="290AEF06"/>
    <w:lvl w:ilvl="0" w:tplc="F90AA0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8340011"/>
    <w:multiLevelType w:val="hybridMultilevel"/>
    <w:tmpl w:val="82AEDAFC"/>
    <w:lvl w:ilvl="0" w:tplc="775C680E">
      <w:start w:val="1"/>
      <w:numFmt w:val="bullet"/>
      <w:lvlText w:val="•"/>
      <w:lvlJc w:val="left"/>
      <w:pPr>
        <w:tabs>
          <w:tab w:val="num" w:pos="720"/>
        </w:tabs>
        <w:ind w:left="720" w:hanging="360"/>
      </w:pPr>
      <w:rPr>
        <w:rFonts w:ascii="Arial" w:hAnsi="Arial" w:hint="default"/>
      </w:rPr>
    </w:lvl>
    <w:lvl w:ilvl="1" w:tplc="44B8C8BA">
      <w:start w:val="1470"/>
      <w:numFmt w:val="bullet"/>
      <w:lvlText w:val="–"/>
      <w:lvlJc w:val="left"/>
      <w:pPr>
        <w:tabs>
          <w:tab w:val="num" w:pos="1440"/>
        </w:tabs>
        <w:ind w:left="1440" w:hanging="360"/>
      </w:pPr>
      <w:rPr>
        <w:rFonts w:ascii="Arial" w:hAnsi="Arial" w:hint="default"/>
      </w:rPr>
    </w:lvl>
    <w:lvl w:ilvl="2" w:tplc="0534D998" w:tentative="1">
      <w:start w:val="1"/>
      <w:numFmt w:val="bullet"/>
      <w:lvlText w:val="•"/>
      <w:lvlJc w:val="left"/>
      <w:pPr>
        <w:tabs>
          <w:tab w:val="num" w:pos="2160"/>
        </w:tabs>
        <w:ind w:left="2160" w:hanging="360"/>
      </w:pPr>
      <w:rPr>
        <w:rFonts w:ascii="Arial" w:hAnsi="Arial" w:hint="default"/>
      </w:rPr>
    </w:lvl>
    <w:lvl w:ilvl="3" w:tplc="26FE2C84" w:tentative="1">
      <w:start w:val="1"/>
      <w:numFmt w:val="bullet"/>
      <w:lvlText w:val="•"/>
      <w:lvlJc w:val="left"/>
      <w:pPr>
        <w:tabs>
          <w:tab w:val="num" w:pos="2880"/>
        </w:tabs>
        <w:ind w:left="2880" w:hanging="360"/>
      </w:pPr>
      <w:rPr>
        <w:rFonts w:ascii="Arial" w:hAnsi="Arial" w:hint="default"/>
      </w:rPr>
    </w:lvl>
    <w:lvl w:ilvl="4" w:tplc="1C66E5D0" w:tentative="1">
      <w:start w:val="1"/>
      <w:numFmt w:val="bullet"/>
      <w:lvlText w:val="•"/>
      <w:lvlJc w:val="left"/>
      <w:pPr>
        <w:tabs>
          <w:tab w:val="num" w:pos="3600"/>
        </w:tabs>
        <w:ind w:left="3600" w:hanging="360"/>
      </w:pPr>
      <w:rPr>
        <w:rFonts w:ascii="Arial" w:hAnsi="Arial" w:hint="default"/>
      </w:rPr>
    </w:lvl>
    <w:lvl w:ilvl="5" w:tplc="148821FA" w:tentative="1">
      <w:start w:val="1"/>
      <w:numFmt w:val="bullet"/>
      <w:lvlText w:val="•"/>
      <w:lvlJc w:val="left"/>
      <w:pPr>
        <w:tabs>
          <w:tab w:val="num" w:pos="4320"/>
        </w:tabs>
        <w:ind w:left="4320" w:hanging="360"/>
      </w:pPr>
      <w:rPr>
        <w:rFonts w:ascii="Arial" w:hAnsi="Arial" w:hint="default"/>
      </w:rPr>
    </w:lvl>
    <w:lvl w:ilvl="6" w:tplc="CB249E48" w:tentative="1">
      <w:start w:val="1"/>
      <w:numFmt w:val="bullet"/>
      <w:lvlText w:val="•"/>
      <w:lvlJc w:val="left"/>
      <w:pPr>
        <w:tabs>
          <w:tab w:val="num" w:pos="5040"/>
        </w:tabs>
        <w:ind w:left="5040" w:hanging="360"/>
      </w:pPr>
      <w:rPr>
        <w:rFonts w:ascii="Arial" w:hAnsi="Arial" w:hint="default"/>
      </w:rPr>
    </w:lvl>
    <w:lvl w:ilvl="7" w:tplc="C7F80476" w:tentative="1">
      <w:start w:val="1"/>
      <w:numFmt w:val="bullet"/>
      <w:lvlText w:val="•"/>
      <w:lvlJc w:val="left"/>
      <w:pPr>
        <w:tabs>
          <w:tab w:val="num" w:pos="5760"/>
        </w:tabs>
        <w:ind w:left="5760" w:hanging="360"/>
      </w:pPr>
      <w:rPr>
        <w:rFonts w:ascii="Arial" w:hAnsi="Arial" w:hint="default"/>
      </w:rPr>
    </w:lvl>
    <w:lvl w:ilvl="8" w:tplc="7BFA8A2A" w:tentative="1">
      <w:start w:val="1"/>
      <w:numFmt w:val="bullet"/>
      <w:lvlText w:val="•"/>
      <w:lvlJc w:val="left"/>
      <w:pPr>
        <w:tabs>
          <w:tab w:val="num" w:pos="6480"/>
        </w:tabs>
        <w:ind w:left="6480" w:hanging="360"/>
      </w:pPr>
      <w:rPr>
        <w:rFonts w:ascii="Arial" w:hAnsi="Arial" w:hint="default"/>
      </w:rPr>
    </w:lvl>
  </w:abstractNum>
  <w:abstractNum w:abstractNumId="17">
    <w:nsid w:val="5C1D1B09"/>
    <w:multiLevelType w:val="hybridMultilevel"/>
    <w:tmpl w:val="CAA224C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0B663DE"/>
    <w:multiLevelType w:val="hybridMultilevel"/>
    <w:tmpl w:val="311ED8F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76D109C"/>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20">
    <w:nsid w:val="6F377393"/>
    <w:multiLevelType w:val="hybridMultilevel"/>
    <w:tmpl w:val="58201766"/>
    <w:lvl w:ilvl="0" w:tplc="04090009">
      <w:start w:val="1"/>
      <w:numFmt w:val="bullet"/>
      <w:lvlText w:val=""/>
      <w:lvlJc w:val="left"/>
      <w:pPr>
        <w:ind w:left="464" w:hanging="420"/>
      </w:pPr>
      <w:rPr>
        <w:rFonts w:ascii="Wingdings" w:hAnsi="Wingdings"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21">
    <w:nsid w:val="705E2764"/>
    <w:multiLevelType w:val="hybridMultilevel"/>
    <w:tmpl w:val="A244A952"/>
    <w:lvl w:ilvl="0" w:tplc="2F68F2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1E834D2"/>
    <w:multiLevelType w:val="hybridMultilevel"/>
    <w:tmpl w:val="F38E39AE"/>
    <w:lvl w:ilvl="0" w:tplc="1E587A2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75894DE4"/>
    <w:multiLevelType w:val="hybridMultilevel"/>
    <w:tmpl w:val="A720058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60A2934"/>
    <w:multiLevelType w:val="hybridMultilevel"/>
    <w:tmpl w:val="EBF812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7">
    <w:nsid w:val="7E141C08"/>
    <w:multiLevelType w:val="hybridMultilevel"/>
    <w:tmpl w:val="3202CD7E"/>
    <w:lvl w:ilvl="0" w:tplc="10C6FCC4">
      <w:start w:val="1"/>
      <w:numFmt w:val="bullet"/>
      <w:lvlText w:val="•"/>
      <w:lvlJc w:val="left"/>
      <w:pPr>
        <w:tabs>
          <w:tab w:val="num" w:pos="360"/>
        </w:tabs>
        <w:ind w:left="360" w:hanging="360"/>
      </w:pPr>
      <w:rPr>
        <w:rFonts w:ascii="Arial" w:hAnsi="Arial" w:hint="default"/>
      </w:rPr>
    </w:lvl>
    <w:lvl w:ilvl="1" w:tplc="8DA68386">
      <w:start w:val="1"/>
      <w:numFmt w:val="bullet"/>
      <w:lvlText w:val="•"/>
      <w:lvlJc w:val="left"/>
      <w:pPr>
        <w:tabs>
          <w:tab w:val="num" w:pos="1080"/>
        </w:tabs>
        <w:ind w:left="1080" w:hanging="360"/>
      </w:pPr>
      <w:rPr>
        <w:rFonts w:ascii="Arial" w:hAnsi="Arial" w:hint="default"/>
      </w:rPr>
    </w:lvl>
    <w:lvl w:ilvl="2" w:tplc="220A607A">
      <w:start w:val="1"/>
      <w:numFmt w:val="bullet"/>
      <w:lvlText w:val="•"/>
      <w:lvlJc w:val="left"/>
      <w:pPr>
        <w:tabs>
          <w:tab w:val="num" w:pos="1800"/>
        </w:tabs>
        <w:ind w:left="1800" w:hanging="360"/>
      </w:pPr>
      <w:rPr>
        <w:rFonts w:ascii="Arial" w:hAnsi="Arial" w:hint="default"/>
      </w:rPr>
    </w:lvl>
    <w:lvl w:ilvl="3" w:tplc="B39280C6" w:tentative="1">
      <w:start w:val="1"/>
      <w:numFmt w:val="bullet"/>
      <w:lvlText w:val="•"/>
      <w:lvlJc w:val="left"/>
      <w:pPr>
        <w:tabs>
          <w:tab w:val="num" w:pos="2520"/>
        </w:tabs>
        <w:ind w:left="2520" w:hanging="360"/>
      </w:pPr>
      <w:rPr>
        <w:rFonts w:ascii="Arial" w:hAnsi="Arial" w:hint="default"/>
      </w:rPr>
    </w:lvl>
    <w:lvl w:ilvl="4" w:tplc="B9F21DD0" w:tentative="1">
      <w:start w:val="1"/>
      <w:numFmt w:val="bullet"/>
      <w:lvlText w:val="•"/>
      <w:lvlJc w:val="left"/>
      <w:pPr>
        <w:tabs>
          <w:tab w:val="num" w:pos="3240"/>
        </w:tabs>
        <w:ind w:left="3240" w:hanging="360"/>
      </w:pPr>
      <w:rPr>
        <w:rFonts w:ascii="Arial" w:hAnsi="Arial" w:hint="default"/>
      </w:rPr>
    </w:lvl>
    <w:lvl w:ilvl="5" w:tplc="1A3CDDAC" w:tentative="1">
      <w:start w:val="1"/>
      <w:numFmt w:val="bullet"/>
      <w:lvlText w:val="•"/>
      <w:lvlJc w:val="left"/>
      <w:pPr>
        <w:tabs>
          <w:tab w:val="num" w:pos="3960"/>
        </w:tabs>
        <w:ind w:left="3960" w:hanging="360"/>
      </w:pPr>
      <w:rPr>
        <w:rFonts w:ascii="Arial" w:hAnsi="Arial" w:hint="default"/>
      </w:rPr>
    </w:lvl>
    <w:lvl w:ilvl="6" w:tplc="C3FC14D6" w:tentative="1">
      <w:start w:val="1"/>
      <w:numFmt w:val="bullet"/>
      <w:lvlText w:val="•"/>
      <w:lvlJc w:val="left"/>
      <w:pPr>
        <w:tabs>
          <w:tab w:val="num" w:pos="4680"/>
        </w:tabs>
        <w:ind w:left="4680" w:hanging="360"/>
      </w:pPr>
      <w:rPr>
        <w:rFonts w:ascii="Arial" w:hAnsi="Arial" w:hint="default"/>
      </w:rPr>
    </w:lvl>
    <w:lvl w:ilvl="7" w:tplc="CB3A0238" w:tentative="1">
      <w:start w:val="1"/>
      <w:numFmt w:val="bullet"/>
      <w:lvlText w:val="•"/>
      <w:lvlJc w:val="left"/>
      <w:pPr>
        <w:tabs>
          <w:tab w:val="num" w:pos="5400"/>
        </w:tabs>
        <w:ind w:left="5400" w:hanging="360"/>
      </w:pPr>
      <w:rPr>
        <w:rFonts w:ascii="Arial" w:hAnsi="Arial" w:hint="default"/>
      </w:rPr>
    </w:lvl>
    <w:lvl w:ilvl="8" w:tplc="87A08A9A" w:tentative="1">
      <w:start w:val="1"/>
      <w:numFmt w:val="bullet"/>
      <w:lvlText w:val="•"/>
      <w:lvlJc w:val="left"/>
      <w:pPr>
        <w:tabs>
          <w:tab w:val="num" w:pos="6120"/>
        </w:tabs>
        <w:ind w:left="6120" w:hanging="360"/>
      </w:pPr>
      <w:rPr>
        <w:rFonts w:ascii="Arial" w:hAnsi="Arial" w:hint="default"/>
      </w:rPr>
    </w:lvl>
  </w:abstractNum>
  <w:abstractNum w:abstractNumId="28">
    <w:nsid w:val="7EDD3B9D"/>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num w:numId="1">
    <w:abstractNumId w:val="26"/>
  </w:num>
  <w:num w:numId="2">
    <w:abstractNumId w:val="23"/>
  </w:num>
  <w:num w:numId="3">
    <w:abstractNumId w:val="17"/>
  </w:num>
  <w:num w:numId="4">
    <w:abstractNumId w:val="27"/>
  </w:num>
  <w:num w:numId="5">
    <w:abstractNumId w:val="26"/>
  </w:num>
  <w:num w:numId="6">
    <w:abstractNumId w:val="26"/>
  </w:num>
  <w:num w:numId="7">
    <w:abstractNumId w:val="18"/>
  </w:num>
  <w:num w:numId="8">
    <w:abstractNumId w:val="8"/>
  </w:num>
  <w:num w:numId="9">
    <w:abstractNumId w:val="14"/>
  </w:num>
  <w:num w:numId="10">
    <w:abstractNumId w:val="1"/>
  </w:num>
  <w:num w:numId="11">
    <w:abstractNumId w:val="4"/>
  </w:num>
  <w:num w:numId="12">
    <w:abstractNumId w:val="2"/>
  </w:num>
  <w:num w:numId="13">
    <w:abstractNumId w:val="20"/>
  </w:num>
  <w:num w:numId="14">
    <w:abstractNumId w:val="19"/>
  </w:num>
  <w:num w:numId="15">
    <w:abstractNumId w:val="11"/>
  </w:num>
  <w:num w:numId="16">
    <w:abstractNumId w:val="28"/>
  </w:num>
  <w:num w:numId="17">
    <w:abstractNumId w:val="24"/>
  </w:num>
  <w:num w:numId="18">
    <w:abstractNumId w:val="15"/>
  </w:num>
  <w:num w:numId="19">
    <w:abstractNumId w:val="21"/>
  </w:num>
  <w:num w:numId="20">
    <w:abstractNumId w:val="10"/>
  </w:num>
  <w:num w:numId="21">
    <w:abstractNumId w:val="12"/>
  </w:num>
  <w:num w:numId="22">
    <w:abstractNumId w:val="13"/>
  </w:num>
  <w:num w:numId="23">
    <w:abstractNumId w:val="9"/>
  </w:num>
  <w:num w:numId="24">
    <w:abstractNumId w:val="5"/>
  </w:num>
  <w:num w:numId="25">
    <w:abstractNumId w:val="7"/>
  </w:num>
  <w:num w:numId="26">
    <w:abstractNumId w:val="0"/>
  </w:num>
  <w:num w:numId="27">
    <w:abstractNumId w:val="22"/>
  </w:num>
  <w:num w:numId="28">
    <w:abstractNumId w:val="16"/>
  </w:num>
  <w:num w:numId="29">
    <w:abstractNumId w:val="25"/>
  </w:num>
  <w:num w:numId="30">
    <w:abstractNumId w:val="3"/>
  </w:num>
  <w:num w:numId="31">
    <w:abstractNumId w:val="6"/>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stylePaneFormatFilter w:val="3F01"/>
  <w:defaultTabStop w:val="720"/>
  <w:characterSpacingControl w:val="doNotCompress"/>
  <w:hdrShapeDefaults>
    <o:shapedefaults v:ext="edit" spidmax="45058"/>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116A5"/>
    <w:rsid w:val="00013195"/>
    <w:rsid w:val="000153DA"/>
    <w:rsid w:val="00016AC6"/>
    <w:rsid w:val="00016D97"/>
    <w:rsid w:val="000174AF"/>
    <w:rsid w:val="00020E63"/>
    <w:rsid w:val="0002102E"/>
    <w:rsid w:val="0002195F"/>
    <w:rsid w:val="00023115"/>
    <w:rsid w:val="000256DC"/>
    <w:rsid w:val="0002665B"/>
    <w:rsid w:val="00026A53"/>
    <w:rsid w:val="00026C09"/>
    <w:rsid w:val="00030588"/>
    <w:rsid w:val="0003156B"/>
    <w:rsid w:val="000316E5"/>
    <w:rsid w:val="000325C4"/>
    <w:rsid w:val="00032F15"/>
    <w:rsid w:val="00033FEC"/>
    <w:rsid w:val="000340E8"/>
    <w:rsid w:val="00034619"/>
    <w:rsid w:val="00034856"/>
    <w:rsid w:val="000354A9"/>
    <w:rsid w:val="00036189"/>
    <w:rsid w:val="000417EB"/>
    <w:rsid w:val="0004357F"/>
    <w:rsid w:val="0004370F"/>
    <w:rsid w:val="00043CA2"/>
    <w:rsid w:val="0004423B"/>
    <w:rsid w:val="000442D1"/>
    <w:rsid w:val="000443DE"/>
    <w:rsid w:val="000443EF"/>
    <w:rsid w:val="000466C6"/>
    <w:rsid w:val="00046F67"/>
    <w:rsid w:val="00050783"/>
    <w:rsid w:val="00051D7D"/>
    <w:rsid w:val="00051E89"/>
    <w:rsid w:val="00054356"/>
    <w:rsid w:val="00055682"/>
    <w:rsid w:val="00055E49"/>
    <w:rsid w:val="000574EB"/>
    <w:rsid w:val="000575A9"/>
    <w:rsid w:val="00060DF6"/>
    <w:rsid w:val="00061F15"/>
    <w:rsid w:val="00061F74"/>
    <w:rsid w:val="0006264B"/>
    <w:rsid w:val="000628FF"/>
    <w:rsid w:val="00062FC2"/>
    <w:rsid w:val="00064119"/>
    <w:rsid w:val="00064769"/>
    <w:rsid w:val="00065D37"/>
    <w:rsid w:val="0006650E"/>
    <w:rsid w:val="00066A60"/>
    <w:rsid w:val="0006708F"/>
    <w:rsid w:val="000706B4"/>
    <w:rsid w:val="00070BEA"/>
    <w:rsid w:val="00071C1A"/>
    <w:rsid w:val="00072CED"/>
    <w:rsid w:val="000731F9"/>
    <w:rsid w:val="00073222"/>
    <w:rsid w:val="00073665"/>
    <w:rsid w:val="000738D9"/>
    <w:rsid w:val="00073B72"/>
    <w:rsid w:val="00073E18"/>
    <w:rsid w:val="00073E8B"/>
    <w:rsid w:val="00074227"/>
    <w:rsid w:val="000749EF"/>
    <w:rsid w:val="00075D35"/>
    <w:rsid w:val="00076E3A"/>
    <w:rsid w:val="00077DE6"/>
    <w:rsid w:val="00077F50"/>
    <w:rsid w:val="000805B5"/>
    <w:rsid w:val="000805DB"/>
    <w:rsid w:val="00080B96"/>
    <w:rsid w:val="000814E3"/>
    <w:rsid w:val="00082731"/>
    <w:rsid w:val="00082787"/>
    <w:rsid w:val="00083725"/>
    <w:rsid w:val="00083BC8"/>
    <w:rsid w:val="000840AF"/>
    <w:rsid w:val="00084510"/>
    <w:rsid w:val="00084A28"/>
    <w:rsid w:val="00084AC2"/>
    <w:rsid w:val="00086209"/>
    <w:rsid w:val="0008685F"/>
    <w:rsid w:val="00086EB4"/>
    <w:rsid w:val="00086FFA"/>
    <w:rsid w:val="00090158"/>
    <w:rsid w:val="000909F5"/>
    <w:rsid w:val="00091D10"/>
    <w:rsid w:val="000927C7"/>
    <w:rsid w:val="00092E7F"/>
    <w:rsid w:val="000931F4"/>
    <w:rsid w:val="00093E9F"/>
    <w:rsid w:val="00094E48"/>
    <w:rsid w:val="00095BF3"/>
    <w:rsid w:val="000A2552"/>
    <w:rsid w:val="000A380C"/>
    <w:rsid w:val="000A4621"/>
    <w:rsid w:val="000A4D61"/>
    <w:rsid w:val="000A5653"/>
    <w:rsid w:val="000A6D56"/>
    <w:rsid w:val="000B0C8C"/>
    <w:rsid w:val="000B0CF9"/>
    <w:rsid w:val="000B3062"/>
    <w:rsid w:val="000B3216"/>
    <w:rsid w:val="000B66A6"/>
    <w:rsid w:val="000B76F6"/>
    <w:rsid w:val="000C0433"/>
    <w:rsid w:val="000C06A6"/>
    <w:rsid w:val="000C06E1"/>
    <w:rsid w:val="000C1A6B"/>
    <w:rsid w:val="000C1BF2"/>
    <w:rsid w:val="000C2C4E"/>
    <w:rsid w:val="000C3A5D"/>
    <w:rsid w:val="000C4369"/>
    <w:rsid w:val="000C49DD"/>
    <w:rsid w:val="000C4B5D"/>
    <w:rsid w:val="000C53A4"/>
    <w:rsid w:val="000D2630"/>
    <w:rsid w:val="000D5C4A"/>
    <w:rsid w:val="000D746F"/>
    <w:rsid w:val="000E1F8B"/>
    <w:rsid w:val="000E20AF"/>
    <w:rsid w:val="000E3AE2"/>
    <w:rsid w:val="000E4096"/>
    <w:rsid w:val="000E557C"/>
    <w:rsid w:val="000E76EF"/>
    <w:rsid w:val="000F13DF"/>
    <w:rsid w:val="000F1939"/>
    <w:rsid w:val="000F1C0F"/>
    <w:rsid w:val="000F1CB0"/>
    <w:rsid w:val="000F2438"/>
    <w:rsid w:val="000F26CF"/>
    <w:rsid w:val="000F3789"/>
    <w:rsid w:val="000F3987"/>
    <w:rsid w:val="000F3D9B"/>
    <w:rsid w:val="000F5484"/>
    <w:rsid w:val="000F54CB"/>
    <w:rsid w:val="000F68BE"/>
    <w:rsid w:val="000F6B0D"/>
    <w:rsid w:val="000F6FF6"/>
    <w:rsid w:val="000F7737"/>
    <w:rsid w:val="000F7F6B"/>
    <w:rsid w:val="00100319"/>
    <w:rsid w:val="001008A7"/>
    <w:rsid w:val="001013CF"/>
    <w:rsid w:val="001022DB"/>
    <w:rsid w:val="001034FB"/>
    <w:rsid w:val="0010479A"/>
    <w:rsid w:val="00104ED1"/>
    <w:rsid w:val="00105570"/>
    <w:rsid w:val="0010727F"/>
    <w:rsid w:val="00107549"/>
    <w:rsid w:val="0010757E"/>
    <w:rsid w:val="00107F1D"/>
    <w:rsid w:val="001102F6"/>
    <w:rsid w:val="001104E0"/>
    <w:rsid w:val="00111A44"/>
    <w:rsid w:val="00111E60"/>
    <w:rsid w:val="001129BC"/>
    <w:rsid w:val="00114951"/>
    <w:rsid w:val="00115673"/>
    <w:rsid w:val="00115CE3"/>
    <w:rsid w:val="00116625"/>
    <w:rsid w:val="00121B42"/>
    <w:rsid w:val="00122220"/>
    <w:rsid w:val="001227FF"/>
    <w:rsid w:val="001245FD"/>
    <w:rsid w:val="00124DA1"/>
    <w:rsid w:val="001267F9"/>
    <w:rsid w:val="001300EB"/>
    <w:rsid w:val="00130569"/>
    <w:rsid w:val="001318F6"/>
    <w:rsid w:val="0013297A"/>
    <w:rsid w:val="0013363D"/>
    <w:rsid w:val="00134024"/>
    <w:rsid w:val="001340C3"/>
    <w:rsid w:val="00134CF0"/>
    <w:rsid w:val="00136678"/>
    <w:rsid w:val="00137806"/>
    <w:rsid w:val="001378A7"/>
    <w:rsid w:val="001407A4"/>
    <w:rsid w:val="00140F78"/>
    <w:rsid w:val="00141A17"/>
    <w:rsid w:val="00142FE3"/>
    <w:rsid w:val="00142FFF"/>
    <w:rsid w:val="00143A65"/>
    <w:rsid w:val="00143AAA"/>
    <w:rsid w:val="001440FC"/>
    <w:rsid w:val="0014512D"/>
    <w:rsid w:val="00145A33"/>
    <w:rsid w:val="00145D48"/>
    <w:rsid w:val="0014625B"/>
    <w:rsid w:val="001469E3"/>
    <w:rsid w:val="00147738"/>
    <w:rsid w:val="00147F25"/>
    <w:rsid w:val="001505E0"/>
    <w:rsid w:val="001509C6"/>
    <w:rsid w:val="00150EBC"/>
    <w:rsid w:val="001517E6"/>
    <w:rsid w:val="001528C2"/>
    <w:rsid w:val="00153D16"/>
    <w:rsid w:val="001549F5"/>
    <w:rsid w:val="00155B09"/>
    <w:rsid w:val="001564E6"/>
    <w:rsid w:val="001605FD"/>
    <w:rsid w:val="00160E8A"/>
    <w:rsid w:val="001620C7"/>
    <w:rsid w:val="001632A1"/>
    <w:rsid w:val="00164894"/>
    <w:rsid w:val="00165B2B"/>
    <w:rsid w:val="00167623"/>
    <w:rsid w:val="001676A5"/>
    <w:rsid w:val="0017068B"/>
    <w:rsid w:val="00170EF2"/>
    <w:rsid w:val="00171E5B"/>
    <w:rsid w:val="00172CA2"/>
    <w:rsid w:val="0017538F"/>
    <w:rsid w:val="0017606E"/>
    <w:rsid w:val="00180986"/>
    <w:rsid w:val="00180E39"/>
    <w:rsid w:val="001824D3"/>
    <w:rsid w:val="0018252A"/>
    <w:rsid w:val="001826BA"/>
    <w:rsid w:val="001827B7"/>
    <w:rsid w:val="00186AD4"/>
    <w:rsid w:val="0018753B"/>
    <w:rsid w:val="0018773A"/>
    <w:rsid w:val="00193206"/>
    <w:rsid w:val="00193A0D"/>
    <w:rsid w:val="00195925"/>
    <w:rsid w:val="00195CEC"/>
    <w:rsid w:val="001969C4"/>
    <w:rsid w:val="00197CD2"/>
    <w:rsid w:val="001A08B0"/>
    <w:rsid w:val="001A1092"/>
    <w:rsid w:val="001A1C64"/>
    <w:rsid w:val="001A22CE"/>
    <w:rsid w:val="001A3F69"/>
    <w:rsid w:val="001A4F86"/>
    <w:rsid w:val="001A6E39"/>
    <w:rsid w:val="001A7CF7"/>
    <w:rsid w:val="001B07FC"/>
    <w:rsid w:val="001B1F23"/>
    <w:rsid w:val="001B220B"/>
    <w:rsid w:val="001B3C20"/>
    <w:rsid w:val="001B5223"/>
    <w:rsid w:val="001B5996"/>
    <w:rsid w:val="001B5FF9"/>
    <w:rsid w:val="001B689A"/>
    <w:rsid w:val="001B7232"/>
    <w:rsid w:val="001C04BF"/>
    <w:rsid w:val="001C187F"/>
    <w:rsid w:val="001C2710"/>
    <w:rsid w:val="001C29A5"/>
    <w:rsid w:val="001C2CA0"/>
    <w:rsid w:val="001C3652"/>
    <w:rsid w:val="001C3669"/>
    <w:rsid w:val="001C3989"/>
    <w:rsid w:val="001C5D4D"/>
    <w:rsid w:val="001C67AF"/>
    <w:rsid w:val="001C6C6A"/>
    <w:rsid w:val="001D0557"/>
    <w:rsid w:val="001D20D5"/>
    <w:rsid w:val="001D2120"/>
    <w:rsid w:val="001D39E0"/>
    <w:rsid w:val="001D3C3E"/>
    <w:rsid w:val="001D3D93"/>
    <w:rsid w:val="001D4D53"/>
    <w:rsid w:val="001D50DB"/>
    <w:rsid w:val="001D52AF"/>
    <w:rsid w:val="001D533D"/>
    <w:rsid w:val="001D745F"/>
    <w:rsid w:val="001E00B5"/>
    <w:rsid w:val="001E0153"/>
    <w:rsid w:val="001E2A0B"/>
    <w:rsid w:val="001E44AD"/>
    <w:rsid w:val="001E4E52"/>
    <w:rsid w:val="001E4EF8"/>
    <w:rsid w:val="001E6CC1"/>
    <w:rsid w:val="001E6E1A"/>
    <w:rsid w:val="001E7EDF"/>
    <w:rsid w:val="001E7F62"/>
    <w:rsid w:val="001F2686"/>
    <w:rsid w:val="001F3687"/>
    <w:rsid w:val="001F395C"/>
    <w:rsid w:val="001F3B2D"/>
    <w:rsid w:val="001F4751"/>
    <w:rsid w:val="001F4796"/>
    <w:rsid w:val="001F4B17"/>
    <w:rsid w:val="001F5E2F"/>
    <w:rsid w:val="001F630F"/>
    <w:rsid w:val="00200147"/>
    <w:rsid w:val="0020399E"/>
    <w:rsid w:val="00204504"/>
    <w:rsid w:val="002048B9"/>
    <w:rsid w:val="0020540C"/>
    <w:rsid w:val="00206260"/>
    <w:rsid w:val="002075E1"/>
    <w:rsid w:val="0020799E"/>
    <w:rsid w:val="00207B3E"/>
    <w:rsid w:val="00207B59"/>
    <w:rsid w:val="00212B7F"/>
    <w:rsid w:val="00214050"/>
    <w:rsid w:val="002165E9"/>
    <w:rsid w:val="00216822"/>
    <w:rsid w:val="00216854"/>
    <w:rsid w:val="00220678"/>
    <w:rsid w:val="00223E82"/>
    <w:rsid w:val="0022409D"/>
    <w:rsid w:val="00231A2E"/>
    <w:rsid w:val="00231E3A"/>
    <w:rsid w:val="00232A82"/>
    <w:rsid w:val="00233084"/>
    <w:rsid w:val="00234DB0"/>
    <w:rsid w:val="002350B0"/>
    <w:rsid w:val="002362AC"/>
    <w:rsid w:val="002364C4"/>
    <w:rsid w:val="0023711A"/>
    <w:rsid w:val="00237DC5"/>
    <w:rsid w:val="00240E2E"/>
    <w:rsid w:val="0024144A"/>
    <w:rsid w:val="00241C61"/>
    <w:rsid w:val="00242895"/>
    <w:rsid w:val="00242C64"/>
    <w:rsid w:val="00243CBC"/>
    <w:rsid w:val="0024432B"/>
    <w:rsid w:val="00245A8C"/>
    <w:rsid w:val="00245C97"/>
    <w:rsid w:val="00247BC4"/>
    <w:rsid w:val="00247D86"/>
    <w:rsid w:val="00250C11"/>
    <w:rsid w:val="00250E0E"/>
    <w:rsid w:val="002522BE"/>
    <w:rsid w:val="00252939"/>
    <w:rsid w:val="002561E9"/>
    <w:rsid w:val="0025665F"/>
    <w:rsid w:val="00256744"/>
    <w:rsid w:val="00256FC0"/>
    <w:rsid w:val="00257C78"/>
    <w:rsid w:val="00257E49"/>
    <w:rsid w:val="00257F2E"/>
    <w:rsid w:val="002620ED"/>
    <w:rsid w:val="00262675"/>
    <w:rsid w:val="002648B0"/>
    <w:rsid w:val="00265D6C"/>
    <w:rsid w:val="00267C59"/>
    <w:rsid w:val="00274537"/>
    <w:rsid w:val="00275303"/>
    <w:rsid w:val="00275A57"/>
    <w:rsid w:val="002767E1"/>
    <w:rsid w:val="00277A2C"/>
    <w:rsid w:val="0028365D"/>
    <w:rsid w:val="002838FA"/>
    <w:rsid w:val="002863DD"/>
    <w:rsid w:val="002867F7"/>
    <w:rsid w:val="00286A12"/>
    <w:rsid w:val="002911A8"/>
    <w:rsid w:val="002935D4"/>
    <w:rsid w:val="00295AA0"/>
    <w:rsid w:val="00297960"/>
    <w:rsid w:val="00297E67"/>
    <w:rsid w:val="002A19E6"/>
    <w:rsid w:val="002A1CAD"/>
    <w:rsid w:val="002A2381"/>
    <w:rsid w:val="002A3CA2"/>
    <w:rsid w:val="002A50CB"/>
    <w:rsid w:val="002A5D37"/>
    <w:rsid w:val="002A64FB"/>
    <w:rsid w:val="002A6AC0"/>
    <w:rsid w:val="002A773B"/>
    <w:rsid w:val="002B01A8"/>
    <w:rsid w:val="002B0640"/>
    <w:rsid w:val="002B3272"/>
    <w:rsid w:val="002B3435"/>
    <w:rsid w:val="002B3844"/>
    <w:rsid w:val="002B3B6A"/>
    <w:rsid w:val="002B4115"/>
    <w:rsid w:val="002B495C"/>
    <w:rsid w:val="002B72C2"/>
    <w:rsid w:val="002B785C"/>
    <w:rsid w:val="002C0591"/>
    <w:rsid w:val="002C0803"/>
    <w:rsid w:val="002C107B"/>
    <w:rsid w:val="002C133C"/>
    <w:rsid w:val="002C1B2F"/>
    <w:rsid w:val="002C1F7D"/>
    <w:rsid w:val="002C4E92"/>
    <w:rsid w:val="002C5799"/>
    <w:rsid w:val="002C6318"/>
    <w:rsid w:val="002D0613"/>
    <w:rsid w:val="002D0E6A"/>
    <w:rsid w:val="002D3153"/>
    <w:rsid w:val="002D3B2E"/>
    <w:rsid w:val="002D4C07"/>
    <w:rsid w:val="002D6E2D"/>
    <w:rsid w:val="002E0148"/>
    <w:rsid w:val="002E21D0"/>
    <w:rsid w:val="002E3191"/>
    <w:rsid w:val="002E345A"/>
    <w:rsid w:val="002E6178"/>
    <w:rsid w:val="002E68E9"/>
    <w:rsid w:val="002E6D26"/>
    <w:rsid w:val="002E7146"/>
    <w:rsid w:val="002F3D46"/>
    <w:rsid w:val="002F4476"/>
    <w:rsid w:val="002F5587"/>
    <w:rsid w:val="002F7D9D"/>
    <w:rsid w:val="00300156"/>
    <w:rsid w:val="003004BB"/>
    <w:rsid w:val="00302017"/>
    <w:rsid w:val="003040C4"/>
    <w:rsid w:val="00304280"/>
    <w:rsid w:val="0030542F"/>
    <w:rsid w:val="00305A96"/>
    <w:rsid w:val="003076C6"/>
    <w:rsid w:val="0031147B"/>
    <w:rsid w:val="00312265"/>
    <w:rsid w:val="003154C2"/>
    <w:rsid w:val="003161D3"/>
    <w:rsid w:val="003175DE"/>
    <w:rsid w:val="00317847"/>
    <w:rsid w:val="003202BE"/>
    <w:rsid w:val="00321A85"/>
    <w:rsid w:val="003227E6"/>
    <w:rsid w:val="00323ECD"/>
    <w:rsid w:val="00324DDE"/>
    <w:rsid w:val="00324ECE"/>
    <w:rsid w:val="00325078"/>
    <w:rsid w:val="0032556F"/>
    <w:rsid w:val="00326687"/>
    <w:rsid w:val="00327935"/>
    <w:rsid w:val="00327AA9"/>
    <w:rsid w:val="003309FB"/>
    <w:rsid w:val="00331FE5"/>
    <w:rsid w:val="0033249E"/>
    <w:rsid w:val="0033289C"/>
    <w:rsid w:val="0033294B"/>
    <w:rsid w:val="00334ECA"/>
    <w:rsid w:val="0034012F"/>
    <w:rsid w:val="00343688"/>
    <w:rsid w:val="00344658"/>
    <w:rsid w:val="00345AAA"/>
    <w:rsid w:val="003460C5"/>
    <w:rsid w:val="00346666"/>
    <w:rsid w:val="00346C9B"/>
    <w:rsid w:val="00346CFA"/>
    <w:rsid w:val="003474FD"/>
    <w:rsid w:val="003500DE"/>
    <w:rsid w:val="003509AE"/>
    <w:rsid w:val="00351C81"/>
    <w:rsid w:val="00351F00"/>
    <w:rsid w:val="00354DC0"/>
    <w:rsid w:val="00354F5B"/>
    <w:rsid w:val="00356CCC"/>
    <w:rsid w:val="00357DE6"/>
    <w:rsid w:val="00360649"/>
    <w:rsid w:val="0036525C"/>
    <w:rsid w:val="00366791"/>
    <w:rsid w:val="003674D6"/>
    <w:rsid w:val="00367558"/>
    <w:rsid w:val="00370256"/>
    <w:rsid w:val="00371259"/>
    <w:rsid w:val="00371338"/>
    <w:rsid w:val="00371A4B"/>
    <w:rsid w:val="00371BAF"/>
    <w:rsid w:val="00371BCB"/>
    <w:rsid w:val="003727A3"/>
    <w:rsid w:val="00372958"/>
    <w:rsid w:val="0037362E"/>
    <w:rsid w:val="00376BAC"/>
    <w:rsid w:val="003806EF"/>
    <w:rsid w:val="00381ACD"/>
    <w:rsid w:val="0038372C"/>
    <w:rsid w:val="003838FE"/>
    <w:rsid w:val="00383C7C"/>
    <w:rsid w:val="003870EF"/>
    <w:rsid w:val="00387AEB"/>
    <w:rsid w:val="00387B28"/>
    <w:rsid w:val="003915B2"/>
    <w:rsid w:val="00391617"/>
    <w:rsid w:val="003917C2"/>
    <w:rsid w:val="00391A86"/>
    <w:rsid w:val="00393474"/>
    <w:rsid w:val="00393B83"/>
    <w:rsid w:val="003949ED"/>
    <w:rsid w:val="00394D7E"/>
    <w:rsid w:val="00396448"/>
    <w:rsid w:val="00397836"/>
    <w:rsid w:val="003A00B7"/>
    <w:rsid w:val="003A136E"/>
    <w:rsid w:val="003A152C"/>
    <w:rsid w:val="003A1B34"/>
    <w:rsid w:val="003A23A1"/>
    <w:rsid w:val="003A37D8"/>
    <w:rsid w:val="003A6A56"/>
    <w:rsid w:val="003A7426"/>
    <w:rsid w:val="003A77AA"/>
    <w:rsid w:val="003A787B"/>
    <w:rsid w:val="003B093A"/>
    <w:rsid w:val="003B4341"/>
    <w:rsid w:val="003B4583"/>
    <w:rsid w:val="003B4813"/>
    <w:rsid w:val="003B4BD9"/>
    <w:rsid w:val="003B4E14"/>
    <w:rsid w:val="003B56E7"/>
    <w:rsid w:val="003B69F8"/>
    <w:rsid w:val="003B6D8C"/>
    <w:rsid w:val="003C2DDB"/>
    <w:rsid w:val="003C370B"/>
    <w:rsid w:val="003C481C"/>
    <w:rsid w:val="003C5336"/>
    <w:rsid w:val="003C5A80"/>
    <w:rsid w:val="003C5ECB"/>
    <w:rsid w:val="003C6215"/>
    <w:rsid w:val="003C7D60"/>
    <w:rsid w:val="003C7EE9"/>
    <w:rsid w:val="003D0795"/>
    <w:rsid w:val="003D382B"/>
    <w:rsid w:val="003D4443"/>
    <w:rsid w:val="003E09F3"/>
    <w:rsid w:val="003E0D1D"/>
    <w:rsid w:val="003E13D6"/>
    <w:rsid w:val="003E24F7"/>
    <w:rsid w:val="003E2F17"/>
    <w:rsid w:val="003E3623"/>
    <w:rsid w:val="003E3D8C"/>
    <w:rsid w:val="003E46EF"/>
    <w:rsid w:val="003E4ED9"/>
    <w:rsid w:val="003E6457"/>
    <w:rsid w:val="003E6B48"/>
    <w:rsid w:val="003E6C22"/>
    <w:rsid w:val="003F01D8"/>
    <w:rsid w:val="003F10F3"/>
    <w:rsid w:val="003F1DDA"/>
    <w:rsid w:val="003F22D6"/>
    <w:rsid w:val="003F2E6A"/>
    <w:rsid w:val="003F33E9"/>
    <w:rsid w:val="003F3A87"/>
    <w:rsid w:val="003F4C5F"/>
    <w:rsid w:val="003F73B9"/>
    <w:rsid w:val="003F7E4C"/>
    <w:rsid w:val="00400787"/>
    <w:rsid w:val="004012A3"/>
    <w:rsid w:val="00401E56"/>
    <w:rsid w:val="00401F39"/>
    <w:rsid w:val="00402044"/>
    <w:rsid w:val="00402FB1"/>
    <w:rsid w:val="0040325B"/>
    <w:rsid w:val="00403E26"/>
    <w:rsid w:val="00405535"/>
    <w:rsid w:val="00406810"/>
    <w:rsid w:val="00406A07"/>
    <w:rsid w:val="0040749D"/>
    <w:rsid w:val="004074AB"/>
    <w:rsid w:val="0040775A"/>
    <w:rsid w:val="00410872"/>
    <w:rsid w:val="00410AFA"/>
    <w:rsid w:val="00410F15"/>
    <w:rsid w:val="00410F20"/>
    <w:rsid w:val="00411FDB"/>
    <w:rsid w:val="0041295E"/>
    <w:rsid w:val="00412C02"/>
    <w:rsid w:val="00412E0F"/>
    <w:rsid w:val="004138EF"/>
    <w:rsid w:val="00414A8B"/>
    <w:rsid w:val="00414C12"/>
    <w:rsid w:val="0041681C"/>
    <w:rsid w:val="00416D95"/>
    <w:rsid w:val="00421A18"/>
    <w:rsid w:val="0042314D"/>
    <w:rsid w:val="00423A46"/>
    <w:rsid w:val="00423F24"/>
    <w:rsid w:val="00424443"/>
    <w:rsid w:val="004246D6"/>
    <w:rsid w:val="004252DA"/>
    <w:rsid w:val="0042545C"/>
    <w:rsid w:val="004258AA"/>
    <w:rsid w:val="004264E8"/>
    <w:rsid w:val="0042709C"/>
    <w:rsid w:val="00427D37"/>
    <w:rsid w:val="004305A9"/>
    <w:rsid w:val="004305BF"/>
    <w:rsid w:val="004308B3"/>
    <w:rsid w:val="004311AF"/>
    <w:rsid w:val="004323D1"/>
    <w:rsid w:val="00434F18"/>
    <w:rsid w:val="00436E91"/>
    <w:rsid w:val="00440ADA"/>
    <w:rsid w:val="00440EBF"/>
    <w:rsid w:val="0044364A"/>
    <w:rsid w:val="00443BF0"/>
    <w:rsid w:val="00444035"/>
    <w:rsid w:val="0044447F"/>
    <w:rsid w:val="00444918"/>
    <w:rsid w:val="004459DC"/>
    <w:rsid w:val="004461AE"/>
    <w:rsid w:val="004508C9"/>
    <w:rsid w:val="00451660"/>
    <w:rsid w:val="004524D4"/>
    <w:rsid w:val="00453F03"/>
    <w:rsid w:val="0046051F"/>
    <w:rsid w:val="00462591"/>
    <w:rsid w:val="004651AA"/>
    <w:rsid w:val="00470486"/>
    <w:rsid w:val="00471FDF"/>
    <w:rsid w:val="00472079"/>
    <w:rsid w:val="00472C24"/>
    <w:rsid w:val="004738E9"/>
    <w:rsid w:val="0047670A"/>
    <w:rsid w:val="0047727E"/>
    <w:rsid w:val="0048233D"/>
    <w:rsid w:val="00486C47"/>
    <w:rsid w:val="0048743A"/>
    <w:rsid w:val="004901FA"/>
    <w:rsid w:val="004902FD"/>
    <w:rsid w:val="00491267"/>
    <w:rsid w:val="004914F5"/>
    <w:rsid w:val="00492912"/>
    <w:rsid w:val="00494422"/>
    <w:rsid w:val="004946CF"/>
    <w:rsid w:val="00494FB7"/>
    <w:rsid w:val="00497DBD"/>
    <w:rsid w:val="004A0793"/>
    <w:rsid w:val="004A23CC"/>
    <w:rsid w:val="004A2A53"/>
    <w:rsid w:val="004A3310"/>
    <w:rsid w:val="004A3AC1"/>
    <w:rsid w:val="004A41A6"/>
    <w:rsid w:val="004A4A2F"/>
    <w:rsid w:val="004A4CAE"/>
    <w:rsid w:val="004A7102"/>
    <w:rsid w:val="004B08A0"/>
    <w:rsid w:val="004B0EFE"/>
    <w:rsid w:val="004B31C0"/>
    <w:rsid w:val="004B5313"/>
    <w:rsid w:val="004B5344"/>
    <w:rsid w:val="004B571B"/>
    <w:rsid w:val="004B5938"/>
    <w:rsid w:val="004B5E7E"/>
    <w:rsid w:val="004B64D6"/>
    <w:rsid w:val="004B7193"/>
    <w:rsid w:val="004C04FA"/>
    <w:rsid w:val="004C0651"/>
    <w:rsid w:val="004C0951"/>
    <w:rsid w:val="004C09FB"/>
    <w:rsid w:val="004C0C53"/>
    <w:rsid w:val="004C1F3A"/>
    <w:rsid w:val="004C2175"/>
    <w:rsid w:val="004C3114"/>
    <w:rsid w:val="004C3BD1"/>
    <w:rsid w:val="004C461D"/>
    <w:rsid w:val="004C4A37"/>
    <w:rsid w:val="004C63FE"/>
    <w:rsid w:val="004C6F5C"/>
    <w:rsid w:val="004C72C2"/>
    <w:rsid w:val="004C7E71"/>
    <w:rsid w:val="004D0F1D"/>
    <w:rsid w:val="004D1079"/>
    <w:rsid w:val="004D176A"/>
    <w:rsid w:val="004D2337"/>
    <w:rsid w:val="004D2495"/>
    <w:rsid w:val="004D7EBA"/>
    <w:rsid w:val="004E179E"/>
    <w:rsid w:val="004E186D"/>
    <w:rsid w:val="004E2ED8"/>
    <w:rsid w:val="004E3783"/>
    <w:rsid w:val="004E4106"/>
    <w:rsid w:val="004E4E3F"/>
    <w:rsid w:val="004E62FD"/>
    <w:rsid w:val="004E6AB1"/>
    <w:rsid w:val="004E7D81"/>
    <w:rsid w:val="004F025E"/>
    <w:rsid w:val="004F11C0"/>
    <w:rsid w:val="004F2B3E"/>
    <w:rsid w:val="004F3554"/>
    <w:rsid w:val="004F423E"/>
    <w:rsid w:val="004F4992"/>
    <w:rsid w:val="004F4C87"/>
    <w:rsid w:val="004F4C94"/>
    <w:rsid w:val="004F579B"/>
    <w:rsid w:val="004F6CF8"/>
    <w:rsid w:val="004F7427"/>
    <w:rsid w:val="004F753A"/>
    <w:rsid w:val="004F78EE"/>
    <w:rsid w:val="004F7999"/>
    <w:rsid w:val="005000AB"/>
    <w:rsid w:val="00500A03"/>
    <w:rsid w:val="00501834"/>
    <w:rsid w:val="005026EB"/>
    <w:rsid w:val="00503553"/>
    <w:rsid w:val="00503647"/>
    <w:rsid w:val="005036D1"/>
    <w:rsid w:val="00505B3E"/>
    <w:rsid w:val="00505F66"/>
    <w:rsid w:val="005115BB"/>
    <w:rsid w:val="005135F6"/>
    <w:rsid w:val="00514AE0"/>
    <w:rsid w:val="00514E40"/>
    <w:rsid w:val="005166D5"/>
    <w:rsid w:val="00517087"/>
    <w:rsid w:val="00520372"/>
    <w:rsid w:val="00521459"/>
    <w:rsid w:val="005227F6"/>
    <w:rsid w:val="00524141"/>
    <w:rsid w:val="00524B13"/>
    <w:rsid w:val="0052697E"/>
    <w:rsid w:val="00530DE9"/>
    <w:rsid w:val="00532045"/>
    <w:rsid w:val="00532885"/>
    <w:rsid w:val="00534774"/>
    <w:rsid w:val="00534824"/>
    <w:rsid w:val="0053526D"/>
    <w:rsid w:val="00535A01"/>
    <w:rsid w:val="00535AC2"/>
    <w:rsid w:val="00535FC6"/>
    <w:rsid w:val="00536D8A"/>
    <w:rsid w:val="0053735B"/>
    <w:rsid w:val="00540426"/>
    <w:rsid w:val="00540F5E"/>
    <w:rsid w:val="00542657"/>
    <w:rsid w:val="00543873"/>
    <w:rsid w:val="00543B14"/>
    <w:rsid w:val="005446BF"/>
    <w:rsid w:val="005461F4"/>
    <w:rsid w:val="005462CB"/>
    <w:rsid w:val="005466C8"/>
    <w:rsid w:val="00546EE4"/>
    <w:rsid w:val="00547E0E"/>
    <w:rsid w:val="00550CD6"/>
    <w:rsid w:val="00551747"/>
    <w:rsid w:val="00552560"/>
    <w:rsid w:val="00552D8C"/>
    <w:rsid w:val="00553A35"/>
    <w:rsid w:val="00553C36"/>
    <w:rsid w:val="005549A4"/>
    <w:rsid w:val="00557CAE"/>
    <w:rsid w:val="00563E43"/>
    <w:rsid w:val="00564CC1"/>
    <w:rsid w:val="00566BB0"/>
    <w:rsid w:val="00566DCA"/>
    <w:rsid w:val="00570712"/>
    <w:rsid w:val="005712F8"/>
    <w:rsid w:val="00571DFE"/>
    <w:rsid w:val="0057340E"/>
    <w:rsid w:val="00573BAE"/>
    <w:rsid w:val="00575043"/>
    <w:rsid w:val="005751AB"/>
    <w:rsid w:val="0057599C"/>
    <w:rsid w:val="005763B6"/>
    <w:rsid w:val="00576918"/>
    <w:rsid w:val="00581F9F"/>
    <w:rsid w:val="00583430"/>
    <w:rsid w:val="00585598"/>
    <w:rsid w:val="005860CF"/>
    <w:rsid w:val="005867CA"/>
    <w:rsid w:val="00590057"/>
    <w:rsid w:val="0059019D"/>
    <w:rsid w:val="00590EA1"/>
    <w:rsid w:val="00590EDD"/>
    <w:rsid w:val="00591339"/>
    <w:rsid w:val="005925D3"/>
    <w:rsid w:val="00595B6A"/>
    <w:rsid w:val="005964AE"/>
    <w:rsid w:val="005A0C19"/>
    <w:rsid w:val="005A14A5"/>
    <w:rsid w:val="005A3032"/>
    <w:rsid w:val="005A48F8"/>
    <w:rsid w:val="005A4E8D"/>
    <w:rsid w:val="005A5E82"/>
    <w:rsid w:val="005A6872"/>
    <w:rsid w:val="005A6CBB"/>
    <w:rsid w:val="005A7AE9"/>
    <w:rsid w:val="005B0D21"/>
    <w:rsid w:val="005B4296"/>
    <w:rsid w:val="005B4F3F"/>
    <w:rsid w:val="005B5FB0"/>
    <w:rsid w:val="005B740F"/>
    <w:rsid w:val="005C1D15"/>
    <w:rsid w:val="005C212D"/>
    <w:rsid w:val="005C3825"/>
    <w:rsid w:val="005C49C1"/>
    <w:rsid w:val="005C4EEF"/>
    <w:rsid w:val="005C50EF"/>
    <w:rsid w:val="005C57E7"/>
    <w:rsid w:val="005C5ACE"/>
    <w:rsid w:val="005C6358"/>
    <w:rsid w:val="005C760C"/>
    <w:rsid w:val="005D1364"/>
    <w:rsid w:val="005D23A1"/>
    <w:rsid w:val="005D264D"/>
    <w:rsid w:val="005D2DC0"/>
    <w:rsid w:val="005D6DBE"/>
    <w:rsid w:val="005D7F6F"/>
    <w:rsid w:val="005E0C9D"/>
    <w:rsid w:val="005E0CFA"/>
    <w:rsid w:val="005E3192"/>
    <w:rsid w:val="005E37D7"/>
    <w:rsid w:val="005F094C"/>
    <w:rsid w:val="005F0CA1"/>
    <w:rsid w:val="005F15F1"/>
    <w:rsid w:val="005F29F9"/>
    <w:rsid w:val="005F2D82"/>
    <w:rsid w:val="005F4625"/>
    <w:rsid w:val="005F4664"/>
    <w:rsid w:val="005F51EB"/>
    <w:rsid w:val="005F60B5"/>
    <w:rsid w:val="005F6DBB"/>
    <w:rsid w:val="005F772B"/>
    <w:rsid w:val="00600FA8"/>
    <w:rsid w:val="00604F62"/>
    <w:rsid w:val="006053B6"/>
    <w:rsid w:val="00605B20"/>
    <w:rsid w:val="00606434"/>
    <w:rsid w:val="0060655F"/>
    <w:rsid w:val="006105F8"/>
    <w:rsid w:val="00612B55"/>
    <w:rsid w:val="00614989"/>
    <w:rsid w:val="00615340"/>
    <w:rsid w:val="006157AC"/>
    <w:rsid w:val="00615CF4"/>
    <w:rsid w:val="00617EA8"/>
    <w:rsid w:val="00620899"/>
    <w:rsid w:val="00620A9D"/>
    <w:rsid w:val="00621060"/>
    <w:rsid w:val="00621C01"/>
    <w:rsid w:val="00621F3F"/>
    <w:rsid w:val="006221B9"/>
    <w:rsid w:val="00622CA7"/>
    <w:rsid w:val="00623783"/>
    <w:rsid w:val="00627E56"/>
    <w:rsid w:val="00630DBD"/>
    <w:rsid w:val="00633361"/>
    <w:rsid w:val="00636317"/>
    <w:rsid w:val="00636A13"/>
    <w:rsid w:val="00641CF9"/>
    <w:rsid w:val="00641EC1"/>
    <w:rsid w:val="006446B7"/>
    <w:rsid w:val="006452DA"/>
    <w:rsid w:val="006462BD"/>
    <w:rsid w:val="00647E3E"/>
    <w:rsid w:val="006501AC"/>
    <w:rsid w:val="00651633"/>
    <w:rsid w:val="0065201F"/>
    <w:rsid w:val="006520DA"/>
    <w:rsid w:val="00653578"/>
    <w:rsid w:val="0065390E"/>
    <w:rsid w:val="00653B73"/>
    <w:rsid w:val="006543C7"/>
    <w:rsid w:val="006571E7"/>
    <w:rsid w:val="00660709"/>
    <w:rsid w:val="006611C8"/>
    <w:rsid w:val="0066195F"/>
    <w:rsid w:val="00662C19"/>
    <w:rsid w:val="00663697"/>
    <w:rsid w:val="00664748"/>
    <w:rsid w:val="00664848"/>
    <w:rsid w:val="006649BD"/>
    <w:rsid w:val="0066536F"/>
    <w:rsid w:val="00665F5A"/>
    <w:rsid w:val="00666456"/>
    <w:rsid w:val="006709B2"/>
    <w:rsid w:val="00672002"/>
    <w:rsid w:val="00672884"/>
    <w:rsid w:val="00673130"/>
    <w:rsid w:val="00674D55"/>
    <w:rsid w:val="00674F5B"/>
    <w:rsid w:val="00675144"/>
    <w:rsid w:val="00675153"/>
    <w:rsid w:val="00675C2D"/>
    <w:rsid w:val="00677326"/>
    <w:rsid w:val="0068036B"/>
    <w:rsid w:val="00680AE7"/>
    <w:rsid w:val="00681EAE"/>
    <w:rsid w:val="00682EC8"/>
    <w:rsid w:val="006835AC"/>
    <w:rsid w:val="00683C68"/>
    <w:rsid w:val="006843CB"/>
    <w:rsid w:val="00684712"/>
    <w:rsid w:val="006859C3"/>
    <w:rsid w:val="0068718C"/>
    <w:rsid w:val="00690577"/>
    <w:rsid w:val="00690626"/>
    <w:rsid w:val="006917AF"/>
    <w:rsid w:val="00691801"/>
    <w:rsid w:val="00692378"/>
    <w:rsid w:val="00693365"/>
    <w:rsid w:val="0069424D"/>
    <w:rsid w:val="00695607"/>
    <w:rsid w:val="006970B3"/>
    <w:rsid w:val="00697101"/>
    <w:rsid w:val="0069794D"/>
    <w:rsid w:val="006A022E"/>
    <w:rsid w:val="006A0487"/>
    <w:rsid w:val="006A0A68"/>
    <w:rsid w:val="006A0DD9"/>
    <w:rsid w:val="006A1411"/>
    <w:rsid w:val="006A1E35"/>
    <w:rsid w:val="006A2D29"/>
    <w:rsid w:val="006A2E51"/>
    <w:rsid w:val="006A2FE3"/>
    <w:rsid w:val="006A6262"/>
    <w:rsid w:val="006A771A"/>
    <w:rsid w:val="006B13E9"/>
    <w:rsid w:val="006B19C2"/>
    <w:rsid w:val="006B256B"/>
    <w:rsid w:val="006B37EF"/>
    <w:rsid w:val="006B3906"/>
    <w:rsid w:val="006B3F4D"/>
    <w:rsid w:val="006B4C95"/>
    <w:rsid w:val="006B4FA3"/>
    <w:rsid w:val="006B5981"/>
    <w:rsid w:val="006B5A5A"/>
    <w:rsid w:val="006B6DDB"/>
    <w:rsid w:val="006B7A88"/>
    <w:rsid w:val="006C095A"/>
    <w:rsid w:val="006C0F17"/>
    <w:rsid w:val="006C209F"/>
    <w:rsid w:val="006C2167"/>
    <w:rsid w:val="006C22C0"/>
    <w:rsid w:val="006C268D"/>
    <w:rsid w:val="006C2BB4"/>
    <w:rsid w:val="006C2E64"/>
    <w:rsid w:val="006C3BD2"/>
    <w:rsid w:val="006C5C4E"/>
    <w:rsid w:val="006D0C5F"/>
    <w:rsid w:val="006D19A8"/>
    <w:rsid w:val="006D1D7B"/>
    <w:rsid w:val="006D20E6"/>
    <w:rsid w:val="006D44B4"/>
    <w:rsid w:val="006D45BE"/>
    <w:rsid w:val="006D51FA"/>
    <w:rsid w:val="006D5C30"/>
    <w:rsid w:val="006D5DAC"/>
    <w:rsid w:val="006D7AA9"/>
    <w:rsid w:val="006D7B37"/>
    <w:rsid w:val="006E082B"/>
    <w:rsid w:val="006E2534"/>
    <w:rsid w:val="006E28CC"/>
    <w:rsid w:val="006E2A00"/>
    <w:rsid w:val="006E3B63"/>
    <w:rsid w:val="006F02FC"/>
    <w:rsid w:val="006F1420"/>
    <w:rsid w:val="006F1E59"/>
    <w:rsid w:val="006F209C"/>
    <w:rsid w:val="006F2969"/>
    <w:rsid w:val="006F713D"/>
    <w:rsid w:val="006F7517"/>
    <w:rsid w:val="0070036F"/>
    <w:rsid w:val="007003D9"/>
    <w:rsid w:val="00700F99"/>
    <w:rsid w:val="007046B4"/>
    <w:rsid w:val="007064A2"/>
    <w:rsid w:val="00707278"/>
    <w:rsid w:val="0071060F"/>
    <w:rsid w:val="007112CC"/>
    <w:rsid w:val="00711B0B"/>
    <w:rsid w:val="00713370"/>
    <w:rsid w:val="007167E2"/>
    <w:rsid w:val="0071731B"/>
    <w:rsid w:val="00717ADF"/>
    <w:rsid w:val="0072118B"/>
    <w:rsid w:val="00721A6A"/>
    <w:rsid w:val="00721B42"/>
    <w:rsid w:val="00722299"/>
    <w:rsid w:val="0072233D"/>
    <w:rsid w:val="007225A8"/>
    <w:rsid w:val="00723A87"/>
    <w:rsid w:val="00724DC6"/>
    <w:rsid w:val="00727364"/>
    <w:rsid w:val="00727500"/>
    <w:rsid w:val="00727614"/>
    <w:rsid w:val="00730802"/>
    <w:rsid w:val="00730B33"/>
    <w:rsid w:val="007370F9"/>
    <w:rsid w:val="00741537"/>
    <w:rsid w:val="007421E4"/>
    <w:rsid w:val="00742363"/>
    <w:rsid w:val="00743F46"/>
    <w:rsid w:val="00745503"/>
    <w:rsid w:val="00746B34"/>
    <w:rsid w:val="00747365"/>
    <w:rsid w:val="00747790"/>
    <w:rsid w:val="00747D25"/>
    <w:rsid w:val="00750282"/>
    <w:rsid w:val="007526A1"/>
    <w:rsid w:val="007527DB"/>
    <w:rsid w:val="007530C0"/>
    <w:rsid w:val="007561AA"/>
    <w:rsid w:val="007561BD"/>
    <w:rsid w:val="00756513"/>
    <w:rsid w:val="0075696C"/>
    <w:rsid w:val="00757B03"/>
    <w:rsid w:val="007619E8"/>
    <w:rsid w:val="00761BFC"/>
    <w:rsid w:val="007629BB"/>
    <w:rsid w:val="00762C14"/>
    <w:rsid w:val="00763FC4"/>
    <w:rsid w:val="00764C45"/>
    <w:rsid w:val="00764EA3"/>
    <w:rsid w:val="007658DE"/>
    <w:rsid w:val="00770D72"/>
    <w:rsid w:val="007761F6"/>
    <w:rsid w:val="00776D50"/>
    <w:rsid w:val="00777365"/>
    <w:rsid w:val="00780DC4"/>
    <w:rsid w:val="00782844"/>
    <w:rsid w:val="00783F79"/>
    <w:rsid w:val="007848FD"/>
    <w:rsid w:val="0079081A"/>
    <w:rsid w:val="00790909"/>
    <w:rsid w:val="00790A12"/>
    <w:rsid w:val="00791D8A"/>
    <w:rsid w:val="00793F64"/>
    <w:rsid w:val="00796E0C"/>
    <w:rsid w:val="007975CF"/>
    <w:rsid w:val="007A12BA"/>
    <w:rsid w:val="007A5379"/>
    <w:rsid w:val="007A6698"/>
    <w:rsid w:val="007B2003"/>
    <w:rsid w:val="007B23BC"/>
    <w:rsid w:val="007B3356"/>
    <w:rsid w:val="007B40BB"/>
    <w:rsid w:val="007B4167"/>
    <w:rsid w:val="007B5618"/>
    <w:rsid w:val="007B59C7"/>
    <w:rsid w:val="007B68D8"/>
    <w:rsid w:val="007B6E39"/>
    <w:rsid w:val="007C00F8"/>
    <w:rsid w:val="007C0477"/>
    <w:rsid w:val="007C04FC"/>
    <w:rsid w:val="007C1648"/>
    <w:rsid w:val="007C207E"/>
    <w:rsid w:val="007C315C"/>
    <w:rsid w:val="007C341F"/>
    <w:rsid w:val="007C60AF"/>
    <w:rsid w:val="007C683D"/>
    <w:rsid w:val="007C6A49"/>
    <w:rsid w:val="007D0621"/>
    <w:rsid w:val="007D147D"/>
    <w:rsid w:val="007D1793"/>
    <w:rsid w:val="007D244D"/>
    <w:rsid w:val="007D5743"/>
    <w:rsid w:val="007D6248"/>
    <w:rsid w:val="007D66F3"/>
    <w:rsid w:val="007E0117"/>
    <w:rsid w:val="007E110E"/>
    <w:rsid w:val="007E1325"/>
    <w:rsid w:val="007E16C8"/>
    <w:rsid w:val="007E1DAF"/>
    <w:rsid w:val="007E24C9"/>
    <w:rsid w:val="007E2E22"/>
    <w:rsid w:val="007E3528"/>
    <w:rsid w:val="007E3A95"/>
    <w:rsid w:val="007E3D7F"/>
    <w:rsid w:val="007E78B2"/>
    <w:rsid w:val="007E7A54"/>
    <w:rsid w:val="007F0576"/>
    <w:rsid w:val="007F05FD"/>
    <w:rsid w:val="007F1149"/>
    <w:rsid w:val="007F187F"/>
    <w:rsid w:val="007F27E9"/>
    <w:rsid w:val="007F285B"/>
    <w:rsid w:val="007F2D12"/>
    <w:rsid w:val="007F495D"/>
    <w:rsid w:val="007F5A71"/>
    <w:rsid w:val="007F7523"/>
    <w:rsid w:val="00801971"/>
    <w:rsid w:val="008038CD"/>
    <w:rsid w:val="00805C19"/>
    <w:rsid w:val="008062F2"/>
    <w:rsid w:val="00806686"/>
    <w:rsid w:val="00807723"/>
    <w:rsid w:val="0081014C"/>
    <w:rsid w:val="00810461"/>
    <w:rsid w:val="0081058A"/>
    <w:rsid w:val="00810632"/>
    <w:rsid w:val="00812597"/>
    <w:rsid w:val="00812C92"/>
    <w:rsid w:val="00813ED0"/>
    <w:rsid w:val="008144FD"/>
    <w:rsid w:val="00821D94"/>
    <w:rsid w:val="00822F2F"/>
    <w:rsid w:val="00824B84"/>
    <w:rsid w:val="00824F20"/>
    <w:rsid w:val="008269F9"/>
    <w:rsid w:val="00826C31"/>
    <w:rsid w:val="00827118"/>
    <w:rsid w:val="0082740F"/>
    <w:rsid w:val="00827B7A"/>
    <w:rsid w:val="00827EDA"/>
    <w:rsid w:val="00827FC0"/>
    <w:rsid w:val="00831168"/>
    <w:rsid w:val="00832484"/>
    <w:rsid w:val="0083361F"/>
    <w:rsid w:val="00833813"/>
    <w:rsid w:val="0083581B"/>
    <w:rsid w:val="00837DC0"/>
    <w:rsid w:val="008400AE"/>
    <w:rsid w:val="00843714"/>
    <w:rsid w:val="00843F3F"/>
    <w:rsid w:val="00844251"/>
    <w:rsid w:val="008453A8"/>
    <w:rsid w:val="00845E32"/>
    <w:rsid w:val="00846FCE"/>
    <w:rsid w:val="00847E56"/>
    <w:rsid w:val="008502DA"/>
    <w:rsid w:val="00850CFB"/>
    <w:rsid w:val="00851634"/>
    <w:rsid w:val="00851640"/>
    <w:rsid w:val="00854307"/>
    <w:rsid w:val="00854B85"/>
    <w:rsid w:val="00855790"/>
    <w:rsid w:val="0085600D"/>
    <w:rsid w:val="008611CD"/>
    <w:rsid w:val="00862D67"/>
    <w:rsid w:val="00862D87"/>
    <w:rsid w:val="0086330D"/>
    <w:rsid w:val="008649F3"/>
    <w:rsid w:val="0086798E"/>
    <w:rsid w:val="00871117"/>
    <w:rsid w:val="008767E4"/>
    <w:rsid w:val="00876F32"/>
    <w:rsid w:val="00877FD9"/>
    <w:rsid w:val="00881A6E"/>
    <w:rsid w:val="0088309F"/>
    <w:rsid w:val="00884CCF"/>
    <w:rsid w:val="00891487"/>
    <w:rsid w:val="00892319"/>
    <w:rsid w:val="00893145"/>
    <w:rsid w:val="00895A61"/>
    <w:rsid w:val="00897287"/>
    <w:rsid w:val="008A4780"/>
    <w:rsid w:val="008A5856"/>
    <w:rsid w:val="008A6A99"/>
    <w:rsid w:val="008A724B"/>
    <w:rsid w:val="008A7A1D"/>
    <w:rsid w:val="008B003F"/>
    <w:rsid w:val="008B0E55"/>
    <w:rsid w:val="008B18DC"/>
    <w:rsid w:val="008B193B"/>
    <w:rsid w:val="008B2B6B"/>
    <w:rsid w:val="008B2DBD"/>
    <w:rsid w:val="008B3EC4"/>
    <w:rsid w:val="008B5F42"/>
    <w:rsid w:val="008B66E2"/>
    <w:rsid w:val="008B6744"/>
    <w:rsid w:val="008B688B"/>
    <w:rsid w:val="008C05F3"/>
    <w:rsid w:val="008C072F"/>
    <w:rsid w:val="008C1807"/>
    <w:rsid w:val="008C3225"/>
    <w:rsid w:val="008C5D1B"/>
    <w:rsid w:val="008C7F4D"/>
    <w:rsid w:val="008D0802"/>
    <w:rsid w:val="008D2FCA"/>
    <w:rsid w:val="008D35A3"/>
    <w:rsid w:val="008D442C"/>
    <w:rsid w:val="008D5AFF"/>
    <w:rsid w:val="008D5B41"/>
    <w:rsid w:val="008D6DC7"/>
    <w:rsid w:val="008D749C"/>
    <w:rsid w:val="008E074A"/>
    <w:rsid w:val="008E21D7"/>
    <w:rsid w:val="008E3D39"/>
    <w:rsid w:val="008E4A70"/>
    <w:rsid w:val="008E5DF8"/>
    <w:rsid w:val="008E6552"/>
    <w:rsid w:val="008E6DFC"/>
    <w:rsid w:val="008E72DA"/>
    <w:rsid w:val="008E75BD"/>
    <w:rsid w:val="008F00A4"/>
    <w:rsid w:val="008F18C0"/>
    <w:rsid w:val="008F289B"/>
    <w:rsid w:val="008F29D6"/>
    <w:rsid w:val="008F2B81"/>
    <w:rsid w:val="008F2CD6"/>
    <w:rsid w:val="008F3170"/>
    <w:rsid w:val="008F3B70"/>
    <w:rsid w:val="008F3F46"/>
    <w:rsid w:val="008F5459"/>
    <w:rsid w:val="008F61C3"/>
    <w:rsid w:val="008F737F"/>
    <w:rsid w:val="008F7E08"/>
    <w:rsid w:val="009006AF"/>
    <w:rsid w:val="00901770"/>
    <w:rsid w:val="009048B6"/>
    <w:rsid w:val="009076A9"/>
    <w:rsid w:val="00907A93"/>
    <w:rsid w:val="009101FE"/>
    <w:rsid w:val="00910BFF"/>
    <w:rsid w:val="00913143"/>
    <w:rsid w:val="00913CD2"/>
    <w:rsid w:val="0091712C"/>
    <w:rsid w:val="00917A62"/>
    <w:rsid w:val="0092105F"/>
    <w:rsid w:val="00921449"/>
    <w:rsid w:val="00921B64"/>
    <w:rsid w:val="00921D17"/>
    <w:rsid w:val="00923C74"/>
    <w:rsid w:val="00925077"/>
    <w:rsid w:val="009261D2"/>
    <w:rsid w:val="0092624B"/>
    <w:rsid w:val="0092724B"/>
    <w:rsid w:val="009311A0"/>
    <w:rsid w:val="00931370"/>
    <w:rsid w:val="00931B31"/>
    <w:rsid w:val="0093288C"/>
    <w:rsid w:val="00932917"/>
    <w:rsid w:val="00932CD1"/>
    <w:rsid w:val="009342E6"/>
    <w:rsid w:val="009348D6"/>
    <w:rsid w:val="0093654D"/>
    <w:rsid w:val="00937DDC"/>
    <w:rsid w:val="009410D8"/>
    <w:rsid w:val="0094167A"/>
    <w:rsid w:val="00942327"/>
    <w:rsid w:val="009427EC"/>
    <w:rsid w:val="0094285C"/>
    <w:rsid w:val="00943DB0"/>
    <w:rsid w:val="00944765"/>
    <w:rsid w:val="00944D6E"/>
    <w:rsid w:val="00945B8E"/>
    <w:rsid w:val="009465CB"/>
    <w:rsid w:val="009466A1"/>
    <w:rsid w:val="009468B8"/>
    <w:rsid w:val="00947F61"/>
    <w:rsid w:val="009501FB"/>
    <w:rsid w:val="00950CCB"/>
    <w:rsid w:val="00951912"/>
    <w:rsid w:val="009531A4"/>
    <w:rsid w:val="00953570"/>
    <w:rsid w:val="00957FE3"/>
    <w:rsid w:val="0096220A"/>
    <w:rsid w:val="00962C90"/>
    <w:rsid w:val="00965251"/>
    <w:rsid w:val="009653EA"/>
    <w:rsid w:val="0096742B"/>
    <w:rsid w:val="00970C3B"/>
    <w:rsid w:val="00970C9D"/>
    <w:rsid w:val="009759B0"/>
    <w:rsid w:val="00976223"/>
    <w:rsid w:val="00977856"/>
    <w:rsid w:val="00977F1F"/>
    <w:rsid w:val="00980809"/>
    <w:rsid w:val="00980B10"/>
    <w:rsid w:val="00981DDE"/>
    <w:rsid w:val="00982294"/>
    <w:rsid w:val="009822BA"/>
    <w:rsid w:val="00982E3D"/>
    <w:rsid w:val="00984F54"/>
    <w:rsid w:val="009876B8"/>
    <w:rsid w:val="00987F34"/>
    <w:rsid w:val="0099150C"/>
    <w:rsid w:val="00992EBB"/>
    <w:rsid w:val="00992F8C"/>
    <w:rsid w:val="009939D2"/>
    <w:rsid w:val="00995415"/>
    <w:rsid w:val="009A0411"/>
    <w:rsid w:val="009A38D8"/>
    <w:rsid w:val="009A3A50"/>
    <w:rsid w:val="009A3DC1"/>
    <w:rsid w:val="009A4F7F"/>
    <w:rsid w:val="009A5329"/>
    <w:rsid w:val="009A59A0"/>
    <w:rsid w:val="009A7B32"/>
    <w:rsid w:val="009B38CB"/>
    <w:rsid w:val="009B4AF0"/>
    <w:rsid w:val="009B6574"/>
    <w:rsid w:val="009B751A"/>
    <w:rsid w:val="009C00A1"/>
    <w:rsid w:val="009C024D"/>
    <w:rsid w:val="009C3B83"/>
    <w:rsid w:val="009C4823"/>
    <w:rsid w:val="009C63C9"/>
    <w:rsid w:val="009C7E10"/>
    <w:rsid w:val="009D07CB"/>
    <w:rsid w:val="009D089D"/>
    <w:rsid w:val="009D0E03"/>
    <w:rsid w:val="009D2576"/>
    <w:rsid w:val="009D28DB"/>
    <w:rsid w:val="009D2F24"/>
    <w:rsid w:val="009D3776"/>
    <w:rsid w:val="009D5A18"/>
    <w:rsid w:val="009D6560"/>
    <w:rsid w:val="009D79B9"/>
    <w:rsid w:val="009D7AD4"/>
    <w:rsid w:val="009D7E0C"/>
    <w:rsid w:val="009E1F32"/>
    <w:rsid w:val="009E28C5"/>
    <w:rsid w:val="009E2CD4"/>
    <w:rsid w:val="009E39C0"/>
    <w:rsid w:val="009E49DA"/>
    <w:rsid w:val="009E5635"/>
    <w:rsid w:val="009E6705"/>
    <w:rsid w:val="009E68D3"/>
    <w:rsid w:val="009E6A9A"/>
    <w:rsid w:val="009E75C1"/>
    <w:rsid w:val="009E7975"/>
    <w:rsid w:val="009F02D2"/>
    <w:rsid w:val="009F0688"/>
    <w:rsid w:val="009F3A9E"/>
    <w:rsid w:val="009F4896"/>
    <w:rsid w:val="009F5817"/>
    <w:rsid w:val="009F6B73"/>
    <w:rsid w:val="009F7901"/>
    <w:rsid w:val="00A007D2"/>
    <w:rsid w:val="00A034CD"/>
    <w:rsid w:val="00A046BB"/>
    <w:rsid w:val="00A07C4B"/>
    <w:rsid w:val="00A101EF"/>
    <w:rsid w:val="00A101FF"/>
    <w:rsid w:val="00A10378"/>
    <w:rsid w:val="00A12405"/>
    <w:rsid w:val="00A128DA"/>
    <w:rsid w:val="00A12B1C"/>
    <w:rsid w:val="00A13A5E"/>
    <w:rsid w:val="00A14922"/>
    <w:rsid w:val="00A15373"/>
    <w:rsid w:val="00A1551F"/>
    <w:rsid w:val="00A1687D"/>
    <w:rsid w:val="00A178B7"/>
    <w:rsid w:val="00A17E75"/>
    <w:rsid w:val="00A20AB5"/>
    <w:rsid w:val="00A20B92"/>
    <w:rsid w:val="00A22544"/>
    <w:rsid w:val="00A23773"/>
    <w:rsid w:val="00A25D63"/>
    <w:rsid w:val="00A26409"/>
    <w:rsid w:val="00A31376"/>
    <w:rsid w:val="00A3138B"/>
    <w:rsid w:val="00A31649"/>
    <w:rsid w:val="00A31B8E"/>
    <w:rsid w:val="00A32504"/>
    <w:rsid w:val="00A32E0C"/>
    <w:rsid w:val="00A33608"/>
    <w:rsid w:val="00A33757"/>
    <w:rsid w:val="00A35984"/>
    <w:rsid w:val="00A36C0A"/>
    <w:rsid w:val="00A4161C"/>
    <w:rsid w:val="00A4203C"/>
    <w:rsid w:val="00A44156"/>
    <w:rsid w:val="00A44726"/>
    <w:rsid w:val="00A45B97"/>
    <w:rsid w:val="00A47087"/>
    <w:rsid w:val="00A47C3A"/>
    <w:rsid w:val="00A50EF9"/>
    <w:rsid w:val="00A50F6E"/>
    <w:rsid w:val="00A529DB"/>
    <w:rsid w:val="00A53957"/>
    <w:rsid w:val="00A53A90"/>
    <w:rsid w:val="00A53E01"/>
    <w:rsid w:val="00A5477A"/>
    <w:rsid w:val="00A548F7"/>
    <w:rsid w:val="00A54A45"/>
    <w:rsid w:val="00A5706D"/>
    <w:rsid w:val="00A5749E"/>
    <w:rsid w:val="00A617D2"/>
    <w:rsid w:val="00A61972"/>
    <w:rsid w:val="00A629EB"/>
    <w:rsid w:val="00A62C75"/>
    <w:rsid w:val="00A643AE"/>
    <w:rsid w:val="00A6627F"/>
    <w:rsid w:val="00A67FE3"/>
    <w:rsid w:val="00A70E61"/>
    <w:rsid w:val="00A70F9E"/>
    <w:rsid w:val="00A74F1B"/>
    <w:rsid w:val="00A75C41"/>
    <w:rsid w:val="00A76C68"/>
    <w:rsid w:val="00A804E9"/>
    <w:rsid w:val="00A80C64"/>
    <w:rsid w:val="00A810D0"/>
    <w:rsid w:val="00A81749"/>
    <w:rsid w:val="00A8556F"/>
    <w:rsid w:val="00A858FA"/>
    <w:rsid w:val="00A8662B"/>
    <w:rsid w:val="00A87B56"/>
    <w:rsid w:val="00A91557"/>
    <w:rsid w:val="00A92072"/>
    <w:rsid w:val="00A9282E"/>
    <w:rsid w:val="00A936C6"/>
    <w:rsid w:val="00A94930"/>
    <w:rsid w:val="00A95278"/>
    <w:rsid w:val="00AA09EF"/>
    <w:rsid w:val="00AA3A6F"/>
    <w:rsid w:val="00AA52AE"/>
    <w:rsid w:val="00AA53A0"/>
    <w:rsid w:val="00AA54B6"/>
    <w:rsid w:val="00AA6AF0"/>
    <w:rsid w:val="00AB1C44"/>
    <w:rsid w:val="00AB2885"/>
    <w:rsid w:val="00AB4C44"/>
    <w:rsid w:val="00AB55A4"/>
    <w:rsid w:val="00AB5E4A"/>
    <w:rsid w:val="00AB6B34"/>
    <w:rsid w:val="00AB6DF2"/>
    <w:rsid w:val="00AC040D"/>
    <w:rsid w:val="00AC04D8"/>
    <w:rsid w:val="00AC1BD2"/>
    <w:rsid w:val="00AC1DC6"/>
    <w:rsid w:val="00AC2363"/>
    <w:rsid w:val="00AC238C"/>
    <w:rsid w:val="00AC27CF"/>
    <w:rsid w:val="00AC3054"/>
    <w:rsid w:val="00AC5A86"/>
    <w:rsid w:val="00AC60BA"/>
    <w:rsid w:val="00AC6588"/>
    <w:rsid w:val="00AD02BB"/>
    <w:rsid w:val="00AD08DB"/>
    <w:rsid w:val="00AD0E47"/>
    <w:rsid w:val="00AD3B28"/>
    <w:rsid w:val="00AD4F53"/>
    <w:rsid w:val="00AD5324"/>
    <w:rsid w:val="00AD5C8B"/>
    <w:rsid w:val="00AD6191"/>
    <w:rsid w:val="00AD6C57"/>
    <w:rsid w:val="00AE0042"/>
    <w:rsid w:val="00AE04BC"/>
    <w:rsid w:val="00AE2781"/>
    <w:rsid w:val="00AE3EC4"/>
    <w:rsid w:val="00AE4039"/>
    <w:rsid w:val="00AE4408"/>
    <w:rsid w:val="00AE5E91"/>
    <w:rsid w:val="00AE663C"/>
    <w:rsid w:val="00AF14F4"/>
    <w:rsid w:val="00AF2A81"/>
    <w:rsid w:val="00AF3EA2"/>
    <w:rsid w:val="00AF4399"/>
    <w:rsid w:val="00AF5D82"/>
    <w:rsid w:val="00AF5F93"/>
    <w:rsid w:val="00AF5FEE"/>
    <w:rsid w:val="00AF72EA"/>
    <w:rsid w:val="00AF764A"/>
    <w:rsid w:val="00B022FC"/>
    <w:rsid w:val="00B0263D"/>
    <w:rsid w:val="00B06419"/>
    <w:rsid w:val="00B0646A"/>
    <w:rsid w:val="00B0726A"/>
    <w:rsid w:val="00B07552"/>
    <w:rsid w:val="00B113DD"/>
    <w:rsid w:val="00B12436"/>
    <w:rsid w:val="00B124D9"/>
    <w:rsid w:val="00B12BF7"/>
    <w:rsid w:val="00B1412A"/>
    <w:rsid w:val="00B14855"/>
    <w:rsid w:val="00B1521D"/>
    <w:rsid w:val="00B1634C"/>
    <w:rsid w:val="00B16B1E"/>
    <w:rsid w:val="00B23451"/>
    <w:rsid w:val="00B234DC"/>
    <w:rsid w:val="00B23A99"/>
    <w:rsid w:val="00B23F02"/>
    <w:rsid w:val="00B25964"/>
    <w:rsid w:val="00B25AB0"/>
    <w:rsid w:val="00B26AA1"/>
    <w:rsid w:val="00B33A3D"/>
    <w:rsid w:val="00B3495B"/>
    <w:rsid w:val="00B350F7"/>
    <w:rsid w:val="00B351B6"/>
    <w:rsid w:val="00B36247"/>
    <w:rsid w:val="00B372F1"/>
    <w:rsid w:val="00B401F3"/>
    <w:rsid w:val="00B407D3"/>
    <w:rsid w:val="00B4177A"/>
    <w:rsid w:val="00B426D5"/>
    <w:rsid w:val="00B42ABC"/>
    <w:rsid w:val="00B42BDE"/>
    <w:rsid w:val="00B4373C"/>
    <w:rsid w:val="00B45D36"/>
    <w:rsid w:val="00B4640E"/>
    <w:rsid w:val="00B46497"/>
    <w:rsid w:val="00B466A0"/>
    <w:rsid w:val="00B471AA"/>
    <w:rsid w:val="00B474E4"/>
    <w:rsid w:val="00B479EB"/>
    <w:rsid w:val="00B504AA"/>
    <w:rsid w:val="00B50686"/>
    <w:rsid w:val="00B50FFF"/>
    <w:rsid w:val="00B513D3"/>
    <w:rsid w:val="00B519DE"/>
    <w:rsid w:val="00B55720"/>
    <w:rsid w:val="00B55794"/>
    <w:rsid w:val="00B56530"/>
    <w:rsid w:val="00B61815"/>
    <w:rsid w:val="00B639DE"/>
    <w:rsid w:val="00B64B3F"/>
    <w:rsid w:val="00B65417"/>
    <w:rsid w:val="00B65BC0"/>
    <w:rsid w:val="00B65FE4"/>
    <w:rsid w:val="00B666B0"/>
    <w:rsid w:val="00B6720E"/>
    <w:rsid w:val="00B7073D"/>
    <w:rsid w:val="00B708E8"/>
    <w:rsid w:val="00B72B69"/>
    <w:rsid w:val="00B72C3B"/>
    <w:rsid w:val="00B736E7"/>
    <w:rsid w:val="00B73D6E"/>
    <w:rsid w:val="00B73EF4"/>
    <w:rsid w:val="00B74DAA"/>
    <w:rsid w:val="00B7742D"/>
    <w:rsid w:val="00B81521"/>
    <w:rsid w:val="00B81B31"/>
    <w:rsid w:val="00B83E9D"/>
    <w:rsid w:val="00B85DCC"/>
    <w:rsid w:val="00B87FBC"/>
    <w:rsid w:val="00B96B53"/>
    <w:rsid w:val="00BA1144"/>
    <w:rsid w:val="00BA2574"/>
    <w:rsid w:val="00BA25F4"/>
    <w:rsid w:val="00BA313E"/>
    <w:rsid w:val="00BA3649"/>
    <w:rsid w:val="00BA597B"/>
    <w:rsid w:val="00BA660F"/>
    <w:rsid w:val="00BA724E"/>
    <w:rsid w:val="00BA73FB"/>
    <w:rsid w:val="00BA74E8"/>
    <w:rsid w:val="00BB089E"/>
    <w:rsid w:val="00BB1119"/>
    <w:rsid w:val="00BB1A83"/>
    <w:rsid w:val="00BB3B54"/>
    <w:rsid w:val="00BB50AC"/>
    <w:rsid w:val="00BB5495"/>
    <w:rsid w:val="00BB5C88"/>
    <w:rsid w:val="00BB5D57"/>
    <w:rsid w:val="00BB5D77"/>
    <w:rsid w:val="00BB6682"/>
    <w:rsid w:val="00BB66A9"/>
    <w:rsid w:val="00BB72DF"/>
    <w:rsid w:val="00BC0199"/>
    <w:rsid w:val="00BC3366"/>
    <w:rsid w:val="00BC4D27"/>
    <w:rsid w:val="00BC56B4"/>
    <w:rsid w:val="00BC64C2"/>
    <w:rsid w:val="00BC6E7F"/>
    <w:rsid w:val="00BC7B90"/>
    <w:rsid w:val="00BD01C8"/>
    <w:rsid w:val="00BD08C1"/>
    <w:rsid w:val="00BD1924"/>
    <w:rsid w:val="00BD4E36"/>
    <w:rsid w:val="00BD62AF"/>
    <w:rsid w:val="00BD659E"/>
    <w:rsid w:val="00BD65A5"/>
    <w:rsid w:val="00BD67E5"/>
    <w:rsid w:val="00BD6C56"/>
    <w:rsid w:val="00BE0308"/>
    <w:rsid w:val="00BE0CAA"/>
    <w:rsid w:val="00BE1007"/>
    <w:rsid w:val="00BE1BC1"/>
    <w:rsid w:val="00BE2698"/>
    <w:rsid w:val="00BE3068"/>
    <w:rsid w:val="00BE38BD"/>
    <w:rsid w:val="00BE4400"/>
    <w:rsid w:val="00BE4E2A"/>
    <w:rsid w:val="00BE6B25"/>
    <w:rsid w:val="00BE6B8F"/>
    <w:rsid w:val="00BF136D"/>
    <w:rsid w:val="00BF1702"/>
    <w:rsid w:val="00BF1FF6"/>
    <w:rsid w:val="00BF2847"/>
    <w:rsid w:val="00BF3683"/>
    <w:rsid w:val="00BF6897"/>
    <w:rsid w:val="00BF68C7"/>
    <w:rsid w:val="00BF7DD0"/>
    <w:rsid w:val="00C02174"/>
    <w:rsid w:val="00C02EED"/>
    <w:rsid w:val="00C03567"/>
    <w:rsid w:val="00C03B46"/>
    <w:rsid w:val="00C05D0C"/>
    <w:rsid w:val="00C079F7"/>
    <w:rsid w:val="00C11068"/>
    <w:rsid w:val="00C12BE8"/>
    <w:rsid w:val="00C146CE"/>
    <w:rsid w:val="00C156B9"/>
    <w:rsid w:val="00C158AE"/>
    <w:rsid w:val="00C16AA4"/>
    <w:rsid w:val="00C16DFC"/>
    <w:rsid w:val="00C16FAB"/>
    <w:rsid w:val="00C17762"/>
    <w:rsid w:val="00C208E1"/>
    <w:rsid w:val="00C217D6"/>
    <w:rsid w:val="00C22AE7"/>
    <w:rsid w:val="00C22F44"/>
    <w:rsid w:val="00C243AF"/>
    <w:rsid w:val="00C24902"/>
    <w:rsid w:val="00C24D4A"/>
    <w:rsid w:val="00C257ED"/>
    <w:rsid w:val="00C25FB7"/>
    <w:rsid w:val="00C26A16"/>
    <w:rsid w:val="00C26EAE"/>
    <w:rsid w:val="00C27766"/>
    <w:rsid w:val="00C30734"/>
    <w:rsid w:val="00C31158"/>
    <w:rsid w:val="00C33230"/>
    <w:rsid w:val="00C342A3"/>
    <w:rsid w:val="00C35A11"/>
    <w:rsid w:val="00C36910"/>
    <w:rsid w:val="00C3736A"/>
    <w:rsid w:val="00C37BE4"/>
    <w:rsid w:val="00C37E5C"/>
    <w:rsid w:val="00C40318"/>
    <w:rsid w:val="00C41090"/>
    <w:rsid w:val="00C410D1"/>
    <w:rsid w:val="00C41A4D"/>
    <w:rsid w:val="00C41D69"/>
    <w:rsid w:val="00C42733"/>
    <w:rsid w:val="00C43218"/>
    <w:rsid w:val="00C45C00"/>
    <w:rsid w:val="00C53DD8"/>
    <w:rsid w:val="00C552D7"/>
    <w:rsid w:val="00C5592D"/>
    <w:rsid w:val="00C60A5E"/>
    <w:rsid w:val="00C6101E"/>
    <w:rsid w:val="00C64490"/>
    <w:rsid w:val="00C64A92"/>
    <w:rsid w:val="00C64E91"/>
    <w:rsid w:val="00C7035F"/>
    <w:rsid w:val="00C7143D"/>
    <w:rsid w:val="00C730BA"/>
    <w:rsid w:val="00C7573D"/>
    <w:rsid w:val="00C75C77"/>
    <w:rsid w:val="00C75E58"/>
    <w:rsid w:val="00C77DEA"/>
    <w:rsid w:val="00C80932"/>
    <w:rsid w:val="00C80E08"/>
    <w:rsid w:val="00C80EA6"/>
    <w:rsid w:val="00C8108D"/>
    <w:rsid w:val="00C810E5"/>
    <w:rsid w:val="00C814C5"/>
    <w:rsid w:val="00C82622"/>
    <w:rsid w:val="00C82A39"/>
    <w:rsid w:val="00C82D9C"/>
    <w:rsid w:val="00C856CE"/>
    <w:rsid w:val="00C91DA3"/>
    <w:rsid w:val="00C92D2C"/>
    <w:rsid w:val="00C92DA7"/>
    <w:rsid w:val="00C935B5"/>
    <w:rsid w:val="00C941DA"/>
    <w:rsid w:val="00C94564"/>
    <w:rsid w:val="00C94F21"/>
    <w:rsid w:val="00C968CA"/>
    <w:rsid w:val="00C97699"/>
    <w:rsid w:val="00C97E62"/>
    <w:rsid w:val="00CA09FB"/>
    <w:rsid w:val="00CA136A"/>
    <w:rsid w:val="00CA2042"/>
    <w:rsid w:val="00CA2370"/>
    <w:rsid w:val="00CA2391"/>
    <w:rsid w:val="00CA3F01"/>
    <w:rsid w:val="00CA4652"/>
    <w:rsid w:val="00CA4E66"/>
    <w:rsid w:val="00CA4F1E"/>
    <w:rsid w:val="00CA5DE6"/>
    <w:rsid w:val="00CB0BAE"/>
    <w:rsid w:val="00CB0BDE"/>
    <w:rsid w:val="00CB1B9E"/>
    <w:rsid w:val="00CB287A"/>
    <w:rsid w:val="00CB4568"/>
    <w:rsid w:val="00CB5634"/>
    <w:rsid w:val="00CB6360"/>
    <w:rsid w:val="00CB7124"/>
    <w:rsid w:val="00CC0389"/>
    <w:rsid w:val="00CC07FE"/>
    <w:rsid w:val="00CC091C"/>
    <w:rsid w:val="00CC141E"/>
    <w:rsid w:val="00CC1FBE"/>
    <w:rsid w:val="00CC2233"/>
    <w:rsid w:val="00CC241E"/>
    <w:rsid w:val="00CC3DE1"/>
    <w:rsid w:val="00CC4131"/>
    <w:rsid w:val="00CC704D"/>
    <w:rsid w:val="00CD088F"/>
    <w:rsid w:val="00CD3627"/>
    <w:rsid w:val="00CD57A2"/>
    <w:rsid w:val="00CD5C5E"/>
    <w:rsid w:val="00CD664B"/>
    <w:rsid w:val="00CD6F4F"/>
    <w:rsid w:val="00CE0858"/>
    <w:rsid w:val="00CE09C9"/>
    <w:rsid w:val="00CE140B"/>
    <w:rsid w:val="00CE15FA"/>
    <w:rsid w:val="00CE1BA7"/>
    <w:rsid w:val="00CE1D45"/>
    <w:rsid w:val="00CE1E46"/>
    <w:rsid w:val="00CE2136"/>
    <w:rsid w:val="00CE2947"/>
    <w:rsid w:val="00CE494E"/>
    <w:rsid w:val="00CE521F"/>
    <w:rsid w:val="00CE56D5"/>
    <w:rsid w:val="00CE7308"/>
    <w:rsid w:val="00CF0008"/>
    <w:rsid w:val="00CF1C63"/>
    <w:rsid w:val="00CF210A"/>
    <w:rsid w:val="00CF348E"/>
    <w:rsid w:val="00CF3803"/>
    <w:rsid w:val="00CF4DA9"/>
    <w:rsid w:val="00CF5069"/>
    <w:rsid w:val="00CF7293"/>
    <w:rsid w:val="00CF7676"/>
    <w:rsid w:val="00CF789F"/>
    <w:rsid w:val="00D0007E"/>
    <w:rsid w:val="00D000BC"/>
    <w:rsid w:val="00D024B2"/>
    <w:rsid w:val="00D03C6B"/>
    <w:rsid w:val="00D040BF"/>
    <w:rsid w:val="00D0433C"/>
    <w:rsid w:val="00D05548"/>
    <w:rsid w:val="00D05618"/>
    <w:rsid w:val="00D05830"/>
    <w:rsid w:val="00D05AEA"/>
    <w:rsid w:val="00D0652A"/>
    <w:rsid w:val="00D068CE"/>
    <w:rsid w:val="00D12F00"/>
    <w:rsid w:val="00D13858"/>
    <w:rsid w:val="00D154BE"/>
    <w:rsid w:val="00D15FE0"/>
    <w:rsid w:val="00D16B26"/>
    <w:rsid w:val="00D16E9A"/>
    <w:rsid w:val="00D17707"/>
    <w:rsid w:val="00D17829"/>
    <w:rsid w:val="00D20B53"/>
    <w:rsid w:val="00D22577"/>
    <w:rsid w:val="00D22C65"/>
    <w:rsid w:val="00D23411"/>
    <w:rsid w:val="00D235A1"/>
    <w:rsid w:val="00D23769"/>
    <w:rsid w:val="00D237AD"/>
    <w:rsid w:val="00D23CA4"/>
    <w:rsid w:val="00D23CC6"/>
    <w:rsid w:val="00D2420E"/>
    <w:rsid w:val="00D24EE7"/>
    <w:rsid w:val="00D2528A"/>
    <w:rsid w:val="00D2674D"/>
    <w:rsid w:val="00D2786A"/>
    <w:rsid w:val="00D30214"/>
    <w:rsid w:val="00D3035F"/>
    <w:rsid w:val="00D308B1"/>
    <w:rsid w:val="00D30E93"/>
    <w:rsid w:val="00D3104D"/>
    <w:rsid w:val="00D311F6"/>
    <w:rsid w:val="00D33493"/>
    <w:rsid w:val="00D33599"/>
    <w:rsid w:val="00D335AF"/>
    <w:rsid w:val="00D351FF"/>
    <w:rsid w:val="00D35388"/>
    <w:rsid w:val="00D36DE6"/>
    <w:rsid w:val="00D37BFE"/>
    <w:rsid w:val="00D416F1"/>
    <w:rsid w:val="00D41A04"/>
    <w:rsid w:val="00D41EF7"/>
    <w:rsid w:val="00D433BC"/>
    <w:rsid w:val="00D44447"/>
    <w:rsid w:val="00D45267"/>
    <w:rsid w:val="00D47776"/>
    <w:rsid w:val="00D50ED2"/>
    <w:rsid w:val="00D526A8"/>
    <w:rsid w:val="00D53077"/>
    <w:rsid w:val="00D5344C"/>
    <w:rsid w:val="00D53D0B"/>
    <w:rsid w:val="00D54570"/>
    <w:rsid w:val="00D54C2B"/>
    <w:rsid w:val="00D55291"/>
    <w:rsid w:val="00D559CC"/>
    <w:rsid w:val="00D55BDD"/>
    <w:rsid w:val="00D5648F"/>
    <w:rsid w:val="00D56785"/>
    <w:rsid w:val="00D56A39"/>
    <w:rsid w:val="00D56D8B"/>
    <w:rsid w:val="00D625E5"/>
    <w:rsid w:val="00D62F40"/>
    <w:rsid w:val="00D64938"/>
    <w:rsid w:val="00D6559E"/>
    <w:rsid w:val="00D65F95"/>
    <w:rsid w:val="00D67DB1"/>
    <w:rsid w:val="00D67FFC"/>
    <w:rsid w:val="00D7093F"/>
    <w:rsid w:val="00D725F2"/>
    <w:rsid w:val="00D72B31"/>
    <w:rsid w:val="00D756E1"/>
    <w:rsid w:val="00D766AF"/>
    <w:rsid w:val="00D800B2"/>
    <w:rsid w:val="00D81519"/>
    <w:rsid w:val="00D8227F"/>
    <w:rsid w:val="00D82532"/>
    <w:rsid w:val="00D83B80"/>
    <w:rsid w:val="00D85090"/>
    <w:rsid w:val="00D852A9"/>
    <w:rsid w:val="00D87E85"/>
    <w:rsid w:val="00D90C73"/>
    <w:rsid w:val="00D91BB6"/>
    <w:rsid w:val="00D91F03"/>
    <w:rsid w:val="00D92BD8"/>
    <w:rsid w:val="00D92C9E"/>
    <w:rsid w:val="00D92CAF"/>
    <w:rsid w:val="00D92D19"/>
    <w:rsid w:val="00D944E5"/>
    <w:rsid w:val="00D95977"/>
    <w:rsid w:val="00D9618E"/>
    <w:rsid w:val="00DA0595"/>
    <w:rsid w:val="00DA1181"/>
    <w:rsid w:val="00DA14FA"/>
    <w:rsid w:val="00DA1ECA"/>
    <w:rsid w:val="00DA2A34"/>
    <w:rsid w:val="00DA3155"/>
    <w:rsid w:val="00DA4A7A"/>
    <w:rsid w:val="00DA5FEC"/>
    <w:rsid w:val="00DA649F"/>
    <w:rsid w:val="00DA6B91"/>
    <w:rsid w:val="00DA7454"/>
    <w:rsid w:val="00DA7733"/>
    <w:rsid w:val="00DA7B4B"/>
    <w:rsid w:val="00DA7DD9"/>
    <w:rsid w:val="00DB0AA0"/>
    <w:rsid w:val="00DB342A"/>
    <w:rsid w:val="00DB398E"/>
    <w:rsid w:val="00DB3A5C"/>
    <w:rsid w:val="00DB4827"/>
    <w:rsid w:val="00DB6FD0"/>
    <w:rsid w:val="00DB7960"/>
    <w:rsid w:val="00DB7C04"/>
    <w:rsid w:val="00DB7E51"/>
    <w:rsid w:val="00DB7FD0"/>
    <w:rsid w:val="00DC0D89"/>
    <w:rsid w:val="00DC10B2"/>
    <w:rsid w:val="00DC114C"/>
    <w:rsid w:val="00DC2BA0"/>
    <w:rsid w:val="00DC3AE1"/>
    <w:rsid w:val="00DC3BAE"/>
    <w:rsid w:val="00DC4021"/>
    <w:rsid w:val="00DC48D0"/>
    <w:rsid w:val="00DC4E47"/>
    <w:rsid w:val="00DC5216"/>
    <w:rsid w:val="00DC62A2"/>
    <w:rsid w:val="00DC6C57"/>
    <w:rsid w:val="00DC6D3F"/>
    <w:rsid w:val="00DC6FE7"/>
    <w:rsid w:val="00DD0DC4"/>
    <w:rsid w:val="00DD1E90"/>
    <w:rsid w:val="00DD26FA"/>
    <w:rsid w:val="00DD4D28"/>
    <w:rsid w:val="00DD697C"/>
    <w:rsid w:val="00DD76B9"/>
    <w:rsid w:val="00DD7FC7"/>
    <w:rsid w:val="00DE000A"/>
    <w:rsid w:val="00DE54A4"/>
    <w:rsid w:val="00DE6A4A"/>
    <w:rsid w:val="00DE6DAC"/>
    <w:rsid w:val="00DE6EC4"/>
    <w:rsid w:val="00DF085E"/>
    <w:rsid w:val="00DF0E19"/>
    <w:rsid w:val="00DF1047"/>
    <w:rsid w:val="00DF2324"/>
    <w:rsid w:val="00DF628C"/>
    <w:rsid w:val="00DF795B"/>
    <w:rsid w:val="00E01191"/>
    <w:rsid w:val="00E013E5"/>
    <w:rsid w:val="00E01BF8"/>
    <w:rsid w:val="00E01CD5"/>
    <w:rsid w:val="00E02D34"/>
    <w:rsid w:val="00E031BE"/>
    <w:rsid w:val="00E032B9"/>
    <w:rsid w:val="00E03913"/>
    <w:rsid w:val="00E0601A"/>
    <w:rsid w:val="00E074FA"/>
    <w:rsid w:val="00E10C2A"/>
    <w:rsid w:val="00E10E01"/>
    <w:rsid w:val="00E11A18"/>
    <w:rsid w:val="00E1204D"/>
    <w:rsid w:val="00E12A0C"/>
    <w:rsid w:val="00E13B18"/>
    <w:rsid w:val="00E13BEC"/>
    <w:rsid w:val="00E171BD"/>
    <w:rsid w:val="00E17227"/>
    <w:rsid w:val="00E17E31"/>
    <w:rsid w:val="00E201C7"/>
    <w:rsid w:val="00E2065A"/>
    <w:rsid w:val="00E20EF2"/>
    <w:rsid w:val="00E210EF"/>
    <w:rsid w:val="00E21212"/>
    <w:rsid w:val="00E229FA"/>
    <w:rsid w:val="00E248DB"/>
    <w:rsid w:val="00E25CBE"/>
    <w:rsid w:val="00E267D8"/>
    <w:rsid w:val="00E3061D"/>
    <w:rsid w:val="00E31729"/>
    <w:rsid w:val="00E320A7"/>
    <w:rsid w:val="00E32E6A"/>
    <w:rsid w:val="00E3317C"/>
    <w:rsid w:val="00E33388"/>
    <w:rsid w:val="00E3357D"/>
    <w:rsid w:val="00E335C2"/>
    <w:rsid w:val="00E363E8"/>
    <w:rsid w:val="00E36734"/>
    <w:rsid w:val="00E3798B"/>
    <w:rsid w:val="00E37C58"/>
    <w:rsid w:val="00E4042D"/>
    <w:rsid w:val="00E4081C"/>
    <w:rsid w:val="00E4462C"/>
    <w:rsid w:val="00E44B6A"/>
    <w:rsid w:val="00E45901"/>
    <w:rsid w:val="00E45C38"/>
    <w:rsid w:val="00E45FE8"/>
    <w:rsid w:val="00E47144"/>
    <w:rsid w:val="00E50C8B"/>
    <w:rsid w:val="00E52F7D"/>
    <w:rsid w:val="00E530F2"/>
    <w:rsid w:val="00E5321F"/>
    <w:rsid w:val="00E542F2"/>
    <w:rsid w:val="00E5430E"/>
    <w:rsid w:val="00E54AA8"/>
    <w:rsid w:val="00E54B7C"/>
    <w:rsid w:val="00E55026"/>
    <w:rsid w:val="00E55AEC"/>
    <w:rsid w:val="00E55E30"/>
    <w:rsid w:val="00E606DC"/>
    <w:rsid w:val="00E6080E"/>
    <w:rsid w:val="00E62296"/>
    <w:rsid w:val="00E62D38"/>
    <w:rsid w:val="00E63308"/>
    <w:rsid w:val="00E63C46"/>
    <w:rsid w:val="00E65190"/>
    <w:rsid w:val="00E6712E"/>
    <w:rsid w:val="00E67F93"/>
    <w:rsid w:val="00E70564"/>
    <w:rsid w:val="00E72268"/>
    <w:rsid w:val="00E72528"/>
    <w:rsid w:val="00E74797"/>
    <w:rsid w:val="00E77766"/>
    <w:rsid w:val="00E818C9"/>
    <w:rsid w:val="00E838D8"/>
    <w:rsid w:val="00E8487B"/>
    <w:rsid w:val="00E86245"/>
    <w:rsid w:val="00E87A99"/>
    <w:rsid w:val="00E90294"/>
    <w:rsid w:val="00E903B3"/>
    <w:rsid w:val="00E91637"/>
    <w:rsid w:val="00E91C9D"/>
    <w:rsid w:val="00E91CBE"/>
    <w:rsid w:val="00E92D12"/>
    <w:rsid w:val="00E938EE"/>
    <w:rsid w:val="00E94464"/>
    <w:rsid w:val="00E94B18"/>
    <w:rsid w:val="00E9501E"/>
    <w:rsid w:val="00E95766"/>
    <w:rsid w:val="00E97321"/>
    <w:rsid w:val="00EA05B4"/>
    <w:rsid w:val="00EA0959"/>
    <w:rsid w:val="00EA1A62"/>
    <w:rsid w:val="00EA1D33"/>
    <w:rsid w:val="00EA305C"/>
    <w:rsid w:val="00EA5248"/>
    <w:rsid w:val="00EA7AF6"/>
    <w:rsid w:val="00EA7AFC"/>
    <w:rsid w:val="00EA7C9A"/>
    <w:rsid w:val="00EB03C4"/>
    <w:rsid w:val="00EB256C"/>
    <w:rsid w:val="00EB27D5"/>
    <w:rsid w:val="00EB2C0C"/>
    <w:rsid w:val="00EB3CB0"/>
    <w:rsid w:val="00EB4042"/>
    <w:rsid w:val="00EB4A95"/>
    <w:rsid w:val="00EB4E49"/>
    <w:rsid w:val="00EB5081"/>
    <w:rsid w:val="00EB6DCF"/>
    <w:rsid w:val="00EB7905"/>
    <w:rsid w:val="00EC01F0"/>
    <w:rsid w:val="00EC179A"/>
    <w:rsid w:val="00EC3FCA"/>
    <w:rsid w:val="00EC45D4"/>
    <w:rsid w:val="00EC5629"/>
    <w:rsid w:val="00EC6586"/>
    <w:rsid w:val="00ED0667"/>
    <w:rsid w:val="00ED0DBA"/>
    <w:rsid w:val="00ED1997"/>
    <w:rsid w:val="00ED2864"/>
    <w:rsid w:val="00ED3865"/>
    <w:rsid w:val="00ED4699"/>
    <w:rsid w:val="00ED537F"/>
    <w:rsid w:val="00EE07DD"/>
    <w:rsid w:val="00EE09B8"/>
    <w:rsid w:val="00EE0DD3"/>
    <w:rsid w:val="00EE2586"/>
    <w:rsid w:val="00EE52C9"/>
    <w:rsid w:val="00EE5DE2"/>
    <w:rsid w:val="00EF0270"/>
    <w:rsid w:val="00EF0A4B"/>
    <w:rsid w:val="00EF0E5A"/>
    <w:rsid w:val="00EF1AEB"/>
    <w:rsid w:val="00EF1F39"/>
    <w:rsid w:val="00EF26F1"/>
    <w:rsid w:val="00EF3817"/>
    <w:rsid w:val="00EF39D0"/>
    <w:rsid w:val="00EF4C19"/>
    <w:rsid w:val="00EF6AA7"/>
    <w:rsid w:val="00EF6B97"/>
    <w:rsid w:val="00EF7982"/>
    <w:rsid w:val="00EF7A8F"/>
    <w:rsid w:val="00F022FE"/>
    <w:rsid w:val="00F027F1"/>
    <w:rsid w:val="00F034AB"/>
    <w:rsid w:val="00F04C1C"/>
    <w:rsid w:val="00F04EBC"/>
    <w:rsid w:val="00F066C8"/>
    <w:rsid w:val="00F06995"/>
    <w:rsid w:val="00F06999"/>
    <w:rsid w:val="00F113B2"/>
    <w:rsid w:val="00F1203E"/>
    <w:rsid w:val="00F15DEF"/>
    <w:rsid w:val="00F173FD"/>
    <w:rsid w:val="00F17602"/>
    <w:rsid w:val="00F17DC7"/>
    <w:rsid w:val="00F22805"/>
    <w:rsid w:val="00F2379F"/>
    <w:rsid w:val="00F23824"/>
    <w:rsid w:val="00F2403B"/>
    <w:rsid w:val="00F25C4B"/>
    <w:rsid w:val="00F2739D"/>
    <w:rsid w:val="00F31DDE"/>
    <w:rsid w:val="00F35FDA"/>
    <w:rsid w:val="00F36BDD"/>
    <w:rsid w:val="00F371F7"/>
    <w:rsid w:val="00F37793"/>
    <w:rsid w:val="00F37A7E"/>
    <w:rsid w:val="00F401A7"/>
    <w:rsid w:val="00F40686"/>
    <w:rsid w:val="00F40C58"/>
    <w:rsid w:val="00F414DC"/>
    <w:rsid w:val="00F41593"/>
    <w:rsid w:val="00F41C0B"/>
    <w:rsid w:val="00F41C1F"/>
    <w:rsid w:val="00F42289"/>
    <w:rsid w:val="00F4229B"/>
    <w:rsid w:val="00F42C97"/>
    <w:rsid w:val="00F43450"/>
    <w:rsid w:val="00F449B5"/>
    <w:rsid w:val="00F45DB1"/>
    <w:rsid w:val="00F46E2E"/>
    <w:rsid w:val="00F50A07"/>
    <w:rsid w:val="00F511E9"/>
    <w:rsid w:val="00F51267"/>
    <w:rsid w:val="00F517B4"/>
    <w:rsid w:val="00F51FF6"/>
    <w:rsid w:val="00F53242"/>
    <w:rsid w:val="00F540C3"/>
    <w:rsid w:val="00F54425"/>
    <w:rsid w:val="00F5455C"/>
    <w:rsid w:val="00F545E6"/>
    <w:rsid w:val="00F54756"/>
    <w:rsid w:val="00F56DEF"/>
    <w:rsid w:val="00F57C58"/>
    <w:rsid w:val="00F60493"/>
    <w:rsid w:val="00F6135A"/>
    <w:rsid w:val="00F61582"/>
    <w:rsid w:val="00F623EA"/>
    <w:rsid w:val="00F639BD"/>
    <w:rsid w:val="00F642A0"/>
    <w:rsid w:val="00F644AE"/>
    <w:rsid w:val="00F64D60"/>
    <w:rsid w:val="00F66585"/>
    <w:rsid w:val="00F6661F"/>
    <w:rsid w:val="00F702FD"/>
    <w:rsid w:val="00F703AE"/>
    <w:rsid w:val="00F70CFC"/>
    <w:rsid w:val="00F70E74"/>
    <w:rsid w:val="00F720B9"/>
    <w:rsid w:val="00F73B1C"/>
    <w:rsid w:val="00F749B9"/>
    <w:rsid w:val="00F77BFA"/>
    <w:rsid w:val="00F80973"/>
    <w:rsid w:val="00F82737"/>
    <w:rsid w:val="00F82A91"/>
    <w:rsid w:val="00F833AB"/>
    <w:rsid w:val="00F83952"/>
    <w:rsid w:val="00F84C2A"/>
    <w:rsid w:val="00F84D75"/>
    <w:rsid w:val="00F87EAF"/>
    <w:rsid w:val="00F90570"/>
    <w:rsid w:val="00F91A03"/>
    <w:rsid w:val="00F91D33"/>
    <w:rsid w:val="00F92404"/>
    <w:rsid w:val="00F9261E"/>
    <w:rsid w:val="00F934C4"/>
    <w:rsid w:val="00F934F7"/>
    <w:rsid w:val="00F93995"/>
    <w:rsid w:val="00F94C2D"/>
    <w:rsid w:val="00F9556B"/>
    <w:rsid w:val="00F960F8"/>
    <w:rsid w:val="00F979A2"/>
    <w:rsid w:val="00FA0311"/>
    <w:rsid w:val="00FA0360"/>
    <w:rsid w:val="00FA0C9C"/>
    <w:rsid w:val="00FA2DA4"/>
    <w:rsid w:val="00FA43BE"/>
    <w:rsid w:val="00FA4FC9"/>
    <w:rsid w:val="00FA5164"/>
    <w:rsid w:val="00FA5667"/>
    <w:rsid w:val="00FA58C9"/>
    <w:rsid w:val="00FA6C47"/>
    <w:rsid w:val="00FB254C"/>
    <w:rsid w:val="00FB5012"/>
    <w:rsid w:val="00FB5FDF"/>
    <w:rsid w:val="00FB78EB"/>
    <w:rsid w:val="00FB7A64"/>
    <w:rsid w:val="00FB7D6C"/>
    <w:rsid w:val="00FC048F"/>
    <w:rsid w:val="00FC26BF"/>
    <w:rsid w:val="00FC2D0E"/>
    <w:rsid w:val="00FC4450"/>
    <w:rsid w:val="00FC4708"/>
    <w:rsid w:val="00FC679C"/>
    <w:rsid w:val="00FC6A88"/>
    <w:rsid w:val="00FC6C36"/>
    <w:rsid w:val="00FC74C4"/>
    <w:rsid w:val="00FC7836"/>
    <w:rsid w:val="00FC788F"/>
    <w:rsid w:val="00FD15E5"/>
    <w:rsid w:val="00FD1BE0"/>
    <w:rsid w:val="00FD2904"/>
    <w:rsid w:val="00FD3880"/>
    <w:rsid w:val="00FD6678"/>
    <w:rsid w:val="00FD7465"/>
    <w:rsid w:val="00FE0D40"/>
    <w:rsid w:val="00FE0F39"/>
    <w:rsid w:val="00FE12CC"/>
    <w:rsid w:val="00FE3379"/>
    <w:rsid w:val="00FE471F"/>
    <w:rsid w:val="00FE4B54"/>
    <w:rsid w:val="00FE528B"/>
    <w:rsid w:val="00FE573C"/>
    <w:rsid w:val="00FE69C9"/>
    <w:rsid w:val="00FE6BC7"/>
    <w:rsid w:val="00FF076E"/>
    <w:rsid w:val="00FF119B"/>
    <w:rsid w:val="00FF3812"/>
    <w:rsid w:val="00FF5AC1"/>
    <w:rsid w:val="00FF5CEE"/>
    <w:rsid w:val="00FF5FFE"/>
    <w:rsid w:val="00FF636F"/>
    <w:rsid w:val="00FF70B8"/>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6">
    <w:name w:val="heading 6"/>
    <w:basedOn w:val="Normal"/>
    <w:next w:val="Normal"/>
    <w:link w:val="Heading6Char"/>
    <w:unhideWhenUsed/>
    <w:qFormat/>
    <w:rsid w:val="00F545E6"/>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Normal"/>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Normal"/>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DefaultParagraphFont"/>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List"/>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List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DefaultParagraphFont"/>
    <w:link w:val="B1"/>
    <w:rsid w:val="008B003F"/>
    <w:rPr>
      <w:lang w:val="en-GB" w:eastAsia="ko-KR"/>
    </w:rPr>
  </w:style>
  <w:style w:type="character" w:customStyle="1" w:styleId="B2Char">
    <w:name w:val="B2 Char"/>
    <w:basedOn w:val="DefaultParagraphFont"/>
    <w:link w:val="B2"/>
    <w:rsid w:val="008B003F"/>
    <w:rPr>
      <w:lang w:val="en-GB" w:eastAsia="ko-KR"/>
    </w:rPr>
  </w:style>
  <w:style w:type="paragraph" w:customStyle="1" w:styleId="B3">
    <w:name w:val="B3"/>
    <w:basedOn w:val="List3"/>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List4"/>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List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DefaultParagraphFont"/>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List3">
    <w:name w:val="List 3"/>
    <w:basedOn w:val="Normal"/>
    <w:rsid w:val="008B003F"/>
    <w:pPr>
      <w:ind w:leftChars="400" w:left="100" w:hangingChars="200" w:hanging="200"/>
      <w:contextualSpacing/>
    </w:pPr>
  </w:style>
  <w:style w:type="paragraph" w:styleId="List4">
    <w:name w:val="List 4"/>
    <w:basedOn w:val="Normal"/>
    <w:rsid w:val="008B003F"/>
    <w:pPr>
      <w:ind w:leftChars="600" w:left="100" w:hangingChars="200" w:hanging="200"/>
      <w:contextualSpacing/>
    </w:pPr>
  </w:style>
  <w:style w:type="paragraph" w:styleId="List5">
    <w:name w:val="List 5"/>
    <w:basedOn w:val="Normal"/>
    <w:rsid w:val="008B003F"/>
    <w:pPr>
      <w:ind w:leftChars="800" w:left="100" w:hangingChars="200" w:hanging="200"/>
      <w:contextualSpacing/>
    </w:pPr>
  </w:style>
  <w:style w:type="character" w:customStyle="1" w:styleId="Heading6Char">
    <w:name w:val="Heading 6 Char"/>
    <w:basedOn w:val="DefaultParagraphFont"/>
    <w:link w:val="Heading6"/>
    <w:rsid w:val="00F545E6"/>
    <w:rPr>
      <w:rFonts w:asciiTheme="majorHAnsi" w:eastAsiaTheme="majorEastAsia" w:hAnsiTheme="majorHAnsi" w:cstheme="majorBidi"/>
      <w:i/>
      <w:iCs/>
      <w:color w:val="243F60" w:themeColor="accent1" w:themeShade="7F"/>
      <w:szCs w:val="24"/>
      <w:lang w:eastAsia="en-US"/>
    </w:rPr>
  </w:style>
  <w:style w:type="character" w:customStyle="1" w:styleId="B2Car">
    <w:name w:val="B2 Car"/>
    <w:basedOn w:val="DefaultParagraphFont"/>
    <w:rsid w:val="00F545E6"/>
    <w:rPr>
      <w:rFonts w:eastAsia="Batang"/>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6375655">
      <w:bodyDiv w:val="1"/>
      <w:marLeft w:val="0"/>
      <w:marRight w:val="0"/>
      <w:marTop w:val="0"/>
      <w:marBottom w:val="0"/>
      <w:divBdr>
        <w:top w:val="none" w:sz="0" w:space="0" w:color="auto"/>
        <w:left w:val="none" w:sz="0" w:space="0" w:color="auto"/>
        <w:bottom w:val="none" w:sz="0" w:space="0" w:color="auto"/>
        <w:right w:val="none" w:sz="0" w:space="0" w:color="auto"/>
      </w:divBdr>
      <w:divsChild>
        <w:div w:id="930235562">
          <w:marLeft w:val="547"/>
          <w:marRight w:val="0"/>
          <w:marTop w:val="125"/>
          <w:marBottom w:val="0"/>
          <w:divBdr>
            <w:top w:val="none" w:sz="0" w:space="0" w:color="auto"/>
            <w:left w:val="none" w:sz="0" w:space="0" w:color="auto"/>
            <w:bottom w:val="none" w:sz="0" w:space="0" w:color="auto"/>
            <w:right w:val="none" w:sz="0" w:space="0" w:color="auto"/>
          </w:divBdr>
        </w:div>
        <w:div w:id="1372723886">
          <w:marLeft w:val="1166"/>
          <w:marRight w:val="0"/>
          <w:marTop w:val="125"/>
          <w:marBottom w:val="0"/>
          <w:divBdr>
            <w:top w:val="none" w:sz="0" w:space="0" w:color="auto"/>
            <w:left w:val="none" w:sz="0" w:space="0" w:color="auto"/>
            <w:bottom w:val="none" w:sz="0" w:space="0" w:color="auto"/>
            <w:right w:val="none" w:sz="0" w:space="0" w:color="auto"/>
          </w:divBdr>
        </w:div>
        <w:div w:id="255943505">
          <w:marLeft w:val="1166"/>
          <w:marRight w:val="0"/>
          <w:marTop w:val="125"/>
          <w:marBottom w:val="0"/>
          <w:divBdr>
            <w:top w:val="none" w:sz="0" w:space="0" w:color="auto"/>
            <w:left w:val="none" w:sz="0" w:space="0" w:color="auto"/>
            <w:bottom w:val="none" w:sz="0" w:space="0" w:color="auto"/>
            <w:right w:val="none" w:sz="0" w:space="0" w:color="auto"/>
          </w:divBdr>
        </w:div>
        <w:div w:id="1078862430">
          <w:marLeft w:val="1166"/>
          <w:marRight w:val="0"/>
          <w:marTop w:val="125"/>
          <w:marBottom w:val="0"/>
          <w:divBdr>
            <w:top w:val="none" w:sz="0" w:space="0" w:color="auto"/>
            <w:left w:val="none" w:sz="0" w:space="0" w:color="auto"/>
            <w:bottom w:val="none" w:sz="0" w:space="0" w:color="auto"/>
            <w:right w:val="none" w:sz="0" w:space="0" w:color="auto"/>
          </w:divBdr>
        </w:div>
        <w:div w:id="2090731712">
          <w:marLeft w:val="1800"/>
          <w:marRight w:val="0"/>
          <w:marTop w:val="125"/>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39987964">
      <w:bodyDiv w:val="1"/>
      <w:marLeft w:val="0"/>
      <w:marRight w:val="0"/>
      <w:marTop w:val="0"/>
      <w:marBottom w:val="0"/>
      <w:divBdr>
        <w:top w:val="none" w:sz="0" w:space="0" w:color="auto"/>
        <w:left w:val="none" w:sz="0" w:space="0" w:color="auto"/>
        <w:bottom w:val="none" w:sz="0" w:space="0" w:color="auto"/>
        <w:right w:val="none" w:sz="0" w:space="0" w:color="auto"/>
      </w:divBdr>
      <w:divsChild>
        <w:div w:id="2021930507">
          <w:marLeft w:val="547"/>
          <w:marRight w:val="0"/>
          <w:marTop w:val="106"/>
          <w:marBottom w:val="0"/>
          <w:divBdr>
            <w:top w:val="none" w:sz="0" w:space="0" w:color="auto"/>
            <w:left w:val="none" w:sz="0" w:space="0" w:color="auto"/>
            <w:bottom w:val="none" w:sz="0" w:space="0" w:color="auto"/>
            <w:right w:val="none" w:sz="0" w:space="0" w:color="auto"/>
          </w:divBdr>
        </w:div>
        <w:div w:id="1666129067">
          <w:marLeft w:val="1166"/>
          <w:marRight w:val="0"/>
          <w:marTop w:val="106"/>
          <w:marBottom w:val="0"/>
          <w:divBdr>
            <w:top w:val="none" w:sz="0" w:space="0" w:color="auto"/>
            <w:left w:val="none" w:sz="0" w:space="0" w:color="auto"/>
            <w:bottom w:val="none" w:sz="0" w:space="0" w:color="auto"/>
            <w:right w:val="none" w:sz="0" w:space="0" w:color="auto"/>
          </w:divBdr>
        </w:div>
        <w:div w:id="1548253309">
          <w:marLeft w:val="1166"/>
          <w:marRight w:val="0"/>
          <w:marTop w:val="106"/>
          <w:marBottom w:val="0"/>
          <w:divBdr>
            <w:top w:val="none" w:sz="0" w:space="0" w:color="auto"/>
            <w:left w:val="none" w:sz="0" w:space="0" w:color="auto"/>
            <w:bottom w:val="none" w:sz="0" w:space="0" w:color="auto"/>
            <w:right w:val="none" w:sz="0" w:space="0" w:color="auto"/>
          </w:divBdr>
        </w:div>
        <w:div w:id="1962881659">
          <w:marLeft w:val="547"/>
          <w:marRight w:val="0"/>
          <w:marTop w:val="106"/>
          <w:marBottom w:val="0"/>
          <w:divBdr>
            <w:top w:val="none" w:sz="0" w:space="0" w:color="auto"/>
            <w:left w:val="none" w:sz="0" w:space="0" w:color="auto"/>
            <w:bottom w:val="none" w:sz="0" w:space="0" w:color="auto"/>
            <w:right w:val="none" w:sz="0" w:space="0" w:color="auto"/>
          </w:divBdr>
        </w:div>
        <w:div w:id="1053192569">
          <w:marLeft w:val="1166"/>
          <w:marRight w:val="0"/>
          <w:marTop w:val="106"/>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5"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943004-2849-478D-BAA7-C74A15566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1377</Words>
  <Characters>7853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2</cp:revision>
  <cp:lastPrinted>2007-08-28T14:45:00Z</cp:lastPrinted>
  <dcterms:created xsi:type="dcterms:W3CDTF">2017-05-05T08:44:00Z</dcterms:created>
  <dcterms:modified xsi:type="dcterms:W3CDTF">2017-05-05T08:44:00Z</dcterms:modified>
</cp:coreProperties>
</file>