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E8" w:rsidRDefault="00B93266">
      <w:pPr>
        <w:pStyle w:val="Header"/>
        <w:rPr>
          <w:rFonts w:eastAsia="宋体"/>
          <w:sz w:val="22"/>
          <w:szCs w:val="22"/>
          <w:lang w:val="en-GB" w:eastAsia="zh-CN"/>
        </w:rPr>
      </w:pPr>
      <w:r>
        <w:rPr>
          <w:rFonts w:eastAsia="宋体"/>
          <w:sz w:val="22"/>
          <w:szCs w:val="22"/>
          <w:lang w:val="en-GB" w:eastAsia="zh-CN"/>
        </w:rPr>
        <w:t>3GPP TSG-RAN WG2 Meeting #97</w:t>
      </w:r>
      <w:r>
        <w:rPr>
          <w:rFonts w:eastAsia="宋体" w:hint="eastAsia"/>
          <w:sz w:val="22"/>
          <w:szCs w:val="22"/>
          <w:lang w:val="en-GB" w:eastAsia="zh-CN"/>
        </w:rPr>
        <w:t>bis</w:t>
      </w:r>
      <w:r>
        <w:rPr>
          <w:rFonts w:eastAsia="宋体"/>
          <w:sz w:val="22"/>
          <w:szCs w:val="22"/>
          <w:lang w:val="en-GB" w:eastAsia="zh-CN"/>
        </w:rPr>
        <w:t>                                                       </w:t>
      </w:r>
      <w:r w:rsidR="00616AB4">
        <w:rPr>
          <w:rFonts w:eastAsia="宋体" w:hint="eastAsia"/>
          <w:sz w:val="22"/>
          <w:szCs w:val="22"/>
          <w:lang w:val="en-GB" w:eastAsia="zh-CN"/>
        </w:rPr>
        <w:t xml:space="preserve">          </w:t>
      </w:r>
      <w:r>
        <w:rPr>
          <w:rFonts w:eastAsia="宋体"/>
          <w:sz w:val="22"/>
          <w:szCs w:val="22"/>
          <w:lang w:val="en-GB" w:eastAsia="zh-CN"/>
        </w:rPr>
        <w:t>R2-1</w:t>
      </w:r>
      <w:r w:rsidR="00616AB4">
        <w:rPr>
          <w:rFonts w:eastAsia="宋体" w:hint="eastAsia"/>
          <w:sz w:val="22"/>
          <w:szCs w:val="22"/>
          <w:lang w:val="en-GB" w:eastAsia="zh-CN"/>
        </w:rPr>
        <w:t>704258</w:t>
      </w:r>
    </w:p>
    <w:p w:rsidR="00DD5AE8" w:rsidRDefault="00B93266">
      <w:pPr>
        <w:tabs>
          <w:tab w:val="left" w:pos="6600"/>
        </w:tabs>
        <w:rPr>
          <w:color w:val="1F497D"/>
          <w:sz w:val="21"/>
          <w:szCs w:val="21"/>
          <w:lang w:val="en-GB"/>
        </w:rPr>
      </w:pPr>
      <w:r>
        <w:rPr>
          <w:rFonts w:ascii="Arial" w:eastAsia="宋体" w:hAnsi="Arial" w:hint="eastAsia"/>
          <w:b/>
          <w:sz w:val="22"/>
          <w:szCs w:val="22"/>
          <w:lang w:val="en-GB" w:eastAsia="zh-CN"/>
        </w:rPr>
        <w:t>Hangzhou</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15</w:t>
      </w:r>
      <w:r>
        <w:rPr>
          <w:rFonts w:ascii="Arial" w:eastAsia="宋体" w:hAnsi="Arial" w:hint="eastAsia"/>
          <w:b/>
          <w:sz w:val="22"/>
          <w:szCs w:val="22"/>
          <w:lang w:val="en-GB" w:eastAsia="zh-CN"/>
        </w:rPr>
        <w:t>th-19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Pr>
          <w:rFonts w:ascii="Arial" w:eastAsia="宋体" w:hAnsi="Arial"/>
          <w:b/>
          <w:sz w:val="22"/>
          <w:szCs w:val="22"/>
          <w:lang w:val="en-GB" w:eastAsia="zh-CN"/>
        </w:rPr>
        <w:t xml:space="preserve"> 2017</w:t>
      </w:r>
      <w:r>
        <w:rPr>
          <w:color w:val="1F497D"/>
          <w:sz w:val="21"/>
          <w:szCs w:val="21"/>
          <w:lang w:val="en-GB"/>
        </w:rPr>
        <w:tab/>
      </w:r>
    </w:p>
    <w:p w:rsidR="00DD5AE8" w:rsidRDefault="00DD5AE8">
      <w:pPr>
        <w:pStyle w:val="Header"/>
        <w:tabs>
          <w:tab w:val="clear" w:pos="4536"/>
          <w:tab w:val="left" w:pos="1800"/>
        </w:tabs>
        <w:ind w:left="1800" w:hanging="1800"/>
        <w:jc w:val="both"/>
        <w:rPr>
          <w:rFonts w:eastAsia="宋体" w:cs="Arial"/>
          <w:sz w:val="22"/>
          <w:szCs w:val="22"/>
          <w:lang w:val="en-GB" w:eastAsia="zh-CN"/>
        </w:rPr>
      </w:pPr>
    </w:p>
    <w:p w:rsidR="00DD5AE8" w:rsidRDefault="00B93266">
      <w:pPr>
        <w:pStyle w:val="Header"/>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D5AE8" w:rsidRDefault="00B93266">
      <w:pPr>
        <w:pStyle w:val="Header"/>
        <w:tabs>
          <w:tab w:val="clear" w:pos="4536"/>
          <w:tab w:val="left" w:pos="1800"/>
          <w:tab w:val="left" w:pos="5103"/>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LCP</w:t>
      </w:r>
      <w:r w:rsidR="00AA532A">
        <w:rPr>
          <w:rFonts w:eastAsia="宋体" w:cs="Arial" w:hint="eastAsia"/>
          <w:sz w:val="22"/>
          <w:szCs w:val="22"/>
          <w:lang w:eastAsia="zh-CN"/>
        </w:rPr>
        <w:t xml:space="preserve"> </w:t>
      </w:r>
      <w:r w:rsidR="00AA532A">
        <w:rPr>
          <w:rFonts w:eastAsia="宋体" w:cs="Arial"/>
          <w:sz w:val="22"/>
          <w:szCs w:val="22"/>
          <w:lang w:eastAsia="zh-CN"/>
        </w:rPr>
        <w:t>p</w:t>
      </w:r>
      <w:r w:rsidR="00616AB4">
        <w:rPr>
          <w:rFonts w:eastAsia="宋体" w:cs="Arial" w:hint="eastAsia"/>
          <w:sz w:val="22"/>
          <w:szCs w:val="22"/>
          <w:lang w:eastAsia="zh-CN"/>
        </w:rPr>
        <w:t>rocedure</w:t>
      </w:r>
      <w:r>
        <w:rPr>
          <w:rFonts w:eastAsia="宋体" w:cs="Arial" w:hint="eastAsia"/>
          <w:sz w:val="22"/>
          <w:szCs w:val="22"/>
          <w:lang w:eastAsia="zh-CN"/>
        </w:rPr>
        <w:t xml:space="preserve"> for NR</w:t>
      </w:r>
    </w:p>
    <w:p w:rsidR="00DD5AE8" w:rsidRDefault="00B93266">
      <w:pPr>
        <w:pStyle w:val="Header"/>
        <w:tabs>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10.3.1.6</w:t>
      </w:r>
    </w:p>
    <w:p w:rsidR="00DD5AE8" w:rsidRDefault="00B93266">
      <w:pPr>
        <w:pStyle w:val="Header"/>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D5AE8" w:rsidRDefault="00DD5AE8">
      <w:pPr>
        <w:pBdr>
          <w:bottom w:val="single" w:sz="4" w:space="1" w:color="auto"/>
        </w:pBdr>
        <w:tabs>
          <w:tab w:val="left" w:pos="2552"/>
        </w:tabs>
        <w:jc w:val="both"/>
      </w:pPr>
    </w:p>
    <w:p w:rsidR="00DD5AE8" w:rsidRDefault="00B93266">
      <w:pPr>
        <w:pStyle w:val="Heading1"/>
        <w:jc w:val="both"/>
        <w:rPr>
          <w:szCs w:val="28"/>
        </w:rPr>
      </w:pPr>
      <w:r>
        <w:rPr>
          <w:szCs w:val="28"/>
        </w:rPr>
        <w:t>Introduction</w:t>
      </w:r>
    </w:p>
    <w:p w:rsidR="00DB21BF" w:rsidRDefault="00B93266" w:rsidP="00AA532A">
      <w:pPr>
        <w:pStyle w:val="BodyText"/>
        <w:spacing w:beforeLines="50"/>
        <w:rPr>
          <w:rFonts w:eastAsia="宋体"/>
          <w:lang w:eastAsia="zh-CN"/>
        </w:rPr>
      </w:pPr>
      <w:r>
        <w:rPr>
          <w:rFonts w:eastAsia="宋体" w:hint="eastAsia"/>
          <w:lang w:eastAsia="zh-CN"/>
        </w:rPr>
        <w:t xml:space="preserve">During RAN2#97bis, the LCP </w:t>
      </w:r>
      <w:r w:rsidR="00A62FC4">
        <w:rPr>
          <w:rFonts w:eastAsia="宋体"/>
          <w:lang w:eastAsia="zh-CN"/>
        </w:rPr>
        <w:t>was</w:t>
      </w:r>
      <w:r>
        <w:rPr>
          <w:rFonts w:eastAsia="宋体" w:hint="eastAsia"/>
          <w:lang w:eastAsia="zh-CN"/>
        </w:rPr>
        <w:t xml:space="preserve"> discussed and the following agreements </w:t>
      </w:r>
      <w:r w:rsidR="00A62FC4">
        <w:rPr>
          <w:rFonts w:eastAsia="宋体"/>
          <w:lang w:eastAsia="zh-CN"/>
        </w:rPr>
        <w:t>we</w:t>
      </w:r>
      <w:r>
        <w:rPr>
          <w:rFonts w:eastAsia="宋体" w:hint="eastAsia"/>
          <w:lang w:eastAsia="zh-CN"/>
        </w:rPr>
        <w:t>re achieved:</w:t>
      </w:r>
    </w:p>
    <w:p w:rsidR="00DD5AE8" w:rsidRDefault="00B93266">
      <w:pPr>
        <w:pStyle w:val="Doc-text2"/>
        <w:pBdr>
          <w:top w:val="single" w:sz="4" w:space="1" w:color="auto"/>
          <w:left w:val="single" w:sz="4" w:space="4" w:color="auto"/>
          <w:bottom w:val="single" w:sz="4" w:space="1" w:color="auto"/>
          <w:right w:val="single" w:sz="4" w:space="4" w:color="auto"/>
        </w:pBdr>
        <w:ind w:leftChars="100" w:left="201" w:hanging="1"/>
        <w:rPr>
          <w:rFonts w:ascii="Times New Roman" w:eastAsia="宋体" w:hAnsi="Times New Roman"/>
          <w:lang w:val="en-US" w:eastAsia="zh-CN"/>
        </w:rPr>
      </w:pPr>
      <w:r>
        <w:rPr>
          <w:rFonts w:ascii="Times New Roman" w:eastAsia="宋体" w:hAnsi="Times New Roman" w:hint="eastAsia"/>
          <w:lang w:val="en-US" w:eastAsia="zh-CN"/>
        </w:rPr>
        <w:t>=&gt;      Key question is if there cases in which a logical channel should not be mapped to a numerology even though it is the same TTI length as another numerology.</w:t>
      </w:r>
    </w:p>
    <w:p w:rsidR="00DD5AE8" w:rsidRDefault="00B93266">
      <w:pPr>
        <w:pStyle w:val="Doc-text2"/>
        <w:pBdr>
          <w:top w:val="single" w:sz="4" w:space="1" w:color="auto"/>
          <w:left w:val="single" w:sz="4" w:space="4" w:color="auto"/>
          <w:bottom w:val="single" w:sz="4" w:space="1" w:color="auto"/>
          <w:right w:val="single" w:sz="4" w:space="4" w:color="auto"/>
        </w:pBdr>
        <w:ind w:leftChars="100" w:left="201" w:hanging="1"/>
        <w:rPr>
          <w:rFonts w:ascii="Times New Roman" w:eastAsia="宋体" w:hAnsi="Times New Roman"/>
          <w:lang w:val="en-US" w:eastAsia="zh-CN"/>
        </w:rPr>
      </w:pPr>
      <w:r>
        <w:rPr>
          <w:rFonts w:ascii="Times New Roman" w:eastAsia="宋体" w:hAnsi="Times New Roman" w:hint="eastAsia"/>
          <w:lang w:val="en-US" w:eastAsia="zh-CN"/>
        </w:rPr>
        <w:t>=&gt;      Priority, PBR concept is used in NR as a baseline.</w:t>
      </w:r>
    </w:p>
    <w:p w:rsidR="00DD5AE8" w:rsidRDefault="00B93266">
      <w:pPr>
        <w:pStyle w:val="Doc-text2"/>
        <w:pBdr>
          <w:top w:val="single" w:sz="4" w:space="1" w:color="auto"/>
          <w:left w:val="single" w:sz="4" w:space="4" w:color="auto"/>
          <w:bottom w:val="single" w:sz="4" w:space="1" w:color="auto"/>
          <w:right w:val="single" w:sz="4" w:space="4" w:color="auto"/>
        </w:pBdr>
        <w:ind w:leftChars="100" w:left="201" w:hanging="1"/>
        <w:rPr>
          <w:rFonts w:ascii="Times New Roman" w:eastAsia="宋体" w:hAnsi="Times New Roman"/>
          <w:lang w:val="en-US" w:eastAsia="zh-CN"/>
        </w:rPr>
      </w:pPr>
      <w:r>
        <w:rPr>
          <w:rFonts w:ascii="Times New Roman" w:eastAsia="宋体" w:hAnsi="Times New Roman" w:hint="eastAsia"/>
          <w:lang w:val="en-US" w:eastAsia="zh-CN"/>
        </w:rPr>
        <w:t>=&gt;      For the purpose of LCP, the MAC entity learns the TTI duration/numerology from the PHY layer.  FFS on the details of how it is signalled.</w:t>
      </w:r>
    </w:p>
    <w:p w:rsidR="00DD5AE8" w:rsidRDefault="00B93266">
      <w:pPr>
        <w:pStyle w:val="Doc-text2"/>
        <w:pBdr>
          <w:top w:val="single" w:sz="4" w:space="1" w:color="auto"/>
          <w:left w:val="single" w:sz="4" w:space="4" w:color="auto"/>
          <w:bottom w:val="single" w:sz="4" w:space="1" w:color="auto"/>
          <w:right w:val="single" w:sz="4" w:space="4" w:color="auto"/>
        </w:pBdr>
        <w:ind w:leftChars="100" w:left="201" w:hanging="1"/>
        <w:rPr>
          <w:rFonts w:eastAsia="宋体"/>
          <w:lang w:eastAsia="zh-CN"/>
        </w:rPr>
      </w:pPr>
      <w:r>
        <w:rPr>
          <w:rFonts w:ascii="Times New Roman" w:eastAsia="宋体" w:hAnsi="Times New Roman" w:hint="eastAsia"/>
          <w:lang w:val="en-US" w:eastAsia="zh-CN"/>
        </w:rPr>
        <w:t>=&gt;      Logical channel priority is configured per UE as a baseline.  FFS is anything needs to be done to done to treat logical channels differently.</w:t>
      </w:r>
    </w:p>
    <w:p w:rsidR="00DD5AE8" w:rsidRDefault="00B93266">
      <w:pPr>
        <w:pStyle w:val="BodyText"/>
        <w:ind w:left="44"/>
        <w:rPr>
          <w:rFonts w:eastAsia="宋体"/>
          <w:lang w:eastAsia="zh-CN"/>
        </w:rPr>
      </w:pPr>
      <w:r>
        <w:rPr>
          <w:rFonts w:eastAsia="宋体" w:hint="eastAsia"/>
          <w:lang w:eastAsia="zh-CN"/>
        </w:rPr>
        <w:t>In this contribution, we will further discuss the open issues of LCP:</w:t>
      </w:r>
    </w:p>
    <w:p w:rsidR="00DD5AE8" w:rsidRDefault="00B93266">
      <w:pPr>
        <w:pStyle w:val="BodyText"/>
        <w:numPr>
          <w:ilvl w:val="0"/>
          <w:numId w:val="3"/>
        </w:numPr>
        <w:ind w:left="44"/>
        <w:rPr>
          <w:rFonts w:eastAsia="宋体"/>
          <w:lang w:eastAsia="zh-CN"/>
        </w:rPr>
      </w:pPr>
      <w:r>
        <w:rPr>
          <w:rFonts w:eastAsia="宋体" w:hint="eastAsia"/>
          <w:lang w:eastAsia="zh-CN"/>
        </w:rPr>
        <w:t>LCP parameter configuration (priority/PBR/BSD)</w:t>
      </w:r>
    </w:p>
    <w:p w:rsidR="00DD5AE8" w:rsidRDefault="00B93266">
      <w:pPr>
        <w:pStyle w:val="BodyText"/>
        <w:numPr>
          <w:ilvl w:val="0"/>
          <w:numId w:val="3"/>
        </w:numPr>
        <w:ind w:left="44"/>
        <w:rPr>
          <w:rFonts w:eastAsia="宋体"/>
          <w:lang w:eastAsia="zh-CN"/>
        </w:rPr>
      </w:pPr>
      <w:r>
        <w:rPr>
          <w:rFonts w:eastAsia="宋体" w:hint="eastAsia"/>
          <w:lang w:eastAsia="zh-CN"/>
        </w:rPr>
        <w:t>LCP procedure:</w:t>
      </w:r>
    </w:p>
    <w:p w:rsidR="00DD5AE8" w:rsidRDefault="00B93266" w:rsidP="00A936DD">
      <w:pPr>
        <w:pStyle w:val="BodyText"/>
        <w:numPr>
          <w:ilvl w:val="0"/>
          <w:numId w:val="4"/>
        </w:numPr>
        <w:ind w:leftChars="100" w:left="200"/>
        <w:rPr>
          <w:rFonts w:eastAsia="宋体"/>
          <w:lang w:eastAsia="zh-CN"/>
        </w:rPr>
      </w:pPr>
      <w:r>
        <w:rPr>
          <w:rFonts w:eastAsia="宋体" w:hint="eastAsia"/>
          <w:lang w:eastAsia="zh-CN"/>
        </w:rPr>
        <w:t>Which logical channels are considered when perform</w:t>
      </w:r>
      <w:r w:rsidR="00A62FC4">
        <w:rPr>
          <w:rFonts w:eastAsia="宋体"/>
          <w:lang w:eastAsia="zh-CN"/>
        </w:rPr>
        <w:t>ing</w:t>
      </w:r>
      <w:r>
        <w:rPr>
          <w:rFonts w:eastAsia="宋体" w:hint="eastAsia"/>
          <w:lang w:eastAsia="zh-CN"/>
        </w:rPr>
        <w:t xml:space="preserve"> LCP for one UL grant?</w:t>
      </w:r>
    </w:p>
    <w:p w:rsidR="00DD5AE8" w:rsidRDefault="00B93266" w:rsidP="00A936DD">
      <w:pPr>
        <w:pStyle w:val="BodyText"/>
        <w:numPr>
          <w:ilvl w:val="0"/>
          <w:numId w:val="4"/>
        </w:numPr>
        <w:ind w:leftChars="100" w:left="200"/>
        <w:rPr>
          <w:rFonts w:eastAsia="宋体"/>
          <w:lang w:eastAsia="zh-CN"/>
        </w:rPr>
      </w:pPr>
      <w:r>
        <w:rPr>
          <w:rFonts w:eastAsia="宋体" w:hint="eastAsia"/>
          <w:lang w:eastAsia="zh-CN"/>
        </w:rPr>
        <w:t>If UE has multiple UL grant</w:t>
      </w:r>
      <w:r w:rsidR="00A62FC4">
        <w:rPr>
          <w:rFonts w:eastAsia="宋体"/>
          <w:lang w:eastAsia="zh-CN"/>
        </w:rPr>
        <w:t>s</w:t>
      </w:r>
      <w:r>
        <w:rPr>
          <w:rFonts w:eastAsia="宋体" w:hint="eastAsia"/>
          <w:lang w:eastAsia="zh-CN"/>
        </w:rPr>
        <w:t>, by which the MAC CEs are transmitted?</w:t>
      </w:r>
    </w:p>
    <w:p w:rsidR="00DD5AE8" w:rsidRDefault="00B93266" w:rsidP="00A936DD">
      <w:pPr>
        <w:pStyle w:val="BodyText"/>
        <w:numPr>
          <w:ilvl w:val="0"/>
          <w:numId w:val="4"/>
        </w:numPr>
        <w:ind w:leftChars="100" w:left="200"/>
        <w:rPr>
          <w:rFonts w:eastAsia="宋体"/>
          <w:lang w:eastAsia="zh-CN"/>
        </w:rPr>
      </w:pPr>
      <w:r>
        <w:rPr>
          <w:rFonts w:eastAsia="宋体" w:hint="eastAsia"/>
          <w:lang w:eastAsia="zh-CN"/>
        </w:rPr>
        <w:t>Whether special prioritization handling is needed for URLLC?</w:t>
      </w:r>
    </w:p>
    <w:p w:rsidR="00DD5AE8" w:rsidRDefault="00B93266" w:rsidP="00A936DD">
      <w:pPr>
        <w:pStyle w:val="BodyText"/>
        <w:numPr>
          <w:ilvl w:val="0"/>
          <w:numId w:val="4"/>
        </w:numPr>
        <w:ind w:leftChars="100" w:left="200"/>
        <w:rPr>
          <w:rFonts w:eastAsia="宋体"/>
          <w:lang w:eastAsia="zh-CN"/>
        </w:rPr>
      </w:pPr>
      <w:r>
        <w:rPr>
          <w:rFonts w:eastAsia="宋体" w:hint="eastAsia"/>
          <w:lang w:eastAsia="zh-CN"/>
        </w:rPr>
        <w:t>How to perform LCP procedure?</w:t>
      </w:r>
    </w:p>
    <w:p w:rsidR="00DD5AE8" w:rsidRDefault="00B93266" w:rsidP="00A936DD">
      <w:pPr>
        <w:pStyle w:val="BodyText"/>
        <w:numPr>
          <w:ilvl w:val="0"/>
          <w:numId w:val="4"/>
        </w:numPr>
        <w:ind w:leftChars="100" w:left="200"/>
        <w:rPr>
          <w:rFonts w:eastAsia="宋体"/>
          <w:lang w:eastAsia="zh-CN"/>
        </w:rPr>
      </w:pPr>
      <w:r>
        <w:rPr>
          <w:rFonts w:eastAsia="宋体" w:hint="eastAsia"/>
          <w:lang w:eastAsia="zh-CN"/>
        </w:rPr>
        <w:t>Assembly of MAC PDU based on resource allocation by LCP</w:t>
      </w:r>
    </w:p>
    <w:p w:rsidR="00DD5AE8" w:rsidRDefault="00B93266">
      <w:pPr>
        <w:pStyle w:val="Heading1"/>
        <w:jc w:val="both"/>
      </w:pPr>
      <w:r>
        <w:rPr>
          <w:rFonts w:hint="eastAsia"/>
        </w:rPr>
        <w:t>Discussion</w:t>
      </w:r>
    </w:p>
    <w:p w:rsidR="00DD5AE8" w:rsidRDefault="00B93266">
      <w:pPr>
        <w:pStyle w:val="Heading2"/>
        <w:tabs>
          <w:tab w:val="clear" w:pos="-806"/>
          <w:tab w:val="left" w:pos="567"/>
        </w:tabs>
        <w:ind w:firstLine="806"/>
        <w:rPr>
          <w:rFonts w:eastAsiaTheme="minorEastAsia"/>
        </w:rPr>
      </w:pPr>
      <w:r>
        <w:rPr>
          <w:rFonts w:eastAsiaTheme="minorEastAsia" w:hint="eastAsia"/>
        </w:rPr>
        <w:t>Parameter configuration for LCP</w:t>
      </w:r>
    </w:p>
    <w:p w:rsidR="00DD5AE8" w:rsidRDefault="00B93266">
      <w:pPr>
        <w:pStyle w:val="BodyText"/>
        <w:ind w:left="44"/>
        <w:rPr>
          <w:rFonts w:eastAsiaTheme="minorEastAsia"/>
          <w:lang w:eastAsia="zh-CN"/>
        </w:rPr>
      </w:pPr>
      <w:r>
        <w:rPr>
          <w:rFonts w:eastAsiaTheme="minorEastAsia" w:hint="eastAsia"/>
          <w:lang w:eastAsia="zh-CN"/>
        </w:rPr>
        <w:t xml:space="preserve">In RAN2#97bis, it has been agreed that priority and PBR concept are used in NR as a baseline. As to NR, for each UL grant, transmission </w:t>
      </w:r>
      <w:r>
        <w:rPr>
          <w:rFonts w:eastAsiaTheme="minorEastAsia"/>
          <w:lang w:eastAsia="zh-CN"/>
        </w:rPr>
        <w:t>resource</w:t>
      </w:r>
      <w:r>
        <w:rPr>
          <w:rFonts w:eastAsiaTheme="minorEastAsia" w:hint="eastAsia"/>
          <w:lang w:eastAsia="zh-CN"/>
        </w:rPr>
        <w:t xml:space="preserve"> of</w:t>
      </w:r>
      <w:r w:rsidR="00A62FC4">
        <w:rPr>
          <w:rFonts w:eastAsiaTheme="minorEastAsia"/>
          <w:lang w:eastAsia="zh-CN"/>
        </w:rPr>
        <w:t xml:space="preserve"> </w:t>
      </w:r>
      <w:r>
        <w:rPr>
          <w:rFonts w:eastAsiaTheme="minorEastAsia" w:hint="eastAsia"/>
          <w:lang w:eastAsia="zh-CN"/>
        </w:rPr>
        <w:t xml:space="preserve">a single numerology is allocated </w:t>
      </w:r>
      <w:r>
        <w:rPr>
          <w:rFonts w:eastAsiaTheme="minorEastAsia"/>
          <w:lang w:eastAsia="zh-CN"/>
        </w:rPr>
        <w:t>during</w:t>
      </w:r>
      <w:r>
        <w:rPr>
          <w:rFonts w:eastAsiaTheme="minorEastAsia" w:hint="eastAsia"/>
          <w:lang w:eastAsia="zh-CN"/>
        </w:rPr>
        <w:t xml:space="preserve"> LCP. </w:t>
      </w:r>
      <w:r w:rsidR="00A62FC4">
        <w:rPr>
          <w:rFonts w:eastAsiaTheme="minorEastAsia"/>
          <w:lang w:eastAsia="zh-CN"/>
        </w:rPr>
        <w:t>Since it was agreed during the study item that one logical channel can be mapped onto multiple numerologies, we</w:t>
      </w:r>
      <w:r>
        <w:rPr>
          <w:rFonts w:eastAsiaTheme="minorEastAsia" w:hint="eastAsia"/>
          <w:lang w:eastAsia="zh-CN"/>
        </w:rPr>
        <w:t xml:space="preserve"> need to further discuss whether the priority/PBR per logical channel is configured per UE or per numerology.</w:t>
      </w:r>
    </w:p>
    <w:p w:rsidR="00DD5AE8" w:rsidRDefault="00B93266">
      <w:pPr>
        <w:pStyle w:val="BodyText"/>
        <w:numPr>
          <w:ilvl w:val="0"/>
          <w:numId w:val="5"/>
        </w:numPr>
        <w:rPr>
          <w:rFonts w:eastAsiaTheme="minorEastAsia"/>
          <w:lang w:eastAsia="zh-CN"/>
        </w:rPr>
      </w:pPr>
      <w:r>
        <w:rPr>
          <w:rFonts w:eastAsiaTheme="minorEastAsia" w:hint="eastAsia"/>
          <w:lang w:eastAsia="zh-CN"/>
        </w:rPr>
        <w:t>PBR</w:t>
      </w:r>
    </w:p>
    <w:p w:rsidR="00DD5AE8" w:rsidRDefault="00B93266">
      <w:pPr>
        <w:pStyle w:val="BodyText"/>
        <w:ind w:left="44"/>
        <w:rPr>
          <w:rFonts w:eastAsiaTheme="minorEastAsia"/>
          <w:lang w:eastAsia="zh-CN"/>
        </w:rPr>
      </w:pPr>
      <w:r>
        <w:rPr>
          <w:rFonts w:eastAsiaTheme="minorEastAsia" w:hint="eastAsia"/>
          <w:lang w:eastAsia="zh-CN"/>
        </w:rPr>
        <w:t>PBR is used to guarantee the transmission rate of a logical channel. For GBR service, the PBR is configured based on the service</w:t>
      </w:r>
      <w:r>
        <w:rPr>
          <w:rFonts w:eastAsiaTheme="minorEastAsia"/>
          <w:lang w:eastAsia="zh-CN"/>
        </w:rPr>
        <w:t>’</w:t>
      </w:r>
      <w:r>
        <w:rPr>
          <w:rFonts w:eastAsiaTheme="minorEastAsia" w:hint="eastAsia"/>
          <w:lang w:eastAsia="zh-CN"/>
        </w:rPr>
        <w:t xml:space="preserve">s GBR. </w:t>
      </w:r>
      <w:r w:rsidR="00A62FC4">
        <w:rPr>
          <w:rFonts w:eastAsiaTheme="minorEastAsia"/>
          <w:lang w:eastAsia="zh-CN"/>
        </w:rPr>
        <w:t>T</w:t>
      </w:r>
      <w:r>
        <w:rPr>
          <w:rFonts w:eastAsiaTheme="minorEastAsia" w:hint="eastAsia"/>
          <w:lang w:eastAsia="zh-CN"/>
        </w:rPr>
        <w:t xml:space="preserve">here are two approaches to </w:t>
      </w:r>
      <w:r>
        <w:rPr>
          <w:rFonts w:eastAsiaTheme="minorEastAsia"/>
          <w:lang w:eastAsia="zh-CN"/>
        </w:rPr>
        <w:t>configure</w:t>
      </w:r>
      <w:r>
        <w:rPr>
          <w:rFonts w:eastAsiaTheme="minorEastAsia" w:hint="eastAsia"/>
          <w:lang w:eastAsia="zh-CN"/>
        </w:rPr>
        <w:t xml:space="preserve"> PBR needs to be considered for NR:</w:t>
      </w:r>
    </w:p>
    <w:p w:rsidR="00DD5AE8" w:rsidRDefault="00B93266">
      <w:pPr>
        <w:pStyle w:val="BodyText"/>
        <w:ind w:left="44"/>
        <w:rPr>
          <w:rFonts w:eastAsiaTheme="minorEastAsia"/>
          <w:lang w:eastAsia="zh-CN"/>
        </w:rPr>
      </w:pPr>
      <w:r>
        <w:rPr>
          <w:rFonts w:eastAsiaTheme="minorEastAsia" w:hint="eastAsia"/>
          <w:lang w:eastAsia="zh-CN"/>
        </w:rPr>
        <w:lastRenderedPageBreak/>
        <w:t>Option 1: PBR is configured per numerology for each logical channel</w:t>
      </w:r>
    </w:p>
    <w:p w:rsidR="00DD5AE8" w:rsidRDefault="00B93266">
      <w:pPr>
        <w:pStyle w:val="BodyText"/>
        <w:ind w:left="44"/>
        <w:rPr>
          <w:rFonts w:eastAsiaTheme="minorEastAsia"/>
          <w:lang w:eastAsia="zh-CN"/>
        </w:rPr>
      </w:pPr>
      <w:r>
        <w:rPr>
          <w:rFonts w:eastAsiaTheme="minorEastAsia" w:hint="eastAsia"/>
          <w:lang w:eastAsia="zh-CN"/>
        </w:rPr>
        <w:t>Option 2: PBR is configured per UE for each logical channel</w:t>
      </w:r>
    </w:p>
    <w:p w:rsidR="00DD5AE8" w:rsidRDefault="00B93266">
      <w:pPr>
        <w:pStyle w:val="BodyText"/>
        <w:ind w:left="44"/>
        <w:rPr>
          <w:rFonts w:eastAsiaTheme="minorEastAsia"/>
          <w:lang w:eastAsia="zh-CN"/>
        </w:rPr>
      </w:pPr>
      <w:r>
        <w:rPr>
          <w:rFonts w:eastAsiaTheme="minorEastAsia" w:hint="eastAsia"/>
          <w:lang w:eastAsia="zh-CN"/>
        </w:rPr>
        <w:t xml:space="preserve">In option 1, the sum of PBRs for the multiple numerologies </w:t>
      </w:r>
      <w:r w:rsidR="00744758">
        <w:rPr>
          <w:rFonts w:eastAsiaTheme="minorEastAsia"/>
          <w:lang w:eastAsia="zh-CN"/>
        </w:rPr>
        <w:t>should</w:t>
      </w:r>
      <w:r>
        <w:rPr>
          <w:rFonts w:eastAsiaTheme="minorEastAsia" w:hint="eastAsia"/>
          <w:lang w:eastAsia="zh-CN"/>
        </w:rPr>
        <w:t xml:space="preserve"> satisfy the transmission rate of the service. In other words, if NW does not allocate </w:t>
      </w:r>
      <w:r>
        <w:rPr>
          <w:rFonts w:eastAsiaTheme="minorEastAsia"/>
          <w:lang w:eastAsia="zh-CN"/>
        </w:rPr>
        <w:t>resource</w:t>
      </w:r>
      <w:r>
        <w:rPr>
          <w:rFonts w:eastAsiaTheme="minorEastAsia" w:hint="eastAsia"/>
          <w:lang w:eastAsia="zh-CN"/>
        </w:rPr>
        <w:t xml:space="preserve"> to one of the numerologies, the transmission rate of this logical channel would not be satisfied. This would limit the flexibility of scheduler in gNB.</w:t>
      </w:r>
    </w:p>
    <w:p w:rsidR="00BC3352" w:rsidRDefault="00B93266">
      <w:pPr>
        <w:pStyle w:val="BodyText"/>
        <w:ind w:left="44"/>
        <w:rPr>
          <w:rFonts w:eastAsiaTheme="minorEastAsia"/>
          <w:lang w:eastAsia="zh-CN"/>
        </w:rPr>
      </w:pPr>
      <w:r>
        <w:rPr>
          <w:rFonts w:eastAsiaTheme="minorEastAsia" w:hint="eastAsia"/>
          <w:lang w:eastAsia="zh-CN"/>
        </w:rPr>
        <w:t xml:space="preserve">In option 2, </w:t>
      </w:r>
      <w:r>
        <w:rPr>
          <w:rFonts w:eastAsiaTheme="minorEastAsia"/>
          <w:lang w:eastAsia="zh-CN"/>
        </w:rPr>
        <w:t xml:space="preserve">based on the global PBR, </w:t>
      </w:r>
      <w:r w:rsidR="00744758">
        <w:rPr>
          <w:rFonts w:eastAsiaTheme="minorEastAsia"/>
          <w:lang w:eastAsia="zh-CN"/>
        </w:rPr>
        <w:t>it does not matter</w:t>
      </w:r>
      <w:r>
        <w:rPr>
          <w:rFonts w:eastAsiaTheme="minorEastAsia" w:hint="eastAsia"/>
          <w:lang w:eastAsia="zh-CN"/>
        </w:rPr>
        <w:t xml:space="preserve"> on which numerology the data of a logical channel is transmitted, its transmission rate can be guaranteed. </w:t>
      </w:r>
    </w:p>
    <w:p w:rsidR="00DD5AE8" w:rsidRDefault="00B93266">
      <w:pPr>
        <w:pStyle w:val="BodyText"/>
        <w:ind w:left="44"/>
        <w:rPr>
          <w:rFonts w:eastAsiaTheme="minorEastAsia"/>
          <w:lang w:eastAsia="zh-CN"/>
        </w:rPr>
      </w:pPr>
      <w:r>
        <w:rPr>
          <w:rFonts w:eastAsiaTheme="minorEastAsia" w:hint="eastAsia"/>
          <w:lang w:eastAsia="zh-CN"/>
        </w:rPr>
        <w:t>Above all, since PBR is related to service</w:t>
      </w:r>
      <w:r>
        <w:rPr>
          <w:rFonts w:eastAsiaTheme="minorEastAsia"/>
          <w:lang w:eastAsia="zh-CN"/>
        </w:rPr>
        <w:t>’</w:t>
      </w:r>
      <w:r>
        <w:rPr>
          <w:rFonts w:eastAsiaTheme="minorEastAsia" w:hint="eastAsia"/>
          <w:lang w:eastAsia="zh-CN"/>
        </w:rPr>
        <w:t xml:space="preserve">s QoS requirement, it should be always satisfied across the multiple numerologies. In this light, the option 2 is preferred. </w:t>
      </w:r>
    </w:p>
    <w:p w:rsidR="00DD5AE8" w:rsidRDefault="00B93266">
      <w:pPr>
        <w:pStyle w:val="BodyText"/>
        <w:numPr>
          <w:ilvl w:val="0"/>
          <w:numId w:val="5"/>
        </w:numPr>
        <w:rPr>
          <w:rFonts w:eastAsiaTheme="minorEastAsia"/>
          <w:lang w:eastAsia="zh-CN"/>
        </w:rPr>
      </w:pPr>
      <w:r>
        <w:rPr>
          <w:rFonts w:eastAsiaTheme="minorEastAsia" w:hint="eastAsia"/>
          <w:lang w:eastAsia="zh-CN"/>
        </w:rPr>
        <w:t>BSD</w:t>
      </w:r>
    </w:p>
    <w:p w:rsidR="00DD5AE8" w:rsidRDefault="00B93266">
      <w:pPr>
        <w:pStyle w:val="BodyText"/>
        <w:ind w:left="44"/>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bucket size equals to PBR*BSD, which is used to restrict the maximum amount of </w:t>
      </w:r>
      <w:r w:rsidR="00744758">
        <w:rPr>
          <w:rFonts w:eastAsiaTheme="minorEastAsia"/>
          <w:lang w:eastAsia="zh-CN"/>
        </w:rPr>
        <w:t xml:space="preserve">pending </w:t>
      </w:r>
      <w:r>
        <w:rPr>
          <w:rFonts w:eastAsiaTheme="minorEastAsia" w:hint="eastAsia"/>
          <w:lang w:eastAsia="zh-CN"/>
        </w:rPr>
        <w:t>data for a logical channel. Therefore, BSD should follow the same configuration principle as PBR.</w:t>
      </w:r>
    </w:p>
    <w:p w:rsidR="00DD5AE8" w:rsidRDefault="00B93266">
      <w:pPr>
        <w:pStyle w:val="BodyText"/>
        <w:ind w:left="44"/>
        <w:rPr>
          <w:rFonts w:eastAsiaTheme="minorEastAsia"/>
          <w:b/>
          <w:lang w:eastAsia="zh-CN"/>
        </w:rPr>
      </w:pPr>
      <w:r>
        <w:rPr>
          <w:rFonts w:eastAsiaTheme="minorEastAsia" w:hint="eastAsia"/>
          <w:b/>
          <w:lang w:eastAsia="zh-CN"/>
        </w:rPr>
        <w:t>Proposal 1: T</w:t>
      </w:r>
      <w:r>
        <w:rPr>
          <w:rFonts w:eastAsiaTheme="minorEastAsia"/>
          <w:b/>
          <w:lang w:eastAsia="zh-CN"/>
        </w:rPr>
        <w:t>h</w:t>
      </w:r>
      <w:r>
        <w:rPr>
          <w:rFonts w:eastAsiaTheme="minorEastAsia" w:hint="eastAsia"/>
          <w:b/>
          <w:lang w:eastAsia="zh-CN"/>
        </w:rPr>
        <w:t xml:space="preserve">e PBR/BSD per logical </w:t>
      </w:r>
      <w:r w:rsidR="00744758">
        <w:rPr>
          <w:rFonts w:eastAsiaTheme="minorEastAsia"/>
          <w:b/>
          <w:lang w:eastAsia="zh-CN"/>
        </w:rPr>
        <w:t xml:space="preserve">channel </w:t>
      </w:r>
      <w:r>
        <w:rPr>
          <w:rFonts w:eastAsiaTheme="minorEastAsia" w:hint="eastAsia"/>
          <w:b/>
          <w:lang w:eastAsia="zh-CN"/>
        </w:rPr>
        <w:t>is configured per UE in NR.</w:t>
      </w:r>
    </w:p>
    <w:p w:rsidR="00DD5AE8" w:rsidRDefault="00DD5AE8">
      <w:pPr>
        <w:pStyle w:val="BodyText"/>
        <w:rPr>
          <w:rFonts w:eastAsiaTheme="minorEastAsia"/>
          <w:lang w:eastAsia="zh-CN"/>
        </w:rPr>
      </w:pPr>
    </w:p>
    <w:p w:rsidR="00DD5AE8" w:rsidRDefault="00B93266">
      <w:pPr>
        <w:pStyle w:val="Heading2"/>
        <w:tabs>
          <w:tab w:val="clear" w:pos="-806"/>
          <w:tab w:val="left" w:pos="567"/>
        </w:tabs>
        <w:ind w:left="0" w:firstLine="0"/>
        <w:rPr>
          <w:rFonts w:eastAsiaTheme="minorEastAsia"/>
        </w:rPr>
      </w:pPr>
      <w:r>
        <w:rPr>
          <w:rFonts w:eastAsiaTheme="minorEastAsia" w:hint="eastAsia"/>
        </w:rPr>
        <w:t>LCP procedure in UE side</w:t>
      </w:r>
    </w:p>
    <w:p w:rsidR="00DD5AE8" w:rsidRDefault="00B93266">
      <w:pPr>
        <w:pStyle w:val="BodyText"/>
        <w:ind w:left="44"/>
        <w:rPr>
          <w:rFonts w:eastAsia="宋体"/>
          <w:lang w:eastAsia="zh-CN"/>
        </w:rPr>
      </w:pPr>
      <w:r>
        <w:rPr>
          <w:rFonts w:eastAsia="宋体" w:hint="eastAsia"/>
          <w:lang w:eastAsia="zh-CN"/>
        </w:rPr>
        <w:t>In this part, we will discuss the LCP procedure from the following aspects:</w:t>
      </w:r>
    </w:p>
    <w:p w:rsidR="00DD5AE8" w:rsidRDefault="00B93266">
      <w:pPr>
        <w:pStyle w:val="BodyText"/>
        <w:numPr>
          <w:ilvl w:val="0"/>
          <w:numId w:val="6"/>
        </w:numPr>
        <w:rPr>
          <w:rFonts w:eastAsia="宋体"/>
          <w:lang w:eastAsia="zh-CN"/>
        </w:rPr>
      </w:pPr>
      <w:r>
        <w:rPr>
          <w:rFonts w:eastAsia="宋体" w:hint="eastAsia"/>
          <w:lang w:eastAsia="zh-CN"/>
        </w:rPr>
        <w:t>Issue 1: Which RBs can be considered during the LCP procedure for one UL grant?</w:t>
      </w:r>
    </w:p>
    <w:p w:rsidR="00DD5AE8" w:rsidRDefault="00B93266">
      <w:pPr>
        <w:pStyle w:val="BodyText"/>
        <w:numPr>
          <w:ilvl w:val="0"/>
          <w:numId w:val="6"/>
        </w:numPr>
        <w:rPr>
          <w:rFonts w:eastAsia="宋体"/>
          <w:lang w:eastAsia="zh-CN"/>
        </w:rPr>
      </w:pPr>
      <w:r>
        <w:rPr>
          <w:rFonts w:eastAsia="宋体" w:hint="eastAsia"/>
          <w:lang w:eastAsia="zh-CN"/>
        </w:rPr>
        <w:t xml:space="preserve">Issue 2: Where </w:t>
      </w:r>
      <w:r w:rsidR="00744758">
        <w:rPr>
          <w:rFonts w:eastAsia="宋体"/>
          <w:lang w:eastAsia="zh-CN"/>
        </w:rPr>
        <w:t xml:space="preserve">is </w:t>
      </w:r>
      <w:r>
        <w:rPr>
          <w:rFonts w:eastAsia="宋体" w:hint="eastAsia"/>
          <w:lang w:eastAsia="zh-CN"/>
        </w:rPr>
        <w:t>the MAC CE transmitted if UE has multiple UL grant</w:t>
      </w:r>
      <w:r w:rsidR="00744758">
        <w:rPr>
          <w:rFonts w:eastAsia="宋体"/>
          <w:lang w:eastAsia="zh-CN"/>
        </w:rPr>
        <w:t>s</w:t>
      </w:r>
      <w:r>
        <w:rPr>
          <w:rFonts w:eastAsia="宋体" w:hint="eastAsia"/>
          <w:lang w:eastAsia="zh-CN"/>
        </w:rPr>
        <w:t>?</w:t>
      </w:r>
    </w:p>
    <w:p w:rsidR="00DD5AE8" w:rsidRDefault="00B93266">
      <w:pPr>
        <w:pStyle w:val="BodyText"/>
        <w:numPr>
          <w:ilvl w:val="0"/>
          <w:numId w:val="6"/>
        </w:numPr>
        <w:rPr>
          <w:rFonts w:eastAsia="宋体"/>
          <w:lang w:eastAsia="zh-CN"/>
        </w:rPr>
      </w:pPr>
      <w:r>
        <w:rPr>
          <w:rFonts w:eastAsia="宋体" w:hint="eastAsia"/>
          <w:lang w:eastAsia="zh-CN"/>
        </w:rPr>
        <w:t>Issue 3: Whether specific handling of URLLC is needed during LCP?</w:t>
      </w:r>
    </w:p>
    <w:p w:rsidR="00DD5AE8" w:rsidRDefault="00B93266">
      <w:pPr>
        <w:pStyle w:val="BodyText"/>
        <w:numPr>
          <w:ilvl w:val="0"/>
          <w:numId w:val="6"/>
        </w:numPr>
        <w:rPr>
          <w:rFonts w:eastAsia="宋体"/>
          <w:lang w:eastAsia="zh-CN"/>
        </w:rPr>
      </w:pPr>
      <w:r>
        <w:rPr>
          <w:rFonts w:eastAsia="宋体" w:hint="eastAsia"/>
          <w:lang w:eastAsia="zh-CN"/>
        </w:rPr>
        <w:t>Issue 4: Processing of the multiple grant</w:t>
      </w:r>
      <w:r w:rsidR="003A7B36">
        <w:rPr>
          <w:rFonts w:eastAsia="宋体"/>
          <w:lang w:eastAsia="zh-CN"/>
        </w:rPr>
        <w:t>s</w:t>
      </w:r>
    </w:p>
    <w:p w:rsidR="00DD5AE8" w:rsidRDefault="00B93266">
      <w:pPr>
        <w:pStyle w:val="BodyText"/>
        <w:numPr>
          <w:ilvl w:val="0"/>
          <w:numId w:val="6"/>
        </w:numPr>
        <w:rPr>
          <w:rFonts w:eastAsia="宋体"/>
          <w:lang w:eastAsia="zh-CN"/>
        </w:rPr>
      </w:pPr>
      <w:r>
        <w:rPr>
          <w:rFonts w:eastAsia="宋体" w:hint="eastAsia"/>
          <w:lang w:eastAsia="zh-CN"/>
        </w:rPr>
        <w:t>Issue 5: The relative priority of MAC CEs</w:t>
      </w:r>
    </w:p>
    <w:p w:rsidR="00DD5AE8" w:rsidRDefault="00DD5AE8">
      <w:pPr>
        <w:pStyle w:val="BodyText"/>
        <w:ind w:left="44"/>
        <w:rPr>
          <w:rFonts w:eastAsia="宋体"/>
          <w:lang w:eastAsia="zh-CN"/>
        </w:rPr>
      </w:pPr>
    </w:p>
    <w:p w:rsidR="00DD5AE8" w:rsidRDefault="00B93266">
      <w:pPr>
        <w:pStyle w:val="BodyText"/>
        <w:ind w:left="44"/>
        <w:rPr>
          <w:rFonts w:eastAsia="宋体"/>
          <w:lang w:eastAsia="zh-CN"/>
        </w:rPr>
      </w:pPr>
      <w:r>
        <w:rPr>
          <w:rFonts w:eastAsia="宋体" w:hint="eastAsia"/>
          <w:b/>
          <w:bCs/>
          <w:u w:val="single"/>
          <w:lang w:eastAsia="zh-CN"/>
        </w:rPr>
        <w:t>Issue 1: Which RBs are considered during the LCP procedure for one UL grant?</w:t>
      </w:r>
    </w:p>
    <w:p w:rsidR="00DD5AE8" w:rsidRDefault="003A7B36">
      <w:pPr>
        <w:pStyle w:val="BodyText"/>
        <w:ind w:left="44"/>
        <w:rPr>
          <w:rFonts w:eastAsia="宋体"/>
          <w:lang w:eastAsia="zh-CN"/>
        </w:rPr>
      </w:pPr>
      <w:r>
        <w:rPr>
          <w:rFonts w:eastAsia="宋体"/>
          <w:lang w:eastAsia="zh-CN"/>
        </w:rPr>
        <w:t>In</w:t>
      </w:r>
      <w:r w:rsidR="00B93266">
        <w:rPr>
          <w:rFonts w:eastAsia="宋体" w:hint="eastAsia"/>
          <w:lang w:eastAsia="zh-CN"/>
        </w:rPr>
        <w:t xml:space="preserve"> LTE, for UL-SCH transmission, all logical channels which ha</w:t>
      </w:r>
      <w:r>
        <w:rPr>
          <w:rFonts w:eastAsia="宋体"/>
          <w:lang w:eastAsia="zh-CN"/>
        </w:rPr>
        <w:t>ve</w:t>
      </w:r>
      <w:r w:rsidR="00B93266">
        <w:rPr>
          <w:rFonts w:eastAsia="宋体" w:hint="eastAsia"/>
          <w:lang w:eastAsia="zh-CN"/>
        </w:rPr>
        <w:t xml:space="preserve"> available data can be considered during LCP for one UL grant. On the other hand, there is a restriction on SL-SCH transmission that only the logical channels belonging to one Prose Destination </w:t>
      </w:r>
      <w:r>
        <w:rPr>
          <w:rFonts w:eastAsia="宋体"/>
          <w:lang w:eastAsia="zh-CN"/>
        </w:rPr>
        <w:t>are</w:t>
      </w:r>
      <w:r w:rsidR="00B93266">
        <w:rPr>
          <w:rFonts w:eastAsia="宋体" w:hint="eastAsia"/>
          <w:lang w:eastAsia="zh-CN"/>
        </w:rPr>
        <w:t xml:space="preserve"> considered during LCP for one sidelink grant, because data of different Prose Destinations cannot be multiplexed in one MAC PDU.</w:t>
      </w:r>
    </w:p>
    <w:p w:rsidR="00DD5AE8" w:rsidRDefault="00CD1C9E">
      <w:pPr>
        <w:pStyle w:val="BodyText"/>
        <w:ind w:left="44"/>
        <w:rPr>
          <w:rFonts w:eastAsia="宋体"/>
          <w:lang w:eastAsia="zh-CN"/>
        </w:rPr>
      </w:pPr>
      <w:r>
        <w:rPr>
          <w:rFonts w:eastAsia="宋体"/>
          <w:lang w:eastAsia="zh-CN"/>
        </w:rPr>
        <w:t>Referring</w:t>
      </w:r>
      <w:r w:rsidR="00B93266">
        <w:rPr>
          <w:rFonts w:eastAsia="宋体" w:hint="eastAsia"/>
          <w:lang w:eastAsia="zh-CN"/>
        </w:rPr>
        <w:t xml:space="preserve"> to the LCP procedure in LTE, for NR LCP we should take into account that:</w:t>
      </w:r>
    </w:p>
    <w:p w:rsidR="00DD5AE8" w:rsidRDefault="00B93266">
      <w:pPr>
        <w:pStyle w:val="BodyText"/>
        <w:numPr>
          <w:ilvl w:val="0"/>
          <w:numId w:val="7"/>
        </w:numPr>
        <w:ind w:left="840"/>
        <w:rPr>
          <w:rFonts w:eastAsia="宋体"/>
          <w:lang w:eastAsia="zh-CN"/>
        </w:rPr>
      </w:pPr>
      <w:r>
        <w:rPr>
          <w:rFonts w:eastAsia="宋体" w:hint="eastAsia"/>
          <w:lang w:eastAsia="zh-CN"/>
        </w:rPr>
        <w:t>In NR, a logical channel is mapped to one or multiple TTI</w:t>
      </w:r>
      <w:r w:rsidR="003A7B36">
        <w:rPr>
          <w:rFonts w:eastAsia="宋体"/>
          <w:lang w:eastAsia="zh-CN"/>
        </w:rPr>
        <w:t>s</w:t>
      </w:r>
      <w:r>
        <w:rPr>
          <w:rFonts w:eastAsia="宋体" w:hint="eastAsia"/>
          <w:lang w:eastAsia="zh-CN"/>
        </w:rPr>
        <w:t>/numerolog</w:t>
      </w:r>
      <w:r w:rsidR="003A7B36">
        <w:rPr>
          <w:rFonts w:eastAsia="宋体"/>
          <w:lang w:eastAsia="zh-CN"/>
        </w:rPr>
        <w:t>ies</w:t>
      </w:r>
      <w:r>
        <w:rPr>
          <w:rFonts w:eastAsia="宋体" w:hint="eastAsia"/>
          <w:lang w:eastAsia="zh-CN"/>
        </w:rPr>
        <w:t>. Therefore, data of one logical channel cannot be transmi</w:t>
      </w:r>
      <w:r w:rsidR="003A7B36">
        <w:rPr>
          <w:rFonts w:eastAsia="宋体"/>
          <w:lang w:eastAsia="zh-CN"/>
        </w:rPr>
        <w:t>tted</w:t>
      </w:r>
      <w:r>
        <w:rPr>
          <w:rFonts w:eastAsia="宋体" w:hint="eastAsia"/>
          <w:lang w:eastAsia="zh-CN"/>
        </w:rPr>
        <w:t xml:space="preserve"> on a TTI/numerology </w:t>
      </w:r>
      <w:r w:rsidR="003A7B36">
        <w:rPr>
          <w:rFonts w:eastAsia="宋体"/>
          <w:lang w:eastAsia="zh-CN"/>
        </w:rPr>
        <w:t>not supported by</w:t>
      </w:r>
      <w:r>
        <w:rPr>
          <w:rFonts w:eastAsia="宋体" w:hint="eastAsia"/>
          <w:lang w:eastAsia="zh-CN"/>
        </w:rPr>
        <w:t xml:space="preserve"> this logical channel. </w:t>
      </w:r>
    </w:p>
    <w:p w:rsidR="00DD5AE8" w:rsidRDefault="00B93266">
      <w:pPr>
        <w:pStyle w:val="BodyText"/>
        <w:numPr>
          <w:ilvl w:val="0"/>
          <w:numId w:val="7"/>
        </w:numPr>
        <w:ind w:left="840"/>
        <w:rPr>
          <w:rFonts w:eastAsia="宋体"/>
          <w:lang w:eastAsia="zh-CN"/>
        </w:rPr>
      </w:pPr>
      <w:r>
        <w:rPr>
          <w:rFonts w:eastAsia="宋体" w:hint="eastAsia"/>
          <w:lang w:eastAsia="zh-CN"/>
        </w:rPr>
        <w:t>For duplication, the data of the duplicated legs cannot be multiplexed in one MAC PDU.</w:t>
      </w:r>
    </w:p>
    <w:p w:rsidR="00DD5AE8" w:rsidRDefault="00B93266">
      <w:pPr>
        <w:pStyle w:val="BodyText"/>
        <w:rPr>
          <w:rFonts w:eastAsia="宋体"/>
          <w:lang w:eastAsia="zh-CN"/>
        </w:rPr>
      </w:pPr>
      <w:r>
        <w:rPr>
          <w:rFonts w:eastAsia="宋体" w:hint="eastAsia"/>
          <w:lang w:eastAsia="zh-CN"/>
        </w:rPr>
        <w:t>Considering TTI/numerology mapping, the NR LCP for one UL grant should only consider the logical channels mapped to the TTI/numerology indicated by this UL grant.</w:t>
      </w:r>
    </w:p>
    <w:p w:rsidR="00394A94" w:rsidRDefault="00B93266">
      <w:pPr>
        <w:pStyle w:val="BodyText"/>
        <w:ind w:left="44"/>
        <w:rPr>
          <w:rFonts w:eastAsia="宋体"/>
          <w:lang w:eastAsia="zh-CN"/>
        </w:rPr>
      </w:pPr>
      <w:r>
        <w:rPr>
          <w:rFonts w:eastAsia="宋体" w:hint="eastAsia"/>
          <w:lang w:eastAsia="zh-CN"/>
        </w:rPr>
        <w:t>Regarding duplication</w:t>
      </w:r>
      <w:r w:rsidR="003A7B36">
        <w:rPr>
          <w:rFonts w:eastAsia="宋体"/>
          <w:lang w:eastAsia="zh-CN"/>
        </w:rPr>
        <w:t xml:space="preserve"> in CA</w:t>
      </w:r>
      <w:r>
        <w:rPr>
          <w:rFonts w:eastAsia="宋体" w:hint="eastAsia"/>
          <w:lang w:eastAsia="zh-CN"/>
        </w:rPr>
        <w:t xml:space="preserve">, </w:t>
      </w:r>
      <w:r w:rsidR="000D68AD">
        <w:rPr>
          <w:rFonts w:eastAsia="宋体"/>
          <w:lang w:eastAsia="zh-CN"/>
        </w:rPr>
        <w:t xml:space="preserve">it was agreed </w:t>
      </w:r>
      <w:r w:rsidR="000D68AD" w:rsidRPr="000D68AD">
        <w:rPr>
          <w:rFonts w:eastAsia="宋体"/>
          <w:lang w:eastAsia="zh-CN"/>
        </w:rPr>
        <w:t xml:space="preserve">in </w:t>
      </w:r>
      <w:r>
        <w:rPr>
          <w:rFonts w:eastAsia="宋体" w:hint="eastAsia"/>
          <w:lang w:eastAsia="zh-CN"/>
        </w:rPr>
        <w:t>RA</w:t>
      </w:r>
      <w:r w:rsidR="003A7B36">
        <w:rPr>
          <w:rFonts w:eastAsia="宋体"/>
          <w:lang w:eastAsia="zh-CN"/>
        </w:rPr>
        <w:t>N</w:t>
      </w:r>
      <w:r>
        <w:rPr>
          <w:rFonts w:eastAsia="宋体" w:hint="eastAsia"/>
          <w:lang w:eastAsia="zh-CN"/>
        </w:rPr>
        <w:t>2#97</w:t>
      </w:r>
      <w:r w:rsidR="000D68AD">
        <w:rPr>
          <w:rFonts w:eastAsia="宋体"/>
          <w:lang w:eastAsia="zh-CN"/>
        </w:rPr>
        <w:t xml:space="preserve"> that</w:t>
      </w:r>
      <w:r>
        <w:rPr>
          <w:rFonts w:eastAsia="宋体" w:hint="eastAsia"/>
          <w:lang w:eastAsia="zh-CN"/>
        </w:rPr>
        <w:t xml:space="preserve"> the duplicated legs would be mapped to different CCs. </w:t>
      </w:r>
      <w:r w:rsidR="00D828B2">
        <w:rPr>
          <w:rFonts w:eastAsia="宋体" w:hint="eastAsia"/>
          <w:lang w:eastAsia="zh-CN"/>
        </w:rPr>
        <w:t>S</w:t>
      </w:r>
      <w:r w:rsidR="000D68AD">
        <w:rPr>
          <w:rFonts w:eastAsia="宋体"/>
          <w:lang w:eastAsia="zh-CN"/>
        </w:rPr>
        <w:t>ince an UL grant is CC-specific</w:t>
      </w:r>
      <w:r w:rsidR="00D828B2">
        <w:rPr>
          <w:rFonts w:eastAsia="宋体" w:hint="eastAsia"/>
          <w:lang w:eastAsia="zh-CN"/>
        </w:rPr>
        <w:t xml:space="preserve"> in CA case</w:t>
      </w:r>
      <w:r w:rsidR="000D68AD">
        <w:rPr>
          <w:rFonts w:eastAsia="宋体"/>
          <w:lang w:eastAsia="zh-CN"/>
        </w:rPr>
        <w:t xml:space="preserve">, </w:t>
      </w:r>
      <w:r>
        <w:rPr>
          <w:rFonts w:eastAsia="宋体" w:hint="eastAsia"/>
          <w:lang w:eastAsia="zh-CN"/>
        </w:rPr>
        <w:t xml:space="preserve">the corresponding LCP should not consider the duplicated logical channels which are not mapped to this CC. </w:t>
      </w:r>
    </w:p>
    <w:p w:rsidR="00DD5AE8" w:rsidRDefault="00E63156">
      <w:pPr>
        <w:pStyle w:val="BodyText"/>
        <w:ind w:left="44"/>
        <w:rPr>
          <w:rFonts w:eastAsia="宋体"/>
          <w:b/>
          <w:bCs/>
          <w:lang w:eastAsia="zh-CN"/>
        </w:rPr>
      </w:pPr>
      <w:r>
        <w:rPr>
          <w:rFonts w:eastAsia="宋体" w:hint="eastAsia"/>
          <w:b/>
          <w:bCs/>
          <w:lang w:eastAsia="zh-CN"/>
        </w:rPr>
        <w:t>Proposal 2</w:t>
      </w:r>
      <w:r w:rsidR="00B93266">
        <w:rPr>
          <w:rFonts w:eastAsia="宋体" w:hint="eastAsia"/>
          <w:b/>
          <w:bCs/>
          <w:lang w:eastAsia="zh-CN"/>
        </w:rPr>
        <w:t xml:space="preserve">: The NR LCP for one UL grant can </w:t>
      </w:r>
      <w:r w:rsidR="00BE474C">
        <w:rPr>
          <w:rFonts w:eastAsia="宋体"/>
          <w:b/>
          <w:bCs/>
          <w:lang w:eastAsia="zh-CN"/>
        </w:rPr>
        <w:t xml:space="preserve">only </w:t>
      </w:r>
      <w:r w:rsidR="00B93266">
        <w:rPr>
          <w:rFonts w:eastAsia="宋体" w:hint="eastAsia"/>
          <w:b/>
          <w:bCs/>
          <w:lang w:eastAsia="zh-CN"/>
        </w:rPr>
        <w:t>consider the logical channels which are mapped to the TTI/numerology indicated by this UL grant.</w:t>
      </w:r>
    </w:p>
    <w:p w:rsidR="00DD5AE8" w:rsidRDefault="00E63156">
      <w:pPr>
        <w:pStyle w:val="BodyText"/>
        <w:ind w:left="44"/>
        <w:rPr>
          <w:rFonts w:eastAsia="宋体"/>
          <w:lang w:eastAsia="zh-CN"/>
        </w:rPr>
      </w:pPr>
      <w:r>
        <w:rPr>
          <w:rFonts w:eastAsia="宋体" w:hint="eastAsia"/>
          <w:b/>
          <w:bCs/>
          <w:lang w:eastAsia="zh-CN"/>
        </w:rPr>
        <w:t>Proposal 3</w:t>
      </w:r>
      <w:r w:rsidR="00B93266">
        <w:rPr>
          <w:rFonts w:eastAsia="宋体" w:hint="eastAsia"/>
          <w:b/>
          <w:bCs/>
          <w:lang w:eastAsia="zh-CN"/>
        </w:rPr>
        <w:t xml:space="preserve">: For </w:t>
      </w:r>
      <w:r w:rsidR="00BE474C">
        <w:rPr>
          <w:rFonts w:eastAsia="宋体"/>
          <w:b/>
          <w:bCs/>
          <w:lang w:eastAsia="zh-CN"/>
        </w:rPr>
        <w:t xml:space="preserve">an </w:t>
      </w:r>
      <w:r w:rsidR="00B93266">
        <w:rPr>
          <w:rFonts w:eastAsia="宋体" w:hint="eastAsia"/>
          <w:b/>
          <w:bCs/>
          <w:lang w:eastAsia="zh-CN"/>
        </w:rPr>
        <w:t xml:space="preserve">UL grant on a CC, the corresponding LCP does not consider the duplicated logical channels not mapped </w:t>
      </w:r>
      <w:r w:rsidR="00BE474C">
        <w:rPr>
          <w:rFonts w:eastAsia="宋体"/>
          <w:b/>
          <w:bCs/>
          <w:lang w:eastAsia="zh-CN"/>
        </w:rPr>
        <w:t>on</w:t>
      </w:r>
      <w:r w:rsidR="00B93266">
        <w:rPr>
          <w:rFonts w:eastAsia="宋体" w:hint="eastAsia"/>
          <w:b/>
          <w:bCs/>
          <w:lang w:eastAsia="zh-CN"/>
        </w:rPr>
        <w:t xml:space="preserve">to this CC. </w:t>
      </w:r>
    </w:p>
    <w:p w:rsidR="00DD5AE8" w:rsidRDefault="00DD5AE8">
      <w:pPr>
        <w:pStyle w:val="BodyText"/>
        <w:ind w:left="44"/>
        <w:rPr>
          <w:rFonts w:eastAsia="宋体"/>
          <w:lang w:eastAsia="zh-CN"/>
        </w:rPr>
      </w:pPr>
    </w:p>
    <w:p w:rsidR="00DD5AE8" w:rsidRDefault="00B93266">
      <w:pPr>
        <w:pStyle w:val="BodyText"/>
        <w:ind w:left="44"/>
        <w:rPr>
          <w:rFonts w:eastAsia="宋体"/>
          <w:b/>
          <w:bCs/>
          <w:lang w:eastAsia="zh-CN"/>
        </w:rPr>
      </w:pPr>
      <w:r>
        <w:rPr>
          <w:rFonts w:eastAsia="宋体" w:hint="eastAsia"/>
          <w:b/>
          <w:bCs/>
          <w:u w:val="single"/>
          <w:lang w:eastAsia="zh-CN"/>
        </w:rPr>
        <w:lastRenderedPageBreak/>
        <w:t xml:space="preserve">Issue 2: Where </w:t>
      </w:r>
      <w:r w:rsidR="000D68AD">
        <w:rPr>
          <w:rFonts w:eastAsia="宋体"/>
          <w:b/>
          <w:bCs/>
          <w:u w:val="single"/>
          <w:lang w:eastAsia="zh-CN"/>
        </w:rPr>
        <w:t xml:space="preserve">is </w:t>
      </w:r>
      <w:r>
        <w:rPr>
          <w:rFonts w:eastAsia="宋体" w:hint="eastAsia"/>
          <w:b/>
          <w:bCs/>
          <w:u w:val="single"/>
          <w:lang w:eastAsia="zh-CN"/>
        </w:rPr>
        <w:t>the MAC CE transmitted if UE has multiple UL grant</w:t>
      </w:r>
      <w:r w:rsidR="000D68AD">
        <w:rPr>
          <w:rFonts w:eastAsia="宋体"/>
          <w:b/>
          <w:bCs/>
          <w:u w:val="single"/>
          <w:lang w:eastAsia="zh-CN"/>
        </w:rPr>
        <w:t>s</w:t>
      </w:r>
      <w:r>
        <w:rPr>
          <w:rFonts w:eastAsia="宋体" w:hint="eastAsia"/>
          <w:b/>
          <w:bCs/>
          <w:u w:val="single"/>
          <w:lang w:eastAsia="zh-CN"/>
        </w:rPr>
        <w:t>?</w:t>
      </w:r>
    </w:p>
    <w:p w:rsidR="00F1504C" w:rsidRDefault="00B93266" w:rsidP="004F6AC9">
      <w:pPr>
        <w:pStyle w:val="BodyText"/>
        <w:ind w:left="44"/>
        <w:rPr>
          <w:rFonts w:eastAsia="宋体"/>
          <w:lang w:eastAsia="zh-CN"/>
        </w:rPr>
      </w:pPr>
      <w:r>
        <w:rPr>
          <w:rFonts w:eastAsia="宋体" w:hint="eastAsia"/>
          <w:lang w:eastAsia="zh-CN"/>
        </w:rPr>
        <w:t>In LTE, if UE can transmit multiple MAC PDU</w:t>
      </w:r>
      <w:r w:rsidR="000D68AD">
        <w:rPr>
          <w:rFonts w:eastAsia="宋体"/>
          <w:lang w:eastAsia="zh-CN"/>
        </w:rPr>
        <w:t>s</w:t>
      </w:r>
      <w:r>
        <w:rPr>
          <w:rFonts w:eastAsia="宋体" w:hint="eastAsia"/>
          <w:lang w:eastAsia="zh-CN"/>
        </w:rPr>
        <w:t xml:space="preserve"> simultaneously, it is </w:t>
      </w:r>
      <w:r w:rsidR="000D68AD">
        <w:rPr>
          <w:rFonts w:eastAsia="宋体"/>
          <w:lang w:eastAsia="zh-CN"/>
        </w:rPr>
        <w:t>left to</w:t>
      </w:r>
      <w:r>
        <w:rPr>
          <w:rFonts w:eastAsia="宋体" w:hint="eastAsia"/>
          <w:lang w:eastAsia="zh-CN"/>
        </w:rPr>
        <w:t xml:space="preserve"> UE implement</w:t>
      </w:r>
      <w:r w:rsidR="000D68AD">
        <w:rPr>
          <w:rFonts w:eastAsia="宋体"/>
          <w:lang w:eastAsia="zh-CN"/>
        </w:rPr>
        <w:t>ation</w:t>
      </w:r>
      <w:r>
        <w:rPr>
          <w:rFonts w:eastAsia="宋体" w:hint="eastAsia"/>
          <w:lang w:eastAsia="zh-CN"/>
        </w:rPr>
        <w:t xml:space="preserve"> </w:t>
      </w:r>
      <w:r w:rsidR="000D68AD">
        <w:rPr>
          <w:rFonts w:eastAsia="宋体"/>
          <w:lang w:eastAsia="zh-CN"/>
        </w:rPr>
        <w:t xml:space="preserve">in which </w:t>
      </w:r>
      <w:r w:rsidR="000D68AD">
        <w:rPr>
          <w:rFonts w:eastAsia="宋体" w:hint="eastAsia"/>
          <w:lang w:eastAsia="zh-CN"/>
        </w:rPr>
        <w:t xml:space="preserve">MAC PDU </w:t>
      </w:r>
      <w:r>
        <w:rPr>
          <w:rFonts w:eastAsia="宋体" w:hint="eastAsia"/>
          <w:lang w:eastAsia="zh-CN"/>
        </w:rPr>
        <w:t xml:space="preserve">to include the pending MAC CE. </w:t>
      </w:r>
      <w:r w:rsidR="004F6AC9">
        <w:rPr>
          <w:rFonts w:eastAsia="宋体" w:hint="eastAsia"/>
          <w:lang w:eastAsia="zh-CN"/>
        </w:rPr>
        <w:t>In NR, the multiple UL grants are on different TTI</w:t>
      </w:r>
      <w:r w:rsidR="00BE474C">
        <w:rPr>
          <w:rFonts w:eastAsia="宋体"/>
          <w:lang w:eastAsia="zh-CN"/>
        </w:rPr>
        <w:t>s</w:t>
      </w:r>
      <w:r w:rsidR="004F6AC9">
        <w:rPr>
          <w:rFonts w:eastAsia="宋体" w:hint="eastAsia"/>
          <w:lang w:eastAsia="zh-CN"/>
        </w:rPr>
        <w:t>/numerolog</w:t>
      </w:r>
      <w:r w:rsidR="00BE474C">
        <w:rPr>
          <w:rFonts w:eastAsia="宋体"/>
          <w:lang w:eastAsia="zh-CN"/>
        </w:rPr>
        <w:t>ies</w:t>
      </w:r>
      <w:r w:rsidR="004F6AC9">
        <w:rPr>
          <w:rFonts w:eastAsia="宋体" w:hint="eastAsia"/>
          <w:lang w:eastAsia="zh-CN"/>
        </w:rPr>
        <w:t xml:space="preserve"> so that we should further consider:</w:t>
      </w:r>
    </w:p>
    <w:p w:rsidR="004F6AC9" w:rsidRDefault="004F6AC9" w:rsidP="004F6AC9">
      <w:pPr>
        <w:pStyle w:val="BodyText"/>
        <w:numPr>
          <w:ilvl w:val="0"/>
          <w:numId w:val="11"/>
        </w:numPr>
        <w:rPr>
          <w:rFonts w:eastAsia="宋体"/>
          <w:lang w:eastAsia="zh-CN"/>
        </w:rPr>
      </w:pPr>
      <w:r>
        <w:rPr>
          <w:rFonts w:eastAsia="宋体" w:hint="eastAsia"/>
          <w:lang w:eastAsia="zh-CN"/>
        </w:rPr>
        <w:t xml:space="preserve">For </w:t>
      </w:r>
      <w:r w:rsidR="00421317">
        <w:rPr>
          <w:rFonts w:eastAsia="宋体" w:hint="eastAsia"/>
          <w:lang w:eastAsia="zh-CN"/>
        </w:rPr>
        <w:t>UL grant on relative shorter TTI length</w:t>
      </w:r>
      <w:r>
        <w:rPr>
          <w:rFonts w:eastAsia="宋体" w:hint="eastAsia"/>
          <w:lang w:eastAsia="zh-CN"/>
        </w:rPr>
        <w:t>,</w:t>
      </w:r>
      <w:r w:rsidR="00421317">
        <w:rPr>
          <w:rFonts w:eastAsia="宋体" w:hint="eastAsia"/>
          <w:lang w:eastAsia="zh-CN"/>
        </w:rPr>
        <w:t xml:space="preserve"> we can transmit latency critical MAC CE (e.g. BSR) on it. One the other hand, we can forbid any MAC CE transmission on it and leave more room </w:t>
      </w:r>
      <w:r w:rsidR="00BE474C">
        <w:rPr>
          <w:rFonts w:eastAsia="宋体"/>
          <w:lang w:eastAsia="zh-CN"/>
        </w:rPr>
        <w:t xml:space="preserve">for </w:t>
      </w:r>
      <w:r w:rsidR="00421317">
        <w:rPr>
          <w:rFonts w:eastAsia="宋体" w:hint="eastAsia"/>
          <w:lang w:eastAsia="zh-CN"/>
        </w:rPr>
        <w:t>the latency critical service. Both approach</w:t>
      </w:r>
      <w:r w:rsidR="00213271">
        <w:rPr>
          <w:rFonts w:eastAsia="宋体" w:hint="eastAsia"/>
          <w:lang w:eastAsia="zh-CN"/>
        </w:rPr>
        <w:t>es</w:t>
      </w:r>
      <w:r w:rsidR="00421317">
        <w:rPr>
          <w:rFonts w:eastAsia="宋体" w:hint="eastAsia"/>
          <w:lang w:eastAsia="zh-CN"/>
        </w:rPr>
        <w:t xml:space="preserve"> can bring some benefits.</w:t>
      </w:r>
    </w:p>
    <w:p w:rsidR="00421317" w:rsidRDefault="00421317" w:rsidP="004F6AC9">
      <w:pPr>
        <w:pStyle w:val="BodyText"/>
        <w:numPr>
          <w:ilvl w:val="0"/>
          <w:numId w:val="11"/>
        </w:numPr>
        <w:rPr>
          <w:rFonts w:eastAsia="宋体"/>
          <w:lang w:eastAsia="zh-CN"/>
        </w:rPr>
      </w:pPr>
      <w:r>
        <w:rPr>
          <w:rFonts w:eastAsia="宋体" w:hint="eastAsia"/>
          <w:lang w:eastAsia="zh-CN"/>
        </w:rPr>
        <w:t xml:space="preserve">For </w:t>
      </w:r>
      <w:r w:rsidR="00213271">
        <w:rPr>
          <w:rFonts w:eastAsia="宋体" w:hint="eastAsia"/>
          <w:lang w:eastAsia="zh-CN"/>
        </w:rPr>
        <w:t>non latency-critical MAC CE, it can be transmitted on any TTI/numerology</w:t>
      </w:r>
    </w:p>
    <w:p w:rsidR="00213271" w:rsidRDefault="00213271" w:rsidP="00213271">
      <w:pPr>
        <w:pStyle w:val="BodyText"/>
        <w:rPr>
          <w:rFonts w:eastAsia="宋体"/>
          <w:lang w:eastAsia="zh-CN"/>
        </w:rPr>
      </w:pPr>
      <w:r>
        <w:rPr>
          <w:rFonts w:eastAsia="宋体" w:hint="eastAsia"/>
          <w:lang w:eastAsia="zh-CN"/>
        </w:rPr>
        <w:t>To this end, it is sufficient to handle this by UE implementation.</w:t>
      </w:r>
    </w:p>
    <w:p w:rsidR="00DD5AE8" w:rsidRDefault="00E63156">
      <w:pPr>
        <w:pStyle w:val="BodyText"/>
        <w:ind w:left="44"/>
        <w:rPr>
          <w:rFonts w:eastAsia="宋体"/>
          <w:lang w:eastAsia="zh-CN"/>
        </w:rPr>
      </w:pPr>
      <w:r>
        <w:rPr>
          <w:rFonts w:eastAsia="宋体" w:hint="eastAsia"/>
          <w:b/>
          <w:bCs/>
          <w:lang w:eastAsia="zh-CN"/>
        </w:rPr>
        <w:t>Proposal 4</w:t>
      </w:r>
      <w:r w:rsidR="00B93266">
        <w:rPr>
          <w:rFonts w:eastAsia="宋体" w:hint="eastAsia"/>
          <w:b/>
          <w:bCs/>
          <w:lang w:eastAsia="zh-CN"/>
        </w:rPr>
        <w:t>: If UE has multiple UL grant</w:t>
      </w:r>
      <w:r w:rsidR="000F22A1">
        <w:rPr>
          <w:rFonts w:eastAsia="宋体"/>
          <w:b/>
          <w:bCs/>
          <w:lang w:eastAsia="zh-CN"/>
        </w:rPr>
        <w:t>s</w:t>
      </w:r>
      <w:r w:rsidR="00B93266">
        <w:rPr>
          <w:rFonts w:eastAsia="宋体" w:hint="eastAsia"/>
          <w:b/>
          <w:bCs/>
          <w:lang w:eastAsia="zh-CN"/>
        </w:rPr>
        <w:t>,</w:t>
      </w:r>
      <w:r w:rsidR="00213271">
        <w:rPr>
          <w:rFonts w:eastAsia="宋体" w:hint="eastAsia"/>
          <w:b/>
          <w:bCs/>
          <w:lang w:eastAsia="zh-CN"/>
        </w:rPr>
        <w:t xml:space="preserve"> in which MAC PDU the MAC CEs are transmitted is left to UE implementation.</w:t>
      </w:r>
    </w:p>
    <w:p w:rsidR="002559AE" w:rsidRPr="002559AE" w:rsidRDefault="002559AE">
      <w:pPr>
        <w:pStyle w:val="BodyText"/>
        <w:ind w:left="44"/>
        <w:rPr>
          <w:rFonts w:eastAsia="宋体"/>
          <w:lang w:eastAsia="zh-CN"/>
        </w:rPr>
      </w:pPr>
    </w:p>
    <w:p w:rsidR="00DD5AE8" w:rsidRDefault="00B93266">
      <w:pPr>
        <w:pStyle w:val="BodyText"/>
        <w:ind w:left="44"/>
        <w:rPr>
          <w:rFonts w:eastAsia="宋体"/>
          <w:b/>
          <w:bCs/>
          <w:u w:val="single"/>
          <w:lang w:eastAsia="zh-CN"/>
        </w:rPr>
      </w:pPr>
      <w:r>
        <w:rPr>
          <w:rFonts w:eastAsia="宋体" w:hint="eastAsia"/>
          <w:b/>
          <w:bCs/>
          <w:u w:val="single"/>
          <w:lang w:eastAsia="zh-CN"/>
        </w:rPr>
        <w:t>Issue 3: Whether specific handling of URLLC is needed during LCP?</w:t>
      </w:r>
    </w:p>
    <w:p w:rsidR="00DD5AE8" w:rsidRDefault="00B93266">
      <w:pPr>
        <w:pStyle w:val="BodyText"/>
        <w:ind w:left="44"/>
        <w:rPr>
          <w:rFonts w:eastAsia="宋体"/>
          <w:lang w:eastAsia="zh-CN"/>
        </w:rPr>
      </w:pPr>
      <w:r>
        <w:rPr>
          <w:rFonts w:eastAsia="宋体" w:hint="eastAsia"/>
          <w:lang w:eastAsia="zh-CN"/>
        </w:rPr>
        <w:t>In legacy LCP procedure</w:t>
      </w:r>
      <w:r w:rsidR="000F22A1">
        <w:rPr>
          <w:rFonts w:eastAsia="宋体"/>
          <w:lang w:eastAsia="zh-CN"/>
        </w:rPr>
        <w:t>,</w:t>
      </w:r>
      <w:r>
        <w:rPr>
          <w:rFonts w:eastAsia="宋体" w:hint="eastAsia"/>
          <w:lang w:eastAsia="zh-CN"/>
        </w:rPr>
        <w:t xml:space="preserve"> </w:t>
      </w:r>
      <w:r w:rsidR="000F22A1">
        <w:rPr>
          <w:rFonts w:eastAsia="宋体"/>
          <w:lang w:eastAsia="zh-CN"/>
        </w:rPr>
        <w:t>t</w:t>
      </w:r>
      <w:r>
        <w:rPr>
          <w:rFonts w:eastAsia="宋体" w:hint="eastAsia"/>
          <w:lang w:eastAsia="zh-CN"/>
        </w:rPr>
        <w:t>he logical channels are treated in the decreasing priority order. In addition, the logical channel priority is not only related to service</w:t>
      </w:r>
      <w:r>
        <w:rPr>
          <w:rFonts w:eastAsia="宋体"/>
          <w:lang w:eastAsia="zh-CN"/>
        </w:rPr>
        <w:t>’</w:t>
      </w:r>
      <w:r>
        <w:rPr>
          <w:rFonts w:eastAsia="宋体" w:hint="eastAsia"/>
          <w:lang w:eastAsia="zh-CN"/>
        </w:rPr>
        <w:t xml:space="preserve">s latency requirement according to the QCI framework. It cannot be excluded that some eMBB logical channels might have higher priority than those of URLLC. In RAN2#97bis, it </w:t>
      </w:r>
      <w:r w:rsidR="000F22A1">
        <w:rPr>
          <w:rFonts w:eastAsia="宋体"/>
          <w:lang w:eastAsia="zh-CN"/>
        </w:rPr>
        <w:t>was</w:t>
      </w:r>
      <w:r>
        <w:rPr>
          <w:rFonts w:eastAsia="宋体" w:hint="eastAsia"/>
          <w:lang w:eastAsia="zh-CN"/>
        </w:rPr>
        <w:t xml:space="preserve"> discussed whether optimization is needed to avoid higher priority eMBB logical channel hogging URLLC resource. And there are some solutions which suggest allocating resource for URLLC first, especially for the relative short TTI length. To our understanding, these kinds of optimization </w:t>
      </w:r>
      <w:r w:rsidR="000F22A1">
        <w:rPr>
          <w:rFonts w:eastAsia="宋体"/>
          <w:lang w:eastAsia="zh-CN"/>
        </w:rPr>
        <w:t>are</w:t>
      </w:r>
      <w:r>
        <w:rPr>
          <w:rFonts w:eastAsia="宋体" w:hint="eastAsia"/>
          <w:lang w:eastAsia="zh-CN"/>
        </w:rPr>
        <w:t xml:space="preserve"> not necessary </w:t>
      </w:r>
      <w:r w:rsidR="000F22A1">
        <w:rPr>
          <w:rFonts w:eastAsia="宋体"/>
          <w:lang w:eastAsia="zh-CN"/>
        </w:rPr>
        <w:t>because</w:t>
      </w:r>
      <w:r>
        <w:rPr>
          <w:rFonts w:eastAsia="宋体" w:hint="eastAsia"/>
          <w:lang w:eastAsia="zh-CN"/>
        </w:rPr>
        <w:t>:</w:t>
      </w:r>
    </w:p>
    <w:p w:rsidR="00DD5AE8" w:rsidRDefault="00B93266">
      <w:pPr>
        <w:pStyle w:val="BodyText"/>
        <w:numPr>
          <w:ilvl w:val="0"/>
          <w:numId w:val="8"/>
        </w:numPr>
        <w:ind w:firstLine="0"/>
        <w:rPr>
          <w:rFonts w:eastAsia="宋体"/>
          <w:lang w:eastAsia="zh-CN"/>
        </w:rPr>
      </w:pPr>
      <w:r>
        <w:rPr>
          <w:rFonts w:eastAsia="宋体" w:hint="eastAsia"/>
          <w:lang w:eastAsia="zh-CN"/>
        </w:rPr>
        <w:t>Logical channel priority reflects the scheduling priority of the associated service. If all the URLLC logical channels are prioritized during LCP, the QoS of some eMBB service</w:t>
      </w:r>
      <w:r w:rsidR="000F22A1">
        <w:rPr>
          <w:rFonts w:eastAsia="宋体"/>
          <w:lang w:eastAsia="zh-CN"/>
        </w:rPr>
        <w:t>s</w:t>
      </w:r>
      <w:r>
        <w:rPr>
          <w:rFonts w:eastAsia="宋体" w:hint="eastAsia"/>
          <w:lang w:eastAsia="zh-CN"/>
        </w:rPr>
        <w:t xml:space="preserve"> with higher priority would not be satisfied.</w:t>
      </w:r>
    </w:p>
    <w:p w:rsidR="00DD5AE8" w:rsidRDefault="00B93266">
      <w:pPr>
        <w:pStyle w:val="BodyText"/>
        <w:numPr>
          <w:ilvl w:val="0"/>
          <w:numId w:val="8"/>
        </w:numPr>
        <w:ind w:firstLine="0"/>
        <w:rPr>
          <w:rFonts w:eastAsia="宋体"/>
          <w:lang w:eastAsia="zh-CN"/>
        </w:rPr>
      </w:pPr>
      <w:r>
        <w:rPr>
          <w:rFonts w:eastAsia="宋体" w:hint="eastAsia"/>
          <w:lang w:eastAsia="zh-CN"/>
        </w:rPr>
        <w:t xml:space="preserve">For the 2-step LCP, appropriate PBR is configured to guarantee the transmission rate. As to GBR service, PBR is generally set to its GBR. . </w:t>
      </w:r>
      <w:r w:rsidR="00D828B2">
        <w:rPr>
          <w:rFonts w:eastAsia="宋体" w:hint="eastAsia"/>
          <w:lang w:eastAsia="zh-CN"/>
        </w:rPr>
        <w:t xml:space="preserve">This means the GBR of URLLC can be generally satisfied under the LCP framework. </w:t>
      </w:r>
      <w:r>
        <w:rPr>
          <w:rFonts w:eastAsia="宋体" w:hint="eastAsia"/>
          <w:lang w:eastAsia="zh-CN"/>
        </w:rPr>
        <w:t xml:space="preserve">It is not a severe problem that the transmission of non-GBR service is not guaranteed occasionally. </w:t>
      </w:r>
    </w:p>
    <w:p w:rsidR="00DD5AE8" w:rsidRDefault="00B93266">
      <w:pPr>
        <w:pStyle w:val="BodyText"/>
        <w:rPr>
          <w:rFonts w:eastAsia="宋体"/>
          <w:lang w:eastAsia="zh-CN"/>
        </w:rPr>
      </w:pPr>
      <w:r>
        <w:rPr>
          <w:rFonts w:eastAsia="宋体" w:hint="eastAsia"/>
          <w:lang w:eastAsia="zh-CN"/>
        </w:rPr>
        <w:t xml:space="preserve">Based on above analysis, since the </w:t>
      </w:r>
      <w:r>
        <w:rPr>
          <w:rFonts w:eastAsia="宋体"/>
          <w:lang w:eastAsia="zh-CN"/>
        </w:rPr>
        <w:t>“</w:t>
      </w:r>
      <w:r>
        <w:rPr>
          <w:rFonts w:eastAsia="宋体" w:hint="eastAsia"/>
          <w:lang w:eastAsia="zh-CN"/>
        </w:rPr>
        <w:t>hogging resource</w:t>
      </w:r>
      <w:r>
        <w:rPr>
          <w:rFonts w:eastAsia="宋体"/>
          <w:lang w:eastAsia="zh-CN"/>
        </w:rPr>
        <w:t>”</w:t>
      </w:r>
      <w:r>
        <w:rPr>
          <w:rFonts w:eastAsia="宋体" w:hint="eastAsia"/>
          <w:lang w:eastAsia="zh-CN"/>
        </w:rPr>
        <w:t xml:space="preserve"> problem is not severe, we prefer not to introduce optimization for this, considering pains v</w:t>
      </w:r>
      <w:r w:rsidR="000F22A1">
        <w:rPr>
          <w:rFonts w:eastAsia="宋体"/>
          <w:lang w:eastAsia="zh-CN"/>
        </w:rPr>
        <w:t>er</w:t>
      </w:r>
      <w:r>
        <w:rPr>
          <w:rFonts w:eastAsia="宋体" w:hint="eastAsia"/>
          <w:lang w:eastAsia="zh-CN"/>
        </w:rPr>
        <w:t>s</w:t>
      </w:r>
      <w:r w:rsidR="000F22A1">
        <w:rPr>
          <w:rFonts w:eastAsia="宋体"/>
          <w:lang w:eastAsia="zh-CN"/>
        </w:rPr>
        <w:t>us</w:t>
      </w:r>
      <w:r>
        <w:rPr>
          <w:rFonts w:eastAsia="宋体" w:hint="eastAsia"/>
          <w:lang w:eastAsia="zh-CN"/>
        </w:rPr>
        <w:t xml:space="preserve"> gains.</w:t>
      </w:r>
    </w:p>
    <w:p w:rsidR="00DD5AE8" w:rsidRDefault="00E63156">
      <w:pPr>
        <w:pStyle w:val="BodyText"/>
        <w:rPr>
          <w:rFonts w:eastAsia="宋体"/>
          <w:lang w:eastAsia="zh-CN"/>
        </w:rPr>
      </w:pPr>
      <w:r>
        <w:rPr>
          <w:rFonts w:eastAsia="宋体" w:hint="eastAsia"/>
          <w:b/>
          <w:bCs/>
          <w:lang w:eastAsia="zh-CN"/>
        </w:rPr>
        <w:t>Proposal 5</w:t>
      </w:r>
      <w:r w:rsidR="00B93266">
        <w:rPr>
          <w:rFonts w:eastAsia="宋体" w:hint="eastAsia"/>
          <w:b/>
          <w:bCs/>
          <w:lang w:eastAsia="zh-CN"/>
        </w:rPr>
        <w:t>: At the first stage of NR, there is no need to introduce special prioritization handling for URLLC in LCP procedure.</w:t>
      </w:r>
    </w:p>
    <w:p w:rsidR="00DD5AE8" w:rsidRDefault="003E6FB3">
      <w:pPr>
        <w:pStyle w:val="BodyText"/>
        <w:rPr>
          <w:rFonts w:eastAsia="宋体"/>
          <w:lang w:eastAsia="zh-CN"/>
        </w:rPr>
      </w:pPr>
      <w:r>
        <w:rPr>
          <w:rFonts w:eastAsia="宋体" w:hint="eastAsia"/>
          <w:lang w:eastAsia="zh-CN"/>
        </w:rPr>
        <w:t>In LTE</w:t>
      </w:r>
      <w:r w:rsidR="00B93266">
        <w:rPr>
          <w:rFonts w:eastAsia="宋体" w:hint="eastAsia"/>
          <w:lang w:eastAsia="zh-CN"/>
        </w:rPr>
        <w:t xml:space="preserve"> the priority of some MAC CE</w:t>
      </w:r>
      <w:r w:rsidR="000F22A1">
        <w:rPr>
          <w:rFonts w:eastAsia="宋体"/>
          <w:lang w:eastAsia="zh-CN"/>
        </w:rPr>
        <w:t>s</w:t>
      </w:r>
      <w:r w:rsidR="00B93266">
        <w:rPr>
          <w:rFonts w:eastAsia="宋体" w:hint="eastAsia"/>
          <w:lang w:eastAsia="zh-CN"/>
        </w:rPr>
        <w:t xml:space="preserve"> is higher than the data </w:t>
      </w:r>
      <w:r>
        <w:rPr>
          <w:rFonts w:eastAsia="宋体" w:hint="eastAsia"/>
          <w:lang w:eastAsia="zh-CN"/>
        </w:rPr>
        <w:t>from</w:t>
      </w:r>
      <w:r w:rsidR="00B93266">
        <w:rPr>
          <w:rFonts w:eastAsia="宋体" w:hint="eastAsia"/>
          <w:lang w:eastAsia="zh-CN"/>
        </w:rPr>
        <w:t xml:space="preserve"> UL-SCH. In terms of latency, </w:t>
      </w:r>
      <w:r w:rsidR="000F22A1">
        <w:rPr>
          <w:rFonts w:eastAsia="宋体"/>
          <w:lang w:eastAsia="zh-CN"/>
        </w:rPr>
        <w:t>one</w:t>
      </w:r>
      <w:r w:rsidR="00B93266">
        <w:rPr>
          <w:rFonts w:eastAsia="宋体" w:hint="eastAsia"/>
          <w:lang w:eastAsia="zh-CN"/>
        </w:rPr>
        <w:t xml:space="preserve"> might </w:t>
      </w:r>
      <w:r w:rsidR="000F22A1">
        <w:rPr>
          <w:rFonts w:eastAsia="宋体"/>
          <w:lang w:eastAsia="zh-CN"/>
        </w:rPr>
        <w:t xml:space="preserve">see it </w:t>
      </w:r>
      <w:r w:rsidR="00B93266">
        <w:rPr>
          <w:rFonts w:eastAsia="宋体" w:hint="eastAsia"/>
          <w:lang w:eastAsia="zh-CN"/>
        </w:rPr>
        <w:t xml:space="preserve">beneficial to prioritize URLLC </w:t>
      </w:r>
      <w:r w:rsidR="000F22A1">
        <w:rPr>
          <w:rFonts w:eastAsia="宋体"/>
          <w:lang w:eastAsia="zh-CN"/>
        </w:rPr>
        <w:t>over</w:t>
      </w:r>
      <w:r w:rsidR="00B93266">
        <w:rPr>
          <w:rFonts w:eastAsia="宋体" w:hint="eastAsia"/>
          <w:lang w:eastAsia="zh-CN"/>
        </w:rPr>
        <w:t xml:space="preserve"> MAC CE. However, the resource occupied by MAC CEs is not large and there is not always MAC CE</w:t>
      </w:r>
      <w:r w:rsidR="00BE474C">
        <w:rPr>
          <w:rFonts w:eastAsia="宋体"/>
          <w:lang w:eastAsia="zh-CN"/>
        </w:rPr>
        <w:t>(s)</w:t>
      </w:r>
      <w:r w:rsidR="00B93266">
        <w:rPr>
          <w:rFonts w:eastAsia="宋体" w:hint="eastAsia"/>
          <w:lang w:eastAsia="zh-CN"/>
        </w:rPr>
        <w:t xml:space="preserve"> triggered in every UL TTI. In this light, the corresponding optimization would not bring much benefit. We can keep the relative priority between MAC CEs and logical channels the same as that in LTE.</w:t>
      </w:r>
    </w:p>
    <w:p w:rsidR="00DD5AE8" w:rsidRDefault="00E63156">
      <w:pPr>
        <w:pStyle w:val="BodyText"/>
        <w:rPr>
          <w:rFonts w:eastAsia="宋体"/>
          <w:lang w:eastAsia="zh-CN"/>
        </w:rPr>
      </w:pPr>
      <w:r>
        <w:rPr>
          <w:rFonts w:eastAsia="宋体" w:hint="eastAsia"/>
          <w:b/>
          <w:bCs/>
          <w:lang w:eastAsia="zh-CN"/>
        </w:rPr>
        <w:t>Proposal 6</w:t>
      </w:r>
      <w:r w:rsidR="00B93266">
        <w:rPr>
          <w:rFonts w:eastAsia="宋体" w:hint="eastAsia"/>
          <w:b/>
          <w:bCs/>
          <w:lang w:eastAsia="zh-CN"/>
        </w:rPr>
        <w:t>: The relative priority between MAC CEs and logical channels is kept the same as that in legacy LTE.</w:t>
      </w:r>
    </w:p>
    <w:p w:rsidR="00DD5AE8" w:rsidRDefault="00DD5AE8">
      <w:pPr>
        <w:pStyle w:val="BodyText"/>
        <w:rPr>
          <w:rFonts w:eastAsia="宋体"/>
          <w:lang w:eastAsia="zh-CN"/>
        </w:rPr>
      </w:pPr>
    </w:p>
    <w:p w:rsidR="00DD5AE8" w:rsidRDefault="00B93266">
      <w:pPr>
        <w:pStyle w:val="BodyText"/>
        <w:rPr>
          <w:rFonts w:eastAsia="宋体"/>
          <w:u w:val="single"/>
          <w:lang w:eastAsia="zh-CN"/>
        </w:rPr>
      </w:pPr>
      <w:r>
        <w:rPr>
          <w:rFonts w:eastAsia="宋体" w:hint="eastAsia"/>
          <w:b/>
          <w:bCs/>
          <w:u w:val="single"/>
          <w:lang w:eastAsia="zh-CN"/>
        </w:rPr>
        <w:t>Issue 4: How to perform LCP?</w:t>
      </w:r>
    </w:p>
    <w:p w:rsidR="00DD5AE8" w:rsidRDefault="00B93266">
      <w:pPr>
        <w:pStyle w:val="BodyText"/>
        <w:rPr>
          <w:rFonts w:eastAsia="宋体"/>
          <w:lang w:eastAsia="zh-CN"/>
        </w:rPr>
      </w:pPr>
      <w:r>
        <w:rPr>
          <w:rFonts w:eastAsia="宋体" w:hint="eastAsia"/>
          <w:lang w:eastAsia="zh-CN"/>
        </w:rPr>
        <w:t>In terms of detailed LCP procedure, the following aspects should be considered:</w:t>
      </w:r>
    </w:p>
    <w:p w:rsidR="00DD5AE8" w:rsidRDefault="00B93266">
      <w:pPr>
        <w:pStyle w:val="BodyText"/>
        <w:numPr>
          <w:ilvl w:val="0"/>
          <w:numId w:val="9"/>
        </w:numPr>
        <w:ind w:left="840"/>
        <w:rPr>
          <w:rFonts w:eastAsia="宋体"/>
          <w:lang w:eastAsia="zh-CN"/>
        </w:rPr>
      </w:pPr>
      <w:r>
        <w:rPr>
          <w:rFonts w:eastAsia="宋体" w:hint="eastAsia"/>
          <w:lang w:eastAsia="zh-CN"/>
        </w:rPr>
        <w:t>Aspects 1: Whether the UE is able to process multiple UL grant</w:t>
      </w:r>
      <w:r w:rsidR="000F22A1">
        <w:rPr>
          <w:rFonts w:eastAsia="宋体"/>
          <w:lang w:eastAsia="zh-CN"/>
        </w:rPr>
        <w:t>s</w:t>
      </w:r>
      <w:r>
        <w:rPr>
          <w:rFonts w:eastAsia="宋体" w:hint="eastAsia"/>
          <w:lang w:eastAsia="zh-CN"/>
        </w:rPr>
        <w:t xml:space="preserve"> on multiple TTI</w:t>
      </w:r>
      <w:r w:rsidR="000F22A1">
        <w:rPr>
          <w:rFonts w:eastAsia="宋体"/>
          <w:lang w:eastAsia="zh-CN"/>
        </w:rPr>
        <w:t>s</w:t>
      </w:r>
      <w:r>
        <w:rPr>
          <w:rFonts w:eastAsia="宋体" w:hint="eastAsia"/>
          <w:lang w:eastAsia="zh-CN"/>
        </w:rPr>
        <w:t>/numerolog</w:t>
      </w:r>
      <w:r w:rsidR="000F22A1">
        <w:rPr>
          <w:rFonts w:eastAsia="宋体"/>
          <w:lang w:eastAsia="zh-CN"/>
        </w:rPr>
        <w:t>ies</w:t>
      </w:r>
      <w:r>
        <w:rPr>
          <w:rFonts w:eastAsia="宋体" w:hint="eastAsia"/>
          <w:lang w:eastAsia="zh-CN"/>
        </w:rPr>
        <w:t xml:space="preserve"> simultaneously?</w:t>
      </w:r>
    </w:p>
    <w:p w:rsidR="00DD5AE8" w:rsidRDefault="00BC3352">
      <w:pPr>
        <w:pStyle w:val="BodyText"/>
        <w:numPr>
          <w:ilvl w:val="0"/>
          <w:numId w:val="9"/>
        </w:numPr>
        <w:ind w:left="840"/>
        <w:rPr>
          <w:rFonts w:eastAsia="宋体"/>
          <w:lang w:eastAsia="zh-CN"/>
        </w:rPr>
      </w:pPr>
      <w:r>
        <w:rPr>
          <w:rFonts w:eastAsia="宋体" w:hint="eastAsia"/>
          <w:lang w:eastAsia="zh-CN"/>
        </w:rPr>
        <w:t>Aspects 2</w:t>
      </w:r>
      <w:r w:rsidR="00B93266">
        <w:rPr>
          <w:rFonts w:eastAsia="宋体" w:hint="eastAsia"/>
          <w:lang w:eastAsia="zh-CN"/>
        </w:rPr>
        <w:t>: The resource allocation procedure for each individual UL grant.</w:t>
      </w:r>
    </w:p>
    <w:p w:rsidR="00DD5AE8" w:rsidRDefault="00DD5AE8">
      <w:pPr>
        <w:pStyle w:val="BodyText"/>
        <w:rPr>
          <w:rFonts w:eastAsia="宋体"/>
          <w:lang w:eastAsia="zh-CN"/>
        </w:rPr>
      </w:pPr>
    </w:p>
    <w:p w:rsidR="003E6FB3" w:rsidRDefault="003E6FB3">
      <w:pPr>
        <w:pStyle w:val="BodyText"/>
        <w:rPr>
          <w:rFonts w:eastAsia="宋体"/>
          <w:lang w:eastAsia="zh-CN"/>
        </w:rPr>
      </w:pPr>
      <w:r>
        <w:rPr>
          <w:rFonts w:eastAsia="宋体" w:hint="eastAsia"/>
          <w:lang w:eastAsia="zh-CN"/>
        </w:rPr>
        <w:lastRenderedPageBreak/>
        <w:t xml:space="preserve">For Aspect 1, </w:t>
      </w:r>
      <w:r w:rsidR="002A12B8">
        <w:rPr>
          <w:rFonts w:eastAsia="宋体" w:hint="eastAsia"/>
          <w:lang w:eastAsia="zh-CN"/>
        </w:rPr>
        <w:t>in NR</w:t>
      </w:r>
      <w:r>
        <w:rPr>
          <w:rFonts w:eastAsia="宋体" w:hint="eastAsia"/>
          <w:lang w:eastAsia="zh-CN"/>
        </w:rPr>
        <w:t xml:space="preserve"> </w:t>
      </w:r>
      <w:r w:rsidR="006D1FF2">
        <w:rPr>
          <w:rFonts w:eastAsia="宋体"/>
          <w:lang w:eastAsia="zh-CN"/>
        </w:rPr>
        <w:t xml:space="preserve">if </w:t>
      </w:r>
      <w:r>
        <w:rPr>
          <w:rFonts w:eastAsia="宋体" w:hint="eastAsia"/>
          <w:lang w:eastAsia="zh-CN"/>
        </w:rPr>
        <w:t>the UE has the capability to transmit</w:t>
      </w:r>
      <w:r w:rsidR="006D1FF2">
        <w:rPr>
          <w:rFonts w:eastAsia="宋体"/>
          <w:lang w:eastAsia="zh-CN"/>
        </w:rPr>
        <w:t>/receive</w:t>
      </w:r>
      <w:r>
        <w:rPr>
          <w:rFonts w:eastAsia="宋体" w:hint="eastAsia"/>
          <w:lang w:eastAsia="zh-CN"/>
        </w:rPr>
        <w:t xml:space="preserve"> data </w:t>
      </w:r>
      <w:r w:rsidR="006D1FF2">
        <w:rPr>
          <w:rFonts w:eastAsia="宋体"/>
          <w:lang w:eastAsia="zh-CN"/>
        </w:rPr>
        <w:t xml:space="preserve">simultaneously </w:t>
      </w:r>
      <w:r>
        <w:rPr>
          <w:rFonts w:eastAsia="宋体" w:hint="eastAsia"/>
          <w:lang w:eastAsia="zh-CN"/>
        </w:rPr>
        <w:t xml:space="preserve">on multiple TTIs/numerologies, </w:t>
      </w:r>
      <w:r w:rsidR="006D1FF2">
        <w:rPr>
          <w:rFonts w:eastAsia="宋体"/>
          <w:lang w:eastAsia="zh-CN"/>
        </w:rPr>
        <w:t>it may then receive</w:t>
      </w:r>
      <w:r w:rsidR="002A12B8">
        <w:rPr>
          <w:rFonts w:eastAsia="宋体" w:hint="eastAsia"/>
          <w:lang w:eastAsia="zh-CN"/>
        </w:rPr>
        <w:t xml:space="preserve"> UL grants on multiple TTIs/</w:t>
      </w:r>
      <w:r w:rsidR="002A12B8">
        <w:rPr>
          <w:rFonts w:eastAsia="宋体"/>
          <w:lang w:eastAsia="zh-CN"/>
        </w:rPr>
        <w:t>numerologies</w:t>
      </w:r>
      <w:r w:rsidR="002A12B8">
        <w:rPr>
          <w:rFonts w:eastAsia="宋体" w:hint="eastAsia"/>
          <w:lang w:eastAsia="zh-CN"/>
        </w:rPr>
        <w:t xml:space="preserve"> simultaneously. </w:t>
      </w:r>
      <w:r w:rsidR="009C473F">
        <w:rPr>
          <w:rFonts w:eastAsia="宋体" w:hint="eastAsia"/>
          <w:lang w:eastAsia="zh-CN"/>
        </w:rPr>
        <w:t>This capability could impact whether gNB would allocate resource on multiple TTIs/numerologies simultaneously. Therefore, a new UE capability signalling related to this should be introduced.</w:t>
      </w:r>
    </w:p>
    <w:p w:rsidR="00D765EB" w:rsidRDefault="00D765EB">
      <w:pPr>
        <w:pStyle w:val="BodyText"/>
        <w:rPr>
          <w:rFonts w:eastAsia="宋体"/>
          <w:b/>
          <w:bCs/>
          <w:lang w:eastAsia="zh-CN"/>
        </w:rPr>
      </w:pPr>
      <w:r>
        <w:rPr>
          <w:rFonts w:eastAsia="宋体" w:hint="eastAsia"/>
          <w:b/>
          <w:bCs/>
          <w:lang w:eastAsia="zh-CN"/>
        </w:rPr>
        <w:t xml:space="preserve">Proposal </w:t>
      </w:r>
      <w:r w:rsidR="00E63156">
        <w:rPr>
          <w:rFonts w:eastAsia="宋体" w:hint="eastAsia"/>
          <w:b/>
          <w:bCs/>
          <w:lang w:eastAsia="zh-CN"/>
        </w:rPr>
        <w:t>7</w:t>
      </w:r>
      <w:r>
        <w:rPr>
          <w:rFonts w:eastAsia="宋体" w:hint="eastAsia"/>
          <w:b/>
          <w:bCs/>
          <w:lang w:eastAsia="zh-CN"/>
        </w:rPr>
        <w:t xml:space="preserve">: </w:t>
      </w:r>
      <w:r w:rsidR="0094259F">
        <w:rPr>
          <w:rFonts w:eastAsia="宋体" w:hint="eastAsia"/>
          <w:b/>
          <w:bCs/>
          <w:lang w:eastAsia="zh-CN"/>
        </w:rPr>
        <w:t>A new capability signalling about whether UE can transmit/</w:t>
      </w:r>
      <w:r w:rsidR="0094259F">
        <w:rPr>
          <w:rFonts w:eastAsia="宋体"/>
          <w:b/>
          <w:bCs/>
          <w:lang w:eastAsia="zh-CN"/>
        </w:rPr>
        <w:t>receive</w:t>
      </w:r>
      <w:r w:rsidR="0094259F">
        <w:rPr>
          <w:rFonts w:eastAsia="宋体" w:hint="eastAsia"/>
          <w:b/>
          <w:bCs/>
          <w:lang w:eastAsia="zh-CN"/>
        </w:rPr>
        <w:t xml:space="preserve"> data on multiple TTIs/numerologies simultaneously should be introduced.</w:t>
      </w:r>
    </w:p>
    <w:p w:rsidR="0014601B" w:rsidRDefault="0014601B">
      <w:pPr>
        <w:pStyle w:val="BodyText"/>
        <w:rPr>
          <w:rFonts w:eastAsia="宋体"/>
          <w:lang w:eastAsia="zh-CN"/>
        </w:rPr>
      </w:pPr>
      <w:r>
        <w:rPr>
          <w:rFonts w:eastAsia="宋体" w:hint="eastAsia"/>
          <w:lang w:eastAsia="zh-CN"/>
        </w:rPr>
        <w:t xml:space="preserve">For </w:t>
      </w:r>
      <w:r w:rsidR="00BE474C">
        <w:rPr>
          <w:rFonts w:eastAsia="宋体"/>
          <w:lang w:eastAsia="zh-CN"/>
        </w:rPr>
        <w:t xml:space="preserve">those </w:t>
      </w:r>
      <w:r>
        <w:rPr>
          <w:rFonts w:eastAsia="宋体" w:hint="eastAsia"/>
          <w:lang w:eastAsia="zh-CN"/>
        </w:rPr>
        <w:t>UE</w:t>
      </w:r>
      <w:r w:rsidR="00BE474C">
        <w:rPr>
          <w:rFonts w:eastAsia="宋体"/>
          <w:lang w:eastAsia="zh-CN"/>
        </w:rPr>
        <w:t>s</w:t>
      </w:r>
      <w:r>
        <w:rPr>
          <w:rFonts w:eastAsia="宋体" w:hint="eastAsia"/>
          <w:lang w:eastAsia="zh-CN"/>
        </w:rPr>
        <w:t xml:space="preserve"> </w:t>
      </w:r>
      <w:r w:rsidR="00BE474C">
        <w:rPr>
          <w:rFonts w:eastAsia="宋体"/>
          <w:lang w:eastAsia="zh-CN"/>
        </w:rPr>
        <w:t xml:space="preserve">which </w:t>
      </w:r>
      <w:r>
        <w:rPr>
          <w:rFonts w:eastAsia="宋体" w:hint="eastAsia"/>
          <w:lang w:eastAsia="zh-CN"/>
        </w:rPr>
        <w:t>ha</w:t>
      </w:r>
      <w:r w:rsidR="00BE474C">
        <w:rPr>
          <w:rFonts w:eastAsia="宋体"/>
          <w:lang w:eastAsia="zh-CN"/>
        </w:rPr>
        <w:t>ve</w:t>
      </w:r>
      <w:r>
        <w:rPr>
          <w:rFonts w:eastAsia="宋体" w:hint="eastAsia"/>
          <w:lang w:eastAsia="zh-CN"/>
        </w:rPr>
        <w:t xml:space="preserve"> th</w:t>
      </w:r>
      <w:r w:rsidR="00BE474C">
        <w:rPr>
          <w:rFonts w:eastAsia="宋体"/>
          <w:lang w:eastAsia="zh-CN"/>
        </w:rPr>
        <w:t>is</w:t>
      </w:r>
      <w:r>
        <w:rPr>
          <w:rFonts w:eastAsia="宋体" w:hint="eastAsia"/>
          <w:lang w:eastAsia="zh-CN"/>
        </w:rPr>
        <w:t xml:space="preserve"> capability, w</w:t>
      </w:r>
      <w:r w:rsidR="006D1FF2">
        <w:rPr>
          <w:rFonts w:eastAsia="宋体"/>
          <w:lang w:eastAsia="zh-CN"/>
        </w:rPr>
        <w:t>e should expect RAN1 to define, similar to LTE, some UE processing delay between the UL grant reception on NR-PDCCH and the associated UL transmission on NR PUSCH</w:t>
      </w:r>
      <w:r w:rsidR="00D87AFB">
        <w:rPr>
          <w:rFonts w:eastAsia="宋体"/>
          <w:lang w:eastAsia="zh-CN"/>
        </w:rPr>
        <w:t xml:space="preserve"> (round-trip time, RTT)</w:t>
      </w:r>
      <w:r w:rsidR="006D1FF2">
        <w:rPr>
          <w:rFonts w:eastAsia="宋体"/>
          <w:lang w:eastAsia="zh-CN"/>
        </w:rPr>
        <w:t xml:space="preserve">. And it is likely that different TTIs/numerologies will result in different UE </w:t>
      </w:r>
      <w:r w:rsidR="00D87AFB">
        <w:rPr>
          <w:rFonts w:eastAsia="宋体"/>
          <w:lang w:eastAsia="zh-CN"/>
        </w:rPr>
        <w:t>RTTs</w:t>
      </w:r>
      <w:r w:rsidR="006D1FF2">
        <w:rPr>
          <w:rFonts w:eastAsia="宋体"/>
          <w:lang w:eastAsia="zh-CN"/>
        </w:rPr>
        <w:t>. Therefore</w:t>
      </w:r>
      <w:r w:rsidR="00D87AFB">
        <w:rPr>
          <w:rFonts w:eastAsia="宋体"/>
          <w:lang w:eastAsia="zh-CN"/>
        </w:rPr>
        <w:t>,</w:t>
      </w:r>
      <w:r w:rsidR="006D1FF2">
        <w:rPr>
          <w:rFonts w:eastAsia="宋体"/>
          <w:lang w:eastAsia="zh-CN"/>
        </w:rPr>
        <w:t xml:space="preserve"> </w:t>
      </w:r>
      <w:r w:rsidR="00D87AFB">
        <w:rPr>
          <w:rFonts w:eastAsia="宋体"/>
          <w:lang w:eastAsia="zh-CN"/>
        </w:rPr>
        <w:t xml:space="preserve">for consistency with L1 </w:t>
      </w:r>
      <w:r w:rsidR="004940AD">
        <w:rPr>
          <w:rFonts w:eastAsia="宋体"/>
          <w:lang w:eastAsia="zh-CN"/>
        </w:rPr>
        <w:t>RTTs</w:t>
      </w:r>
      <w:r w:rsidR="00D87AFB">
        <w:rPr>
          <w:rFonts w:eastAsia="宋体"/>
          <w:lang w:eastAsia="zh-CN"/>
        </w:rPr>
        <w:t xml:space="preserve">, UE should address </w:t>
      </w:r>
      <w:r w:rsidR="004940AD">
        <w:rPr>
          <w:rFonts w:eastAsia="宋体"/>
          <w:lang w:eastAsia="zh-CN"/>
        </w:rPr>
        <w:t>multiple UL</w:t>
      </w:r>
      <w:r w:rsidR="00D87AFB">
        <w:rPr>
          <w:rFonts w:eastAsia="宋体"/>
          <w:lang w:eastAsia="zh-CN"/>
        </w:rPr>
        <w:t xml:space="preserve"> grants received simultaneously on different TTIs/numerologies in increasing order of the</w:t>
      </w:r>
      <w:r w:rsidR="004940AD">
        <w:rPr>
          <w:rFonts w:eastAsia="宋体"/>
          <w:lang w:eastAsia="zh-CN"/>
        </w:rPr>
        <w:t>ir</w:t>
      </w:r>
      <w:r w:rsidR="00D87AFB">
        <w:rPr>
          <w:rFonts w:eastAsia="宋体"/>
          <w:lang w:eastAsia="zh-CN"/>
        </w:rPr>
        <w:t xml:space="preserve"> associated </w:t>
      </w:r>
      <w:r w:rsidR="004940AD">
        <w:rPr>
          <w:rFonts w:eastAsia="宋体"/>
          <w:lang w:eastAsia="zh-CN"/>
        </w:rPr>
        <w:t>L1 RTTs</w:t>
      </w:r>
      <w:r>
        <w:rPr>
          <w:rFonts w:eastAsia="宋体"/>
          <w:lang w:eastAsia="zh-CN"/>
        </w:rPr>
        <w:t>.</w:t>
      </w:r>
      <w:r>
        <w:rPr>
          <w:rFonts w:eastAsia="宋体" w:hint="eastAsia"/>
          <w:lang w:eastAsia="zh-CN"/>
        </w:rPr>
        <w:t xml:space="preserve"> </w:t>
      </w:r>
    </w:p>
    <w:p w:rsidR="00B75236" w:rsidRDefault="0014601B">
      <w:pPr>
        <w:pStyle w:val="BodyText"/>
        <w:rPr>
          <w:rFonts w:eastAsia="宋体"/>
          <w:lang w:eastAsia="zh-CN"/>
        </w:rPr>
      </w:pPr>
      <w:r>
        <w:rPr>
          <w:rFonts w:eastAsia="宋体" w:hint="eastAsia"/>
          <w:lang w:eastAsia="zh-CN"/>
        </w:rPr>
        <w:t>On the other hand, if UE does not have the capability, the smart gNB would not allocate multiple UL grant</w:t>
      </w:r>
      <w:r w:rsidR="00BE474C">
        <w:rPr>
          <w:rFonts w:eastAsia="宋体"/>
          <w:lang w:eastAsia="zh-CN"/>
        </w:rPr>
        <w:t>s</w:t>
      </w:r>
      <w:r>
        <w:rPr>
          <w:rFonts w:eastAsia="宋体" w:hint="eastAsia"/>
          <w:lang w:eastAsia="zh-CN"/>
        </w:rPr>
        <w:t xml:space="preserve"> simultaneously generally. If </w:t>
      </w:r>
      <w:r w:rsidR="00BE474C">
        <w:rPr>
          <w:rFonts w:eastAsia="宋体"/>
          <w:lang w:eastAsia="zh-CN"/>
        </w:rPr>
        <w:t xml:space="preserve">such </w:t>
      </w:r>
      <w:r>
        <w:rPr>
          <w:rFonts w:eastAsia="宋体" w:hint="eastAsia"/>
          <w:lang w:eastAsia="zh-CN"/>
        </w:rPr>
        <w:t xml:space="preserve">UE </w:t>
      </w:r>
      <w:r w:rsidR="00BE474C">
        <w:rPr>
          <w:rFonts w:eastAsia="宋体"/>
          <w:lang w:eastAsia="zh-CN"/>
        </w:rPr>
        <w:t xml:space="preserve">still </w:t>
      </w:r>
      <w:r>
        <w:rPr>
          <w:rFonts w:eastAsia="宋体" w:hint="eastAsia"/>
          <w:lang w:eastAsia="zh-CN"/>
        </w:rPr>
        <w:t>receives multiple UL grants simultaneously, it should select the one on TTIs/numerolog</w:t>
      </w:r>
      <w:r w:rsidR="00BE474C">
        <w:rPr>
          <w:rFonts w:eastAsia="宋体"/>
          <w:lang w:eastAsia="zh-CN"/>
        </w:rPr>
        <w:t>y</w:t>
      </w:r>
      <w:r>
        <w:rPr>
          <w:rFonts w:eastAsia="宋体" w:hint="eastAsia"/>
          <w:lang w:eastAsia="zh-CN"/>
        </w:rPr>
        <w:t xml:space="preserve"> with the shortest L1 RTTs.</w:t>
      </w:r>
    </w:p>
    <w:p w:rsidR="00E079F0" w:rsidRDefault="00E079F0">
      <w:pPr>
        <w:pStyle w:val="BodyText"/>
        <w:rPr>
          <w:rFonts w:eastAsia="宋体"/>
          <w:b/>
          <w:bCs/>
          <w:lang w:eastAsia="zh-CN"/>
        </w:rPr>
      </w:pPr>
      <w:r>
        <w:rPr>
          <w:rFonts w:eastAsia="宋体" w:hint="eastAsia"/>
          <w:b/>
          <w:bCs/>
          <w:lang w:eastAsia="zh-CN"/>
        </w:rPr>
        <w:t xml:space="preserve">Proposal </w:t>
      </w:r>
      <w:r w:rsidR="00E63156">
        <w:rPr>
          <w:rFonts w:eastAsia="宋体" w:hint="eastAsia"/>
          <w:b/>
          <w:bCs/>
          <w:lang w:eastAsia="zh-CN"/>
        </w:rPr>
        <w:t>8</w:t>
      </w:r>
      <w:r>
        <w:rPr>
          <w:rFonts w:eastAsia="宋体" w:hint="eastAsia"/>
          <w:b/>
          <w:bCs/>
          <w:lang w:eastAsia="zh-CN"/>
        </w:rPr>
        <w:t xml:space="preserve">: </w:t>
      </w:r>
      <w:r w:rsidR="004940AD" w:rsidRPr="004940AD">
        <w:rPr>
          <w:rFonts w:eastAsia="宋体"/>
          <w:b/>
          <w:bCs/>
          <w:lang w:eastAsia="zh-CN"/>
        </w:rPr>
        <w:t>UE should address multiple UL grants received simultaneously on different TTIs/numerologies in increasing order of their associated L1 RTTs</w:t>
      </w:r>
      <w:r w:rsidR="00AB307A">
        <w:rPr>
          <w:rFonts w:eastAsia="宋体" w:hint="eastAsia"/>
          <w:b/>
          <w:bCs/>
          <w:lang w:eastAsia="zh-CN"/>
        </w:rPr>
        <w:t>, if</w:t>
      </w:r>
      <w:r w:rsidR="00942B1D">
        <w:rPr>
          <w:rFonts w:eastAsia="宋体" w:hint="eastAsia"/>
          <w:b/>
          <w:bCs/>
          <w:lang w:eastAsia="zh-CN"/>
        </w:rPr>
        <w:t xml:space="preserve"> it</w:t>
      </w:r>
      <w:r w:rsidR="00AB307A">
        <w:rPr>
          <w:rFonts w:eastAsia="宋体" w:hint="eastAsia"/>
          <w:b/>
          <w:bCs/>
          <w:lang w:eastAsia="zh-CN"/>
        </w:rPr>
        <w:t xml:space="preserve"> has the capability to transmit/receive data on multiple TTI/numerology simultaneously.</w:t>
      </w:r>
    </w:p>
    <w:p w:rsidR="00AB307A" w:rsidRDefault="00AB307A">
      <w:pPr>
        <w:pStyle w:val="BodyText"/>
        <w:rPr>
          <w:rFonts w:eastAsia="宋体"/>
          <w:b/>
          <w:bCs/>
          <w:lang w:eastAsia="zh-CN"/>
        </w:rPr>
      </w:pPr>
      <w:r>
        <w:rPr>
          <w:rFonts w:eastAsia="宋体" w:hint="eastAsia"/>
          <w:b/>
          <w:bCs/>
          <w:lang w:eastAsia="zh-CN"/>
        </w:rPr>
        <w:t>Proposal 9: UE should select the</w:t>
      </w:r>
      <w:r w:rsidR="00942B1D">
        <w:rPr>
          <w:rFonts w:eastAsia="宋体" w:hint="eastAsia"/>
          <w:b/>
          <w:bCs/>
          <w:lang w:eastAsia="zh-CN"/>
        </w:rPr>
        <w:t xml:space="preserve"> received</w:t>
      </w:r>
      <w:r>
        <w:rPr>
          <w:rFonts w:eastAsia="宋体" w:hint="eastAsia"/>
          <w:b/>
          <w:bCs/>
          <w:lang w:eastAsia="zh-CN"/>
        </w:rPr>
        <w:t xml:space="preserve"> UL grant </w:t>
      </w:r>
      <w:r w:rsidR="00942B1D">
        <w:rPr>
          <w:rFonts w:eastAsia="宋体" w:hint="eastAsia"/>
          <w:b/>
          <w:bCs/>
          <w:lang w:eastAsia="zh-CN"/>
        </w:rPr>
        <w:t xml:space="preserve">with the shortest associated L1 RTTs, if it does not have the </w:t>
      </w:r>
      <w:r w:rsidR="00942B1D">
        <w:rPr>
          <w:rFonts w:eastAsia="宋体"/>
          <w:b/>
          <w:bCs/>
          <w:lang w:eastAsia="zh-CN"/>
        </w:rPr>
        <w:t>capability</w:t>
      </w:r>
      <w:r w:rsidR="00942B1D">
        <w:rPr>
          <w:rFonts w:eastAsia="宋体" w:hint="eastAsia"/>
          <w:b/>
          <w:bCs/>
          <w:lang w:eastAsia="zh-CN"/>
        </w:rPr>
        <w:t xml:space="preserve"> to transmit/receive data on multiple TTI/numerology simultaneously.</w:t>
      </w:r>
    </w:p>
    <w:p w:rsidR="00432ADA" w:rsidRDefault="00E20C29">
      <w:pPr>
        <w:pStyle w:val="BodyText"/>
        <w:rPr>
          <w:rFonts w:eastAsia="宋体"/>
          <w:lang w:eastAsia="zh-CN"/>
        </w:rPr>
      </w:pPr>
      <w:r>
        <w:rPr>
          <w:rFonts w:eastAsia="宋体" w:hint="eastAsia"/>
          <w:lang w:eastAsia="zh-CN"/>
        </w:rPr>
        <w:t>For the Aspect 2</w:t>
      </w:r>
      <w:r w:rsidR="00432ADA">
        <w:rPr>
          <w:rFonts w:eastAsia="宋体" w:hint="eastAsia"/>
          <w:lang w:eastAsia="zh-CN"/>
        </w:rPr>
        <w:t xml:space="preserve">, during the LCP for each individual UL grant, the considered logical channels should be </w:t>
      </w:r>
      <w:r w:rsidR="00D84A3A">
        <w:rPr>
          <w:rFonts w:eastAsia="宋体" w:hint="eastAsia"/>
          <w:lang w:eastAsia="zh-CN"/>
        </w:rPr>
        <w:t xml:space="preserve">allocated </w:t>
      </w:r>
      <w:r w:rsidR="00D84A3A">
        <w:rPr>
          <w:rFonts w:eastAsia="宋体"/>
          <w:lang w:eastAsia="zh-CN"/>
        </w:rPr>
        <w:t>resource</w:t>
      </w:r>
      <w:r w:rsidR="00D84A3A">
        <w:rPr>
          <w:rFonts w:eastAsia="宋体" w:hint="eastAsia"/>
          <w:lang w:eastAsia="zh-CN"/>
        </w:rPr>
        <w:t xml:space="preserve"> in decreasing order of priority. In addition, the starvation of the data from low-priority logical channel should be avoided. Therefore, the legacy 2-step LCP can be used as a baseline for this.</w:t>
      </w:r>
    </w:p>
    <w:p w:rsidR="00DD5AE8" w:rsidRDefault="00AB307A">
      <w:pPr>
        <w:pStyle w:val="BodyText"/>
        <w:rPr>
          <w:rFonts w:eastAsia="宋体"/>
          <w:b/>
          <w:bCs/>
          <w:lang w:eastAsia="zh-CN"/>
        </w:rPr>
      </w:pPr>
      <w:r>
        <w:rPr>
          <w:rFonts w:eastAsia="宋体" w:hint="eastAsia"/>
          <w:b/>
          <w:bCs/>
          <w:lang w:eastAsia="zh-CN"/>
        </w:rPr>
        <w:t>Proposal 10</w:t>
      </w:r>
      <w:r w:rsidR="00B93266">
        <w:rPr>
          <w:rFonts w:eastAsia="宋体" w:hint="eastAsia"/>
          <w:b/>
          <w:bCs/>
          <w:lang w:eastAsia="zh-CN"/>
        </w:rPr>
        <w:t>: The legacy 2-step LCP is used as baseline to process each individual UL grant.</w:t>
      </w:r>
    </w:p>
    <w:p w:rsidR="00DD5AE8" w:rsidRDefault="00DD5AE8">
      <w:pPr>
        <w:pStyle w:val="BodyText"/>
        <w:ind w:left="44"/>
        <w:rPr>
          <w:rFonts w:eastAsia="宋体"/>
          <w:lang w:eastAsia="zh-CN"/>
        </w:rPr>
      </w:pPr>
    </w:p>
    <w:p w:rsidR="00DD5AE8" w:rsidRDefault="00B93266">
      <w:pPr>
        <w:pStyle w:val="BodyText"/>
        <w:ind w:left="44"/>
        <w:rPr>
          <w:rFonts w:eastAsia="宋体"/>
          <w:u w:val="single"/>
          <w:lang w:eastAsia="zh-CN"/>
        </w:rPr>
      </w:pPr>
      <w:r>
        <w:rPr>
          <w:rFonts w:eastAsia="宋体" w:hint="eastAsia"/>
          <w:b/>
          <w:bCs/>
          <w:u w:val="single"/>
          <w:lang w:eastAsia="zh-CN"/>
        </w:rPr>
        <w:t>Issue 5: Assembly of MAC PDU during LCP</w:t>
      </w:r>
    </w:p>
    <w:p w:rsidR="00DD5AE8" w:rsidRDefault="00B93266">
      <w:pPr>
        <w:pStyle w:val="BodyText"/>
        <w:rPr>
          <w:rFonts w:eastAsia="宋体"/>
          <w:lang w:eastAsia="zh-CN"/>
        </w:rPr>
      </w:pPr>
      <w:r>
        <w:rPr>
          <w:rFonts w:eastAsia="宋体" w:hint="eastAsia"/>
          <w:lang w:eastAsia="zh-CN"/>
        </w:rPr>
        <w:t>Base</w:t>
      </w:r>
      <w:r w:rsidR="000C5AE2">
        <w:rPr>
          <w:rFonts w:eastAsia="宋体"/>
          <w:lang w:eastAsia="zh-CN"/>
        </w:rPr>
        <w:t>d</w:t>
      </w:r>
      <w:r>
        <w:rPr>
          <w:rFonts w:eastAsia="宋体" w:hint="eastAsia"/>
          <w:lang w:eastAsia="zh-CN"/>
        </w:rPr>
        <w:t xml:space="preserve"> on the 2-step LCP procedure</w:t>
      </w:r>
      <w:r w:rsidR="000C5AE2">
        <w:rPr>
          <w:rFonts w:eastAsia="宋体"/>
          <w:lang w:eastAsia="zh-CN"/>
        </w:rPr>
        <w:t>,</w:t>
      </w:r>
      <w:r>
        <w:rPr>
          <w:rFonts w:eastAsia="宋体" w:hint="eastAsia"/>
          <w:lang w:eastAsia="zh-CN"/>
        </w:rPr>
        <w:t xml:space="preserve"> for each UL grant, the data transmitted for one logical channel in one TB is related to the resource allocated for it in each LCP step. Therefore, we should consider the assembly of data belonging to one logical channel during LCP.</w:t>
      </w:r>
    </w:p>
    <w:p w:rsidR="00B72D01" w:rsidRDefault="00B72D01" w:rsidP="00B72D01">
      <w:pPr>
        <w:pStyle w:val="BodyText"/>
        <w:rPr>
          <w:rFonts w:eastAsia="宋体"/>
          <w:lang w:eastAsia="zh-CN"/>
        </w:rPr>
      </w:pPr>
      <w:r>
        <w:rPr>
          <w:rFonts w:eastAsia="宋体"/>
          <w:b/>
          <w:bCs/>
          <w:lang w:eastAsia="zh-CN"/>
        </w:rPr>
        <w:t>Option 1: all RLC PDUs of the same logical channel allocated by LCP are consecutive in the MAC PDU, irrespevctive of the 2-step LCP allocation</w:t>
      </w:r>
    </w:p>
    <w:p w:rsidR="00B72D01" w:rsidRDefault="00B72D01" w:rsidP="00B72D01">
      <w:pPr>
        <w:pStyle w:val="BodyText"/>
        <w:rPr>
          <w:rFonts w:eastAsia="宋体"/>
          <w:b/>
          <w:bCs/>
          <w:lang w:eastAsia="zh-CN"/>
        </w:rPr>
      </w:pPr>
      <w:r>
        <w:rPr>
          <w:rFonts w:eastAsia="宋体" w:hint="eastAsia"/>
          <w:b/>
          <w:bCs/>
          <w:lang w:eastAsia="zh-CN"/>
        </w:rPr>
        <w:t xml:space="preserve">Option 2: </w:t>
      </w:r>
      <w:r>
        <w:rPr>
          <w:rFonts w:eastAsia="宋体"/>
          <w:b/>
          <w:bCs/>
          <w:lang w:eastAsia="zh-CN"/>
        </w:rPr>
        <w:t>RLC PDUs of the same logical channel allocated by LCP can be located in two disjoint groups of consecutive PDUs in the MAC PDU, reflecting the 2-step LCP allocation</w:t>
      </w:r>
      <w:r>
        <w:rPr>
          <w:rFonts w:eastAsia="宋体" w:hint="eastAsia"/>
          <w:b/>
          <w:bCs/>
          <w:lang w:eastAsia="zh-CN"/>
        </w:rPr>
        <w:t>.</w:t>
      </w:r>
    </w:p>
    <w:p w:rsidR="00DD5AE8" w:rsidRDefault="00B93266">
      <w:pPr>
        <w:pStyle w:val="BodyText"/>
        <w:rPr>
          <w:rFonts w:eastAsia="宋体"/>
          <w:b/>
          <w:bCs/>
          <w:lang w:eastAsia="zh-CN"/>
        </w:rPr>
      </w:pPr>
      <w:r>
        <w:rPr>
          <w:rFonts w:eastAsia="宋体" w:hint="eastAsia"/>
          <w:lang w:eastAsia="zh-CN"/>
        </w:rPr>
        <w:t>In option 1, UE should first determine how much resource is allocated for one logical channel in the two</w:t>
      </w:r>
      <w:r w:rsidR="00E26BE9">
        <w:rPr>
          <w:rFonts w:eastAsia="宋体"/>
          <w:lang w:eastAsia="zh-CN"/>
        </w:rPr>
        <w:t>-</w:t>
      </w:r>
      <w:r>
        <w:rPr>
          <w:rFonts w:eastAsia="宋体" w:hint="eastAsia"/>
          <w:lang w:eastAsia="zh-CN"/>
        </w:rPr>
        <w:t xml:space="preserve">step LCP based on UL grant, respectively. </w:t>
      </w:r>
      <w:r w:rsidR="00B72D01">
        <w:rPr>
          <w:rFonts w:eastAsia="宋体"/>
          <w:lang w:eastAsia="zh-CN"/>
        </w:rPr>
        <w:t>Only t</w:t>
      </w:r>
      <w:r>
        <w:rPr>
          <w:rFonts w:eastAsia="宋体" w:hint="eastAsia"/>
          <w:lang w:eastAsia="zh-CN"/>
        </w:rPr>
        <w:t>hen it can merge the two part</w:t>
      </w:r>
      <w:r w:rsidR="00E26BE9">
        <w:rPr>
          <w:rFonts w:eastAsia="宋体"/>
          <w:lang w:eastAsia="zh-CN"/>
        </w:rPr>
        <w:t>s</w:t>
      </w:r>
      <w:r>
        <w:rPr>
          <w:rFonts w:eastAsia="宋体" w:hint="eastAsia"/>
          <w:lang w:eastAsia="zh-CN"/>
        </w:rPr>
        <w:t xml:space="preserve"> of data into one </w:t>
      </w:r>
      <w:r w:rsidR="00B72D01">
        <w:rPr>
          <w:rFonts w:eastAsia="宋体" w:hint="eastAsia"/>
          <w:lang w:eastAsia="zh-CN"/>
        </w:rPr>
        <w:t xml:space="preserve">one </w:t>
      </w:r>
      <w:r w:rsidR="00B72D01">
        <w:rPr>
          <w:rFonts w:eastAsia="宋体"/>
          <w:lang w:eastAsia="zh-CN"/>
        </w:rPr>
        <w:t>group of consecutive RLC PDUs</w:t>
      </w:r>
      <w:r w:rsidR="00B72D01">
        <w:rPr>
          <w:rFonts w:eastAsia="宋体" w:hint="eastAsia"/>
          <w:lang w:eastAsia="zh-CN"/>
        </w:rPr>
        <w:t>.</w:t>
      </w:r>
      <w:r>
        <w:rPr>
          <w:rFonts w:eastAsia="宋体" w:hint="eastAsia"/>
          <w:lang w:eastAsia="zh-CN"/>
        </w:rPr>
        <w:t xml:space="preserve">. </w:t>
      </w:r>
      <w:r w:rsidR="00B72D01">
        <w:rPr>
          <w:rFonts w:eastAsia="宋体"/>
          <w:lang w:eastAsia="zh-CN"/>
        </w:rPr>
        <w:t>Doing so</w:t>
      </w:r>
      <w:r>
        <w:rPr>
          <w:rFonts w:eastAsia="宋体" w:hint="eastAsia"/>
          <w:lang w:eastAsia="zh-CN"/>
        </w:rPr>
        <w:t xml:space="preserve">, </w:t>
      </w:r>
      <w:r w:rsidR="00E26BE9">
        <w:rPr>
          <w:rFonts w:eastAsia="宋体"/>
          <w:lang w:eastAsia="zh-CN"/>
        </w:rPr>
        <w:t>UE cannot forward to L1 the set of MAC SDUs (RLC PDUs) already available from the 1</w:t>
      </w:r>
      <w:r w:rsidR="007E2EFF" w:rsidRPr="007E2EFF">
        <w:rPr>
          <w:rFonts w:eastAsia="宋体"/>
          <w:vertAlign w:val="superscript"/>
          <w:lang w:eastAsia="zh-CN"/>
        </w:rPr>
        <w:t>st</w:t>
      </w:r>
      <w:r w:rsidR="00E26BE9">
        <w:rPr>
          <w:rFonts w:eastAsia="宋体"/>
          <w:lang w:eastAsia="zh-CN"/>
        </w:rPr>
        <w:t xml:space="preserve"> step of LCP until the 2</w:t>
      </w:r>
      <w:r w:rsidR="007E2EFF" w:rsidRPr="007E2EFF">
        <w:rPr>
          <w:rFonts w:eastAsia="宋体"/>
          <w:vertAlign w:val="superscript"/>
          <w:lang w:eastAsia="zh-CN"/>
        </w:rPr>
        <w:t>nd</w:t>
      </w:r>
      <w:r w:rsidR="00E26BE9">
        <w:rPr>
          <w:rFonts w:eastAsia="宋体"/>
          <w:lang w:eastAsia="zh-CN"/>
        </w:rPr>
        <w:t xml:space="preserve"> set has been allocated and constructed.</w:t>
      </w:r>
      <w:r>
        <w:rPr>
          <w:rFonts w:eastAsia="宋体" w:hint="eastAsia"/>
          <w:lang w:eastAsia="zh-CN"/>
        </w:rPr>
        <w:t xml:space="preserve"> </w:t>
      </w:r>
      <w:r w:rsidR="00E26BE9">
        <w:rPr>
          <w:rFonts w:eastAsia="宋体"/>
          <w:lang w:eastAsia="zh-CN"/>
        </w:rPr>
        <w:t xml:space="preserve"> </w:t>
      </w:r>
      <w:r w:rsidR="00A27825">
        <w:rPr>
          <w:rFonts w:eastAsia="宋体"/>
          <w:lang w:eastAsia="zh-CN"/>
        </w:rPr>
        <w:t>Note that since it corresponds to the PBR, the 1</w:t>
      </w:r>
      <w:r w:rsidR="007E2EFF" w:rsidRPr="007E2EFF">
        <w:rPr>
          <w:rFonts w:eastAsia="宋体"/>
          <w:vertAlign w:val="superscript"/>
          <w:lang w:eastAsia="zh-CN"/>
        </w:rPr>
        <w:t>st</w:t>
      </w:r>
      <w:r w:rsidR="00A27825">
        <w:rPr>
          <w:rFonts w:eastAsia="宋体"/>
          <w:lang w:eastAsia="zh-CN"/>
        </w:rPr>
        <w:t xml:space="preserve"> set of MAC SDUs can be fully pre-computed and ready to go upon green light from LCP, although construction of the 2</w:t>
      </w:r>
      <w:r w:rsidR="007E2EFF" w:rsidRPr="007E2EFF">
        <w:rPr>
          <w:rFonts w:eastAsia="宋体"/>
          <w:vertAlign w:val="superscript"/>
          <w:lang w:eastAsia="zh-CN"/>
        </w:rPr>
        <w:t>nd</w:t>
      </w:r>
      <w:r w:rsidR="00A27825">
        <w:rPr>
          <w:rFonts w:eastAsia="宋体"/>
          <w:lang w:eastAsia="zh-CN"/>
        </w:rPr>
        <w:t xml:space="preserve"> set will depend on the granted allocation size. For these reasons, we prefer option 2 which best addresses the UE transmission optimization, which has been one of the key metrics influencing NR UP stack design so far. </w:t>
      </w:r>
    </w:p>
    <w:p w:rsidR="00DD5AE8" w:rsidRDefault="00E63156">
      <w:pPr>
        <w:pStyle w:val="BodyText"/>
        <w:rPr>
          <w:rFonts w:eastAsia="宋体"/>
          <w:lang w:eastAsia="zh-CN"/>
        </w:rPr>
      </w:pPr>
      <w:r>
        <w:rPr>
          <w:rFonts w:eastAsia="宋体" w:hint="eastAsia"/>
          <w:b/>
          <w:lang w:eastAsia="zh-CN"/>
        </w:rPr>
        <w:t>Proposal 10</w:t>
      </w:r>
      <w:r w:rsidR="00B93266" w:rsidRPr="00CF504E">
        <w:rPr>
          <w:rFonts w:eastAsia="宋体" w:hint="eastAsia"/>
          <w:b/>
          <w:lang w:eastAsia="zh-CN"/>
        </w:rPr>
        <w:t xml:space="preserve">: </w:t>
      </w:r>
      <w:bookmarkStart w:id="3" w:name="_GoBack"/>
      <w:bookmarkEnd w:id="3"/>
      <w:r w:rsidR="00802DD9">
        <w:rPr>
          <w:rFonts w:eastAsia="宋体" w:hint="eastAsia"/>
          <w:b/>
          <w:bCs/>
          <w:lang w:eastAsia="zh-CN"/>
        </w:rPr>
        <w:t xml:space="preserve">The data of one logical channel can be </w:t>
      </w:r>
      <w:r w:rsidR="00B72D01">
        <w:rPr>
          <w:rFonts w:eastAsia="宋体"/>
          <w:b/>
          <w:bCs/>
          <w:lang w:eastAsia="zh-CN"/>
        </w:rPr>
        <w:t xml:space="preserve">distributed </w:t>
      </w:r>
      <w:r w:rsidR="00802DD9">
        <w:rPr>
          <w:rFonts w:eastAsia="宋体" w:hint="eastAsia"/>
          <w:b/>
          <w:bCs/>
          <w:lang w:eastAsia="zh-CN"/>
        </w:rPr>
        <w:t xml:space="preserve">in two </w:t>
      </w:r>
      <w:r w:rsidR="00802DD9">
        <w:rPr>
          <w:rFonts w:eastAsia="宋体"/>
          <w:b/>
          <w:bCs/>
          <w:lang w:eastAsia="zh-CN"/>
        </w:rPr>
        <w:t>separate</w:t>
      </w:r>
      <w:r w:rsidR="00802DD9">
        <w:rPr>
          <w:rFonts w:eastAsia="宋体" w:hint="eastAsia"/>
          <w:b/>
          <w:bCs/>
          <w:lang w:eastAsia="zh-CN"/>
        </w:rPr>
        <w:t xml:space="preserve"> </w:t>
      </w:r>
      <w:r w:rsidR="004443FD">
        <w:rPr>
          <w:rFonts w:eastAsia="宋体"/>
          <w:b/>
          <w:bCs/>
          <w:lang w:eastAsia="zh-CN"/>
        </w:rPr>
        <w:t>groups of consecutive PDUs in the MAC PDU</w:t>
      </w:r>
      <w:r w:rsidR="00802DD9">
        <w:rPr>
          <w:rFonts w:eastAsia="宋体" w:hint="eastAsia"/>
          <w:b/>
          <w:bCs/>
          <w:lang w:eastAsia="zh-CN"/>
        </w:rPr>
        <w:t xml:space="preserve">, </w:t>
      </w:r>
      <w:r w:rsidR="004443FD">
        <w:rPr>
          <w:rFonts w:eastAsia="宋体"/>
          <w:b/>
          <w:bCs/>
          <w:lang w:eastAsia="zh-CN"/>
        </w:rPr>
        <w:t xml:space="preserve">thus </w:t>
      </w:r>
      <w:r w:rsidR="00802DD9">
        <w:rPr>
          <w:rFonts w:eastAsia="宋体" w:hint="eastAsia"/>
          <w:b/>
          <w:bCs/>
          <w:lang w:eastAsia="zh-CN"/>
        </w:rPr>
        <w:t>meeting the resource allocation in the two-step LCP.</w:t>
      </w:r>
    </w:p>
    <w:p w:rsidR="00DD5AE8" w:rsidRDefault="00B93266">
      <w:pPr>
        <w:pStyle w:val="Heading1"/>
        <w:jc w:val="both"/>
      </w:pPr>
      <w:r>
        <w:t>Conclusion</w:t>
      </w:r>
    </w:p>
    <w:p w:rsidR="00DD5AE8" w:rsidRDefault="00B93266">
      <w:pPr>
        <w:pStyle w:val="BodyText"/>
        <w:rPr>
          <w:rFonts w:eastAsia="宋体"/>
          <w:lang w:val="en-GB" w:eastAsia="zh-CN"/>
        </w:rPr>
      </w:pPr>
      <w:r>
        <w:rPr>
          <w:rFonts w:eastAsia="宋体" w:hint="eastAsia"/>
          <w:lang w:val="en-GB" w:eastAsia="zh-CN"/>
        </w:rPr>
        <w:t>Based on the analysis in section 2, it is proposed:</w:t>
      </w:r>
    </w:p>
    <w:p w:rsidR="00E63156" w:rsidRDefault="00394A94" w:rsidP="00E63156">
      <w:pPr>
        <w:pStyle w:val="BodyText"/>
        <w:rPr>
          <w:rFonts w:eastAsiaTheme="minorEastAsia"/>
          <w:b/>
          <w:lang w:eastAsia="zh-CN"/>
        </w:rPr>
      </w:pPr>
      <w:r>
        <w:rPr>
          <w:rFonts w:eastAsiaTheme="minorEastAsia" w:hint="eastAsia"/>
          <w:b/>
          <w:lang w:eastAsia="zh-CN"/>
        </w:rPr>
        <w:lastRenderedPageBreak/>
        <w:t>Proposal 1: T</w:t>
      </w:r>
      <w:r>
        <w:rPr>
          <w:rFonts w:eastAsiaTheme="minorEastAsia"/>
          <w:b/>
          <w:lang w:eastAsia="zh-CN"/>
        </w:rPr>
        <w:t>h</w:t>
      </w:r>
      <w:r>
        <w:rPr>
          <w:rFonts w:eastAsiaTheme="minorEastAsia" w:hint="eastAsia"/>
          <w:b/>
          <w:lang w:eastAsia="zh-CN"/>
        </w:rPr>
        <w:t xml:space="preserve">e PBR/BSD per logical </w:t>
      </w:r>
      <w:r>
        <w:rPr>
          <w:rFonts w:eastAsiaTheme="minorEastAsia"/>
          <w:b/>
          <w:lang w:eastAsia="zh-CN"/>
        </w:rPr>
        <w:t xml:space="preserve">channel </w:t>
      </w:r>
      <w:r>
        <w:rPr>
          <w:rFonts w:eastAsiaTheme="minorEastAsia" w:hint="eastAsia"/>
          <w:b/>
          <w:lang w:eastAsia="zh-CN"/>
        </w:rPr>
        <w:t>is configured per UE in NR.</w:t>
      </w:r>
    </w:p>
    <w:p w:rsidR="00394A94" w:rsidRPr="00394A94" w:rsidRDefault="00394A94" w:rsidP="00394A94">
      <w:pPr>
        <w:pStyle w:val="BodyText"/>
        <w:rPr>
          <w:rFonts w:eastAsiaTheme="minorEastAsia"/>
          <w:b/>
          <w:lang w:eastAsia="zh-CN"/>
        </w:rPr>
      </w:pPr>
      <w:r w:rsidRPr="00394A94">
        <w:rPr>
          <w:rFonts w:eastAsiaTheme="minorEastAsia" w:hint="eastAsia"/>
          <w:b/>
          <w:lang w:eastAsia="zh-CN"/>
        </w:rPr>
        <w:t xml:space="preserve">Proposal 2: The NR LCP for one UL grant can </w:t>
      </w:r>
      <w:r w:rsidR="00BE474C">
        <w:rPr>
          <w:rFonts w:eastAsiaTheme="minorEastAsia"/>
          <w:b/>
          <w:lang w:eastAsia="zh-CN"/>
        </w:rPr>
        <w:t xml:space="preserve">only </w:t>
      </w:r>
      <w:r w:rsidRPr="00394A94">
        <w:rPr>
          <w:rFonts w:eastAsiaTheme="minorEastAsia" w:hint="eastAsia"/>
          <w:b/>
          <w:lang w:eastAsia="zh-CN"/>
        </w:rPr>
        <w:t>consider the logical channels which are mapped to the TTI/numerology indicated by this UL grant.</w:t>
      </w:r>
    </w:p>
    <w:p w:rsidR="00394A94" w:rsidRPr="00394A94" w:rsidRDefault="00394A94" w:rsidP="00394A94">
      <w:pPr>
        <w:pStyle w:val="BodyText"/>
        <w:rPr>
          <w:rFonts w:eastAsiaTheme="minorEastAsia"/>
          <w:b/>
          <w:lang w:eastAsia="zh-CN"/>
        </w:rPr>
      </w:pPr>
      <w:r w:rsidRPr="00394A94">
        <w:rPr>
          <w:rFonts w:eastAsiaTheme="minorEastAsia" w:hint="eastAsia"/>
          <w:b/>
          <w:lang w:eastAsia="zh-CN"/>
        </w:rPr>
        <w:t xml:space="preserve">Proposal 3: </w:t>
      </w:r>
      <w:r>
        <w:rPr>
          <w:rFonts w:eastAsiaTheme="minorEastAsia" w:hint="eastAsia"/>
          <w:b/>
          <w:lang w:eastAsia="zh-CN"/>
        </w:rPr>
        <w:t>F</w:t>
      </w:r>
      <w:r w:rsidRPr="00394A94">
        <w:rPr>
          <w:rFonts w:eastAsiaTheme="minorEastAsia"/>
          <w:b/>
          <w:lang w:eastAsia="zh-CN"/>
        </w:rPr>
        <w:t>or</w:t>
      </w:r>
      <w:r w:rsidRPr="00394A94">
        <w:rPr>
          <w:rFonts w:eastAsiaTheme="minorEastAsia" w:hint="eastAsia"/>
          <w:b/>
          <w:lang w:eastAsia="zh-CN"/>
        </w:rPr>
        <w:t xml:space="preserve"> UL grant on a CC, the corresponding LCP does not consider the duplicated logical channels which are not mapped to this CC.</w:t>
      </w:r>
    </w:p>
    <w:p w:rsidR="00394A94" w:rsidRDefault="00394A94" w:rsidP="00394A94">
      <w:pPr>
        <w:pStyle w:val="BodyText"/>
        <w:rPr>
          <w:rFonts w:eastAsia="宋体"/>
          <w:b/>
          <w:bCs/>
          <w:lang w:eastAsia="zh-CN"/>
        </w:rPr>
      </w:pPr>
      <w:r>
        <w:rPr>
          <w:rFonts w:eastAsia="宋体" w:hint="eastAsia"/>
          <w:b/>
          <w:bCs/>
          <w:lang w:eastAsia="zh-CN"/>
        </w:rPr>
        <w:t>Proposal 4: If UE has multiple UL grant</w:t>
      </w:r>
      <w:r>
        <w:rPr>
          <w:rFonts w:eastAsia="宋体"/>
          <w:b/>
          <w:bCs/>
          <w:lang w:eastAsia="zh-CN"/>
        </w:rPr>
        <w:t>s</w:t>
      </w:r>
      <w:r>
        <w:rPr>
          <w:rFonts w:eastAsia="宋体" w:hint="eastAsia"/>
          <w:b/>
          <w:bCs/>
          <w:lang w:eastAsia="zh-CN"/>
        </w:rPr>
        <w:t>,  in which MAC PDU the MAC CEs are transmitted is left to UE implementation.</w:t>
      </w:r>
    </w:p>
    <w:p w:rsidR="00394A94" w:rsidRDefault="00394A94" w:rsidP="00394A94">
      <w:pPr>
        <w:pStyle w:val="BodyText"/>
        <w:rPr>
          <w:rFonts w:eastAsia="宋体"/>
          <w:b/>
          <w:bCs/>
          <w:lang w:eastAsia="zh-CN"/>
        </w:rPr>
      </w:pPr>
      <w:r>
        <w:rPr>
          <w:rFonts w:eastAsia="宋体" w:hint="eastAsia"/>
          <w:b/>
          <w:bCs/>
          <w:lang w:eastAsia="zh-CN"/>
        </w:rPr>
        <w:t>Proposal 5: At the first stage of NR, there is no need to introduce special prioritization handling for URLLC in LCP procedure.</w:t>
      </w:r>
    </w:p>
    <w:p w:rsidR="00394A94" w:rsidRDefault="00394A94" w:rsidP="00394A94">
      <w:pPr>
        <w:pStyle w:val="BodyText"/>
        <w:rPr>
          <w:rFonts w:eastAsia="宋体"/>
          <w:b/>
          <w:bCs/>
          <w:lang w:eastAsia="zh-CN"/>
        </w:rPr>
      </w:pPr>
      <w:r>
        <w:rPr>
          <w:rFonts w:eastAsia="宋体" w:hint="eastAsia"/>
          <w:b/>
          <w:bCs/>
          <w:lang w:eastAsia="zh-CN"/>
        </w:rPr>
        <w:t>Proposal 6: The relative priority between MAC CEs and logical channels is kept the same as that in legacy LTE.</w:t>
      </w:r>
    </w:p>
    <w:p w:rsidR="00394A94" w:rsidRDefault="00394A94" w:rsidP="00394A94">
      <w:pPr>
        <w:pStyle w:val="BodyText"/>
        <w:rPr>
          <w:rFonts w:eastAsia="宋体"/>
          <w:b/>
          <w:bCs/>
          <w:lang w:eastAsia="zh-CN"/>
        </w:rPr>
      </w:pPr>
      <w:r>
        <w:rPr>
          <w:rFonts w:eastAsia="宋体" w:hint="eastAsia"/>
          <w:b/>
          <w:bCs/>
          <w:lang w:eastAsia="zh-CN"/>
        </w:rPr>
        <w:t>Proposal 7: A new capability signalling about whether UE can transmit/</w:t>
      </w:r>
      <w:r>
        <w:rPr>
          <w:rFonts w:eastAsia="宋体"/>
          <w:b/>
          <w:bCs/>
          <w:lang w:eastAsia="zh-CN"/>
        </w:rPr>
        <w:t>receive</w:t>
      </w:r>
      <w:r>
        <w:rPr>
          <w:rFonts w:eastAsia="宋体" w:hint="eastAsia"/>
          <w:b/>
          <w:bCs/>
          <w:lang w:eastAsia="zh-CN"/>
        </w:rPr>
        <w:t xml:space="preserve"> data on multiple TTIs/numerologies simultaneously should be introduced.</w:t>
      </w:r>
    </w:p>
    <w:p w:rsidR="00394A94" w:rsidRDefault="00394A94" w:rsidP="00394A94">
      <w:pPr>
        <w:pStyle w:val="BodyText"/>
        <w:rPr>
          <w:rFonts w:eastAsia="宋体"/>
          <w:b/>
          <w:bCs/>
          <w:lang w:eastAsia="zh-CN"/>
        </w:rPr>
      </w:pPr>
      <w:r>
        <w:rPr>
          <w:rFonts w:eastAsia="宋体" w:hint="eastAsia"/>
          <w:b/>
          <w:bCs/>
          <w:lang w:eastAsia="zh-CN"/>
        </w:rPr>
        <w:t xml:space="preserve">Proposal 8: </w:t>
      </w:r>
      <w:r w:rsidRPr="004940AD">
        <w:rPr>
          <w:rFonts w:eastAsia="宋体"/>
          <w:b/>
          <w:bCs/>
          <w:lang w:eastAsia="zh-CN"/>
        </w:rPr>
        <w:t>UE should address multiple UL grants received simultaneously on different TTIs/numerologies in increasing order of their associated L1 RTTs</w:t>
      </w:r>
      <w:r>
        <w:rPr>
          <w:rFonts w:eastAsia="宋体" w:hint="eastAsia"/>
          <w:b/>
          <w:bCs/>
          <w:lang w:eastAsia="zh-CN"/>
        </w:rPr>
        <w:t>, if it has the capability to transmit/receive data on multiple TTI/numerology simultaneously.</w:t>
      </w:r>
    </w:p>
    <w:p w:rsidR="00394A94" w:rsidRDefault="00394A94" w:rsidP="00394A94">
      <w:pPr>
        <w:pStyle w:val="BodyText"/>
        <w:rPr>
          <w:rFonts w:eastAsia="宋体"/>
          <w:b/>
          <w:bCs/>
          <w:lang w:eastAsia="zh-CN"/>
        </w:rPr>
      </w:pPr>
      <w:r>
        <w:rPr>
          <w:rFonts w:eastAsia="宋体" w:hint="eastAsia"/>
          <w:b/>
          <w:bCs/>
          <w:lang w:eastAsia="zh-CN"/>
        </w:rPr>
        <w:t xml:space="preserve">Proposal 9: UE should select the received UL grant with the shortest associated L1 RTTs, if it does not have the </w:t>
      </w:r>
      <w:r>
        <w:rPr>
          <w:rFonts w:eastAsia="宋体"/>
          <w:b/>
          <w:bCs/>
          <w:lang w:eastAsia="zh-CN"/>
        </w:rPr>
        <w:t>capability</w:t>
      </w:r>
      <w:r>
        <w:rPr>
          <w:rFonts w:eastAsia="宋体" w:hint="eastAsia"/>
          <w:b/>
          <w:bCs/>
          <w:lang w:eastAsia="zh-CN"/>
        </w:rPr>
        <w:t xml:space="preserve"> to transmit/receive data on multiple TTI/numerology simultaneously.</w:t>
      </w:r>
    </w:p>
    <w:p w:rsidR="004443FD" w:rsidRDefault="004443FD" w:rsidP="004443FD">
      <w:pPr>
        <w:pStyle w:val="BodyText"/>
        <w:rPr>
          <w:rFonts w:eastAsia="宋体"/>
          <w:lang w:eastAsia="zh-CN"/>
        </w:rPr>
      </w:pPr>
      <w:r>
        <w:rPr>
          <w:rFonts w:eastAsia="宋体" w:hint="eastAsia"/>
          <w:b/>
          <w:lang w:eastAsia="zh-CN"/>
        </w:rPr>
        <w:t>Proposal 10</w:t>
      </w:r>
      <w:r w:rsidRPr="00CF504E">
        <w:rPr>
          <w:rFonts w:eastAsia="宋体" w:hint="eastAsia"/>
          <w:b/>
          <w:lang w:eastAsia="zh-CN"/>
        </w:rPr>
        <w:t xml:space="preserve">: </w:t>
      </w:r>
      <w:r>
        <w:rPr>
          <w:rFonts w:eastAsia="宋体" w:hint="eastAsia"/>
          <w:b/>
          <w:bCs/>
          <w:lang w:eastAsia="zh-CN"/>
        </w:rPr>
        <w:t xml:space="preserve">The data of one logical channel can be </w:t>
      </w:r>
      <w:r>
        <w:rPr>
          <w:rFonts w:eastAsia="宋体"/>
          <w:b/>
          <w:bCs/>
          <w:lang w:eastAsia="zh-CN"/>
        </w:rPr>
        <w:t xml:space="preserve">distributed </w:t>
      </w:r>
      <w:r>
        <w:rPr>
          <w:rFonts w:eastAsia="宋体" w:hint="eastAsia"/>
          <w:b/>
          <w:bCs/>
          <w:lang w:eastAsia="zh-CN"/>
        </w:rPr>
        <w:t xml:space="preserve">in two </w:t>
      </w:r>
      <w:r>
        <w:rPr>
          <w:rFonts w:eastAsia="宋体"/>
          <w:b/>
          <w:bCs/>
          <w:lang w:eastAsia="zh-CN"/>
        </w:rPr>
        <w:t>separate</w:t>
      </w:r>
      <w:r>
        <w:rPr>
          <w:rFonts w:eastAsia="宋体" w:hint="eastAsia"/>
          <w:b/>
          <w:bCs/>
          <w:lang w:eastAsia="zh-CN"/>
        </w:rPr>
        <w:t xml:space="preserve"> </w:t>
      </w:r>
      <w:r>
        <w:rPr>
          <w:rFonts w:eastAsia="宋体"/>
          <w:b/>
          <w:bCs/>
          <w:lang w:eastAsia="zh-CN"/>
        </w:rPr>
        <w:t>groups of consecutive PDUs in the MAC PDU</w:t>
      </w:r>
      <w:r>
        <w:rPr>
          <w:rFonts w:eastAsia="宋体" w:hint="eastAsia"/>
          <w:b/>
          <w:bCs/>
          <w:lang w:eastAsia="zh-CN"/>
        </w:rPr>
        <w:t xml:space="preserve">, </w:t>
      </w:r>
      <w:r>
        <w:rPr>
          <w:rFonts w:eastAsia="宋体"/>
          <w:b/>
          <w:bCs/>
          <w:lang w:eastAsia="zh-CN"/>
        </w:rPr>
        <w:t xml:space="preserve">thus </w:t>
      </w:r>
      <w:r>
        <w:rPr>
          <w:rFonts w:eastAsia="宋体" w:hint="eastAsia"/>
          <w:b/>
          <w:bCs/>
          <w:lang w:eastAsia="zh-CN"/>
        </w:rPr>
        <w:t>meeting the resource allocation in the two-step LCP.</w:t>
      </w:r>
    </w:p>
    <w:p w:rsidR="00394A94" w:rsidRPr="00394A94" w:rsidRDefault="00394A94" w:rsidP="004443FD">
      <w:pPr>
        <w:pStyle w:val="BodyText"/>
        <w:rPr>
          <w:rFonts w:eastAsiaTheme="minorEastAsia"/>
          <w:b/>
          <w:lang w:eastAsia="zh-CN"/>
        </w:rPr>
      </w:pPr>
    </w:p>
    <w:sectPr w:rsidR="00394A94" w:rsidRPr="00394A94" w:rsidSect="00DD5AE8">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9AA" w:rsidRDefault="00E639AA" w:rsidP="00DD5AE8">
      <w:pPr>
        <w:spacing w:after="0" w:line="240" w:lineRule="auto"/>
      </w:pPr>
      <w:r>
        <w:separator/>
      </w:r>
    </w:p>
  </w:endnote>
  <w:endnote w:type="continuationSeparator" w:id="0">
    <w:p w:rsidR="00E639AA" w:rsidRDefault="00E639AA" w:rsidP="00DD5A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AE8" w:rsidRDefault="00FB7BEC">
    <w:pPr>
      <w:pStyle w:val="Footer"/>
      <w:framePr w:wrap="around" w:vAnchor="text" w:hAnchor="margin" w:xAlign="center" w:y="1"/>
      <w:rPr>
        <w:rStyle w:val="PageNumber"/>
      </w:rPr>
    </w:pPr>
    <w:r>
      <w:rPr>
        <w:rStyle w:val="PageNumber"/>
      </w:rPr>
      <w:fldChar w:fldCharType="begin"/>
    </w:r>
    <w:r w:rsidR="00B93266">
      <w:rPr>
        <w:rStyle w:val="PageNumber"/>
      </w:rPr>
      <w:instrText xml:space="preserve">PAGE  </w:instrText>
    </w:r>
    <w:r>
      <w:rPr>
        <w:rStyle w:val="PageNumber"/>
      </w:rPr>
      <w:fldChar w:fldCharType="end"/>
    </w:r>
  </w:p>
  <w:p w:rsidR="00DD5AE8" w:rsidRDefault="00DD5A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AE8" w:rsidRDefault="00FB7BEC">
    <w:pPr>
      <w:pStyle w:val="Footer"/>
      <w:framePr w:wrap="around" w:vAnchor="text" w:hAnchor="margin" w:xAlign="center" w:y="1"/>
      <w:rPr>
        <w:rStyle w:val="PageNumber"/>
      </w:rPr>
    </w:pPr>
    <w:r>
      <w:rPr>
        <w:rStyle w:val="PageNumber"/>
      </w:rPr>
      <w:fldChar w:fldCharType="begin"/>
    </w:r>
    <w:r w:rsidR="00B93266">
      <w:rPr>
        <w:rStyle w:val="PageNumber"/>
      </w:rPr>
      <w:instrText xml:space="preserve">PAGE  </w:instrText>
    </w:r>
    <w:r>
      <w:rPr>
        <w:rStyle w:val="PageNumber"/>
      </w:rPr>
      <w:fldChar w:fldCharType="separate"/>
    </w:r>
    <w:r w:rsidR="00AA532A">
      <w:rPr>
        <w:rStyle w:val="PageNumber"/>
        <w:noProof/>
      </w:rPr>
      <w:t>1</w:t>
    </w:r>
    <w:r>
      <w:rPr>
        <w:rStyle w:val="PageNumber"/>
      </w:rPr>
      <w:fldChar w:fldCharType="end"/>
    </w:r>
  </w:p>
  <w:p w:rsidR="00DD5AE8" w:rsidRDefault="00B93266">
    <w:pPr>
      <w:pStyle w:val="Footer"/>
      <w:tabs>
        <w:tab w:val="left" w:pos="2552"/>
      </w:tabs>
      <w:rPr>
        <w:rFonts w:eastAsia="宋体"/>
        <w:lang w:eastAsia="zh-CN"/>
      </w:rPr>
    </w:pPr>
    <w:r>
      <w:rPr>
        <w:rFonts w:eastAsia="宋体"/>
        <w:lang w:eastAsia="zh-CN"/>
      </w:rPr>
      <w:t>R2-1</w:t>
    </w:r>
    <w:r w:rsidR="008270C6">
      <w:rPr>
        <w:rFonts w:eastAsia="宋体" w:hint="eastAsia"/>
        <w:lang w:eastAsia="zh-CN"/>
      </w:rPr>
      <w:t>704258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9AA" w:rsidRDefault="00E639AA" w:rsidP="00DD5AE8">
      <w:pPr>
        <w:spacing w:after="0" w:line="240" w:lineRule="auto"/>
      </w:pPr>
      <w:r>
        <w:separator/>
      </w:r>
    </w:p>
  </w:footnote>
  <w:footnote w:type="continuationSeparator" w:id="0">
    <w:p w:rsidR="00E639AA" w:rsidRDefault="00E639AA" w:rsidP="00DD5A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AE8" w:rsidRDefault="00DD5AE8">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D331C"/>
    <w:multiLevelType w:val="hybridMultilevel"/>
    <w:tmpl w:val="F42AB1BC"/>
    <w:lvl w:ilvl="0" w:tplc="0409000B">
      <w:start w:val="1"/>
      <w:numFmt w:val="bullet"/>
      <w:lvlText w:val=""/>
      <w:lvlJc w:val="left"/>
      <w:pPr>
        <w:ind w:left="664" w:hanging="420"/>
      </w:pPr>
      <w:rPr>
        <w:rFonts w:ascii="Wingdings" w:hAnsi="Wingdings" w:hint="default"/>
      </w:rPr>
    </w:lvl>
    <w:lvl w:ilvl="1" w:tplc="04090003" w:tentative="1">
      <w:start w:val="1"/>
      <w:numFmt w:val="bullet"/>
      <w:lvlText w:val=""/>
      <w:lvlJc w:val="left"/>
      <w:pPr>
        <w:ind w:left="1084" w:hanging="420"/>
      </w:pPr>
      <w:rPr>
        <w:rFonts w:ascii="Wingdings" w:hAnsi="Wingdings" w:hint="default"/>
      </w:rPr>
    </w:lvl>
    <w:lvl w:ilvl="2" w:tplc="04090005" w:tentative="1">
      <w:start w:val="1"/>
      <w:numFmt w:val="bullet"/>
      <w:lvlText w:val=""/>
      <w:lvlJc w:val="left"/>
      <w:pPr>
        <w:ind w:left="1504" w:hanging="420"/>
      </w:pPr>
      <w:rPr>
        <w:rFonts w:ascii="Wingdings" w:hAnsi="Wingdings" w:hint="default"/>
      </w:rPr>
    </w:lvl>
    <w:lvl w:ilvl="3" w:tplc="04090001" w:tentative="1">
      <w:start w:val="1"/>
      <w:numFmt w:val="bullet"/>
      <w:lvlText w:val=""/>
      <w:lvlJc w:val="left"/>
      <w:pPr>
        <w:ind w:left="1924" w:hanging="420"/>
      </w:pPr>
      <w:rPr>
        <w:rFonts w:ascii="Wingdings" w:hAnsi="Wingdings" w:hint="default"/>
      </w:rPr>
    </w:lvl>
    <w:lvl w:ilvl="4" w:tplc="04090003" w:tentative="1">
      <w:start w:val="1"/>
      <w:numFmt w:val="bullet"/>
      <w:lvlText w:val=""/>
      <w:lvlJc w:val="left"/>
      <w:pPr>
        <w:ind w:left="2344" w:hanging="420"/>
      </w:pPr>
      <w:rPr>
        <w:rFonts w:ascii="Wingdings" w:hAnsi="Wingdings" w:hint="default"/>
      </w:rPr>
    </w:lvl>
    <w:lvl w:ilvl="5" w:tplc="04090005" w:tentative="1">
      <w:start w:val="1"/>
      <w:numFmt w:val="bullet"/>
      <w:lvlText w:val=""/>
      <w:lvlJc w:val="left"/>
      <w:pPr>
        <w:ind w:left="2764" w:hanging="420"/>
      </w:pPr>
      <w:rPr>
        <w:rFonts w:ascii="Wingdings" w:hAnsi="Wingdings" w:hint="default"/>
      </w:rPr>
    </w:lvl>
    <w:lvl w:ilvl="6" w:tplc="04090001" w:tentative="1">
      <w:start w:val="1"/>
      <w:numFmt w:val="bullet"/>
      <w:lvlText w:val=""/>
      <w:lvlJc w:val="left"/>
      <w:pPr>
        <w:ind w:left="3184" w:hanging="420"/>
      </w:pPr>
      <w:rPr>
        <w:rFonts w:ascii="Wingdings" w:hAnsi="Wingdings" w:hint="default"/>
      </w:rPr>
    </w:lvl>
    <w:lvl w:ilvl="7" w:tplc="04090003" w:tentative="1">
      <w:start w:val="1"/>
      <w:numFmt w:val="bullet"/>
      <w:lvlText w:val=""/>
      <w:lvlJc w:val="left"/>
      <w:pPr>
        <w:ind w:left="3604" w:hanging="420"/>
      </w:pPr>
      <w:rPr>
        <w:rFonts w:ascii="Wingdings" w:hAnsi="Wingdings" w:hint="default"/>
      </w:rPr>
    </w:lvl>
    <w:lvl w:ilvl="8" w:tplc="04090005" w:tentative="1">
      <w:start w:val="1"/>
      <w:numFmt w:val="bullet"/>
      <w:lvlText w:val=""/>
      <w:lvlJc w:val="left"/>
      <w:pPr>
        <w:ind w:left="4024" w:hanging="420"/>
      </w:pPr>
      <w:rPr>
        <w:rFonts w:ascii="Wingdings" w:hAnsi="Wingdings" w:hint="default"/>
      </w:rPr>
    </w:lvl>
  </w:abstractNum>
  <w:abstractNum w:abstractNumId="1">
    <w:nsid w:val="590741E5"/>
    <w:multiLevelType w:val="multilevel"/>
    <w:tmpl w:val="590741E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590752D2"/>
    <w:multiLevelType w:val="singleLevel"/>
    <w:tmpl w:val="590752D2"/>
    <w:lvl w:ilvl="0">
      <w:start w:val="1"/>
      <w:numFmt w:val="bullet"/>
      <w:lvlText w:val=""/>
      <w:lvlJc w:val="left"/>
      <w:pPr>
        <w:ind w:left="420" w:hanging="420"/>
      </w:pPr>
      <w:rPr>
        <w:rFonts w:ascii="Wingdings" w:hAnsi="Wingdings" w:hint="default"/>
      </w:rPr>
    </w:lvl>
  </w:abstractNum>
  <w:abstractNum w:abstractNumId="3">
    <w:nsid w:val="5908087B"/>
    <w:multiLevelType w:val="singleLevel"/>
    <w:tmpl w:val="5908087B"/>
    <w:lvl w:ilvl="0">
      <w:start w:val="1"/>
      <w:numFmt w:val="decimal"/>
      <w:suff w:val="space"/>
      <w:lvlText w:val="%1)"/>
      <w:lvlJc w:val="left"/>
    </w:lvl>
  </w:abstractNum>
  <w:abstractNum w:abstractNumId="4">
    <w:nsid w:val="590809DB"/>
    <w:multiLevelType w:val="singleLevel"/>
    <w:tmpl w:val="590809DB"/>
    <w:lvl w:ilvl="0">
      <w:start w:val="1"/>
      <w:numFmt w:val="lowerLetter"/>
      <w:suff w:val="space"/>
      <w:lvlText w:val="%1)"/>
      <w:lvlJc w:val="left"/>
    </w:lvl>
  </w:abstractNum>
  <w:abstractNum w:abstractNumId="5">
    <w:nsid w:val="590810D2"/>
    <w:multiLevelType w:val="singleLevel"/>
    <w:tmpl w:val="590810D2"/>
    <w:lvl w:ilvl="0">
      <w:start w:val="1"/>
      <w:numFmt w:val="bullet"/>
      <w:lvlText w:val=""/>
      <w:lvlJc w:val="left"/>
      <w:pPr>
        <w:ind w:left="420" w:hanging="420"/>
      </w:pPr>
      <w:rPr>
        <w:rFonts w:ascii="Wingdings" w:hAnsi="Wingdings" w:hint="default"/>
      </w:rPr>
    </w:lvl>
  </w:abstractNum>
  <w:abstractNum w:abstractNumId="6">
    <w:nsid w:val="5A9B2F16"/>
    <w:multiLevelType w:val="hybridMultilevel"/>
    <w:tmpl w:val="1D84C512"/>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67D22575"/>
    <w:multiLevelType w:val="multilevel"/>
    <w:tmpl w:val="67D22575"/>
    <w:lvl w:ilvl="0">
      <w:start w:val="1"/>
      <w:numFmt w:val="bullet"/>
      <w:lvlText w:val=""/>
      <w:lvlJc w:val="left"/>
      <w:pPr>
        <w:ind w:left="464" w:hanging="420"/>
      </w:pPr>
      <w:rPr>
        <w:rFonts w:ascii="Wingdings" w:hAnsi="Wingdings"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806"/>
        </w:tabs>
        <w:ind w:left="-806"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0">
    <w:nsid w:val="7C1628D3"/>
    <w:multiLevelType w:val="multilevel"/>
    <w:tmpl w:val="7C1628D3"/>
    <w:lvl w:ilvl="0">
      <w:start w:val="1"/>
      <w:numFmt w:val="bullet"/>
      <w:lvlText w:val=""/>
      <w:lvlJc w:val="left"/>
      <w:pPr>
        <w:ind w:left="464" w:hanging="420"/>
      </w:pPr>
      <w:rPr>
        <w:rFonts w:ascii="Wingdings" w:hAnsi="Wingdings"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num w:numId="1">
    <w:abstractNumId w:val="9"/>
  </w:num>
  <w:num w:numId="2">
    <w:abstractNumId w:val="8"/>
  </w:num>
  <w:num w:numId="3">
    <w:abstractNumId w:val="3"/>
  </w:num>
  <w:num w:numId="4">
    <w:abstractNumId w:val="4"/>
  </w:num>
  <w:num w:numId="5">
    <w:abstractNumId w:val="10"/>
  </w:num>
  <w:num w:numId="6">
    <w:abstractNumId w:val="7"/>
  </w:num>
  <w:num w:numId="7">
    <w:abstractNumId w:val="1"/>
  </w:num>
  <w:num w:numId="8">
    <w:abstractNumId w:val="2"/>
  </w:num>
  <w:num w:numId="9">
    <w:abstractNumId w:val="5"/>
  </w:num>
  <w:num w:numId="10">
    <w:abstractNumId w:val="6"/>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20"/>
  <w:noPunctuationKerning/>
  <w:characterSpacingControl w:val="doNotCompress"/>
  <w:hdrShapeDefaults>
    <o:shapedefaults v:ext="edit" spidmax="19458"/>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
  <w:rsids>
    <w:rsidRoot w:val="00B87FBC"/>
    <w:rsid w:val="000008FC"/>
    <w:rsid w:val="00000A10"/>
    <w:rsid w:val="00000EB2"/>
    <w:rsid w:val="00001C9F"/>
    <w:rsid w:val="0000202E"/>
    <w:rsid w:val="00002FDB"/>
    <w:rsid w:val="000116A5"/>
    <w:rsid w:val="00013195"/>
    <w:rsid w:val="000153DA"/>
    <w:rsid w:val="00016AC6"/>
    <w:rsid w:val="00016D97"/>
    <w:rsid w:val="00020E63"/>
    <w:rsid w:val="0002102E"/>
    <w:rsid w:val="0002195F"/>
    <w:rsid w:val="00023115"/>
    <w:rsid w:val="0002665B"/>
    <w:rsid w:val="00026A53"/>
    <w:rsid w:val="00026C09"/>
    <w:rsid w:val="00030588"/>
    <w:rsid w:val="0003156B"/>
    <w:rsid w:val="000316E5"/>
    <w:rsid w:val="000325C4"/>
    <w:rsid w:val="00032F15"/>
    <w:rsid w:val="000340E8"/>
    <w:rsid w:val="00034619"/>
    <w:rsid w:val="00034856"/>
    <w:rsid w:val="000354A9"/>
    <w:rsid w:val="00036189"/>
    <w:rsid w:val="00036C24"/>
    <w:rsid w:val="00037DA0"/>
    <w:rsid w:val="000417EB"/>
    <w:rsid w:val="0004357F"/>
    <w:rsid w:val="0004370F"/>
    <w:rsid w:val="00043CA2"/>
    <w:rsid w:val="0004423B"/>
    <w:rsid w:val="000442D1"/>
    <w:rsid w:val="000443DE"/>
    <w:rsid w:val="000443EF"/>
    <w:rsid w:val="00045F9F"/>
    <w:rsid w:val="000466C6"/>
    <w:rsid w:val="00050783"/>
    <w:rsid w:val="00051D7D"/>
    <w:rsid w:val="00051E89"/>
    <w:rsid w:val="00054356"/>
    <w:rsid w:val="00055E49"/>
    <w:rsid w:val="000574EB"/>
    <w:rsid w:val="000575A9"/>
    <w:rsid w:val="00060DF6"/>
    <w:rsid w:val="00061F15"/>
    <w:rsid w:val="0006264B"/>
    <w:rsid w:val="000628FF"/>
    <w:rsid w:val="00062FC2"/>
    <w:rsid w:val="00064119"/>
    <w:rsid w:val="00064769"/>
    <w:rsid w:val="00066A60"/>
    <w:rsid w:val="00067868"/>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87EB3"/>
    <w:rsid w:val="00090158"/>
    <w:rsid w:val="000909F5"/>
    <w:rsid w:val="000915CC"/>
    <w:rsid w:val="000927C7"/>
    <w:rsid w:val="00092E7F"/>
    <w:rsid w:val="000931F4"/>
    <w:rsid w:val="00093E9F"/>
    <w:rsid w:val="00095BF3"/>
    <w:rsid w:val="000A2552"/>
    <w:rsid w:val="000A380C"/>
    <w:rsid w:val="000A4621"/>
    <w:rsid w:val="000A4D61"/>
    <w:rsid w:val="000A5653"/>
    <w:rsid w:val="000A6D56"/>
    <w:rsid w:val="000B0C8C"/>
    <w:rsid w:val="000B0CF9"/>
    <w:rsid w:val="000B3216"/>
    <w:rsid w:val="000B66A6"/>
    <w:rsid w:val="000B76F6"/>
    <w:rsid w:val="000C0433"/>
    <w:rsid w:val="000C06A6"/>
    <w:rsid w:val="000C06E1"/>
    <w:rsid w:val="000C1A6B"/>
    <w:rsid w:val="000C1BF2"/>
    <w:rsid w:val="000C2C4E"/>
    <w:rsid w:val="000C4369"/>
    <w:rsid w:val="000C53A4"/>
    <w:rsid w:val="000C5AE2"/>
    <w:rsid w:val="000D2630"/>
    <w:rsid w:val="000D5C4A"/>
    <w:rsid w:val="000D68AD"/>
    <w:rsid w:val="000D746F"/>
    <w:rsid w:val="000E0638"/>
    <w:rsid w:val="000E1F8B"/>
    <w:rsid w:val="000E3AE2"/>
    <w:rsid w:val="000E4096"/>
    <w:rsid w:val="000E557C"/>
    <w:rsid w:val="000F1939"/>
    <w:rsid w:val="000F1C0F"/>
    <w:rsid w:val="000F1CB0"/>
    <w:rsid w:val="000F22A1"/>
    <w:rsid w:val="000F2438"/>
    <w:rsid w:val="000F26CF"/>
    <w:rsid w:val="000F3789"/>
    <w:rsid w:val="000F3987"/>
    <w:rsid w:val="000F3D9B"/>
    <w:rsid w:val="000F52BC"/>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1A44"/>
    <w:rsid w:val="00111E60"/>
    <w:rsid w:val="001129BC"/>
    <w:rsid w:val="00114951"/>
    <w:rsid w:val="00115673"/>
    <w:rsid w:val="00115CE3"/>
    <w:rsid w:val="00116625"/>
    <w:rsid w:val="00122220"/>
    <w:rsid w:val="0012426E"/>
    <w:rsid w:val="001245FD"/>
    <w:rsid w:val="00124DA1"/>
    <w:rsid w:val="001267F9"/>
    <w:rsid w:val="00126DCA"/>
    <w:rsid w:val="00127784"/>
    <w:rsid w:val="001300EB"/>
    <w:rsid w:val="00130569"/>
    <w:rsid w:val="001318F6"/>
    <w:rsid w:val="0013363D"/>
    <w:rsid w:val="00134024"/>
    <w:rsid w:val="001340C3"/>
    <w:rsid w:val="00136678"/>
    <w:rsid w:val="00137806"/>
    <w:rsid w:val="001378A7"/>
    <w:rsid w:val="001407A4"/>
    <w:rsid w:val="00140F78"/>
    <w:rsid w:val="0014190D"/>
    <w:rsid w:val="00141A17"/>
    <w:rsid w:val="00142FE3"/>
    <w:rsid w:val="00142FFF"/>
    <w:rsid w:val="00143AAA"/>
    <w:rsid w:val="001440FC"/>
    <w:rsid w:val="0014512D"/>
    <w:rsid w:val="00145A33"/>
    <w:rsid w:val="0014601B"/>
    <w:rsid w:val="001469E3"/>
    <w:rsid w:val="00147738"/>
    <w:rsid w:val="00147F25"/>
    <w:rsid w:val="001505E0"/>
    <w:rsid w:val="001509C6"/>
    <w:rsid w:val="00150B57"/>
    <w:rsid w:val="00150EBC"/>
    <w:rsid w:val="001528C2"/>
    <w:rsid w:val="00153D16"/>
    <w:rsid w:val="001549F5"/>
    <w:rsid w:val="00155B09"/>
    <w:rsid w:val="001564E6"/>
    <w:rsid w:val="001605FD"/>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6AD4"/>
    <w:rsid w:val="0018753B"/>
    <w:rsid w:val="0018773A"/>
    <w:rsid w:val="00187C90"/>
    <w:rsid w:val="00193206"/>
    <w:rsid w:val="00195925"/>
    <w:rsid w:val="00195CEC"/>
    <w:rsid w:val="001969C4"/>
    <w:rsid w:val="001A08B0"/>
    <w:rsid w:val="001A1092"/>
    <w:rsid w:val="001A1C64"/>
    <w:rsid w:val="001A22CE"/>
    <w:rsid w:val="001A3F69"/>
    <w:rsid w:val="001A6E39"/>
    <w:rsid w:val="001A7CF7"/>
    <w:rsid w:val="001B1386"/>
    <w:rsid w:val="001B220B"/>
    <w:rsid w:val="001B3C20"/>
    <w:rsid w:val="001B5223"/>
    <w:rsid w:val="001B5996"/>
    <w:rsid w:val="001B689A"/>
    <w:rsid w:val="001B7232"/>
    <w:rsid w:val="001C187F"/>
    <w:rsid w:val="001C2710"/>
    <w:rsid w:val="001C29A5"/>
    <w:rsid w:val="001C2CA0"/>
    <w:rsid w:val="001C3652"/>
    <w:rsid w:val="001C3669"/>
    <w:rsid w:val="001C5CE5"/>
    <w:rsid w:val="001C5D4D"/>
    <w:rsid w:val="001D20D5"/>
    <w:rsid w:val="001D2120"/>
    <w:rsid w:val="001D39E0"/>
    <w:rsid w:val="001D3C3E"/>
    <w:rsid w:val="001D3D93"/>
    <w:rsid w:val="001D50DB"/>
    <w:rsid w:val="001D533D"/>
    <w:rsid w:val="001D65C3"/>
    <w:rsid w:val="001E00B5"/>
    <w:rsid w:val="001E0153"/>
    <w:rsid w:val="001E2A0B"/>
    <w:rsid w:val="001E44AD"/>
    <w:rsid w:val="001E6013"/>
    <w:rsid w:val="001E6CC1"/>
    <w:rsid w:val="001E6E1A"/>
    <w:rsid w:val="001E7EDF"/>
    <w:rsid w:val="001E7F62"/>
    <w:rsid w:val="001F2686"/>
    <w:rsid w:val="001F3687"/>
    <w:rsid w:val="001F395C"/>
    <w:rsid w:val="001F3B2D"/>
    <w:rsid w:val="001F4751"/>
    <w:rsid w:val="001F4796"/>
    <w:rsid w:val="001F4B17"/>
    <w:rsid w:val="001F51B9"/>
    <w:rsid w:val="001F5E2F"/>
    <w:rsid w:val="001F630F"/>
    <w:rsid w:val="00200147"/>
    <w:rsid w:val="0020399E"/>
    <w:rsid w:val="00204504"/>
    <w:rsid w:val="002048B9"/>
    <w:rsid w:val="0020540C"/>
    <w:rsid w:val="002075E1"/>
    <w:rsid w:val="0020799E"/>
    <w:rsid w:val="00207B3E"/>
    <w:rsid w:val="00212B7F"/>
    <w:rsid w:val="00213271"/>
    <w:rsid w:val="00214050"/>
    <w:rsid w:val="002165E9"/>
    <w:rsid w:val="00216822"/>
    <w:rsid w:val="00216854"/>
    <w:rsid w:val="00220678"/>
    <w:rsid w:val="00223E82"/>
    <w:rsid w:val="0022409D"/>
    <w:rsid w:val="00231E3A"/>
    <w:rsid w:val="00232A82"/>
    <w:rsid w:val="00233084"/>
    <w:rsid w:val="00234B8A"/>
    <w:rsid w:val="00234DB0"/>
    <w:rsid w:val="002350B0"/>
    <w:rsid w:val="002362AC"/>
    <w:rsid w:val="00236C49"/>
    <w:rsid w:val="0023711A"/>
    <w:rsid w:val="00237DC5"/>
    <w:rsid w:val="0024144A"/>
    <w:rsid w:val="00241AC8"/>
    <w:rsid w:val="00241C61"/>
    <w:rsid w:val="00242895"/>
    <w:rsid w:val="00242C64"/>
    <w:rsid w:val="00243CBC"/>
    <w:rsid w:val="0024432B"/>
    <w:rsid w:val="00245C97"/>
    <w:rsid w:val="00247BC4"/>
    <w:rsid w:val="00247D86"/>
    <w:rsid w:val="00250C11"/>
    <w:rsid w:val="00250E0E"/>
    <w:rsid w:val="002522BE"/>
    <w:rsid w:val="00252939"/>
    <w:rsid w:val="002559AE"/>
    <w:rsid w:val="002561E9"/>
    <w:rsid w:val="0025665F"/>
    <w:rsid w:val="00256744"/>
    <w:rsid w:val="00256FC0"/>
    <w:rsid w:val="00257C78"/>
    <w:rsid w:val="00257E49"/>
    <w:rsid w:val="00257F2E"/>
    <w:rsid w:val="00262675"/>
    <w:rsid w:val="002648B0"/>
    <w:rsid w:val="00265D6C"/>
    <w:rsid w:val="00267C59"/>
    <w:rsid w:val="002729F2"/>
    <w:rsid w:val="00273D01"/>
    <w:rsid w:val="00274537"/>
    <w:rsid w:val="00275303"/>
    <w:rsid w:val="002767E1"/>
    <w:rsid w:val="00277A2C"/>
    <w:rsid w:val="002838FA"/>
    <w:rsid w:val="0028498C"/>
    <w:rsid w:val="002911A8"/>
    <w:rsid w:val="002935D4"/>
    <w:rsid w:val="00295AA0"/>
    <w:rsid w:val="0029608E"/>
    <w:rsid w:val="002960EF"/>
    <w:rsid w:val="00297960"/>
    <w:rsid w:val="002A0391"/>
    <w:rsid w:val="002A12B8"/>
    <w:rsid w:val="002A1CAD"/>
    <w:rsid w:val="002A21E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4CCC"/>
    <w:rsid w:val="002B72C2"/>
    <w:rsid w:val="002B785C"/>
    <w:rsid w:val="002C133C"/>
    <w:rsid w:val="002C1B2F"/>
    <w:rsid w:val="002C1F7D"/>
    <w:rsid w:val="002C5799"/>
    <w:rsid w:val="002C6318"/>
    <w:rsid w:val="002D0613"/>
    <w:rsid w:val="002D0D60"/>
    <w:rsid w:val="002D0E6A"/>
    <w:rsid w:val="002D3153"/>
    <w:rsid w:val="002D3B2E"/>
    <w:rsid w:val="002D4C07"/>
    <w:rsid w:val="002E0148"/>
    <w:rsid w:val="002E21D0"/>
    <w:rsid w:val="002E3191"/>
    <w:rsid w:val="002E345A"/>
    <w:rsid w:val="002E604F"/>
    <w:rsid w:val="002E6178"/>
    <w:rsid w:val="002E68E9"/>
    <w:rsid w:val="002E7146"/>
    <w:rsid w:val="002F3D46"/>
    <w:rsid w:val="002F4476"/>
    <w:rsid w:val="002F5587"/>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4DC9"/>
    <w:rsid w:val="00324ECE"/>
    <w:rsid w:val="00325078"/>
    <w:rsid w:val="0032556F"/>
    <w:rsid w:val="00326687"/>
    <w:rsid w:val="00327935"/>
    <w:rsid w:val="00331FE5"/>
    <w:rsid w:val="0033249E"/>
    <w:rsid w:val="0033289C"/>
    <w:rsid w:val="00333C77"/>
    <w:rsid w:val="00334ECA"/>
    <w:rsid w:val="0034012F"/>
    <w:rsid w:val="00343688"/>
    <w:rsid w:val="00344658"/>
    <w:rsid w:val="00345AAA"/>
    <w:rsid w:val="003460C5"/>
    <w:rsid w:val="00346666"/>
    <w:rsid w:val="00346C9B"/>
    <w:rsid w:val="00346CFA"/>
    <w:rsid w:val="00353944"/>
    <w:rsid w:val="00354DC0"/>
    <w:rsid w:val="00354F5B"/>
    <w:rsid w:val="00356CCC"/>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617"/>
    <w:rsid w:val="003917C2"/>
    <w:rsid w:val="00391A86"/>
    <w:rsid w:val="00393474"/>
    <w:rsid w:val="00393B83"/>
    <w:rsid w:val="003949ED"/>
    <w:rsid w:val="00394A94"/>
    <w:rsid w:val="00396448"/>
    <w:rsid w:val="00396E5D"/>
    <w:rsid w:val="00396F6F"/>
    <w:rsid w:val="00397836"/>
    <w:rsid w:val="003A00B7"/>
    <w:rsid w:val="003A136E"/>
    <w:rsid w:val="003A1B34"/>
    <w:rsid w:val="003A23A1"/>
    <w:rsid w:val="003A6A56"/>
    <w:rsid w:val="003A7426"/>
    <w:rsid w:val="003A77AA"/>
    <w:rsid w:val="003A787B"/>
    <w:rsid w:val="003A7B36"/>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811"/>
    <w:rsid w:val="003E09F3"/>
    <w:rsid w:val="003E13D6"/>
    <w:rsid w:val="003E3623"/>
    <w:rsid w:val="003E46EF"/>
    <w:rsid w:val="003E6457"/>
    <w:rsid w:val="003E6B48"/>
    <w:rsid w:val="003E6FB3"/>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6A07"/>
    <w:rsid w:val="0040749D"/>
    <w:rsid w:val="004074AB"/>
    <w:rsid w:val="0040775A"/>
    <w:rsid w:val="00410872"/>
    <w:rsid w:val="00410AFA"/>
    <w:rsid w:val="00410F20"/>
    <w:rsid w:val="00411FDB"/>
    <w:rsid w:val="0041295E"/>
    <w:rsid w:val="00412C02"/>
    <w:rsid w:val="00412E0F"/>
    <w:rsid w:val="00414A8B"/>
    <w:rsid w:val="0041681C"/>
    <w:rsid w:val="00416D95"/>
    <w:rsid w:val="00421317"/>
    <w:rsid w:val="00421A18"/>
    <w:rsid w:val="0042314D"/>
    <w:rsid w:val="00423A46"/>
    <w:rsid w:val="00423F24"/>
    <w:rsid w:val="00424443"/>
    <w:rsid w:val="004246D6"/>
    <w:rsid w:val="004252DA"/>
    <w:rsid w:val="004258AA"/>
    <w:rsid w:val="0042709C"/>
    <w:rsid w:val="00427D37"/>
    <w:rsid w:val="004305A9"/>
    <w:rsid w:val="004305BF"/>
    <w:rsid w:val="004308B3"/>
    <w:rsid w:val="004323D1"/>
    <w:rsid w:val="00432ADA"/>
    <w:rsid w:val="00434F18"/>
    <w:rsid w:val="00436E91"/>
    <w:rsid w:val="00440ADA"/>
    <w:rsid w:val="00440EBF"/>
    <w:rsid w:val="0044364A"/>
    <w:rsid w:val="00443BF0"/>
    <w:rsid w:val="00444035"/>
    <w:rsid w:val="004443FD"/>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40AD"/>
    <w:rsid w:val="00494422"/>
    <w:rsid w:val="004946CF"/>
    <w:rsid w:val="004A0793"/>
    <w:rsid w:val="004A2A53"/>
    <w:rsid w:val="004A3310"/>
    <w:rsid w:val="004A3AC1"/>
    <w:rsid w:val="004A41A6"/>
    <w:rsid w:val="004A4A2F"/>
    <w:rsid w:val="004A4CAE"/>
    <w:rsid w:val="004A7102"/>
    <w:rsid w:val="004B08A0"/>
    <w:rsid w:val="004B0EFE"/>
    <w:rsid w:val="004B1B9B"/>
    <w:rsid w:val="004B31C0"/>
    <w:rsid w:val="004B5344"/>
    <w:rsid w:val="004B571B"/>
    <w:rsid w:val="004B5E7E"/>
    <w:rsid w:val="004B64D6"/>
    <w:rsid w:val="004B7397"/>
    <w:rsid w:val="004B7DE8"/>
    <w:rsid w:val="004C04FA"/>
    <w:rsid w:val="004C0651"/>
    <w:rsid w:val="004C0951"/>
    <w:rsid w:val="004C09FB"/>
    <w:rsid w:val="004C0C53"/>
    <w:rsid w:val="004C1F3A"/>
    <w:rsid w:val="004C2175"/>
    <w:rsid w:val="004C36DD"/>
    <w:rsid w:val="004C3BD1"/>
    <w:rsid w:val="004C461D"/>
    <w:rsid w:val="004C4A37"/>
    <w:rsid w:val="004C6F5C"/>
    <w:rsid w:val="004C72C2"/>
    <w:rsid w:val="004C7E71"/>
    <w:rsid w:val="004D1079"/>
    <w:rsid w:val="004D176A"/>
    <w:rsid w:val="004D2337"/>
    <w:rsid w:val="004D2495"/>
    <w:rsid w:val="004D7EBA"/>
    <w:rsid w:val="004E1333"/>
    <w:rsid w:val="004E179E"/>
    <w:rsid w:val="004E186D"/>
    <w:rsid w:val="004E2ED8"/>
    <w:rsid w:val="004E3783"/>
    <w:rsid w:val="004E4E3F"/>
    <w:rsid w:val="004E62FD"/>
    <w:rsid w:val="004E6AB1"/>
    <w:rsid w:val="004E7AFC"/>
    <w:rsid w:val="004E7D81"/>
    <w:rsid w:val="004F016F"/>
    <w:rsid w:val="004F11C0"/>
    <w:rsid w:val="004F2B3E"/>
    <w:rsid w:val="004F3554"/>
    <w:rsid w:val="004F423E"/>
    <w:rsid w:val="004F4992"/>
    <w:rsid w:val="004F4C87"/>
    <w:rsid w:val="004F4C94"/>
    <w:rsid w:val="004F6AC9"/>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427"/>
    <w:rsid w:val="00514E40"/>
    <w:rsid w:val="00520372"/>
    <w:rsid w:val="00521459"/>
    <w:rsid w:val="00524141"/>
    <w:rsid w:val="00524B13"/>
    <w:rsid w:val="00532885"/>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67D66"/>
    <w:rsid w:val="00570712"/>
    <w:rsid w:val="005712F8"/>
    <w:rsid w:val="00571DFE"/>
    <w:rsid w:val="0057340E"/>
    <w:rsid w:val="00573BAE"/>
    <w:rsid w:val="00575043"/>
    <w:rsid w:val="005751AB"/>
    <w:rsid w:val="0057599C"/>
    <w:rsid w:val="00576918"/>
    <w:rsid w:val="005838EF"/>
    <w:rsid w:val="00585598"/>
    <w:rsid w:val="005860CF"/>
    <w:rsid w:val="00590057"/>
    <w:rsid w:val="0059019D"/>
    <w:rsid w:val="00590EDD"/>
    <w:rsid w:val="005925D3"/>
    <w:rsid w:val="00593D8D"/>
    <w:rsid w:val="005959D1"/>
    <w:rsid w:val="00595AF0"/>
    <w:rsid w:val="005964AE"/>
    <w:rsid w:val="005A0AD1"/>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DC0"/>
    <w:rsid w:val="005D6DBE"/>
    <w:rsid w:val="005E0C9D"/>
    <w:rsid w:val="005E0CFA"/>
    <w:rsid w:val="005E268B"/>
    <w:rsid w:val="005E3192"/>
    <w:rsid w:val="005E37D7"/>
    <w:rsid w:val="005E45E4"/>
    <w:rsid w:val="005F0F43"/>
    <w:rsid w:val="005F15F1"/>
    <w:rsid w:val="005F2D82"/>
    <w:rsid w:val="005F4625"/>
    <w:rsid w:val="005F4664"/>
    <w:rsid w:val="005F51EB"/>
    <w:rsid w:val="005F60B5"/>
    <w:rsid w:val="005F772B"/>
    <w:rsid w:val="00600FA8"/>
    <w:rsid w:val="00604F62"/>
    <w:rsid w:val="006053B6"/>
    <w:rsid w:val="00605B20"/>
    <w:rsid w:val="00606434"/>
    <w:rsid w:val="0060655F"/>
    <w:rsid w:val="006105F8"/>
    <w:rsid w:val="00612B55"/>
    <w:rsid w:val="006147E6"/>
    <w:rsid w:val="00614989"/>
    <w:rsid w:val="00615340"/>
    <w:rsid w:val="006157AC"/>
    <w:rsid w:val="00615CF4"/>
    <w:rsid w:val="00616AB4"/>
    <w:rsid w:val="00617EA8"/>
    <w:rsid w:val="00620372"/>
    <w:rsid w:val="00620899"/>
    <w:rsid w:val="00620A9D"/>
    <w:rsid w:val="00621060"/>
    <w:rsid w:val="00621C01"/>
    <w:rsid w:val="00621F3F"/>
    <w:rsid w:val="006221B9"/>
    <w:rsid w:val="00622CA7"/>
    <w:rsid w:val="00623783"/>
    <w:rsid w:val="00626D64"/>
    <w:rsid w:val="00627E56"/>
    <w:rsid w:val="00630DBD"/>
    <w:rsid w:val="00633361"/>
    <w:rsid w:val="00635E31"/>
    <w:rsid w:val="00636317"/>
    <w:rsid w:val="00636A13"/>
    <w:rsid w:val="00641CF9"/>
    <w:rsid w:val="00641EC1"/>
    <w:rsid w:val="006446B7"/>
    <w:rsid w:val="006452DA"/>
    <w:rsid w:val="00646A57"/>
    <w:rsid w:val="00647E3E"/>
    <w:rsid w:val="006501AC"/>
    <w:rsid w:val="00651633"/>
    <w:rsid w:val="006520DA"/>
    <w:rsid w:val="00653578"/>
    <w:rsid w:val="0065390E"/>
    <w:rsid w:val="00653AB9"/>
    <w:rsid w:val="00653B73"/>
    <w:rsid w:val="006543C7"/>
    <w:rsid w:val="006571E7"/>
    <w:rsid w:val="00657BEE"/>
    <w:rsid w:val="00657CAC"/>
    <w:rsid w:val="00660709"/>
    <w:rsid w:val="006611C8"/>
    <w:rsid w:val="00662C19"/>
    <w:rsid w:val="00664748"/>
    <w:rsid w:val="006649BD"/>
    <w:rsid w:val="0066536F"/>
    <w:rsid w:val="00666C8B"/>
    <w:rsid w:val="006709B2"/>
    <w:rsid w:val="0067103F"/>
    <w:rsid w:val="00672002"/>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577"/>
    <w:rsid w:val="00690626"/>
    <w:rsid w:val="006917AF"/>
    <w:rsid w:val="00691801"/>
    <w:rsid w:val="00692378"/>
    <w:rsid w:val="00695607"/>
    <w:rsid w:val="00696D16"/>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BB4"/>
    <w:rsid w:val="006C3BD2"/>
    <w:rsid w:val="006C5C4E"/>
    <w:rsid w:val="006D0C5F"/>
    <w:rsid w:val="006D19A8"/>
    <w:rsid w:val="006D1D7B"/>
    <w:rsid w:val="006D1FF2"/>
    <w:rsid w:val="006D20E6"/>
    <w:rsid w:val="006D44B4"/>
    <w:rsid w:val="006D45BE"/>
    <w:rsid w:val="006D5C30"/>
    <w:rsid w:val="006D5DAC"/>
    <w:rsid w:val="006D7B37"/>
    <w:rsid w:val="006E2534"/>
    <w:rsid w:val="006E2A00"/>
    <w:rsid w:val="006E3B63"/>
    <w:rsid w:val="006E6B03"/>
    <w:rsid w:val="006F02FC"/>
    <w:rsid w:val="006F1E59"/>
    <w:rsid w:val="006F209C"/>
    <w:rsid w:val="006F2969"/>
    <w:rsid w:val="006F713D"/>
    <w:rsid w:val="006F7517"/>
    <w:rsid w:val="0070036F"/>
    <w:rsid w:val="007003D9"/>
    <w:rsid w:val="00700F99"/>
    <w:rsid w:val="007046B4"/>
    <w:rsid w:val="007064A2"/>
    <w:rsid w:val="00707278"/>
    <w:rsid w:val="007112CC"/>
    <w:rsid w:val="00711B0B"/>
    <w:rsid w:val="007167E2"/>
    <w:rsid w:val="0071731B"/>
    <w:rsid w:val="00717ADF"/>
    <w:rsid w:val="0072118B"/>
    <w:rsid w:val="00721A6A"/>
    <w:rsid w:val="00721B42"/>
    <w:rsid w:val="0072233D"/>
    <w:rsid w:val="00723A87"/>
    <w:rsid w:val="00724DC6"/>
    <w:rsid w:val="00727500"/>
    <w:rsid w:val="00730802"/>
    <w:rsid w:val="00730B33"/>
    <w:rsid w:val="007370F9"/>
    <w:rsid w:val="00741537"/>
    <w:rsid w:val="00742363"/>
    <w:rsid w:val="0074316A"/>
    <w:rsid w:val="00743F46"/>
    <w:rsid w:val="00744758"/>
    <w:rsid w:val="00746B34"/>
    <w:rsid w:val="00747365"/>
    <w:rsid w:val="00747790"/>
    <w:rsid w:val="00747D25"/>
    <w:rsid w:val="00750282"/>
    <w:rsid w:val="007526A1"/>
    <w:rsid w:val="007527DB"/>
    <w:rsid w:val="007530C0"/>
    <w:rsid w:val="00753626"/>
    <w:rsid w:val="007561AA"/>
    <w:rsid w:val="007561BD"/>
    <w:rsid w:val="00756513"/>
    <w:rsid w:val="0075696C"/>
    <w:rsid w:val="00762C14"/>
    <w:rsid w:val="00763FC4"/>
    <w:rsid w:val="00764C45"/>
    <w:rsid w:val="00764EA3"/>
    <w:rsid w:val="00767F2F"/>
    <w:rsid w:val="00770D72"/>
    <w:rsid w:val="007761F6"/>
    <w:rsid w:val="00776D50"/>
    <w:rsid w:val="00777365"/>
    <w:rsid w:val="00780DC4"/>
    <w:rsid w:val="00782844"/>
    <w:rsid w:val="00783F79"/>
    <w:rsid w:val="007848FD"/>
    <w:rsid w:val="007855A6"/>
    <w:rsid w:val="0079081A"/>
    <w:rsid w:val="00790909"/>
    <w:rsid w:val="00790A12"/>
    <w:rsid w:val="00791D8A"/>
    <w:rsid w:val="00793918"/>
    <w:rsid w:val="00796E0C"/>
    <w:rsid w:val="007A12BA"/>
    <w:rsid w:val="007A1AC4"/>
    <w:rsid w:val="007A5379"/>
    <w:rsid w:val="007A6698"/>
    <w:rsid w:val="007B12FA"/>
    <w:rsid w:val="007B2003"/>
    <w:rsid w:val="007B23BC"/>
    <w:rsid w:val="007B3356"/>
    <w:rsid w:val="007B40BB"/>
    <w:rsid w:val="007B4167"/>
    <w:rsid w:val="007B47F1"/>
    <w:rsid w:val="007B5618"/>
    <w:rsid w:val="007B68D8"/>
    <w:rsid w:val="007B6E39"/>
    <w:rsid w:val="007C00F8"/>
    <w:rsid w:val="007C0477"/>
    <w:rsid w:val="007C04FC"/>
    <w:rsid w:val="007C207E"/>
    <w:rsid w:val="007C315C"/>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2EFF"/>
    <w:rsid w:val="007E3528"/>
    <w:rsid w:val="007E3A95"/>
    <w:rsid w:val="007E3D7F"/>
    <w:rsid w:val="007E7A54"/>
    <w:rsid w:val="007F0576"/>
    <w:rsid w:val="007F05FD"/>
    <w:rsid w:val="007F09EF"/>
    <w:rsid w:val="007F1149"/>
    <w:rsid w:val="007F187F"/>
    <w:rsid w:val="007F27E9"/>
    <w:rsid w:val="007F285B"/>
    <w:rsid w:val="007F495D"/>
    <w:rsid w:val="007F5A71"/>
    <w:rsid w:val="007F7523"/>
    <w:rsid w:val="00801971"/>
    <w:rsid w:val="00802DD9"/>
    <w:rsid w:val="00804E1B"/>
    <w:rsid w:val="00805C19"/>
    <w:rsid w:val="008062F2"/>
    <w:rsid w:val="00806686"/>
    <w:rsid w:val="00807723"/>
    <w:rsid w:val="0081014C"/>
    <w:rsid w:val="00810461"/>
    <w:rsid w:val="0081058A"/>
    <w:rsid w:val="00810632"/>
    <w:rsid w:val="00812597"/>
    <w:rsid w:val="00813ED0"/>
    <w:rsid w:val="008144FD"/>
    <w:rsid w:val="00815BBB"/>
    <w:rsid w:val="00821D94"/>
    <w:rsid w:val="00822F2F"/>
    <w:rsid w:val="008269F9"/>
    <w:rsid w:val="008270C6"/>
    <w:rsid w:val="00827118"/>
    <w:rsid w:val="0082740F"/>
    <w:rsid w:val="00827B7A"/>
    <w:rsid w:val="00827EDA"/>
    <w:rsid w:val="00827FC0"/>
    <w:rsid w:val="00831168"/>
    <w:rsid w:val="0083361F"/>
    <w:rsid w:val="00833813"/>
    <w:rsid w:val="00837DC0"/>
    <w:rsid w:val="008400AE"/>
    <w:rsid w:val="00841B1F"/>
    <w:rsid w:val="00842BE9"/>
    <w:rsid w:val="00843714"/>
    <w:rsid w:val="00843F3F"/>
    <w:rsid w:val="00844251"/>
    <w:rsid w:val="0084507F"/>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309F"/>
    <w:rsid w:val="00884739"/>
    <w:rsid w:val="00884CCF"/>
    <w:rsid w:val="00891487"/>
    <w:rsid w:val="00892319"/>
    <w:rsid w:val="00897287"/>
    <w:rsid w:val="0089782B"/>
    <w:rsid w:val="008A2379"/>
    <w:rsid w:val="008A2D29"/>
    <w:rsid w:val="008A3009"/>
    <w:rsid w:val="008A6A99"/>
    <w:rsid w:val="008A724B"/>
    <w:rsid w:val="008A7A1D"/>
    <w:rsid w:val="008A7A71"/>
    <w:rsid w:val="008B003F"/>
    <w:rsid w:val="008B18DC"/>
    <w:rsid w:val="008B193B"/>
    <w:rsid w:val="008B2B6B"/>
    <w:rsid w:val="008B2DBD"/>
    <w:rsid w:val="008B3EC4"/>
    <w:rsid w:val="008B5F42"/>
    <w:rsid w:val="008B6744"/>
    <w:rsid w:val="008B688B"/>
    <w:rsid w:val="008C072F"/>
    <w:rsid w:val="008C1807"/>
    <w:rsid w:val="008C3225"/>
    <w:rsid w:val="008C5D1B"/>
    <w:rsid w:val="008C6FA6"/>
    <w:rsid w:val="008C7F4D"/>
    <w:rsid w:val="008D2FCA"/>
    <w:rsid w:val="008D35A3"/>
    <w:rsid w:val="008D3A68"/>
    <w:rsid w:val="008D442C"/>
    <w:rsid w:val="008D5AFF"/>
    <w:rsid w:val="008D5B41"/>
    <w:rsid w:val="008D749C"/>
    <w:rsid w:val="008E074A"/>
    <w:rsid w:val="008E21D7"/>
    <w:rsid w:val="008E4A70"/>
    <w:rsid w:val="008E5DF8"/>
    <w:rsid w:val="008E6552"/>
    <w:rsid w:val="008E6DFC"/>
    <w:rsid w:val="008E72DA"/>
    <w:rsid w:val="008F18C0"/>
    <w:rsid w:val="008F289B"/>
    <w:rsid w:val="008F3170"/>
    <w:rsid w:val="008F3B70"/>
    <w:rsid w:val="008F3F46"/>
    <w:rsid w:val="008F5459"/>
    <w:rsid w:val="008F61C3"/>
    <w:rsid w:val="008F737F"/>
    <w:rsid w:val="00901770"/>
    <w:rsid w:val="009048B6"/>
    <w:rsid w:val="009076A9"/>
    <w:rsid w:val="00907A93"/>
    <w:rsid w:val="009101FE"/>
    <w:rsid w:val="00910BFF"/>
    <w:rsid w:val="00913143"/>
    <w:rsid w:val="00913CD2"/>
    <w:rsid w:val="0092105F"/>
    <w:rsid w:val="00921B64"/>
    <w:rsid w:val="00921D17"/>
    <w:rsid w:val="00923C74"/>
    <w:rsid w:val="00925077"/>
    <w:rsid w:val="00925541"/>
    <w:rsid w:val="0092624B"/>
    <w:rsid w:val="009311A0"/>
    <w:rsid w:val="00931370"/>
    <w:rsid w:val="00932917"/>
    <w:rsid w:val="009348D6"/>
    <w:rsid w:val="00934928"/>
    <w:rsid w:val="0093654D"/>
    <w:rsid w:val="00937DDC"/>
    <w:rsid w:val="009410D8"/>
    <w:rsid w:val="0094167A"/>
    <w:rsid w:val="0094259F"/>
    <w:rsid w:val="009427EC"/>
    <w:rsid w:val="0094285C"/>
    <w:rsid w:val="00942B1D"/>
    <w:rsid w:val="00944D6E"/>
    <w:rsid w:val="00944DE2"/>
    <w:rsid w:val="00945B8E"/>
    <w:rsid w:val="009465CB"/>
    <w:rsid w:val="009466A1"/>
    <w:rsid w:val="00947F61"/>
    <w:rsid w:val="009501FB"/>
    <w:rsid w:val="00950CCB"/>
    <w:rsid w:val="009531A4"/>
    <w:rsid w:val="00953570"/>
    <w:rsid w:val="00954ADE"/>
    <w:rsid w:val="00955D18"/>
    <w:rsid w:val="00957FE3"/>
    <w:rsid w:val="00960573"/>
    <w:rsid w:val="009653EA"/>
    <w:rsid w:val="00970C3B"/>
    <w:rsid w:val="00970C9D"/>
    <w:rsid w:val="00971207"/>
    <w:rsid w:val="009759B0"/>
    <w:rsid w:val="00977856"/>
    <w:rsid w:val="00977F1F"/>
    <w:rsid w:val="00980809"/>
    <w:rsid w:val="00980B10"/>
    <w:rsid w:val="00981DDE"/>
    <w:rsid w:val="009822BA"/>
    <w:rsid w:val="00982E3D"/>
    <w:rsid w:val="00984F54"/>
    <w:rsid w:val="009876B8"/>
    <w:rsid w:val="0099150C"/>
    <w:rsid w:val="00992302"/>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0A1"/>
    <w:rsid w:val="009C024D"/>
    <w:rsid w:val="009C3AB9"/>
    <w:rsid w:val="009C473F"/>
    <w:rsid w:val="009C4823"/>
    <w:rsid w:val="009C5D1D"/>
    <w:rsid w:val="009C63C9"/>
    <w:rsid w:val="009C7E10"/>
    <w:rsid w:val="009D07CB"/>
    <w:rsid w:val="009D089D"/>
    <w:rsid w:val="009D0E03"/>
    <w:rsid w:val="009D1A36"/>
    <w:rsid w:val="009D2576"/>
    <w:rsid w:val="009D28DB"/>
    <w:rsid w:val="009D2F24"/>
    <w:rsid w:val="009D3776"/>
    <w:rsid w:val="009D6560"/>
    <w:rsid w:val="009D79B9"/>
    <w:rsid w:val="009D7AD4"/>
    <w:rsid w:val="009D7E0C"/>
    <w:rsid w:val="009D7EE3"/>
    <w:rsid w:val="009E19EC"/>
    <w:rsid w:val="009E28C5"/>
    <w:rsid w:val="009E39C0"/>
    <w:rsid w:val="009E49DA"/>
    <w:rsid w:val="009E5635"/>
    <w:rsid w:val="009E6705"/>
    <w:rsid w:val="009E68D3"/>
    <w:rsid w:val="009E6A9A"/>
    <w:rsid w:val="009E75C1"/>
    <w:rsid w:val="009E7975"/>
    <w:rsid w:val="009F02D2"/>
    <w:rsid w:val="009F0688"/>
    <w:rsid w:val="009F0A8E"/>
    <w:rsid w:val="009F3A9E"/>
    <w:rsid w:val="009F47EF"/>
    <w:rsid w:val="009F5817"/>
    <w:rsid w:val="009F5A2F"/>
    <w:rsid w:val="009F6B73"/>
    <w:rsid w:val="00A007D2"/>
    <w:rsid w:val="00A030F2"/>
    <w:rsid w:val="00A034CD"/>
    <w:rsid w:val="00A046BB"/>
    <w:rsid w:val="00A07C4B"/>
    <w:rsid w:val="00A101EF"/>
    <w:rsid w:val="00A101FF"/>
    <w:rsid w:val="00A10378"/>
    <w:rsid w:val="00A128DA"/>
    <w:rsid w:val="00A12B1C"/>
    <w:rsid w:val="00A1551F"/>
    <w:rsid w:val="00A1687D"/>
    <w:rsid w:val="00A178B7"/>
    <w:rsid w:val="00A17E75"/>
    <w:rsid w:val="00A20AB5"/>
    <w:rsid w:val="00A20B92"/>
    <w:rsid w:val="00A22544"/>
    <w:rsid w:val="00A2356D"/>
    <w:rsid w:val="00A23773"/>
    <w:rsid w:val="00A25D63"/>
    <w:rsid w:val="00A26409"/>
    <w:rsid w:val="00A27825"/>
    <w:rsid w:val="00A31376"/>
    <w:rsid w:val="00A3138B"/>
    <w:rsid w:val="00A31649"/>
    <w:rsid w:val="00A31B8E"/>
    <w:rsid w:val="00A32504"/>
    <w:rsid w:val="00A32E0C"/>
    <w:rsid w:val="00A33608"/>
    <w:rsid w:val="00A33757"/>
    <w:rsid w:val="00A35984"/>
    <w:rsid w:val="00A4161C"/>
    <w:rsid w:val="00A417DB"/>
    <w:rsid w:val="00A4203C"/>
    <w:rsid w:val="00A44156"/>
    <w:rsid w:val="00A44726"/>
    <w:rsid w:val="00A44BBE"/>
    <w:rsid w:val="00A50EF9"/>
    <w:rsid w:val="00A5116B"/>
    <w:rsid w:val="00A529DB"/>
    <w:rsid w:val="00A53957"/>
    <w:rsid w:val="00A53A90"/>
    <w:rsid w:val="00A5477A"/>
    <w:rsid w:val="00A5706D"/>
    <w:rsid w:val="00A5749E"/>
    <w:rsid w:val="00A617D2"/>
    <w:rsid w:val="00A61972"/>
    <w:rsid w:val="00A62C75"/>
    <w:rsid w:val="00A62FC4"/>
    <w:rsid w:val="00A633B6"/>
    <w:rsid w:val="00A643AE"/>
    <w:rsid w:val="00A6627F"/>
    <w:rsid w:val="00A6789D"/>
    <w:rsid w:val="00A67FE3"/>
    <w:rsid w:val="00A70E61"/>
    <w:rsid w:val="00A70F9E"/>
    <w:rsid w:val="00A74F1B"/>
    <w:rsid w:val="00A75C41"/>
    <w:rsid w:val="00A76C68"/>
    <w:rsid w:val="00A80C64"/>
    <w:rsid w:val="00A81749"/>
    <w:rsid w:val="00A8556F"/>
    <w:rsid w:val="00A858FA"/>
    <w:rsid w:val="00A8662B"/>
    <w:rsid w:val="00A87B56"/>
    <w:rsid w:val="00A91557"/>
    <w:rsid w:val="00A92072"/>
    <w:rsid w:val="00A9282E"/>
    <w:rsid w:val="00A936C6"/>
    <w:rsid w:val="00A936DD"/>
    <w:rsid w:val="00A943CF"/>
    <w:rsid w:val="00A94930"/>
    <w:rsid w:val="00A95278"/>
    <w:rsid w:val="00AA09EF"/>
    <w:rsid w:val="00AA52AE"/>
    <w:rsid w:val="00AA532A"/>
    <w:rsid w:val="00AA53A0"/>
    <w:rsid w:val="00AA54B6"/>
    <w:rsid w:val="00AA6AF0"/>
    <w:rsid w:val="00AB1C44"/>
    <w:rsid w:val="00AB2885"/>
    <w:rsid w:val="00AB307A"/>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D02BB"/>
    <w:rsid w:val="00AD0E47"/>
    <w:rsid w:val="00AD3B28"/>
    <w:rsid w:val="00AD4F53"/>
    <w:rsid w:val="00AD5324"/>
    <w:rsid w:val="00AD6C57"/>
    <w:rsid w:val="00AE0042"/>
    <w:rsid w:val="00AE04BC"/>
    <w:rsid w:val="00AE2781"/>
    <w:rsid w:val="00AE4039"/>
    <w:rsid w:val="00AE5E91"/>
    <w:rsid w:val="00AE663C"/>
    <w:rsid w:val="00AF2A81"/>
    <w:rsid w:val="00AF3EA2"/>
    <w:rsid w:val="00AF4399"/>
    <w:rsid w:val="00AF5F93"/>
    <w:rsid w:val="00AF72EA"/>
    <w:rsid w:val="00AF764A"/>
    <w:rsid w:val="00B022FC"/>
    <w:rsid w:val="00B0646A"/>
    <w:rsid w:val="00B064F0"/>
    <w:rsid w:val="00B0726A"/>
    <w:rsid w:val="00B07552"/>
    <w:rsid w:val="00B113DD"/>
    <w:rsid w:val="00B12436"/>
    <w:rsid w:val="00B124D9"/>
    <w:rsid w:val="00B12BF7"/>
    <w:rsid w:val="00B1412A"/>
    <w:rsid w:val="00B14855"/>
    <w:rsid w:val="00B1521D"/>
    <w:rsid w:val="00B16B1E"/>
    <w:rsid w:val="00B23451"/>
    <w:rsid w:val="00B23A99"/>
    <w:rsid w:val="00B23F02"/>
    <w:rsid w:val="00B25964"/>
    <w:rsid w:val="00B25AB0"/>
    <w:rsid w:val="00B26AA1"/>
    <w:rsid w:val="00B33A3D"/>
    <w:rsid w:val="00B3495B"/>
    <w:rsid w:val="00B350F7"/>
    <w:rsid w:val="00B351B6"/>
    <w:rsid w:val="00B36247"/>
    <w:rsid w:val="00B36411"/>
    <w:rsid w:val="00B372F1"/>
    <w:rsid w:val="00B401F3"/>
    <w:rsid w:val="00B407D3"/>
    <w:rsid w:val="00B4177A"/>
    <w:rsid w:val="00B426D5"/>
    <w:rsid w:val="00B42ABC"/>
    <w:rsid w:val="00B4373C"/>
    <w:rsid w:val="00B443EB"/>
    <w:rsid w:val="00B45D36"/>
    <w:rsid w:val="00B46497"/>
    <w:rsid w:val="00B466A0"/>
    <w:rsid w:val="00B471AA"/>
    <w:rsid w:val="00B474E4"/>
    <w:rsid w:val="00B479EB"/>
    <w:rsid w:val="00B504AA"/>
    <w:rsid w:val="00B50FFF"/>
    <w:rsid w:val="00B519DE"/>
    <w:rsid w:val="00B55720"/>
    <w:rsid w:val="00B55794"/>
    <w:rsid w:val="00B61815"/>
    <w:rsid w:val="00B639DE"/>
    <w:rsid w:val="00B64B3F"/>
    <w:rsid w:val="00B65417"/>
    <w:rsid w:val="00B65FE4"/>
    <w:rsid w:val="00B665A3"/>
    <w:rsid w:val="00B666B0"/>
    <w:rsid w:val="00B6720E"/>
    <w:rsid w:val="00B7073D"/>
    <w:rsid w:val="00B708E8"/>
    <w:rsid w:val="00B72B69"/>
    <w:rsid w:val="00B72C3B"/>
    <w:rsid w:val="00B72D01"/>
    <w:rsid w:val="00B73D6E"/>
    <w:rsid w:val="00B73EF4"/>
    <w:rsid w:val="00B74DAA"/>
    <w:rsid w:val="00B75236"/>
    <w:rsid w:val="00B7742D"/>
    <w:rsid w:val="00B81521"/>
    <w:rsid w:val="00B81B31"/>
    <w:rsid w:val="00B83E9D"/>
    <w:rsid w:val="00B85DCC"/>
    <w:rsid w:val="00B87FBC"/>
    <w:rsid w:val="00B93266"/>
    <w:rsid w:val="00B96B53"/>
    <w:rsid w:val="00BA1144"/>
    <w:rsid w:val="00BA2574"/>
    <w:rsid w:val="00BA25F4"/>
    <w:rsid w:val="00BA313E"/>
    <w:rsid w:val="00BA3649"/>
    <w:rsid w:val="00BA597B"/>
    <w:rsid w:val="00BA603C"/>
    <w:rsid w:val="00BA660F"/>
    <w:rsid w:val="00BA724E"/>
    <w:rsid w:val="00BA74E8"/>
    <w:rsid w:val="00BB1A83"/>
    <w:rsid w:val="00BB3B54"/>
    <w:rsid w:val="00BB50AC"/>
    <w:rsid w:val="00BB5495"/>
    <w:rsid w:val="00BB5C88"/>
    <w:rsid w:val="00BB5D77"/>
    <w:rsid w:val="00BB66A9"/>
    <w:rsid w:val="00BB72DF"/>
    <w:rsid w:val="00BC0199"/>
    <w:rsid w:val="00BC3352"/>
    <w:rsid w:val="00BC3366"/>
    <w:rsid w:val="00BC56B4"/>
    <w:rsid w:val="00BC64C2"/>
    <w:rsid w:val="00BC6E7F"/>
    <w:rsid w:val="00BC7B90"/>
    <w:rsid w:val="00BD08C1"/>
    <w:rsid w:val="00BD1924"/>
    <w:rsid w:val="00BD4000"/>
    <w:rsid w:val="00BD62AF"/>
    <w:rsid w:val="00BD659E"/>
    <w:rsid w:val="00BD65A5"/>
    <w:rsid w:val="00BD67E5"/>
    <w:rsid w:val="00BD6C56"/>
    <w:rsid w:val="00BE0308"/>
    <w:rsid w:val="00BE1007"/>
    <w:rsid w:val="00BE2698"/>
    <w:rsid w:val="00BE3068"/>
    <w:rsid w:val="00BE38BD"/>
    <w:rsid w:val="00BE474C"/>
    <w:rsid w:val="00BE4E2A"/>
    <w:rsid w:val="00BE5335"/>
    <w:rsid w:val="00BE6B8F"/>
    <w:rsid w:val="00BF136D"/>
    <w:rsid w:val="00BF1D38"/>
    <w:rsid w:val="00BF1FF6"/>
    <w:rsid w:val="00BF2847"/>
    <w:rsid w:val="00BF3683"/>
    <w:rsid w:val="00BF6897"/>
    <w:rsid w:val="00BF777D"/>
    <w:rsid w:val="00BF7DD0"/>
    <w:rsid w:val="00C02174"/>
    <w:rsid w:val="00C079F7"/>
    <w:rsid w:val="00C12BE8"/>
    <w:rsid w:val="00C146CE"/>
    <w:rsid w:val="00C156B9"/>
    <w:rsid w:val="00C158AE"/>
    <w:rsid w:val="00C16FAB"/>
    <w:rsid w:val="00C22AE7"/>
    <w:rsid w:val="00C243AF"/>
    <w:rsid w:val="00C24D4A"/>
    <w:rsid w:val="00C257ED"/>
    <w:rsid w:val="00C25937"/>
    <w:rsid w:val="00C26A16"/>
    <w:rsid w:val="00C27766"/>
    <w:rsid w:val="00C30734"/>
    <w:rsid w:val="00C33230"/>
    <w:rsid w:val="00C342A3"/>
    <w:rsid w:val="00C35A11"/>
    <w:rsid w:val="00C36910"/>
    <w:rsid w:val="00C3736A"/>
    <w:rsid w:val="00C37E5C"/>
    <w:rsid w:val="00C40318"/>
    <w:rsid w:val="00C41090"/>
    <w:rsid w:val="00C410D1"/>
    <w:rsid w:val="00C41A4D"/>
    <w:rsid w:val="00C41D69"/>
    <w:rsid w:val="00C42733"/>
    <w:rsid w:val="00C43218"/>
    <w:rsid w:val="00C53DD8"/>
    <w:rsid w:val="00C5592D"/>
    <w:rsid w:val="00C56060"/>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FBE"/>
    <w:rsid w:val="00CC2233"/>
    <w:rsid w:val="00CC241E"/>
    <w:rsid w:val="00CC28CF"/>
    <w:rsid w:val="00CC3DE1"/>
    <w:rsid w:val="00CC4131"/>
    <w:rsid w:val="00CC704D"/>
    <w:rsid w:val="00CD088F"/>
    <w:rsid w:val="00CD1C9E"/>
    <w:rsid w:val="00CD3627"/>
    <w:rsid w:val="00CD57A2"/>
    <w:rsid w:val="00CD5C5E"/>
    <w:rsid w:val="00CD664B"/>
    <w:rsid w:val="00CD6F4F"/>
    <w:rsid w:val="00CD7159"/>
    <w:rsid w:val="00CE0858"/>
    <w:rsid w:val="00CE09C9"/>
    <w:rsid w:val="00CE140B"/>
    <w:rsid w:val="00CE15FA"/>
    <w:rsid w:val="00CE1BA7"/>
    <w:rsid w:val="00CE1D45"/>
    <w:rsid w:val="00CE2136"/>
    <w:rsid w:val="00CE46A9"/>
    <w:rsid w:val="00CE494E"/>
    <w:rsid w:val="00CE521F"/>
    <w:rsid w:val="00CE55DE"/>
    <w:rsid w:val="00CE56D5"/>
    <w:rsid w:val="00CE7308"/>
    <w:rsid w:val="00CF0008"/>
    <w:rsid w:val="00CF1C63"/>
    <w:rsid w:val="00CF3803"/>
    <w:rsid w:val="00CF504E"/>
    <w:rsid w:val="00CF5069"/>
    <w:rsid w:val="00CF7293"/>
    <w:rsid w:val="00CF72B2"/>
    <w:rsid w:val="00CF7676"/>
    <w:rsid w:val="00D0007E"/>
    <w:rsid w:val="00D000BC"/>
    <w:rsid w:val="00D00F8A"/>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04C3"/>
    <w:rsid w:val="00D22577"/>
    <w:rsid w:val="00D22C65"/>
    <w:rsid w:val="00D23411"/>
    <w:rsid w:val="00D235A1"/>
    <w:rsid w:val="00D23769"/>
    <w:rsid w:val="00D237AD"/>
    <w:rsid w:val="00D23CA4"/>
    <w:rsid w:val="00D23CC6"/>
    <w:rsid w:val="00D2420E"/>
    <w:rsid w:val="00D24EE7"/>
    <w:rsid w:val="00D2528A"/>
    <w:rsid w:val="00D2674D"/>
    <w:rsid w:val="00D271AD"/>
    <w:rsid w:val="00D2786A"/>
    <w:rsid w:val="00D30214"/>
    <w:rsid w:val="00D3035F"/>
    <w:rsid w:val="00D308B1"/>
    <w:rsid w:val="00D30DD6"/>
    <w:rsid w:val="00D30E93"/>
    <w:rsid w:val="00D3104D"/>
    <w:rsid w:val="00D311CF"/>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6801"/>
    <w:rsid w:val="00D47776"/>
    <w:rsid w:val="00D50ED2"/>
    <w:rsid w:val="00D526A8"/>
    <w:rsid w:val="00D53077"/>
    <w:rsid w:val="00D5344C"/>
    <w:rsid w:val="00D54570"/>
    <w:rsid w:val="00D54C2B"/>
    <w:rsid w:val="00D55291"/>
    <w:rsid w:val="00D559CC"/>
    <w:rsid w:val="00D55BDD"/>
    <w:rsid w:val="00D5648F"/>
    <w:rsid w:val="00D56785"/>
    <w:rsid w:val="00D56A39"/>
    <w:rsid w:val="00D56D8B"/>
    <w:rsid w:val="00D56FC7"/>
    <w:rsid w:val="00D61F8C"/>
    <w:rsid w:val="00D625E5"/>
    <w:rsid w:val="00D62F40"/>
    <w:rsid w:val="00D64938"/>
    <w:rsid w:val="00D6586F"/>
    <w:rsid w:val="00D65F95"/>
    <w:rsid w:val="00D67DB1"/>
    <w:rsid w:val="00D67FFC"/>
    <w:rsid w:val="00D7093F"/>
    <w:rsid w:val="00D725F2"/>
    <w:rsid w:val="00D72B31"/>
    <w:rsid w:val="00D756E1"/>
    <w:rsid w:val="00D765EB"/>
    <w:rsid w:val="00D766AF"/>
    <w:rsid w:val="00D800B2"/>
    <w:rsid w:val="00D81519"/>
    <w:rsid w:val="00D82532"/>
    <w:rsid w:val="00D828B2"/>
    <w:rsid w:val="00D83B80"/>
    <w:rsid w:val="00D84A3A"/>
    <w:rsid w:val="00D85090"/>
    <w:rsid w:val="00D852A9"/>
    <w:rsid w:val="00D87AFB"/>
    <w:rsid w:val="00D90C73"/>
    <w:rsid w:val="00D91BB6"/>
    <w:rsid w:val="00D91F03"/>
    <w:rsid w:val="00D92C9E"/>
    <w:rsid w:val="00D92CAF"/>
    <w:rsid w:val="00D92D19"/>
    <w:rsid w:val="00D944E5"/>
    <w:rsid w:val="00D94667"/>
    <w:rsid w:val="00D96A54"/>
    <w:rsid w:val="00DA1181"/>
    <w:rsid w:val="00DA14FA"/>
    <w:rsid w:val="00DA3155"/>
    <w:rsid w:val="00DA4A7A"/>
    <w:rsid w:val="00DA5FEC"/>
    <w:rsid w:val="00DA6B91"/>
    <w:rsid w:val="00DA7454"/>
    <w:rsid w:val="00DA7733"/>
    <w:rsid w:val="00DA7B4B"/>
    <w:rsid w:val="00DA7DD9"/>
    <w:rsid w:val="00DB0AA0"/>
    <w:rsid w:val="00DB21BF"/>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5AE8"/>
    <w:rsid w:val="00DD697C"/>
    <w:rsid w:val="00DD76B9"/>
    <w:rsid w:val="00DD7FC7"/>
    <w:rsid w:val="00DE6A4A"/>
    <w:rsid w:val="00DE6DAC"/>
    <w:rsid w:val="00DE6EC4"/>
    <w:rsid w:val="00DF0E19"/>
    <w:rsid w:val="00DF2324"/>
    <w:rsid w:val="00DF628C"/>
    <w:rsid w:val="00DF78E1"/>
    <w:rsid w:val="00E01191"/>
    <w:rsid w:val="00E01BF8"/>
    <w:rsid w:val="00E02D34"/>
    <w:rsid w:val="00E0601A"/>
    <w:rsid w:val="00E074FA"/>
    <w:rsid w:val="00E079F0"/>
    <w:rsid w:val="00E10C2A"/>
    <w:rsid w:val="00E10E01"/>
    <w:rsid w:val="00E11A18"/>
    <w:rsid w:val="00E1204D"/>
    <w:rsid w:val="00E12A0C"/>
    <w:rsid w:val="00E13BEC"/>
    <w:rsid w:val="00E16158"/>
    <w:rsid w:val="00E171BD"/>
    <w:rsid w:val="00E17227"/>
    <w:rsid w:val="00E17E31"/>
    <w:rsid w:val="00E201C7"/>
    <w:rsid w:val="00E2065A"/>
    <w:rsid w:val="00E20C29"/>
    <w:rsid w:val="00E20EF2"/>
    <w:rsid w:val="00E210EF"/>
    <w:rsid w:val="00E21212"/>
    <w:rsid w:val="00E229FA"/>
    <w:rsid w:val="00E22CD2"/>
    <w:rsid w:val="00E248DB"/>
    <w:rsid w:val="00E25CBE"/>
    <w:rsid w:val="00E26BE9"/>
    <w:rsid w:val="00E3061D"/>
    <w:rsid w:val="00E31729"/>
    <w:rsid w:val="00E320A7"/>
    <w:rsid w:val="00E3317C"/>
    <w:rsid w:val="00E33388"/>
    <w:rsid w:val="00E335C2"/>
    <w:rsid w:val="00E34331"/>
    <w:rsid w:val="00E363E8"/>
    <w:rsid w:val="00E36734"/>
    <w:rsid w:val="00E3798B"/>
    <w:rsid w:val="00E37C58"/>
    <w:rsid w:val="00E4081C"/>
    <w:rsid w:val="00E44B6A"/>
    <w:rsid w:val="00E45901"/>
    <w:rsid w:val="00E45FE8"/>
    <w:rsid w:val="00E47144"/>
    <w:rsid w:val="00E50541"/>
    <w:rsid w:val="00E50C8B"/>
    <w:rsid w:val="00E5118E"/>
    <w:rsid w:val="00E52F7D"/>
    <w:rsid w:val="00E530F2"/>
    <w:rsid w:val="00E5321F"/>
    <w:rsid w:val="00E542F2"/>
    <w:rsid w:val="00E5430E"/>
    <w:rsid w:val="00E54AA8"/>
    <w:rsid w:val="00E54B7C"/>
    <w:rsid w:val="00E55026"/>
    <w:rsid w:val="00E55AEC"/>
    <w:rsid w:val="00E55E30"/>
    <w:rsid w:val="00E606DC"/>
    <w:rsid w:val="00E6080E"/>
    <w:rsid w:val="00E620A9"/>
    <w:rsid w:val="00E62296"/>
    <w:rsid w:val="00E62D38"/>
    <w:rsid w:val="00E63156"/>
    <w:rsid w:val="00E63308"/>
    <w:rsid w:val="00E639AA"/>
    <w:rsid w:val="00E63C46"/>
    <w:rsid w:val="00E65190"/>
    <w:rsid w:val="00E6522D"/>
    <w:rsid w:val="00E6712E"/>
    <w:rsid w:val="00E67F93"/>
    <w:rsid w:val="00E70564"/>
    <w:rsid w:val="00E72268"/>
    <w:rsid w:val="00E72528"/>
    <w:rsid w:val="00E74797"/>
    <w:rsid w:val="00E77766"/>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5248"/>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530F"/>
    <w:rsid w:val="00EC5629"/>
    <w:rsid w:val="00EC6586"/>
    <w:rsid w:val="00EC7FA5"/>
    <w:rsid w:val="00ED0667"/>
    <w:rsid w:val="00ED0DBA"/>
    <w:rsid w:val="00ED1997"/>
    <w:rsid w:val="00ED2864"/>
    <w:rsid w:val="00ED4699"/>
    <w:rsid w:val="00EE09B8"/>
    <w:rsid w:val="00EE0DD3"/>
    <w:rsid w:val="00EE2586"/>
    <w:rsid w:val="00EE52C9"/>
    <w:rsid w:val="00EE5DE2"/>
    <w:rsid w:val="00EF0270"/>
    <w:rsid w:val="00EF0E5A"/>
    <w:rsid w:val="00EF1AEB"/>
    <w:rsid w:val="00EF1F39"/>
    <w:rsid w:val="00EF26F1"/>
    <w:rsid w:val="00EF3817"/>
    <w:rsid w:val="00EF39D0"/>
    <w:rsid w:val="00EF4C19"/>
    <w:rsid w:val="00EF6B97"/>
    <w:rsid w:val="00EF7982"/>
    <w:rsid w:val="00F022FE"/>
    <w:rsid w:val="00F027F1"/>
    <w:rsid w:val="00F04C1C"/>
    <w:rsid w:val="00F04EBC"/>
    <w:rsid w:val="00F066C8"/>
    <w:rsid w:val="00F06995"/>
    <w:rsid w:val="00F113B2"/>
    <w:rsid w:val="00F1203E"/>
    <w:rsid w:val="00F1504C"/>
    <w:rsid w:val="00F15DEF"/>
    <w:rsid w:val="00F17602"/>
    <w:rsid w:val="00F2379F"/>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3DC"/>
    <w:rsid w:val="00F54425"/>
    <w:rsid w:val="00F5455C"/>
    <w:rsid w:val="00F54756"/>
    <w:rsid w:val="00F56DEF"/>
    <w:rsid w:val="00F60493"/>
    <w:rsid w:val="00F6135A"/>
    <w:rsid w:val="00F61582"/>
    <w:rsid w:val="00F623EA"/>
    <w:rsid w:val="00F639BD"/>
    <w:rsid w:val="00F642A0"/>
    <w:rsid w:val="00F644AE"/>
    <w:rsid w:val="00F64D60"/>
    <w:rsid w:val="00F65EC6"/>
    <w:rsid w:val="00F66585"/>
    <w:rsid w:val="00F6661F"/>
    <w:rsid w:val="00F671A0"/>
    <w:rsid w:val="00F702FD"/>
    <w:rsid w:val="00F703AE"/>
    <w:rsid w:val="00F70CFC"/>
    <w:rsid w:val="00F70E74"/>
    <w:rsid w:val="00F720B9"/>
    <w:rsid w:val="00F72885"/>
    <w:rsid w:val="00F73B1C"/>
    <w:rsid w:val="00F749B9"/>
    <w:rsid w:val="00F77BFA"/>
    <w:rsid w:val="00F80973"/>
    <w:rsid w:val="00F82737"/>
    <w:rsid w:val="00F82A91"/>
    <w:rsid w:val="00F833AB"/>
    <w:rsid w:val="00F83952"/>
    <w:rsid w:val="00F84D75"/>
    <w:rsid w:val="00F87EAF"/>
    <w:rsid w:val="00F90570"/>
    <w:rsid w:val="00F91A03"/>
    <w:rsid w:val="00F91D33"/>
    <w:rsid w:val="00F92404"/>
    <w:rsid w:val="00F9261E"/>
    <w:rsid w:val="00F934C4"/>
    <w:rsid w:val="00F934F7"/>
    <w:rsid w:val="00F93995"/>
    <w:rsid w:val="00F94C2D"/>
    <w:rsid w:val="00F9556B"/>
    <w:rsid w:val="00F960F8"/>
    <w:rsid w:val="00FA0311"/>
    <w:rsid w:val="00FA0798"/>
    <w:rsid w:val="00FA0C9C"/>
    <w:rsid w:val="00FA43BE"/>
    <w:rsid w:val="00FA4FC9"/>
    <w:rsid w:val="00FA5164"/>
    <w:rsid w:val="00FA5667"/>
    <w:rsid w:val="00FB254C"/>
    <w:rsid w:val="00FB5012"/>
    <w:rsid w:val="00FB5FDF"/>
    <w:rsid w:val="00FB7A64"/>
    <w:rsid w:val="00FB7BEC"/>
    <w:rsid w:val="00FB7D6C"/>
    <w:rsid w:val="00FC048F"/>
    <w:rsid w:val="00FC26BF"/>
    <w:rsid w:val="00FC2D0E"/>
    <w:rsid w:val="00FC4450"/>
    <w:rsid w:val="00FC679C"/>
    <w:rsid w:val="00FC6A88"/>
    <w:rsid w:val="00FC6C36"/>
    <w:rsid w:val="00FC74C4"/>
    <w:rsid w:val="00FC7836"/>
    <w:rsid w:val="00FC788F"/>
    <w:rsid w:val="00FD1BE0"/>
    <w:rsid w:val="00FD20F9"/>
    <w:rsid w:val="00FD2904"/>
    <w:rsid w:val="00FD3880"/>
    <w:rsid w:val="00FD6678"/>
    <w:rsid w:val="00FD7465"/>
    <w:rsid w:val="00FE0D40"/>
    <w:rsid w:val="00FE0F39"/>
    <w:rsid w:val="00FE12CC"/>
    <w:rsid w:val="00FE3379"/>
    <w:rsid w:val="00FE4B54"/>
    <w:rsid w:val="00FE4D65"/>
    <w:rsid w:val="00FE528B"/>
    <w:rsid w:val="00FE573C"/>
    <w:rsid w:val="00FE69C9"/>
    <w:rsid w:val="00FE6BC7"/>
    <w:rsid w:val="00FF076E"/>
    <w:rsid w:val="00FF119B"/>
    <w:rsid w:val="00FF3812"/>
    <w:rsid w:val="00FF5AC1"/>
    <w:rsid w:val="00FF5CEE"/>
    <w:rsid w:val="00FF5FFE"/>
    <w:rsid w:val="00FF636F"/>
    <w:rsid w:val="00FF75C3"/>
    <w:rsid w:val="00FF7A84"/>
    <w:rsid w:val="00FF7DA6"/>
    <w:rsid w:val="15A66022"/>
    <w:rsid w:val="18FF1F32"/>
    <w:rsid w:val="1BC45738"/>
    <w:rsid w:val="259305A7"/>
    <w:rsid w:val="32645951"/>
    <w:rsid w:val="37CE0CD8"/>
    <w:rsid w:val="4D3801AB"/>
    <w:rsid w:val="4DE72471"/>
    <w:rsid w:val="558A0D32"/>
    <w:rsid w:val="56F0423C"/>
    <w:rsid w:val="6F015FF3"/>
    <w:rsid w:val="75A051DB"/>
    <w:rsid w:val="7FE929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lsdException w:name="header" w:uiPriority="99"/>
    <w:lsdException w:name="caption" w:qFormat="1"/>
    <w:lsdException w:name="footnote reference" w:qFormat="1"/>
    <w:lsdException w:name="annotation reference" w:semiHidden="1"/>
    <w:lsdException w:name="endnote reference" w:qFormat="1"/>
    <w:lsdException w:name="endnote text" w:qFormat="1"/>
    <w:lsdException w:name="List 3" w:qFormat="1"/>
    <w:lsdException w:name="List 4" w:qFormat="1"/>
    <w:lsdException w:name="List 5" w:qFormat="1"/>
    <w:lsdException w:name="Title" w:qFormat="1"/>
    <w:lsdException w:name="Default Paragraph Font" w:uiPriority="1" w:unhideWhenUsed="1" w:qFormat="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5AE8"/>
    <w:rPr>
      <w:rFonts w:eastAsia="Times New Roman"/>
      <w:szCs w:val="24"/>
      <w:lang w:eastAsia="en-US"/>
    </w:rPr>
  </w:style>
  <w:style w:type="paragraph" w:styleId="Heading1">
    <w:name w:val="heading 1"/>
    <w:basedOn w:val="Normal"/>
    <w:next w:val="BodyText"/>
    <w:qFormat/>
    <w:rsid w:val="00DD5AE8"/>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DD5AE8"/>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DD5AE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DD5AE8"/>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D5AE8"/>
    <w:pPr>
      <w:spacing w:after="120"/>
      <w:jc w:val="both"/>
    </w:pPr>
    <w:rPr>
      <w:rFonts w:eastAsia="MS Mincho"/>
    </w:rPr>
  </w:style>
  <w:style w:type="paragraph" w:styleId="List3">
    <w:name w:val="List 3"/>
    <w:basedOn w:val="Normal"/>
    <w:qFormat/>
    <w:rsid w:val="00DD5AE8"/>
    <w:pPr>
      <w:ind w:leftChars="400" w:left="100" w:hangingChars="200" w:hanging="200"/>
      <w:contextualSpacing/>
    </w:pPr>
  </w:style>
  <w:style w:type="paragraph" w:styleId="CommentSubject">
    <w:name w:val="annotation subject"/>
    <w:basedOn w:val="CommentText"/>
    <w:next w:val="CommentText"/>
    <w:semiHidden/>
    <w:qFormat/>
    <w:rsid w:val="00DD5AE8"/>
    <w:rPr>
      <w:b/>
      <w:bCs/>
    </w:rPr>
  </w:style>
  <w:style w:type="paragraph" w:styleId="CommentText">
    <w:name w:val="annotation text"/>
    <w:basedOn w:val="Normal"/>
    <w:semiHidden/>
    <w:rsid w:val="00DD5AE8"/>
  </w:style>
  <w:style w:type="paragraph" w:styleId="Caption">
    <w:name w:val="caption"/>
    <w:basedOn w:val="Normal"/>
    <w:next w:val="Normal"/>
    <w:link w:val="CaptionChar"/>
    <w:qFormat/>
    <w:rsid w:val="00DD5AE8"/>
    <w:pPr>
      <w:overflowPunct w:val="0"/>
      <w:autoSpaceDE w:val="0"/>
      <w:autoSpaceDN w:val="0"/>
      <w:adjustRightInd w:val="0"/>
      <w:spacing w:before="120" w:after="120"/>
      <w:textAlignment w:val="baseline"/>
    </w:pPr>
    <w:rPr>
      <w:rFonts w:eastAsia="宋体"/>
      <w:szCs w:val="20"/>
      <w:lang w:val="en-GB"/>
    </w:rPr>
  </w:style>
  <w:style w:type="paragraph" w:styleId="DocumentMap">
    <w:name w:val="Document Map"/>
    <w:basedOn w:val="Normal"/>
    <w:semiHidden/>
    <w:rsid w:val="00DD5AE8"/>
    <w:pPr>
      <w:shd w:val="clear" w:color="auto" w:fill="000080"/>
    </w:pPr>
  </w:style>
  <w:style w:type="paragraph" w:styleId="List2">
    <w:name w:val="List 2"/>
    <w:basedOn w:val="List"/>
    <w:rsid w:val="00DD5AE8"/>
    <w:pPr>
      <w:numPr>
        <w:numId w:val="2"/>
      </w:numPr>
      <w:spacing w:before="180"/>
    </w:pPr>
    <w:rPr>
      <w:rFonts w:ascii="Arial" w:hAnsi="Arial"/>
      <w:sz w:val="22"/>
      <w:szCs w:val="20"/>
    </w:rPr>
  </w:style>
  <w:style w:type="paragraph" w:styleId="List">
    <w:name w:val="List"/>
    <w:basedOn w:val="Normal"/>
    <w:rsid w:val="00DD5AE8"/>
    <w:pPr>
      <w:ind w:left="283" w:hanging="283"/>
    </w:pPr>
  </w:style>
  <w:style w:type="paragraph" w:styleId="EndnoteText">
    <w:name w:val="endnote text"/>
    <w:basedOn w:val="Normal"/>
    <w:link w:val="EndnoteTextChar"/>
    <w:qFormat/>
    <w:rsid w:val="00DD5AE8"/>
    <w:rPr>
      <w:szCs w:val="20"/>
    </w:rPr>
  </w:style>
  <w:style w:type="paragraph" w:styleId="BalloonText">
    <w:name w:val="Balloon Text"/>
    <w:basedOn w:val="Normal"/>
    <w:semiHidden/>
    <w:rsid w:val="00DD5AE8"/>
    <w:rPr>
      <w:sz w:val="18"/>
      <w:szCs w:val="18"/>
    </w:rPr>
  </w:style>
  <w:style w:type="paragraph" w:styleId="Footer">
    <w:name w:val="footer"/>
    <w:basedOn w:val="Normal"/>
    <w:rsid w:val="00DD5AE8"/>
    <w:pPr>
      <w:tabs>
        <w:tab w:val="center" w:pos="4153"/>
        <w:tab w:val="right" w:pos="8306"/>
      </w:tabs>
      <w:snapToGrid w:val="0"/>
    </w:pPr>
    <w:rPr>
      <w:sz w:val="18"/>
      <w:szCs w:val="18"/>
    </w:rPr>
  </w:style>
  <w:style w:type="paragraph" w:styleId="Header">
    <w:name w:val="header"/>
    <w:basedOn w:val="Normal"/>
    <w:link w:val="HeaderChar"/>
    <w:uiPriority w:val="99"/>
    <w:rsid w:val="00DD5AE8"/>
    <w:pPr>
      <w:tabs>
        <w:tab w:val="center" w:pos="4536"/>
        <w:tab w:val="right" w:pos="9072"/>
      </w:tabs>
    </w:pPr>
    <w:rPr>
      <w:rFonts w:ascii="Arial" w:eastAsia="MS Mincho" w:hAnsi="Arial"/>
      <w:b/>
    </w:rPr>
  </w:style>
  <w:style w:type="paragraph" w:styleId="FootnoteText">
    <w:name w:val="footnote text"/>
    <w:basedOn w:val="Normal"/>
    <w:link w:val="FootnoteTextChar"/>
    <w:qFormat/>
    <w:rsid w:val="00DD5AE8"/>
    <w:rPr>
      <w:szCs w:val="20"/>
    </w:rPr>
  </w:style>
  <w:style w:type="paragraph" w:styleId="List5">
    <w:name w:val="List 5"/>
    <w:basedOn w:val="Normal"/>
    <w:qFormat/>
    <w:rsid w:val="00DD5AE8"/>
    <w:pPr>
      <w:ind w:leftChars="800" w:left="100" w:hangingChars="200" w:hanging="200"/>
      <w:contextualSpacing/>
    </w:pPr>
  </w:style>
  <w:style w:type="paragraph" w:styleId="List4">
    <w:name w:val="List 4"/>
    <w:basedOn w:val="Normal"/>
    <w:qFormat/>
    <w:rsid w:val="00DD5AE8"/>
    <w:pPr>
      <w:ind w:leftChars="600" w:left="100" w:hangingChars="200" w:hanging="200"/>
      <w:contextualSpacing/>
    </w:pPr>
  </w:style>
  <w:style w:type="paragraph" w:styleId="NormalWeb">
    <w:name w:val="Normal (Web)"/>
    <w:basedOn w:val="Normal"/>
    <w:uiPriority w:val="99"/>
    <w:unhideWhenUsed/>
    <w:qFormat/>
    <w:rsid w:val="00DD5AE8"/>
    <w:pPr>
      <w:spacing w:before="100" w:beforeAutospacing="1" w:after="100" w:afterAutospacing="1"/>
    </w:pPr>
    <w:rPr>
      <w:sz w:val="24"/>
      <w:lang w:eastAsia="zh-CN"/>
    </w:rPr>
  </w:style>
  <w:style w:type="character" w:styleId="EndnoteReference">
    <w:name w:val="endnote reference"/>
    <w:basedOn w:val="DefaultParagraphFont"/>
    <w:qFormat/>
    <w:rsid w:val="00DD5AE8"/>
    <w:rPr>
      <w:vertAlign w:val="superscript"/>
    </w:rPr>
  </w:style>
  <w:style w:type="character" w:styleId="PageNumber">
    <w:name w:val="page number"/>
    <w:basedOn w:val="DefaultParagraphFont"/>
    <w:rsid w:val="00DD5AE8"/>
  </w:style>
  <w:style w:type="character" w:styleId="Hyperlink">
    <w:name w:val="Hyperlink"/>
    <w:basedOn w:val="DefaultParagraphFont"/>
    <w:uiPriority w:val="99"/>
    <w:unhideWhenUsed/>
    <w:qFormat/>
    <w:rsid w:val="00DD5AE8"/>
    <w:rPr>
      <w:color w:val="0000FF"/>
      <w:u w:val="single"/>
    </w:rPr>
  </w:style>
  <w:style w:type="character" w:styleId="CommentReference">
    <w:name w:val="annotation reference"/>
    <w:semiHidden/>
    <w:rsid w:val="00DD5AE8"/>
    <w:rPr>
      <w:sz w:val="21"/>
      <w:szCs w:val="21"/>
    </w:rPr>
  </w:style>
  <w:style w:type="character" w:styleId="FootnoteReference">
    <w:name w:val="footnote reference"/>
    <w:basedOn w:val="DefaultParagraphFont"/>
    <w:qFormat/>
    <w:rsid w:val="00DD5AE8"/>
    <w:rPr>
      <w:vertAlign w:val="superscript"/>
    </w:rPr>
  </w:style>
  <w:style w:type="table" w:styleId="TableGrid">
    <w:name w:val="Table Grid"/>
    <w:basedOn w:val="TableNormal"/>
    <w:qFormat/>
    <w:rsid w:val="00DD5A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sid w:val="00DD5AE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DD5AE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aptionChar">
    <w:name w:val="Caption Char"/>
    <w:link w:val="Caption"/>
    <w:rsid w:val="00DD5AE8"/>
    <w:rPr>
      <w:lang w:val="en-GB" w:eastAsia="en-US" w:bidi="ar-SA"/>
    </w:rPr>
  </w:style>
  <w:style w:type="paragraph" w:customStyle="1" w:styleId="ListParagraph1">
    <w:name w:val="List Paragraph1"/>
    <w:basedOn w:val="Normal"/>
    <w:link w:val="Char"/>
    <w:uiPriority w:val="34"/>
    <w:qFormat/>
    <w:rsid w:val="00DD5AE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DD5AE8"/>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DD5AE8"/>
    <w:rPr>
      <w:rFonts w:ascii="Arial" w:eastAsia="MS Mincho" w:hAnsi="Arial" w:cs="Arial"/>
      <w:i/>
      <w:sz w:val="18"/>
      <w:szCs w:val="24"/>
    </w:rPr>
  </w:style>
  <w:style w:type="paragraph" w:customStyle="1" w:styleId="Comments">
    <w:name w:val="Comments"/>
    <w:basedOn w:val="Normal"/>
    <w:link w:val="CommentsChar"/>
    <w:qFormat/>
    <w:rsid w:val="00DD5AE8"/>
    <w:pPr>
      <w:spacing w:before="40"/>
    </w:pPr>
    <w:rPr>
      <w:rFonts w:ascii="Arial" w:eastAsia="MS Mincho" w:hAnsi="Arial"/>
      <w:i/>
      <w:sz w:val="18"/>
    </w:rPr>
  </w:style>
  <w:style w:type="character" w:customStyle="1" w:styleId="BodyTextChar">
    <w:name w:val="Body Text Char"/>
    <w:link w:val="BodyText"/>
    <w:qFormat/>
    <w:rsid w:val="00DD5AE8"/>
    <w:rPr>
      <w:rFonts w:eastAsia="MS Mincho"/>
      <w:szCs w:val="24"/>
      <w:lang w:eastAsia="en-US"/>
    </w:rPr>
  </w:style>
  <w:style w:type="character" w:customStyle="1" w:styleId="Char">
    <w:name w:val="列出段落 Char"/>
    <w:link w:val="ListParagraph1"/>
    <w:uiPriority w:val="34"/>
    <w:qFormat/>
    <w:rsid w:val="00DD5AE8"/>
    <w:rPr>
      <w:rFonts w:eastAsia="MS Mincho"/>
      <w:lang w:val="en-GB" w:eastAsia="en-US"/>
    </w:rPr>
  </w:style>
  <w:style w:type="character" w:customStyle="1" w:styleId="BodyTextChar1">
    <w:name w:val="Body Text Char1"/>
    <w:basedOn w:val="DefaultParagraphFont"/>
    <w:uiPriority w:val="99"/>
    <w:qFormat/>
    <w:locked/>
    <w:rsid w:val="00DD5AE8"/>
    <w:rPr>
      <w:rFonts w:eastAsia="MS Mincho" w:cs="Times New Roman"/>
      <w:sz w:val="24"/>
      <w:szCs w:val="24"/>
      <w:lang w:eastAsia="en-US"/>
    </w:rPr>
  </w:style>
  <w:style w:type="paragraph" w:customStyle="1" w:styleId="Doc-text2">
    <w:name w:val="Doc-text2"/>
    <w:basedOn w:val="Normal"/>
    <w:link w:val="Doc-text2Char"/>
    <w:qFormat/>
    <w:rsid w:val="00DD5AE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D5AE8"/>
    <w:rPr>
      <w:rFonts w:ascii="Arial" w:eastAsia="MS Mincho" w:hAnsi="Arial"/>
      <w:szCs w:val="24"/>
      <w:lang w:val="en-GB" w:eastAsia="en-GB"/>
    </w:rPr>
  </w:style>
  <w:style w:type="character" w:customStyle="1" w:styleId="FootnoteTextChar">
    <w:name w:val="Footnote Text Char"/>
    <w:basedOn w:val="DefaultParagraphFont"/>
    <w:link w:val="FootnoteText"/>
    <w:qFormat/>
    <w:rsid w:val="00DD5AE8"/>
    <w:rPr>
      <w:rFonts w:eastAsia="Times New Roman"/>
      <w:lang w:eastAsia="en-US"/>
    </w:rPr>
  </w:style>
  <w:style w:type="character" w:customStyle="1" w:styleId="EndnoteTextChar">
    <w:name w:val="Endnote Text Char"/>
    <w:basedOn w:val="DefaultParagraphFont"/>
    <w:link w:val="EndnoteText"/>
    <w:qFormat/>
    <w:rsid w:val="00DD5AE8"/>
    <w:rPr>
      <w:rFonts w:eastAsia="Times New Roman"/>
      <w:lang w:eastAsia="en-US"/>
    </w:rPr>
  </w:style>
  <w:style w:type="character" w:customStyle="1" w:styleId="apple-converted-space">
    <w:name w:val="apple-converted-space"/>
    <w:basedOn w:val="DefaultParagraphFont"/>
    <w:qFormat/>
    <w:rsid w:val="00DD5AE8"/>
  </w:style>
  <w:style w:type="paragraph" w:customStyle="1" w:styleId="Revision1">
    <w:name w:val="Revision1"/>
    <w:hidden/>
    <w:uiPriority w:val="99"/>
    <w:semiHidden/>
    <w:qFormat/>
    <w:rsid w:val="00DD5AE8"/>
    <w:rPr>
      <w:rFonts w:eastAsia="Times New Roman"/>
      <w:szCs w:val="24"/>
      <w:lang w:eastAsia="en-US"/>
    </w:rPr>
  </w:style>
  <w:style w:type="paragraph" w:customStyle="1" w:styleId="TF">
    <w:name w:val="TF"/>
    <w:basedOn w:val="Normal"/>
    <w:link w:val="TFChar"/>
    <w:qFormat/>
    <w:rsid w:val="00DD5AE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DD5AE8"/>
    <w:rPr>
      <w:rFonts w:ascii="Arial" w:eastAsia="MS Mincho" w:hAnsi="Arial"/>
      <w:b/>
      <w:lang w:val="en-GB" w:eastAsia="en-US"/>
    </w:rPr>
  </w:style>
  <w:style w:type="character" w:customStyle="1" w:styleId="HeaderChar">
    <w:name w:val="Header Char"/>
    <w:basedOn w:val="DefaultParagraphFont"/>
    <w:link w:val="Header"/>
    <w:uiPriority w:val="99"/>
    <w:qFormat/>
    <w:rsid w:val="00DD5AE8"/>
    <w:rPr>
      <w:rFonts w:ascii="Arial" w:eastAsia="MS Mincho" w:hAnsi="Arial"/>
      <w:b/>
      <w:szCs w:val="24"/>
      <w:lang w:eastAsia="en-US"/>
    </w:rPr>
  </w:style>
  <w:style w:type="paragraph" w:customStyle="1" w:styleId="Doc-title">
    <w:name w:val="Doc-title"/>
    <w:basedOn w:val="Normal"/>
    <w:next w:val="Doc-text2"/>
    <w:link w:val="Doc-titleChar"/>
    <w:qFormat/>
    <w:rsid w:val="00DD5AE8"/>
    <w:pPr>
      <w:spacing w:before="60"/>
      <w:ind w:left="1259" w:hanging="1259"/>
    </w:pPr>
    <w:rPr>
      <w:rFonts w:ascii="Arial" w:eastAsia="MS Mincho" w:hAnsi="Arial"/>
      <w:lang w:val="en-GB" w:eastAsia="en-GB"/>
    </w:rPr>
  </w:style>
  <w:style w:type="character" w:customStyle="1" w:styleId="Doc-titleChar">
    <w:name w:val="Doc-title Char"/>
    <w:link w:val="Doc-title"/>
    <w:qFormat/>
    <w:rsid w:val="00DD5AE8"/>
    <w:rPr>
      <w:rFonts w:ascii="Arial" w:eastAsia="MS Mincho" w:hAnsi="Arial"/>
      <w:szCs w:val="24"/>
      <w:lang w:val="en-GB" w:eastAsia="en-GB"/>
    </w:rPr>
  </w:style>
  <w:style w:type="paragraph" w:customStyle="1" w:styleId="TAL">
    <w:name w:val="TAL"/>
    <w:basedOn w:val="Normal"/>
    <w:link w:val="TALCar"/>
    <w:qFormat/>
    <w:rsid w:val="00DD5AE8"/>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qFormat/>
    <w:rsid w:val="00DD5AE8"/>
    <w:rPr>
      <w:b/>
    </w:rPr>
  </w:style>
  <w:style w:type="paragraph" w:customStyle="1" w:styleId="TAC">
    <w:name w:val="TAC"/>
    <w:basedOn w:val="TAL"/>
    <w:qFormat/>
    <w:rsid w:val="00DD5AE8"/>
    <w:pPr>
      <w:jc w:val="center"/>
    </w:pPr>
  </w:style>
  <w:style w:type="paragraph" w:customStyle="1" w:styleId="TH">
    <w:name w:val="TH"/>
    <w:basedOn w:val="Normal"/>
    <w:link w:val="THChar"/>
    <w:qFormat/>
    <w:rsid w:val="00DD5AE8"/>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qFormat/>
    <w:rsid w:val="00DD5AE8"/>
    <w:rPr>
      <w:rFonts w:ascii="Arial" w:hAnsi="Arial"/>
      <w:b/>
      <w:lang w:val="en-GB" w:eastAsia="ja-JP"/>
    </w:rPr>
  </w:style>
  <w:style w:type="character" w:customStyle="1" w:styleId="TALCar">
    <w:name w:val="TAL Car"/>
    <w:link w:val="TAL"/>
    <w:qFormat/>
    <w:rsid w:val="00DD5AE8"/>
    <w:rPr>
      <w:rFonts w:ascii="Arial" w:hAnsi="Arial"/>
      <w:sz w:val="18"/>
      <w:lang w:val="en-GB" w:eastAsia="ja-JP"/>
    </w:rPr>
  </w:style>
  <w:style w:type="paragraph" w:customStyle="1" w:styleId="B1">
    <w:name w:val="B1"/>
    <w:basedOn w:val="List"/>
    <w:link w:val="B1Char"/>
    <w:qFormat/>
    <w:rsid w:val="00DD5AE8"/>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qFormat/>
    <w:rsid w:val="00DD5AE8"/>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qFormat/>
    <w:rsid w:val="00DD5AE8"/>
    <w:rPr>
      <w:lang w:val="en-GB" w:eastAsia="ko-KR"/>
    </w:rPr>
  </w:style>
  <w:style w:type="character" w:customStyle="1" w:styleId="B2Char">
    <w:name w:val="B2 Char"/>
    <w:basedOn w:val="DefaultParagraphFont"/>
    <w:link w:val="B2"/>
    <w:qFormat/>
    <w:rsid w:val="00DD5AE8"/>
    <w:rPr>
      <w:lang w:val="en-GB" w:eastAsia="ko-KR"/>
    </w:rPr>
  </w:style>
  <w:style w:type="paragraph" w:customStyle="1" w:styleId="B3">
    <w:name w:val="B3"/>
    <w:basedOn w:val="List3"/>
    <w:link w:val="B3Char"/>
    <w:qFormat/>
    <w:rsid w:val="00DD5AE8"/>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qFormat/>
    <w:rsid w:val="00DD5AE8"/>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qFormat/>
    <w:rsid w:val="00DD5AE8"/>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qFormat/>
    <w:rsid w:val="00DD5AE8"/>
    <w:rPr>
      <w:lang w:val="en-GB" w:eastAsia="ko-KR"/>
    </w:rPr>
  </w:style>
  <w:style w:type="paragraph" w:customStyle="1" w:styleId="B6">
    <w:name w:val="B6"/>
    <w:basedOn w:val="B5"/>
    <w:qFormat/>
    <w:rsid w:val="00DD5AE8"/>
  </w:style>
  <w:style w:type="character" w:customStyle="1" w:styleId="B4Char">
    <w:name w:val="B4 Char"/>
    <w:link w:val="B4"/>
    <w:qFormat/>
    <w:rsid w:val="00DD5AE8"/>
    <w:rPr>
      <w:lang w:val="en-GB"/>
    </w:rPr>
  </w:style>
  <w:style w:type="paragraph" w:styleId="Revision">
    <w:name w:val="Revision"/>
    <w:hidden/>
    <w:uiPriority w:val="99"/>
    <w:unhideWhenUsed/>
    <w:rsid w:val="00842BE9"/>
    <w:pPr>
      <w:spacing w:after="0" w:line="240" w:lineRule="auto"/>
    </w:pPr>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A64A26-9E94-48F3-B160-5B083FB6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2017-05-05T12:33:00Z</dcterms:created>
  <dcterms:modified xsi:type="dcterms:W3CDTF">2017-05-05T14:47:00Z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