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7A4" w:rsidRPr="00847C6E" w:rsidRDefault="00E9277C" w:rsidP="005507A4">
      <w:pPr>
        <w:tabs>
          <w:tab w:val="center" w:pos="4536"/>
          <w:tab w:val="right" w:pos="8280"/>
          <w:tab w:val="right" w:pos="9781"/>
        </w:tabs>
        <w:ind w:right="-58"/>
        <w:rPr>
          <w:rFonts w:ascii="Arial" w:hAnsi="Arial" w:cs="Arial"/>
          <w:b/>
          <w:bCs/>
          <w:sz w:val="28"/>
          <w:lang w:val="en-US"/>
        </w:rPr>
      </w:pPr>
      <w:r>
        <w:rPr>
          <w:rFonts w:ascii="Arial" w:hAnsi="Arial" w:cs="Arial"/>
          <w:b/>
          <w:bCs/>
          <w:sz w:val="28"/>
          <w:lang w:val="en-US"/>
        </w:rPr>
        <w:t>3GPP TSG RAN WG2</w:t>
      </w:r>
      <w:r w:rsidR="005812FB">
        <w:rPr>
          <w:rFonts w:ascii="Arial" w:hAnsi="Arial" w:cs="Arial"/>
          <w:b/>
          <w:bCs/>
          <w:sz w:val="28"/>
          <w:lang w:val="en-US"/>
        </w:rPr>
        <w:t xml:space="preserve"> Meeting #96</w:t>
      </w:r>
      <w:r w:rsidR="005812FB">
        <w:rPr>
          <w:rFonts w:ascii="Arial" w:hAnsi="Arial" w:cs="Arial"/>
          <w:b/>
          <w:bCs/>
          <w:sz w:val="28"/>
          <w:lang w:val="en-US"/>
        </w:rPr>
        <w:tab/>
      </w:r>
      <w:r w:rsidR="006239E8">
        <w:rPr>
          <w:rFonts w:ascii="Arial" w:hAnsi="Arial" w:cs="Arial"/>
          <w:b/>
          <w:bCs/>
          <w:sz w:val="28"/>
          <w:lang w:val="en-US"/>
        </w:rPr>
        <w:tab/>
      </w:r>
      <w:r w:rsidR="003A141D">
        <w:rPr>
          <w:rFonts w:ascii="Arial" w:hAnsi="Arial" w:cs="Arial"/>
          <w:b/>
          <w:bCs/>
          <w:sz w:val="28"/>
          <w:lang w:val="en-US"/>
        </w:rPr>
        <w:t>R2</w:t>
      </w:r>
      <w:r w:rsidR="005507A4" w:rsidRPr="00847C6E">
        <w:rPr>
          <w:rFonts w:ascii="Arial" w:hAnsi="Arial" w:cs="Arial"/>
          <w:b/>
          <w:bCs/>
          <w:sz w:val="28"/>
          <w:lang w:val="en-US"/>
        </w:rPr>
        <w:t>-16</w:t>
      </w:r>
      <w:r w:rsidR="005D46B6">
        <w:rPr>
          <w:rFonts w:ascii="Arial" w:hAnsi="Arial" w:cs="Arial"/>
          <w:b/>
          <w:bCs/>
          <w:sz w:val="28"/>
          <w:lang w:val="en-US"/>
        </w:rPr>
        <w:t>8594</w:t>
      </w:r>
    </w:p>
    <w:p w:rsidR="005507A4" w:rsidRPr="00847C6E" w:rsidRDefault="005812FB" w:rsidP="005507A4">
      <w:pPr>
        <w:tabs>
          <w:tab w:val="center" w:pos="4536"/>
          <w:tab w:val="right" w:pos="9072"/>
        </w:tabs>
        <w:rPr>
          <w:rFonts w:ascii="Arial" w:hAnsi="Arial" w:cs="Arial"/>
          <w:b/>
          <w:bCs/>
          <w:sz w:val="28"/>
          <w:lang w:val="en-US"/>
        </w:rPr>
      </w:pPr>
      <w:r>
        <w:rPr>
          <w:rFonts w:ascii="Arial" w:hAnsi="Arial" w:cs="Arial"/>
          <w:b/>
          <w:bCs/>
          <w:sz w:val="28"/>
          <w:lang w:val="en-US"/>
        </w:rPr>
        <w:t>Reno, Nevada, USA</w:t>
      </w:r>
      <w:r w:rsidR="00E9277C">
        <w:rPr>
          <w:rFonts w:ascii="Arial" w:hAnsi="Arial" w:cs="Arial"/>
          <w:b/>
          <w:bCs/>
          <w:sz w:val="28"/>
          <w:lang w:val="en-US"/>
        </w:rPr>
        <w:t xml:space="preserve"> 1</w:t>
      </w:r>
      <w:r>
        <w:rPr>
          <w:rFonts w:ascii="Arial" w:hAnsi="Arial" w:cs="Arial"/>
          <w:b/>
          <w:bCs/>
          <w:sz w:val="28"/>
          <w:lang w:val="en-US"/>
        </w:rPr>
        <w:t>4</w:t>
      </w:r>
      <w:r w:rsidR="00E9277C">
        <w:rPr>
          <w:rFonts w:ascii="Arial" w:hAnsi="Arial" w:cs="Arial"/>
          <w:b/>
          <w:bCs/>
          <w:sz w:val="28"/>
          <w:vertAlign w:val="superscript"/>
          <w:lang w:val="en-US"/>
        </w:rPr>
        <w:t>th</w:t>
      </w:r>
      <w:r w:rsidR="00E9277C">
        <w:rPr>
          <w:rFonts w:ascii="Arial" w:hAnsi="Arial" w:cs="Arial"/>
          <w:b/>
          <w:bCs/>
          <w:sz w:val="28"/>
          <w:lang w:val="en-US"/>
        </w:rPr>
        <w:t xml:space="preserve"> - 1</w:t>
      </w:r>
      <w:r>
        <w:rPr>
          <w:rFonts w:ascii="Arial" w:hAnsi="Arial" w:cs="Arial"/>
          <w:b/>
          <w:bCs/>
          <w:sz w:val="28"/>
          <w:lang w:val="en-US"/>
        </w:rPr>
        <w:t>8</w:t>
      </w:r>
      <w:r w:rsidR="005507A4" w:rsidRPr="00847C6E">
        <w:rPr>
          <w:rFonts w:ascii="Arial" w:hAnsi="Arial" w:cs="Arial"/>
          <w:b/>
          <w:bCs/>
          <w:sz w:val="28"/>
          <w:vertAlign w:val="superscript"/>
          <w:lang w:val="en-US"/>
        </w:rPr>
        <w:t>th</w:t>
      </w:r>
      <w:r>
        <w:rPr>
          <w:rFonts w:ascii="Arial" w:hAnsi="Arial" w:cs="Arial"/>
          <w:b/>
          <w:bCs/>
          <w:sz w:val="28"/>
          <w:lang w:val="en-US"/>
        </w:rPr>
        <w:t xml:space="preserve"> Novem</w:t>
      </w:r>
      <w:r w:rsidR="00E9277C">
        <w:rPr>
          <w:rFonts w:ascii="Arial" w:hAnsi="Arial" w:cs="Arial"/>
          <w:b/>
          <w:bCs/>
          <w:sz w:val="28"/>
          <w:lang w:val="en-US"/>
        </w:rPr>
        <w:t>ber</w:t>
      </w:r>
      <w:r w:rsidR="005507A4" w:rsidRPr="00847C6E">
        <w:rPr>
          <w:rFonts w:ascii="Arial" w:hAnsi="Arial" w:cs="Arial"/>
          <w:b/>
          <w:bCs/>
          <w:sz w:val="28"/>
          <w:lang w:val="en-US"/>
        </w:rPr>
        <w:t xml:space="preserve"> 2016</w:t>
      </w:r>
    </w:p>
    <w:p w:rsidR="00C00EAF" w:rsidRPr="00847C6E" w:rsidRDefault="00C00EAF" w:rsidP="00C00EAF">
      <w:pPr>
        <w:pStyle w:val="TdocHeader2"/>
        <w:rPr>
          <w:lang w:val="en-US"/>
        </w:rPr>
      </w:pPr>
    </w:p>
    <w:p w:rsidR="00C00EAF" w:rsidRPr="00847C6E" w:rsidRDefault="00C00EAF" w:rsidP="00CF030A">
      <w:pPr>
        <w:pStyle w:val="FootnoteText"/>
        <w:widowControl w:val="0"/>
        <w:tabs>
          <w:tab w:val="left" w:pos="1701"/>
        </w:tabs>
      </w:pPr>
    </w:p>
    <w:p w:rsidR="0060288F" w:rsidRPr="00670154" w:rsidRDefault="005812FB" w:rsidP="00CF030A">
      <w:pPr>
        <w:pStyle w:val="CRCoverPage"/>
        <w:tabs>
          <w:tab w:val="left" w:pos="1701"/>
          <w:tab w:val="left" w:pos="2127"/>
        </w:tabs>
        <w:rPr>
          <w:rFonts w:cs="Arial"/>
          <w:b/>
          <w:bCs/>
          <w:lang w:val="en-US"/>
        </w:rPr>
      </w:pPr>
      <w:r>
        <w:rPr>
          <w:rFonts w:cs="Arial"/>
          <w:b/>
          <w:bCs/>
          <w:lang w:val="en-US"/>
        </w:rPr>
        <w:t>Agenda item:</w:t>
      </w:r>
      <w:r>
        <w:rPr>
          <w:rFonts w:cs="Arial"/>
          <w:b/>
          <w:bCs/>
          <w:lang w:val="en-US"/>
        </w:rPr>
        <w:tab/>
        <w:t>9</w:t>
      </w:r>
      <w:r w:rsidR="00106672">
        <w:rPr>
          <w:rFonts w:cs="Arial"/>
          <w:b/>
          <w:bCs/>
          <w:lang w:val="en-US"/>
        </w:rPr>
        <w:t>.2.2.2</w:t>
      </w:r>
    </w:p>
    <w:p w:rsidR="0060288F" w:rsidRPr="00670154" w:rsidRDefault="0060288F" w:rsidP="00CF030A">
      <w:pPr>
        <w:pStyle w:val="CRCoverPage"/>
        <w:tabs>
          <w:tab w:val="left" w:pos="1701"/>
          <w:tab w:val="left" w:pos="2127"/>
        </w:tabs>
        <w:rPr>
          <w:rFonts w:cs="Arial"/>
          <w:b/>
          <w:bCs/>
          <w:lang w:val="en-US"/>
        </w:rPr>
      </w:pPr>
      <w:r w:rsidRPr="00670154">
        <w:rPr>
          <w:rFonts w:cs="Arial"/>
          <w:b/>
          <w:bCs/>
          <w:lang w:val="en-US"/>
        </w:rPr>
        <w:t>Source:</w:t>
      </w:r>
      <w:r w:rsidRPr="00670154">
        <w:rPr>
          <w:rFonts w:cs="Arial"/>
          <w:b/>
          <w:bCs/>
          <w:lang w:val="en-US"/>
        </w:rPr>
        <w:tab/>
      </w:r>
      <w:bookmarkStart w:id="0" w:name="OLE_LINK1"/>
      <w:bookmarkStart w:id="1" w:name="OLE_LINK2"/>
      <w:r w:rsidRPr="00670154">
        <w:rPr>
          <w:rFonts w:cs="Arial"/>
          <w:b/>
          <w:bCs/>
          <w:lang w:val="en-US"/>
        </w:rPr>
        <w:t>Sierra Wireles</w:t>
      </w:r>
      <w:bookmarkEnd w:id="0"/>
      <w:bookmarkEnd w:id="1"/>
      <w:r w:rsidR="00423483" w:rsidRPr="00670154">
        <w:rPr>
          <w:rFonts w:cs="Arial"/>
          <w:b/>
          <w:bCs/>
          <w:lang w:val="en-US"/>
        </w:rPr>
        <w:t>s</w:t>
      </w:r>
      <w:r w:rsidRPr="00670154">
        <w:rPr>
          <w:rFonts w:cs="Arial"/>
          <w:b/>
          <w:bCs/>
          <w:lang w:val="en-US"/>
        </w:rPr>
        <w:t xml:space="preserve"> </w:t>
      </w:r>
    </w:p>
    <w:p w:rsidR="0060288F" w:rsidRPr="00670154" w:rsidRDefault="0060288F" w:rsidP="00CF030A">
      <w:pPr>
        <w:pStyle w:val="CRCoverPage"/>
        <w:tabs>
          <w:tab w:val="left" w:pos="1701"/>
          <w:tab w:val="left" w:pos="2127"/>
        </w:tabs>
        <w:rPr>
          <w:rFonts w:cs="Arial"/>
          <w:b/>
          <w:bCs/>
          <w:lang w:val="en-US"/>
        </w:rPr>
      </w:pPr>
      <w:r w:rsidRPr="009A2112">
        <w:rPr>
          <w:rFonts w:cs="Arial"/>
          <w:b/>
          <w:bCs/>
          <w:lang w:val="en-US"/>
        </w:rPr>
        <w:t>Title:</w:t>
      </w:r>
      <w:r w:rsidRPr="009A2112">
        <w:rPr>
          <w:rFonts w:cs="Arial"/>
          <w:b/>
          <w:bCs/>
          <w:lang w:val="en-US"/>
        </w:rPr>
        <w:tab/>
      </w:r>
      <w:r w:rsidR="009A2112">
        <w:rPr>
          <w:rFonts w:cs="Arial"/>
          <w:b/>
          <w:bCs/>
          <w:lang w:val="en-US"/>
        </w:rPr>
        <w:t>Narrow and Wideband Compatibility of Broadcast Control Information</w:t>
      </w:r>
    </w:p>
    <w:p w:rsidR="0060288F" w:rsidRPr="00DF5EB8" w:rsidRDefault="0060288F" w:rsidP="00CF030A">
      <w:pPr>
        <w:pStyle w:val="CRCoverPage"/>
        <w:tabs>
          <w:tab w:val="left" w:pos="1701"/>
          <w:tab w:val="left" w:pos="2127"/>
        </w:tabs>
        <w:rPr>
          <w:rFonts w:cs="Arial"/>
          <w:b/>
          <w:bCs/>
          <w:lang w:val="en-US"/>
        </w:rPr>
      </w:pPr>
      <w:r w:rsidRPr="00DF5EB8">
        <w:rPr>
          <w:rFonts w:cs="Arial"/>
          <w:b/>
          <w:bCs/>
          <w:lang w:val="en-US"/>
        </w:rPr>
        <w:t>Document for:</w:t>
      </w:r>
      <w:r w:rsidRPr="00DF5EB8">
        <w:rPr>
          <w:rFonts w:cs="Arial"/>
          <w:b/>
          <w:bCs/>
          <w:lang w:val="en-US"/>
        </w:rPr>
        <w:tab/>
        <w:t>Discussion and Decision</w:t>
      </w:r>
    </w:p>
    <w:p w:rsidR="0099581E" w:rsidRPr="00DF5EB8" w:rsidRDefault="0099581E" w:rsidP="00F5408F">
      <w:pPr>
        <w:pStyle w:val="TdocHeader2"/>
        <w:tabs>
          <w:tab w:val="clear" w:pos="1701"/>
          <w:tab w:val="left" w:pos="2700"/>
        </w:tabs>
        <w:rPr>
          <w:rFonts w:eastAsia="MS Mincho" w:cs="Arial"/>
          <w:lang w:val="en-US" w:eastAsia="ja-JP"/>
        </w:rPr>
      </w:pPr>
    </w:p>
    <w:p w:rsidR="007122C4" w:rsidRPr="00DF5EB8" w:rsidRDefault="007122C4" w:rsidP="007122C4">
      <w:pPr>
        <w:widowControl w:val="0"/>
        <w:pBdr>
          <w:bottom w:val="single" w:sz="4" w:space="1" w:color="auto"/>
        </w:pBdr>
        <w:rPr>
          <w:rFonts w:ascii="Arial" w:hAnsi="Arial" w:cs="Arial"/>
          <w:lang w:val="en-US"/>
        </w:rPr>
      </w:pPr>
    </w:p>
    <w:p w:rsidR="00B336CD" w:rsidRPr="00DF5EB8" w:rsidRDefault="00B336CD" w:rsidP="00AA5731">
      <w:pPr>
        <w:pStyle w:val="Heading1"/>
        <w:rPr>
          <w:lang w:val="en-US"/>
        </w:rPr>
      </w:pPr>
      <w:r w:rsidRPr="00DF5EB8">
        <w:rPr>
          <w:lang w:val="en-US"/>
        </w:rPr>
        <w:t>Introduction</w:t>
      </w:r>
    </w:p>
    <w:p w:rsidR="00072BD3" w:rsidRPr="009A2112" w:rsidRDefault="006025FC" w:rsidP="00AA5731">
      <w:pPr>
        <w:rPr>
          <w:rFonts w:ascii="Arial" w:hAnsi="Arial" w:cs="Arial"/>
          <w:lang w:val="en-US"/>
        </w:rPr>
      </w:pPr>
      <w:r w:rsidRPr="009A2112">
        <w:rPr>
          <w:rFonts w:ascii="Arial" w:hAnsi="Arial" w:cs="Arial"/>
          <w:lang w:val="en-US"/>
        </w:rPr>
        <w:t xml:space="preserve">This paper discusses the needs beyond just simple forward compatibility for </w:t>
      </w:r>
      <w:r w:rsidR="00F635E0" w:rsidRPr="009A2112">
        <w:rPr>
          <w:rFonts w:ascii="Arial" w:hAnsi="Arial" w:cs="Arial"/>
          <w:lang w:val="en-US"/>
        </w:rPr>
        <w:t>broadcast</w:t>
      </w:r>
      <w:r w:rsidR="00682B8E" w:rsidRPr="009A2112">
        <w:rPr>
          <w:rFonts w:ascii="Arial" w:hAnsi="Arial" w:cs="Arial"/>
          <w:lang w:val="en-US"/>
        </w:rPr>
        <w:t>ed</w:t>
      </w:r>
      <w:r w:rsidR="00F635E0" w:rsidRPr="009A2112">
        <w:rPr>
          <w:rFonts w:ascii="Arial" w:hAnsi="Arial" w:cs="Arial"/>
          <w:lang w:val="en-US"/>
        </w:rPr>
        <w:t xml:space="preserve"> signals</w:t>
      </w:r>
      <w:r w:rsidR="008A6C4F" w:rsidRPr="009A2112">
        <w:rPr>
          <w:rFonts w:ascii="Arial" w:hAnsi="Arial" w:cs="Arial"/>
          <w:lang w:val="en-US"/>
        </w:rPr>
        <w:t xml:space="preserve"> (e.g. PSS/SSS and CRS)</w:t>
      </w:r>
      <w:r w:rsidR="00776CF7" w:rsidRPr="009A2112">
        <w:rPr>
          <w:rFonts w:ascii="Arial" w:hAnsi="Arial" w:cs="Arial"/>
          <w:lang w:val="en-US"/>
        </w:rPr>
        <w:t xml:space="preserve">, </w:t>
      </w:r>
      <w:r w:rsidR="00411C1E" w:rsidRPr="009A2112">
        <w:rPr>
          <w:rFonts w:ascii="Arial" w:hAnsi="Arial" w:cs="Arial"/>
          <w:lang w:val="en-US"/>
        </w:rPr>
        <w:t xml:space="preserve">channels (e.g. </w:t>
      </w:r>
      <w:r w:rsidR="00776CF7" w:rsidRPr="009A2112">
        <w:rPr>
          <w:rFonts w:ascii="Arial" w:hAnsi="Arial" w:cs="Arial"/>
          <w:lang w:val="en-US"/>
        </w:rPr>
        <w:t>PBCH</w:t>
      </w:r>
      <w:r w:rsidR="006F4E66" w:rsidRPr="009A2112">
        <w:rPr>
          <w:rFonts w:ascii="Arial" w:hAnsi="Arial" w:cs="Arial"/>
          <w:lang w:val="en-US"/>
        </w:rPr>
        <w:t>)</w:t>
      </w:r>
      <w:r w:rsidR="00776CF7" w:rsidRPr="009A2112">
        <w:rPr>
          <w:rFonts w:ascii="Arial" w:hAnsi="Arial" w:cs="Arial"/>
          <w:lang w:val="en-US"/>
        </w:rPr>
        <w:t xml:space="preserve"> and information (e.g. </w:t>
      </w:r>
      <w:r w:rsidR="00411C1E" w:rsidRPr="009A2112">
        <w:rPr>
          <w:rFonts w:ascii="Arial" w:hAnsi="Arial" w:cs="Arial"/>
          <w:lang w:val="en-US"/>
        </w:rPr>
        <w:t>SIBs) for mMTC UEs.</w:t>
      </w:r>
      <w:r w:rsidR="00DD0EE1" w:rsidRPr="009A2112">
        <w:rPr>
          <w:rFonts w:ascii="Arial" w:hAnsi="Arial" w:cs="Arial"/>
          <w:lang w:val="en-US"/>
        </w:rPr>
        <w:t xml:space="preserve"> </w:t>
      </w:r>
      <w:r w:rsidR="002C6FD9" w:rsidRPr="009A2112">
        <w:rPr>
          <w:rFonts w:ascii="Arial" w:hAnsi="Arial" w:cs="Arial"/>
          <w:lang w:val="en-US"/>
        </w:rPr>
        <w:t xml:space="preserve"> Although both CAT-M1 and CAT-NB1 UEs </w:t>
      </w:r>
      <w:r w:rsidR="00072BD3" w:rsidRPr="009A2112">
        <w:rPr>
          <w:rFonts w:ascii="Arial" w:hAnsi="Arial" w:cs="Arial"/>
          <w:lang w:val="en-US"/>
        </w:rPr>
        <w:t xml:space="preserve">were designed to </w:t>
      </w:r>
      <w:r w:rsidR="002C6FD9" w:rsidRPr="009A2112">
        <w:rPr>
          <w:rFonts w:ascii="Arial" w:hAnsi="Arial" w:cs="Arial"/>
          <w:lang w:val="en-US"/>
        </w:rPr>
        <w:t>operate in</w:t>
      </w:r>
      <w:r w:rsidR="00984B33" w:rsidRPr="009A2112">
        <w:rPr>
          <w:rFonts w:ascii="Arial" w:hAnsi="Arial" w:cs="Arial"/>
          <w:lang w:val="en-US"/>
        </w:rPr>
        <w:t>-</w:t>
      </w:r>
      <w:r w:rsidR="002C6FD9" w:rsidRPr="009A2112">
        <w:rPr>
          <w:rFonts w:ascii="Arial" w:hAnsi="Arial" w:cs="Arial"/>
          <w:lang w:val="en-US"/>
        </w:rPr>
        <w:t>band of a</w:t>
      </w:r>
      <w:r w:rsidR="00072BD3" w:rsidRPr="009A2112">
        <w:rPr>
          <w:rFonts w:ascii="Arial" w:hAnsi="Arial" w:cs="Arial"/>
          <w:lang w:val="en-US"/>
        </w:rPr>
        <w:t>n LTE system, the design of the LTE broadcasted signals</w:t>
      </w:r>
      <w:r w:rsidR="00C41557" w:rsidRPr="009A2112">
        <w:rPr>
          <w:rFonts w:ascii="Arial" w:hAnsi="Arial" w:cs="Arial"/>
          <w:lang w:val="en-US"/>
        </w:rPr>
        <w:t xml:space="preserve">, </w:t>
      </w:r>
      <w:r w:rsidR="00072BD3" w:rsidRPr="009A2112">
        <w:rPr>
          <w:rFonts w:ascii="Arial" w:hAnsi="Arial" w:cs="Arial"/>
          <w:lang w:val="en-US"/>
        </w:rPr>
        <w:t>channels</w:t>
      </w:r>
      <w:r w:rsidR="00C41557" w:rsidRPr="009A2112">
        <w:rPr>
          <w:rFonts w:ascii="Arial" w:hAnsi="Arial" w:cs="Arial"/>
          <w:lang w:val="en-US"/>
        </w:rPr>
        <w:t xml:space="preserve">, and system </w:t>
      </w:r>
      <w:r w:rsidR="00F203C7" w:rsidRPr="009A2112">
        <w:rPr>
          <w:rFonts w:ascii="Arial" w:hAnsi="Arial" w:cs="Arial"/>
          <w:lang w:val="en-US"/>
        </w:rPr>
        <w:t>info</w:t>
      </w:r>
      <w:r w:rsidR="00C41557" w:rsidRPr="009A2112">
        <w:rPr>
          <w:rFonts w:ascii="Arial" w:hAnsi="Arial" w:cs="Arial"/>
          <w:lang w:val="en-US"/>
        </w:rPr>
        <w:t>rmation</w:t>
      </w:r>
      <w:r w:rsidR="00F203C7" w:rsidRPr="009A2112">
        <w:rPr>
          <w:rFonts w:ascii="Arial" w:hAnsi="Arial" w:cs="Arial"/>
          <w:lang w:val="en-US"/>
        </w:rPr>
        <w:t xml:space="preserve"> did not allow for re-use by narrowband UEs thus there are</w:t>
      </w:r>
      <w:r w:rsidR="006C0B3D" w:rsidRPr="009A2112">
        <w:rPr>
          <w:rFonts w:ascii="Arial" w:hAnsi="Arial" w:cs="Arial"/>
          <w:lang w:val="en-US"/>
        </w:rPr>
        <w:t xml:space="preserve"> some lessons in the LTE </w:t>
      </w:r>
      <w:r w:rsidR="004E1F87" w:rsidRPr="009A2112">
        <w:rPr>
          <w:rFonts w:ascii="Arial" w:hAnsi="Arial" w:cs="Arial"/>
          <w:lang w:val="en-US"/>
        </w:rPr>
        <w:t>designs</w:t>
      </w:r>
      <w:r w:rsidR="006C0B3D" w:rsidRPr="009A2112">
        <w:rPr>
          <w:rFonts w:ascii="Arial" w:hAnsi="Arial" w:cs="Arial"/>
          <w:lang w:val="en-US"/>
        </w:rPr>
        <w:t xml:space="preserve"> we should learn from. </w:t>
      </w:r>
    </w:p>
    <w:p w:rsidR="00EA2CED" w:rsidRPr="00DF5EB8" w:rsidRDefault="002F25EB" w:rsidP="00EA2CED">
      <w:pPr>
        <w:pStyle w:val="Heading1"/>
        <w:rPr>
          <w:lang w:val="en-US"/>
        </w:rPr>
      </w:pPr>
      <w:r w:rsidRPr="00DF5EB8">
        <w:rPr>
          <w:lang w:val="en-US"/>
        </w:rPr>
        <w:t xml:space="preserve">MTC </w:t>
      </w:r>
      <w:r w:rsidR="00C06F08" w:rsidRPr="00DF5EB8">
        <w:rPr>
          <w:lang w:val="en-US"/>
        </w:rPr>
        <w:t xml:space="preserve">and NB-IoT </w:t>
      </w:r>
      <w:r w:rsidR="004E1F87" w:rsidRPr="00DF5EB8">
        <w:rPr>
          <w:lang w:val="en-US"/>
        </w:rPr>
        <w:t xml:space="preserve">LTE </w:t>
      </w:r>
      <w:r w:rsidR="00C06F08" w:rsidRPr="00DF5EB8">
        <w:rPr>
          <w:lang w:val="en-US"/>
        </w:rPr>
        <w:t>Lessons Learned</w:t>
      </w:r>
    </w:p>
    <w:p w:rsidR="007E4541" w:rsidRPr="005343FD" w:rsidRDefault="007E4541" w:rsidP="00AA5731">
      <w:pPr>
        <w:rPr>
          <w:rFonts w:ascii="Arial" w:hAnsi="Arial" w:cs="Arial"/>
          <w:lang w:val="en-US"/>
        </w:rPr>
      </w:pPr>
      <w:r w:rsidRPr="005343FD">
        <w:rPr>
          <w:rFonts w:ascii="Arial" w:hAnsi="Arial" w:cs="Arial"/>
          <w:lang w:val="en-US"/>
        </w:rPr>
        <w:t>Before the approval of the CAT-M1 Work Item</w:t>
      </w:r>
      <w:r w:rsidR="00B12F3B" w:rsidRPr="005343FD">
        <w:rPr>
          <w:rFonts w:ascii="Arial" w:hAnsi="Arial" w:cs="Arial"/>
          <w:lang w:val="en-US"/>
        </w:rPr>
        <w:t xml:space="preserve"> [1]</w:t>
      </w:r>
      <w:r w:rsidRPr="005343FD">
        <w:rPr>
          <w:rFonts w:ascii="Arial" w:hAnsi="Arial" w:cs="Arial"/>
          <w:lang w:val="en-US"/>
        </w:rPr>
        <w:t>, there was plenty of discussion around the appropriate bandwidth</w:t>
      </w:r>
      <w:r w:rsidR="00104FC7" w:rsidRPr="005343FD">
        <w:rPr>
          <w:rFonts w:ascii="Arial" w:hAnsi="Arial" w:cs="Arial"/>
          <w:lang w:val="en-US"/>
        </w:rPr>
        <w:t xml:space="preserve"> </w:t>
      </w:r>
      <w:r w:rsidR="00054766" w:rsidRPr="005343FD">
        <w:rPr>
          <w:rFonts w:ascii="Arial" w:hAnsi="Arial" w:cs="Arial"/>
          <w:lang w:val="en-US"/>
        </w:rPr>
        <w:t xml:space="preserve">for the low cost narrowband UE. The </w:t>
      </w:r>
      <w:r w:rsidR="00104FC7" w:rsidRPr="005343FD">
        <w:rPr>
          <w:rFonts w:ascii="Arial" w:hAnsi="Arial" w:cs="Arial"/>
          <w:lang w:val="en-US"/>
        </w:rPr>
        <w:t>two main proposals</w:t>
      </w:r>
      <w:r w:rsidR="000C6B21" w:rsidRPr="005343FD">
        <w:rPr>
          <w:rFonts w:ascii="Arial" w:hAnsi="Arial" w:cs="Arial"/>
          <w:lang w:val="en-US"/>
        </w:rPr>
        <w:t xml:space="preserve"> were</w:t>
      </w:r>
      <w:r w:rsidR="00104FC7" w:rsidRPr="005343FD">
        <w:rPr>
          <w:rFonts w:ascii="Arial" w:hAnsi="Arial" w:cs="Arial"/>
          <w:lang w:val="en-US"/>
        </w:rPr>
        <w:t xml:space="preserve">: 6 PRBs </w:t>
      </w:r>
      <w:r w:rsidR="008F2F31" w:rsidRPr="005343FD">
        <w:rPr>
          <w:rFonts w:ascii="Arial" w:hAnsi="Arial" w:cs="Arial"/>
          <w:lang w:val="en-US"/>
        </w:rPr>
        <w:t xml:space="preserve">(1.08MHz) </w:t>
      </w:r>
      <w:r w:rsidR="00106672">
        <w:rPr>
          <w:rFonts w:ascii="Arial" w:hAnsi="Arial" w:cs="Arial"/>
          <w:lang w:val="en-US"/>
        </w:rPr>
        <w:t>and 1PRB</w:t>
      </w:r>
      <w:r w:rsidR="008F2F31" w:rsidRPr="005343FD">
        <w:rPr>
          <w:rFonts w:ascii="Arial" w:hAnsi="Arial" w:cs="Arial"/>
          <w:lang w:val="en-US"/>
        </w:rPr>
        <w:t xml:space="preserve"> (180</w:t>
      </w:r>
      <w:r w:rsidR="00443C01" w:rsidRPr="005343FD">
        <w:rPr>
          <w:rFonts w:ascii="Arial" w:hAnsi="Arial" w:cs="Arial"/>
          <w:lang w:val="en-US"/>
        </w:rPr>
        <w:t xml:space="preserve"> </w:t>
      </w:r>
      <w:r w:rsidR="007F4B9B" w:rsidRPr="005343FD">
        <w:rPr>
          <w:rFonts w:ascii="Arial" w:hAnsi="Arial" w:cs="Arial"/>
          <w:lang w:val="en-US"/>
        </w:rPr>
        <w:t>k</w:t>
      </w:r>
      <w:r w:rsidR="008F2F31" w:rsidRPr="005343FD">
        <w:rPr>
          <w:rFonts w:ascii="Arial" w:hAnsi="Arial" w:cs="Arial"/>
          <w:lang w:val="en-US"/>
        </w:rPr>
        <w:t>Hz)</w:t>
      </w:r>
      <w:r w:rsidR="00104FC7" w:rsidRPr="005343FD">
        <w:rPr>
          <w:rFonts w:ascii="Arial" w:hAnsi="Arial" w:cs="Arial"/>
          <w:lang w:val="en-US"/>
        </w:rPr>
        <w:t xml:space="preserve">. </w:t>
      </w:r>
      <w:r w:rsidR="00B94E88" w:rsidRPr="005343FD">
        <w:rPr>
          <w:rFonts w:ascii="Arial" w:hAnsi="Arial" w:cs="Arial"/>
          <w:lang w:val="en-US"/>
        </w:rPr>
        <w:t xml:space="preserve">The 1 PRB </w:t>
      </w:r>
      <w:r w:rsidR="000B2566" w:rsidRPr="005343FD">
        <w:rPr>
          <w:rFonts w:ascii="Arial" w:hAnsi="Arial" w:cs="Arial"/>
          <w:lang w:val="en-US"/>
        </w:rPr>
        <w:t xml:space="preserve">option </w:t>
      </w:r>
      <w:r w:rsidR="00B94E88" w:rsidRPr="005343FD">
        <w:rPr>
          <w:rFonts w:ascii="Arial" w:hAnsi="Arial" w:cs="Arial"/>
          <w:lang w:val="en-US"/>
        </w:rPr>
        <w:t>was attractive because it offered lower complexity but i</w:t>
      </w:r>
      <w:r w:rsidR="00104FC7" w:rsidRPr="005343FD">
        <w:rPr>
          <w:rFonts w:ascii="Arial" w:hAnsi="Arial" w:cs="Arial"/>
          <w:lang w:val="en-US"/>
        </w:rPr>
        <w:t>n the end, the 6</w:t>
      </w:r>
      <w:r w:rsidR="00B06678" w:rsidRPr="005343FD">
        <w:rPr>
          <w:rFonts w:ascii="Arial" w:hAnsi="Arial" w:cs="Arial"/>
          <w:lang w:val="en-US"/>
        </w:rPr>
        <w:t xml:space="preserve"> </w:t>
      </w:r>
      <w:r w:rsidR="00104FC7" w:rsidRPr="005343FD">
        <w:rPr>
          <w:rFonts w:ascii="Arial" w:hAnsi="Arial" w:cs="Arial"/>
          <w:lang w:val="en-US"/>
        </w:rPr>
        <w:t>PRB proposal was chose</w:t>
      </w:r>
      <w:r w:rsidR="00B06678" w:rsidRPr="005343FD">
        <w:rPr>
          <w:rFonts w:ascii="Arial" w:hAnsi="Arial" w:cs="Arial"/>
          <w:lang w:val="en-US"/>
        </w:rPr>
        <w:t>n</w:t>
      </w:r>
      <w:r w:rsidR="00104FC7" w:rsidRPr="005343FD">
        <w:rPr>
          <w:rFonts w:ascii="Arial" w:hAnsi="Arial" w:cs="Arial"/>
          <w:lang w:val="en-US"/>
        </w:rPr>
        <w:t xml:space="preserve"> as it allowed </w:t>
      </w:r>
      <w:r w:rsidR="00B06678" w:rsidRPr="005343FD">
        <w:rPr>
          <w:rFonts w:ascii="Arial" w:hAnsi="Arial" w:cs="Arial"/>
          <w:lang w:val="en-US"/>
        </w:rPr>
        <w:t xml:space="preserve">for </w:t>
      </w:r>
      <w:r w:rsidR="00104FC7" w:rsidRPr="005343FD">
        <w:rPr>
          <w:rFonts w:ascii="Arial" w:hAnsi="Arial" w:cs="Arial"/>
          <w:lang w:val="en-US"/>
        </w:rPr>
        <w:t xml:space="preserve">many of the synchronization signals (PSS/SSS) and </w:t>
      </w:r>
      <w:r w:rsidR="00B06678" w:rsidRPr="005343FD">
        <w:rPr>
          <w:rFonts w:ascii="Arial" w:hAnsi="Arial" w:cs="Arial"/>
          <w:lang w:val="en-US"/>
        </w:rPr>
        <w:t xml:space="preserve">PBCH </w:t>
      </w:r>
      <w:r w:rsidR="00104FC7" w:rsidRPr="005343FD">
        <w:rPr>
          <w:rFonts w:ascii="Arial" w:hAnsi="Arial" w:cs="Arial"/>
          <w:lang w:val="en-US"/>
        </w:rPr>
        <w:t xml:space="preserve">to be re-used. </w:t>
      </w:r>
      <w:r w:rsidR="00E23B69" w:rsidRPr="005343FD">
        <w:rPr>
          <w:rFonts w:ascii="Arial" w:hAnsi="Arial" w:cs="Arial"/>
          <w:lang w:val="en-US"/>
        </w:rPr>
        <w:t>However, ev</w:t>
      </w:r>
      <w:r w:rsidR="00E77435" w:rsidRPr="005343FD">
        <w:rPr>
          <w:rFonts w:ascii="Arial" w:hAnsi="Arial" w:cs="Arial"/>
          <w:lang w:val="en-US"/>
        </w:rPr>
        <w:t xml:space="preserve">en with 6 PRBs, the CAT-M1 is challenged to decode the legacy SIBs due </w:t>
      </w:r>
      <w:r w:rsidR="00A84682" w:rsidRPr="005343FD">
        <w:rPr>
          <w:rFonts w:ascii="Arial" w:hAnsi="Arial" w:cs="Arial"/>
          <w:lang w:val="en-US"/>
        </w:rPr>
        <w:t xml:space="preserve">its inability to decode the wideband PDCCH and its </w:t>
      </w:r>
      <w:r w:rsidR="00E77435" w:rsidRPr="005343FD">
        <w:rPr>
          <w:rFonts w:ascii="Arial" w:hAnsi="Arial" w:cs="Arial"/>
          <w:lang w:val="en-US"/>
        </w:rPr>
        <w:t xml:space="preserve">1000 bit TBS limit. </w:t>
      </w:r>
    </w:p>
    <w:p w:rsidR="00C46FB3" w:rsidRPr="005343FD" w:rsidRDefault="00C46FB3" w:rsidP="007E4541">
      <w:pPr>
        <w:rPr>
          <w:rFonts w:ascii="Arial" w:hAnsi="Arial" w:cs="Arial"/>
          <w:sz w:val="22"/>
          <w:lang w:val="en-US"/>
        </w:rPr>
      </w:pPr>
    </w:p>
    <w:p w:rsidR="00784092" w:rsidRPr="005343FD" w:rsidRDefault="00500222" w:rsidP="00AA5731">
      <w:pPr>
        <w:rPr>
          <w:rFonts w:ascii="Arial" w:hAnsi="Arial" w:cs="Arial"/>
          <w:lang w:val="en-US"/>
        </w:rPr>
      </w:pPr>
      <w:r w:rsidRPr="005343FD">
        <w:rPr>
          <w:rFonts w:ascii="Arial" w:hAnsi="Arial" w:cs="Arial"/>
          <w:lang w:val="en-US"/>
        </w:rPr>
        <w:t xml:space="preserve">The initial work for </w:t>
      </w:r>
      <w:r w:rsidR="00106672">
        <w:rPr>
          <w:rFonts w:ascii="Arial" w:hAnsi="Arial" w:cs="Arial"/>
          <w:lang w:val="en-US"/>
        </w:rPr>
        <w:t>NB-Io</w:t>
      </w:r>
      <w:r w:rsidR="0040700F" w:rsidRPr="005343FD">
        <w:rPr>
          <w:rFonts w:ascii="Arial" w:hAnsi="Arial" w:cs="Arial"/>
          <w:lang w:val="en-US"/>
        </w:rPr>
        <w:t xml:space="preserve">T </w:t>
      </w:r>
      <w:r w:rsidRPr="005343FD">
        <w:rPr>
          <w:rFonts w:ascii="Arial" w:hAnsi="Arial" w:cs="Arial"/>
          <w:lang w:val="en-US"/>
        </w:rPr>
        <w:t xml:space="preserve">was </w:t>
      </w:r>
      <w:r w:rsidR="0040700F" w:rsidRPr="005343FD">
        <w:rPr>
          <w:rFonts w:ascii="Arial" w:hAnsi="Arial" w:cs="Arial"/>
          <w:lang w:val="en-US"/>
        </w:rPr>
        <w:t xml:space="preserve">started in GeRAN </w:t>
      </w:r>
      <w:r w:rsidRPr="005343FD">
        <w:rPr>
          <w:rFonts w:ascii="Arial" w:hAnsi="Arial" w:cs="Arial"/>
          <w:lang w:val="en-US"/>
        </w:rPr>
        <w:t xml:space="preserve">as a study item </w:t>
      </w:r>
      <w:r w:rsidR="005C124E" w:rsidRPr="005343FD">
        <w:rPr>
          <w:rFonts w:ascii="Arial" w:hAnsi="Arial" w:cs="Arial"/>
          <w:lang w:val="en-US"/>
        </w:rPr>
        <w:t>[2]</w:t>
      </w:r>
      <w:r w:rsidRPr="005343FD">
        <w:rPr>
          <w:rFonts w:ascii="Arial" w:hAnsi="Arial" w:cs="Arial"/>
          <w:lang w:val="en-US"/>
        </w:rPr>
        <w:t xml:space="preserve"> </w:t>
      </w:r>
      <w:r w:rsidR="0040700F" w:rsidRPr="005343FD">
        <w:rPr>
          <w:rFonts w:ascii="Arial" w:hAnsi="Arial" w:cs="Arial"/>
          <w:lang w:val="en-US"/>
        </w:rPr>
        <w:t xml:space="preserve">where it was </w:t>
      </w:r>
      <w:r w:rsidR="008F2F31" w:rsidRPr="005343FD">
        <w:rPr>
          <w:rFonts w:ascii="Arial" w:hAnsi="Arial" w:cs="Arial"/>
          <w:lang w:val="en-US"/>
        </w:rPr>
        <w:t>target</w:t>
      </w:r>
      <w:r w:rsidR="007F4B9B" w:rsidRPr="005343FD">
        <w:rPr>
          <w:rFonts w:ascii="Arial" w:hAnsi="Arial" w:cs="Arial"/>
          <w:lang w:val="en-US"/>
        </w:rPr>
        <w:t>ed</w:t>
      </w:r>
      <w:r w:rsidR="008F2F31" w:rsidRPr="005343FD">
        <w:rPr>
          <w:rFonts w:ascii="Arial" w:hAnsi="Arial" w:cs="Arial"/>
          <w:lang w:val="en-US"/>
        </w:rPr>
        <w:t xml:space="preserve"> to support </w:t>
      </w:r>
      <w:r w:rsidR="0040700F" w:rsidRPr="005343FD">
        <w:rPr>
          <w:rFonts w:ascii="Arial" w:hAnsi="Arial" w:cs="Arial"/>
          <w:lang w:val="en-US"/>
        </w:rPr>
        <w:t xml:space="preserve">only </w:t>
      </w:r>
      <w:r w:rsidR="008F2F31" w:rsidRPr="005343FD">
        <w:rPr>
          <w:rFonts w:ascii="Arial" w:hAnsi="Arial" w:cs="Arial"/>
          <w:lang w:val="en-US"/>
        </w:rPr>
        <w:t>standalone</w:t>
      </w:r>
      <w:r w:rsidR="0040700F" w:rsidRPr="005343FD">
        <w:rPr>
          <w:rFonts w:ascii="Arial" w:hAnsi="Arial" w:cs="Arial"/>
          <w:lang w:val="en-US"/>
        </w:rPr>
        <w:t xml:space="preserve"> mode </w:t>
      </w:r>
      <w:r w:rsidR="00EF7A75" w:rsidRPr="005343FD">
        <w:rPr>
          <w:rFonts w:ascii="Arial" w:hAnsi="Arial" w:cs="Arial"/>
          <w:lang w:val="en-US"/>
        </w:rPr>
        <w:t>(</w:t>
      </w:r>
      <w:r w:rsidR="0040700F" w:rsidRPr="005343FD">
        <w:rPr>
          <w:rFonts w:ascii="Arial" w:hAnsi="Arial" w:cs="Arial"/>
          <w:lang w:val="en-US"/>
        </w:rPr>
        <w:t xml:space="preserve">and </w:t>
      </w:r>
      <w:r w:rsidR="00EF7A75" w:rsidRPr="005343FD">
        <w:rPr>
          <w:rFonts w:ascii="Arial" w:hAnsi="Arial" w:cs="Arial"/>
          <w:lang w:val="en-US"/>
        </w:rPr>
        <w:t>to a less</w:t>
      </w:r>
      <w:r w:rsidR="007F4B9B" w:rsidRPr="005343FD">
        <w:rPr>
          <w:rFonts w:ascii="Arial" w:hAnsi="Arial" w:cs="Arial"/>
          <w:lang w:val="en-US"/>
        </w:rPr>
        <w:t>er</w:t>
      </w:r>
      <w:r w:rsidR="00EF7A75" w:rsidRPr="005343FD">
        <w:rPr>
          <w:rFonts w:ascii="Arial" w:hAnsi="Arial" w:cs="Arial"/>
          <w:lang w:val="en-US"/>
        </w:rPr>
        <w:t xml:space="preserve"> extent </w:t>
      </w:r>
      <w:r w:rsidR="0040700F" w:rsidRPr="005343FD">
        <w:rPr>
          <w:rFonts w:ascii="Arial" w:hAnsi="Arial" w:cs="Arial"/>
          <w:lang w:val="en-US"/>
        </w:rPr>
        <w:t>guard band mode</w:t>
      </w:r>
      <w:r w:rsidR="00EF7A75" w:rsidRPr="005343FD">
        <w:rPr>
          <w:rFonts w:ascii="Arial" w:hAnsi="Arial" w:cs="Arial"/>
          <w:lang w:val="en-US"/>
        </w:rPr>
        <w:t>)</w:t>
      </w:r>
      <w:r w:rsidR="008F2F31" w:rsidRPr="005343FD">
        <w:rPr>
          <w:rFonts w:ascii="Arial" w:hAnsi="Arial" w:cs="Arial"/>
          <w:lang w:val="en-US"/>
        </w:rPr>
        <w:t>.  The main reasons for the choice of 1 PRB</w:t>
      </w:r>
      <w:r w:rsidR="00915E71" w:rsidRPr="005343FD">
        <w:rPr>
          <w:rFonts w:ascii="Arial" w:hAnsi="Arial" w:cs="Arial"/>
          <w:lang w:val="en-US"/>
        </w:rPr>
        <w:t xml:space="preserve"> (180</w:t>
      </w:r>
      <w:r w:rsidR="007F4B9B" w:rsidRPr="005343FD">
        <w:rPr>
          <w:rFonts w:ascii="Arial" w:hAnsi="Arial" w:cs="Arial"/>
          <w:lang w:val="en-US"/>
        </w:rPr>
        <w:t>k</w:t>
      </w:r>
      <w:r w:rsidR="00915E71" w:rsidRPr="005343FD">
        <w:rPr>
          <w:rFonts w:ascii="Arial" w:hAnsi="Arial" w:cs="Arial"/>
          <w:lang w:val="en-US"/>
        </w:rPr>
        <w:t>Hz) bandwidth</w:t>
      </w:r>
      <w:r w:rsidR="008F2F31" w:rsidRPr="005343FD">
        <w:rPr>
          <w:rFonts w:ascii="Arial" w:hAnsi="Arial" w:cs="Arial"/>
          <w:lang w:val="en-US"/>
        </w:rPr>
        <w:t xml:space="preserve"> was </w:t>
      </w:r>
      <w:r w:rsidR="00915E71" w:rsidRPr="005343FD">
        <w:rPr>
          <w:rFonts w:ascii="Arial" w:hAnsi="Arial" w:cs="Arial"/>
          <w:lang w:val="en-US"/>
        </w:rPr>
        <w:t xml:space="preserve">to ensure that it </w:t>
      </w:r>
      <w:r w:rsidR="0040700F" w:rsidRPr="005343FD">
        <w:rPr>
          <w:rFonts w:ascii="Arial" w:hAnsi="Arial" w:cs="Arial"/>
          <w:lang w:val="en-US"/>
        </w:rPr>
        <w:t xml:space="preserve">fit into a standard GSM channel </w:t>
      </w:r>
      <w:r w:rsidR="00915E71" w:rsidRPr="005343FD">
        <w:rPr>
          <w:rFonts w:ascii="Arial" w:hAnsi="Arial" w:cs="Arial"/>
          <w:lang w:val="en-US"/>
        </w:rPr>
        <w:t>(200</w:t>
      </w:r>
      <w:r w:rsidR="007F4B9B" w:rsidRPr="005343FD">
        <w:rPr>
          <w:rFonts w:ascii="Arial" w:hAnsi="Arial" w:cs="Arial"/>
          <w:lang w:val="en-US"/>
        </w:rPr>
        <w:t>k</w:t>
      </w:r>
      <w:r w:rsidR="00915E71" w:rsidRPr="005343FD">
        <w:rPr>
          <w:rFonts w:ascii="Arial" w:hAnsi="Arial" w:cs="Arial"/>
          <w:lang w:val="en-US"/>
        </w:rPr>
        <w:t>Hz)</w:t>
      </w:r>
      <w:r w:rsidR="0040700F" w:rsidRPr="005343FD">
        <w:rPr>
          <w:rFonts w:ascii="Arial" w:hAnsi="Arial" w:cs="Arial"/>
          <w:lang w:val="en-US"/>
        </w:rPr>
        <w:t xml:space="preserve">. </w:t>
      </w:r>
      <w:r w:rsidR="00736E12" w:rsidRPr="005343FD">
        <w:rPr>
          <w:rFonts w:ascii="Arial" w:hAnsi="Arial" w:cs="Arial"/>
          <w:lang w:val="en-US"/>
        </w:rPr>
        <w:t xml:space="preserve"> T</w:t>
      </w:r>
      <w:r w:rsidR="00A31FFB" w:rsidRPr="005343FD">
        <w:rPr>
          <w:rFonts w:ascii="Arial" w:hAnsi="Arial" w:cs="Arial"/>
          <w:lang w:val="en-US"/>
        </w:rPr>
        <w:t xml:space="preserve">he work </w:t>
      </w:r>
      <w:r w:rsidR="00736E12" w:rsidRPr="005343FD">
        <w:rPr>
          <w:rFonts w:ascii="Arial" w:hAnsi="Arial" w:cs="Arial"/>
          <w:lang w:val="en-US"/>
        </w:rPr>
        <w:t xml:space="preserve">then </w:t>
      </w:r>
      <w:r w:rsidR="00A31FFB" w:rsidRPr="005343FD">
        <w:rPr>
          <w:rFonts w:ascii="Arial" w:hAnsi="Arial" w:cs="Arial"/>
          <w:lang w:val="en-US"/>
        </w:rPr>
        <w:t>moved to RAN</w:t>
      </w:r>
      <w:r w:rsidR="00736E12" w:rsidRPr="005343FD">
        <w:rPr>
          <w:rFonts w:ascii="Arial" w:hAnsi="Arial" w:cs="Arial"/>
          <w:lang w:val="en-US"/>
        </w:rPr>
        <w:t xml:space="preserve"> [</w:t>
      </w:r>
      <w:r w:rsidR="00A74C76" w:rsidRPr="005343FD">
        <w:rPr>
          <w:rFonts w:ascii="Arial" w:hAnsi="Arial" w:cs="Arial"/>
          <w:lang w:val="en-US"/>
        </w:rPr>
        <w:t>4</w:t>
      </w:r>
      <w:r w:rsidR="00736E12" w:rsidRPr="005343FD">
        <w:rPr>
          <w:rFonts w:ascii="Arial" w:hAnsi="Arial" w:cs="Arial"/>
          <w:lang w:val="en-US"/>
        </w:rPr>
        <w:t xml:space="preserve">] where </w:t>
      </w:r>
      <w:r w:rsidR="00A31FFB" w:rsidRPr="005343FD">
        <w:rPr>
          <w:rFonts w:ascii="Arial" w:hAnsi="Arial" w:cs="Arial"/>
          <w:lang w:val="en-US"/>
        </w:rPr>
        <w:t>the very popular LTE in-band deployment mode was added. However, give</w:t>
      </w:r>
      <w:r w:rsidR="001F7E39" w:rsidRPr="005343FD">
        <w:rPr>
          <w:rFonts w:ascii="Arial" w:hAnsi="Arial" w:cs="Arial"/>
          <w:lang w:val="en-US"/>
        </w:rPr>
        <w:t>n</w:t>
      </w:r>
      <w:r w:rsidR="00A31FFB" w:rsidRPr="005343FD">
        <w:rPr>
          <w:rFonts w:ascii="Arial" w:hAnsi="Arial" w:cs="Arial"/>
          <w:lang w:val="en-US"/>
        </w:rPr>
        <w:t xml:space="preserve"> the 1 PRB bandwidth, </w:t>
      </w:r>
      <w:r w:rsidR="00BF64F2" w:rsidRPr="005343FD">
        <w:rPr>
          <w:rFonts w:ascii="Arial" w:hAnsi="Arial" w:cs="Arial"/>
          <w:lang w:val="en-US"/>
        </w:rPr>
        <w:t xml:space="preserve">most </w:t>
      </w:r>
      <w:r w:rsidR="00A31FFB" w:rsidRPr="005343FD">
        <w:rPr>
          <w:rFonts w:ascii="Arial" w:hAnsi="Arial" w:cs="Arial"/>
          <w:lang w:val="en-US"/>
        </w:rPr>
        <w:t>of the legacy LTE broadcasted signals</w:t>
      </w:r>
      <w:r w:rsidR="00BF64F2" w:rsidRPr="005343FD">
        <w:rPr>
          <w:rFonts w:ascii="Arial" w:hAnsi="Arial" w:cs="Arial"/>
          <w:lang w:val="en-US"/>
        </w:rPr>
        <w:t>/</w:t>
      </w:r>
      <w:r w:rsidR="00A31FFB" w:rsidRPr="005343FD">
        <w:rPr>
          <w:rFonts w:ascii="Arial" w:hAnsi="Arial" w:cs="Arial"/>
          <w:lang w:val="en-US"/>
        </w:rPr>
        <w:t>channels</w:t>
      </w:r>
      <w:r w:rsidR="00BF64F2" w:rsidRPr="005343FD">
        <w:rPr>
          <w:rFonts w:ascii="Arial" w:hAnsi="Arial" w:cs="Arial"/>
          <w:lang w:val="en-US"/>
        </w:rPr>
        <w:t xml:space="preserve">/info </w:t>
      </w:r>
      <w:r w:rsidR="00A31FFB" w:rsidRPr="005343FD">
        <w:rPr>
          <w:rFonts w:ascii="Arial" w:hAnsi="Arial" w:cs="Arial"/>
          <w:lang w:val="en-US"/>
        </w:rPr>
        <w:t xml:space="preserve">could </w:t>
      </w:r>
      <w:r w:rsidR="00776CF7" w:rsidRPr="005343FD">
        <w:rPr>
          <w:rFonts w:ascii="Arial" w:hAnsi="Arial" w:cs="Arial"/>
          <w:lang w:val="en-US"/>
        </w:rPr>
        <w:t xml:space="preserve">not </w:t>
      </w:r>
      <w:r w:rsidR="00A31FFB" w:rsidRPr="005343FD">
        <w:rPr>
          <w:rFonts w:ascii="Arial" w:hAnsi="Arial" w:cs="Arial"/>
          <w:lang w:val="en-US"/>
        </w:rPr>
        <w:t>be re</w:t>
      </w:r>
      <w:r w:rsidR="00D63CAF" w:rsidRPr="005343FD">
        <w:rPr>
          <w:rFonts w:ascii="Arial" w:hAnsi="Arial" w:cs="Arial"/>
          <w:lang w:val="en-US"/>
        </w:rPr>
        <w:t>-</w:t>
      </w:r>
      <w:r w:rsidR="00A31FFB" w:rsidRPr="005343FD">
        <w:rPr>
          <w:rFonts w:ascii="Arial" w:hAnsi="Arial" w:cs="Arial"/>
          <w:lang w:val="en-US"/>
        </w:rPr>
        <w:t xml:space="preserve">used. </w:t>
      </w:r>
      <w:r w:rsidR="001D5988" w:rsidRPr="005343FD">
        <w:rPr>
          <w:rFonts w:ascii="Arial" w:hAnsi="Arial" w:cs="Arial"/>
          <w:lang w:val="en-US"/>
        </w:rPr>
        <w:t>As a result, t</w:t>
      </w:r>
      <w:r w:rsidR="00141E34" w:rsidRPr="005343FD">
        <w:rPr>
          <w:rFonts w:ascii="Arial" w:hAnsi="Arial" w:cs="Arial"/>
          <w:lang w:val="en-US"/>
        </w:rPr>
        <w:t>he</w:t>
      </w:r>
      <w:r w:rsidR="00A054C5" w:rsidRPr="005343FD">
        <w:rPr>
          <w:rFonts w:ascii="Arial" w:hAnsi="Arial" w:cs="Arial"/>
          <w:lang w:val="en-US"/>
        </w:rPr>
        <w:t xml:space="preserve"> broadcast</w:t>
      </w:r>
      <w:r w:rsidR="0032587A" w:rsidRPr="005343FD">
        <w:rPr>
          <w:rFonts w:ascii="Arial" w:hAnsi="Arial" w:cs="Arial"/>
          <w:lang w:val="en-US"/>
        </w:rPr>
        <w:t>ed</w:t>
      </w:r>
      <w:r w:rsidR="00141E34" w:rsidRPr="005343FD">
        <w:rPr>
          <w:rFonts w:ascii="Arial" w:hAnsi="Arial" w:cs="Arial"/>
          <w:lang w:val="en-US"/>
        </w:rPr>
        <w:t xml:space="preserve"> </w:t>
      </w:r>
      <w:r w:rsidR="0032587A" w:rsidRPr="005343FD">
        <w:rPr>
          <w:rFonts w:ascii="Arial" w:hAnsi="Arial" w:cs="Arial"/>
          <w:lang w:val="en-US"/>
        </w:rPr>
        <w:t xml:space="preserve">resource usage </w:t>
      </w:r>
      <w:r w:rsidR="00141E34" w:rsidRPr="005343FD">
        <w:rPr>
          <w:rFonts w:ascii="Arial" w:hAnsi="Arial" w:cs="Arial"/>
          <w:lang w:val="en-US"/>
        </w:rPr>
        <w:t>for NB-IoT is very large</w:t>
      </w:r>
      <w:r w:rsidR="008A7AD2" w:rsidRPr="005343FD">
        <w:rPr>
          <w:rFonts w:ascii="Arial" w:hAnsi="Arial" w:cs="Arial"/>
          <w:lang w:val="en-US"/>
        </w:rPr>
        <w:t xml:space="preserve"> when </w:t>
      </w:r>
      <w:r w:rsidR="001D5988" w:rsidRPr="005343FD">
        <w:rPr>
          <w:rFonts w:ascii="Arial" w:hAnsi="Arial" w:cs="Arial"/>
          <w:lang w:val="en-US"/>
        </w:rPr>
        <w:t xml:space="preserve">providing </w:t>
      </w:r>
      <w:r w:rsidR="008A7AD2" w:rsidRPr="005343FD">
        <w:rPr>
          <w:rFonts w:ascii="Arial" w:hAnsi="Arial" w:cs="Arial"/>
          <w:lang w:val="en-US"/>
        </w:rPr>
        <w:t>the maximum coverage</w:t>
      </w:r>
      <w:r w:rsidR="00141E34" w:rsidRPr="005343FD">
        <w:rPr>
          <w:rFonts w:ascii="Arial" w:hAnsi="Arial" w:cs="Arial"/>
          <w:lang w:val="en-US"/>
        </w:rPr>
        <w:t xml:space="preserve">. </w:t>
      </w:r>
      <w:r w:rsidR="009970CE" w:rsidRPr="005343FD">
        <w:rPr>
          <w:rFonts w:ascii="Arial" w:hAnsi="Arial" w:cs="Arial"/>
          <w:lang w:val="en-US"/>
        </w:rPr>
        <w:t>For example - t</w:t>
      </w:r>
      <w:r w:rsidR="00F600BF" w:rsidRPr="005343FD">
        <w:rPr>
          <w:rFonts w:ascii="Arial" w:hAnsi="Arial" w:cs="Arial"/>
          <w:lang w:val="en-US"/>
        </w:rPr>
        <w:t xml:space="preserve">he </w:t>
      </w:r>
      <w:r w:rsidR="00687A56" w:rsidRPr="005343FD">
        <w:rPr>
          <w:rFonts w:ascii="Arial" w:hAnsi="Arial" w:cs="Arial"/>
          <w:lang w:val="en-US"/>
        </w:rPr>
        <w:t>NB-PBCH occupies 1 subframe per radio frame (10%)</w:t>
      </w:r>
      <w:r w:rsidR="00F600BF" w:rsidRPr="005343FD">
        <w:rPr>
          <w:rFonts w:ascii="Arial" w:hAnsi="Arial" w:cs="Arial"/>
          <w:lang w:val="en-US"/>
        </w:rPr>
        <w:t>, the</w:t>
      </w:r>
      <w:r w:rsidR="00687A56" w:rsidRPr="005343FD">
        <w:rPr>
          <w:rFonts w:ascii="Arial" w:hAnsi="Arial" w:cs="Arial"/>
          <w:lang w:val="en-US"/>
        </w:rPr>
        <w:t xml:space="preserve"> NB-PSS and NB-SSS may occupy 1 subframe </w:t>
      </w:r>
      <w:r w:rsidR="009970CE" w:rsidRPr="005343FD">
        <w:rPr>
          <w:rFonts w:ascii="Arial" w:hAnsi="Arial" w:cs="Arial"/>
          <w:lang w:val="en-US"/>
        </w:rPr>
        <w:t xml:space="preserve">each </w:t>
      </w:r>
      <w:r w:rsidR="00687A56" w:rsidRPr="005343FD">
        <w:rPr>
          <w:rFonts w:ascii="Arial" w:hAnsi="Arial" w:cs="Arial"/>
          <w:lang w:val="en-US"/>
        </w:rPr>
        <w:t>per radio frame (20%)</w:t>
      </w:r>
      <w:r w:rsidR="00B92242" w:rsidRPr="005343FD">
        <w:rPr>
          <w:rFonts w:ascii="Arial" w:hAnsi="Arial" w:cs="Arial"/>
          <w:lang w:val="en-US"/>
        </w:rPr>
        <w:t xml:space="preserve">, </w:t>
      </w:r>
      <w:r w:rsidR="00F600BF" w:rsidRPr="005343FD">
        <w:rPr>
          <w:rFonts w:ascii="Arial" w:hAnsi="Arial" w:cs="Arial"/>
          <w:lang w:val="en-US"/>
        </w:rPr>
        <w:t xml:space="preserve">the </w:t>
      </w:r>
      <w:r w:rsidR="00B92242" w:rsidRPr="005343FD">
        <w:rPr>
          <w:rFonts w:ascii="Arial" w:hAnsi="Arial" w:cs="Arial"/>
          <w:lang w:val="en-US"/>
        </w:rPr>
        <w:t>NB-RS</w:t>
      </w:r>
      <w:r w:rsidR="00141E34" w:rsidRPr="005343FD">
        <w:rPr>
          <w:rFonts w:ascii="Arial" w:hAnsi="Arial" w:cs="Arial"/>
          <w:lang w:val="en-US"/>
        </w:rPr>
        <w:t xml:space="preserve"> </w:t>
      </w:r>
      <w:r w:rsidR="009731B0" w:rsidRPr="005343FD">
        <w:rPr>
          <w:rFonts w:ascii="Arial" w:hAnsi="Arial" w:cs="Arial"/>
          <w:lang w:val="en-US"/>
        </w:rPr>
        <w:t xml:space="preserve">may </w:t>
      </w:r>
      <w:r w:rsidR="00B63823" w:rsidRPr="005343FD">
        <w:rPr>
          <w:rFonts w:ascii="Arial" w:hAnsi="Arial" w:cs="Arial"/>
          <w:lang w:val="en-US"/>
        </w:rPr>
        <w:t>occup</w:t>
      </w:r>
      <w:r w:rsidR="009731B0" w:rsidRPr="005343FD">
        <w:rPr>
          <w:rFonts w:ascii="Arial" w:hAnsi="Arial" w:cs="Arial"/>
          <w:lang w:val="en-US"/>
        </w:rPr>
        <w:t>y</w:t>
      </w:r>
      <w:r w:rsidR="00B63823" w:rsidRPr="005343FD">
        <w:rPr>
          <w:rFonts w:ascii="Arial" w:hAnsi="Arial" w:cs="Arial"/>
          <w:lang w:val="en-US"/>
        </w:rPr>
        <w:t xml:space="preserve"> </w:t>
      </w:r>
      <w:r w:rsidR="006C7CD8" w:rsidRPr="005343FD">
        <w:rPr>
          <w:rFonts w:ascii="Arial" w:hAnsi="Arial" w:cs="Arial"/>
          <w:lang w:val="en-US"/>
        </w:rPr>
        <w:t>16</w:t>
      </w:r>
      <w:r w:rsidR="004F59CD" w:rsidRPr="005343FD">
        <w:rPr>
          <w:rFonts w:ascii="Arial" w:hAnsi="Arial" w:cs="Arial"/>
          <w:lang w:val="en-US"/>
        </w:rPr>
        <w:t xml:space="preserve"> </w:t>
      </w:r>
      <w:r w:rsidR="006C7CD8" w:rsidRPr="005343FD">
        <w:rPr>
          <w:rFonts w:ascii="Arial" w:hAnsi="Arial" w:cs="Arial"/>
          <w:lang w:val="en-US"/>
        </w:rPr>
        <w:t>RE</w:t>
      </w:r>
      <w:r w:rsidR="004F59CD" w:rsidRPr="005343FD">
        <w:rPr>
          <w:rFonts w:ascii="Arial" w:hAnsi="Arial" w:cs="Arial"/>
          <w:lang w:val="en-US"/>
        </w:rPr>
        <w:t>s</w:t>
      </w:r>
      <w:r w:rsidR="006C7CD8" w:rsidRPr="005343FD">
        <w:rPr>
          <w:rFonts w:ascii="Arial" w:hAnsi="Arial" w:cs="Arial"/>
          <w:lang w:val="en-US"/>
        </w:rPr>
        <w:t xml:space="preserve"> per SF </w:t>
      </w:r>
      <w:r w:rsidR="00141E34" w:rsidRPr="005343FD">
        <w:rPr>
          <w:rFonts w:ascii="Arial" w:hAnsi="Arial" w:cs="Arial"/>
          <w:lang w:val="en-US"/>
        </w:rPr>
        <w:t>(</w:t>
      </w:r>
      <w:r w:rsidR="00A62DA9" w:rsidRPr="005343FD">
        <w:rPr>
          <w:rFonts w:ascii="Arial" w:hAnsi="Arial" w:cs="Arial"/>
          <w:lang w:val="en-US"/>
        </w:rPr>
        <w:t>~</w:t>
      </w:r>
      <w:r w:rsidR="00141E34" w:rsidRPr="005343FD">
        <w:rPr>
          <w:rFonts w:ascii="Arial" w:hAnsi="Arial" w:cs="Arial"/>
          <w:lang w:val="en-US"/>
        </w:rPr>
        <w:t>12%)</w:t>
      </w:r>
      <w:r w:rsidR="00BF2117" w:rsidRPr="005343FD">
        <w:rPr>
          <w:rFonts w:ascii="Arial" w:hAnsi="Arial" w:cs="Arial"/>
          <w:lang w:val="en-US"/>
        </w:rPr>
        <w:t xml:space="preserve"> and </w:t>
      </w:r>
      <w:r w:rsidR="00155884" w:rsidRPr="005343FD">
        <w:rPr>
          <w:rFonts w:ascii="Arial" w:hAnsi="Arial" w:cs="Arial"/>
          <w:lang w:val="en-US"/>
        </w:rPr>
        <w:t>NB-</w:t>
      </w:r>
      <w:r w:rsidR="00687A56" w:rsidRPr="005343FD">
        <w:rPr>
          <w:rFonts w:ascii="Arial" w:hAnsi="Arial" w:cs="Arial"/>
          <w:lang w:val="en-US"/>
        </w:rPr>
        <w:t>SIB</w:t>
      </w:r>
      <w:r w:rsidR="00155884" w:rsidRPr="005343FD">
        <w:rPr>
          <w:rFonts w:ascii="Arial" w:hAnsi="Arial" w:cs="Arial"/>
          <w:lang w:val="en-US"/>
        </w:rPr>
        <w:t>1</w:t>
      </w:r>
      <w:r w:rsidR="00A46EDA" w:rsidRPr="005343FD">
        <w:rPr>
          <w:rFonts w:ascii="Arial" w:hAnsi="Arial" w:cs="Arial"/>
          <w:lang w:val="en-US"/>
        </w:rPr>
        <w:t xml:space="preserve"> </w:t>
      </w:r>
      <w:r w:rsidR="0005768D" w:rsidRPr="005343FD">
        <w:rPr>
          <w:rFonts w:ascii="Arial" w:hAnsi="Arial" w:cs="Arial"/>
          <w:lang w:val="en-US"/>
        </w:rPr>
        <w:t>may</w:t>
      </w:r>
      <w:r w:rsidR="00A46EDA" w:rsidRPr="005343FD">
        <w:rPr>
          <w:rFonts w:ascii="Arial" w:hAnsi="Arial" w:cs="Arial"/>
          <w:lang w:val="en-US"/>
        </w:rPr>
        <w:t xml:space="preserve"> be </w:t>
      </w:r>
      <w:r w:rsidR="00F066F0" w:rsidRPr="005343FD">
        <w:rPr>
          <w:rFonts w:ascii="Arial" w:hAnsi="Arial" w:cs="Arial"/>
          <w:lang w:val="en-US"/>
        </w:rPr>
        <w:t>repeated 16 times (8SF each) in 256 radio frames (5%)</w:t>
      </w:r>
      <w:r w:rsidR="00687A56" w:rsidRPr="005343FD">
        <w:rPr>
          <w:rFonts w:ascii="Arial" w:hAnsi="Arial" w:cs="Arial"/>
          <w:lang w:val="en-US"/>
        </w:rPr>
        <w:t xml:space="preserve">, </w:t>
      </w:r>
      <w:r w:rsidR="00FC591B" w:rsidRPr="005343FD">
        <w:rPr>
          <w:rFonts w:ascii="Arial" w:hAnsi="Arial" w:cs="Arial"/>
          <w:lang w:val="en-US"/>
        </w:rPr>
        <w:t>thus ~</w:t>
      </w:r>
      <w:r w:rsidR="00F066F0" w:rsidRPr="005343FD">
        <w:rPr>
          <w:rFonts w:ascii="Arial" w:hAnsi="Arial" w:cs="Arial"/>
          <w:lang w:val="en-US"/>
        </w:rPr>
        <w:t>4</w:t>
      </w:r>
      <w:r w:rsidR="003A76EE" w:rsidRPr="005343FD">
        <w:rPr>
          <w:rFonts w:ascii="Arial" w:hAnsi="Arial" w:cs="Arial"/>
          <w:lang w:val="en-US"/>
        </w:rPr>
        <w:t>7</w:t>
      </w:r>
      <w:r w:rsidR="00687A56" w:rsidRPr="005343FD">
        <w:rPr>
          <w:rFonts w:ascii="Arial" w:hAnsi="Arial" w:cs="Arial"/>
          <w:lang w:val="en-US"/>
        </w:rPr>
        <w:t xml:space="preserve">% of resources </w:t>
      </w:r>
      <w:r w:rsidR="00D05158" w:rsidRPr="005343FD">
        <w:rPr>
          <w:rFonts w:ascii="Arial" w:hAnsi="Arial" w:cs="Arial"/>
          <w:lang w:val="en-US"/>
        </w:rPr>
        <w:t xml:space="preserve">are used for broadcasted overhead and </w:t>
      </w:r>
      <w:r w:rsidR="00687A56" w:rsidRPr="005343FD">
        <w:rPr>
          <w:rFonts w:ascii="Arial" w:hAnsi="Arial" w:cs="Arial"/>
          <w:lang w:val="en-US"/>
        </w:rPr>
        <w:t xml:space="preserve">are not available for NB-IoT data.  </w:t>
      </w:r>
      <w:r w:rsidR="00500BE9" w:rsidRPr="005343FD">
        <w:rPr>
          <w:rFonts w:ascii="Arial" w:hAnsi="Arial" w:cs="Arial"/>
          <w:lang w:val="en-US"/>
        </w:rPr>
        <w:t xml:space="preserve"> </w:t>
      </w:r>
    </w:p>
    <w:p w:rsidR="00B82DE6" w:rsidRPr="00DF5EB8" w:rsidRDefault="00B82DE6" w:rsidP="00DD004A">
      <w:pPr>
        <w:rPr>
          <w:rFonts w:ascii="Arial" w:hAnsi="Arial" w:cs="Arial"/>
          <w:b/>
          <w:lang w:val="en-US"/>
        </w:rPr>
      </w:pPr>
    </w:p>
    <w:p w:rsidR="00B57094" w:rsidRPr="000C641D" w:rsidRDefault="00B57094" w:rsidP="00B57094">
      <w:pPr>
        <w:rPr>
          <w:rFonts w:ascii="Arial" w:hAnsi="Arial" w:cs="Arial"/>
          <w:b/>
          <w:lang w:val="en-US"/>
        </w:rPr>
      </w:pPr>
      <w:r w:rsidRPr="000C641D">
        <w:rPr>
          <w:rFonts w:ascii="Arial" w:hAnsi="Arial" w:cs="Arial"/>
          <w:b/>
          <w:lang w:val="en-US"/>
        </w:rPr>
        <w:t>Observation</w:t>
      </w:r>
      <w:r w:rsidR="00EA0401" w:rsidRPr="000C641D">
        <w:rPr>
          <w:rFonts w:ascii="Arial" w:hAnsi="Arial" w:cs="Arial"/>
          <w:b/>
          <w:lang w:val="en-US"/>
        </w:rPr>
        <w:t xml:space="preserve"> 1</w:t>
      </w:r>
      <w:r w:rsidRPr="000C641D">
        <w:rPr>
          <w:rFonts w:ascii="Arial" w:hAnsi="Arial" w:cs="Arial"/>
          <w:b/>
          <w:lang w:val="en-US"/>
        </w:rPr>
        <w:t>: In LTE, adding support for narrowband UEs required the duplication of many broadcasted signals/channels/info, resulting in &gt;45% broadcasted resource usage in some cases.</w:t>
      </w:r>
    </w:p>
    <w:p w:rsidR="003D4D33" w:rsidRPr="00DF5EB8" w:rsidRDefault="003D4D33" w:rsidP="00B82DE6">
      <w:pPr>
        <w:rPr>
          <w:rFonts w:ascii="Arial" w:hAnsi="Arial" w:cs="Arial"/>
          <w:lang w:val="en-US"/>
        </w:rPr>
      </w:pPr>
    </w:p>
    <w:p w:rsidR="00B82DE6" w:rsidRPr="005343FD" w:rsidRDefault="00B82DE6" w:rsidP="000D361E">
      <w:pPr>
        <w:rPr>
          <w:rFonts w:ascii="Arial" w:hAnsi="Arial" w:cs="Arial"/>
          <w:lang w:val="en-US"/>
        </w:rPr>
      </w:pPr>
      <w:r w:rsidRPr="005343FD">
        <w:rPr>
          <w:rFonts w:ascii="Arial" w:hAnsi="Arial" w:cs="Arial"/>
          <w:lang w:val="en-US"/>
        </w:rPr>
        <w:t>Due to this overhead, the concept of an anchored carrier was initial</w:t>
      </w:r>
      <w:r w:rsidR="0086604F" w:rsidRPr="005343FD">
        <w:rPr>
          <w:rFonts w:ascii="Arial" w:hAnsi="Arial" w:cs="Arial"/>
          <w:lang w:val="en-US"/>
        </w:rPr>
        <w:t>ly</w:t>
      </w:r>
      <w:r w:rsidRPr="005343FD">
        <w:rPr>
          <w:rFonts w:ascii="Arial" w:hAnsi="Arial" w:cs="Arial"/>
          <w:lang w:val="en-US"/>
        </w:rPr>
        <w:t xml:space="preserve"> introduced </w:t>
      </w:r>
      <w:r w:rsidR="00F16AB9" w:rsidRPr="005343FD">
        <w:rPr>
          <w:rFonts w:ascii="Arial" w:hAnsi="Arial" w:cs="Arial"/>
          <w:lang w:val="en-US"/>
        </w:rPr>
        <w:t xml:space="preserve">for NB-IOT </w:t>
      </w:r>
      <w:r w:rsidRPr="005343FD">
        <w:rPr>
          <w:rFonts w:ascii="Arial" w:hAnsi="Arial" w:cs="Arial"/>
          <w:lang w:val="en-US"/>
        </w:rPr>
        <w:t xml:space="preserve">in Rel13 and will be improved in Rel14. However, it would have been extremely advantageous if the legacy broadcasted LTE </w:t>
      </w:r>
      <w:r w:rsidR="00C41557" w:rsidRPr="005343FD">
        <w:rPr>
          <w:rFonts w:ascii="Arial" w:hAnsi="Arial" w:cs="Arial"/>
          <w:lang w:val="en-US"/>
        </w:rPr>
        <w:t xml:space="preserve">signals, channels, and system information </w:t>
      </w:r>
      <w:r w:rsidRPr="005343FD">
        <w:rPr>
          <w:rFonts w:ascii="Arial" w:hAnsi="Arial" w:cs="Arial"/>
          <w:lang w:val="en-US"/>
        </w:rPr>
        <w:t xml:space="preserve">could have been used like an anchored carrier so that this larger overhead could be </w:t>
      </w:r>
      <w:r w:rsidR="003C0F2D" w:rsidRPr="005343FD">
        <w:rPr>
          <w:rFonts w:ascii="Arial" w:hAnsi="Arial" w:cs="Arial"/>
          <w:lang w:val="en-US"/>
        </w:rPr>
        <w:t xml:space="preserve">significantly </w:t>
      </w:r>
      <w:r w:rsidRPr="005343FD">
        <w:rPr>
          <w:rFonts w:ascii="Arial" w:hAnsi="Arial" w:cs="Arial"/>
          <w:lang w:val="en-US"/>
        </w:rPr>
        <w:t>reduced.</w:t>
      </w:r>
    </w:p>
    <w:p w:rsidR="00DD004A" w:rsidRPr="0086604F" w:rsidRDefault="00DD004A" w:rsidP="007E4541">
      <w:pPr>
        <w:rPr>
          <w:rFonts w:ascii="Arial" w:hAnsi="Arial" w:cs="Arial"/>
          <w:sz w:val="22"/>
          <w:lang w:val="en-US"/>
        </w:rPr>
      </w:pPr>
    </w:p>
    <w:p w:rsidR="00B82DE6" w:rsidRDefault="0080191E" w:rsidP="007E4541">
      <w:pPr>
        <w:rPr>
          <w:rFonts w:ascii="Arial" w:hAnsi="Arial" w:cs="Arial"/>
          <w:b/>
          <w:lang w:val="en-US"/>
        </w:rPr>
      </w:pPr>
      <w:r w:rsidRPr="000C641D">
        <w:rPr>
          <w:rFonts w:ascii="Arial" w:hAnsi="Arial" w:cs="Arial"/>
          <w:b/>
          <w:lang w:val="en-US"/>
        </w:rPr>
        <w:t>Conclusion</w:t>
      </w:r>
      <w:r w:rsidR="00EA0401" w:rsidRPr="000C641D">
        <w:rPr>
          <w:rFonts w:ascii="Arial" w:hAnsi="Arial" w:cs="Arial"/>
          <w:b/>
          <w:lang w:val="en-US"/>
        </w:rPr>
        <w:t xml:space="preserve"> 1</w:t>
      </w:r>
      <w:r w:rsidR="00B82DE6" w:rsidRPr="000C641D">
        <w:rPr>
          <w:rFonts w:ascii="Arial" w:hAnsi="Arial" w:cs="Arial"/>
          <w:b/>
          <w:lang w:val="en-US"/>
        </w:rPr>
        <w:t xml:space="preserve">: </w:t>
      </w:r>
      <w:r w:rsidR="00773108" w:rsidRPr="000C641D">
        <w:rPr>
          <w:rFonts w:ascii="Arial" w:hAnsi="Arial" w:cs="Arial"/>
          <w:b/>
          <w:lang w:val="en-US"/>
        </w:rPr>
        <w:t>In LTE</w:t>
      </w:r>
      <w:r w:rsidR="00DB69AF" w:rsidRPr="000C641D">
        <w:rPr>
          <w:rFonts w:ascii="Arial" w:hAnsi="Arial" w:cs="Arial"/>
          <w:b/>
          <w:lang w:val="en-US"/>
        </w:rPr>
        <w:t>,</w:t>
      </w:r>
      <w:r w:rsidR="00773108" w:rsidRPr="000C641D">
        <w:rPr>
          <w:rFonts w:ascii="Arial" w:hAnsi="Arial" w:cs="Arial"/>
          <w:b/>
          <w:lang w:val="en-US"/>
        </w:rPr>
        <w:t xml:space="preserve"> i</w:t>
      </w:r>
      <w:r w:rsidR="001F69FE" w:rsidRPr="000C641D">
        <w:rPr>
          <w:rFonts w:ascii="Arial" w:hAnsi="Arial" w:cs="Arial"/>
          <w:b/>
          <w:lang w:val="en-US"/>
        </w:rPr>
        <w:t>t would have been advantageous</w:t>
      </w:r>
      <w:r w:rsidR="003E5C1D" w:rsidRPr="000C641D">
        <w:rPr>
          <w:rFonts w:ascii="Arial" w:hAnsi="Arial" w:cs="Arial"/>
          <w:b/>
          <w:lang w:val="en-US"/>
        </w:rPr>
        <w:t xml:space="preserve"> </w:t>
      </w:r>
      <w:r w:rsidR="00FB3C23" w:rsidRPr="000C641D">
        <w:rPr>
          <w:rFonts w:ascii="Arial" w:hAnsi="Arial" w:cs="Arial"/>
          <w:b/>
          <w:lang w:val="en-US"/>
        </w:rPr>
        <w:t>i</w:t>
      </w:r>
      <w:r w:rsidR="00D037FD" w:rsidRPr="000C641D">
        <w:rPr>
          <w:rFonts w:ascii="Arial" w:hAnsi="Arial" w:cs="Arial"/>
          <w:b/>
          <w:lang w:val="en-US"/>
        </w:rPr>
        <w:t xml:space="preserve">f the legacy </w:t>
      </w:r>
      <w:r w:rsidR="00C41557" w:rsidRPr="000C641D">
        <w:rPr>
          <w:rFonts w:ascii="Arial" w:hAnsi="Arial" w:cs="Arial"/>
          <w:b/>
          <w:lang w:val="en-US"/>
        </w:rPr>
        <w:t xml:space="preserve">LTE </w:t>
      </w:r>
      <w:r w:rsidR="00D037FD" w:rsidRPr="000C641D">
        <w:rPr>
          <w:rFonts w:ascii="Arial" w:hAnsi="Arial" w:cs="Arial"/>
          <w:b/>
          <w:lang w:val="en-US"/>
        </w:rPr>
        <w:t>broadcasted signal</w:t>
      </w:r>
      <w:r w:rsidR="0044774A" w:rsidRPr="000C641D">
        <w:rPr>
          <w:rFonts w:ascii="Arial" w:hAnsi="Arial" w:cs="Arial"/>
          <w:b/>
          <w:lang w:val="en-US"/>
        </w:rPr>
        <w:t>s</w:t>
      </w:r>
      <w:r w:rsidR="00F16FFC" w:rsidRPr="000C641D">
        <w:rPr>
          <w:rFonts w:ascii="Arial" w:hAnsi="Arial" w:cs="Arial"/>
          <w:b/>
          <w:lang w:val="en-US"/>
        </w:rPr>
        <w:t xml:space="preserve">/channels/info </w:t>
      </w:r>
      <w:r w:rsidR="00D037FD" w:rsidRPr="000C641D">
        <w:rPr>
          <w:rFonts w:ascii="Arial" w:hAnsi="Arial" w:cs="Arial"/>
          <w:b/>
          <w:lang w:val="en-US"/>
        </w:rPr>
        <w:t xml:space="preserve">could have been </w:t>
      </w:r>
      <w:r w:rsidR="00267994" w:rsidRPr="000C641D">
        <w:rPr>
          <w:rFonts w:ascii="Arial" w:hAnsi="Arial" w:cs="Arial"/>
          <w:b/>
          <w:lang w:val="en-US"/>
        </w:rPr>
        <w:t>decodable</w:t>
      </w:r>
      <w:r w:rsidR="0044774A" w:rsidRPr="000C641D">
        <w:rPr>
          <w:rFonts w:ascii="Arial" w:hAnsi="Arial" w:cs="Arial"/>
          <w:b/>
          <w:lang w:val="en-US"/>
        </w:rPr>
        <w:t xml:space="preserve"> by </w:t>
      </w:r>
      <w:r w:rsidR="00510754" w:rsidRPr="000C641D">
        <w:rPr>
          <w:rFonts w:ascii="Arial" w:hAnsi="Arial" w:cs="Arial"/>
          <w:b/>
          <w:lang w:val="en-US"/>
        </w:rPr>
        <w:t>narrowband</w:t>
      </w:r>
      <w:r w:rsidR="0044774A" w:rsidRPr="000C641D">
        <w:rPr>
          <w:rFonts w:ascii="Arial" w:hAnsi="Arial" w:cs="Arial"/>
          <w:b/>
          <w:lang w:val="en-US"/>
        </w:rPr>
        <w:t xml:space="preserve"> UEs</w:t>
      </w:r>
      <w:r w:rsidR="00995402" w:rsidRPr="000C641D">
        <w:rPr>
          <w:rFonts w:ascii="Arial" w:hAnsi="Arial" w:cs="Arial"/>
          <w:b/>
          <w:lang w:val="en-US"/>
        </w:rPr>
        <w:t>.</w:t>
      </w:r>
    </w:p>
    <w:p w:rsidR="000C641D" w:rsidRPr="000C641D" w:rsidRDefault="000C641D" w:rsidP="007E4541">
      <w:pPr>
        <w:rPr>
          <w:rFonts w:ascii="Arial" w:hAnsi="Arial" w:cs="Arial"/>
          <w:lang w:val="en-US"/>
        </w:rPr>
      </w:pPr>
      <w:bookmarkStart w:id="2" w:name="_GoBack"/>
      <w:bookmarkEnd w:id="2"/>
    </w:p>
    <w:p w:rsidR="00EA2CED" w:rsidRDefault="00EA2CED" w:rsidP="00EA2CED">
      <w:pPr>
        <w:pStyle w:val="Heading1"/>
        <w:rPr>
          <w:lang w:val="en-US"/>
        </w:rPr>
      </w:pPr>
      <w:r w:rsidRPr="00DF5EB8">
        <w:rPr>
          <w:lang w:val="en-US"/>
        </w:rPr>
        <w:lastRenderedPageBreak/>
        <w:t>NR</w:t>
      </w:r>
      <w:r w:rsidR="00B3174A" w:rsidRPr="00DF5EB8">
        <w:rPr>
          <w:lang w:val="en-US"/>
        </w:rPr>
        <w:t xml:space="preserve"> Design Considerations</w:t>
      </w:r>
    </w:p>
    <w:p w:rsidR="006239E8" w:rsidRPr="006239E8" w:rsidRDefault="006239E8" w:rsidP="006239E8">
      <w:pPr>
        <w:rPr>
          <w:lang w:val="en-US"/>
        </w:rPr>
      </w:pPr>
    </w:p>
    <w:p w:rsidR="006B5C75" w:rsidRPr="00C05177" w:rsidRDefault="001D26EB" w:rsidP="000D361E">
      <w:pPr>
        <w:rPr>
          <w:rFonts w:ascii="Arial" w:hAnsi="Arial" w:cs="Arial"/>
          <w:lang w:val="en-US"/>
        </w:rPr>
      </w:pPr>
      <w:r w:rsidRPr="00C05177">
        <w:rPr>
          <w:rFonts w:ascii="Arial" w:hAnsi="Arial" w:cs="Arial"/>
          <w:lang w:val="en-US"/>
        </w:rPr>
        <w:t xml:space="preserve">For NR, we should not make the </w:t>
      </w:r>
      <w:r w:rsidR="001A38D7" w:rsidRPr="00C05177">
        <w:rPr>
          <w:rFonts w:ascii="Arial" w:hAnsi="Arial" w:cs="Arial"/>
          <w:lang w:val="en-US"/>
        </w:rPr>
        <w:t>same mistake as in LTE</w:t>
      </w:r>
      <w:r w:rsidR="005F6A7A" w:rsidRPr="00C05177">
        <w:rPr>
          <w:rFonts w:ascii="Arial" w:hAnsi="Arial" w:cs="Arial"/>
          <w:lang w:val="en-US"/>
        </w:rPr>
        <w:t xml:space="preserve"> where many of the broadcasted signal</w:t>
      </w:r>
      <w:r w:rsidR="00C234C4" w:rsidRPr="00C05177">
        <w:rPr>
          <w:rFonts w:ascii="Arial" w:hAnsi="Arial" w:cs="Arial"/>
          <w:lang w:val="en-US"/>
        </w:rPr>
        <w:t>s/</w:t>
      </w:r>
      <w:r w:rsidR="00DB6DF3" w:rsidRPr="00C05177">
        <w:rPr>
          <w:rFonts w:ascii="Arial" w:hAnsi="Arial" w:cs="Arial"/>
          <w:lang w:val="en-US"/>
        </w:rPr>
        <w:t xml:space="preserve"> </w:t>
      </w:r>
      <w:r w:rsidR="00C234C4" w:rsidRPr="00C05177">
        <w:rPr>
          <w:rFonts w:ascii="Arial" w:hAnsi="Arial" w:cs="Arial"/>
          <w:lang w:val="en-US"/>
        </w:rPr>
        <w:t xml:space="preserve">channels/info </w:t>
      </w:r>
      <w:r w:rsidR="007C5B00" w:rsidRPr="00C05177">
        <w:rPr>
          <w:rFonts w:ascii="Arial" w:hAnsi="Arial" w:cs="Arial"/>
          <w:lang w:val="en-US"/>
        </w:rPr>
        <w:t xml:space="preserve">were </w:t>
      </w:r>
      <w:r w:rsidR="005F6A7A" w:rsidRPr="00C05177">
        <w:rPr>
          <w:rFonts w:ascii="Arial" w:hAnsi="Arial" w:cs="Arial"/>
          <w:lang w:val="en-US"/>
        </w:rPr>
        <w:t>not decodable</w:t>
      </w:r>
      <w:r w:rsidR="007C5B00" w:rsidRPr="00C05177">
        <w:rPr>
          <w:rFonts w:ascii="Arial" w:hAnsi="Arial" w:cs="Arial"/>
          <w:lang w:val="en-US"/>
        </w:rPr>
        <w:t xml:space="preserve"> by narrow</w:t>
      </w:r>
      <w:r w:rsidR="005F6A7A" w:rsidRPr="00C05177">
        <w:rPr>
          <w:rFonts w:ascii="Arial" w:hAnsi="Arial" w:cs="Arial"/>
          <w:lang w:val="en-US"/>
        </w:rPr>
        <w:t>band UEs. For NR, the broadcasted signals</w:t>
      </w:r>
      <w:r w:rsidR="00C234C4" w:rsidRPr="00C05177">
        <w:rPr>
          <w:rFonts w:ascii="Arial" w:hAnsi="Arial" w:cs="Arial"/>
          <w:lang w:val="en-US"/>
        </w:rPr>
        <w:t>/</w:t>
      </w:r>
      <w:r w:rsidR="005F6A7A" w:rsidRPr="00C05177">
        <w:rPr>
          <w:rFonts w:ascii="Arial" w:hAnsi="Arial" w:cs="Arial"/>
          <w:lang w:val="en-US"/>
        </w:rPr>
        <w:t>channels</w:t>
      </w:r>
      <w:r w:rsidR="00C234C4" w:rsidRPr="00C05177">
        <w:rPr>
          <w:rFonts w:ascii="Arial" w:hAnsi="Arial" w:cs="Arial"/>
          <w:lang w:val="en-US"/>
        </w:rPr>
        <w:t>/info</w:t>
      </w:r>
      <w:r w:rsidR="005F6A7A" w:rsidRPr="00C05177">
        <w:rPr>
          <w:rFonts w:ascii="Arial" w:hAnsi="Arial" w:cs="Arial"/>
          <w:lang w:val="en-US"/>
        </w:rPr>
        <w:t xml:space="preserve"> should be designed to be decodable by the narrowest band UE </w:t>
      </w:r>
      <w:r w:rsidR="00064B38">
        <w:rPr>
          <w:rFonts w:ascii="Arial" w:hAnsi="Arial" w:cs="Arial"/>
          <w:lang w:val="en-US"/>
        </w:rPr>
        <w:t>fores</w:t>
      </w:r>
      <w:r w:rsidR="00064B38" w:rsidRPr="00C05177">
        <w:rPr>
          <w:rFonts w:ascii="Arial" w:hAnsi="Arial" w:cs="Arial"/>
          <w:lang w:val="en-US"/>
        </w:rPr>
        <w:t>eeable</w:t>
      </w:r>
      <w:r w:rsidR="00E25759" w:rsidRPr="00C05177">
        <w:rPr>
          <w:rFonts w:ascii="Arial" w:hAnsi="Arial" w:cs="Arial"/>
          <w:lang w:val="en-US"/>
        </w:rPr>
        <w:t xml:space="preserve"> </w:t>
      </w:r>
      <w:r w:rsidR="00E022D9" w:rsidRPr="00C05177">
        <w:rPr>
          <w:rFonts w:ascii="Arial" w:hAnsi="Arial" w:cs="Arial"/>
          <w:lang w:val="en-US"/>
        </w:rPr>
        <w:t xml:space="preserve">but </w:t>
      </w:r>
      <w:r w:rsidR="003E3118" w:rsidRPr="00C05177">
        <w:rPr>
          <w:rFonts w:ascii="Arial" w:hAnsi="Arial" w:cs="Arial"/>
          <w:lang w:val="en-US"/>
        </w:rPr>
        <w:t>still offer good performance (e.g. fast acquisition times) for the wideband</w:t>
      </w:r>
      <w:r w:rsidR="00D65F7E" w:rsidRPr="00C05177">
        <w:rPr>
          <w:rFonts w:ascii="Arial" w:hAnsi="Arial" w:cs="Arial"/>
          <w:lang w:val="en-US"/>
        </w:rPr>
        <w:t xml:space="preserve"> </w:t>
      </w:r>
      <w:r w:rsidR="003E3118" w:rsidRPr="00C05177">
        <w:rPr>
          <w:rFonts w:ascii="Arial" w:hAnsi="Arial" w:cs="Arial"/>
          <w:lang w:val="en-US"/>
        </w:rPr>
        <w:t>UEs.</w:t>
      </w:r>
      <w:r w:rsidR="00BA500E" w:rsidRPr="00C05177">
        <w:rPr>
          <w:rFonts w:ascii="Arial" w:hAnsi="Arial" w:cs="Arial"/>
          <w:lang w:val="en-US"/>
        </w:rPr>
        <w:t xml:space="preserve"> </w:t>
      </w:r>
      <w:r w:rsidR="00841E45" w:rsidRPr="00C05177">
        <w:rPr>
          <w:rFonts w:ascii="Arial" w:hAnsi="Arial" w:cs="Arial"/>
          <w:lang w:val="en-US"/>
        </w:rPr>
        <w:t xml:space="preserve"> </w:t>
      </w:r>
    </w:p>
    <w:p w:rsidR="000D361E" w:rsidRPr="0086604F" w:rsidRDefault="000D361E" w:rsidP="000D361E">
      <w:pPr>
        <w:rPr>
          <w:b/>
          <w:lang w:val="en-US"/>
        </w:rPr>
      </w:pPr>
    </w:p>
    <w:p w:rsidR="006B5C75" w:rsidRPr="000C641D" w:rsidRDefault="00910382" w:rsidP="00910382">
      <w:pPr>
        <w:rPr>
          <w:rFonts w:ascii="Arial" w:hAnsi="Arial" w:cs="Arial"/>
          <w:b/>
          <w:lang w:val="en-US"/>
        </w:rPr>
      </w:pPr>
      <w:r w:rsidRPr="000C641D">
        <w:rPr>
          <w:rFonts w:ascii="Arial" w:hAnsi="Arial" w:cs="Arial"/>
          <w:b/>
          <w:lang w:val="en-US"/>
        </w:rPr>
        <w:t>Proposal</w:t>
      </w:r>
      <w:r w:rsidR="00EA0401" w:rsidRPr="000C641D">
        <w:rPr>
          <w:rFonts w:ascii="Arial" w:hAnsi="Arial" w:cs="Arial"/>
          <w:b/>
          <w:lang w:val="en-US"/>
        </w:rPr>
        <w:t xml:space="preserve"> 1</w:t>
      </w:r>
      <w:r w:rsidRPr="000C641D">
        <w:rPr>
          <w:rFonts w:ascii="Arial" w:hAnsi="Arial" w:cs="Arial"/>
          <w:b/>
          <w:lang w:val="en-US"/>
        </w:rPr>
        <w:t xml:space="preserve">: </w:t>
      </w:r>
      <w:r w:rsidR="00150596" w:rsidRPr="000C641D">
        <w:rPr>
          <w:rFonts w:ascii="Arial" w:hAnsi="Arial" w:cs="Arial"/>
          <w:b/>
          <w:lang w:val="en-US"/>
        </w:rPr>
        <w:t xml:space="preserve">To avoid </w:t>
      </w:r>
      <w:r w:rsidRPr="000C641D">
        <w:rPr>
          <w:rFonts w:ascii="Arial" w:hAnsi="Arial" w:cs="Arial"/>
          <w:b/>
          <w:lang w:val="en-US"/>
        </w:rPr>
        <w:t xml:space="preserve">duplication, </w:t>
      </w:r>
      <w:r w:rsidR="00A0728F" w:rsidRPr="000C641D">
        <w:rPr>
          <w:rFonts w:ascii="Arial" w:hAnsi="Arial" w:cs="Arial"/>
          <w:b/>
          <w:lang w:val="en-US"/>
        </w:rPr>
        <w:t xml:space="preserve">the </w:t>
      </w:r>
      <w:r w:rsidR="001079C6" w:rsidRPr="000C641D">
        <w:rPr>
          <w:rFonts w:ascii="Arial" w:hAnsi="Arial" w:cs="Arial"/>
          <w:b/>
          <w:lang w:val="en-US"/>
        </w:rPr>
        <w:t xml:space="preserve">NR </w:t>
      </w:r>
      <w:r w:rsidRPr="000C641D">
        <w:rPr>
          <w:rFonts w:ascii="Arial" w:hAnsi="Arial" w:cs="Arial"/>
          <w:b/>
          <w:lang w:val="en-US"/>
        </w:rPr>
        <w:t>broadcasted signals</w:t>
      </w:r>
      <w:r w:rsidR="0099324E" w:rsidRPr="000C641D">
        <w:rPr>
          <w:rFonts w:ascii="Arial" w:hAnsi="Arial" w:cs="Arial"/>
          <w:b/>
          <w:lang w:val="en-US"/>
        </w:rPr>
        <w:t>/</w:t>
      </w:r>
      <w:r w:rsidRPr="000C641D">
        <w:rPr>
          <w:rFonts w:ascii="Arial" w:hAnsi="Arial" w:cs="Arial"/>
          <w:b/>
          <w:lang w:val="en-US"/>
        </w:rPr>
        <w:t>channels</w:t>
      </w:r>
      <w:r w:rsidR="0099324E" w:rsidRPr="000C641D">
        <w:rPr>
          <w:rFonts w:ascii="Arial" w:hAnsi="Arial" w:cs="Arial"/>
          <w:b/>
          <w:lang w:val="en-US"/>
        </w:rPr>
        <w:t>/Info</w:t>
      </w:r>
      <w:r w:rsidRPr="000C641D">
        <w:rPr>
          <w:rFonts w:ascii="Arial" w:hAnsi="Arial" w:cs="Arial"/>
          <w:b/>
          <w:lang w:val="en-US"/>
        </w:rPr>
        <w:t xml:space="preserve"> should be decodable by </w:t>
      </w:r>
      <w:r w:rsidR="00646E74" w:rsidRPr="000C641D">
        <w:rPr>
          <w:rFonts w:ascii="Arial" w:hAnsi="Arial" w:cs="Arial"/>
          <w:b/>
          <w:lang w:val="en-US"/>
        </w:rPr>
        <w:t xml:space="preserve">both </w:t>
      </w:r>
      <w:r w:rsidR="007A1D98" w:rsidRPr="000C641D">
        <w:rPr>
          <w:rFonts w:ascii="Arial" w:hAnsi="Arial" w:cs="Arial"/>
          <w:b/>
          <w:lang w:val="en-US"/>
        </w:rPr>
        <w:t>wideband and narrow</w:t>
      </w:r>
      <w:r w:rsidR="0099324E" w:rsidRPr="000C641D">
        <w:rPr>
          <w:rFonts w:ascii="Arial" w:hAnsi="Arial" w:cs="Arial"/>
          <w:b/>
          <w:lang w:val="en-US"/>
        </w:rPr>
        <w:t xml:space="preserve">band </w:t>
      </w:r>
      <w:r w:rsidR="00646E74" w:rsidRPr="000C641D">
        <w:rPr>
          <w:rFonts w:ascii="Arial" w:hAnsi="Arial" w:cs="Arial"/>
          <w:b/>
          <w:lang w:val="en-US"/>
        </w:rPr>
        <w:t xml:space="preserve">UEs </w:t>
      </w:r>
    </w:p>
    <w:p w:rsidR="006B5C75" w:rsidRPr="00C05177" w:rsidRDefault="006B5C75" w:rsidP="006B5C75">
      <w:pPr>
        <w:rPr>
          <w:rFonts w:ascii="Arial" w:hAnsi="Arial" w:cs="Arial"/>
          <w:sz w:val="22"/>
          <w:lang w:val="en-US"/>
        </w:rPr>
      </w:pPr>
    </w:p>
    <w:p w:rsidR="006B5C75" w:rsidRPr="00C05177" w:rsidRDefault="006B5C75" w:rsidP="000D361E">
      <w:pPr>
        <w:rPr>
          <w:rFonts w:ascii="Arial" w:hAnsi="Arial" w:cs="Arial"/>
          <w:lang w:val="en-US"/>
        </w:rPr>
      </w:pPr>
      <w:r w:rsidRPr="00C05177">
        <w:rPr>
          <w:rFonts w:ascii="Arial" w:hAnsi="Arial" w:cs="Arial"/>
          <w:lang w:val="en-US"/>
        </w:rPr>
        <w:t xml:space="preserve">However, </w:t>
      </w:r>
      <w:r w:rsidR="000E514D" w:rsidRPr="00C05177">
        <w:rPr>
          <w:rFonts w:ascii="Arial" w:hAnsi="Arial" w:cs="Arial"/>
          <w:lang w:val="en-US"/>
        </w:rPr>
        <w:t>the above proposal is not meant to restrict</w:t>
      </w:r>
      <w:r w:rsidRPr="00C05177">
        <w:rPr>
          <w:rFonts w:ascii="Arial" w:hAnsi="Arial" w:cs="Arial"/>
          <w:lang w:val="en-US"/>
        </w:rPr>
        <w:t xml:space="preserve"> </w:t>
      </w:r>
      <w:r w:rsidR="000E514D" w:rsidRPr="00C05177">
        <w:rPr>
          <w:rFonts w:ascii="Arial" w:hAnsi="Arial" w:cs="Arial"/>
          <w:lang w:val="en-US"/>
        </w:rPr>
        <w:t xml:space="preserve">all </w:t>
      </w:r>
      <w:r w:rsidRPr="00C05177">
        <w:rPr>
          <w:rFonts w:ascii="Arial" w:hAnsi="Arial" w:cs="Arial"/>
          <w:lang w:val="en-US"/>
        </w:rPr>
        <w:t>broadcasted signals</w:t>
      </w:r>
      <w:r w:rsidR="000E514D" w:rsidRPr="00C05177">
        <w:rPr>
          <w:rFonts w:ascii="Arial" w:hAnsi="Arial" w:cs="Arial"/>
          <w:lang w:val="en-US"/>
        </w:rPr>
        <w:t>/channels/info</w:t>
      </w:r>
      <w:r w:rsidRPr="00C05177">
        <w:rPr>
          <w:rFonts w:ascii="Arial" w:hAnsi="Arial" w:cs="Arial"/>
          <w:lang w:val="en-US"/>
        </w:rPr>
        <w:t xml:space="preserve"> to be narrowband as this may degrade </w:t>
      </w:r>
      <w:r w:rsidR="0057541F" w:rsidRPr="00C05177">
        <w:rPr>
          <w:rFonts w:ascii="Arial" w:hAnsi="Arial" w:cs="Arial"/>
          <w:lang w:val="en-US"/>
        </w:rPr>
        <w:t xml:space="preserve">the </w:t>
      </w:r>
      <w:r w:rsidRPr="00C05177">
        <w:rPr>
          <w:rFonts w:ascii="Arial" w:hAnsi="Arial" w:cs="Arial"/>
          <w:lang w:val="en-US"/>
        </w:rPr>
        <w:t>performance of the wideband</w:t>
      </w:r>
      <w:r w:rsidR="0057541F" w:rsidRPr="00C05177">
        <w:rPr>
          <w:rFonts w:ascii="Arial" w:hAnsi="Arial" w:cs="Arial"/>
          <w:lang w:val="en-US"/>
        </w:rPr>
        <w:t xml:space="preserve"> </w:t>
      </w:r>
      <w:r w:rsidRPr="00C05177">
        <w:rPr>
          <w:rFonts w:ascii="Arial" w:hAnsi="Arial" w:cs="Arial"/>
          <w:lang w:val="en-US"/>
        </w:rPr>
        <w:t xml:space="preserve">UEs. </w:t>
      </w:r>
      <w:r w:rsidR="00414257" w:rsidRPr="00C05177">
        <w:rPr>
          <w:rFonts w:ascii="Arial" w:hAnsi="Arial" w:cs="Arial"/>
          <w:lang w:val="en-US"/>
        </w:rPr>
        <w:t>It should be possible for t</w:t>
      </w:r>
      <w:r w:rsidRPr="00C05177">
        <w:rPr>
          <w:rFonts w:ascii="Arial" w:hAnsi="Arial" w:cs="Arial"/>
          <w:lang w:val="en-US"/>
        </w:rPr>
        <w:t xml:space="preserve">he wideband UEs </w:t>
      </w:r>
      <w:r w:rsidR="00414257" w:rsidRPr="00C05177">
        <w:rPr>
          <w:rFonts w:ascii="Arial" w:hAnsi="Arial" w:cs="Arial"/>
          <w:lang w:val="en-US"/>
        </w:rPr>
        <w:t xml:space="preserve">to </w:t>
      </w:r>
      <w:r w:rsidRPr="00C05177">
        <w:rPr>
          <w:rFonts w:ascii="Arial" w:hAnsi="Arial" w:cs="Arial"/>
          <w:lang w:val="en-US"/>
        </w:rPr>
        <w:t>decode more of the signal</w:t>
      </w:r>
      <w:r w:rsidR="00414257" w:rsidRPr="00C05177">
        <w:rPr>
          <w:rFonts w:ascii="Arial" w:hAnsi="Arial" w:cs="Arial"/>
          <w:lang w:val="en-US"/>
        </w:rPr>
        <w:t>s</w:t>
      </w:r>
      <w:r w:rsidR="00CD5C19">
        <w:rPr>
          <w:rFonts w:ascii="Arial" w:hAnsi="Arial" w:cs="Arial"/>
          <w:lang w:val="en-US"/>
        </w:rPr>
        <w:t xml:space="preserve"> than</w:t>
      </w:r>
      <w:r w:rsidR="00081802" w:rsidRPr="00C05177">
        <w:rPr>
          <w:rFonts w:ascii="Arial" w:hAnsi="Arial" w:cs="Arial"/>
          <w:lang w:val="en-US"/>
        </w:rPr>
        <w:t xml:space="preserve"> </w:t>
      </w:r>
      <w:r w:rsidRPr="00C05177">
        <w:rPr>
          <w:rFonts w:ascii="Arial" w:hAnsi="Arial" w:cs="Arial"/>
          <w:lang w:val="en-US"/>
        </w:rPr>
        <w:t xml:space="preserve">narrowband UEs. In other words, it should be possible for the wideband UE to decode the entire </w:t>
      </w:r>
      <w:r w:rsidR="00BC7FB9" w:rsidRPr="00C05177">
        <w:rPr>
          <w:rFonts w:ascii="Arial" w:hAnsi="Arial" w:cs="Arial"/>
          <w:lang w:val="en-US"/>
        </w:rPr>
        <w:t xml:space="preserve">wideband </w:t>
      </w:r>
      <w:r w:rsidRPr="00C05177">
        <w:rPr>
          <w:rFonts w:ascii="Arial" w:hAnsi="Arial" w:cs="Arial"/>
          <w:lang w:val="en-US"/>
        </w:rPr>
        <w:t xml:space="preserve">signal where the narrowband UE can only decode </w:t>
      </w:r>
      <w:r w:rsidR="00E6529B" w:rsidRPr="00C05177">
        <w:rPr>
          <w:rFonts w:ascii="Arial" w:hAnsi="Arial" w:cs="Arial"/>
          <w:lang w:val="en-US"/>
        </w:rPr>
        <w:t xml:space="preserve">a narrow portion of the same the </w:t>
      </w:r>
      <w:r w:rsidRPr="00C05177">
        <w:rPr>
          <w:rFonts w:ascii="Arial" w:hAnsi="Arial" w:cs="Arial"/>
          <w:lang w:val="en-US"/>
        </w:rPr>
        <w:t xml:space="preserve">signal. </w:t>
      </w:r>
    </w:p>
    <w:p w:rsidR="006B5C75" w:rsidRPr="0086604F" w:rsidRDefault="006B5C75" w:rsidP="00910382">
      <w:pPr>
        <w:rPr>
          <w:rFonts w:ascii="Arial" w:hAnsi="Arial" w:cs="Arial"/>
          <w:b/>
          <w:sz w:val="22"/>
          <w:lang w:val="en-US"/>
        </w:rPr>
      </w:pPr>
    </w:p>
    <w:p w:rsidR="00302B3B" w:rsidRPr="000C641D" w:rsidRDefault="006B5C75" w:rsidP="00910382">
      <w:pPr>
        <w:rPr>
          <w:rFonts w:ascii="Arial" w:hAnsi="Arial" w:cs="Arial"/>
          <w:b/>
          <w:lang w:val="en-US"/>
        </w:rPr>
      </w:pPr>
      <w:r w:rsidRPr="000C641D">
        <w:rPr>
          <w:rFonts w:ascii="Arial" w:hAnsi="Arial" w:cs="Arial"/>
          <w:b/>
          <w:lang w:val="en-US"/>
        </w:rPr>
        <w:t>Proposal</w:t>
      </w:r>
      <w:r w:rsidR="00EA0401" w:rsidRPr="000C641D">
        <w:rPr>
          <w:rFonts w:ascii="Arial" w:hAnsi="Arial" w:cs="Arial"/>
          <w:b/>
          <w:lang w:val="en-US"/>
        </w:rPr>
        <w:t xml:space="preserve"> 2</w:t>
      </w:r>
      <w:r w:rsidRPr="000C641D">
        <w:rPr>
          <w:rFonts w:ascii="Arial" w:hAnsi="Arial" w:cs="Arial"/>
          <w:b/>
          <w:lang w:val="en-US"/>
        </w:rPr>
        <w:t xml:space="preserve">: </w:t>
      </w:r>
      <w:r w:rsidR="00302B3B" w:rsidRPr="000C641D">
        <w:rPr>
          <w:rFonts w:ascii="Arial" w:hAnsi="Arial" w:cs="Arial"/>
          <w:b/>
          <w:lang w:val="en-US"/>
        </w:rPr>
        <w:t>To optimize wideband UE performance, it shall be possible for NR broadcasted signals/channels/info</w:t>
      </w:r>
      <w:r w:rsidR="00F36E48" w:rsidRPr="000C641D">
        <w:rPr>
          <w:rFonts w:ascii="Arial" w:hAnsi="Arial" w:cs="Arial"/>
          <w:b/>
          <w:lang w:val="en-US"/>
        </w:rPr>
        <w:t xml:space="preserve"> to </w:t>
      </w:r>
      <w:r w:rsidR="002A3B69" w:rsidRPr="000C641D">
        <w:rPr>
          <w:rFonts w:ascii="Arial" w:hAnsi="Arial" w:cs="Arial"/>
          <w:b/>
          <w:lang w:val="en-US"/>
        </w:rPr>
        <w:t xml:space="preserve">use wideband </w:t>
      </w:r>
      <w:r w:rsidR="00F36E48" w:rsidRPr="000C641D">
        <w:rPr>
          <w:rFonts w:ascii="Arial" w:hAnsi="Arial" w:cs="Arial"/>
          <w:b/>
          <w:lang w:val="en-US"/>
        </w:rPr>
        <w:t>resources not decodable by narrowband UEs.</w:t>
      </w:r>
    </w:p>
    <w:p w:rsidR="0055188F" w:rsidRPr="0086604F" w:rsidRDefault="0055188F" w:rsidP="0055188F">
      <w:pPr>
        <w:rPr>
          <w:rFonts w:ascii="Arial" w:eastAsia="Times" w:hAnsi="Arial" w:cs="Arial"/>
          <w:sz w:val="24"/>
          <w:szCs w:val="20"/>
          <w:shd w:val="clear" w:color="auto" w:fill="FFFFFF"/>
          <w:lang w:val="en-US"/>
        </w:rPr>
      </w:pPr>
    </w:p>
    <w:p w:rsidR="0086604F" w:rsidRPr="00C05177" w:rsidRDefault="0086604F" w:rsidP="000D361E">
      <w:pPr>
        <w:rPr>
          <w:rFonts w:ascii="Arial" w:hAnsi="Arial" w:cs="Arial"/>
          <w:lang w:val="en-US"/>
        </w:rPr>
      </w:pPr>
      <w:r w:rsidRPr="00C05177">
        <w:rPr>
          <w:rFonts w:ascii="Arial" w:hAnsi="Arial" w:cs="Arial"/>
          <w:lang w:val="en-US"/>
        </w:rPr>
        <w:t>In LTE the PSS/SSS, MIB(PBCH) and SIB1 have always been in the center 6 PRBs of a system. This also defined the minimum system bandwidth. Having the essential information in such a known location enabled any UE to discover a system by looking for the same expected information in time and frequency. Once the UE had the essential information it could be pointed to the times and locations of other SIBs.</w:t>
      </w:r>
    </w:p>
    <w:p w:rsidR="0086604F" w:rsidRPr="0086604F" w:rsidRDefault="0086604F" w:rsidP="0086604F">
      <w:pPr>
        <w:rPr>
          <w:rFonts w:ascii="Arial" w:hAnsi="Arial" w:cs="Arial"/>
          <w:sz w:val="22"/>
          <w:lang w:val="en-US"/>
        </w:rPr>
      </w:pPr>
    </w:p>
    <w:p w:rsidR="006239E8" w:rsidRDefault="0086604F" w:rsidP="0055188F">
      <w:pPr>
        <w:rPr>
          <w:rFonts w:ascii="Arial" w:hAnsi="Arial" w:cs="Arial"/>
          <w:lang w:val="en-US"/>
        </w:rPr>
      </w:pPr>
      <w:r w:rsidRPr="00C05177">
        <w:rPr>
          <w:rFonts w:ascii="Arial" w:hAnsi="Arial" w:cs="Arial"/>
          <w:lang w:val="en-US"/>
        </w:rPr>
        <w:t>NR will have a wide range of possible system bandwidths from 1.08MHz up to 1 GHz and will support many frequency bands, modulations and numerologies from 450MHz up to 90GHz.</w:t>
      </w:r>
    </w:p>
    <w:p w:rsidR="0055188F" w:rsidRPr="006239E8" w:rsidRDefault="0086604F" w:rsidP="0055188F">
      <w:pPr>
        <w:rPr>
          <w:rFonts w:ascii="Arial" w:hAnsi="Arial" w:cs="Arial"/>
          <w:lang w:val="en-US"/>
        </w:rPr>
      </w:pPr>
      <w:r w:rsidRPr="00C05177">
        <w:rPr>
          <w:rFonts w:ascii="Arial" w:hAnsi="Arial" w:cs="Arial"/>
          <w:lang w:val="en-US"/>
        </w:rPr>
        <w:t xml:space="preserve"> </w:t>
      </w:r>
    </w:p>
    <w:p w:rsidR="0086604F" w:rsidRPr="00DF5EB8" w:rsidRDefault="0086604F" w:rsidP="0086604F">
      <w:pPr>
        <w:pStyle w:val="Heading1"/>
        <w:rPr>
          <w:lang w:val="en-US"/>
        </w:rPr>
      </w:pPr>
      <w:r>
        <w:rPr>
          <w:lang w:val="en-US"/>
        </w:rPr>
        <w:t>Wideband and Narrowband Compatible Broadcast</w:t>
      </w:r>
    </w:p>
    <w:p w:rsidR="00612678" w:rsidRPr="00DF5EB8" w:rsidRDefault="00612678" w:rsidP="008A7E60">
      <w:pPr>
        <w:rPr>
          <w:rFonts w:ascii="Arial" w:hAnsi="Arial" w:cs="Arial"/>
          <w:lang w:val="en-US"/>
        </w:rPr>
      </w:pPr>
    </w:p>
    <w:p w:rsidR="003140C0" w:rsidRDefault="00002C58" w:rsidP="000D361E">
      <w:pPr>
        <w:rPr>
          <w:rFonts w:ascii="Arial" w:hAnsi="Arial" w:cs="Arial"/>
          <w:lang w:val="en-US"/>
        </w:rPr>
      </w:pPr>
      <w:r w:rsidRPr="00C05177">
        <w:rPr>
          <w:rFonts w:ascii="Arial" w:hAnsi="Arial" w:cs="Arial"/>
          <w:lang w:val="en-US"/>
        </w:rPr>
        <w:t xml:space="preserve">For broadcasted </w:t>
      </w:r>
      <w:r w:rsidR="003140C0" w:rsidRPr="00C05177">
        <w:rPr>
          <w:rFonts w:ascii="Arial" w:hAnsi="Arial" w:cs="Arial"/>
          <w:lang w:val="en-US"/>
        </w:rPr>
        <w:t>PSS/SSS/</w:t>
      </w:r>
      <w:r w:rsidRPr="00C05177">
        <w:rPr>
          <w:rFonts w:ascii="Arial" w:hAnsi="Arial" w:cs="Arial"/>
          <w:lang w:val="en-US"/>
        </w:rPr>
        <w:t xml:space="preserve">MIB and SIB information </w:t>
      </w:r>
      <w:r w:rsidR="0086604F" w:rsidRPr="00C05177">
        <w:rPr>
          <w:rFonts w:ascii="Arial" w:hAnsi="Arial" w:cs="Arial"/>
          <w:lang w:val="en-US"/>
        </w:rPr>
        <w:t>a</w:t>
      </w:r>
      <w:r w:rsidR="003140C0" w:rsidRPr="00C05177">
        <w:rPr>
          <w:rFonts w:ascii="Arial" w:hAnsi="Arial" w:cs="Arial"/>
          <w:lang w:val="en-US"/>
        </w:rPr>
        <w:t xml:space="preserve"> minimum </w:t>
      </w:r>
      <w:r w:rsidR="0086604F" w:rsidRPr="00C05177">
        <w:rPr>
          <w:rFonts w:ascii="Arial" w:hAnsi="Arial" w:cs="Arial"/>
          <w:lang w:val="en-US"/>
        </w:rPr>
        <w:t xml:space="preserve">NR </w:t>
      </w:r>
      <w:r w:rsidR="003140C0" w:rsidRPr="00C05177">
        <w:rPr>
          <w:rFonts w:ascii="Arial" w:hAnsi="Arial" w:cs="Arial"/>
          <w:lang w:val="en-US"/>
        </w:rPr>
        <w:t>system bandwidth of</w:t>
      </w:r>
      <w:r w:rsidR="0086604F" w:rsidRPr="00C05177">
        <w:rPr>
          <w:rFonts w:ascii="Arial" w:hAnsi="Arial" w:cs="Arial"/>
          <w:lang w:val="en-US"/>
        </w:rPr>
        <w:t>,</w:t>
      </w:r>
      <w:r w:rsidR="003140C0" w:rsidRPr="00C05177">
        <w:rPr>
          <w:rFonts w:ascii="Arial" w:hAnsi="Arial" w:cs="Arial"/>
          <w:lang w:val="en-US"/>
        </w:rPr>
        <w:t xml:space="preserve"> for example</w:t>
      </w:r>
      <w:r w:rsidR="0086604F" w:rsidRPr="00C05177">
        <w:rPr>
          <w:rFonts w:ascii="Arial" w:hAnsi="Arial" w:cs="Arial"/>
          <w:lang w:val="en-US"/>
        </w:rPr>
        <w:t>,</w:t>
      </w:r>
      <w:r w:rsidR="003140C0" w:rsidRPr="00C05177">
        <w:rPr>
          <w:rFonts w:ascii="Arial" w:hAnsi="Arial" w:cs="Arial"/>
          <w:lang w:val="en-US"/>
        </w:rPr>
        <w:t xml:space="preserve"> 1.08MHz could be more than the maximum receive </w:t>
      </w:r>
      <w:r w:rsidR="0086604F" w:rsidRPr="00C05177">
        <w:rPr>
          <w:rFonts w:ascii="Arial" w:hAnsi="Arial" w:cs="Arial"/>
          <w:lang w:val="en-US"/>
        </w:rPr>
        <w:t>bandwidth</w:t>
      </w:r>
      <w:r w:rsidR="003140C0" w:rsidRPr="00C05177">
        <w:rPr>
          <w:rFonts w:ascii="Arial" w:hAnsi="Arial" w:cs="Arial"/>
          <w:lang w:val="en-US"/>
        </w:rPr>
        <w:t xml:space="preserve"> of a narrow band UE. If the minimum UE bandwidth was for example 180kHz (1 PRB) then it must </w:t>
      </w:r>
      <w:r w:rsidR="0086604F" w:rsidRPr="00C05177">
        <w:rPr>
          <w:rFonts w:ascii="Arial" w:hAnsi="Arial" w:cs="Arial"/>
          <w:lang w:val="en-US"/>
        </w:rPr>
        <w:t xml:space="preserve">still </w:t>
      </w:r>
      <w:r w:rsidR="003140C0" w:rsidRPr="00C05177">
        <w:rPr>
          <w:rFonts w:ascii="Arial" w:hAnsi="Arial" w:cs="Arial"/>
          <w:lang w:val="en-US"/>
        </w:rPr>
        <w:t>be possible for the UE to receive the broadcasted information.</w:t>
      </w:r>
      <w:r w:rsidR="00C05177">
        <w:rPr>
          <w:rFonts w:ascii="Arial" w:hAnsi="Arial" w:cs="Arial"/>
          <w:lang w:val="en-US"/>
        </w:rPr>
        <w:t xml:space="preserve"> </w:t>
      </w:r>
    </w:p>
    <w:p w:rsidR="00D934B2" w:rsidRPr="00EA0401" w:rsidRDefault="00D934B2" w:rsidP="000D361E">
      <w:pPr>
        <w:rPr>
          <w:rFonts w:ascii="Arial" w:hAnsi="Arial" w:cs="Arial"/>
          <w:sz w:val="22"/>
          <w:lang w:val="en-US"/>
        </w:rPr>
      </w:pPr>
    </w:p>
    <w:p w:rsidR="00CA5BAF" w:rsidRPr="00D934B2" w:rsidRDefault="003140C0" w:rsidP="008A7E60">
      <w:pPr>
        <w:rPr>
          <w:rFonts w:ascii="Arial" w:hAnsi="Arial" w:cs="Arial"/>
          <w:lang w:val="en-US"/>
        </w:rPr>
      </w:pPr>
      <w:r w:rsidRPr="00D934B2">
        <w:rPr>
          <w:rFonts w:ascii="Arial" w:hAnsi="Arial" w:cs="Arial"/>
          <w:lang w:val="en-US"/>
        </w:rPr>
        <w:t>A way to make this possible is to break the broadcasted signals that would be transmitted over 1.08MHz into smaller, separately resolvable parts</w:t>
      </w:r>
      <w:r w:rsidR="00CD5C19">
        <w:rPr>
          <w:rFonts w:ascii="Arial" w:hAnsi="Arial" w:cs="Arial"/>
          <w:lang w:val="en-US"/>
        </w:rPr>
        <w:t>,</w:t>
      </w:r>
      <w:r w:rsidRPr="00D934B2">
        <w:rPr>
          <w:rFonts w:ascii="Arial" w:hAnsi="Arial" w:cs="Arial"/>
          <w:lang w:val="en-US"/>
        </w:rPr>
        <w:t xml:space="preserve"> each of 180kHz. </w:t>
      </w:r>
      <w:r w:rsidR="00064B38">
        <w:rPr>
          <w:rFonts w:ascii="Arial" w:hAnsi="Arial" w:cs="Arial"/>
          <w:lang w:val="en-US"/>
        </w:rPr>
        <w:t>(</w:t>
      </w:r>
      <w:r w:rsidR="00D934B2" w:rsidRPr="00D934B2">
        <w:rPr>
          <w:rFonts w:ascii="Arial" w:hAnsi="Arial" w:cs="Arial"/>
          <w:lang w:val="en-US"/>
        </w:rPr>
        <w:t>This concept as</w:t>
      </w:r>
      <w:r w:rsidR="00064B38">
        <w:rPr>
          <w:rFonts w:ascii="Arial" w:hAnsi="Arial" w:cs="Arial"/>
          <w:lang w:val="en-US"/>
        </w:rPr>
        <w:t xml:space="preserve"> applied to PSS has been</w:t>
      </w:r>
      <w:r w:rsidR="00D934B2" w:rsidRPr="00D934B2">
        <w:rPr>
          <w:rFonts w:ascii="Arial" w:hAnsi="Arial" w:cs="Arial"/>
          <w:lang w:val="en-US"/>
        </w:rPr>
        <w:t xml:space="preserve"> </w:t>
      </w:r>
      <w:r w:rsidR="00064B38">
        <w:rPr>
          <w:rFonts w:ascii="Arial" w:hAnsi="Arial" w:cs="Arial"/>
          <w:lang w:val="en-US"/>
        </w:rPr>
        <w:t>submit</w:t>
      </w:r>
      <w:r w:rsidR="00D934B2" w:rsidRPr="00D934B2">
        <w:rPr>
          <w:rFonts w:ascii="Arial" w:hAnsi="Arial" w:cs="Arial"/>
          <w:lang w:val="en-US"/>
        </w:rPr>
        <w:t xml:space="preserve">ted </w:t>
      </w:r>
      <w:r w:rsidR="00064B38">
        <w:rPr>
          <w:rFonts w:ascii="Arial" w:hAnsi="Arial" w:cs="Arial"/>
          <w:lang w:val="en-US"/>
        </w:rPr>
        <w:t>to RAN1</w:t>
      </w:r>
      <w:r w:rsidR="00D934B2" w:rsidRPr="00D934B2">
        <w:rPr>
          <w:rFonts w:ascii="Arial" w:hAnsi="Arial" w:cs="Arial"/>
          <w:lang w:val="en-US"/>
        </w:rPr>
        <w:t xml:space="preserve"> [3]</w:t>
      </w:r>
      <w:r w:rsidR="00064B38">
        <w:rPr>
          <w:rFonts w:ascii="Arial" w:hAnsi="Arial" w:cs="Arial"/>
          <w:lang w:val="en-US"/>
        </w:rPr>
        <w:t>).</w:t>
      </w:r>
    </w:p>
    <w:p w:rsidR="00CA5BAF" w:rsidRPr="00D934B2" w:rsidRDefault="00CA5BAF" w:rsidP="008A7E60">
      <w:pPr>
        <w:rPr>
          <w:rFonts w:ascii="Arial" w:hAnsi="Arial" w:cs="Arial"/>
          <w:lang w:val="en-US"/>
        </w:rPr>
      </w:pPr>
    </w:p>
    <w:p w:rsidR="00602B9C" w:rsidRPr="00064B38" w:rsidRDefault="00D934B2" w:rsidP="008A7E60">
      <w:pPr>
        <w:rPr>
          <w:rFonts w:ascii="Arial" w:hAnsi="Arial" w:cs="Arial"/>
          <w:lang w:val="en-US"/>
        </w:rPr>
      </w:pPr>
      <w:r w:rsidRPr="00D934B2">
        <w:rPr>
          <w:rFonts w:ascii="Arial" w:hAnsi="Arial" w:cs="Arial"/>
          <w:lang w:val="en-US"/>
        </w:rPr>
        <w:t>P</w:t>
      </w:r>
      <w:r w:rsidR="00750FDA" w:rsidRPr="00D934B2">
        <w:rPr>
          <w:rFonts w:ascii="Arial" w:hAnsi="Arial" w:cs="Arial"/>
          <w:lang w:val="en-US"/>
        </w:rPr>
        <w:t xml:space="preserve">artitioning processes could be used for broadcasted signals. For example, partitioning </w:t>
      </w:r>
      <w:r w:rsidR="008A7E60" w:rsidRPr="00D934B2">
        <w:rPr>
          <w:rFonts w:ascii="Arial" w:hAnsi="Arial" w:cs="Arial"/>
          <w:lang w:val="en-US"/>
        </w:rPr>
        <w:t>SIB</w:t>
      </w:r>
      <w:r w:rsidR="00750FDA" w:rsidRPr="00D934B2">
        <w:rPr>
          <w:rFonts w:ascii="Arial" w:hAnsi="Arial" w:cs="Arial"/>
          <w:lang w:val="en-US"/>
        </w:rPr>
        <w:t>1</w:t>
      </w:r>
      <w:r w:rsidR="008A7E60" w:rsidRPr="00D934B2">
        <w:rPr>
          <w:rFonts w:ascii="Arial" w:hAnsi="Arial" w:cs="Arial"/>
          <w:lang w:val="en-US"/>
        </w:rPr>
        <w:t xml:space="preserve"> into smaller </w:t>
      </w:r>
      <w:r w:rsidR="00FC4E2D" w:rsidRPr="00D934B2">
        <w:rPr>
          <w:rFonts w:ascii="Arial" w:hAnsi="Arial" w:cs="Arial"/>
          <w:lang w:val="en-US"/>
        </w:rPr>
        <w:t>separately receivable</w:t>
      </w:r>
      <w:r w:rsidR="00064B38">
        <w:rPr>
          <w:rFonts w:ascii="Arial" w:hAnsi="Arial" w:cs="Arial"/>
          <w:lang w:val="en-US"/>
        </w:rPr>
        <w:t xml:space="preserve"> parts</w:t>
      </w:r>
      <w:r w:rsidR="00750FDA" w:rsidRPr="00D934B2">
        <w:rPr>
          <w:rFonts w:ascii="Arial" w:hAnsi="Arial" w:cs="Arial"/>
          <w:lang w:val="en-US"/>
        </w:rPr>
        <w:t>,</w:t>
      </w:r>
      <w:r w:rsidR="008A7E60" w:rsidRPr="00D934B2">
        <w:rPr>
          <w:rFonts w:ascii="Arial" w:hAnsi="Arial" w:cs="Arial"/>
          <w:lang w:val="en-US"/>
        </w:rPr>
        <w:t xml:space="preserve"> spread over the frequency band would allow narrower band UEs </w:t>
      </w:r>
      <w:r w:rsidR="00064B38">
        <w:rPr>
          <w:rFonts w:ascii="Arial" w:hAnsi="Arial" w:cs="Arial"/>
          <w:lang w:val="en-US"/>
        </w:rPr>
        <w:t>to receive one or more parts</w:t>
      </w:r>
      <w:r w:rsidR="00FC4E2D" w:rsidRPr="00D934B2">
        <w:rPr>
          <w:rFonts w:ascii="Arial" w:hAnsi="Arial" w:cs="Arial"/>
          <w:lang w:val="en-US"/>
        </w:rPr>
        <w:t xml:space="preserve"> individually</w:t>
      </w:r>
      <w:r w:rsidR="008A7E60" w:rsidRPr="00D934B2">
        <w:rPr>
          <w:rFonts w:ascii="Arial" w:hAnsi="Arial" w:cs="Arial"/>
          <w:lang w:val="en-US"/>
        </w:rPr>
        <w:t>.</w:t>
      </w:r>
      <w:r>
        <w:rPr>
          <w:rFonts w:ascii="Arial" w:hAnsi="Arial" w:cs="Arial"/>
          <w:lang w:val="en-US"/>
        </w:rPr>
        <w:t xml:space="preserve"> Figure 1</w:t>
      </w:r>
      <w:r w:rsidR="00602B9C" w:rsidRPr="00D934B2">
        <w:rPr>
          <w:rFonts w:ascii="Arial" w:hAnsi="Arial" w:cs="Arial"/>
          <w:lang w:val="en-US"/>
        </w:rPr>
        <w:t>, below</w:t>
      </w:r>
      <w:r w:rsidR="008A7E60" w:rsidRPr="00D934B2">
        <w:rPr>
          <w:rFonts w:ascii="Arial" w:hAnsi="Arial" w:cs="Arial"/>
          <w:lang w:val="en-US"/>
        </w:rPr>
        <w:t xml:space="preserve">, illustrates </w:t>
      </w:r>
      <w:r w:rsidR="00CA5BAF" w:rsidRPr="00D934B2">
        <w:rPr>
          <w:rFonts w:ascii="Arial" w:hAnsi="Arial" w:cs="Arial"/>
          <w:lang w:val="en-US"/>
        </w:rPr>
        <w:t>a</w:t>
      </w:r>
      <w:r w:rsidR="00064B38">
        <w:rPr>
          <w:rFonts w:ascii="Arial" w:hAnsi="Arial" w:cs="Arial"/>
          <w:lang w:val="en-US"/>
        </w:rPr>
        <w:t>n</w:t>
      </w:r>
      <w:r w:rsidR="00CA5BAF" w:rsidRPr="00D934B2">
        <w:rPr>
          <w:rFonts w:ascii="Arial" w:hAnsi="Arial" w:cs="Arial"/>
          <w:lang w:val="en-US"/>
        </w:rPr>
        <w:t xml:space="preserve"> example of</w:t>
      </w:r>
      <w:r w:rsidR="00602B9C" w:rsidRPr="00D934B2">
        <w:rPr>
          <w:rFonts w:ascii="Arial" w:hAnsi="Arial" w:cs="Arial"/>
          <w:lang w:val="en-US"/>
        </w:rPr>
        <w:t xml:space="preserve"> </w:t>
      </w:r>
      <w:r w:rsidR="00CA5BAF" w:rsidRPr="00D934B2">
        <w:rPr>
          <w:rFonts w:ascii="Arial" w:hAnsi="Arial" w:cs="Arial"/>
          <w:lang w:val="en-US"/>
        </w:rPr>
        <w:t xml:space="preserve">SIB1 </w:t>
      </w:r>
      <w:r w:rsidR="00750FDA" w:rsidRPr="00D934B2">
        <w:rPr>
          <w:rFonts w:ascii="Arial" w:hAnsi="Arial" w:cs="Arial"/>
          <w:lang w:val="en-US"/>
        </w:rPr>
        <w:t>split into six</w:t>
      </w:r>
      <w:r w:rsidR="00723F7B" w:rsidRPr="00D934B2">
        <w:rPr>
          <w:rFonts w:ascii="Arial" w:hAnsi="Arial" w:cs="Arial"/>
          <w:lang w:val="en-US"/>
        </w:rPr>
        <w:t xml:space="preserve"> separately receivable fragments</w:t>
      </w:r>
      <w:r w:rsidR="00750FDA" w:rsidRPr="00D934B2">
        <w:rPr>
          <w:rFonts w:ascii="Arial" w:hAnsi="Arial" w:cs="Arial"/>
          <w:lang w:val="en-US"/>
        </w:rPr>
        <w:t xml:space="preserve"> numbered SIB</w:t>
      </w:r>
      <w:r w:rsidR="004D3E26" w:rsidRPr="00D934B2">
        <w:rPr>
          <w:rFonts w:ascii="Arial" w:hAnsi="Arial" w:cs="Arial"/>
          <w:lang w:val="en-US"/>
        </w:rPr>
        <w:t xml:space="preserve"> Unit </w:t>
      </w:r>
      <w:r w:rsidR="00750FDA" w:rsidRPr="00D934B2">
        <w:rPr>
          <w:rFonts w:ascii="Arial" w:hAnsi="Arial" w:cs="Arial"/>
          <w:lang w:val="en-US"/>
        </w:rPr>
        <w:t>1-1 through SIB</w:t>
      </w:r>
      <w:r w:rsidR="00064B38">
        <w:rPr>
          <w:rFonts w:ascii="Arial" w:hAnsi="Arial" w:cs="Arial"/>
          <w:lang w:val="en-US"/>
        </w:rPr>
        <w:t xml:space="preserve"> Unit </w:t>
      </w:r>
      <w:r w:rsidR="00750FDA" w:rsidRPr="00D934B2">
        <w:rPr>
          <w:rFonts w:ascii="Arial" w:hAnsi="Arial" w:cs="Arial"/>
          <w:lang w:val="en-US"/>
        </w:rPr>
        <w:t>1-6</w:t>
      </w:r>
      <w:r w:rsidR="00723F7B" w:rsidRPr="00D934B2">
        <w:rPr>
          <w:rFonts w:ascii="Arial" w:hAnsi="Arial" w:cs="Arial"/>
          <w:lang w:val="en-US"/>
        </w:rPr>
        <w:t xml:space="preserve">. </w:t>
      </w:r>
    </w:p>
    <w:p w:rsidR="00602B9C" w:rsidRPr="00DF5EB8" w:rsidRDefault="000C641D" w:rsidP="008A7E60">
      <w:pPr>
        <w:rPr>
          <w:rFonts w:ascii="Arial" w:hAnsi="Arial" w:cs="Arial"/>
          <w:lang w:val="en-US"/>
        </w:rPr>
      </w:pPr>
      <w:r>
        <w:rPr>
          <w:rFonts w:ascii="Arial" w:hAnsi="Arial" w:cs="Arial"/>
          <w:noProof/>
          <w:lang w:val="en-CA" w:eastAsia="en-CA"/>
        </w:rPr>
        <mc:AlternateContent>
          <mc:Choice Requires="wpc">
            <w:drawing>
              <wp:inline distT="0" distB="0" distL="0" distR="0">
                <wp:extent cx="5401945" cy="1409700"/>
                <wp:effectExtent l="3810" t="0" r="4445" b="1270"/>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59"/>
                        <wps:cNvCnPr>
                          <a:cxnSpLocks noChangeShapeType="1"/>
                        </wps:cNvCnPr>
                        <wps:spPr bwMode="auto">
                          <a:xfrm>
                            <a:off x="427990" y="766445"/>
                            <a:ext cx="3105785" cy="4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60"/>
                        <wps:cNvSpPr>
                          <a:spLocks noChangeArrowheads="1"/>
                        </wps:cNvSpPr>
                        <wps:spPr bwMode="auto">
                          <a:xfrm>
                            <a:off x="564515" y="572770"/>
                            <a:ext cx="433070" cy="207010"/>
                          </a:xfrm>
                          <a:prstGeom prst="rect">
                            <a:avLst/>
                          </a:prstGeom>
                          <a:solidFill>
                            <a:srgbClr val="FFFFFF"/>
                          </a:solidFill>
                          <a:ln w="9525">
                            <a:solidFill>
                              <a:srgbClr val="000000"/>
                            </a:solidFill>
                            <a:miter lim="800000"/>
                            <a:headEnd/>
                            <a:tailEnd/>
                          </a:ln>
                        </wps:spPr>
                        <wps:txbx>
                          <w:txbxContent>
                            <w:p w:rsidR="00D934B2" w:rsidRDefault="00D934B2" w:rsidP="00D934B2">
                              <w:pPr>
                                <w:jc w:val="center"/>
                                <w:rPr>
                                  <w:sz w:val="12"/>
                                  <w:szCs w:val="16"/>
                                </w:rPr>
                              </w:pPr>
                              <w:r w:rsidRPr="00673BC8">
                                <w:rPr>
                                  <w:sz w:val="12"/>
                                  <w:szCs w:val="16"/>
                                </w:rPr>
                                <w:t>SIB</w:t>
                              </w:r>
                              <w:r>
                                <w:rPr>
                                  <w:sz w:val="12"/>
                                  <w:szCs w:val="16"/>
                                </w:rPr>
                                <w:t xml:space="preserve"> Unit</w:t>
                              </w:r>
                            </w:p>
                            <w:p w:rsidR="00D934B2" w:rsidRPr="00673BC8" w:rsidRDefault="00D934B2" w:rsidP="00D934B2">
                              <w:pPr>
                                <w:jc w:val="center"/>
                                <w:rPr>
                                  <w:sz w:val="12"/>
                                  <w:szCs w:val="16"/>
                                </w:rPr>
                              </w:pPr>
                              <w:r w:rsidRPr="00673BC8">
                                <w:rPr>
                                  <w:sz w:val="12"/>
                                  <w:szCs w:val="16"/>
                                </w:rPr>
                                <w:t>1-1</w:t>
                              </w:r>
                            </w:p>
                          </w:txbxContent>
                        </wps:txbx>
                        <wps:bodyPr rot="0" vert="horz" wrap="square" lIns="74295" tIns="8890" rIns="74295" bIns="8890" anchor="t" anchorCtr="0" upright="1">
                          <a:noAutofit/>
                        </wps:bodyPr>
                      </wps:wsp>
                      <wps:wsp>
                        <wps:cNvPr id="4" name="Rectangle 61"/>
                        <wps:cNvSpPr>
                          <a:spLocks noChangeArrowheads="1"/>
                        </wps:cNvSpPr>
                        <wps:spPr bwMode="auto">
                          <a:xfrm>
                            <a:off x="990600" y="572770"/>
                            <a:ext cx="432435" cy="20701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934B2" w:rsidRPr="00673BC8" w:rsidRDefault="00D934B2" w:rsidP="00D934B2">
                              <w:pPr>
                                <w:jc w:val="center"/>
                                <w:rPr>
                                  <w:sz w:val="12"/>
                                </w:rPr>
                              </w:pPr>
                              <w:r w:rsidRPr="00673BC8">
                                <w:rPr>
                                  <w:sz w:val="12"/>
                                </w:rPr>
                                <w:t>SIB</w:t>
                              </w:r>
                              <w:r>
                                <w:rPr>
                                  <w:sz w:val="12"/>
                                </w:rPr>
                                <w:t xml:space="preserve"> Unit </w:t>
                              </w:r>
                              <w:r w:rsidRPr="00673BC8">
                                <w:rPr>
                                  <w:sz w:val="12"/>
                                </w:rPr>
                                <w:t>1-2</w:t>
                              </w:r>
                            </w:p>
                          </w:txbxContent>
                        </wps:txbx>
                        <wps:bodyPr rot="0" vert="horz" wrap="square" lIns="74295" tIns="8890" rIns="74295" bIns="8890" anchor="t" anchorCtr="0" upright="1">
                          <a:noAutofit/>
                        </wps:bodyPr>
                      </wps:wsp>
                      <wps:wsp>
                        <wps:cNvPr id="5" name="Rectangle 62"/>
                        <wps:cNvSpPr>
                          <a:spLocks noChangeArrowheads="1"/>
                        </wps:cNvSpPr>
                        <wps:spPr bwMode="auto">
                          <a:xfrm>
                            <a:off x="1423035" y="572135"/>
                            <a:ext cx="433070" cy="20701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934B2" w:rsidRDefault="00D934B2" w:rsidP="00D934B2">
                              <w:pPr>
                                <w:jc w:val="center"/>
                                <w:rPr>
                                  <w:sz w:val="12"/>
                                </w:rPr>
                              </w:pPr>
                              <w:r w:rsidRPr="00673BC8">
                                <w:rPr>
                                  <w:sz w:val="12"/>
                                </w:rPr>
                                <w:t>SIB</w:t>
                              </w:r>
                              <w:r>
                                <w:rPr>
                                  <w:sz w:val="12"/>
                                </w:rPr>
                                <w:t xml:space="preserve"> Unit</w:t>
                              </w:r>
                            </w:p>
                            <w:p w:rsidR="00D934B2" w:rsidRPr="00673BC8" w:rsidRDefault="00D934B2" w:rsidP="00D934B2">
                              <w:pPr>
                                <w:jc w:val="center"/>
                                <w:rPr>
                                  <w:sz w:val="12"/>
                                </w:rPr>
                              </w:pPr>
                              <w:r w:rsidRPr="00673BC8">
                                <w:rPr>
                                  <w:sz w:val="12"/>
                                </w:rPr>
                                <w:t>1-3</w:t>
                              </w:r>
                            </w:p>
                          </w:txbxContent>
                        </wps:txbx>
                        <wps:bodyPr rot="0" vert="horz" wrap="square" lIns="74295" tIns="8890" rIns="74295" bIns="8890" anchor="t" anchorCtr="0" upright="1">
                          <a:noAutofit/>
                        </wps:bodyPr>
                      </wps:wsp>
                      <wps:wsp>
                        <wps:cNvPr id="6" name="Rectangle 63"/>
                        <wps:cNvSpPr>
                          <a:spLocks noChangeArrowheads="1"/>
                        </wps:cNvSpPr>
                        <wps:spPr bwMode="auto">
                          <a:xfrm>
                            <a:off x="1856105" y="572770"/>
                            <a:ext cx="433070" cy="20701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934B2" w:rsidRDefault="00D934B2" w:rsidP="00D934B2">
                              <w:pPr>
                                <w:jc w:val="center"/>
                                <w:rPr>
                                  <w:sz w:val="12"/>
                                </w:rPr>
                              </w:pPr>
                              <w:r w:rsidRPr="00673BC8">
                                <w:rPr>
                                  <w:sz w:val="12"/>
                                </w:rPr>
                                <w:t>SIB</w:t>
                              </w:r>
                              <w:r>
                                <w:rPr>
                                  <w:sz w:val="12"/>
                                </w:rPr>
                                <w:t xml:space="preserve"> Unit</w:t>
                              </w:r>
                            </w:p>
                            <w:p w:rsidR="00D934B2" w:rsidRPr="00673BC8" w:rsidRDefault="00D934B2" w:rsidP="00D934B2">
                              <w:pPr>
                                <w:jc w:val="center"/>
                                <w:rPr>
                                  <w:sz w:val="12"/>
                                </w:rPr>
                              </w:pPr>
                              <w:r w:rsidRPr="00673BC8">
                                <w:rPr>
                                  <w:sz w:val="12"/>
                                </w:rPr>
                                <w:t>1-4</w:t>
                              </w:r>
                            </w:p>
                          </w:txbxContent>
                        </wps:txbx>
                        <wps:bodyPr rot="0" vert="horz" wrap="square" lIns="74295" tIns="8890" rIns="74295" bIns="8890" anchor="t" anchorCtr="0" upright="1">
                          <a:noAutofit/>
                        </wps:bodyPr>
                      </wps:wsp>
                      <wps:wsp>
                        <wps:cNvPr id="7" name="Rectangle 64"/>
                        <wps:cNvSpPr>
                          <a:spLocks noChangeArrowheads="1"/>
                        </wps:cNvSpPr>
                        <wps:spPr bwMode="auto">
                          <a:xfrm>
                            <a:off x="2283460" y="570865"/>
                            <a:ext cx="433070" cy="20701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934B2" w:rsidRPr="00673BC8" w:rsidRDefault="00D934B2" w:rsidP="00D934B2">
                              <w:pPr>
                                <w:jc w:val="center"/>
                                <w:rPr>
                                  <w:sz w:val="12"/>
                                </w:rPr>
                              </w:pPr>
                              <w:r w:rsidRPr="00673BC8">
                                <w:rPr>
                                  <w:sz w:val="12"/>
                                </w:rPr>
                                <w:t>SIB</w:t>
                              </w:r>
                              <w:r>
                                <w:rPr>
                                  <w:sz w:val="12"/>
                                </w:rPr>
                                <w:t xml:space="preserve"> Unit </w:t>
                              </w:r>
                              <w:r w:rsidRPr="00673BC8">
                                <w:rPr>
                                  <w:sz w:val="12"/>
                                </w:rPr>
                                <w:t>1-5</w:t>
                              </w:r>
                            </w:p>
                          </w:txbxContent>
                        </wps:txbx>
                        <wps:bodyPr rot="0" vert="horz" wrap="square" lIns="74295" tIns="8890" rIns="74295" bIns="8890" anchor="t" anchorCtr="0" upright="1">
                          <a:noAutofit/>
                        </wps:bodyPr>
                      </wps:wsp>
                      <wps:wsp>
                        <wps:cNvPr id="8" name="Rectangle 65"/>
                        <wps:cNvSpPr>
                          <a:spLocks noChangeArrowheads="1"/>
                        </wps:cNvSpPr>
                        <wps:spPr bwMode="auto">
                          <a:xfrm>
                            <a:off x="2716530" y="570865"/>
                            <a:ext cx="433070" cy="20701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934B2" w:rsidRDefault="00D934B2" w:rsidP="00D934B2">
                              <w:pPr>
                                <w:jc w:val="center"/>
                                <w:rPr>
                                  <w:sz w:val="12"/>
                                </w:rPr>
                              </w:pPr>
                              <w:r w:rsidRPr="00673BC8">
                                <w:rPr>
                                  <w:sz w:val="12"/>
                                </w:rPr>
                                <w:t>SIB</w:t>
                              </w:r>
                              <w:r>
                                <w:rPr>
                                  <w:sz w:val="12"/>
                                </w:rPr>
                                <w:t xml:space="preserve"> Unit</w:t>
                              </w:r>
                            </w:p>
                            <w:p w:rsidR="00D934B2" w:rsidRPr="00673BC8" w:rsidRDefault="00D934B2" w:rsidP="00D934B2">
                              <w:pPr>
                                <w:jc w:val="center"/>
                                <w:rPr>
                                  <w:sz w:val="12"/>
                                </w:rPr>
                              </w:pPr>
                              <w:r w:rsidRPr="00673BC8">
                                <w:rPr>
                                  <w:sz w:val="12"/>
                                </w:rPr>
                                <w:t>1-6</w:t>
                              </w:r>
                            </w:p>
                          </w:txbxContent>
                        </wps:txbx>
                        <wps:bodyPr rot="0" vert="horz" wrap="square" lIns="74295" tIns="8890" rIns="74295" bIns="8890" anchor="t" anchorCtr="0" upright="1">
                          <a:noAutofit/>
                        </wps:bodyPr>
                      </wps:wsp>
                      <wps:wsp>
                        <wps:cNvPr id="9" name="AutoShape 66"/>
                        <wps:cNvSpPr>
                          <a:spLocks/>
                        </wps:cNvSpPr>
                        <wps:spPr bwMode="auto">
                          <a:xfrm rot="5400000">
                            <a:off x="1779270" y="-414655"/>
                            <a:ext cx="136525" cy="2588895"/>
                          </a:xfrm>
                          <a:prstGeom prst="rightBrace">
                            <a:avLst>
                              <a:gd name="adj1" fmla="val 4740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0" name="AutoShape 67"/>
                        <wps:cNvSpPr>
                          <a:spLocks/>
                        </wps:cNvSpPr>
                        <wps:spPr bwMode="auto">
                          <a:xfrm rot="16200000">
                            <a:off x="702945" y="243205"/>
                            <a:ext cx="152400" cy="401320"/>
                          </a:xfrm>
                          <a:prstGeom prst="rightBrace">
                            <a:avLst>
                              <a:gd name="adj1" fmla="val 21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1" name="Text Box 68"/>
                        <wps:cNvSpPr txBox="1">
                          <a:spLocks noChangeArrowheads="1"/>
                        </wps:cNvSpPr>
                        <wps:spPr bwMode="auto">
                          <a:xfrm>
                            <a:off x="427990" y="144780"/>
                            <a:ext cx="783590" cy="171450"/>
                          </a:xfrm>
                          <a:prstGeom prst="rect">
                            <a:avLst/>
                          </a:prstGeom>
                          <a:solidFill>
                            <a:srgbClr val="FFFFFF"/>
                          </a:solidFill>
                          <a:ln>
                            <a:noFill/>
                          </a:ln>
                          <a:extLst>
                            <a:ext uri="{91240B29-F687-4F45-9708-019B960494DF}">
                              <a14:hiddenLine xmlns:a14="http://schemas.microsoft.com/office/drawing/2010/main" w="9525">
                                <a:solidFill>
                                  <a:srgbClr val="000000"/>
                                </a:solidFill>
                                <a:prstDash val="sysDot"/>
                                <a:miter lim="800000"/>
                                <a:headEnd/>
                                <a:tailEnd/>
                              </a14:hiddenLine>
                            </a:ext>
                          </a:extLst>
                        </wps:spPr>
                        <wps:txbx>
                          <w:txbxContent>
                            <w:p w:rsidR="00D934B2" w:rsidRDefault="00D934B2" w:rsidP="00D934B2">
                              <w:r>
                                <w:t>Narrow band</w:t>
                              </w:r>
                            </w:p>
                          </w:txbxContent>
                        </wps:txbx>
                        <wps:bodyPr rot="0" vert="horz" wrap="square" lIns="74295" tIns="8890" rIns="74295" bIns="8890" anchor="t" anchorCtr="0" upright="1">
                          <a:noAutofit/>
                        </wps:bodyPr>
                      </wps:wsp>
                      <wps:wsp>
                        <wps:cNvPr id="12" name="Text Box 69"/>
                        <wps:cNvSpPr txBox="1">
                          <a:spLocks noChangeArrowheads="1"/>
                        </wps:cNvSpPr>
                        <wps:spPr bwMode="auto">
                          <a:xfrm>
                            <a:off x="1446530" y="1024890"/>
                            <a:ext cx="1767205" cy="219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34B2" w:rsidRDefault="00D934B2" w:rsidP="00D934B2">
                              <w:r>
                                <w:t xml:space="preserve">Wide band </w:t>
                              </w:r>
                            </w:p>
                          </w:txbxContent>
                        </wps:txbx>
                        <wps:bodyPr rot="0" vert="horz" wrap="square" lIns="74295" tIns="8890" rIns="74295" bIns="8890" anchor="t" anchorCtr="0" upright="1">
                          <a:noAutofit/>
                        </wps:bodyPr>
                      </wps:wsp>
                    </wpc:wpc>
                  </a:graphicData>
                </a:graphic>
              </wp:inline>
            </w:drawing>
          </mc:Choice>
          <mc:Fallback>
            <w:pict>
              <v:group id="Canvas 57" o:spid="_x0000_s1026" editas="canvas" style="width:425.35pt;height:111pt;mso-position-horizontal-relative:char;mso-position-vertical-relative:line" coordsize="54019,14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19;height:14097;visibility:visible;mso-wrap-style:square">
                  <v:fill o:detectmouseclick="t"/>
                  <v:path o:connecttype="none"/>
                </v:shape>
                <v:shapetype id="_x0000_t32" coordsize="21600,21600" o:spt="32" o:oned="t" path="m,l21600,21600e" filled="f">
                  <v:path arrowok="t" fillok="f" o:connecttype="none"/>
                  <o:lock v:ext="edit" shapetype="t"/>
                </v:shapetype>
                <v:shape id="AutoShape 59" o:spid="_x0000_s1028" type="#_x0000_t32" style="position:absolute;left:4279;top:7664;width:31058;height: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WXBMEAAADaAAAADwAAAGRycy9kb3ducmV2LnhtbERPTWsCMRC9F/wPYYReimYtWMpqlLUg&#10;1IIHtd7HzbgJbibrJur23xuh4Gl4vM+ZzjtXiyu1wXpWMBpmIIhLry1XCn53y8EniBCRNdaeScEf&#10;BZjPei9TzLW/8Yau21iJFMIhRwUmxiaXMpSGHIahb4gTd/Stw5hgW0nd4i2Fu1q+Z9mHdGg5NRhs&#10;6MtQedpenIL1arQoDsaufjZnux4vi/pSve2Veu13xQREpC4+xf/ub53mw+OVx5Wz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xZcEwQAAANoAAAAPAAAAAAAAAAAAAAAA&#10;AKECAABkcnMvZG93bnJldi54bWxQSwUGAAAAAAQABAD5AAAAjwMAAAAA&#10;"/>
                <v:rect id="Rectangle 60" o:spid="_x0000_s1029" style="position:absolute;left:5645;top:5727;width:4330;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7j1sEA&#10;AADaAAAADwAAAGRycy9kb3ducmV2LnhtbESPT4vCMBTE7wt+h/CEva2puitSTUUFYS/r4h88P5tn&#10;W9q8lCbW+u2NIHgcZuY3zHzRmUq01LjCsoLhIAJBnFpdcKbgeNh8TUE4j6yxskwK7uRgkfQ+5hhr&#10;e+MdtXufiQBhF6OC3Ps6ltKlORl0A1sTB+9iG4M+yCaTusFbgJtKjqJoIg0WHBZyrGmdU1rur0bB&#10;9H+UfVfWrE7bn9L/ne8t804q9dnvljMQnjr/Dr/av1rBGJ5Xwg2Q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O49bBAAAA2gAAAA8AAAAAAAAAAAAAAAAAmAIAAGRycy9kb3du&#10;cmV2LnhtbFBLBQYAAAAABAAEAPUAAACGAwAAAAA=&#10;">
                  <v:textbox inset="5.85pt,.7pt,5.85pt,.7pt">
                    <w:txbxContent>
                      <w:p w:rsidR="00D934B2" w:rsidRDefault="00D934B2" w:rsidP="00D934B2">
                        <w:pPr>
                          <w:jc w:val="center"/>
                          <w:rPr>
                            <w:sz w:val="12"/>
                            <w:szCs w:val="16"/>
                          </w:rPr>
                        </w:pPr>
                        <w:r w:rsidRPr="00673BC8">
                          <w:rPr>
                            <w:sz w:val="12"/>
                            <w:szCs w:val="16"/>
                          </w:rPr>
                          <w:t>SIB</w:t>
                        </w:r>
                        <w:r>
                          <w:rPr>
                            <w:sz w:val="12"/>
                            <w:szCs w:val="16"/>
                          </w:rPr>
                          <w:t xml:space="preserve"> Unit</w:t>
                        </w:r>
                      </w:p>
                      <w:p w:rsidR="00D934B2" w:rsidRPr="00673BC8" w:rsidRDefault="00D934B2" w:rsidP="00D934B2">
                        <w:pPr>
                          <w:jc w:val="center"/>
                          <w:rPr>
                            <w:sz w:val="12"/>
                            <w:szCs w:val="16"/>
                          </w:rPr>
                        </w:pPr>
                        <w:r w:rsidRPr="00673BC8">
                          <w:rPr>
                            <w:sz w:val="12"/>
                            <w:szCs w:val="16"/>
                          </w:rPr>
                          <w:t>1-1</w:t>
                        </w:r>
                      </w:p>
                    </w:txbxContent>
                  </v:textbox>
                </v:rect>
                <v:rect id="Rectangle 61" o:spid="_x0000_s1030" style="position:absolute;left:9906;top:5727;width:4324;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d7osEA&#10;AADaAAAADwAAAGRycy9kb3ducmV2LnhtbESPQYvCMBSE78L+h/AWvGm6oiLVWFxB2IuKddnzs3m2&#10;pc1LabK1/nsjCB6HmfmGWSW9qUVHrSstK/gaRyCIM6tLzhX8nnejBQjnkTXWlknBnRwk64/BCmNt&#10;b3yiLvW5CBB2MSoovG9iKV1WkEE3tg1x8K62NeiDbHOpW7wFuKnlJIrm0mDJYaHAhrYFZVX6bxQs&#10;jpN8Wlvz/XeYVX5/uXfMJ6nU8LPfLEF46v07/Gr/aAVTeF4JN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ne6LBAAAA2gAAAA8AAAAAAAAAAAAAAAAAmAIAAGRycy9kb3du&#10;cmV2LnhtbFBLBQYAAAAABAAEAPUAAACGAwAAAAA=&#10;">
                  <v:textbox inset="5.85pt,.7pt,5.85pt,.7pt">
                    <w:txbxContent>
                      <w:p w:rsidR="00D934B2" w:rsidRPr="00673BC8" w:rsidRDefault="00D934B2" w:rsidP="00D934B2">
                        <w:pPr>
                          <w:jc w:val="center"/>
                          <w:rPr>
                            <w:sz w:val="12"/>
                          </w:rPr>
                        </w:pPr>
                        <w:r w:rsidRPr="00673BC8">
                          <w:rPr>
                            <w:sz w:val="12"/>
                          </w:rPr>
                          <w:t>SIB</w:t>
                        </w:r>
                        <w:r>
                          <w:rPr>
                            <w:sz w:val="12"/>
                          </w:rPr>
                          <w:t xml:space="preserve"> Unit </w:t>
                        </w:r>
                        <w:r w:rsidRPr="00673BC8">
                          <w:rPr>
                            <w:sz w:val="12"/>
                          </w:rPr>
                          <w:t>1-2</w:t>
                        </w:r>
                      </w:p>
                    </w:txbxContent>
                  </v:textbox>
                </v:rect>
                <v:rect id="Rectangle 62" o:spid="_x0000_s1031" style="position:absolute;left:14230;top:5721;width:4331;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veOcEA&#10;AADaAAAADwAAAGRycy9kb3ducmV2LnhtbESPQYvCMBSE78L+h/AWvGm6oiLVWFxB2IuKddnzs3m2&#10;pc1LabK1/nsjCB6HmfmGWSW9qUVHrSstK/gaRyCIM6tLzhX8nnejBQjnkTXWlknBnRwk64/BCmNt&#10;b3yiLvW5CBB2MSoovG9iKV1WkEE3tg1x8K62NeiDbHOpW7wFuKnlJIrm0mDJYaHAhrYFZVX6bxQs&#10;jpN8Wlvz/XeYVX5/uXfMJ6nU8LPfLEF46v07/Gr/aAUzeF4JN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r3jnBAAAA2gAAAA8AAAAAAAAAAAAAAAAAmAIAAGRycy9kb3du&#10;cmV2LnhtbFBLBQYAAAAABAAEAPUAAACGAwAAAAA=&#10;">
                  <v:textbox inset="5.85pt,.7pt,5.85pt,.7pt">
                    <w:txbxContent>
                      <w:p w:rsidR="00D934B2" w:rsidRDefault="00D934B2" w:rsidP="00D934B2">
                        <w:pPr>
                          <w:jc w:val="center"/>
                          <w:rPr>
                            <w:sz w:val="12"/>
                          </w:rPr>
                        </w:pPr>
                        <w:r w:rsidRPr="00673BC8">
                          <w:rPr>
                            <w:sz w:val="12"/>
                          </w:rPr>
                          <w:t>SIB</w:t>
                        </w:r>
                        <w:r>
                          <w:rPr>
                            <w:sz w:val="12"/>
                          </w:rPr>
                          <w:t xml:space="preserve"> Unit</w:t>
                        </w:r>
                      </w:p>
                      <w:p w:rsidR="00D934B2" w:rsidRPr="00673BC8" w:rsidRDefault="00D934B2" w:rsidP="00D934B2">
                        <w:pPr>
                          <w:jc w:val="center"/>
                          <w:rPr>
                            <w:sz w:val="12"/>
                          </w:rPr>
                        </w:pPr>
                        <w:r w:rsidRPr="00673BC8">
                          <w:rPr>
                            <w:sz w:val="12"/>
                          </w:rPr>
                          <w:t>1-3</w:t>
                        </w:r>
                      </w:p>
                    </w:txbxContent>
                  </v:textbox>
                </v:rect>
                <v:rect id="Rectangle 63" o:spid="_x0000_s1032" style="position:absolute;left:18561;top:5727;width:4330;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lATsEA&#10;AADaAAAADwAAAGRycy9kb3ducmV2LnhtbESPQYvCMBSE78L+h/AWvGm6oiLVWFxB2IuKddnzs3m2&#10;pc1LabK1/nsjCB6HmfmGWSW9qUVHrSstK/gaRyCIM6tLzhX8nnejBQjnkTXWlknBnRwk64/BCmNt&#10;b3yiLvW5CBB2MSoovG9iKV1WkEE3tg1x8K62NeiDbHOpW7wFuKnlJIrm0mDJYaHAhrYFZVX6bxQs&#10;jpN8Wlvz/XeYVX5/uXfMJ6nU8LPfLEF46v07/Gr/aAVzeF4JN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5QE7BAAAA2gAAAA8AAAAAAAAAAAAAAAAAmAIAAGRycy9kb3du&#10;cmV2LnhtbFBLBQYAAAAABAAEAPUAAACGAwAAAAA=&#10;">
                  <v:textbox inset="5.85pt,.7pt,5.85pt,.7pt">
                    <w:txbxContent>
                      <w:p w:rsidR="00D934B2" w:rsidRDefault="00D934B2" w:rsidP="00D934B2">
                        <w:pPr>
                          <w:jc w:val="center"/>
                          <w:rPr>
                            <w:sz w:val="12"/>
                          </w:rPr>
                        </w:pPr>
                        <w:r w:rsidRPr="00673BC8">
                          <w:rPr>
                            <w:sz w:val="12"/>
                          </w:rPr>
                          <w:t>SIB</w:t>
                        </w:r>
                        <w:r>
                          <w:rPr>
                            <w:sz w:val="12"/>
                          </w:rPr>
                          <w:t xml:space="preserve"> Unit</w:t>
                        </w:r>
                      </w:p>
                      <w:p w:rsidR="00D934B2" w:rsidRPr="00673BC8" w:rsidRDefault="00D934B2" w:rsidP="00D934B2">
                        <w:pPr>
                          <w:jc w:val="center"/>
                          <w:rPr>
                            <w:sz w:val="12"/>
                          </w:rPr>
                        </w:pPr>
                        <w:r w:rsidRPr="00673BC8">
                          <w:rPr>
                            <w:sz w:val="12"/>
                          </w:rPr>
                          <w:t>1-4</w:t>
                        </w:r>
                      </w:p>
                    </w:txbxContent>
                  </v:textbox>
                </v:rect>
                <v:rect id="Rectangle 64" o:spid="_x0000_s1033" style="position:absolute;left:22834;top:5708;width:4331;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1cEA&#10;AADaAAAADwAAAGRycy9kb3ducmV2LnhtbESPT4vCMBTE7wt+h/CEva2p4q5STUUFYS/r4h88P5tn&#10;W9q8lCbW+u2NIHgcZuY3zHzRmUq01LjCsoLhIAJBnFpdcKbgeNh8TUE4j6yxskwK7uRgkfQ+5hhr&#10;e+MdtXufiQBhF6OC3Ps6ltKlORl0A1sTB+9iG4M+yCaTusFbgJtKjqLoRxosOCzkWNM6p7TcX42C&#10;6f8oG1fWrE7b79L/ne8t804q9dnvljMQnjr/Dr/av1rBBJ5Xwg2Q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15dXBAAAA2gAAAA8AAAAAAAAAAAAAAAAAmAIAAGRycy9kb3du&#10;cmV2LnhtbFBLBQYAAAAABAAEAPUAAACGAwAAAAA=&#10;">
                  <v:textbox inset="5.85pt,.7pt,5.85pt,.7pt">
                    <w:txbxContent>
                      <w:p w:rsidR="00D934B2" w:rsidRPr="00673BC8" w:rsidRDefault="00D934B2" w:rsidP="00D934B2">
                        <w:pPr>
                          <w:jc w:val="center"/>
                          <w:rPr>
                            <w:sz w:val="12"/>
                          </w:rPr>
                        </w:pPr>
                        <w:r w:rsidRPr="00673BC8">
                          <w:rPr>
                            <w:sz w:val="12"/>
                          </w:rPr>
                          <w:t>SIB</w:t>
                        </w:r>
                        <w:r>
                          <w:rPr>
                            <w:sz w:val="12"/>
                          </w:rPr>
                          <w:t xml:space="preserve"> Unit </w:t>
                        </w:r>
                        <w:r w:rsidRPr="00673BC8">
                          <w:rPr>
                            <w:sz w:val="12"/>
                          </w:rPr>
                          <w:t>1-5</w:t>
                        </w:r>
                      </w:p>
                    </w:txbxContent>
                  </v:textbox>
                </v:rect>
                <v:rect id="Rectangle 65" o:spid="_x0000_s1034" style="position:absolute;left:27165;top:5708;width:4331;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pxp8AA&#10;AADaAAAADwAAAGRycy9kb3ducmV2LnhtbESPQYvCMBSE7wv+h/CEva2poiLVWFQQvOyK3cXzs3m2&#10;pc1LaWKt/34jCB6HmW+GWSW9qUVHrSstKxiPIhDEmdUl5wr+fvdfCxDOI2usLZOCBzlI1oOPFcba&#10;3vlEXepzEUrYxaig8L6JpXRZQQbdyDbEwbva1qAPss2lbvEeyk0tJ1E0lwZLDgsFNrQrKKvSm1Gw&#10;OE7yaW3N9vwzq/z35dExn6RSn8N+swThqffv8Is+6MDB80q4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6pxp8AAAADaAAAADwAAAAAAAAAAAAAAAACYAgAAZHJzL2Rvd25y&#10;ZXYueG1sUEsFBgAAAAAEAAQA9QAAAIUDAAAAAA==&#10;">
                  <v:textbox inset="5.85pt,.7pt,5.85pt,.7pt">
                    <w:txbxContent>
                      <w:p w:rsidR="00D934B2" w:rsidRDefault="00D934B2" w:rsidP="00D934B2">
                        <w:pPr>
                          <w:jc w:val="center"/>
                          <w:rPr>
                            <w:sz w:val="12"/>
                          </w:rPr>
                        </w:pPr>
                        <w:r w:rsidRPr="00673BC8">
                          <w:rPr>
                            <w:sz w:val="12"/>
                          </w:rPr>
                          <w:t>SIB</w:t>
                        </w:r>
                        <w:r>
                          <w:rPr>
                            <w:sz w:val="12"/>
                          </w:rPr>
                          <w:t xml:space="preserve"> Unit</w:t>
                        </w:r>
                      </w:p>
                      <w:p w:rsidR="00D934B2" w:rsidRPr="00673BC8" w:rsidRDefault="00D934B2" w:rsidP="00D934B2">
                        <w:pPr>
                          <w:jc w:val="center"/>
                          <w:rPr>
                            <w:sz w:val="12"/>
                          </w:rPr>
                        </w:pPr>
                        <w:r w:rsidRPr="00673BC8">
                          <w:rPr>
                            <w:sz w:val="12"/>
                          </w:rPr>
                          <w:t>1-6</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66" o:spid="_x0000_s1035" type="#_x0000_t88" style="position:absolute;left:17792;top:-4147;width:1365;height:2588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qmTcMA&#10;AADaAAAADwAAAGRycy9kb3ducmV2LnhtbESPQWsCMRSE74X+h/CE3mrWCqWuRpFSxbZgcRW8PjbP&#10;zermZU1S3f77Rij0OMzMN8xk1tlGXMiH2rGCQT8DQVw6XXOlYLddPL6ACBFZY+OYFPxQgNn0/m6C&#10;uXZX3tCliJVIEA45KjAxtrmUoTRkMfRdS5y8g/MWY5K+ktrjNcFtI5+y7FlarDktGGzp1VB5Kr6t&#10;gs+h/6hP+9XmrTgf2ay/1st3JKUeet18DCJSF//Df+2VVjCC25V0A+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qmTcMAAADaAAAADwAAAAAAAAAAAAAAAACYAgAAZHJzL2Rv&#10;d25yZXYueG1sUEsFBgAAAAAEAAQA9QAAAIgDAAAAAA==&#10;" adj="5400">
                  <v:textbox inset="5.85pt,.7pt,5.85pt,.7pt"/>
                </v:shape>
                <v:shape id="AutoShape 67" o:spid="_x0000_s1036" type="#_x0000_t88" style="position:absolute;left:7029;top:2431;width:1524;height:401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b4FsMA&#10;AADbAAAADwAAAGRycy9kb3ducmV2LnhtbESPQWvCQBCF7wX/wzJCb3VjC6LRVYJUKHgoavA8ZMck&#10;mJ2N2TWm/945FLzN8N68981qM7hG9dSF2rOB6SQBRVx4W3NpID/tPuagQkS22HgmA38UYLMeva0w&#10;tf7BB+qPsVQSwiFFA1WMbap1KCpyGCa+JRbt4juHUdau1LbDh4S7Rn8myUw7rFkaKmxpW1FxPd6d&#10;gfNsn2X2e3H6mi/67Ddvbmed34x5Hw/ZElSkIb7M/9c/VvCFXn6RAf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b4FsMAAADbAAAADwAAAAAAAAAAAAAAAACYAgAAZHJzL2Rv&#10;d25yZXYueG1sUEsFBgAAAAAEAAQA9QAAAIgDAAAAAA==&#10;">
                  <v:textbox inset="5.85pt,.7pt,5.85pt,.7pt"/>
                </v:shape>
                <v:shapetype id="_x0000_t202" coordsize="21600,21600" o:spt="202" path="m,l,21600r21600,l21600,xe">
                  <v:stroke joinstyle="miter"/>
                  <v:path gradientshapeok="t" o:connecttype="rect"/>
                </v:shapetype>
                <v:shape id="Text Box 68" o:spid="_x0000_s1037" type="#_x0000_t202" style="position:absolute;left:4279;top:1447;width:783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Hw68IA&#10;AADbAAAADwAAAGRycy9kb3ducmV2LnhtbERPTWvCQBC9C/6HZYTedGNpRaOraLHQSw+mHvQ27I5J&#10;NDsbsqtJ/fVdQehtHu9zFqvOVuJGjS8dKxiPEhDE2pmScwX7n8/hFIQPyAYrx6Tglzyslv3eAlPj&#10;Wt7RLQu5iCHsU1RQhFCnUnpdkEU/cjVx5E6usRgibHJpGmxjuK3ka5JMpMWSY0OBNX0UpC/Z1SrI&#10;CO1UvyfH+/c2O3QzfW83b2elXgbdeg4iUBf+xU/3l4nzx/D4JR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fDrwgAAANsAAAAPAAAAAAAAAAAAAAAAAJgCAABkcnMvZG93&#10;bnJldi54bWxQSwUGAAAAAAQABAD1AAAAhwMAAAAA&#10;" stroked="f">
                  <v:stroke dashstyle="1 1"/>
                  <v:textbox inset="5.85pt,.7pt,5.85pt,.7pt">
                    <w:txbxContent>
                      <w:p w:rsidR="00D934B2" w:rsidRDefault="00D934B2" w:rsidP="00D934B2">
                        <w:r>
                          <w:t>Narrow band</w:t>
                        </w:r>
                      </w:p>
                    </w:txbxContent>
                  </v:textbox>
                </v:shape>
                <v:shape id="Text Box 69" o:spid="_x0000_s1038" type="#_x0000_t202" style="position:absolute;left:14465;top:10248;width:17672;height:2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UyBr8A&#10;AADbAAAADwAAAGRycy9kb3ducmV2LnhtbERPTYvCMBC9C/6HMMLebKqHRbrGooK4HnUXz0Mz29Y2&#10;k9JEG/fXG0HwNo/3Ocs8mFbcqHe1ZQWzJAVBXFhdc6ng92c3XYBwHllja5kU3MlBvhqPlphpO/CR&#10;bidfihjCLkMFlfddJqUrKjLoEtsRR+7P9gZ9hH0pdY9DDDetnKfppzRYc2yosKNtRUVzuhoFhzPd&#10;9wtsj9320gz/odwc1joo9TEJ6y8QnoJ/i1/ubx3nz+H5SzxAr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xTIGvwAAANsAAAAPAAAAAAAAAAAAAAAAAJgCAABkcnMvZG93bnJl&#10;di54bWxQSwUGAAAAAAQABAD1AAAAhAMAAAAA&#10;" stroked="f">
                  <v:textbox inset="5.85pt,.7pt,5.85pt,.7pt">
                    <w:txbxContent>
                      <w:p w:rsidR="00D934B2" w:rsidRDefault="00D934B2" w:rsidP="00D934B2">
                        <w:r>
                          <w:t xml:space="preserve">Wide band </w:t>
                        </w:r>
                      </w:p>
                    </w:txbxContent>
                  </v:textbox>
                </v:shape>
                <w10:anchorlock/>
              </v:group>
            </w:pict>
          </mc:Fallback>
        </mc:AlternateContent>
      </w:r>
    </w:p>
    <w:p w:rsidR="00CA5BAF" w:rsidRPr="00F73827" w:rsidRDefault="00CA5BAF" w:rsidP="00CA5BAF">
      <w:pPr>
        <w:ind w:firstLine="720"/>
        <w:rPr>
          <w:rFonts w:ascii="Times New Roman" w:hAnsi="Times New Roman"/>
          <w:i/>
          <w:lang w:val="en-US"/>
        </w:rPr>
      </w:pPr>
      <w:r w:rsidRPr="00F73827">
        <w:rPr>
          <w:rFonts w:ascii="Times New Roman" w:hAnsi="Times New Roman"/>
          <w:i/>
          <w:lang w:val="en-US"/>
        </w:rPr>
        <w:t xml:space="preserve">Figure </w:t>
      </w:r>
      <w:r w:rsidR="00D934B2" w:rsidRPr="00F73827">
        <w:rPr>
          <w:rFonts w:ascii="Times New Roman" w:hAnsi="Times New Roman"/>
          <w:i/>
          <w:lang w:val="en-US"/>
        </w:rPr>
        <w:t>1</w:t>
      </w:r>
      <w:r w:rsidRPr="00F73827">
        <w:rPr>
          <w:rFonts w:ascii="Times New Roman" w:hAnsi="Times New Roman"/>
          <w:i/>
          <w:lang w:val="en-US"/>
        </w:rPr>
        <w:t xml:space="preserve"> SIB split into si</w:t>
      </w:r>
      <w:r w:rsidR="00F73827" w:rsidRPr="00F73827">
        <w:rPr>
          <w:rFonts w:ascii="Times New Roman" w:hAnsi="Times New Roman"/>
          <w:i/>
          <w:lang w:val="en-US"/>
        </w:rPr>
        <w:t>x separately decodable parts</w:t>
      </w:r>
    </w:p>
    <w:p w:rsidR="0055188F" w:rsidRPr="00DF5EB8" w:rsidRDefault="0055188F" w:rsidP="00723F7B">
      <w:pPr>
        <w:jc w:val="center"/>
        <w:rPr>
          <w:rFonts w:ascii="Arial" w:hAnsi="Arial" w:cs="Arial"/>
          <w:lang w:val="en-US"/>
        </w:rPr>
      </w:pPr>
    </w:p>
    <w:p w:rsidR="00D934B2" w:rsidRPr="00D934B2" w:rsidRDefault="00D934B2" w:rsidP="00D934B2">
      <w:pPr>
        <w:rPr>
          <w:rFonts w:ascii="Arial" w:hAnsi="Arial" w:cs="Arial"/>
          <w:lang w:val="en-US"/>
        </w:rPr>
      </w:pPr>
      <w:r w:rsidRPr="00D934B2">
        <w:rPr>
          <w:rFonts w:ascii="Arial" w:hAnsi="Arial" w:cs="Arial"/>
          <w:lang w:val="en-US"/>
        </w:rPr>
        <w:lastRenderedPageBreak/>
        <w:t xml:space="preserve">Wide band UEs could simultaneously receive all </w:t>
      </w:r>
      <w:r w:rsidR="00F73827">
        <w:rPr>
          <w:rFonts w:ascii="Arial" w:hAnsi="Arial" w:cs="Arial"/>
          <w:lang w:val="en-US"/>
        </w:rPr>
        <w:t>parts</w:t>
      </w:r>
      <w:r w:rsidRPr="00D934B2">
        <w:rPr>
          <w:rFonts w:ascii="Arial" w:hAnsi="Arial" w:cs="Arial"/>
          <w:lang w:val="en-US"/>
        </w:rPr>
        <w:t xml:space="preserve"> and decode the whole of SIB1. Narrow band UEs, n</w:t>
      </w:r>
      <w:r w:rsidR="00F73827">
        <w:rPr>
          <w:rFonts w:ascii="Arial" w:hAnsi="Arial" w:cs="Arial"/>
          <w:lang w:val="en-US"/>
        </w:rPr>
        <w:t>ot able to receive all parts</w:t>
      </w:r>
      <w:r w:rsidRPr="00D934B2">
        <w:rPr>
          <w:rFonts w:ascii="Arial" w:hAnsi="Arial" w:cs="Arial"/>
          <w:lang w:val="en-US"/>
        </w:rPr>
        <w:t xml:space="preserve"> at a single time of transmission, would need to frequency hop on regularly scheduled repetitions of SIB1 in order to separately receive all fragments</w:t>
      </w:r>
      <w:r w:rsidR="00F73827">
        <w:rPr>
          <w:rFonts w:ascii="Arial" w:hAnsi="Arial" w:cs="Arial"/>
          <w:lang w:val="en-US"/>
        </w:rPr>
        <w:t xml:space="preserve"> as shown in Figure 2 below. </w:t>
      </w:r>
      <w:r w:rsidR="00064B38">
        <w:rPr>
          <w:rFonts w:ascii="Arial" w:hAnsi="Arial" w:cs="Arial"/>
          <w:lang w:val="en-US"/>
        </w:rPr>
        <w:t xml:space="preserve">Fixed and known locations would aid in discovery. </w:t>
      </w:r>
      <w:r w:rsidRPr="00D934B2">
        <w:rPr>
          <w:rFonts w:ascii="Arial" w:hAnsi="Arial" w:cs="Arial"/>
          <w:lang w:val="en-US"/>
        </w:rPr>
        <w:t>It also would be helpful for the fragments to identify themselves and for this to imply the expected locations of the others or for an explicit indication to be included.</w:t>
      </w:r>
    </w:p>
    <w:p w:rsidR="008A7E60" w:rsidRPr="00DF5EB8" w:rsidRDefault="008A7E60" w:rsidP="008A7E60">
      <w:pPr>
        <w:rPr>
          <w:rFonts w:ascii="Arial" w:hAnsi="Arial" w:cs="Arial"/>
          <w:lang w:val="en-US"/>
        </w:rPr>
      </w:pPr>
    </w:p>
    <w:p w:rsidR="00D934B2" w:rsidRDefault="00D934B2" w:rsidP="00D06D82">
      <w:pPr>
        <w:rPr>
          <w:rFonts w:ascii="Arial" w:hAnsi="Arial" w:cs="Arial"/>
          <w:b/>
          <w:sz w:val="22"/>
          <w:lang w:val="en-US"/>
        </w:rPr>
      </w:pPr>
    </w:p>
    <w:p w:rsidR="00D934B2" w:rsidRDefault="000C641D" w:rsidP="00D06D82">
      <w:pPr>
        <w:rPr>
          <w:rFonts w:ascii="Arial" w:hAnsi="Arial" w:cs="Arial"/>
          <w:b/>
          <w:sz w:val="22"/>
          <w:lang w:val="en-US"/>
        </w:rPr>
      </w:pPr>
      <w:r w:rsidRPr="00F73827">
        <w:rPr>
          <w:noProof/>
          <w:lang w:val="en-CA" w:eastAsia="en-CA"/>
        </w:rPr>
        <w:drawing>
          <wp:inline distT="0" distB="0" distL="0" distR="0">
            <wp:extent cx="5400675" cy="3238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3238500"/>
                    </a:xfrm>
                    <a:prstGeom prst="rect">
                      <a:avLst/>
                    </a:prstGeom>
                    <a:noFill/>
                    <a:ln>
                      <a:noFill/>
                    </a:ln>
                  </pic:spPr>
                </pic:pic>
              </a:graphicData>
            </a:graphic>
          </wp:inline>
        </w:drawing>
      </w:r>
    </w:p>
    <w:p w:rsidR="00D934B2" w:rsidRPr="00F73827" w:rsidRDefault="00064B38" w:rsidP="00F73827">
      <w:pPr>
        <w:jc w:val="center"/>
        <w:rPr>
          <w:rFonts w:ascii="Times New Roman" w:hAnsi="Times New Roman"/>
          <w:i/>
          <w:lang w:val="en-US"/>
        </w:rPr>
      </w:pPr>
      <w:r>
        <w:rPr>
          <w:rFonts w:ascii="Times New Roman" w:hAnsi="Times New Roman"/>
          <w:i/>
          <w:lang w:val="en-US"/>
        </w:rPr>
        <w:t>Figure 2 Narrow band UEs frequency hop</w:t>
      </w:r>
      <w:r w:rsidR="00F73827" w:rsidRPr="00F73827">
        <w:rPr>
          <w:rFonts w:ascii="Times New Roman" w:hAnsi="Times New Roman"/>
          <w:i/>
          <w:lang w:val="en-US"/>
        </w:rPr>
        <w:t xml:space="preserve"> to receive all parts of the SIB</w:t>
      </w:r>
    </w:p>
    <w:p w:rsidR="00D934B2" w:rsidRDefault="00D934B2" w:rsidP="00D06D82">
      <w:pPr>
        <w:rPr>
          <w:rFonts w:ascii="Arial" w:hAnsi="Arial" w:cs="Arial"/>
          <w:b/>
          <w:sz w:val="22"/>
          <w:lang w:val="en-US"/>
        </w:rPr>
      </w:pPr>
    </w:p>
    <w:p w:rsidR="00F73827" w:rsidRDefault="00F73827" w:rsidP="00D06D82">
      <w:pPr>
        <w:rPr>
          <w:rFonts w:ascii="Arial" w:hAnsi="Arial" w:cs="Arial"/>
          <w:b/>
          <w:sz w:val="22"/>
          <w:lang w:val="en-US"/>
        </w:rPr>
      </w:pPr>
    </w:p>
    <w:p w:rsidR="0086604F" w:rsidRPr="000C641D" w:rsidRDefault="0086604F" w:rsidP="00D06D82">
      <w:pPr>
        <w:rPr>
          <w:rFonts w:ascii="Arial" w:hAnsi="Arial" w:cs="Arial"/>
          <w:b/>
          <w:lang w:val="en-US"/>
        </w:rPr>
      </w:pPr>
      <w:r w:rsidRPr="000C641D">
        <w:rPr>
          <w:rFonts w:ascii="Arial" w:hAnsi="Arial" w:cs="Arial"/>
          <w:b/>
          <w:lang w:val="en-US"/>
        </w:rPr>
        <w:t>Proposal</w:t>
      </w:r>
      <w:r w:rsidR="00C80035" w:rsidRPr="000C641D">
        <w:rPr>
          <w:rFonts w:ascii="Arial" w:hAnsi="Arial" w:cs="Arial"/>
          <w:b/>
          <w:lang w:val="en-US"/>
        </w:rPr>
        <w:t xml:space="preserve"> 3</w:t>
      </w:r>
      <w:r w:rsidRPr="000C641D">
        <w:rPr>
          <w:rFonts w:ascii="Arial" w:hAnsi="Arial" w:cs="Arial"/>
          <w:b/>
          <w:lang w:val="en-US"/>
        </w:rPr>
        <w:t xml:space="preserve">: Broadcasted information should be broken into </w:t>
      </w:r>
      <w:r w:rsidR="00FB22C4" w:rsidRPr="000C641D">
        <w:rPr>
          <w:rFonts w:ascii="Arial" w:hAnsi="Arial" w:cs="Arial"/>
          <w:b/>
          <w:lang w:val="en-US"/>
        </w:rPr>
        <w:t>parts that are individually receivable by narrowband UEs and collectively receivable by wideband UEs</w:t>
      </w:r>
    </w:p>
    <w:p w:rsidR="0086604F" w:rsidRDefault="0086604F" w:rsidP="00D06D82">
      <w:pPr>
        <w:rPr>
          <w:rFonts w:ascii="Arial" w:hAnsi="Arial" w:cs="Arial"/>
          <w:lang w:val="en-US"/>
        </w:rPr>
      </w:pPr>
    </w:p>
    <w:p w:rsidR="00064B38" w:rsidRPr="00064B38" w:rsidRDefault="00064B38" w:rsidP="00D06D82">
      <w:pPr>
        <w:rPr>
          <w:rFonts w:ascii="Arial" w:hAnsi="Arial" w:cs="Arial"/>
          <w:lang w:val="en-US"/>
        </w:rPr>
      </w:pPr>
    </w:p>
    <w:p w:rsidR="00534408" w:rsidRPr="00064B38" w:rsidRDefault="008A7E60" w:rsidP="000D361E">
      <w:pPr>
        <w:rPr>
          <w:rFonts w:ascii="Arial" w:hAnsi="Arial" w:cs="Arial"/>
          <w:szCs w:val="22"/>
          <w:lang w:val="en-US"/>
        </w:rPr>
      </w:pPr>
      <w:r w:rsidRPr="00064B38">
        <w:rPr>
          <w:rFonts w:ascii="Arial" w:hAnsi="Arial" w:cs="Arial"/>
          <w:lang w:val="en-US"/>
        </w:rPr>
        <w:t xml:space="preserve">Having the MIB or SIB information spread over frequency provides diversity for </w:t>
      </w:r>
      <w:r w:rsidR="00723F7B" w:rsidRPr="00064B38">
        <w:rPr>
          <w:rFonts w:ascii="Arial" w:hAnsi="Arial" w:cs="Arial"/>
          <w:lang w:val="en-US"/>
        </w:rPr>
        <w:t>both wide and narrow band UEs.</w:t>
      </w:r>
      <w:r w:rsidR="00CA5BAF" w:rsidRPr="00064B38">
        <w:rPr>
          <w:rFonts w:ascii="Arial" w:hAnsi="Arial" w:cs="Arial"/>
          <w:lang w:val="en-US"/>
        </w:rPr>
        <w:t xml:space="preserve"> </w:t>
      </w:r>
      <w:r w:rsidR="00FB22C4" w:rsidRPr="00064B38">
        <w:rPr>
          <w:rFonts w:ascii="Arial" w:hAnsi="Arial" w:cs="Arial"/>
          <w:lang w:val="en-US"/>
        </w:rPr>
        <w:t>For wideband</w:t>
      </w:r>
      <w:r w:rsidR="00750FDA" w:rsidRPr="00064B38">
        <w:rPr>
          <w:rFonts w:ascii="Arial" w:hAnsi="Arial" w:cs="Arial"/>
          <w:lang w:val="en-US"/>
        </w:rPr>
        <w:t xml:space="preserve"> NR systems </w:t>
      </w:r>
      <w:r w:rsidRPr="00064B38">
        <w:rPr>
          <w:rFonts w:ascii="Arial" w:hAnsi="Arial" w:cs="Arial"/>
          <w:lang w:val="en-US"/>
        </w:rPr>
        <w:t xml:space="preserve">the </w:t>
      </w:r>
      <w:r w:rsidR="00602B9C" w:rsidRPr="00064B38">
        <w:rPr>
          <w:rFonts w:ascii="Arial" w:hAnsi="Arial" w:cs="Arial"/>
          <w:lang w:val="en-US"/>
        </w:rPr>
        <w:t xml:space="preserve">set of </w:t>
      </w:r>
      <w:r w:rsidR="00064B38" w:rsidRPr="00064B38">
        <w:rPr>
          <w:rFonts w:ascii="Arial" w:hAnsi="Arial" w:cs="Arial"/>
          <w:lang w:val="en-US"/>
        </w:rPr>
        <w:t>SIB Units</w:t>
      </w:r>
      <w:r w:rsidR="00FB22C4" w:rsidRPr="00064B38">
        <w:rPr>
          <w:rFonts w:ascii="Arial" w:hAnsi="Arial" w:cs="Arial"/>
          <w:lang w:val="en-US"/>
        </w:rPr>
        <w:t xml:space="preserve"> could be replicated</w:t>
      </w:r>
      <w:r w:rsidRPr="00064B38">
        <w:rPr>
          <w:rFonts w:ascii="Arial" w:hAnsi="Arial" w:cs="Arial"/>
          <w:lang w:val="en-US"/>
        </w:rPr>
        <w:t xml:space="preserve"> over the </w:t>
      </w:r>
      <w:r w:rsidR="00CA5BAF" w:rsidRPr="00064B38">
        <w:rPr>
          <w:rFonts w:ascii="Arial" w:hAnsi="Arial" w:cs="Arial"/>
          <w:lang w:val="en-US"/>
        </w:rPr>
        <w:t xml:space="preserve">full </w:t>
      </w:r>
      <w:r w:rsidR="00FB22C4" w:rsidRPr="00064B38">
        <w:rPr>
          <w:rFonts w:ascii="Arial" w:hAnsi="Arial" w:cs="Arial"/>
          <w:lang w:val="en-US"/>
        </w:rPr>
        <w:t>system</w:t>
      </w:r>
      <w:r w:rsidR="00602B9C" w:rsidRPr="00064B38">
        <w:rPr>
          <w:rFonts w:ascii="Arial" w:hAnsi="Arial" w:cs="Arial"/>
          <w:lang w:val="en-US"/>
        </w:rPr>
        <w:t xml:space="preserve"> </w:t>
      </w:r>
      <w:r w:rsidRPr="00064B38">
        <w:rPr>
          <w:rFonts w:ascii="Arial" w:hAnsi="Arial" w:cs="Arial"/>
          <w:lang w:val="en-US"/>
        </w:rPr>
        <w:t>bandwidth</w:t>
      </w:r>
      <w:r w:rsidR="00FB22C4" w:rsidRPr="00064B38">
        <w:rPr>
          <w:rFonts w:ascii="Arial" w:hAnsi="Arial" w:cs="Arial"/>
          <w:lang w:val="en-US"/>
        </w:rPr>
        <w:t>. S</w:t>
      </w:r>
      <w:r w:rsidR="00D06D82" w:rsidRPr="00064B38">
        <w:rPr>
          <w:rFonts w:ascii="Arial" w:hAnsi="Arial" w:cs="Arial"/>
          <w:lang w:val="en-US"/>
        </w:rPr>
        <w:t xml:space="preserve">paces could be </w:t>
      </w:r>
      <w:r w:rsidR="00FD7B5E" w:rsidRPr="00064B38">
        <w:rPr>
          <w:rFonts w:ascii="Arial" w:hAnsi="Arial" w:cs="Arial"/>
          <w:lang w:val="en-US"/>
        </w:rPr>
        <w:t>p</w:t>
      </w:r>
      <w:r w:rsidR="00D06D82" w:rsidRPr="00064B38">
        <w:rPr>
          <w:rFonts w:ascii="Arial" w:hAnsi="Arial" w:cs="Arial"/>
          <w:lang w:val="en-US"/>
        </w:rPr>
        <w:t>ut</w:t>
      </w:r>
      <w:r w:rsidRPr="00064B38">
        <w:rPr>
          <w:rFonts w:ascii="Arial" w:hAnsi="Arial" w:cs="Arial"/>
          <w:lang w:val="en-US"/>
        </w:rPr>
        <w:t xml:space="preserve"> between </w:t>
      </w:r>
      <w:r w:rsidR="00723F7B" w:rsidRPr="00064B38">
        <w:rPr>
          <w:rFonts w:ascii="Arial" w:hAnsi="Arial" w:cs="Arial"/>
          <w:lang w:val="en-US"/>
        </w:rPr>
        <w:t xml:space="preserve">the </w:t>
      </w:r>
      <w:r w:rsidR="00750FDA" w:rsidRPr="00064B38">
        <w:rPr>
          <w:rFonts w:ascii="Arial" w:hAnsi="Arial" w:cs="Arial"/>
          <w:lang w:val="en-US"/>
        </w:rPr>
        <w:t xml:space="preserve">individual </w:t>
      </w:r>
      <w:r w:rsidR="00064B38" w:rsidRPr="00064B38">
        <w:rPr>
          <w:rFonts w:ascii="Arial" w:hAnsi="Arial" w:cs="Arial"/>
          <w:lang w:val="en-US"/>
        </w:rPr>
        <w:t>parts and/or groups of part</w:t>
      </w:r>
      <w:r w:rsidR="00750FDA" w:rsidRPr="00064B38">
        <w:rPr>
          <w:rFonts w:ascii="Arial" w:hAnsi="Arial" w:cs="Arial"/>
          <w:lang w:val="en-US"/>
        </w:rPr>
        <w:t xml:space="preserve">s. </w:t>
      </w:r>
      <w:r w:rsidR="00D06D82" w:rsidRPr="00064B38">
        <w:rPr>
          <w:rFonts w:ascii="Arial" w:hAnsi="Arial" w:cs="Arial"/>
          <w:lang w:val="en-US"/>
        </w:rPr>
        <w:t>This would</w:t>
      </w:r>
      <w:r w:rsidRPr="00064B38">
        <w:rPr>
          <w:rFonts w:ascii="Arial" w:hAnsi="Arial" w:cs="Arial"/>
          <w:lang w:val="en-US"/>
        </w:rPr>
        <w:t xml:space="preserve"> reduce the </w:t>
      </w:r>
      <w:r w:rsidR="00FD7B5E" w:rsidRPr="00064B38">
        <w:rPr>
          <w:rFonts w:ascii="Arial" w:hAnsi="Arial" w:cs="Arial"/>
          <w:lang w:val="en-US"/>
        </w:rPr>
        <w:t xml:space="preserve">system </w:t>
      </w:r>
      <w:r w:rsidR="00750FDA" w:rsidRPr="00064B38">
        <w:rPr>
          <w:rFonts w:ascii="Arial" w:hAnsi="Arial" w:cs="Arial"/>
          <w:lang w:val="en-US"/>
        </w:rPr>
        <w:t>overhead of the broa</w:t>
      </w:r>
      <w:r w:rsidR="00CA5BAF" w:rsidRPr="00064B38">
        <w:rPr>
          <w:rFonts w:ascii="Arial" w:hAnsi="Arial" w:cs="Arial"/>
          <w:lang w:val="en-US"/>
        </w:rPr>
        <w:t>dcasted information</w:t>
      </w:r>
      <w:r w:rsidR="00D06D82" w:rsidRPr="00064B38">
        <w:rPr>
          <w:rFonts w:ascii="Arial" w:hAnsi="Arial" w:cs="Arial"/>
          <w:lang w:val="en-US"/>
        </w:rPr>
        <w:t>,</w:t>
      </w:r>
      <w:r w:rsidRPr="00064B38">
        <w:rPr>
          <w:rFonts w:ascii="Arial" w:hAnsi="Arial" w:cs="Arial"/>
          <w:lang w:val="en-US"/>
        </w:rPr>
        <w:t xml:space="preserve"> allow</w:t>
      </w:r>
      <w:r w:rsidR="00D06D82" w:rsidRPr="00064B38">
        <w:rPr>
          <w:rFonts w:ascii="Arial" w:hAnsi="Arial" w:cs="Arial"/>
          <w:lang w:val="en-US"/>
        </w:rPr>
        <w:t>ing</w:t>
      </w:r>
      <w:r w:rsidRPr="00064B38">
        <w:rPr>
          <w:rFonts w:ascii="Arial" w:hAnsi="Arial" w:cs="Arial"/>
          <w:lang w:val="en-US"/>
        </w:rPr>
        <w:t xml:space="preserve"> other data to be placed in</w:t>
      </w:r>
      <w:r w:rsidR="00D06D82" w:rsidRPr="00064B38">
        <w:rPr>
          <w:rFonts w:ascii="Arial" w:hAnsi="Arial" w:cs="Arial"/>
          <w:lang w:val="en-US"/>
        </w:rPr>
        <w:t xml:space="preserve">to the spaces. </w:t>
      </w:r>
      <w:r w:rsidR="00FB22C4" w:rsidRPr="00064B38">
        <w:rPr>
          <w:rFonts w:ascii="Arial" w:hAnsi="Arial" w:cs="Arial"/>
          <w:lang w:val="en-US"/>
        </w:rPr>
        <w:t>S</w:t>
      </w:r>
      <w:r w:rsidR="00CA5BAF" w:rsidRPr="00064B38">
        <w:rPr>
          <w:rFonts w:ascii="Arial" w:hAnsi="Arial" w:cs="Arial"/>
          <w:lang w:val="en-US"/>
        </w:rPr>
        <w:t xml:space="preserve">pacing </w:t>
      </w:r>
      <w:r w:rsidR="00FB22C4" w:rsidRPr="00064B38">
        <w:rPr>
          <w:rFonts w:ascii="Arial" w:hAnsi="Arial" w:cs="Arial"/>
          <w:lang w:val="en-US"/>
        </w:rPr>
        <w:t xml:space="preserve">could be fixed to one of a limited numbers of </w:t>
      </w:r>
      <w:r w:rsidR="00CA5BAF" w:rsidRPr="00064B38">
        <w:rPr>
          <w:rFonts w:ascii="Arial" w:hAnsi="Arial" w:cs="Arial"/>
          <w:lang w:val="en-US"/>
        </w:rPr>
        <w:t>known value</w:t>
      </w:r>
      <w:r w:rsidR="00FB22C4" w:rsidRPr="00064B38">
        <w:rPr>
          <w:rFonts w:ascii="Arial" w:hAnsi="Arial" w:cs="Arial"/>
          <w:lang w:val="en-US"/>
        </w:rPr>
        <w:t>s,</w:t>
      </w:r>
      <w:r w:rsidR="00CA5BAF" w:rsidRPr="00064B38">
        <w:rPr>
          <w:rFonts w:ascii="Arial" w:hAnsi="Arial" w:cs="Arial"/>
          <w:lang w:val="en-US"/>
        </w:rPr>
        <w:t xml:space="preserve"> based </w:t>
      </w:r>
      <w:r w:rsidR="00CA5BAF" w:rsidRPr="00064B38">
        <w:rPr>
          <w:rFonts w:ascii="Arial" w:hAnsi="Arial" w:cs="Arial"/>
          <w:szCs w:val="22"/>
          <w:lang w:val="en-US"/>
        </w:rPr>
        <w:t>for example on the frequency band used</w:t>
      </w:r>
      <w:r w:rsidR="00FB22C4" w:rsidRPr="00064B38">
        <w:rPr>
          <w:rFonts w:ascii="Arial" w:hAnsi="Arial" w:cs="Arial"/>
          <w:szCs w:val="22"/>
          <w:lang w:val="en-US"/>
        </w:rPr>
        <w:t>. This would be useful to reduce the need for multiple blind decodes at initial system acquisition</w:t>
      </w:r>
      <w:r w:rsidR="00534408" w:rsidRPr="00064B38">
        <w:rPr>
          <w:rFonts w:ascii="Arial" w:hAnsi="Arial" w:cs="Arial"/>
          <w:szCs w:val="22"/>
          <w:lang w:val="en-US"/>
        </w:rPr>
        <w:t>.</w:t>
      </w:r>
    </w:p>
    <w:p w:rsidR="00FB22C4" w:rsidRPr="00EA0401" w:rsidRDefault="00FB22C4" w:rsidP="00D06D82">
      <w:pPr>
        <w:rPr>
          <w:rFonts w:ascii="Arial" w:hAnsi="Arial" w:cs="Arial"/>
          <w:sz w:val="22"/>
          <w:szCs w:val="22"/>
          <w:lang w:val="en-US"/>
        </w:rPr>
      </w:pPr>
    </w:p>
    <w:p w:rsidR="00FB22C4" w:rsidRPr="000C641D" w:rsidRDefault="00FB22C4" w:rsidP="00D06D82">
      <w:pPr>
        <w:rPr>
          <w:rFonts w:ascii="Arial" w:hAnsi="Arial" w:cs="Arial"/>
          <w:b/>
          <w:szCs w:val="22"/>
          <w:lang w:val="en-US"/>
        </w:rPr>
      </w:pPr>
      <w:r w:rsidRPr="000C641D">
        <w:rPr>
          <w:rFonts w:ascii="Arial" w:hAnsi="Arial" w:cs="Arial"/>
          <w:b/>
          <w:szCs w:val="22"/>
          <w:lang w:val="en-US"/>
        </w:rPr>
        <w:t>Proposal</w:t>
      </w:r>
      <w:r w:rsidR="00522E2F" w:rsidRPr="000C641D">
        <w:rPr>
          <w:rFonts w:ascii="Arial" w:hAnsi="Arial" w:cs="Arial"/>
          <w:b/>
          <w:szCs w:val="22"/>
          <w:lang w:val="en-US"/>
        </w:rPr>
        <w:t xml:space="preserve"> 4</w:t>
      </w:r>
      <w:r w:rsidRPr="000C641D">
        <w:rPr>
          <w:rFonts w:ascii="Arial" w:hAnsi="Arial" w:cs="Arial"/>
          <w:b/>
          <w:szCs w:val="22"/>
          <w:lang w:val="en-US"/>
        </w:rPr>
        <w:t xml:space="preserve">: Copies of broadcasted information should be available over the </w:t>
      </w:r>
      <w:r w:rsidR="00453183" w:rsidRPr="000C641D">
        <w:rPr>
          <w:rFonts w:ascii="Arial" w:hAnsi="Arial" w:cs="Arial"/>
          <w:b/>
          <w:szCs w:val="22"/>
          <w:lang w:val="en-US"/>
        </w:rPr>
        <w:t>entire</w:t>
      </w:r>
      <w:r w:rsidRPr="000C641D">
        <w:rPr>
          <w:rFonts w:ascii="Arial" w:hAnsi="Arial" w:cs="Arial"/>
          <w:b/>
          <w:szCs w:val="22"/>
          <w:lang w:val="en-US"/>
        </w:rPr>
        <w:t xml:space="preserve"> system bandwidth.</w:t>
      </w:r>
    </w:p>
    <w:p w:rsidR="00534408" w:rsidRPr="00EA0401" w:rsidRDefault="00534408" w:rsidP="00D06D82">
      <w:pPr>
        <w:rPr>
          <w:rFonts w:ascii="Arial" w:hAnsi="Arial" w:cs="Arial"/>
          <w:sz w:val="22"/>
          <w:szCs w:val="22"/>
          <w:lang w:val="en-US"/>
        </w:rPr>
      </w:pPr>
    </w:p>
    <w:p w:rsidR="00CA5BAF" w:rsidRPr="00522E2F" w:rsidRDefault="00534408" w:rsidP="000D361E">
      <w:pPr>
        <w:rPr>
          <w:rFonts w:ascii="Arial" w:hAnsi="Arial" w:cs="Arial"/>
          <w:lang w:val="en-US"/>
        </w:rPr>
      </w:pPr>
      <w:r w:rsidRPr="00522E2F">
        <w:rPr>
          <w:rFonts w:ascii="Arial" w:hAnsi="Arial" w:cs="Arial"/>
          <w:lang w:val="en-US"/>
        </w:rPr>
        <w:t xml:space="preserve">To speed </w:t>
      </w:r>
      <w:r w:rsidR="00F00D94" w:rsidRPr="00522E2F">
        <w:rPr>
          <w:rFonts w:ascii="Arial" w:hAnsi="Arial" w:cs="Arial"/>
          <w:lang w:val="en-US"/>
        </w:rPr>
        <w:t xml:space="preserve">decoding of MIB/SIB </w:t>
      </w:r>
      <w:r w:rsidRPr="00522E2F">
        <w:rPr>
          <w:rFonts w:ascii="Arial" w:hAnsi="Arial" w:cs="Arial"/>
          <w:lang w:val="en-US"/>
        </w:rPr>
        <w:t xml:space="preserve">the placement of </w:t>
      </w:r>
      <w:r w:rsidR="00F00D94" w:rsidRPr="00522E2F">
        <w:rPr>
          <w:rFonts w:ascii="Arial" w:hAnsi="Arial" w:cs="Arial"/>
          <w:lang w:val="en-US"/>
        </w:rPr>
        <w:t>MIB/SIB</w:t>
      </w:r>
      <w:r w:rsidRPr="00522E2F">
        <w:rPr>
          <w:rFonts w:ascii="Arial" w:hAnsi="Arial" w:cs="Arial"/>
          <w:lang w:val="en-US"/>
        </w:rPr>
        <w:t xml:space="preserve"> units should be confined to </w:t>
      </w:r>
      <w:r w:rsidR="00FB22C4" w:rsidRPr="00522E2F">
        <w:rPr>
          <w:rFonts w:ascii="Arial" w:hAnsi="Arial" w:cs="Arial"/>
          <w:lang w:val="en-US"/>
        </w:rPr>
        <w:t xml:space="preserve">one or </w:t>
      </w:r>
      <w:r w:rsidRPr="00522E2F">
        <w:rPr>
          <w:rFonts w:ascii="Arial" w:hAnsi="Arial" w:cs="Arial"/>
          <w:lang w:val="en-US"/>
        </w:rPr>
        <w:t>a very limited number of options. A</w:t>
      </w:r>
      <w:r w:rsidR="00CA5BAF" w:rsidRPr="00522E2F">
        <w:rPr>
          <w:rFonts w:ascii="Arial" w:hAnsi="Arial" w:cs="Arial"/>
          <w:lang w:val="en-US"/>
        </w:rPr>
        <w:t xml:space="preserve">dditional </w:t>
      </w:r>
      <w:r w:rsidRPr="00522E2F">
        <w:rPr>
          <w:rFonts w:ascii="Arial" w:hAnsi="Arial" w:cs="Arial"/>
          <w:lang w:val="en-US"/>
        </w:rPr>
        <w:t xml:space="preserve">broadcast </w:t>
      </w:r>
      <w:r w:rsidR="00CA5BAF" w:rsidRPr="00522E2F">
        <w:rPr>
          <w:rFonts w:ascii="Arial" w:hAnsi="Arial" w:cs="Arial"/>
          <w:lang w:val="en-US"/>
        </w:rPr>
        <w:t xml:space="preserve">signaling could </w:t>
      </w:r>
      <w:r w:rsidRPr="00522E2F">
        <w:rPr>
          <w:rFonts w:ascii="Arial" w:hAnsi="Arial" w:cs="Arial"/>
          <w:lang w:val="en-US"/>
        </w:rPr>
        <w:t xml:space="preserve">then </w:t>
      </w:r>
      <w:r w:rsidR="00CA5BAF" w:rsidRPr="00522E2F">
        <w:rPr>
          <w:rFonts w:ascii="Arial" w:hAnsi="Arial" w:cs="Arial"/>
          <w:lang w:val="en-US"/>
        </w:rPr>
        <w:t xml:space="preserve">be used to indicate </w:t>
      </w:r>
      <w:r w:rsidRPr="00522E2F">
        <w:rPr>
          <w:rFonts w:ascii="Arial" w:hAnsi="Arial" w:cs="Arial"/>
          <w:lang w:val="en-US"/>
        </w:rPr>
        <w:t xml:space="preserve">a wider range of </w:t>
      </w:r>
      <w:r w:rsidR="00CA5BAF" w:rsidRPr="00522E2F">
        <w:rPr>
          <w:rFonts w:ascii="Arial" w:hAnsi="Arial" w:cs="Arial"/>
          <w:lang w:val="en-US"/>
        </w:rPr>
        <w:t>optional spacing schemes for MIB and</w:t>
      </w:r>
      <w:r w:rsidRPr="00522E2F">
        <w:rPr>
          <w:rFonts w:ascii="Arial" w:hAnsi="Arial" w:cs="Arial"/>
          <w:lang w:val="en-US"/>
        </w:rPr>
        <w:t>/or</w:t>
      </w:r>
      <w:r w:rsidR="00CA5BAF" w:rsidRPr="00522E2F">
        <w:rPr>
          <w:rFonts w:ascii="Arial" w:hAnsi="Arial" w:cs="Arial"/>
          <w:lang w:val="en-US"/>
        </w:rPr>
        <w:t xml:space="preserve"> SIB</w:t>
      </w:r>
      <w:r w:rsidRPr="00522E2F">
        <w:rPr>
          <w:rFonts w:ascii="Arial" w:hAnsi="Arial" w:cs="Arial"/>
          <w:lang w:val="en-US"/>
        </w:rPr>
        <w:t xml:space="preserve">. Additional copies spread throughout a wide band system would enable a narrow or limited bandwidth UE to avoid having to hop back to a specific frequency for system re-acquisition. There could also be both be statically scheduled and positioned </w:t>
      </w:r>
      <w:r w:rsidR="00586750" w:rsidRPr="00522E2F">
        <w:rPr>
          <w:rFonts w:ascii="Arial" w:hAnsi="Arial" w:cs="Arial"/>
          <w:lang w:val="en-US"/>
        </w:rPr>
        <w:t xml:space="preserve">SIB </w:t>
      </w:r>
      <w:r w:rsidRPr="00522E2F">
        <w:rPr>
          <w:rFonts w:ascii="Arial" w:hAnsi="Arial" w:cs="Arial"/>
          <w:lang w:val="en-US"/>
        </w:rPr>
        <w:t>units, always occupying a particular known spot augmented by other copies dynamically positioned, with their positions indicated in a SIB for example. As a further refinement, P</w:t>
      </w:r>
      <w:r w:rsidR="00DF5EB8" w:rsidRPr="00522E2F">
        <w:rPr>
          <w:rFonts w:ascii="Arial" w:hAnsi="Arial" w:cs="Arial"/>
          <w:lang w:val="en-US"/>
        </w:rPr>
        <w:t>SD boosting could also be used for</w:t>
      </w:r>
      <w:r w:rsidRPr="00522E2F">
        <w:rPr>
          <w:rFonts w:ascii="Arial" w:hAnsi="Arial" w:cs="Arial"/>
          <w:lang w:val="en-US"/>
        </w:rPr>
        <w:t xml:space="preserve"> </w:t>
      </w:r>
      <w:r w:rsidR="00586750" w:rsidRPr="00522E2F">
        <w:rPr>
          <w:rFonts w:ascii="Arial" w:hAnsi="Arial" w:cs="Arial"/>
          <w:lang w:val="en-US"/>
        </w:rPr>
        <w:t>SIB</w:t>
      </w:r>
      <w:r w:rsidRPr="00522E2F">
        <w:rPr>
          <w:rFonts w:ascii="Arial" w:hAnsi="Arial" w:cs="Arial"/>
          <w:lang w:val="en-US"/>
        </w:rPr>
        <w:t xml:space="preserve"> units to help narrow band devices</w:t>
      </w:r>
      <w:r w:rsidR="00DF5EB8" w:rsidRPr="00522E2F">
        <w:rPr>
          <w:rFonts w:ascii="Arial" w:hAnsi="Arial" w:cs="Arial"/>
          <w:lang w:val="en-US"/>
        </w:rPr>
        <w:t xml:space="preserve"> in poor coverage</w:t>
      </w:r>
      <w:r w:rsidRPr="00522E2F">
        <w:rPr>
          <w:rFonts w:ascii="Arial" w:hAnsi="Arial" w:cs="Arial"/>
          <w:lang w:val="en-US"/>
        </w:rPr>
        <w:t xml:space="preserve">, by </w:t>
      </w:r>
      <w:r w:rsidR="00DF5EB8" w:rsidRPr="00522E2F">
        <w:rPr>
          <w:rFonts w:ascii="Arial" w:hAnsi="Arial" w:cs="Arial"/>
          <w:lang w:val="en-US"/>
        </w:rPr>
        <w:t xml:space="preserve">selectively </w:t>
      </w:r>
      <w:r w:rsidRPr="00522E2F">
        <w:rPr>
          <w:rFonts w:ascii="Arial" w:hAnsi="Arial" w:cs="Arial"/>
          <w:lang w:val="en-US"/>
        </w:rPr>
        <w:t>reducing the power of other</w:t>
      </w:r>
      <w:r w:rsidR="00DF5EB8" w:rsidRPr="00522E2F">
        <w:rPr>
          <w:rFonts w:ascii="Arial" w:hAnsi="Arial" w:cs="Arial"/>
          <w:lang w:val="en-US"/>
        </w:rPr>
        <w:t xml:space="preserve"> </w:t>
      </w:r>
      <w:r w:rsidR="00586750" w:rsidRPr="00522E2F">
        <w:rPr>
          <w:rFonts w:ascii="Arial" w:hAnsi="Arial" w:cs="Arial"/>
          <w:lang w:val="en-US"/>
        </w:rPr>
        <w:t>SIB</w:t>
      </w:r>
      <w:r w:rsidRPr="00522E2F">
        <w:rPr>
          <w:rFonts w:ascii="Arial" w:hAnsi="Arial" w:cs="Arial"/>
          <w:lang w:val="en-US"/>
        </w:rPr>
        <w:t xml:space="preserve"> units or not transmitting them</w:t>
      </w:r>
      <w:r w:rsidR="00DF5EB8" w:rsidRPr="00522E2F">
        <w:rPr>
          <w:rFonts w:ascii="Arial" w:hAnsi="Arial" w:cs="Arial"/>
          <w:lang w:val="en-US"/>
        </w:rPr>
        <w:t>.</w:t>
      </w:r>
    </w:p>
    <w:p w:rsidR="00CA5BAF" w:rsidRPr="00EA0401" w:rsidRDefault="00CA5BAF" w:rsidP="00D06D82">
      <w:pPr>
        <w:rPr>
          <w:rFonts w:ascii="Arial" w:hAnsi="Arial" w:cs="Arial"/>
          <w:sz w:val="22"/>
          <w:szCs w:val="22"/>
          <w:lang w:val="en-US"/>
        </w:rPr>
      </w:pPr>
    </w:p>
    <w:p w:rsidR="009B0A05" w:rsidRPr="000C641D" w:rsidRDefault="00FB22C4" w:rsidP="009B0A05">
      <w:pPr>
        <w:rPr>
          <w:rFonts w:ascii="Arial" w:hAnsi="Arial" w:cs="Arial"/>
          <w:b/>
          <w:iCs/>
          <w:szCs w:val="22"/>
          <w:lang w:val="en-US"/>
        </w:rPr>
      </w:pPr>
      <w:r w:rsidRPr="000C641D">
        <w:rPr>
          <w:rFonts w:ascii="Arial" w:hAnsi="Arial" w:cs="Arial"/>
          <w:b/>
          <w:iCs/>
          <w:szCs w:val="22"/>
          <w:lang w:val="en-US"/>
        </w:rPr>
        <w:lastRenderedPageBreak/>
        <w:t>Proposal</w:t>
      </w:r>
      <w:r w:rsidR="00522E2F" w:rsidRPr="000C641D">
        <w:rPr>
          <w:rFonts w:ascii="Arial" w:hAnsi="Arial" w:cs="Arial"/>
          <w:b/>
          <w:iCs/>
          <w:szCs w:val="22"/>
          <w:lang w:val="en-US"/>
        </w:rPr>
        <w:t xml:space="preserve"> 5</w:t>
      </w:r>
      <w:r w:rsidR="00EA0401" w:rsidRPr="000C641D">
        <w:rPr>
          <w:rFonts w:ascii="Arial" w:hAnsi="Arial" w:cs="Arial"/>
          <w:b/>
          <w:iCs/>
          <w:szCs w:val="22"/>
          <w:lang w:val="en-US"/>
        </w:rPr>
        <w:t>: The e</w:t>
      </w:r>
      <w:r w:rsidRPr="000C641D">
        <w:rPr>
          <w:rFonts w:ascii="Arial" w:hAnsi="Arial" w:cs="Arial"/>
          <w:b/>
          <w:iCs/>
          <w:szCs w:val="22"/>
          <w:lang w:val="en-US"/>
        </w:rPr>
        <w:t xml:space="preserve">ssential broadcast information </w:t>
      </w:r>
      <w:r w:rsidR="00EA0401" w:rsidRPr="000C641D">
        <w:rPr>
          <w:rFonts w:ascii="Arial" w:hAnsi="Arial" w:cs="Arial"/>
          <w:b/>
          <w:iCs/>
          <w:szCs w:val="22"/>
          <w:lang w:val="en-US"/>
        </w:rPr>
        <w:t xml:space="preserve">for initial system acquisition </w:t>
      </w:r>
      <w:r w:rsidRPr="000C641D">
        <w:rPr>
          <w:rFonts w:ascii="Arial" w:hAnsi="Arial" w:cs="Arial"/>
          <w:b/>
          <w:iCs/>
          <w:szCs w:val="22"/>
          <w:lang w:val="en-US"/>
        </w:rPr>
        <w:t>should be in known locations</w:t>
      </w:r>
      <w:r w:rsidR="0031063A" w:rsidRPr="000C641D">
        <w:rPr>
          <w:rFonts w:ascii="Arial" w:hAnsi="Arial" w:cs="Arial"/>
          <w:b/>
          <w:iCs/>
          <w:szCs w:val="22"/>
          <w:lang w:val="en-US"/>
        </w:rPr>
        <w:t xml:space="preserve"> of time and frequency</w:t>
      </w:r>
      <w:r w:rsidRPr="000C641D">
        <w:rPr>
          <w:rFonts w:ascii="Arial" w:hAnsi="Arial" w:cs="Arial"/>
          <w:b/>
          <w:iCs/>
          <w:szCs w:val="22"/>
          <w:lang w:val="en-US"/>
        </w:rPr>
        <w:t>.</w:t>
      </w:r>
    </w:p>
    <w:p w:rsidR="00FB22C4" w:rsidRDefault="00FB22C4" w:rsidP="00910382">
      <w:pPr>
        <w:rPr>
          <w:rFonts w:ascii="Arial" w:hAnsi="Arial" w:cs="Arial"/>
          <w:b/>
          <w:lang w:val="en-US"/>
        </w:rPr>
      </w:pPr>
    </w:p>
    <w:p w:rsidR="00FB22C4" w:rsidRDefault="00FB22C4" w:rsidP="00910382">
      <w:pPr>
        <w:rPr>
          <w:rFonts w:ascii="Arial" w:hAnsi="Arial" w:cs="Arial"/>
          <w:b/>
          <w:lang w:val="en-US"/>
        </w:rPr>
      </w:pPr>
    </w:p>
    <w:p w:rsidR="00FB22C4" w:rsidRPr="00DF5EB8" w:rsidRDefault="00FB22C4" w:rsidP="00910382">
      <w:pPr>
        <w:rPr>
          <w:rFonts w:ascii="Arial" w:hAnsi="Arial" w:cs="Arial"/>
          <w:b/>
          <w:lang w:val="en-US"/>
        </w:rPr>
      </w:pPr>
    </w:p>
    <w:p w:rsidR="00EA0401" w:rsidRDefault="00A27A46" w:rsidP="00FA48FC">
      <w:pPr>
        <w:pStyle w:val="Heading1"/>
        <w:rPr>
          <w:lang w:val="en-US"/>
        </w:rPr>
      </w:pPr>
      <w:r w:rsidRPr="00453183">
        <w:rPr>
          <w:lang w:val="en-US"/>
        </w:rPr>
        <w:t>Summ</w:t>
      </w:r>
      <w:r w:rsidR="00453183">
        <w:rPr>
          <w:lang w:val="en-US"/>
        </w:rPr>
        <w:t>ary</w:t>
      </w:r>
    </w:p>
    <w:p w:rsidR="00453183" w:rsidRPr="00453183" w:rsidRDefault="00453183" w:rsidP="00453183">
      <w:pPr>
        <w:rPr>
          <w:lang w:val="en-US"/>
        </w:rPr>
      </w:pPr>
    </w:p>
    <w:p w:rsidR="00522E2F" w:rsidRPr="000C641D" w:rsidRDefault="00522E2F" w:rsidP="00522E2F">
      <w:pPr>
        <w:rPr>
          <w:rFonts w:ascii="Arial" w:hAnsi="Arial" w:cs="Arial"/>
          <w:b/>
          <w:lang w:val="en-US"/>
        </w:rPr>
      </w:pPr>
      <w:r w:rsidRPr="000C641D">
        <w:rPr>
          <w:rFonts w:ascii="Arial" w:hAnsi="Arial" w:cs="Arial"/>
          <w:b/>
          <w:lang w:val="en-US"/>
        </w:rPr>
        <w:t>Observation 1: In LTE, adding support for narrowband UEs required the duplication of many broadcasted signals/channels/info, resulting in &gt;45% broadcasted resource usage in some cases.</w:t>
      </w:r>
    </w:p>
    <w:p w:rsidR="00522E2F" w:rsidRPr="000C641D" w:rsidRDefault="00522E2F" w:rsidP="00EA0401">
      <w:pPr>
        <w:rPr>
          <w:rFonts w:ascii="Arial" w:hAnsi="Arial" w:cs="Arial"/>
          <w:b/>
          <w:sz w:val="18"/>
          <w:lang w:val="en-US"/>
        </w:rPr>
      </w:pPr>
    </w:p>
    <w:p w:rsidR="00522E2F" w:rsidRPr="000C641D" w:rsidRDefault="00522E2F" w:rsidP="00522E2F">
      <w:pPr>
        <w:rPr>
          <w:rFonts w:ascii="Arial" w:hAnsi="Arial" w:cs="Arial"/>
          <w:lang w:val="en-US"/>
        </w:rPr>
      </w:pPr>
      <w:r w:rsidRPr="000C641D">
        <w:rPr>
          <w:rFonts w:ascii="Arial" w:hAnsi="Arial" w:cs="Arial"/>
          <w:b/>
          <w:lang w:val="en-US"/>
        </w:rPr>
        <w:t>Conclusion 1: In LTE, it would have been advantageous if the legacy LTE broadcasted signals/channels/info could have been decodable by narrowband UEs.</w:t>
      </w:r>
    </w:p>
    <w:p w:rsidR="00522E2F" w:rsidRPr="000C641D" w:rsidRDefault="00522E2F" w:rsidP="00EA0401">
      <w:pPr>
        <w:rPr>
          <w:rFonts w:ascii="Arial" w:hAnsi="Arial" w:cs="Arial"/>
          <w:b/>
          <w:sz w:val="18"/>
          <w:lang w:val="en-US"/>
        </w:rPr>
      </w:pPr>
    </w:p>
    <w:p w:rsidR="00522E2F" w:rsidRPr="000C641D" w:rsidRDefault="00522E2F" w:rsidP="00522E2F">
      <w:pPr>
        <w:rPr>
          <w:rFonts w:ascii="Arial" w:hAnsi="Arial" w:cs="Arial"/>
          <w:b/>
          <w:lang w:val="en-US"/>
        </w:rPr>
      </w:pPr>
      <w:r w:rsidRPr="000C641D">
        <w:rPr>
          <w:rFonts w:ascii="Arial" w:hAnsi="Arial" w:cs="Arial"/>
          <w:b/>
          <w:lang w:val="en-US"/>
        </w:rPr>
        <w:t xml:space="preserve">Proposal 1: To avoid duplication, the NR broadcasted signals/channels/Info should be decodable by both wideband and narrowband UEs </w:t>
      </w:r>
    </w:p>
    <w:p w:rsidR="00522E2F" w:rsidRPr="000C641D" w:rsidRDefault="00522E2F" w:rsidP="00EA0401">
      <w:pPr>
        <w:rPr>
          <w:rFonts w:ascii="Arial" w:hAnsi="Arial" w:cs="Arial"/>
          <w:b/>
          <w:sz w:val="18"/>
          <w:lang w:val="en-US"/>
        </w:rPr>
      </w:pPr>
    </w:p>
    <w:p w:rsidR="00522E2F" w:rsidRPr="000C641D" w:rsidRDefault="00522E2F" w:rsidP="00522E2F">
      <w:pPr>
        <w:rPr>
          <w:rFonts w:ascii="Arial" w:hAnsi="Arial" w:cs="Arial"/>
          <w:b/>
          <w:lang w:val="en-US"/>
        </w:rPr>
      </w:pPr>
      <w:r w:rsidRPr="000C641D">
        <w:rPr>
          <w:rFonts w:ascii="Arial" w:hAnsi="Arial" w:cs="Arial"/>
          <w:b/>
          <w:lang w:val="en-US"/>
        </w:rPr>
        <w:t>Proposal 2: To optimize wideband UE performance, it shall be possible for NR broadcasted signals/channels/info to use wideband resources not decodable by narrowband UEs.</w:t>
      </w:r>
    </w:p>
    <w:p w:rsidR="00EA0401" w:rsidRPr="000C641D" w:rsidRDefault="00EA0401" w:rsidP="008B23A2">
      <w:pPr>
        <w:rPr>
          <w:rFonts w:ascii="Arial" w:hAnsi="Arial" w:cs="Arial"/>
          <w:sz w:val="18"/>
          <w:lang w:val="en-US"/>
        </w:rPr>
      </w:pPr>
    </w:p>
    <w:p w:rsidR="00522E2F" w:rsidRPr="000C641D" w:rsidRDefault="00522E2F" w:rsidP="00522E2F">
      <w:pPr>
        <w:rPr>
          <w:rFonts w:ascii="Arial" w:hAnsi="Arial" w:cs="Arial"/>
          <w:b/>
          <w:lang w:val="en-US"/>
        </w:rPr>
      </w:pPr>
      <w:r w:rsidRPr="000C641D">
        <w:rPr>
          <w:rFonts w:ascii="Arial" w:hAnsi="Arial" w:cs="Arial"/>
          <w:b/>
          <w:lang w:val="en-US"/>
        </w:rPr>
        <w:t>Proposal 3: Broadcasted information should be broken into parts that are individually receivable by narrowband UEs and collectively receivable by wideband UEs</w:t>
      </w:r>
    </w:p>
    <w:p w:rsidR="00522E2F" w:rsidRPr="000C641D" w:rsidRDefault="00522E2F" w:rsidP="008B23A2">
      <w:pPr>
        <w:rPr>
          <w:rFonts w:ascii="Arial" w:hAnsi="Arial" w:cs="Arial"/>
          <w:sz w:val="18"/>
          <w:lang w:val="en-US"/>
        </w:rPr>
      </w:pPr>
    </w:p>
    <w:p w:rsidR="00522E2F" w:rsidRPr="000C641D" w:rsidRDefault="00522E2F" w:rsidP="00522E2F">
      <w:pPr>
        <w:rPr>
          <w:rFonts w:ascii="Arial" w:hAnsi="Arial" w:cs="Arial"/>
          <w:b/>
          <w:szCs w:val="22"/>
          <w:lang w:val="en-US"/>
        </w:rPr>
      </w:pPr>
      <w:r w:rsidRPr="000C641D">
        <w:rPr>
          <w:rFonts w:ascii="Arial" w:hAnsi="Arial" w:cs="Arial"/>
          <w:b/>
          <w:szCs w:val="22"/>
          <w:lang w:val="en-US"/>
        </w:rPr>
        <w:t xml:space="preserve">Proposal 4: Copies of broadcasted information should be available over the </w:t>
      </w:r>
      <w:r w:rsidR="00453183" w:rsidRPr="000C641D">
        <w:rPr>
          <w:rFonts w:ascii="Arial" w:hAnsi="Arial" w:cs="Arial"/>
          <w:b/>
          <w:szCs w:val="22"/>
          <w:lang w:val="en-US"/>
        </w:rPr>
        <w:t>entire</w:t>
      </w:r>
      <w:r w:rsidRPr="000C641D">
        <w:rPr>
          <w:rFonts w:ascii="Arial" w:hAnsi="Arial" w:cs="Arial"/>
          <w:b/>
          <w:szCs w:val="22"/>
          <w:lang w:val="en-US"/>
        </w:rPr>
        <w:t xml:space="preserve"> system bandwidth.</w:t>
      </w:r>
    </w:p>
    <w:p w:rsidR="00522E2F" w:rsidRPr="000C641D" w:rsidRDefault="00522E2F" w:rsidP="008B23A2">
      <w:pPr>
        <w:rPr>
          <w:rFonts w:ascii="Arial" w:hAnsi="Arial" w:cs="Arial"/>
          <w:sz w:val="18"/>
          <w:lang w:val="en-US"/>
        </w:rPr>
      </w:pPr>
    </w:p>
    <w:p w:rsidR="00522E2F" w:rsidRPr="000C641D" w:rsidRDefault="00522E2F" w:rsidP="00522E2F">
      <w:pPr>
        <w:rPr>
          <w:rFonts w:ascii="Arial" w:hAnsi="Arial" w:cs="Arial"/>
          <w:b/>
          <w:iCs/>
          <w:szCs w:val="22"/>
          <w:lang w:val="en-US"/>
        </w:rPr>
      </w:pPr>
      <w:r w:rsidRPr="000C641D">
        <w:rPr>
          <w:rFonts w:ascii="Arial" w:hAnsi="Arial" w:cs="Arial"/>
          <w:b/>
          <w:iCs/>
          <w:szCs w:val="22"/>
          <w:lang w:val="en-US"/>
        </w:rPr>
        <w:t>Proposal 5: The essential broadcast information for initial system acquisition should be in known locations</w:t>
      </w:r>
      <w:r w:rsidR="0031063A" w:rsidRPr="000C641D">
        <w:rPr>
          <w:rFonts w:ascii="Arial" w:hAnsi="Arial" w:cs="Arial"/>
          <w:b/>
          <w:iCs/>
          <w:szCs w:val="22"/>
          <w:lang w:val="en-US"/>
        </w:rPr>
        <w:t xml:space="preserve"> of time and frequency</w:t>
      </w:r>
      <w:r w:rsidRPr="000C641D">
        <w:rPr>
          <w:rFonts w:ascii="Arial" w:hAnsi="Arial" w:cs="Arial"/>
          <w:b/>
          <w:iCs/>
          <w:szCs w:val="22"/>
          <w:lang w:val="en-US"/>
        </w:rPr>
        <w:t>.</w:t>
      </w:r>
    </w:p>
    <w:p w:rsidR="00522E2F" w:rsidRPr="000C641D" w:rsidRDefault="00522E2F" w:rsidP="008B23A2">
      <w:pPr>
        <w:rPr>
          <w:rFonts w:ascii="Arial" w:hAnsi="Arial" w:cs="Arial"/>
          <w:sz w:val="18"/>
          <w:lang w:val="en-US"/>
        </w:rPr>
      </w:pPr>
    </w:p>
    <w:p w:rsidR="00B336CD" w:rsidRPr="00DF5EB8" w:rsidRDefault="00B336CD" w:rsidP="00B336CD">
      <w:pPr>
        <w:pStyle w:val="Heading1"/>
        <w:rPr>
          <w:lang w:val="en-US"/>
        </w:rPr>
      </w:pPr>
      <w:r w:rsidRPr="00DF5EB8">
        <w:rPr>
          <w:lang w:val="en-US"/>
        </w:rPr>
        <w:t>References</w:t>
      </w:r>
    </w:p>
    <w:p w:rsidR="00C06B90" w:rsidRPr="00DF5EB8" w:rsidRDefault="00EE3BF1" w:rsidP="00B074FC">
      <w:pPr>
        <w:ind w:left="709" w:hanging="709"/>
        <w:rPr>
          <w:rFonts w:ascii="Arial" w:hAnsi="Arial" w:cs="Arial"/>
          <w:i/>
          <w:iCs/>
          <w:lang w:val="en-US"/>
        </w:rPr>
      </w:pPr>
      <w:r w:rsidRPr="00DF5EB8">
        <w:rPr>
          <w:rFonts w:ascii="Arial" w:hAnsi="Arial" w:cs="Arial"/>
          <w:i/>
          <w:iCs/>
          <w:lang w:val="en-US"/>
        </w:rPr>
        <w:t>[1]</w:t>
      </w:r>
      <w:r w:rsidRPr="00DF5EB8">
        <w:rPr>
          <w:rFonts w:ascii="Arial" w:hAnsi="Arial" w:cs="Arial"/>
          <w:i/>
          <w:iCs/>
          <w:lang w:val="en-US"/>
        </w:rPr>
        <w:tab/>
      </w:r>
      <w:r w:rsidR="00DF3369" w:rsidRPr="00DF5EB8">
        <w:rPr>
          <w:rFonts w:ascii="Arial" w:hAnsi="Arial" w:cs="Arial"/>
          <w:i/>
          <w:iCs/>
          <w:lang w:val="en-US"/>
        </w:rPr>
        <w:t xml:space="preserve">RP-150492 </w:t>
      </w:r>
      <w:r w:rsidR="007966A6" w:rsidRPr="00DF5EB8">
        <w:rPr>
          <w:rFonts w:ascii="Arial" w:hAnsi="Arial" w:cs="Arial"/>
          <w:i/>
          <w:iCs/>
          <w:lang w:val="en-US"/>
        </w:rPr>
        <w:t xml:space="preserve">Rel 13 </w:t>
      </w:r>
      <w:r w:rsidR="00B074FC" w:rsidRPr="00DF5EB8">
        <w:rPr>
          <w:rFonts w:ascii="Arial" w:hAnsi="Arial" w:cs="Arial"/>
          <w:i/>
          <w:iCs/>
          <w:lang w:val="en-US"/>
        </w:rPr>
        <w:t>“</w:t>
      </w:r>
      <w:r w:rsidR="00CD4644" w:rsidRPr="00DF5EB8">
        <w:rPr>
          <w:rFonts w:ascii="Arial" w:hAnsi="Arial" w:cs="Arial"/>
          <w:i/>
          <w:iCs/>
          <w:lang w:val="en-US"/>
        </w:rPr>
        <w:t>LTE physical layer enhancements for MTC</w:t>
      </w:r>
      <w:r w:rsidR="00B074FC" w:rsidRPr="00DF5EB8">
        <w:rPr>
          <w:rFonts w:ascii="Arial" w:hAnsi="Arial" w:cs="Arial"/>
          <w:i/>
          <w:iCs/>
          <w:lang w:val="en-US"/>
        </w:rPr>
        <w:t>”</w:t>
      </w:r>
      <w:r w:rsidR="00CD4644" w:rsidRPr="00DF5EB8">
        <w:rPr>
          <w:rFonts w:ascii="Arial" w:hAnsi="Arial" w:cs="Arial"/>
          <w:i/>
          <w:iCs/>
          <w:lang w:val="en-US"/>
        </w:rPr>
        <w:t xml:space="preserve">  </w:t>
      </w:r>
      <w:r w:rsidR="00B074FC" w:rsidRPr="00DF5EB8">
        <w:rPr>
          <w:rFonts w:ascii="Arial" w:hAnsi="Arial" w:cs="Arial"/>
          <w:i/>
          <w:iCs/>
          <w:lang w:val="en-US"/>
        </w:rPr>
        <w:t xml:space="preserve">Rel 13 </w:t>
      </w:r>
      <w:r w:rsidR="00C06B90" w:rsidRPr="00DF5EB8">
        <w:rPr>
          <w:rFonts w:ascii="Arial" w:hAnsi="Arial" w:cs="Arial"/>
          <w:i/>
          <w:iCs/>
          <w:lang w:val="en-US"/>
        </w:rPr>
        <w:t>WID</w:t>
      </w:r>
    </w:p>
    <w:p w:rsidR="000D4F3F" w:rsidRPr="00DF5EB8" w:rsidRDefault="0067666F" w:rsidP="00B074FC">
      <w:pPr>
        <w:ind w:left="709" w:hanging="709"/>
        <w:rPr>
          <w:rFonts w:ascii="Arial" w:hAnsi="Arial" w:cs="Arial"/>
          <w:i/>
          <w:iCs/>
          <w:lang w:val="en-US"/>
        </w:rPr>
      </w:pPr>
      <w:r w:rsidRPr="00DF5EB8">
        <w:rPr>
          <w:rFonts w:ascii="Arial" w:hAnsi="Arial" w:cs="Arial"/>
          <w:i/>
          <w:iCs/>
          <w:lang w:val="en-US"/>
        </w:rPr>
        <w:t>[2]</w:t>
      </w:r>
      <w:r w:rsidRPr="00DF5EB8">
        <w:rPr>
          <w:rFonts w:ascii="Arial" w:hAnsi="Arial" w:cs="Arial"/>
          <w:i/>
          <w:iCs/>
          <w:lang w:val="en-US"/>
        </w:rPr>
        <w:tab/>
      </w:r>
      <w:r w:rsidR="00B074FC" w:rsidRPr="00DF5EB8">
        <w:rPr>
          <w:rFonts w:ascii="Arial" w:hAnsi="Arial" w:cs="Arial"/>
          <w:i/>
          <w:iCs/>
          <w:lang w:val="en-US"/>
        </w:rPr>
        <w:t>GP-140421 “Cellular System Support for Ultra Low Complexity and Low Throughput Internet of Things”</w:t>
      </w:r>
      <w:r w:rsidR="007966A6" w:rsidRPr="00DF5EB8">
        <w:rPr>
          <w:rFonts w:ascii="Arial" w:hAnsi="Arial" w:cs="Arial"/>
          <w:i/>
          <w:iCs/>
          <w:lang w:val="en-US"/>
        </w:rPr>
        <w:t xml:space="preserve"> </w:t>
      </w:r>
      <w:r w:rsidR="00B074FC" w:rsidRPr="00DF5EB8">
        <w:rPr>
          <w:rFonts w:ascii="Arial" w:hAnsi="Arial" w:cs="Arial"/>
          <w:i/>
          <w:iCs/>
          <w:lang w:val="en-US"/>
        </w:rPr>
        <w:t>,</w:t>
      </w:r>
      <w:r w:rsidR="00C06B90" w:rsidRPr="00DF5EB8">
        <w:rPr>
          <w:rFonts w:ascii="Arial" w:hAnsi="Arial" w:cs="Arial"/>
          <w:i/>
          <w:iCs/>
          <w:lang w:val="en-US"/>
        </w:rPr>
        <w:t xml:space="preserve">GeRAN </w:t>
      </w:r>
      <w:r w:rsidR="00B074FC" w:rsidRPr="00DF5EB8">
        <w:rPr>
          <w:rFonts w:ascii="Arial" w:hAnsi="Arial" w:cs="Arial"/>
          <w:i/>
          <w:iCs/>
          <w:lang w:val="en-US"/>
        </w:rPr>
        <w:t xml:space="preserve">Rel 13 </w:t>
      </w:r>
      <w:r w:rsidR="00C06B90" w:rsidRPr="00DF5EB8">
        <w:rPr>
          <w:rFonts w:ascii="Arial" w:hAnsi="Arial" w:cs="Arial"/>
          <w:i/>
          <w:iCs/>
          <w:lang w:val="en-US"/>
        </w:rPr>
        <w:t>SID</w:t>
      </w:r>
    </w:p>
    <w:p w:rsidR="00532B35" w:rsidRPr="00DF5EB8" w:rsidRDefault="00C05177" w:rsidP="00532B35">
      <w:pPr>
        <w:ind w:left="709" w:hanging="709"/>
        <w:rPr>
          <w:rFonts w:ascii="Arial" w:hAnsi="Arial" w:cs="Arial"/>
          <w:i/>
          <w:iCs/>
          <w:lang w:val="en-US"/>
        </w:rPr>
      </w:pPr>
      <w:r>
        <w:rPr>
          <w:rFonts w:ascii="Arial" w:hAnsi="Arial" w:cs="Arial"/>
          <w:i/>
          <w:iCs/>
          <w:lang w:val="en-US"/>
        </w:rPr>
        <w:t>[3]</w:t>
      </w:r>
      <w:r w:rsidR="00532B35" w:rsidRPr="00DF5EB8">
        <w:rPr>
          <w:rFonts w:ascii="Arial" w:hAnsi="Arial" w:cs="Arial"/>
          <w:i/>
          <w:iCs/>
          <w:lang w:val="en-US"/>
        </w:rPr>
        <w:t xml:space="preserve"> </w:t>
      </w:r>
      <w:r w:rsidR="00532B35" w:rsidRPr="00DF5EB8">
        <w:rPr>
          <w:rFonts w:ascii="Arial" w:hAnsi="Arial" w:cs="Arial"/>
          <w:i/>
          <w:iCs/>
          <w:lang w:val="en-US"/>
        </w:rPr>
        <w:tab/>
      </w:r>
      <w:r w:rsidR="00D934B2">
        <w:rPr>
          <w:rFonts w:ascii="Arial" w:hAnsi="Arial" w:cs="Arial"/>
          <w:i/>
          <w:iCs/>
          <w:lang w:val="en-US"/>
        </w:rPr>
        <w:t>R1-1609818 “</w:t>
      </w:r>
      <w:r w:rsidR="00D934B2" w:rsidRPr="00D934B2">
        <w:rPr>
          <w:rFonts w:ascii="Arial" w:hAnsi="Arial" w:cs="Arial"/>
          <w:i/>
          <w:iCs/>
          <w:lang w:val="en-US"/>
        </w:rPr>
        <w:t>NR PSS Design for Wideband and Narrowband UEs</w:t>
      </w:r>
      <w:r w:rsidR="00D934B2">
        <w:rPr>
          <w:rFonts w:ascii="Arial" w:hAnsi="Arial" w:cs="Arial"/>
          <w:i/>
          <w:iCs/>
          <w:lang w:val="en-US"/>
        </w:rPr>
        <w:t xml:space="preserve">”, </w:t>
      </w:r>
      <w:r w:rsidR="00D934B2" w:rsidRPr="00D934B2">
        <w:rPr>
          <w:rFonts w:ascii="Arial" w:hAnsi="Arial" w:cs="Arial"/>
          <w:i/>
          <w:iCs/>
          <w:lang w:val="en-US"/>
        </w:rPr>
        <w:t>3GPP TSG RAN WG1 Meeting #86bis</w:t>
      </w:r>
      <w:r w:rsidR="00D934B2">
        <w:rPr>
          <w:rFonts w:ascii="Arial" w:hAnsi="Arial" w:cs="Arial"/>
          <w:i/>
          <w:iCs/>
          <w:lang w:val="en-US"/>
        </w:rPr>
        <w:t xml:space="preserve">, </w:t>
      </w:r>
      <w:r w:rsidR="00D934B2" w:rsidRPr="00D934B2">
        <w:rPr>
          <w:rFonts w:ascii="Arial" w:hAnsi="Arial" w:cs="Arial"/>
          <w:i/>
          <w:iCs/>
          <w:lang w:val="en-US"/>
        </w:rPr>
        <w:t>Lisbon, Portugal 10th - 14th October 2016</w:t>
      </w:r>
    </w:p>
    <w:p w:rsidR="00C06B90" w:rsidRDefault="004E6099" w:rsidP="00B074FC">
      <w:pPr>
        <w:ind w:left="709" w:hanging="709"/>
        <w:rPr>
          <w:rFonts w:ascii="Arial" w:hAnsi="Arial" w:cs="Arial"/>
          <w:i/>
          <w:iCs/>
          <w:lang w:val="en-US"/>
        </w:rPr>
      </w:pPr>
      <w:r w:rsidRPr="00DF5EB8">
        <w:rPr>
          <w:rFonts w:ascii="Arial" w:hAnsi="Arial" w:cs="Arial"/>
          <w:i/>
          <w:iCs/>
          <w:lang w:val="en-US"/>
        </w:rPr>
        <w:t>[4</w:t>
      </w:r>
      <w:r w:rsidR="00C06B90" w:rsidRPr="00DF5EB8">
        <w:rPr>
          <w:rFonts w:ascii="Arial" w:hAnsi="Arial" w:cs="Arial"/>
          <w:i/>
          <w:iCs/>
          <w:lang w:val="en-US"/>
        </w:rPr>
        <w:t>]</w:t>
      </w:r>
      <w:r w:rsidR="00C06B90" w:rsidRPr="00DF5EB8">
        <w:rPr>
          <w:rFonts w:ascii="Arial" w:hAnsi="Arial" w:cs="Arial"/>
          <w:i/>
          <w:iCs/>
          <w:lang w:val="en-US"/>
        </w:rPr>
        <w:tab/>
      </w:r>
      <w:r w:rsidR="009C5D92" w:rsidRPr="00DF5EB8">
        <w:rPr>
          <w:rFonts w:ascii="Arial" w:hAnsi="Arial" w:cs="Arial"/>
          <w:i/>
          <w:iCs/>
          <w:lang w:val="en-US"/>
        </w:rPr>
        <w:t xml:space="preserve">RP-152284. </w:t>
      </w:r>
      <w:r w:rsidR="007966A6" w:rsidRPr="00DF5EB8">
        <w:rPr>
          <w:rFonts w:ascii="Arial" w:hAnsi="Arial" w:cs="Arial"/>
          <w:i/>
          <w:iCs/>
          <w:lang w:val="en-US"/>
        </w:rPr>
        <w:t xml:space="preserve">Rel 13 </w:t>
      </w:r>
      <w:r w:rsidR="00FA47BB" w:rsidRPr="00DF5EB8">
        <w:rPr>
          <w:rFonts w:ascii="Arial" w:hAnsi="Arial" w:cs="Arial"/>
          <w:i/>
          <w:iCs/>
          <w:lang w:val="en-US"/>
        </w:rPr>
        <w:t>Narrowband IoT</w:t>
      </w:r>
      <w:r w:rsidR="00C06B90" w:rsidRPr="00DF5EB8">
        <w:rPr>
          <w:rFonts w:ascii="Arial" w:hAnsi="Arial" w:cs="Arial"/>
          <w:i/>
          <w:iCs/>
          <w:lang w:val="en-US"/>
        </w:rPr>
        <w:t xml:space="preserve"> WID</w:t>
      </w:r>
    </w:p>
    <w:p w:rsidR="00C05177" w:rsidRPr="00DF5EB8" w:rsidRDefault="00C05177" w:rsidP="00C05177">
      <w:pPr>
        <w:rPr>
          <w:rFonts w:ascii="Arial" w:hAnsi="Arial" w:cs="Arial"/>
          <w:i/>
          <w:iCs/>
          <w:lang w:val="en-US"/>
        </w:rPr>
      </w:pPr>
    </w:p>
    <w:p w:rsidR="00600DAF" w:rsidRPr="00DF5EB8" w:rsidRDefault="00600DAF" w:rsidP="00B252C9">
      <w:pPr>
        <w:rPr>
          <w:rFonts w:ascii="Arial" w:hAnsi="Arial" w:cs="Arial"/>
          <w:i/>
          <w:iCs/>
          <w:lang w:val="en-US"/>
        </w:rPr>
      </w:pPr>
    </w:p>
    <w:p w:rsidR="0067666F" w:rsidRPr="00DF5EB8" w:rsidRDefault="0067666F" w:rsidP="000D4F3F">
      <w:pPr>
        <w:rPr>
          <w:rFonts w:ascii="Arial" w:hAnsi="Arial" w:cs="Arial"/>
          <w:i/>
          <w:iCs/>
          <w:lang w:val="en-US"/>
        </w:rPr>
      </w:pPr>
    </w:p>
    <w:sectPr w:rsidR="0067666F" w:rsidRPr="00DF5EB8" w:rsidSect="00C05177">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8FC" w:rsidRDefault="00FA48FC" w:rsidP="00B6529D">
      <w:r>
        <w:separator/>
      </w:r>
    </w:p>
  </w:endnote>
  <w:endnote w:type="continuationSeparator" w:id="0">
    <w:p w:rsidR="00FA48FC" w:rsidRDefault="00FA48FC"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8FC" w:rsidRDefault="00FA48FC" w:rsidP="00B6529D">
      <w:r>
        <w:separator/>
      </w:r>
    </w:p>
  </w:footnote>
  <w:footnote w:type="continuationSeparator" w:id="0">
    <w:p w:rsidR="00FA48FC" w:rsidRDefault="00FA48FC"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3069C7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5D167E1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256F1C"/>
    <w:multiLevelType w:val="hybridMultilevel"/>
    <w:tmpl w:val="A5FA0484"/>
    <w:lvl w:ilvl="0" w:tplc="083044DC">
      <w:start w:val="1"/>
      <w:numFmt w:val="decimal"/>
      <w:pStyle w:val="ListNumb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A306A84"/>
    <w:multiLevelType w:val="hybridMultilevel"/>
    <w:tmpl w:val="653C1C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CC97B2D"/>
    <w:multiLevelType w:val="multilevel"/>
    <w:tmpl w:val="6D1C48C0"/>
    <w:lvl w:ilvl="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06152C4"/>
    <w:multiLevelType w:val="multilevel"/>
    <w:tmpl w:val="05C473A6"/>
    <w:lvl w:ilvl="0">
      <w:start w:val="8"/>
      <w:numFmt w:val="decimal"/>
      <w:lvlText w:val="%1."/>
      <w:lvlJc w:val="left"/>
      <w:pPr>
        <w:ind w:left="1086" w:hanging="360"/>
      </w:pPr>
      <w:rPr>
        <w:rFonts w:eastAsia="SimSun" w:hint="default"/>
      </w:rPr>
    </w:lvl>
    <w:lvl w:ilvl="1">
      <w:start w:val="1"/>
      <w:numFmt w:val="decimal"/>
      <w:isLgl/>
      <w:lvlText w:val="%1.%2"/>
      <w:lvlJc w:val="left"/>
      <w:pPr>
        <w:ind w:left="1518" w:hanging="435"/>
      </w:pPr>
      <w:rPr>
        <w:rFonts w:eastAsia="SimSun" w:hint="default"/>
      </w:rPr>
    </w:lvl>
    <w:lvl w:ilvl="2">
      <w:start w:val="1"/>
      <w:numFmt w:val="decimal"/>
      <w:isLgl/>
      <w:lvlText w:val="%1.%2.%3"/>
      <w:lvlJc w:val="left"/>
      <w:pPr>
        <w:ind w:left="2160" w:hanging="720"/>
      </w:pPr>
      <w:rPr>
        <w:rFonts w:eastAsia="SimSun" w:hint="default"/>
      </w:rPr>
    </w:lvl>
    <w:lvl w:ilvl="3">
      <w:start w:val="1"/>
      <w:numFmt w:val="decimal"/>
      <w:isLgl/>
      <w:lvlText w:val="%1.%2.%3.%4"/>
      <w:lvlJc w:val="left"/>
      <w:pPr>
        <w:ind w:left="2517" w:hanging="720"/>
      </w:pPr>
      <w:rPr>
        <w:rFonts w:eastAsia="SimSun" w:hint="default"/>
      </w:rPr>
    </w:lvl>
    <w:lvl w:ilvl="4">
      <w:start w:val="1"/>
      <w:numFmt w:val="decimal"/>
      <w:isLgl/>
      <w:lvlText w:val="%1.%2.%3.%4.%5"/>
      <w:lvlJc w:val="left"/>
      <w:pPr>
        <w:ind w:left="3234" w:hanging="1080"/>
      </w:pPr>
      <w:rPr>
        <w:rFonts w:eastAsia="SimSun" w:hint="default"/>
      </w:rPr>
    </w:lvl>
    <w:lvl w:ilvl="5">
      <w:start w:val="1"/>
      <w:numFmt w:val="decimal"/>
      <w:isLgl/>
      <w:lvlText w:val="%1.%2.%3.%4.%5.%6"/>
      <w:lvlJc w:val="left"/>
      <w:pPr>
        <w:ind w:left="3591" w:hanging="1080"/>
      </w:pPr>
      <w:rPr>
        <w:rFonts w:eastAsia="SimSun" w:hint="default"/>
      </w:rPr>
    </w:lvl>
    <w:lvl w:ilvl="6">
      <w:start w:val="1"/>
      <w:numFmt w:val="decimal"/>
      <w:isLgl/>
      <w:lvlText w:val="%1.%2.%3.%4.%5.%6.%7"/>
      <w:lvlJc w:val="left"/>
      <w:pPr>
        <w:ind w:left="4308" w:hanging="1440"/>
      </w:pPr>
      <w:rPr>
        <w:rFonts w:eastAsia="SimSun" w:hint="default"/>
      </w:rPr>
    </w:lvl>
    <w:lvl w:ilvl="7">
      <w:start w:val="1"/>
      <w:numFmt w:val="decimal"/>
      <w:isLgl/>
      <w:lvlText w:val="%1.%2.%3.%4.%5.%6.%7.%8"/>
      <w:lvlJc w:val="left"/>
      <w:pPr>
        <w:ind w:left="4665" w:hanging="1440"/>
      </w:pPr>
      <w:rPr>
        <w:rFonts w:eastAsia="SimSun" w:hint="default"/>
      </w:rPr>
    </w:lvl>
    <w:lvl w:ilvl="8">
      <w:start w:val="1"/>
      <w:numFmt w:val="decimal"/>
      <w:isLgl/>
      <w:lvlText w:val="%1.%2.%3.%4.%5.%6.%7.%8.%9"/>
      <w:lvlJc w:val="left"/>
      <w:pPr>
        <w:ind w:left="5382" w:hanging="1800"/>
      </w:pPr>
      <w:rPr>
        <w:rFonts w:eastAsia="SimSun"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F54F31"/>
    <w:multiLevelType w:val="hybridMultilevel"/>
    <w:tmpl w:val="B6E6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01D6B"/>
    <w:multiLevelType w:val="hybridMultilevel"/>
    <w:tmpl w:val="D73A7B3E"/>
    <w:lvl w:ilvl="0" w:tplc="9540278E">
      <w:start w:val="59"/>
      <w:numFmt w:val="bullet"/>
      <w:lvlText w:val="-"/>
      <w:lvlJc w:val="left"/>
      <w:pPr>
        <w:ind w:left="720" w:hanging="360"/>
      </w:pPr>
      <w:rPr>
        <w:rFonts w:ascii="Times" w:eastAsia="Batang"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E3DAA"/>
    <w:multiLevelType w:val="hybridMultilevel"/>
    <w:tmpl w:val="2A903EB6"/>
    <w:lvl w:ilvl="0" w:tplc="6690FFE8">
      <w:start w:val="2016"/>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6B5701"/>
    <w:multiLevelType w:val="hybridMultilevel"/>
    <w:tmpl w:val="E56E4398"/>
    <w:lvl w:ilvl="0" w:tplc="FA3EA2E0">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6"/>
  </w:num>
  <w:num w:numId="3">
    <w:abstractNumId w:val="4"/>
  </w:num>
  <w:num w:numId="4">
    <w:abstractNumId w:val="2"/>
  </w:num>
  <w:num w:numId="5">
    <w:abstractNumId w:val="11"/>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 w:numId="8">
    <w:abstractNumId w:val="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8"/>
  </w:num>
  <w:num w:numId="14">
    <w:abstractNumId w:val="4"/>
  </w:num>
  <w:num w:numId="15">
    <w:abstractNumId w:val="12"/>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4"/>
  </w:num>
  <w:num w:numId="22">
    <w:abstractNumId w:val="4"/>
  </w:num>
  <w:num w:numId="23">
    <w:abstractNumId w:val="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5"/>
  </w:num>
  <w:num w:numId="29">
    <w:abstractNumId w:val="9"/>
  </w:num>
  <w:num w:numId="30">
    <w:abstractNumId w:val="0"/>
  </w:num>
  <w:num w:numId="31">
    <w:abstractNumId w:val="6"/>
  </w:num>
  <w:num w:numId="3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D2F"/>
    <w:rsid w:val="0000249C"/>
    <w:rsid w:val="00002C58"/>
    <w:rsid w:val="00002DD5"/>
    <w:rsid w:val="00003170"/>
    <w:rsid w:val="00003862"/>
    <w:rsid w:val="000041DF"/>
    <w:rsid w:val="00004E6C"/>
    <w:rsid w:val="000057F4"/>
    <w:rsid w:val="00005982"/>
    <w:rsid w:val="00005C93"/>
    <w:rsid w:val="00007449"/>
    <w:rsid w:val="00007730"/>
    <w:rsid w:val="00010A0E"/>
    <w:rsid w:val="00010D37"/>
    <w:rsid w:val="00010F11"/>
    <w:rsid w:val="00011266"/>
    <w:rsid w:val="00011D16"/>
    <w:rsid w:val="00011E5B"/>
    <w:rsid w:val="000120A3"/>
    <w:rsid w:val="000121E6"/>
    <w:rsid w:val="00012EEE"/>
    <w:rsid w:val="000133BA"/>
    <w:rsid w:val="00014DD0"/>
    <w:rsid w:val="000167B2"/>
    <w:rsid w:val="000167CE"/>
    <w:rsid w:val="00020181"/>
    <w:rsid w:val="000217EF"/>
    <w:rsid w:val="000218E4"/>
    <w:rsid w:val="00021D44"/>
    <w:rsid w:val="0002224E"/>
    <w:rsid w:val="00022D58"/>
    <w:rsid w:val="00022FE4"/>
    <w:rsid w:val="00023A89"/>
    <w:rsid w:val="00024C35"/>
    <w:rsid w:val="00024D2D"/>
    <w:rsid w:val="0002503C"/>
    <w:rsid w:val="00025B9D"/>
    <w:rsid w:val="00026C21"/>
    <w:rsid w:val="0003004A"/>
    <w:rsid w:val="0003027C"/>
    <w:rsid w:val="000302E5"/>
    <w:rsid w:val="0003051D"/>
    <w:rsid w:val="0003116C"/>
    <w:rsid w:val="0003129F"/>
    <w:rsid w:val="00031A99"/>
    <w:rsid w:val="000325A9"/>
    <w:rsid w:val="00033C8D"/>
    <w:rsid w:val="00034268"/>
    <w:rsid w:val="0003483B"/>
    <w:rsid w:val="00034B93"/>
    <w:rsid w:val="00034E30"/>
    <w:rsid w:val="0003533C"/>
    <w:rsid w:val="000363D4"/>
    <w:rsid w:val="00037A37"/>
    <w:rsid w:val="00037C1A"/>
    <w:rsid w:val="00040E2A"/>
    <w:rsid w:val="00040E58"/>
    <w:rsid w:val="000411DE"/>
    <w:rsid w:val="00041A80"/>
    <w:rsid w:val="00041D87"/>
    <w:rsid w:val="000436AA"/>
    <w:rsid w:val="0004453A"/>
    <w:rsid w:val="00044671"/>
    <w:rsid w:val="000456A5"/>
    <w:rsid w:val="0004622E"/>
    <w:rsid w:val="00046862"/>
    <w:rsid w:val="000475A1"/>
    <w:rsid w:val="00047E19"/>
    <w:rsid w:val="00047ECB"/>
    <w:rsid w:val="00047F0E"/>
    <w:rsid w:val="00050429"/>
    <w:rsid w:val="00050682"/>
    <w:rsid w:val="000516DE"/>
    <w:rsid w:val="00051BBC"/>
    <w:rsid w:val="00052BBF"/>
    <w:rsid w:val="00052E9E"/>
    <w:rsid w:val="00052F36"/>
    <w:rsid w:val="00053089"/>
    <w:rsid w:val="000532E4"/>
    <w:rsid w:val="00053D96"/>
    <w:rsid w:val="00054766"/>
    <w:rsid w:val="00054F40"/>
    <w:rsid w:val="00055A74"/>
    <w:rsid w:val="00055E3B"/>
    <w:rsid w:val="000566FF"/>
    <w:rsid w:val="00056C55"/>
    <w:rsid w:val="00057569"/>
    <w:rsid w:val="0005768D"/>
    <w:rsid w:val="00057764"/>
    <w:rsid w:val="00057DFA"/>
    <w:rsid w:val="00061961"/>
    <w:rsid w:val="0006221C"/>
    <w:rsid w:val="00062CAC"/>
    <w:rsid w:val="00062D40"/>
    <w:rsid w:val="00063417"/>
    <w:rsid w:val="000642B1"/>
    <w:rsid w:val="0006465B"/>
    <w:rsid w:val="00064B38"/>
    <w:rsid w:val="00064CD0"/>
    <w:rsid w:val="00066B4B"/>
    <w:rsid w:val="00067271"/>
    <w:rsid w:val="00067992"/>
    <w:rsid w:val="00067AA0"/>
    <w:rsid w:val="00067FC0"/>
    <w:rsid w:val="000706EC"/>
    <w:rsid w:val="00070905"/>
    <w:rsid w:val="00072BD3"/>
    <w:rsid w:val="00073408"/>
    <w:rsid w:val="00073924"/>
    <w:rsid w:val="000739F7"/>
    <w:rsid w:val="00073A8C"/>
    <w:rsid w:val="00074A5A"/>
    <w:rsid w:val="00074C45"/>
    <w:rsid w:val="0007507E"/>
    <w:rsid w:val="000751D3"/>
    <w:rsid w:val="00075424"/>
    <w:rsid w:val="00076523"/>
    <w:rsid w:val="000767A9"/>
    <w:rsid w:val="00076FA3"/>
    <w:rsid w:val="0007717C"/>
    <w:rsid w:val="000772C9"/>
    <w:rsid w:val="0007748D"/>
    <w:rsid w:val="00077E17"/>
    <w:rsid w:val="00077EBB"/>
    <w:rsid w:val="00077EEC"/>
    <w:rsid w:val="00080126"/>
    <w:rsid w:val="000805FC"/>
    <w:rsid w:val="0008092E"/>
    <w:rsid w:val="000809C1"/>
    <w:rsid w:val="0008161E"/>
    <w:rsid w:val="00081802"/>
    <w:rsid w:val="00081BC0"/>
    <w:rsid w:val="00081D2A"/>
    <w:rsid w:val="000834B5"/>
    <w:rsid w:val="000844F6"/>
    <w:rsid w:val="0008472D"/>
    <w:rsid w:val="0008494D"/>
    <w:rsid w:val="00085ECD"/>
    <w:rsid w:val="000865E0"/>
    <w:rsid w:val="00086B07"/>
    <w:rsid w:val="00087DE1"/>
    <w:rsid w:val="000900DA"/>
    <w:rsid w:val="000907D5"/>
    <w:rsid w:val="00090A71"/>
    <w:rsid w:val="00091200"/>
    <w:rsid w:val="000912D2"/>
    <w:rsid w:val="00091514"/>
    <w:rsid w:val="00091722"/>
    <w:rsid w:val="00091768"/>
    <w:rsid w:val="00091C02"/>
    <w:rsid w:val="00091EC9"/>
    <w:rsid w:val="00092260"/>
    <w:rsid w:val="000941AA"/>
    <w:rsid w:val="00095230"/>
    <w:rsid w:val="00095546"/>
    <w:rsid w:val="00095665"/>
    <w:rsid w:val="000961DD"/>
    <w:rsid w:val="00096277"/>
    <w:rsid w:val="000968E5"/>
    <w:rsid w:val="00097029"/>
    <w:rsid w:val="000978DF"/>
    <w:rsid w:val="000A0513"/>
    <w:rsid w:val="000A1F96"/>
    <w:rsid w:val="000A3443"/>
    <w:rsid w:val="000A5D78"/>
    <w:rsid w:val="000A69EC"/>
    <w:rsid w:val="000A6C22"/>
    <w:rsid w:val="000A7B2F"/>
    <w:rsid w:val="000A7EE3"/>
    <w:rsid w:val="000B14C3"/>
    <w:rsid w:val="000B1664"/>
    <w:rsid w:val="000B17D3"/>
    <w:rsid w:val="000B19C3"/>
    <w:rsid w:val="000B2566"/>
    <w:rsid w:val="000B2EBC"/>
    <w:rsid w:val="000B3EDD"/>
    <w:rsid w:val="000B405B"/>
    <w:rsid w:val="000B4499"/>
    <w:rsid w:val="000B4A4E"/>
    <w:rsid w:val="000B4B9E"/>
    <w:rsid w:val="000B4C5F"/>
    <w:rsid w:val="000B51BF"/>
    <w:rsid w:val="000B557F"/>
    <w:rsid w:val="000B636F"/>
    <w:rsid w:val="000B6519"/>
    <w:rsid w:val="000B76FF"/>
    <w:rsid w:val="000C047F"/>
    <w:rsid w:val="000C048A"/>
    <w:rsid w:val="000C050B"/>
    <w:rsid w:val="000C0B65"/>
    <w:rsid w:val="000C1076"/>
    <w:rsid w:val="000C3064"/>
    <w:rsid w:val="000C345A"/>
    <w:rsid w:val="000C3AF6"/>
    <w:rsid w:val="000C3D60"/>
    <w:rsid w:val="000C432A"/>
    <w:rsid w:val="000C4B21"/>
    <w:rsid w:val="000C539F"/>
    <w:rsid w:val="000C53E1"/>
    <w:rsid w:val="000C5B4A"/>
    <w:rsid w:val="000C5CB8"/>
    <w:rsid w:val="000C5DB2"/>
    <w:rsid w:val="000C607F"/>
    <w:rsid w:val="000C62AC"/>
    <w:rsid w:val="000C63FA"/>
    <w:rsid w:val="000C641D"/>
    <w:rsid w:val="000C6B21"/>
    <w:rsid w:val="000C75BA"/>
    <w:rsid w:val="000D0859"/>
    <w:rsid w:val="000D0CD6"/>
    <w:rsid w:val="000D3003"/>
    <w:rsid w:val="000D361E"/>
    <w:rsid w:val="000D396F"/>
    <w:rsid w:val="000D3B86"/>
    <w:rsid w:val="000D41AB"/>
    <w:rsid w:val="000D470E"/>
    <w:rsid w:val="000D4748"/>
    <w:rsid w:val="000D4D69"/>
    <w:rsid w:val="000D4F3F"/>
    <w:rsid w:val="000D70C3"/>
    <w:rsid w:val="000D7163"/>
    <w:rsid w:val="000D76DB"/>
    <w:rsid w:val="000D7CAE"/>
    <w:rsid w:val="000E03E4"/>
    <w:rsid w:val="000E1A95"/>
    <w:rsid w:val="000E209D"/>
    <w:rsid w:val="000E2433"/>
    <w:rsid w:val="000E2CB4"/>
    <w:rsid w:val="000E3362"/>
    <w:rsid w:val="000E36C6"/>
    <w:rsid w:val="000E3868"/>
    <w:rsid w:val="000E3B0F"/>
    <w:rsid w:val="000E49C5"/>
    <w:rsid w:val="000E4D41"/>
    <w:rsid w:val="000E514D"/>
    <w:rsid w:val="000E5826"/>
    <w:rsid w:val="000F0B3F"/>
    <w:rsid w:val="000F2D53"/>
    <w:rsid w:val="000F32E2"/>
    <w:rsid w:val="000F34DB"/>
    <w:rsid w:val="000F4612"/>
    <w:rsid w:val="000F4DC7"/>
    <w:rsid w:val="000F5239"/>
    <w:rsid w:val="000F6396"/>
    <w:rsid w:val="000F69DF"/>
    <w:rsid w:val="000F7143"/>
    <w:rsid w:val="000F74D7"/>
    <w:rsid w:val="000F79AB"/>
    <w:rsid w:val="00100819"/>
    <w:rsid w:val="00100CAA"/>
    <w:rsid w:val="00100E9E"/>
    <w:rsid w:val="0010234C"/>
    <w:rsid w:val="001023E9"/>
    <w:rsid w:val="001025F0"/>
    <w:rsid w:val="00102D04"/>
    <w:rsid w:val="00102DAE"/>
    <w:rsid w:val="00103352"/>
    <w:rsid w:val="00103662"/>
    <w:rsid w:val="00103849"/>
    <w:rsid w:val="00103C6C"/>
    <w:rsid w:val="00103E3A"/>
    <w:rsid w:val="00104D3A"/>
    <w:rsid w:val="00104FC7"/>
    <w:rsid w:val="00105EC0"/>
    <w:rsid w:val="00106672"/>
    <w:rsid w:val="001079C6"/>
    <w:rsid w:val="00110C9E"/>
    <w:rsid w:val="00111B4A"/>
    <w:rsid w:val="001122B4"/>
    <w:rsid w:val="001126ED"/>
    <w:rsid w:val="00114DE7"/>
    <w:rsid w:val="0011532B"/>
    <w:rsid w:val="0011565E"/>
    <w:rsid w:val="00115B90"/>
    <w:rsid w:val="00117C0A"/>
    <w:rsid w:val="00117CC0"/>
    <w:rsid w:val="0012076F"/>
    <w:rsid w:val="00122501"/>
    <w:rsid w:val="0012337D"/>
    <w:rsid w:val="001234E1"/>
    <w:rsid w:val="00123632"/>
    <w:rsid w:val="00123D91"/>
    <w:rsid w:val="001240EF"/>
    <w:rsid w:val="00124CD5"/>
    <w:rsid w:val="00125C63"/>
    <w:rsid w:val="00126633"/>
    <w:rsid w:val="00127903"/>
    <w:rsid w:val="00127B8A"/>
    <w:rsid w:val="00127E2C"/>
    <w:rsid w:val="0013036D"/>
    <w:rsid w:val="00130897"/>
    <w:rsid w:val="001308E1"/>
    <w:rsid w:val="00131370"/>
    <w:rsid w:val="00131C38"/>
    <w:rsid w:val="00132573"/>
    <w:rsid w:val="001325EE"/>
    <w:rsid w:val="00132A66"/>
    <w:rsid w:val="00132B1E"/>
    <w:rsid w:val="00133E6A"/>
    <w:rsid w:val="001357C6"/>
    <w:rsid w:val="00135DEB"/>
    <w:rsid w:val="00135E14"/>
    <w:rsid w:val="00135F7A"/>
    <w:rsid w:val="001415CC"/>
    <w:rsid w:val="00141DC6"/>
    <w:rsid w:val="00141E34"/>
    <w:rsid w:val="00142368"/>
    <w:rsid w:val="0014250C"/>
    <w:rsid w:val="00142E27"/>
    <w:rsid w:val="00143313"/>
    <w:rsid w:val="00143C28"/>
    <w:rsid w:val="00144D8D"/>
    <w:rsid w:val="00144EC2"/>
    <w:rsid w:val="0014577A"/>
    <w:rsid w:val="00145C8E"/>
    <w:rsid w:val="00146355"/>
    <w:rsid w:val="00146868"/>
    <w:rsid w:val="00146F5A"/>
    <w:rsid w:val="00147932"/>
    <w:rsid w:val="00150596"/>
    <w:rsid w:val="00150CF0"/>
    <w:rsid w:val="0015139E"/>
    <w:rsid w:val="001514F3"/>
    <w:rsid w:val="00151579"/>
    <w:rsid w:val="00151BC7"/>
    <w:rsid w:val="00154596"/>
    <w:rsid w:val="001547F5"/>
    <w:rsid w:val="001549BD"/>
    <w:rsid w:val="00155884"/>
    <w:rsid w:val="00156118"/>
    <w:rsid w:val="00156BB9"/>
    <w:rsid w:val="0015762F"/>
    <w:rsid w:val="00157CF3"/>
    <w:rsid w:val="00157EA6"/>
    <w:rsid w:val="0016011D"/>
    <w:rsid w:val="00160398"/>
    <w:rsid w:val="001603DE"/>
    <w:rsid w:val="00160531"/>
    <w:rsid w:val="00161ABD"/>
    <w:rsid w:val="00161BE0"/>
    <w:rsid w:val="00162EAE"/>
    <w:rsid w:val="00163CF4"/>
    <w:rsid w:val="00163EDB"/>
    <w:rsid w:val="00163F2C"/>
    <w:rsid w:val="0016564A"/>
    <w:rsid w:val="001656AF"/>
    <w:rsid w:val="00165A12"/>
    <w:rsid w:val="00166B73"/>
    <w:rsid w:val="00166CCA"/>
    <w:rsid w:val="00167777"/>
    <w:rsid w:val="00167ACC"/>
    <w:rsid w:val="001706F4"/>
    <w:rsid w:val="001719AA"/>
    <w:rsid w:val="001721EE"/>
    <w:rsid w:val="0017248A"/>
    <w:rsid w:val="00172FF5"/>
    <w:rsid w:val="00173E4C"/>
    <w:rsid w:val="00173F96"/>
    <w:rsid w:val="00174630"/>
    <w:rsid w:val="001758F8"/>
    <w:rsid w:val="00175AC1"/>
    <w:rsid w:val="001768BE"/>
    <w:rsid w:val="00177779"/>
    <w:rsid w:val="00177AFB"/>
    <w:rsid w:val="001801A1"/>
    <w:rsid w:val="00180406"/>
    <w:rsid w:val="001808D8"/>
    <w:rsid w:val="00180F41"/>
    <w:rsid w:val="001816A9"/>
    <w:rsid w:val="00181E6E"/>
    <w:rsid w:val="00181FBD"/>
    <w:rsid w:val="001829DB"/>
    <w:rsid w:val="001842DC"/>
    <w:rsid w:val="00184340"/>
    <w:rsid w:val="00185138"/>
    <w:rsid w:val="0018706A"/>
    <w:rsid w:val="0019143A"/>
    <w:rsid w:val="00191454"/>
    <w:rsid w:val="001921D3"/>
    <w:rsid w:val="001921F0"/>
    <w:rsid w:val="0019355B"/>
    <w:rsid w:val="00194256"/>
    <w:rsid w:val="00194ADE"/>
    <w:rsid w:val="001955C9"/>
    <w:rsid w:val="001958DB"/>
    <w:rsid w:val="00196720"/>
    <w:rsid w:val="001978F8"/>
    <w:rsid w:val="00197B20"/>
    <w:rsid w:val="001A0241"/>
    <w:rsid w:val="001A0711"/>
    <w:rsid w:val="001A0927"/>
    <w:rsid w:val="001A0DB1"/>
    <w:rsid w:val="001A1836"/>
    <w:rsid w:val="001A1E4A"/>
    <w:rsid w:val="001A209A"/>
    <w:rsid w:val="001A3700"/>
    <w:rsid w:val="001A38D7"/>
    <w:rsid w:val="001A3D54"/>
    <w:rsid w:val="001A44CB"/>
    <w:rsid w:val="001A4D26"/>
    <w:rsid w:val="001A50F4"/>
    <w:rsid w:val="001A6721"/>
    <w:rsid w:val="001A6752"/>
    <w:rsid w:val="001A6BE6"/>
    <w:rsid w:val="001A6E2F"/>
    <w:rsid w:val="001A7122"/>
    <w:rsid w:val="001A76BD"/>
    <w:rsid w:val="001A788C"/>
    <w:rsid w:val="001A7999"/>
    <w:rsid w:val="001B0442"/>
    <w:rsid w:val="001B0816"/>
    <w:rsid w:val="001B0E29"/>
    <w:rsid w:val="001B1100"/>
    <w:rsid w:val="001B1296"/>
    <w:rsid w:val="001B1398"/>
    <w:rsid w:val="001B1A2C"/>
    <w:rsid w:val="001B290E"/>
    <w:rsid w:val="001B2A9F"/>
    <w:rsid w:val="001B2AF6"/>
    <w:rsid w:val="001B2EB1"/>
    <w:rsid w:val="001B3D53"/>
    <w:rsid w:val="001B53AD"/>
    <w:rsid w:val="001B686E"/>
    <w:rsid w:val="001B6879"/>
    <w:rsid w:val="001B6E3A"/>
    <w:rsid w:val="001C102F"/>
    <w:rsid w:val="001C21BD"/>
    <w:rsid w:val="001C294D"/>
    <w:rsid w:val="001C2CCA"/>
    <w:rsid w:val="001C32BA"/>
    <w:rsid w:val="001C3727"/>
    <w:rsid w:val="001C39D5"/>
    <w:rsid w:val="001C4608"/>
    <w:rsid w:val="001C47D1"/>
    <w:rsid w:val="001C4A65"/>
    <w:rsid w:val="001C4C48"/>
    <w:rsid w:val="001C54E3"/>
    <w:rsid w:val="001C5A4B"/>
    <w:rsid w:val="001C6507"/>
    <w:rsid w:val="001D05F9"/>
    <w:rsid w:val="001D0D45"/>
    <w:rsid w:val="001D1510"/>
    <w:rsid w:val="001D218D"/>
    <w:rsid w:val="001D26EB"/>
    <w:rsid w:val="001D2AD3"/>
    <w:rsid w:val="001D2C8E"/>
    <w:rsid w:val="001D47EE"/>
    <w:rsid w:val="001D4F48"/>
    <w:rsid w:val="001D4FD3"/>
    <w:rsid w:val="001D5436"/>
    <w:rsid w:val="001D58C7"/>
    <w:rsid w:val="001D5988"/>
    <w:rsid w:val="001D5D3A"/>
    <w:rsid w:val="001D6EA3"/>
    <w:rsid w:val="001D74C9"/>
    <w:rsid w:val="001E1538"/>
    <w:rsid w:val="001E173F"/>
    <w:rsid w:val="001E20AC"/>
    <w:rsid w:val="001E254E"/>
    <w:rsid w:val="001E2780"/>
    <w:rsid w:val="001E2831"/>
    <w:rsid w:val="001E39FC"/>
    <w:rsid w:val="001E3A78"/>
    <w:rsid w:val="001E3B7B"/>
    <w:rsid w:val="001E3FE0"/>
    <w:rsid w:val="001E4113"/>
    <w:rsid w:val="001E480D"/>
    <w:rsid w:val="001E4DC3"/>
    <w:rsid w:val="001E587B"/>
    <w:rsid w:val="001E6134"/>
    <w:rsid w:val="001E6853"/>
    <w:rsid w:val="001E733E"/>
    <w:rsid w:val="001E7691"/>
    <w:rsid w:val="001E7971"/>
    <w:rsid w:val="001F090C"/>
    <w:rsid w:val="001F09B7"/>
    <w:rsid w:val="001F0A00"/>
    <w:rsid w:val="001F185D"/>
    <w:rsid w:val="001F1ACE"/>
    <w:rsid w:val="001F2A82"/>
    <w:rsid w:val="001F2BAC"/>
    <w:rsid w:val="001F349C"/>
    <w:rsid w:val="001F3698"/>
    <w:rsid w:val="001F3820"/>
    <w:rsid w:val="001F3F2C"/>
    <w:rsid w:val="001F4788"/>
    <w:rsid w:val="001F6785"/>
    <w:rsid w:val="001F67AA"/>
    <w:rsid w:val="001F69FE"/>
    <w:rsid w:val="001F6CA1"/>
    <w:rsid w:val="001F7E39"/>
    <w:rsid w:val="00200293"/>
    <w:rsid w:val="00200817"/>
    <w:rsid w:val="00201385"/>
    <w:rsid w:val="00202706"/>
    <w:rsid w:val="00204579"/>
    <w:rsid w:val="00204632"/>
    <w:rsid w:val="002057E5"/>
    <w:rsid w:val="002059E4"/>
    <w:rsid w:val="00205C9C"/>
    <w:rsid w:val="00206B33"/>
    <w:rsid w:val="0020727C"/>
    <w:rsid w:val="00207997"/>
    <w:rsid w:val="00210246"/>
    <w:rsid w:val="00210863"/>
    <w:rsid w:val="0021259E"/>
    <w:rsid w:val="0021273A"/>
    <w:rsid w:val="00212CBC"/>
    <w:rsid w:val="00213784"/>
    <w:rsid w:val="002147BA"/>
    <w:rsid w:val="00214871"/>
    <w:rsid w:val="00214CCB"/>
    <w:rsid w:val="00215238"/>
    <w:rsid w:val="002161B3"/>
    <w:rsid w:val="00216546"/>
    <w:rsid w:val="00220B35"/>
    <w:rsid w:val="00221337"/>
    <w:rsid w:val="002218A8"/>
    <w:rsid w:val="00223719"/>
    <w:rsid w:val="002239CD"/>
    <w:rsid w:val="00223B9E"/>
    <w:rsid w:val="002240EA"/>
    <w:rsid w:val="00224133"/>
    <w:rsid w:val="0022416A"/>
    <w:rsid w:val="002241B4"/>
    <w:rsid w:val="00226649"/>
    <w:rsid w:val="0022692D"/>
    <w:rsid w:val="002269CE"/>
    <w:rsid w:val="00226D48"/>
    <w:rsid w:val="002273F4"/>
    <w:rsid w:val="00227C35"/>
    <w:rsid w:val="00231B96"/>
    <w:rsid w:val="00231C3F"/>
    <w:rsid w:val="00231D03"/>
    <w:rsid w:val="002320D8"/>
    <w:rsid w:val="00232639"/>
    <w:rsid w:val="00232BAC"/>
    <w:rsid w:val="00233115"/>
    <w:rsid w:val="00233455"/>
    <w:rsid w:val="00233F70"/>
    <w:rsid w:val="00234D25"/>
    <w:rsid w:val="00234E2F"/>
    <w:rsid w:val="00235418"/>
    <w:rsid w:val="00235A1D"/>
    <w:rsid w:val="00236293"/>
    <w:rsid w:val="0024189E"/>
    <w:rsid w:val="002421B1"/>
    <w:rsid w:val="00242530"/>
    <w:rsid w:val="00243CCB"/>
    <w:rsid w:val="00243F08"/>
    <w:rsid w:val="0024413A"/>
    <w:rsid w:val="00244389"/>
    <w:rsid w:val="00244BFD"/>
    <w:rsid w:val="00244D7E"/>
    <w:rsid w:val="00245189"/>
    <w:rsid w:val="00245406"/>
    <w:rsid w:val="00245E0E"/>
    <w:rsid w:val="00247EB8"/>
    <w:rsid w:val="00250508"/>
    <w:rsid w:val="00250722"/>
    <w:rsid w:val="002514E7"/>
    <w:rsid w:val="00251A5E"/>
    <w:rsid w:val="002525D6"/>
    <w:rsid w:val="00252930"/>
    <w:rsid w:val="00252F95"/>
    <w:rsid w:val="00254370"/>
    <w:rsid w:val="00254ABD"/>
    <w:rsid w:val="00256072"/>
    <w:rsid w:val="00256408"/>
    <w:rsid w:val="002570F1"/>
    <w:rsid w:val="00257148"/>
    <w:rsid w:val="002573A0"/>
    <w:rsid w:val="0026377D"/>
    <w:rsid w:val="00263934"/>
    <w:rsid w:val="0026423D"/>
    <w:rsid w:val="00264310"/>
    <w:rsid w:val="00264413"/>
    <w:rsid w:val="002646FA"/>
    <w:rsid w:val="002656C8"/>
    <w:rsid w:val="00265B94"/>
    <w:rsid w:val="00266374"/>
    <w:rsid w:val="002663FB"/>
    <w:rsid w:val="00266EE0"/>
    <w:rsid w:val="00267994"/>
    <w:rsid w:val="00270087"/>
    <w:rsid w:val="00270583"/>
    <w:rsid w:val="00270F2C"/>
    <w:rsid w:val="0027127D"/>
    <w:rsid w:val="00271880"/>
    <w:rsid w:val="00271E6F"/>
    <w:rsid w:val="00272451"/>
    <w:rsid w:val="00273A81"/>
    <w:rsid w:val="002746AA"/>
    <w:rsid w:val="00274A37"/>
    <w:rsid w:val="0027538A"/>
    <w:rsid w:val="0027604C"/>
    <w:rsid w:val="0027674E"/>
    <w:rsid w:val="00277E21"/>
    <w:rsid w:val="00280156"/>
    <w:rsid w:val="0028045A"/>
    <w:rsid w:val="002805D8"/>
    <w:rsid w:val="00280718"/>
    <w:rsid w:val="00281AD8"/>
    <w:rsid w:val="00283B47"/>
    <w:rsid w:val="00285B05"/>
    <w:rsid w:val="00285E81"/>
    <w:rsid w:val="002866D5"/>
    <w:rsid w:val="0028698C"/>
    <w:rsid w:val="0029070E"/>
    <w:rsid w:val="002914C6"/>
    <w:rsid w:val="00292E97"/>
    <w:rsid w:val="0029308D"/>
    <w:rsid w:val="002930C9"/>
    <w:rsid w:val="0029318B"/>
    <w:rsid w:val="00293DDD"/>
    <w:rsid w:val="0029406F"/>
    <w:rsid w:val="002944F5"/>
    <w:rsid w:val="00294DCB"/>
    <w:rsid w:val="0029547A"/>
    <w:rsid w:val="0029650E"/>
    <w:rsid w:val="0029661F"/>
    <w:rsid w:val="00296ACB"/>
    <w:rsid w:val="00296B46"/>
    <w:rsid w:val="00296D17"/>
    <w:rsid w:val="00297581"/>
    <w:rsid w:val="002A0D6C"/>
    <w:rsid w:val="002A0D78"/>
    <w:rsid w:val="002A0F48"/>
    <w:rsid w:val="002A142D"/>
    <w:rsid w:val="002A14D9"/>
    <w:rsid w:val="002A15A0"/>
    <w:rsid w:val="002A225B"/>
    <w:rsid w:val="002A2FC5"/>
    <w:rsid w:val="002A3B69"/>
    <w:rsid w:val="002A4B76"/>
    <w:rsid w:val="002A4D57"/>
    <w:rsid w:val="002A539D"/>
    <w:rsid w:val="002A6D3D"/>
    <w:rsid w:val="002A6D62"/>
    <w:rsid w:val="002A77BA"/>
    <w:rsid w:val="002A7B20"/>
    <w:rsid w:val="002B1878"/>
    <w:rsid w:val="002B1EE8"/>
    <w:rsid w:val="002B24DF"/>
    <w:rsid w:val="002B2ABC"/>
    <w:rsid w:val="002B2D64"/>
    <w:rsid w:val="002B2F71"/>
    <w:rsid w:val="002B3E7D"/>
    <w:rsid w:val="002B454A"/>
    <w:rsid w:val="002B5920"/>
    <w:rsid w:val="002B599D"/>
    <w:rsid w:val="002B605B"/>
    <w:rsid w:val="002B6268"/>
    <w:rsid w:val="002B63D4"/>
    <w:rsid w:val="002B6A8D"/>
    <w:rsid w:val="002B6FC3"/>
    <w:rsid w:val="002B73A6"/>
    <w:rsid w:val="002C40AC"/>
    <w:rsid w:val="002C4628"/>
    <w:rsid w:val="002C4C20"/>
    <w:rsid w:val="002C4CEA"/>
    <w:rsid w:val="002C4D5D"/>
    <w:rsid w:val="002C5282"/>
    <w:rsid w:val="002C5864"/>
    <w:rsid w:val="002C5932"/>
    <w:rsid w:val="002C5956"/>
    <w:rsid w:val="002C5B83"/>
    <w:rsid w:val="002C5CAE"/>
    <w:rsid w:val="002C5E75"/>
    <w:rsid w:val="002C65A7"/>
    <w:rsid w:val="002C6808"/>
    <w:rsid w:val="002C6FD9"/>
    <w:rsid w:val="002C7622"/>
    <w:rsid w:val="002C7D35"/>
    <w:rsid w:val="002D038B"/>
    <w:rsid w:val="002D0AF7"/>
    <w:rsid w:val="002D28E1"/>
    <w:rsid w:val="002D2B21"/>
    <w:rsid w:val="002D2BB1"/>
    <w:rsid w:val="002D3085"/>
    <w:rsid w:val="002D31B8"/>
    <w:rsid w:val="002D35FE"/>
    <w:rsid w:val="002D39BE"/>
    <w:rsid w:val="002D3F43"/>
    <w:rsid w:val="002D5589"/>
    <w:rsid w:val="002D673C"/>
    <w:rsid w:val="002D787C"/>
    <w:rsid w:val="002D7F09"/>
    <w:rsid w:val="002E098D"/>
    <w:rsid w:val="002E0B69"/>
    <w:rsid w:val="002E0CA2"/>
    <w:rsid w:val="002E0FEF"/>
    <w:rsid w:val="002E1D70"/>
    <w:rsid w:val="002E1EE0"/>
    <w:rsid w:val="002E255F"/>
    <w:rsid w:val="002E2573"/>
    <w:rsid w:val="002E2ABC"/>
    <w:rsid w:val="002E329F"/>
    <w:rsid w:val="002E3C2A"/>
    <w:rsid w:val="002E4038"/>
    <w:rsid w:val="002E47F2"/>
    <w:rsid w:val="002E619D"/>
    <w:rsid w:val="002F0643"/>
    <w:rsid w:val="002F1C53"/>
    <w:rsid w:val="002F25EB"/>
    <w:rsid w:val="002F28DA"/>
    <w:rsid w:val="002F3531"/>
    <w:rsid w:val="002F3B30"/>
    <w:rsid w:val="002F3C6E"/>
    <w:rsid w:val="002F51CD"/>
    <w:rsid w:val="002F54D6"/>
    <w:rsid w:val="002F583C"/>
    <w:rsid w:val="002F58DB"/>
    <w:rsid w:val="002F67FD"/>
    <w:rsid w:val="002F6959"/>
    <w:rsid w:val="002F724D"/>
    <w:rsid w:val="002F7C28"/>
    <w:rsid w:val="003000D4"/>
    <w:rsid w:val="00300282"/>
    <w:rsid w:val="00301149"/>
    <w:rsid w:val="00302082"/>
    <w:rsid w:val="003022E4"/>
    <w:rsid w:val="003028C3"/>
    <w:rsid w:val="00302AEF"/>
    <w:rsid w:val="00302B3B"/>
    <w:rsid w:val="00303AF2"/>
    <w:rsid w:val="00303EE4"/>
    <w:rsid w:val="00304257"/>
    <w:rsid w:val="00305046"/>
    <w:rsid w:val="00305FEA"/>
    <w:rsid w:val="00306BF6"/>
    <w:rsid w:val="00307847"/>
    <w:rsid w:val="00310548"/>
    <w:rsid w:val="0031063A"/>
    <w:rsid w:val="0031072E"/>
    <w:rsid w:val="00311776"/>
    <w:rsid w:val="00311E9F"/>
    <w:rsid w:val="00312761"/>
    <w:rsid w:val="00312B2E"/>
    <w:rsid w:val="00312CFB"/>
    <w:rsid w:val="00312D3D"/>
    <w:rsid w:val="00313F08"/>
    <w:rsid w:val="003140C0"/>
    <w:rsid w:val="0031469E"/>
    <w:rsid w:val="003151E3"/>
    <w:rsid w:val="00315FCC"/>
    <w:rsid w:val="003170B8"/>
    <w:rsid w:val="00317F3B"/>
    <w:rsid w:val="00320220"/>
    <w:rsid w:val="003204C7"/>
    <w:rsid w:val="00320ED0"/>
    <w:rsid w:val="00320F13"/>
    <w:rsid w:val="00320FFE"/>
    <w:rsid w:val="00322D41"/>
    <w:rsid w:val="0032386C"/>
    <w:rsid w:val="003245D1"/>
    <w:rsid w:val="00324C8C"/>
    <w:rsid w:val="00324CBA"/>
    <w:rsid w:val="00325287"/>
    <w:rsid w:val="003254DB"/>
    <w:rsid w:val="0032587A"/>
    <w:rsid w:val="003260AD"/>
    <w:rsid w:val="0032782A"/>
    <w:rsid w:val="00330561"/>
    <w:rsid w:val="00331887"/>
    <w:rsid w:val="003332BE"/>
    <w:rsid w:val="003338B1"/>
    <w:rsid w:val="003351B9"/>
    <w:rsid w:val="00337C3D"/>
    <w:rsid w:val="00340CA8"/>
    <w:rsid w:val="00340D3B"/>
    <w:rsid w:val="00342607"/>
    <w:rsid w:val="00342DA6"/>
    <w:rsid w:val="00343DCA"/>
    <w:rsid w:val="0034703B"/>
    <w:rsid w:val="00347CCA"/>
    <w:rsid w:val="00350354"/>
    <w:rsid w:val="003503E7"/>
    <w:rsid w:val="003505FF"/>
    <w:rsid w:val="00350B56"/>
    <w:rsid w:val="00350C89"/>
    <w:rsid w:val="003512F4"/>
    <w:rsid w:val="003515E7"/>
    <w:rsid w:val="00351D39"/>
    <w:rsid w:val="00352521"/>
    <w:rsid w:val="00352778"/>
    <w:rsid w:val="00352CBD"/>
    <w:rsid w:val="00353048"/>
    <w:rsid w:val="003539CB"/>
    <w:rsid w:val="00353EAA"/>
    <w:rsid w:val="003547E5"/>
    <w:rsid w:val="00355A3C"/>
    <w:rsid w:val="00355F86"/>
    <w:rsid w:val="00356EB7"/>
    <w:rsid w:val="0035779E"/>
    <w:rsid w:val="00357FEB"/>
    <w:rsid w:val="00361053"/>
    <w:rsid w:val="003614F4"/>
    <w:rsid w:val="00361C87"/>
    <w:rsid w:val="00362083"/>
    <w:rsid w:val="003640E5"/>
    <w:rsid w:val="0036507A"/>
    <w:rsid w:val="00365377"/>
    <w:rsid w:val="00365A24"/>
    <w:rsid w:val="003661EB"/>
    <w:rsid w:val="0036706C"/>
    <w:rsid w:val="0036770E"/>
    <w:rsid w:val="00367E2E"/>
    <w:rsid w:val="00367EC4"/>
    <w:rsid w:val="003711F7"/>
    <w:rsid w:val="00372550"/>
    <w:rsid w:val="0037457C"/>
    <w:rsid w:val="00376021"/>
    <w:rsid w:val="00376048"/>
    <w:rsid w:val="00376B27"/>
    <w:rsid w:val="00377E3A"/>
    <w:rsid w:val="003807FC"/>
    <w:rsid w:val="00380DA4"/>
    <w:rsid w:val="003828B3"/>
    <w:rsid w:val="00382FBA"/>
    <w:rsid w:val="00383647"/>
    <w:rsid w:val="0038379E"/>
    <w:rsid w:val="00384AAF"/>
    <w:rsid w:val="00385805"/>
    <w:rsid w:val="00385B06"/>
    <w:rsid w:val="003860BD"/>
    <w:rsid w:val="00386220"/>
    <w:rsid w:val="0038705D"/>
    <w:rsid w:val="00387CB0"/>
    <w:rsid w:val="00387D1F"/>
    <w:rsid w:val="00390456"/>
    <w:rsid w:val="0039057B"/>
    <w:rsid w:val="00390B1E"/>
    <w:rsid w:val="00390D23"/>
    <w:rsid w:val="0039324C"/>
    <w:rsid w:val="00393C8A"/>
    <w:rsid w:val="00393E1D"/>
    <w:rsid w:val="00394F5C"/>
    <w:rsid w:val="003953AB"/>
    <w:rsid w:val="003958A5"/>
    <w:rsid w:val="00395B5D"/>
    <w:rsid w:val="00395FA6"/>
    <w:rsid w:val="00396FB2"/>
    <w:rsid w:val="00397E29"/>
    <w:rsid w:val="003A00EC"/>
    <w:rsid w:val="003A0D8A"/>
    <w:rsid w:val="003A0FF3"/>
    <w:rsid w:val="003A141D"/>
    <w:rsid w:val="003A17B9"/>
    <w:rsid w:val="003A301B"/>
    <w:rsid w:val="003A3CB2"/>
    <w:rsid w:val="003A4076"/>
    <w:rsid w:val="003A4171"/>
    <w:rsid w:val="003A448F"/>
    <w:rsid w:val="003A54F9"/>
    <w:rsid w:val="003A76EE"/>
    <w:rsid w:val="003B0448"/>
    <w:rsid w:val="003B0B8D"/>
    <w:rsid w:val="003B288D"/>
    <w:rsid w:val="003B5CDD"/>
    <w:rsid w:val="003B5D58"/>
    <w:rsid w:val="003B658B"/>
    <w:rsid w:val="003C0F2D"/>
    <w:rsid w:val="003C11D7"/>
    <w:rsid w:val="003C2372"/>
    <w:rsid w:val="003C317C"/>
    <w:rsid w:val="003C378F"/>
    <w:rsid w:val="003C50FC"/>
    <w:rsid w:val="003C53A2"/>
    <w:rsid w:val="003C6B63"/>
    <w:rsid w:val="003C6D39"/>
    <w:rsid w:val="003C7AF5"/>
    <w:rsid w:val="003D0385"/>
    <w:rsid w:val="003D03B0"/>
    <w:rsid w:val="003D0945"/>
    <w:rsid w:val="003D1745"/>
    <w:rsid w:val="003D1ECB"/>
    <w:rsid w:val="003D1EE2"/>
    <w:rsid w:val="003D34BE"/>
    <w:rsid w:val="003D3BBB"/>
    <w:rsid w:val="003D4D33"/>
    <w:rsid w:val="003D625A"/>
    <w:rsid w:val="003D64A9"/>
    <w:rsid w:val="003D70FB"/>
    <w:rsid w:val="003D739C"/>
    <w:rsid w:val="003D78FF"/>
    <w:rsid w:val="003D7E7F"/>
    <w:rsid w:val="003E0E4E"/>
    <w:rsid w:val="003E10F6"/>
    <w:rsid w:val="003E11F8"/>
    <w:rsid w:val="003E2FA4"/>
    <w:rsid w:val="003E3118"/>
    <w:rsid w:val="003E3D07"/>
    <w:rsid w:val="003E519B"/>
    <w:rsid w:val="003E5295"/>
    <w:rsid w:val="003E53E1"/>
    <w:rsid w:val="003E59BC"/>
    <w:rsid w:val="003E5AA5"/>
    <w:rsid w:val="003E5C1D"/>
    <w:rsid w:val="003E64B9"/>
    <w:rsid w:val="003E6949"/>
    <w:rsid w:val="003E71EE"/>
    <w:rsid w:val="003E7B4A"/>
    <w:rsid w:val="003E7B95"/>
    <w:rsid w:val="003F0364"/>
    <w:rsid w:val="003F0C37"/>
    <w:rsid w:val="003F34A7"/>
    <w:rsid w:val="003F3986"/>
    <w:rsid w:val="003F434D"/>
    <w:rsid w:val="003F441D"/>
    <w:rsid w:val="003F4453"/>
    <w:rsid w:val="003F5DED"/>
    <w:rsid w:val="003F622F"/>
    <w:rsid w:val="003F73AE"/>
    <w:rsid w:val="003F76BC"/>
    <w:rsid w:val="003F7B43"/>
    <w:rsid w:val="003F7F7C"/>
    <w:rsid w:val="0040089F"/>
    <w:rsid w:val="004009AE"/>
    <w:rsid w:val="0040157E"/>
    <w:rsid w:val="00401A4A"/>
    <w:rsid w:val="00403CCD"/>
    <w:rsid w:val="00404013"/>
    <w:rsid w:val="00404E80"/>
    <w:rsid w:val="004058EC"/>
    <w:rsid w:val="0040700F"/>
    <w:rsid w:val="00407161"/>
    <w:rsid w:val="00407516"/>
    <w:rsid w:val="00407B54"/>
    <w:rsid w:val="00411C1E"/>
    <w:rsid w:val="004122EC"/>
    <w:rsid w:val="004129AE"/>
    <w:rsid w:val="00412B99"/>
    <w:rsid w:val="00413214"/>
    <w:rsid w:val="00413284"/>
    <w:rsid w:val="00413F3E"/>
    <w:rsid w:val="00414257"/>
    <w:rsid w:val="0041483E"/>
    <w:rsid w:val="00414973"/>
    <w:rsid w:val="00415120"/>
    <w:rsid w:val="00415158"/>
    <w:rsid w:val="0041710B"/>
    <w:rsid w:val="00420E42"/>
    <w:rsid w:val="004210BF"/>
    <w:rsid w:val="00422181"/>
    <w:rsid w:val="00423483"/>
    <w:rsid w:val="00424FF7"/>
    <w:rsid w:val="004252B6"/>
    <w:rsid w:val="00425B46"/>
    <w:rsid w:val="00426706"/>
    <w:rsid w:val="00427099"/>
    <w:rsid w:val="00427DA5"/>
    <w:rsid w:val="00427E5C"/>
    <w:rsid w:val="00430CFB"/>
    <w:rsid w:val="004318FB"/>
    <w:rsid w:val="00431C07"/>
    <w:rsid w:val="00431F38"/>
    <w:rsid w:val="00432411"/>
    <w:rsid w:val="004325CD"/>
    <w:rsid w:val="00432C90"/>
    <w:rsid w:val="004331A8"/>
    <w:rsid w:val="00434236"/>
    <w:rsid w:val="00434368"/>
    <w:rsid w:val="004345E5"/>
    <w:rsid w:val="00434A6D"/>
    <w:rsid w:val="00434D0E"/>
    <w:rsid w:val="004354C4"/>
    <w:rsid w:val="004358EC"/>
    <w:rsid w:val="0043606C"/>
    <w:rsid w:val="00436415"/>
    <w:rsid w:val="004366DB"/>
    <w:rsid w:val="00437A6F"/>
    <w:rsid w:val="004413D7"/>
    <w:rsid w:val="00441887"/>
    <w:rsid w:val="004425D9"/>
    <w:rsid w:val="004432BE"/>
    <w:rsid w:val="00443515"/>
    <w:rsid w:val="00443C01"/>
    <w:rsid w:val="004449A4"/>
    <w:rsid w:val="0044599A"/>
    <w:rsid w:val="004459F4"/>
    <w:rsid w:val="00445BD1"/>
    <w:rsid w:val="0044774A"/>
    <w:rsid w:val="00447AE2"/>
    <w:rsid w:val="00447E52"/>
    <w:rsid w:val="00450AB7"/>
    <w:rsid w:val="00450D6C"/>
    <w:rsid w:val="00451C59"/>
    <w:rsid w:val="00451DCA"/>
    <w:rsid w:val="00451FB2"/>
    <w:rsid w:val="00453183"/>
    <w:rsid w:val="00453D78"/>
    <w:rsid w:val="00455525"/>
    <w:rsid w:val="004566D2"/>
    <w:rsid w:val="004569C1"/>
    <w:rsid w:val="004569D7"/>
    <w:rsid w:val="00457014"/>
    <w:rsid w:val="00460454"/>
    <w:rsid w:val="00460D90"/>
    <w:rsid w:val="004612C4"/>
    <w:rsid w:val="00461492"/>
    <w:rsid w:val="00461E61"/>
    <w:rsid w:val="0046214D"/>
    <w:rsid w:val="004627EC"/>
    <w:rsid w:val="00462FB3"/>
    <w:rsid w:val="00463B31"/>
    <w:rsid w:val="0046437D"/>
    <w:rsid w:val="00464EDE"/>
    <w:rsid w:val="00465146"/>
    <w:rsid w:val="0046522E"/>
    <w:rsid w:val="004652B6"/>
    <w:rsid w:val="004656BC"/>
    <w:rsid w:val="00465C7A"/>
    <w:rsid w:val="00467655"/>
    <w:rsid w:val="0046778A"/>
    <w:rsid w:val="004700E3"/>
    <w:rsid w:val="004719AA"/>
    <w:rsid w:val="004723F1"/>
    <w:rsid w:val="00472E8F"/>
    <w:rsid w:val="00472F8F"/>
    <w:rsid w:val="00473297"/>
    <w:rsid w:val="004736C2"/>
    <w:rsid w:val="00473A4B"/>
    <w:rsid w:val="00473F5E"/>
    <w:rsid w:val="00474184"/>
    <w:rsid w:val="0047470D"/>
    <w:rsid w:val="00474842"/>
    <w:rsid w:val="00475132"/>
    <w:rsid w:val="00475F8E"/>
    <w:rsid w:val="004774BC"/>
    <w:rsid w:val="00477CD1"/>
    <w:rsid w:val="00480BF0"/>
    <w:rsid w:val="0048182E"/>
    <w:rsid w:val="00481D38"/>
    <w:rsid w:val="0048223A"/>
    <w:rsid w:val="0048342F"/>
    <w:rsid w:val="004835A1"/>
    <w:rsid w:val="00483B02"/>
    <w:rsid w:val="00485B78"/>
    <w:rsid w:val="00485C21"/>
    <w:rsid w:val="00485D64"/>
    <w:rsid w:val="00485E3E"/>
    <w:rsid w:val="00487219"/>
    <w:rsid w:val="00487480"/>
    <w:rsid w:val="0048788D"/>
    <w:rsid w:val="00487ADF"/>
    <w:rsid w:val="00490125"/>
    <w:rsid w:val="004904D7"/>
    <w:rsid w:val="004905B7"/>
    <w:rsid w:val="004911E1"/>
    <w:rsid w:val="00491D1F"/>
    <w:rsid w:val="00492610"/>
    <w:rsid w:val="00492B91"/>
    <w:rsid w:val="00492D58"/>
    <w:rsid w:val="004938CA"/>
    <w:rsid w:val="00493966"/>
    <w:rsid w:val="0049403D"/>
    <w:rsid w:val="004941AC"/>
    <w:rsid w:val="00494865"/>
    <w:rsid w:val="00494CE3"/>
    <w:rsid w:val="004950BC"/>
    <w:rsid w:val="00495660"/>
    <w:rsid w:val="00495F65"/>
    <w:rsid w:val="0049633A"/>
    <w:rsid w:val="00496716"/>
    <w:rsid w:val="00496F95"/>
    <w:rsid w:val="00497282"/>
    <w:rsid w:val="0049798E"/>
    <w:rsid w:val="00497D1D"/>
    <w:rsid w:val="004A079B"/>
    <w:rsid w:val="004A12A5"/>
    <w:rsid w:val="004A36EC"/>
    <w:rsid w:val="004A40C0"/>
    <w:rsid w:val="004A423F"/>
    <w:rsid w:val="004A42DC"/>
    <w:rsid w:val="004A4B7E"/>
    <w:rsid w:val="004A4C35"/>
    <w:rsid w:val="004A510B"/>
    <w:rsid w:val="004A548B"/>
    <w:rsid w:val="004A58F6"/>
    <w:rsid w:val="004A5BA1"/>
    <w:rsid w:val="004A5D3C"/>
    <w:rsid w:val="004A604E"/>
    <w:rsid w:val="004A6143"/>
    <w:rsid w:val="004A7BA7"/>
    <w:rsid w:val="004B01A5"/>
    <w:rsid w:val="004B036F"/>
    <w:rsid w:val="004B0BA4"/>
    <w:rsid w:val="004B0C63"/>
    <w:rsid w:val="004B1D2F"/>
    <w:rsid w:val="004B29D7"/>
    <w:rsid w:val="004B36D2"/>
    <w:rsid w:val="004B451C"/>
    <w:rsid w:val="004B4FF7"/>
    <w:rsid w:val="004B5877"/>
    <w:rsid w:val="004B63BD"/>
    <w:rsid w:val="004B6FBC"/>
    <w:rsid w:val="004C037F"/>
    <w:rsid w:val="004C0EDC"/>
    <w:rsid w:val="004C203B"/>
    <w:rsid w:val="004C255D"/>
    <w:rsid w:val="004C2DF1"/>
    <w:rsid w:val="004C35A3"/>
    <w:rsid w:val="004C4304"/>
    <w:rsid w:val="004C467A"/>
    <w:rsid w:val="004C48B8"/>
    <w:rsid w:val="004C56BA"/>
    <w:rsid w:val="004C5B5A"/>
    <w:rsid w:val="004C5C28"/>
    <w:rsid w:val="004C6E04"/>
    <w:rsid w:val="004C70D7"/>
    <w:rsid w:val="004C73E7"/>
    <w:rsid w:val="004C7D1F"/>
    <w:rsid w:val="004D0A8E"/>
    <w:rsid w:val="004D0D2E"/>
    <w:rsid w:val="004D107B"/>
    <w:rsid w:val="004D1815"/>
    <w:rsid w:val="004D1A85"/>
    <w:rsid w:val="004D1F2F"/>
    <w:rsid w:val="004D25D1"/>
    <w:rsid w:val="004D34F5"/>
    <w:rsid w:val="004D3E26"/>
    <w:rsid w:val="004D3E30"/>
    <w:rsid w:val="004D4202"/>
    <w:rsid w:val="004D4331"/>
    <w:rsid w:val="004D591D"/>
    <w:rsid w:val="004D5AAC"/>
    <w:rsid w:val="004D5C2F"/>
    <w:rsid w:val="004D691C"/>
    <w:rsid w:val="004D6D91"/>
    <w:rsid w:val="004E05B4"/>
    <w:rsid w:val="004E1F87"/>
    <w:rsid w:val="004E2086"/>
    <w:rsid w:val="004E2627"/>
    <w:rsid w:val="004E2A8A"/>
    <w:rsid w:val="004E2AE9"/>
    <w:rsid w:val="004E2C11"/>
    <w:rsid w:val="004E44DE"/>
    <w:rsid w:val="004E6099"/>
    <w:rsid w:val="004E6B25"/>
    <w:rsid w:val="004E7291"/>
    <w:rsid w:val="004E7AE2"/>
    <w:rsid w:val="004E7CEC"/>
    <w:rsid w:val="004F0134"/>
    <w:rsid w:val="004F0F09"/>
    <w:rsid w:val="004F1401"/>
    <w:rsid w:val="004F16D4"/>
    <w:rsid w:val="004F186E"/>
    <w:rsid w:val="004F3BF8"/>
    <w:rsid w:val="004F3E1C"/>
    <w:rsid w:val="004F44C5"/>
    <w:rsid w:val="004F466F"/>
    <w:rsid w:val="004F4875"/>
    <w:rsid w:val="004F493D"/>
    <w:rsid w:val="004F4D62"/>
    <w:rsid w:val="004F4FA8"/>
    <w:rsid w:val="004F5482"/>
    <w:rsid w:val="004F5998"/>
    <w:rsid w:val="004F59CD"/>
    <w:rsid w:val="004F60B4"/>
    <w:rsid w:val="004F6B6A"/>
    <w:rsid w:val="00500222"/>
    <w:rsid w:val="00500BE9"/>
    <w:rsid w:val="00501503"/>
    <w:rsid w:val="00501EFC"/>
    <w:rsid w:val="00502100"/>
    <w:rsid w:val="0050248A"/>
    <w:rsid w:val="00502B77"/>
    <w:rsid w:val="00503764"/>
    <w:rsid w:val="00504340"/>
    <w:rsid w:val="00504BFE"/>
    <w:rsid w:val="0050533F"/>
    <w:rsid w:val="005053C0"/>
    <w:rsid w:val="00505DAF"/>
    <w:rsid w:val="00505EB6"/>
    <w:rsid w:val="00506756"/>
    <w:rsid w:val="0050756F"/>
    <w:rsid w:val="00507B7C"/>
    <w:rsid w:val="005106A1"/>
    <w:rsid w:val="00510754"/>
    <w:rsid w:val="00510EB0"/>
    <w:rsid w:val="00511B45"/>
    <w:rsid w:val="00512732"/>
    <w:rsid w:val="00512AC1"/>
    <w:rsid w:val="00513225"/>
    <w:rsid w:val="00513636"/>
    <w:rsid w:val="00513993"/>
    <w:rsid w:val="005139D5"/>
    <w:rsid w:val="005141E9"/>
    <w:rsid w:val="00514EA9"/>
    <w:rsid w:val="005164C7"/>
    <w:rsid w:val="00516AA0"/>
    <w:rsid w:val="00517880"/>
    <w:rsid w:val="00520D70"/>
    <w:rsid w:val="00521003"/>
    <w:rsid w:val="00521045"/>
    <w:rsid w:val="00522312"/>
    <w:rsid w:val="00522E2F"/>
    <w:rsid w:val="00523CEE"/>
    <w:rsid w:val="0052481B"/>
    <w:rsid w:val="00524923"/>
    <w:rsid w:val="005254AF"/>
    <w:rsid w:val="00525E2E"/>
    <w:rsid w:val="00526B82"/>
    <w:rsid w:val="00527A6F"/>
    <w:rsid w:val="00527F4B"/>
    <w:rsid w:val="00530836"/>
    <w:rsid w:val="00530D0D"/>
    <w:rsid w:val="00531361"/>
    <w:rsid w:val="00532B35"/>
    <w:rsid w:val="00533D6B"/>
    <w:rsid w:val="005343E3"/>
    <w:rsid w:val="005343FD"/>
    <w:rsid w:val="00534408"/>
    <w:rsid w:val="00536339"/>
    <w:rsid w:val="00536F1F"/>
    <w:rsid w:val="0053773C"/>
    <w:rsid w:val="00540BC3"/>
    <w:rsid w:val="005411C0"/>
    <w:rsid w:val="0054247F"/>
    <w:rsid w:val="00543468"/>
    <w:rsid w:val="005434C1"/>
    <w:rsid w:val="005445BF"/>
    <w:rsid w:val="005448DD"/>
    <w:rsid w:val="00544953"/>
    <w:rsid w:val="005453F1"/>
    <w:rsid w:val="005459CD"/>
    <w:rsid w:val="0054615F"/>
    <w:rsid w:val="00546203"/>
    <w:rsid w:val="005466B5"/>
    <w:rsid w:val="00547945"/>
    <w:rsid w:val="00547D87"/>
    <w:rsid w:val="005507A4"/>
    <w:rsid w:val="00550892"/>
    <w:rsid w:val="005508A1"/>
    <w:rsid w:val="0055188F"/>
    <w:rsid w:val="00554B8D"/>
    <w:rsid w:val="00554BD4"/>
    <w:rsid w:val="00555EBC"/>
    <w:rsid w:val="0055693C"/>
    <w:rsid w:val="005574D0"/>
    <w:rsid w:val="00557644"/>
    <w:rsid w:val="005608BB"/>
    <w:rsid w:val="00561589"/>
    <w:rsid w:val="00562471"/>
    <w:rsid w:val="00562867"/>
    <w:rsid w:val="00563A9C"/>
    <w:rsid w:val="0056507A"/>
    <w:rsid w:val="00570117"/>
    <w:rsid w:val="00571A0F"/>
    <w:rsid w:val="00571B4A"/>
    <w:rsid w:val="00573EA4"/>
    <w:rsid w:val="0057416C"/>
    <w:rsid w:val="005742B2"/>
    <w:rsid w:val="00574377"/>
    <w:rsid w:val="005745D7"/>
    <w:rsid w:val="005747A5"/>
    <w:rsid w:val="00574BD8"/>
    <w:rsid w:val="00574F86"/>
    <w:rsid w:val="0057541F"/>
    <w:rsid w:val="005754F5"/>
    <w:rsid w:val="005759EF"/>
    <w:rsid w:val="00575C5B"/>
    <w:rsid w:val="005763F7"/>
    <w:rsid w:val="0057646F"/>
    <w:rsid w:val="0057693B"/>
    <w:rsid w:val="005769F0"/>
    <w:rsid w:val="00576C83"/>
    <w:rsid w:val="0057707E"/>
    <w:rsid w:val="00577B47"/>
    <w:rsid w:val="00580C62"/>
    <w:rsid w:val="0058119F"/>
    <w:rsid w:val="005812FB"/>
    <w:rsid w:val="005822A7"/>
    <w:rsid w:val="00583E03"/>
    <w:rsid w:val="0058465C"/>
    <w:rsid w:val="00586750"/>
    <w:rsid w:val="00586CCE"/>
    <w:rsid w:val="00587918"/>
    <w:rsid w:val="005904E5"/>
    <w:rsid w:val="005911C0"/>
    <w:rsid w:val="00591841"/>
    <w:rsid w:val="00593620"/>
    <w:rsid w:val="00594868"/>
    <w:rsid w:val="005954C9"/>
    <w:rsid w:val="005957E9"/>
    <w:rsid w:val="005959C4"/>
    <w:rsid w:val="005963F0"/>
    <w:rsid w:val="00596DC7"/>
    <w:rsid w:val="00597512"/>
    <w:rsid w:val="005A0DDD"/>
    <w:rsid w:val="005A15AE"/>
    <w:rsid w:val="005A1B86"/>
    <w:rsid w:val="005A20E5"/>
    <w:rsid w:val="005A22CA"/>
    <w:rsid w:val="005A24DA"/>
    <w:rsid w:val="005A2AE0"/>
    <w:rsid w:val="005A2BDD"/>
    <w:rsid w:val="005A33C8"/>
    <w:rsid w:val="005A467D"/>
    <w:rsid w:val="005A57E0"/>
    <w:rsid w:val="005A6247"/>
    <w:rsid w:val="005A7193"/>
    <w:rsid w:val="005A75D3"/>
    <w:rsid w:val="005B021C"/>
    <w:rsid w:val="005B23F2"/>
    <w:rsid w:val="005B27AB"/>
    <w:rsid w:val="005B27F1"/>
    <w:rsid w:val="005B2988"/>
    <w:rsid w:val="005B4DB6"/>
    <w:rsid w:val="005B57F7"/>
    <w:rsid w:val="005B678E"/>
    <w:rsid w:val="005C0F28"/>
    <w:rsid w:val="005C0FD1"/>
    <w:rsid w:val="005C124E"/>
    <w:rsid w:val="005C135E"/>
    <w:rsid w:val="005C1802"/>
    <w:rsid w:val="005C1BF6"/>
    <w:rsid w:val="005C1E6A"/>
    <w:rsid w:val="005C2365"/>
    <w:rsid w:val="005C3248"/>
    <w:rsid w:val="005C3C8D"/>
    <w:rsid w:val="005C3D2B"/>
    <w:rsid w:val="005C4315"/>
    <w:rsid w:val="005C5B32"/>
    <w:rsid w:val="005C667A"/>
    <w:rsid w:val="005C6DFD"/>
    <w:rsid w:val="005C7FEE"/>
    <w:rsid w:val="005D03F0"/>
    <w:rsid w:val="005D10A8"/>
    <w:rsid w:val="005D123D"/>
    <w:rsid w:val="005D1428"/>
    <w:rsid w:val="005D212F"/>
    <w:rsid w:val="005D2642"/>
    <w:rsid w:val="005D2776"/>
    <w:rsid w:val="005D3F1B"/>
    <w:rsid w:val="005D4657"/>
    <w:rsid w:val="005D46B6"/>
    <w:rsid w:val="005D5BE7"/>
    <w:rsid w:val="005D621B"/>
    <w:rsid w:val="005D7083"/>
    <w:rsid w:val="005E00B5"/>
    <w:rsid w:val="005E01EE"/>
    <w:rsid w:val="005E095E"/>
    <w:rsid w:val="005E1F35"/>
    <w:rsid w:val="005E2588"/>
    <w:rsid w:val="005E2B56"/>
    <w:rsid w:val="005E2B89"/>
    <w:rsid w:val="005E2DE0"/>
    <w:rsid w:val="005E2FC9"/>
    <w:rsid w:val="005E4790"/>
    <w:rsid w:val="005E4B37"/>
    <w:rsid w:val="005E4CC1"/>
    <w:rsid w:val="005E6B3F"/>
    <w:rsid w:val="005F056F"/>
    <w:rsid w:val="005F27CC"/>
    <w:rsid w:val="005F3200"/>
    <w:rsid w:val="005F52A8"/>
    <w:rsid w:val="005F6A7A"/>
    <w:rsid w:val="005F76C5"/>
    <w:rsid w:val="00600475"/>
    <w:rsid w:val="006009C8"/>
    <w:rsid w:val="00600C24"/>
    <w:rsid w:val="00600CBD"/>
    <w:rsid w:val="00600DAF"/>
    <w:rsid w:val="00600F82"/>
    <w:rsid w:val="00600FBE"/>
    <w:rsid w:val="006025FC"/>
    <w:rsid w:val="0060288F"/>
    <w:rsid w:val="00602B9C"/>
    <w:rsid w:val="00605E9C"/>
    <w:rsid w:val="00605FD1"/>
    <w:rsid w:val="006069B7"/>
    <w:rsid w:val="00607772"/>
    <w:rsid w:val="006078C3"/>
    <w:rsid w:val="00610A3A"/>
    <w:rsid w:val="00611162"/>
    <w:rsid w:val="00612678"/>
    <w:rsid w:val="0061268F"/>
    <w:rsid w:val="00612A9F"/>
    <w:rsid w:val="00612D15"/>
    <w:rsid w:val="00612F4C"/>
    <w:rsid w:val="0061435C"/>
    <w:rsid w:val="00614379"/>
    <w:rsid w:val="00614E4F"/>
    <w:rsid w:val="006157D2"/>
    <w:rsid w:val="00615B58"/>
    <w:rsid w:val="0061682B"/>
    <w:rsid w:val="00616C63"/>
    <w:rsid w:val="00616E1C"/>
    <w:rsid w:val="0061714F"/>
    <w:rsid w:val="006176B7"/>
    <w:rsid w:val="00617727"/>
    <w:rsid w:val="00617EDD"/>
    <w:rsid w:val="0062123B"/>
    <w:rsid w:val="006212E3"/>
    <w:rsid w:val="00621B17"/>
    <w:rsid w:val="00622367"/>
    <w:rsid w:val="0062251D"/>
    <w:rsid w:val="00622731"/>
    <w:rsid w:val="0062290D"/>
    <w:rsid w:val="00622EF4"/>
    <w:rsid w:val="006239E8"/>
    <w:rsid w:val="0062438C"/>
    <w:rsid w:val="006245F6"/>
    <w:rsid w:val="00624A6A"/>
    <w:rsid w:val="006263A1"/>
    <w:rsid w:val="006274E3"/>
    <w:rsid w:val="00627AEF"/>
    <w:rsid w:val="006301A5"/>
    <w:rsid w:val="00631023"/>
    <w:rsid w:val="00631EBD"/>
    <w:rsid w:val="00633B59"/>
    <w:rsid w:val="0063401E"/>
    <w:rsid w:val="00634F44"/>
    <w:rsid w:val="00634FBC"/>
    <w:rsid w:val="006354E0"/>
    <w:rsid w:val="006375DC"/>
    <w:rsid w:val="00637645"/>
    <w:rsid w:val="00637A00"/>
    <w:rsid w:val="0064160A"/>
    <w:rsid w:val="00641B46"/>
    <w:rsid w:val="00641D77"/>
    <w:rsid w:val="0064277C"/>
    <w:rsid w:val="00642A25"/>
    <w:rsid w:val="00642D81"/>
    <w:rsid w:val="006432B2"/>
    <w:rsid w:val="00643C57"/>
    <w:rsid w:val="00644078"/>
    <w:rsid w:val="0064474F"/>
    <w:rsid w:val="00644E8E"/>
    <w:rsid w:val="0064562B"/>
    <w:rsid w:val="00645A85"/>
    <w:rsid w:val="00645C21"/>
    <w:rsid w:val="00645D7A"/>
    <w:rsid w:val="00646253"/>
    <w:rsid w:val="006464A8"/>
    <w:rsid w:val="00646B4B"/>
    <w:rsid w:val="00646E74"/>
    <w:rsid w:val="00646FCB"/>
    <w:rsid w:val="00647668"/>
    <w:rsid w:val="00650602"/>
    <w:rsid w:val="006511CF"/>
    <w:rsid w:val="00651723"/>
    <w:rsid w:val="00651761"/>
    <w:rsid w:val="00651F09"/>
    <w:rsid w:val="00651F59"/>
    <w:rsid w:val="00652F94"/>
    <w:rsid w:val="006532D5"/>
    <w:rsid w:val="0065352E"/>
    <w:rsid w:val="00653820"/>
    <w:rsid w:val="00653AB1"/>
    <w:rsid w:val="00654508"/>
    <w:rsid w:val="006568B2"/>
    <w:rsid w:val="0065694D"/>
    <w:rsid w:val="00657446"/>
    <w:rsid w:val="00660AE3"/>
    <w:rsid w:val="00661398"/>
    <w:rsid w:val="0066292F"/>
    <w:rsid w:val="00662E25"/>
    <w:rsid w:val="00663BC6"/>
    <w:rsid w:val="006640D6"/>
    <w:rsid w:val="00664391"/>
    <w:rsid w:val="00664602"/>
    <w:rsid w:val="00665E04"/>
    <w:rsid w:val="006669A0"/>
    <w:rsid w:val="00666EC7"/>
    <w:rsid w:val="006677E1"/>
    <w:rsid w:val="00667AC2"/>
    <w:rsid w:val="00670154"/>
    <w:rsid w:val="0067054A"/>
    <w:rsid w:val="006719B0"/>
    <w:rsid w:val="00671B91"/>
    <w:rsid w:val="00673768"/>
    <w:rsid w:val="00673BC8"/>
    <w:rsid w:val="0067666F"/>
    <w:rsid w:val="00680A1E"/>
    <w:rsid w:val="00680E74"/>
    <w:rsid w:val="00681AC8"/>
    <w:rsid w:val="00682B8E"/>
    <w:rsid w:val="006832AB"/>
    <w:rsid w:val="0068381E"/>
    <w:rsid w:val="00683EFE"/>
    <w:rsid w:val="0068404D"/>
    <w:rsid w:val="006856FA"/>
    <w:rsid w:val="00685E13"/>
    <w:rsid w:val="0068604E"/>
    <w:rsid w:val="006864B9"/>
    <w:rsid w:val="00686A3A"/>
    <w:rsid w:val="00687A56"/>
    <w:rsid w:val="00687AB3"/>
    <w:rsid w:val="00687AF6"/>
    <w:rsid w:val="00687E47"/>
    <w:rsid w:val="0069016F"/>
    <w:rsid w:val="00690212"/>
    <w:rsid w:val="0069021D"/>
    <w:rsid w:val="0069040A"/>
    <w:rsid w:val="00690B69"/>
    <w:rsid w:val="0069148C"/>
    <w:rsid w:val="00693722"/>
    <w:rsid w:val="00693775"/>
    <w:rsid w:val="00693A87"/>
    <w:rsid w:val="00694D53"/>
    <w:rsid w:val="00695347"/>
    <w:rsid w:val="00695FB3"/>
    <w:rsid w:val="00696013"/>
    <w:rsid w:val="0069696B"/>
    <w:rsid w:val="00697F2D"/>
    <w:rsid w:val="006A0029"/>
    <w:rsid w:val="006A05C5"/>
    <w:rsid w:val="006A0B55"/>
    <w:rsid w:val="006A1697"/>
    <w:rsid w:val="006A3162"/>
    <w:rsid w:val="006A4BB6"/>
    <w:rsid w:val="006A5037"/>
    <w:rsid w:val="006A5155"/>
    <w:rsid w:val="006A67C7"/>
    <w:rsid w:val="006A77DB"/>
    <w:rsid w:val="006B0127"/>
    <w:rsid w:val="006B02E8"/>
    <w:rsid w:val="006B08F5"/>
    <w:rsid w:val="006B1D18"/>
    <w:rsid w:val="006B1F74"/>
    <w:rsid w:val="006B25F1"/>
    <w:rsid w:val="006B2AA6"/>
    <w:rsid w:val="006B2FB5"/>
    <w:rsid w:val="006B2FE9"/>
    <w:rsid w:val="006B30ED"/>
    <w:rsid w:val="006B3ADD"/>
    <w:rsid w:val="006B4114"/>
    <w:rsid w:val="006B53DA"/>
    <w:rsid w:val="006B56CB"/>
    <w:rsid w:val="006B595A"/>
    <w:rsid w:val="006B59B0"/>
    <w:rsid w:val="006B5C75"/>
    <w:rsid w:val="006B6DD5"/>
    <w:rsid w:val="006B70AF"/>
    <w:rsid w:val="006B7EE5"/>
    <w:rsid w:val="006C0897"/>
    <w:rsid w:val="006C0B3D"/>
    <w:rsid w:val="006C12BA"/>
    <w:rsid w:val="006C20EF"/>
    <w:rsid w:val="006C251F"/>
    <w:rsid w:val="006C2C1D"/>
    <w:rsid w:val="006C3289"/>
    <w:rsid w:val="006C38BA"/>
    <w:rsid w:val="006C40D4"/>
    <w:rsid w:val="006C4C3B"/>
    <w:rsid w:val="006C55A9"/>
    <w:rsid w:val="006C5C55"/>
    <w:rsid w:val="006C6C17"/>
    <w:rsid w:val="006C7366"/>
    <w:rsid w:val="006C7A74"/>
    <w:rsid w:val="006C7CD8"/>
    <w:rsid w:val="006D0588"/>
    <w:rsid w:val="006D0C49"/>
    <w:rsid w:val="006D0EE0"/>
    <w:rsid w:val="006D0F2E"/>
    <w:rsid w:val="006D14AC"/>
    <w:rsid w:val="006D1F2D"/>
    <w:rsid w:val="006D3AD0"/>
    <w:rsid w:val="006D3CF1"/>
    <w:rsid w:val="006D4081"/>
    <w:rsid w:val="006D47ED"/>
    <w:rsid w:val="006D496B"/>
    <w:rsid w:val="006D4F1E"/>
    <w:rsid w:val="006D60C2"/>
    <w:rsid w:val="006D6B3F"/>
    <w:rsid w:val="006D708D"/>
    <w:rsid w:val="006D73DC"/>
    <w:rsid w:val="006D7881"/>
    <w:rsid w:val="006D7DDE"/>
    <w:rsid w:val="006E00BD"/>
    <w:rsid w:val="006E09F4"/>
    <w:rsid w:val="006E130B"/>
    <w:rsid w:val="006E33BD"/>
    <w:rsid w:val="006E3776"/>
    <w:rsid w:val="006E3A22"/>
    <w:rsid w:val="006E3ECB"/>
    <w:rsid w:val="006E4AA4"/>
    <w:rsid w:val="006E59DA"/>
    <w:rsid w:val="006E5F74"/>
    <w:rsid w:val="006E6845"/>
    <w:rsid w:val="006E69F9"/>
    <w:rsid w:val="006E71C2"/>
    <w:rsid w:val="006E7DDA"/>
    <w:rsid w:val="006E7F81"/>
    <w:rsid w:val="006F0923"/>
    <w:rsid w:val="006F0B2A"/>
    <w:rsid w:val="006F0F65"/>
    <w:rsid w:val="006F18A7"/>
    <w:rsid w:val="006F1C75"/>
    <w:rsid w:val="006F203E"/>
    <w:rsid w:val="006F2091"/>
    <w:rsid w:val="006F283E"/>
    <w:rsid w:val="006F3AA8"/>
    <w:rsid w:val="006F43C5"/>
    <w:rsid w:val="006F462C"/>
    <w:rsid w:val="006F4E66"/>
    <w:rsid w:val="006F6930"/>
    <w:rsid w:val="006F6E61"/>
    <w:rsid w:val="0070020C"/>
    <w:rsid w:val="007004CD"/>
    <w:rsid w:val="00700AC5"/>
    <w:rsid w:val="00700EAC"/>
    <w:rsid w:val="007019F2"/>
    <w:rsid w:val="00701E35"/>
    <w:rsid w:val="007025C0"/>
    <w:rsid w:val="00702C60"/>
    <w:rsid w:val="0070411C"/>
    <w:rsid w:val="00704FB9"/>
    <w:rsid w:val="00705627"/>
    <w:rsid w:val="00705E60"/>
    <w:rsid w:val="00706AC7"/>
    <w:rsid w:val="00706C9F"/>
    <w:rsid w:val="00706EB1"/>
    <w:rsid w:val="007079BE"/>
    <w:rsid w:val="007111E3"/>
    <w:rsid w:val="0071182D"/>
    <w:rsid w:val="00711AD3"/>
    <w:rsid w:val="00711CB7"/>
    <w:rsid w:val="007122C4"/>
    <w:rsid w:val="007137D4"/>
    <w:rsid w:val="00713C26"/>
    <w:rsid w:val="007143E7"/>
    <w:rsid w:val="007145B3"/>
    <w:rsid w:val="00714C98"/>
    <w:rsid w:val="00714E1C"/>
    <w:rsid w:val="007150DE"/>
    <w:rsid w:val="007155CB"/>
    <w:rsid w:val="00715C08"/>
    <w:rsid w:val="00715CC4"/>
    <w:rsid w:val="00716D96"/>
    <w:rsid w:val="007175BD"/>
    <w:rsid w:val="00717D37"/>
    <w:rsid w:val="00720A15"/>
    <w:rsid w:val="00723022"/>
    <w:rsid w:val="00723F7B"/>
    <w:rsid w:val="007251A1"/>
    <w:rsid w:val="0072554C"/>
    <w:rsid w:val="00725A76"/>
    <w:rsid w:val="00725A96"/>
    <w:rsid w:val="00725C26"/>
    <w:rsid w:val="00726358"/>
    <w:rsid w:val="0072664C"/>
    <w:rsid w:val="007279AE"/>
    <w:rsid w:val="00727DB4"/>
    <w:rsid w:val="00727DDE"/>
    <w:rsid w:val="00727E0D"/>
    <w:rsid w:val="0073034E"/>
    <w:rsid w:val="00730BED"/>
    <w:rsid w:val="0073126B"/>
    <w:rsid w:val="0073139D"/>
    <w:rsid w:val="00731779"/>
    <w:rsid w:val="00731E5C"/>
    <w:rsid w:val="00731E62"/>
    <w:rsid w:val="00732677"/>
    <w:rsid w:val="00732A0F"/>
    <w:rsid w:val="0073322C"/>
    <w:rsid w:val="00733497"/>
    <w:rsid w:val="007337EC"/>
    <w:rsid w:val="00733DD0"/>
    <w:rsid w:val="00733DE8"/>
    <w:rsid w:val="00734B4A"/>
    <w:rsid w:val="00735C8F"/>
    <w:rsid w:val="00735C99"/>
    <w:rsid w:val="00735E6F"/>
    <w:rsid w:val="007363B6"/>
    <w:rsid w:val="00736E12"/>
    <w:rsid w:val="007402BB"/>
    <w:rsid w:val="007402E0"/>
    <w:rsid w:val="00740685"/>
    <w:rsid w:val="00740FA5"/>
    <w:rsid w:val="00741D65"/>
    <w:rsid w:val="00742F43"/>
    <w:rsid w:val="0074395C"/>
    <w:rsid w:val="00745B59"/>
    <w:rsid w:val="00747C5F"/>
    <w:rsid w:val="00747F85"/>
    <w:rsid w:val="0075018F"/>
    <w:rsid w:val="00750EE9"/>
    <w:rsid w:val="00750FDA"/>
    <w:rsid w:val="00751A89"/>
    <w:rsid w:val="00751CF5"/>
    <w:rsid w:val="00751F34"/>
    <w:rsid w:val="00752031"/>
    <w:rsid w:val="007521F9"/>
    <w:rsid w:val="0075333B"/>
    <w:rsid w:val="00754942"/>
    <w:rsid w:val="00754A4C"/>
    <w:rsid w:val="007552F7"/>
    <w:rsid w:val="00755550"/>
    <w:rsid w:val="00755DA0"/>
    <w:rsid w:val="007567B4"/>
    <w:rsid w:val="00757107"/>
    <w:rsid w:val="007571F1"/>
    <w:rsid w:val="00757CE8"/>
    <w:rsid w:val="00757E2A"/>
    <w:rsid w:val="00757EFB"/>
    <w:rsid w:val="007600C0"/>
    <w:rsid w:val="0076018A"/>
    <w:rsid w:val="007604FA"/>
    <w:rsid w:val="00760A3C"/>
    <w:rsid w:val="00761519"/>
    <w:rsid w:val="00761C1D"/>
    <w:rsid w:val="007634B1"/>
    <w:rsid w:val="007648F5"/>
    <w:rsid w:val="00764A90"/>
    <w:rsid w:val="00764B3B"/>
    <w:rsid w:val="00764C00"/>
    <w:rsid w:val="00764CDF"/>
    <w:rsid w:val="00765479"/>
    <w:rsid w:val="0076698B"/>
    <w:rsid w:val="00766F65"/>
    <w:rsid w:val="007673C2"/>
    <w:rsid w:val="00767471"/>
    <w:rsid w:val="007679AD"/>
    <w:rsid w:val="00767A99"/>
    <w:rsid w:val="00767CBF"/>
    <w:rsid w:val="00767E7F"/>
    <w:rsid w:val="00770608"/>
    <w:rsid w:val="00772E40"/>
    <w:rsid w:val="00773108"/>
    <w:rsid w:val="00774649"/>
    <w:rsid w:val="00775460"/>
    <w:rsid w:val="0077654C"/>
    <w:rsid w:val="00776CF7"/>
    <w:rsid w:val="00777E9C"/>
    <w:rsid w:val="00777EBC"/>
    <w:rsid w:val="007803AB"/>
    <w:rsid w:val="00781D8A"/>
    <w:rsid w:val="00781F30"/>
    <w:rsid w:val="00782DFC"/>
    <w:rsid w:val="00784092"/>
    <w:rsid w:val="007847F7"/>
    <w:rsid w:val="00785945"/>
    <w:rsid w:val="00787342"/>
    <w:rsid w:val="00787723"/>
    <w:rsid w:val="007901AE"/>
    <w:rsid w:val="007918FE"/>
    <w:rsid w:val="00792721"/>
    <w:rsid w:val="007930D0"/>
    <w:rsid w:val="007931EA"/>
    <w:rsid w:val="00793222"/>
    <w:rsid w:val="0079376A"/>
    <w:rsid w:val="00793CD9"/>
    <w:rsid w:val="00793EE7"/>
    <w:rsid w:val="00795D07"/>
    <w:rsid w:val="007961FE"/>
    <w:rsid w:val="007962E1"/>
    <w:rsid w:val="007966A6"/>
    <w:rsid w:val="00796A00"/>
    <w:rsid w:val="00797FDC"/>
    <w:rsid w:val="007A0753"/>
    <w:rsid w:val="007A1D98"/>
    <w:rsid w:val="007A3599"/>
    <w:rsid w:val="007A3682"/>
    <w:rsid w:val="007A37DA"/>
    <w:rsid w:val="007A3AF6"/>
    <w:rsid w:val="007A3D33"/>
    <w:rsid w:val="007A3DF3"/>
    <w:rsid w:val="007A5089"/>
    <w:rsid w:val="007A5A05"/>
    <w:rsid w:val="007A5A0D"/>
    <w:rsid w:val="007A5FCD"/>
    <w:rsid w:val="007A7319"/>
    <w:rsid w:val="007A7B7C"/>
    <w:rsid w:val="007A7F6C"/>
    <w:rsid w:val="007B135F"/>
    <w:rsid w:val="007B1697"/>
    <w:rsid w:val="007B2118"/>
    <w:rsid w:val="007B269A"/>
    <w:rsid w:val="007B3041"/>
    <w:rsid w:val="007B31C0"/>
    <w:rsid w:val="007B3D91"/>
    <w:rsid w:val="007B5115"/>
    <w:rsid w:val="007B5382"/>
    <w:rsid w:val="007B746F"/>
    <w:rsid w:val="007C061C"/>
    <w:rsid w:val="007C15FE"/>
    <w:rsid w:val="007C1686"/>
    <w:rsid w:val="007C1FAF"/>
    <w:rsid w:val="007C20BC"/>
    <w:rsid w:val="007C288C"/>
    <w:rsid w:val="007C2BE3"/>
    <w:rsid w:val="007C334F"/>
    <w:rsid w:val="007C35DB"/>
    <w:rsid w:val="007C4245"/>
    <w:rsid w:val="007C4D38"/>
    <w:rsid w:val="007C5193"/>
    <w:rsid w:val="007C5B00"/>
    <w:rsid w:val="007C6532"/>
    <w:rsid w:val="007C6B00"/>
    <w:rsid w:val="007C6D11"/>
    <w:rsid w:val="007C6D77"/>
    <w:rsid w:val="007C7423"/>
    <w:rsid w:val="007D0B4E"/>
    <w:rsid w:val="007D106C"/>
    <w:rsid w:val="007D22C2"/>
    <w:rsid w:val="007D2538"/>
    <w:rsid w:val="007D26F9"/>
    <w:rsid w:val="007D325B"/>
    <w:rsid w:val="007D4627"/>
    <w:rsid w:val="007D4ADB"/>
    <w:rsid w:val="007D4F6B"/>
    <w:rsid w:val="007D749D"/>
    <w:rsid w:val="007D76BC"/>
    <w:rsid w:val="007E029C"/>
    <w:rsid w:val="007E038C"/>
    <w:rsid w:val="007E1247"/>
    <w:rsid w:val="007E1E7E"/>
    <w:rsid w:val="007E1FF4"/>
    <w:rsid w:val="007E3A3C"/>
    <w:rsid w:val="007E3BFB"/>
    <w:rsid w:val="007E4541"/>
    <w:rsid w:val="007E4B86"/>
    <w:rsid w:val="007E4BB0"/>
    <w:rsid w:val="007E4D18"/>
    <w:rsid w:val="007E5CE0"/>
    <w:rsid w:val="007E6154"/>
    <w:rsid w:val="007E699D"/>
    <w:rsid w:val="007E6D25"/>
    <w:rsid w:val="007E7744"/>
    <w:rsid w:val="007E788D"/>
    <w:rsid w:val="007E79E2"/>
    <w:rsid w:val="007F1530"/>
    <w:rsid w:val="007F18B9"/>
    <w:rsid w:val="007F2190"/>
    <w:rsid w:val="007F24A3"/>
    <w:rsid w:val="007F2C1D"/>
    <w:rsid w:val="007F4B9B"/>
    <w:rsid w:val="007F4C99"/>
    <w:rsid w:val="007F4DA3"/>
    <w:rsid w:val="007F5BEE"/>
    <w:rsid w:val="007F738E"/>
    <w:rsid w:val="007F7F2B"/>
    <w:rsid w:val="008006CC"/>
    <w:rsid w:val="00800CC6"/>
    <w:rsid w:val="0080191E"/>
    <w:rsid w:val="008019D1"/>
    <w:rsid w:val="00801ABF"/>
    <w:rsid w:val="00802305"/>
    <w:rsid w:val="008028E9"/>
    <w:rsid w:val="00803880"/>
    <w:rsid w:val="008046AE"/>
    <w:rsid w:val="0080494C"/>
    <w:rsid w:val="00805014"/>
    <w:rsid w:val="00806ACB"/>
    <w:rsid w:val="008073D4"/>
    <w:rsid w:val="00807EB8"/>
    <w:rsid w:val="00810967"/>
    <w:rsid w:val="00810BCB"/>
    <w:rsid w:val="00811103"/>
    <w:rsid w:val="0081143B"/>
    <w:rsid w:val="0081231D"/>
    <w:rsid w:val="00812970"/>
    <w:rsid w:val="00813995"/>
    <w:rsid w:val="0081482F"/>
    <w:rsid w:val="00814D14"/>
    <w:rsid w:val="00815A28"/>
    <w:rsid w:val="008163CC"/>
    <w:rsid w:val="008165E6"/>
    <w:rsid w:val="008169F9"/>
    <w:rsid w:val="00816AF4"/>
    <w:rsid w:val="00817917"/>
    <w:rsid w:val="00817F23"/>
    <w:rsid w:val="008202F7"/>
    <w:rsid w:val="008206F6"/>
    <w:rsid w:val="00820F04"/>
    <w:rsid w:val="00821193"/>
    <w:rsid w:val="0082138D"/>
    <w:rsid w:val="0082255A"/>
    <w:rsid w:val="0082300C"/>
    <w:rsid w:val="008234AB"/>
    <w:rsid w:val="00823667"/>
    <w:rsid w:val="0082531E"/>
    <w:rsid w:val="008258C7"/>
    <w:rsid w:val="00827255"/>
    <w:rsid w:val="00827FDD"/>
    <w:rsid w:val="0083041B"/>
    <w:rsid w:val="00830E5B"/>
    <w:rsid w:val="008326B3"/>
    <w:rsid w:val="008329D5"/>
    <w:rsid w:val="00832B41"/>
    <w:rsid w:val="00834D12"/>
    <w:rsid w:val="008350EE"/>
    <w:rsid w:val="00835D6C"/>
    <w:rsid w:val="00837654"/>
    <w:rsid w:val="00837D23"/>
    <w:rsid w:val="00837DC5"/>
    <w:rsid w:val="0084110C"/>
    <w:rsid w:val="0084176D"/>
    <w:rsid w:val="00841B05"/>
    <w:rsid w:val="00841C7A"/>
    <w:rsid w:val="00841E45"/>
    <w:rsid w:val="00842B9C"/>
    <w:rsid w:val="008442D8"/>
    <w:rsid w:val="008449F7"/>
    <w:rsid w:val="00844B89"/>
    <w:rsid w:val="00845617"/>
    <w:rsid w:val="00846C36"/>
    <w:rsid w:val="00847260"/>
    <w:rsid w:val="0084745F"/>
    <w:rsid w:val="00847B00"/>
    <w:rsid w:val="00847C6E"/>
    <w:rsid w:val="00850188"/>
    <w:rsid w:val="00850ABB"/>
    <w:rsid w:val="00851CDA"/>
    <w:rsid w:val="00852C1A"/>
    <w:rsid w:val="008535A5"/>
    <w:rsid w:val="008538D9"/>
    <w:rsid w:val="0085449A"/>
    <w:rsid w:val="0085561C"/>
    <w:rsid w:val="00855713"/>
    <w:rsid w:val="00856F84"/>
    <w:rsid w:val="008570AD"/>
    <w:rsid w:val="00857BE8"/>
    <w:rsid w:val="00857EA0"/>
    <w:rsid w:val="0086262F"/>
    <w:rsid w:val="00862A49"/>
    <w:rsid w:val="00863F72"/>
    <w:rsid w:val="00865458"/>
    <w:rsid w:val="0086604F"/>
    <w:rsid w:val="008662BE"/>
    <w:rsid w:val="00866484"/>
    <w:rsid w:val="00867237"/>
    <w:rsid w:val="00867331"/>
    <w:rsid w:val="008676C9"/>
    <w:rsid w:val="00870B16"/>
    <w:rsid w:val="008711ED"/>
    <w:rsid w:val="00871695"/>
    <w:rsid w:val="00871F28"/>
    <w:rsid w:val="008734B4"/>
    <w:rsid w:val="00873AD3"/>
    <w:rsid w:val="00873B74"/>
    <w:rsid w:val="00873BD1"/>
    <w:rsid w:val="008740BC"/>
    <w:rsid w:val="00874897"/>
    <w:rsid w:val="00875240"/>
    <w:rsid w:val="00876869"/>
    <w:rsid w:val="00876A73"/>
    <w:rsid w:val="0087711A"/>
    <w:rsid w:val="00880412"/>
    <w:rsid w:val="008804D6"/>
    <w:rsid w:val="00880590"/>
    <w:rsid w:val="008805B4"/>
    <w:rsid w:val="008813D1"/>
    <w:rsid w:val="008826AA"/>
    <w:rsid w:val="00882A1D"/>
    <w:rsid w:val="00882B70"/>
    <w:rsid w:val="00883F5C"/>
    <w:rsid w:val="00884507"/>
    <w:rsid w:val="00884A7B"/>
    <w:rsid w:val="00884E22"/>
    <w:rsid w:val="0088554F"/>
    <w:rsid w:val="00885D6C"/>
    <w:rsid w:val="00886229"/>
    <w:rsid w:val="008869F3"/>
    <w:rsid w:val="008870FE"/>
    <w:rsid w:val="00890602"/>
    <w:rsid w:val="00891202"/>
    <w:rsid w:val="00891264"/>
    <w:rsid w:val="008917EE"/>
    <w:rsid w:val="00891CDB"/>
    <w:rsid w:val="0089225B"/>
    <w:rsid w:val="008924E1"/>
    <w:rsid w:val="00892719"/>
    <w:rsid w:val="008933AC"/>
    <w:rsid w:val="0089618F"/>
    <w:rsid w:val="00897144"/>
    <w:rsid w:val="008A00CD"/>
    <w:rsid w:val="008A059F"/>
    <w:rsid w:val="008A1780"/>
    <w:rsid w:val="008A1A1E"/>
    <w:rsid w:val="008A2540"/>
    <w:rsid w:val="008A3526"/>
    <w:rsid w:val="008A42F6"/>
    <w:rsid w:val="008A55D6"/>
    <w:rsid w:val="008A564C"/>
    <w:rsid w:val="008A5A68"/>
    <w:rsid w:val="008A5BE6"/>
    <w:rsid w:val="008A6C4F"/>
    <w:rsid w:val="008A6D32"/>
    <w:rsid w:val="008A7323"/>
    <w:rsid w:val="008A7AD2"/>
    <w:rsid w:val="008A7E60"/>
    <w:rsid w:val="008B04C2"/>
    <w:rsid w:val="008B08C8"/>
    <w:rsid w:val="008B1915"/>
    <w:rsid w:val="008B1E20"/>
    <w:rsid w:val="008B233D"/>
    <w:rsid w:val="008B23A2"/>
    <w:rsid w:val="008B2E33"/>
    <w:rsid w:val="008B307D"/>
    <w:rsid w:val="008B43D0"/>
    <w:rsid w:val="008B4F5F"/>
    <w:rsid w:val="008B51C7"/>
    <w:rsid w:val="008B79C3"/>
    <w:rsid w:val="008B7F5E"/>
    <w:rsid w:val="008C0DF3"/>
    <w:rsid w:val="008C1401"/>
    <w:rsid w:val="008C16B3"/>
    <w:rsid w:val="008C1B0D"/>
    <w:rsid w:val="008C288A"/>
    <w:rsid w:val="008C38FB"/>
    <w:rsid w:val="008C403D"/>
    <w:rsid w:val="008C4C96"/>
    <w:rsid w:val="008C572D"/>
    <w:rsid w:val="008C5CD0"/>
    <w:rsid w:val="008C643C"/>
    <w:rsid w:val="008C70FA"/>
    <w:rsid w:val="008C779D"/>
    <w:rsid w:val="008D09B1"/>
    <w:rsid w:val="008D1BF2"/>
    <w:rsid w:val="008D1D3C"/>
    <w:rsid w:val="008D1FE9"/>
    <w:rsid w:val="008D28D5"/>
    <w:rsid w:val="008D368D"/>
    <w:rsid w:val="008D3D03"/>
    <w:rsid w:val="008D4334"/>
    <w:rsid w:val="008D525C"/>
    <w:rsid w:val="008D59D4"/>
    <w:rsid w:val="008D6200"/>
    <w:rsid w:val="008D665E"/>
    <w:rsid w:val="008E0D69"/>
    <w:rsid w:val="008E13E9"/>
    <w:rsid w:val="008E19EC"/>
    <w:rsid w:val="008E24A9"/>
    <w:rsid w:val="008E2FB9"/>
    <w:rsid w:val="008E3CA0"/>
    <w:rsid w:val="008E3E23"/>
    <w:rsid w:val="008E3FA0"/>
    <w:rsid w:val="008E46AB"/>
    <w:rsid w:val="008E4D66"/>
    <w:rsid w:val="008E624A"/>
    <w:rsid w:val="008E72EB"/>
    <w:rsid w:val="008F02FF"/>
    <w:rsid w:val="008F0DD6"/>
    <w:rsid w:val="008F10BB"/>
    <w:rsid w:val="008F2089"/>
    <w:rsid w:val="008F24C6"/>
    <w:rsid w:val="008F2F31"/>
    <w:rsid w:val="008F4A70"/>
    <w:rsid w:val="008F4EEE"/>
    <w:rsid w:val="008F5202"/>
    <w:rsid w:val="008F53D1"/>
    <w:rsid w:val="008F5A9A"/>
    <w:rsid w:val="008F5AFB"/>
    <w:rsid w:val="008F6B5D"/>
    <w:rsid w:val="008F7E88"/>
    <w:rsid w:val="00900C03"/>
    <w:rsid w:val="009019FD"/>
    <w:rsid w:val="0090229F"/>
    <w:rsid w:val="00902AD6"/>
    <w:rsid w:val="00902F55"/>
    <w:rsid w:val="009030AC"/>
    <w:rsid w:val="009035A2"/>
    <w:rsid w:val="0090408A"/>
    <w:rsid w:val="00905528"/>
    <w:rsid w:val="00905978"/>
    <w:rsid w:val="00907222"/>
    <w:rsid w:val="0090740A"/>
    <w:rsid w:val="00910365"/>
    <w:rsid w:val="00910382"/>
    <w:rsid w:val="009103ED"/>
    <w:rsid w:val="00911C4B"/>
    <w:rsid w:val="0091548C"/>
    <w:rsid w:val="00915E71"/>
    <w:rsid w:val="00916BB1"/>
    <w:rsid w:val="00916F7D"/>
    <w:rsid w:val="00920B27"/>
    <w:rsid w:val="00921383"/>
    <w:rsid w:val="009216D5"/>
    <w:rsid w:val="00921AAE"/>
    <w:rsid w:val="00921DEC"/>
    <w:rsid w:val="00921E9A"/>
    <w:rsid w:val="00922973"/>
    <w:rsid w:val="00922C88"/>
    <w:rsid w:val="00923138"/>
    <w:rsid w:val="00923A83"/>
    <w:rsid w:val="00924431"/>
    <w:rsid w:val="00924ABF"/>
    <w:rsid w:val="00924FB5"/>
    <w:rsid w:val="00925F83"/>
    <w:rsid w:val="00927309"/>
    <w:rsid w:val="00927869"/>
    <w:rsid w:val="00927C37"/>
    <w:rsid w:val="00927D1D"/>
    <w:rsid w:val="00930589"/>
    <w:rsid w:val="00930F8C"/>
    <w:rsid w:val="00931581"/>
    <w:rsid w:val="00931D0F"/>
    <w:rsid w:val="009329E2"/>
    <w:rsid w:val="0093374F"/>
    <w:rsid w:val="009346A8"/>
    <w:rsid w:val="00934D59"/>
    <w:rsid w:val="00935241"/>
    <w:rsid w:val="00935536"/>
    <w:rsid w:val="00935852"/>
    <w:rsid w:val="00936552"/>
    <w:rsid w:val="00936919"/>
    <w:rsid w:val="00936CAA"/>
    <w:rsid w:val="00937908"/>
    <w:rsid w:val="00937ABC"/>
    <w:rsid w:val="0094020C"/>
    <w:rsid w:val="00940604"/>
    <w:rsid w:val="00940A36"/>
    <w:rsid w:val="00940B27"/>
    <w:rsid w:val="009418DD"/>
    <w:rsid w:val="00942556"/>
    <w:rsid w:val="009427BA"/>
    <w:rsid w:val="00943A0A"/>
    <w:rsid w:val="00943E29"/>
    <w:rsid w:val="00944BD7"/>
    <w:rsid w:val="00944C1B"/>
    <w:rsid w:val="00944CC1"/>
    <w:rsid w:val="00945343"/>
    <w:rsid w:val="009468D0"/>
    <w:rsid w:val="00946AA5"/>
    <w:rsid w:val="00946EAB"/>
    <w:rsid w:val="00946F10"/>
    <w:rsid w:val="009479FB"/>
    <w:rsid w:val="00947B57"/>
    <w:rsid w:val="00947C13"/>
    <w:rsid w:val="0095074B"/>
    <w:rsid w:val="0095208E"/>
    <w:rsid w:val="00952153"/>
    <w:rsid w:val="00952315"/>
    <w:rsid w:val="009527FD"/>
    <w:rsid w:val="00952BA2"/>
    <w:rsid w:val="00954395"/>
    <w:rsid w:val="00954F0E"/>
    <w:rsid w:val="00955DBC"/>
    <w:rsid w:val="00956493"/>
    <w:rsid w:val="00957574"/>
    <w:rsid w:val="0096094E"/>
    <w:rsid w:val="00960F10"/>
    <w:rsid w:val="009623F1"/>
    <w:rsid w:val="00962622"/>
    <w:rsid w:val="00962AFC"/>
    <w:rsid w:val="00962BF4"/>
    <w:rsid w:val="009638F2"/>
    <w:rsid w:val="00964A1E"/>
    <w:rsid w:val="00965095"/>
    <w:rsid w:val="00965D66"/>
    <w:rsid w:val="00966031"/>
    <w:rsid w:val="009662BD"/>
    <w:rsid w:val="00966A75"/>
    <w:rsid w:val="009700A3"/>
    <w:rsid w:val="009709CC"/>
    <w:rsid w:val="00971A1C"/>
    <w:rsid w:val="00971D00"/>
    <w:rsid w:val="0097202F"/>
    <w:rsid w:val="00973068"/>
    <w:rsid w:val="009731B0"/>
    <w:rsid w:val="0097357A"/>
    <w:rsid w:val="00973D5F"/>
    <w:rsid w:val="00974871"/>
    <w:rsid w:val="00975526"/>
    <w:rsid w:val="00976AEE"/>
    <w:rsid w:val="00976D66"/>
    <w:rsid w:val="0097798F"/>
    <w:rsid w:val="00981077"/>
    <w:rsid w:val="00981CC2"/>
    <w:rsid w:val="009821C5"/>
    <w:rsid w:val="00982DEB"/>
    <w:rsid w:val="009838B2"/>
    <w:rsid w:val="00983F69"/>
    <w:rsid w:val="00984B33"/>
    <w:rsid w:val="009850F7"/>
    <w:rsid w:val="009872B2"/>
    <w:rsid w:val="00990600"/>
    <w:rsid w:val="009907EC"/>
    <w:rsid w:val="00990AEF"/>
    <w:rsid w:val="00991D5A"/>
    <w:rsid w:val="00992D6D"/>
    <w:rsid w:val="0099324E"/>
    <w:rsid w:val="00993F52"/>
    <w:rsid w:val="0099471C"/>
    <w:rsid w:val="00995402"/>
    <w:rsid w:val="0099581E"/>
    <w:rsid w:val="00995D0B"/>
    <w:rsid w:val="00996B98"/>
    <w:rsid w:val="009970CE"/>
    <w:rsid w:val="009A0AEE"/>
    <w:rsid w:val="009A1ACC"/>
    <w:rsid w:val="009A2112"/>
    <w:rsid w:val="009A211D"/>
    <w:rsid w:val="009A2815"/>
    <w:rsid w:val="009A33E2"/>
    <w:rsid w:val="009A33F7"/>
    <w:rsid w:val="009A35EC"/>
    <w:rsid w:val="009A3648"/>
    <w:rsid w:val="009A36AE"/>
    <w:rsid w:val="009A36D8"/>
    <w:rsid w:val="009A4799"/>
    <w:rsid w:val="009A5838"/>
    <w:rsid w:val="009A5952"/>
    <w:rsid w:val="009A5CE7"/>
    <w:rsid w:val="009A6008"/>
    <w:rsid w:val="009A6A93"/>
    <w:rsid w:val="009A6E8A"/>
    <w:rsid w:val="009A7A31"/>
    <w:rsid w:val="009B0300"/>
    <w:rsid w:val="009B061B"/>
    <w:rsid w:val="009B0A05"/>
    <w:rsid w:val="009B18AF"/>
    <w:rsid w:val="009B18B8"/>
    <w:rsid w:val="009B1F7E"/>
    <w:rsid w:val="009B2246"/>
    <w:rsid w:val="009B232A"/>
    <w:rsid w:val="009B31DE"/>
    <w:rsid w:val="009B3279"/>
    <w:rsid w:val="009B38BE"/>
    <w:rsid w:val="009B4DB5"/>
    <w:rsid w:val="009B5A8F"/>
    <w:rsid w:val="009B5FDF"/>
    <w:rsid w:val="009B5FED"/>
    <w:rsid w:val="009B61C8"/>
    <w:rsid w:val="009B6216"/>
    <w:rsid w:val="009B6411"/>
    <w:rsid w:val="009B7201"/>
    <w:rsid w:val="009B7266"/>
    <w:rsid w:val="009B7496"/>
    <w:rsid w:val="009B75A6"/>
    <w:rsid w:val="009B7AC2"/>
    <w:rsid w:val="009B7EFB"/>
    <w:rsid w:val="009C10FF"/>
    <w:rsid w:val="009C1AB8"/>
    <w:rsid w:val="009C230C"/>
    <w:rsid w:val="009C2DA8"/>
    <w:rsid w:val="009C2F65"/>
    <w:rsid w:val="009C3D39"/>
    <w:rsid w:val="009C41C7"/>
    <w:rsid w:val="009C431A"/>
    <w:rsid w:val="009C4756"/>
    <w:rsid w:val="009C478C"/>
    <w:rsid w:val="009C47EE"/>
    <w:rsid w:val="009C4F74"/>
    <w:rsid w:val="009C58AD"/>
    <w:rsid w:val="009C5AAA"/>
    <w:rsid w:val="009C5D92"/>
    <w:rsid w:val="009C6173"/>
    <w:rsid w:val="009C690C"/>
    <w:rsid w:val="009C6CE5"/>
    <w:rsid w:val="009C7A97"/>
    <w:rsid w:val="009C7DE2"/>
    <w:rsid w:val="009D055A"/>
    <w:rsid w:val="009D088B"/>
    <w:rsid w:val="009D11FA"/>
    <w:rsid w:val="009D1595"/>
    <w:rsid w:val="009D185C"/>
    <w:rsid w:val="009D2111"/>
    <w:rsid w:val="009D236C"/>
    <w:rsid w:val="009D2531"/>
    <w:rsid w:val="009D2BA6"/>
    <w:rsid w:val="009D3034"/>
    <w:rsid w:val="009D3A90"/>
    <w:rsid w:val="009D3BC6"/>
    <w:rsid w:val="009D5426"/>
    <w:rsid w:val="009D548C"/>
    <w:rsid w:val="009D5570"/>
    <w:rsid w:val="009D6BF3"/>
    <w:rsid w:val="009D6E7C"/>
    <w:rsid w:val="009D718F"/>
    <w:rsid w:val="009D7529"/>
    <w:rsid w:val="009E1A03"/>
    <w:rsid w:val="009E1CE0"/>
    <w:rsid w:val="009E21BA"/>
    <w:rsid w:val="009E2370"/>
    <w:rsid w:val="009E33B6"/>
    <w:rsid w:val="009E34CC"/>
    <w:rsid w:val="009E41E6"/>
    <w:rsid w:val="009E4F2D"/>
    <w:rsid w:val="009E56DC"/>
    <w:rsid w:val="009E5B9C"/>
    <w:rsid w:val="009E6A0F"/>
    <w:rsid w:val="009E6EA1"/>
    <w:rsid w:val="009E72CC"/>
    <w:rsid w:val="009F03EB"/>
    <w:rsid w:val="009F0726"/>
    <w:rsid w:val="009F087C"/>
    <w:rsid w:val="009F0D12"/>
    <w:rsid w:val="009F277F"/>
    <w:rsid w:val="009F2D5C"/>
    <w:rsid w:val="009F3D02"/>
    <w:rsid w:val="009F471A"/>
    <w:rsid w:val="009F47E1"/>
    <w:rsid w:val="009F4B68"/>
    <w:rsid w:val="009F502C"/>
    <w:rsid w:val="009F630B"/>
    <w:rsid w:val="009F663A"/>
    <w:rsid w:val="009F72AA"/>
    <w:rsid w:val="009F7AFA"/>
    <w:rsid w:val="00A013EB"/>
    <w:rsid w:val="00A01746"/>
    <w:rsid w:val="00A017F7"/>
    <w:rsid w:val="00A0290D"/>
    <w:rsid w:val="00A03061"/>
    <w:rsid w:val="00A0309F"/>
    <w:rsid w:val="00A035EC"/>
    <w:rsid w:val="00A03C5E"/>
    <w:rsid w:val="00A051F9"/>
    <w:rsid w:val="00A054C5"/>
    <w:rsid w:val="00A056D5"/>
    <w:rsid w:val="00A05E1E"/>
    <w:rsid w:val="00A05F11"/>
    <w:rsid w:val="00A06F13"/>
    <w:rsid w:val="00A0716E"/>
    <w:rsid w:val="00A0728F"/>
    <w:rsid w:val="00A10A78"/>
    <w:rsid w:val="00A11240"/>
    <w:rsid w:val="00A13634"/>
    <w:rsid w:val="00A13679"/>
    <w:rsid w:val="00A138D4"/>
    <w:rsid w:val="00A14157"/>
    <w:rsid w:val="00A141FF"/>
    <w:rsid w:val="00A14F40"/>
    <w:rsid w:val="00A15E17"/>
    <w:rsid w:val="00A166AF"/>
    <w:rsid w:val="00A167E9"/>
    <w:rsid w:val="00A16B34"/>
    <w:rsid w:val="00A1734B"/>
    <w:rsid w:val="00A17CFC"/>
    <w:rsid w:val="00A2012C"/>
    <w:rsid w:val="00A202F0"/>
    <w:rsid w:val="00A203C1"/>
    <w:rsid w:val="00A2091C"/>
    <w:rsid w:val="00A214A8"/>
    <w:rsid w:val="00A21C00"/>
    <w:rsid w:val="00A21CC2"/>
    <w:rsid w:val="00A22AAF"/>
    <w:rsid w:val="00A22AED"/>
    <w:rsid w:val="00A22C26"/>
    <w:rsid w:val="00A24522"/>
    <w:rsid w:val="00A24D6F"/>
    <w:rsid w:val="00A258D8"/>
    <w:rsid w:val="00A25A3A"/>
    <w:rsid w:val="00A25A47"/>
    <w:rsid w:val="00A270B0"/>
    <w:rsid w:val="00A27A46"/>
    <w:rsid w:val="00A27BC6"/>
    <w:rsid w:val="00A3178D"/>
    <w:rsid w:val="00A31FFB"/>
    <w:rsid w:val="00A327CC"/>
    <w:rsid w:val="00A342AF"/>
    <w:rsid w:val="00A34DFF"/>
    <w:rsid w:val="00A3542F"/>
    <w:rsid w:val="00A361C6"/>
    <w:rsid w:val="00A36DB2"/>
    <w:rsid w:val="00A36EA2"/>
    <w:rsid w:val="00A3760E"/>
    <w:rsid w:val="00A37DC8"/>
    <w:rsid w:val="00A4057B"/>
    <w:rsid w:val="00A40591"/>
    <w:rsid w:val="00A4073D"/>
    <w:rsid w:val="00A40963"/>
    <w:rsid w:val="00A42686"/>
    <w:rsid w:val="00A43267"/>
    <w:rsid w:val="00A4376E"/>
    <w:rsid w:val="00A439A8"/>
    <w:rsid w:val="00A43BF4"/>
    <w:rsid w:val="00A45130"/>
    <w:rsid w:val="00A45700"/>
    <w:rsid w:val="00A45A70"/>
    <w:rsid w:val="00A45A92"/>
    <w:rsid w:val="00A45D56"/>
    <w:rsid w:val="00A465C0"/>
    <w:rsid w:val="00A46EDA"/>
    <w:rsid w:val="00A46F4A"/>
    <w:rsid w:val="00A470C1"/>
    <w:rsid w:val="00A47D66"/>
    <w:rsid w:val="00A50175"/>
    <w:rsid w:val="00A50AA9"/>
    <w:rsid w:val="00A5125D"/>
    <w:rsid w:val="00A517E8"/>
    <w:rsid w:val="00A52E03"/>
    <w:rsid w:val="00A55F10"/>
    <w:rsid w:val="00A56536"/>
    <w:rsid w:val="00A56CF1"/>
    <w:rsid w:val="00A5701B"/>
    <w:rsid w:val="00A57B7A"/>
    <w:rsid w:val="00A61246"/>
    <w:rsid w:val="00A61BC6"/>
    <w:rsid w:val="00A62BA4"/>
    <w:rsid w:val="00A62DA9"/>
    <w:rsid w:val="00A633D6"/>
    <w:rsid w:val="00A646FD"/>
    <w:rsid w:val="00A64E17"/>
    <w:rsid w:val="00A651A6"/>
    <w:rsid w:val="00A661E9"/>
    <w:rsid w:val="00A66397"/>
    <w:rsid w:val="00A67AA9"/>
    <w:rsid w:val="00A70248"/>
    <w:rsid w:val="00A71760"/>
    <w:rsid w:val="00A72899"/>
    <w:rsid w:val="00A73481"/>
    <w:rsid w:val="00A736B7"/>
    <w:rsid w:val="00A74113"/>
    <w:rsid w:val="00A74589"/>
    <w:rsid w:val="00A745D5"/>
    <w:rsid w:val="00A74C76"/>
    <w:rsid w:val="00A77053"/>
    <w:rsid w:val="00A777A1"/>
    <w:rsid w:val="00A80631"/>
    <w:rsid w:val="00A80A02"/>
    <w:rsid w:val="00A80C82"/>
    <w:rsid w:val="00A80D6D"/>
    <w:rsid w:val="00A80EA4"/>
    <w:rsid w:val="00A81002"/>
    <w:rsid w:val="00A822FD"/>
    <w:rsid w:val="00A82D2B"/>
    <w:rsid w:val="00A82D73"/>
    <w:rsid w:val="00A8323C"/>
    <w:rsid w:val="00A83492"/>
    <w:rsid w:val="00A8365F"/>
    <w:rsid w:val="00A83E09"/>
    <w:rsid w:val="00A84682"/>
    <w:rsid w:val="00A869BD"/>
    <w:rsid w:val="00A87660"/>
    <w:rsid w:val="00A90160"/>
    <w:rsid w:val="00A90A55"/>
    <w:rsid w:val="00A9108A"/>
    <w:rsid w:val="00A91BD5"/>
    <w:rsid w:val="00A92242"/>
    <w:rsid w:val="00A93107"/>
    <w:rsid w:val="00A94B40"/>
    <w:rsid w:val="00A95900"/>
    <w:rsid w:val="00A96103"/>
    <w:rsid w:val="00A976C1"/>
    <w:rsid w:val="00AA12BA"/>
    <w:rsid w:val="00AA15D6"/>
    <w:rsid w:val="00AA2CF5"/>
    <w:rsid w:val="00AA313E"/>
    <w:rsid w:val="00AA334E"/>
    <w:rsid w:val="00AA4043"/>
    <w:rsid w:val="00AA561C"/>
    <w:rsid w:val="00AA5731"/>
    <w:rsid w:val="00AA5D9E"/>
    <w:rsid w:val="00AA67B6"/>
    <w:rsid w:val="00AA6945"/>
    <w:rsid w:val="00AA7EC9"/>
    <w:rsid w:val="00AB003A"/>
    <w:rsid w:val="00AB02B3"/>
    <w:rsid w:val="00AB1174"/>
    <w:rsid w:val="00AB2AC8"/>
    <w:rsid w:val="00AB3083"/>
    <w:rsid w:val="00AB41E1"/>
    <w:rsid w:val="00AB4F61"/>
    <w:rsid w:val="00AB6B4C"/>
    <w:rsid w:val="00AC0012"/>
    <w:rsid w:val="00AC14C2"/>
    <w:rsid w:val="00AC259B"/>
    <w:rsid w:val="00AC28AE"/>
    <w:rsid w:val="00AC2B7A"/>
    <w:rsid w:val="00AC40A9"/>
    <w:rsid w:val="00AC5439"/>
    <w:rsid w:val="00AC62EB"/>
    <w:rsid w:val="00AC65F9"/>
    <w:rsid w:val="00AC6B9F"/>
    <w:rsid w:val="00AD0143"/>
    <w:rsid w:val="00AD02F7"/>
    <w:rsid w:val="00AD13A1"/>
    <w:rsid w:val="00AD1467"/>
    <w:rsid w:val="00AD1C91"/>
    <w:rsid w:val="00AD1E75"/>
    <w:rsid w:val="00AD1F5B"/>
    <w:rsid w:val="00AD3555"/>
    <w:rsid w:val="00AD35D7"/>
    <w:rsid w:val="00AD4386"/>
    <w:rsid w:val="00AD4B1A"/>
    <w:rsid w:val="00AD4F72"/>
    <w:rsid w:val="00AD52EF"/>
    <w:rsid w:val="00AD56E8"/>
    <w:rsid w:val="00AD5FD3"/>
    <w:rsid w:val="00AD6266"/>
    <w:rsid w:val="00AD6D67"/>
    <w:rsid w:val="00AD74E4"/>
    <w:rsid w:val="00AD7792"/>
    <w:rsid w:val="00AD7D3F"/>
    <w:rsid w:val="00AE0212"/>
    <w:rsid w:val="00AE0ECF"/>
    <w:rsid w:val="00AE2C0C"/>
    <w:rsid w:val="00AE41B3"/>
    <w:rsid w:val="00AE4283"/>
    <w:rsid w:val="00AE4596"/>
    <w:rsid w:val="00AE45F2"/>
    <w:rsid w:val="00AE4692"/>
    <w:rsid w:val="00AE4E8B"/>
    <w:rsid w:val="00AE5944"/>
    <w:rsid w:val="00AE7800"/>
    <w:rsid w:val="00AE7826"/>
    <w:rsid w:val="00AE7A07"/>
    <w:rsid w:val="00AF0C2F"/>
    <w:rsid w:val="00AF1228"/>
    <w:rsid w:val="00AF135E"/>
    <w:rsid w:val="00AF17EA"/>
    <w:rsid w:val="00AF1905"/>
    <w:rsid w:val="00AF20B0"/>
    <w:rsid w:val="00AF254A"/>
    <w:rsid w:val="00AF2BB4"/>
    <w:rsid w:val="00AF4183"/>
    <w:rsid w:val="00AF4192"/>
    <w:rsid w:val="00AF4AA6"/>
    <w:rsid w:val="00AF4F7F"/>
    <w:rsid w:val="00AF552A"/>
    <w:rsid w:val="00AF5D38"/>
    <w:rsid w:val="00AF6016"/>
    <w:rsid w:val="00AF72A1"/>
    <w:rsid w:val="00AF75E5"/>
    <w:rsid w:val="00AF7B46"/>
    <w:rsid w:val="00AF7C0D"/>
    <w:rsid w:val="00B00344"/>
    <w:rsid w:val="00B021BF"/>
    <w:rsid w:val="00B025FC"/>
    <w:rsid w:val="00B02871"/>
    <w:rsid w:val="00B036F1"/>
    <w:rsid w:val="00B03BE2"/>
    <w:rsid w:val="00B051D4"/>
    <w:rsid w:val="00B05FD7"/>
    <w:rsid w:val="00B06678"/>
    <w:rsid w:val="00B07372"/>
    <w:rsid w:val="00B074FC"/>
    <w:rsid w:val="00B0792E"/>
    <w:rsid w:val="00B10496"/>
    <w:rsid w:val="00B107A2"/>
    <w:rsid w:val="00B10DF8"/>
    <w:rsid w:val="00B11F70"/>
    <w:rsid w:val="00B123A5"/>
    <w:rsid w:val="00B12707"/>
    <w:rsid w:val="00B1279A"/>
    <w:rsid w:val="00B12F3B"/>
    <w:rsid w:val="00B1305D"/>
    <w:rsid w:val="00B138C4"/>
    <w:rsid w:val="00B1483F"/>
    <w:rsid w:val="00B14BF0"/>
    <w:rsid w:val="00B15602"/>
    <w:rsid w:val="00B16B6B"/>
    <w:rsid w:val="00B16DED"/>
    <w:rsid w:val="00B17130"/>
    <w:rsid w:val="00B172FF"/>
    <w:rsid w:val="00B1745F"/>
    <w:rsid w:val="00B21368"/>
    <w:rsid w:val="00B21B51"/>
    <w:rsid w:val="00B252C9"/>
    <w:rsid w:val="00B26BCF"/>
    <w:rsid w:val="00B2753E"/>
    <w:rsid w:val="00B3174A"/>
    <w:rsid w:val="00B31919"/>
    <w:rsid w:val="00B322D1"/>
    <w:rsid w:val="00B32896"/>
    <w:rsid w:val="00B336CD"/>
    <w:rsid w:val="00B33932"/>
    <w:rsid w:val="00B342AA"/>
    <w:rsid w:val="00B35106"/>
    <w:rsid w:val="00B35155"/>
    <w:rsid w:val="00B36453"/>
    <w:rsid w:val="00B3682B"/>
    <w:rsid w:val="00B36BC0"/>
    <w:rsid w:val="00B36DC6"/>
    <w:rsid w:val="00B4042F"/>
    <w:rsid w:val="00B40D47"/>
    <w:rsid w:val="00B41C2B"/>
    <w:rsid w:val="00B41DE5"/>
    <w:rsid w:val="00B42B6B"/>
    <w:rsid w:val="00B42C5D"/>
    <w:rsid w:val="00B43587"/>
    <w:rsid w:val="00B438EB"/>
    <w:rsid w:val="00B444E1"/>
    <w:rsid w:val="00B4565A"/>
    <w:rsid w:val="00B46E60"/>
    <w:rsid w:val="00B46EB4"/>
    <w:rsid w:val="00B4747F"/>
    <w:rsid w:val="00B476B5"/>
    <w:rsid w:val="00B50B15"/>
    <w:rsid w:val="00B50D6A"/>
    <w:rsid w:val="00B51C75"/>
    <w:rsid w:val="00B51C82"/>
    <w:rsid w:val="00B52171"/>
    <w:rsid w:val="00B54ABB"/>
    <w:rsid w:val="00B54D28"/>
    <w:rsid w:val="00B54DD8"/>
    <w:rsid w:val="00B55314"/>
    <w:rsid w:val="00B559EC"/>
    <w:rsid w:val="00B56218"/>
    <w:rsid w:val="00B56DEC"/>
    <w:rsid w:val="00B56F44"/>
    <w:rsid w:val="00B57094"/>
    <w:rsid w:val="00B5741B"/>
    <w:rsid w:val="00B609CE"/>
    <w:rsid w:val="00B629EA"/>
    <w:rsid w:val="00B62E20"/>
    <w:rsid w:val="00B63059"/>
    <w:rsid w:val="00B63823"/>
    <w:rsid w:val="00B63FA8"/>
    <w:rsid w:val="00B6436C"/>
    <w:rsid w:val="00B64781"/>
    <w:rsid w:val="00B64F07"/>
    <w:rsid w:val="00B6529D"/>
    <w:rsid w:val="00B65F93"/>
    <w:rsid w:val="00B66C51"/>
    <w:rsid w:val="00B66E58"/>
    <w:rsid w:val="00B676BB"/>
    <w:rsid w:val="00B7126F"/>
    <w:rsid w:val="00B717EE"/>
    <w:rsid w:val="00B71E61"/>
    <w:rsid w:val="00B72222"/>
    <w:rsid w:val="00B735F6"/>
    <w:rsid w:val="00B77031"/>
    <w:rsid w:val="00B77D1B"/>
    <w:rsid w:val="00B80185"/>
    <w:rsid w:val="00B80EB3"/>
    <w:rsid w:val="00B81A7E"/>
    <w:rsid w:val="00B82B42"/>
    <w:rsid w:val="00B82DE6"/>
    <w:rsid w:val="00B83F41"/>
    <w:rsid w:val="00B8422D"/>
    <w:rsid w:val="00B84CCB"/>
    <w:rsid w:val="00B84D18"/>
    <w:rsid w:val="00B852D6"/>
    <w:rsid w:val="00B853BA"/>
    <w:rsid w:val="00B85990"/>
    <w:rsid w:val="00B8671A"/>
    <w:rsid w:val="00B86D77"/>
    <w:rsid w:val="00B87090"/>
    <w:rsid w:val="00B902A8"/>
    <w:rsid w:val="00B91163"/>
    <w:rsid w:val="00B91312"/>
    <w:rsid w:val="00B91CE0"/>
    <w:rsid w:val="00B91D38"/>
    <w:rsid w:val="00B92242"/>
    <w:rsid w:val="00B928A7"/>
    <w:rsid w:val="00B92D34"/>
    <w:rsid w:val="00B9371D"/>
    <w:rsid w:val="00B93B2A"/>
    <w:rsid w:val="00B943E7"/>
    <w:rsid w:val="00B94540"/>
    <w:rsid w:val="00B94E88"/>
    <w:rsid w:val="00B95648"/>
    <w:rsid w:val="00B96390"/>
    <w:rsid w:val="00B96ABD"/>
    <w:rsid w:val="00B96AD9"/>
    <w:rsid w:val="00BA0177"/>
    <w:rsid w:val="00BA11FF"/>
    <w:rsid w:val="00BA14FE"/>
    <w:rsid w:val="00BA1EC0"/>
    <w:rsid w:val="00BA2FA9"/>
    <w:rsid w:val="00BA3BF6"/>
    <w:rsid w:val="00BA500E"/>
    <w:rsid w:val="00BA5D90"/>
    <w:rsid w:val="00BA5DD4"/>
    <w:rsid w:val="00BA6FF9"/>
    <w:rsid w:val="00BA7296"/>
    <w:rsid w:val="00BA7CBC"/>
    <w:rsid w:val="00BB0964"/>
    <w:rsid w:val="00BB1095"/>
    <w:rsid w:val="00BB1201"/>
    <w:rsid w:val="00BB1454"/>
    <w:rsid w:val="00BB1798"/>
    <w:rsid w:val="00BB20E3"/>
    <w:rsid w:val="00BB3534"/>
    <w:rsid w:val="00BB36E3"/>
    <w:rsid w:val="00BB38C6"/>
    <w:rsid w:val="00BB40DE"/>
    <w:rsid w:val="00BB41A6"/>
    <w:rsid w:val="00BB4F5D"/>
    <w:rsid w:val="00BB674A"/>
    <w:rsid w:val="00BB7FF2"/>
    <w:rsid w:val="00BC03EC"/>
    <w:rsid w:val="00BC0FAB"/>
    <w:rsid w:val="00BC13C2"/>
    <w:rsid w:val="00BC18CE"/>
    <w:rsid w:val="00BC1A25"/>
    <w:rsid w:val="00BC1AAF"/>
    <w:rsid w:val="00BC2ECC"/>
    <w:rsid w:val="00BC350B"/>
    <w:rsid w:val="00BC4400"/>
    <w:rsid w:val="00BC5BD7"/>
    <w:rsid w:val="00BC6961"/>
    <w:rsid w:val="00BC73C2"/>
    <w:rsid w:val="00BC7FB9"/>
    <w:rsid w:val="00BD0157"/>
    <w:rsid w:val="00BD05E2"/>
    <w:rsid w:val="00BD0815"/>
    <w:rsid w:val="00BD159E"/>
    <w:rsid w:val="00BD1717"/>
    <w:rsid w:val="00BD1C7E"/>
    <w:rsid w:val="00BD1F5F"/>
    <w:rsid w:val="00BD28CE"/>
    <w:rsid w:val="00BD2903"/>
    <w:rsid w:val="00BD310F"/>
    <w:rsid w:val="00BD3374"/>
    <w:rsid w:val="00BD38E9"/>
    <w:rsid w:val="00BD4237"/>
    <w:rsid w:val="00BD45FC"/>
    <w:rsid w:val="00BD4AF2"/>
    <w:rsid w:val="00BD57E3"/>
    <w:rsid w:val="00BD6259"/>
    <w:rsid w:val="00BD6AE7"/>
    <w:rsid w:val="00BD773F"/>
    <w:rsid w:val="00BD7900"/>
    <w:rsid w:val="00BE0481"/>
    <w:rsid w:val="00BE0BDD"/>
    <w:rsid w:val="00BE0CF5"/>
    <w:rsid w:val="00BE18F4"/>
    <w:rsid w:val="00BE1C17"/>
    <w:rsid w:val="00BE24CB"/>
    <w:rsid w:val="00BE2C7E"/>
    <w:rsid w:val="00BE3373"/>
    <w:rsid w:val="00BE341A"/>
    <w:rsid w:val="00BE3E02"/>
    <w:rsid w:val="00BE4120"/>
    <w:rsid w:val="00BE4E2E"/>
    <w:rsid w:val="00BE510C"/>
    <w:rsid w:val="00BE5BA1"/>
    <w:rsid w:val="00BE5CEA"/>
    <w:rsid w:val="00BE6E16"/>
    <w:rsid w:val="00BE74ED"/>
    <w:rsid w:val="00BE7DDC"/>
    <w:rsid w:val="00BF0912"/>
    <w:rsid w:val="00BF12B1"/>
    <w:rsid w:val="00BF1BC8"/>
    <w:rsid w:val="00BF1E39"/>
    <w:rsid w:val="00BF2117"/>
    <w:rsid w:val="00BF22EB"/>
    <w:rsid w:val="00BF23CF"/>
    <w:rsid w:val="00BF25B8"/>
    <w:rsid w:val="00BF261E"/>
    <w:rsid w:val="00BF319E"/>
    <w:rsid w:val="00BF3375"/>
    <w:rsid w:val="00BF4171"/>
    <w:rsid w:val="00BF48AB"/>
    <w:rsid w:val="00BF48CD"/>
    <w:rsid w:val="00BF4BD7"/>
    <w:rsid w:val="00BF4C44"/>
    <w:rsid w:val="00BF574E"/>
    <w:rsid w:val="00BF5B0F"/>
    <w:rsid w:val="00BF5F86"/>
    <w:rsid w:val="00BF64F2"/>
    <w:rsid w:val="00BF6DB4"/>
    <w:rsid w:val="00BF76D0"/>
    <w:rsid w:val="00BF7793"/>
    <w:rsid w:val="00BF7EC0"/>
    <w:rsid w:val="00C00277"/>
    <w:rsid w:val="00C006B2"/>
    <w:rsid w:val="00C00795"/>
    <w:rsid w:val="00C00ABC"/>
    <w:rsid w:val="00C00EAF"/>
    <w:rsid w:val="00C017EE"/>
    <w:rsid w:val="00C0195E"/>
    <w:rsid w:val="00C01F5F"/>
    <w:rsid w:val="00C02AB1"/>
    <w:rsid w:val="00C02B19"/>
    <w:rsid w:val="00C030C6"/>
    <w:rsid w:val="00C03EB3"/>
    <w:rsid w:val="00C045B0"/>
    <w:rsid w:val="00C04BF3"/>
    <w:rsid w:val="00C05177"/>
    <w:rsid w:val="00C05EF0"/>
    <w:rsid w:val="00C05F81"/>
    <w:rsid w:val="00C06A40"/>
    <w:rsid w:val="00C06B90"/>
    <w:rsid w:val="00C06D7A"/>
    <w:rsid w:val="00C06F08"/>
    <w:rsid w:val="00C07213"/>
    <w:rsid w:val="00C07487"/>
    <w:rsid w:val="00C1050D"/>
    <w:rsid w:val="00C1073E"/>
    <w:rsid w:val="00C115FA"/>
    <w:rsid w:val="00C1181E"/>
    <w:rsid w:val="00C14622"/>
    <w:rsid w:val="00C168F8"/>
    <w:rsid w:val="00C17253"/>
    <w:rsid w:val="00C177F3"/>
    <w:rsid w:val="00C20C92"/>
    <w:rsid w:val="00C212C2"/>
    <w:rsid w:val="00C22BA0"/>
    <w:rsid w:val="00C2311F"/>
    <w:rsid w:val="00C2345A"/>
    <w:rsid w:val="00C234C4"/>
    <w:rsid w:val="00C23809"/>
    <w:rsid w:val="00C239F7"/>
    <w:rsid w:val="00C23D1A"/>
    <w:rsid w:val="00C24A7B"/>
    <w:rsid w:val="00C24F65"/>
    <w:rsid w:val="00C251DB"/>
    <w:rsid w:val="00C25DFD"/>
    <w:rsid w:val="00C25F9B"/>
    <w:rsid w:val="00C268C2"/>
    <w:rsid w:val="00C26B73"/>
    <w:rsid w:val="00C30AA9"/>
    <w:rsid w:val="00C30FB6"/>
    <w:rsid w:val="00C30FF5"/>
    <w:rsid w:val="00C31058"/>
    <w:rsid w:val="00C32C04"/>
    <w:rsid w:val="00C3390B"/>
    <w:rsid w:val="00C34291"/>
    <w:rsid w:val="00C35492"/>
    <w:rsid w:val="00C36239"/>
    <w:rsid w:val="00C37C8D"/>
    <w:rsid w:val="00C40399"/>
    <w:rsid w:val="00C41557"/>
    <w:rsid w:val="00C41CF7"/>
    <w:rsid w:val="00C42079"/>
    <w:rsid w:val="00C436FF"/>
    <w:rsid w:val="00C447EA"/>
    <w:rsid w:val="00C447F5"/>
    <w:rsid w:val="00C44A89"/>
    <w:rsid w:val="00C44F07"/>
    <w:rsid w:val="00C458A2"/>
    <w:rsid w:val="00C45F14"/>
    <w:rsid w:val="00C46E0A"/>
    <w:rsid w:val="00C46FB3"/>
    <w:rsid w:val="00C474C7"/>
    <w:rsid w:val="00C5042A"/>
    <w:rsid w:val="00C51975"/>
    <w:rsid w:val="00C51E71"/>
    <w:rsid w:val="00C526DD"/>
    <w:rsid w:val="00C52940"/>
    <w:rsid w:val="00C52CE4"/>
    <w:rsid w:val="00C538C8"/>
    <w:rsid w:val="00C539AF"/>
    <w:rsid w:val="00C53C7B"/>
    <w:rsid w:val="00C546B1"/>
    <w:rsid w:val="00C54F9F"/>
    <w:rsid w:val="00C5596B"/>
    <w:rsid w:val="00C567D6"/>
    <w:rsid w:val="00C56C51"/>
    <w:rsid w:val="00C57F08"/>
    <w:rsid w:val="00C57F1C"/>
    <w:rsid w:val="00C60C93"/>
    <w:rsid w:val="00C61250"/>
    <w:rsid w:val="00C61C57"/>
    <w:rsid w:val="00C61F5A"/>
    <w:rsid w:val="00C633CE"/>
    <w:rsid w:val="00C6443A"/>
    <w:rsid w:val="00C649B7"/>
    <w:rsid w:val="00C64A58"/>
    <w:rsid w:val="00C679AB"/>
    <w:rsid w:val="00C70616"/>
    <w:rsid w:val="00C70834"/>
    <w:rsid w:val="00C70A03"/>
    <w:rsid w:val="00C70E3A"/>
    <w:rsid w:val="00C74441"/>
    <w:rsid w:val="00C74532"/>
    <w:rsid w:val="00C7454D"/>
    <w:rsid w:val="00C74A02"/>
    <w:rsid w:val="00C74CFC"/>
    <w:rsid w:val="00C75ED1"/>
    <w:rsid w:val="00C767E8"/>
    <w:rsid w:val="00C76C67"/>
    <w:rsid w:val="00C77B24"/>
    <w:rsid w:val="00C80035"/>
    <w:rsid w:val="00C80EBE"/>
    <w:rsid w:val="00C81022"/>
    <w:rsid w:val="00C81985"/>
    <w:rsid w:val="00C81A8E"/>
    <w:rsid w:val="00C81C1B"/>
    <w:rsid w:val="00C83434"/>
    <w:rsid w:val="00C834E2"/>
    <w:rsid w:val="00C83DBE"/>
    <w:rsid w:val="00C83E32"/>
    <w:rsid w:val="00C8418C"/>
    <w:rsid w:val="00C84389"/>
    <w:rsid w:val="00C84959"/>
    <w:rsid w:val="00C8564E"/>
    <w:rsid w:val="00C86294"/>
    <w:rsid w:val="00C86D0B"/>
    <w:rsid w:val="00C87B3C"/>
    <w:rsid w:val="00C90011"/>
    <w:rsid w:val="00C9269A"/>
    <w:rsid w:val="00C92B8A"/>
    <w:rsid w:val="00C939AC"/>
    <w:rsid w:val="00C93B48"/>
    <w:rsid w:val="00C949B6"/>
    <w:rsid w:val="00C96CDD"/>
    <w:rsid w:val="00C96F62"/>
    <w:rsid w:val="00C97340"/>
    <w:rsid w:val="00CA00E2"/>
    <w:rsid w:val="00CA096E"/>
    <w:rsid w:val="00CA09CA"/>
    <w:rsid w:val="00CA1252"/>
    <w:rsid w:val="00CA1339"/>
    <w:rsid w:val="00CA1449"/>
    <w:rsid w:val="00CA17EF"/>
    <w:rsid w:val="00CA2663"/>
    <w:rsid w:val="00CA2764"/>
    <w:rsid w:val="00CA352B"/>
    <w:rsid w:val="00CA48F5"/>
    <w:rsid w:val="00CA5157"/>
    <w:rsid w:val="00CA5BAF"/>
    <w:rsid w:val="00CA65AD"/>
    <w:rsid w:val="00CB0316"/>
    <w:rsid w:val="00CB0771"/>
    <w:rsid w:val="00CB31D4"/>
    <w:rsid w:val="00CB3212"/>
    <w:rsid w:val="00CB3834"/>
    <w:rsid w:val="00CB43F0"/>
    <w:rsid w:val="00CB6398"/>
    <w:rsid w:val="00CB648D"/>
    <w:rsid w:val="00CB6516"/>
    <w:rsid w:val="00CB7541"/>
    <w:rsid w:val="00CB75BD"/>
    <w:rsid w:val="00CB7895"/>
    <w:rsid w:val="00CC01AE"/>
    <w:rsid w:val="00CC1EFA"/>
    <w:rsid w:val="00CC2220"/>
    <w:rsid w:val="00CC30E9"/>
    <w:rsid w:val="00CC32CD"/>
    <w:rsid w:val="00CC5585"/>
    <w:rsid w:val="00CC55E8"/>
    <w:rsid w:val="00CC5681"/>
    <w:rsid w:val="00CC59AD"/>
    <w:rsid w:val="00CC5F5A"/>
    <w:rsid w:val="00CC63AC"/>
    <w:rsid w:val="00CC63EC"/>
    <w:rsid w:val="00CC6782"/>
    <w:rsid w:val="00CC68FA"/>
    <w:rsid w:val="00CC7A52"/>
    <w:rsid w:val="00CD158C"/>
    <w:rsid w:val="00CD1C80"/>
    <w:rsid w:val="00CD2085"/>
    <w:rsid w:val="00CD23A7"/>
    <w:rsid w:val="00CD245F"/>
    <w:rsid w:val="00CD3D73"/>
    <w:rsid w:val="00CD4644"/>
    <w:rsid w:val="00CD51C3"/>
    <w:rsid w:val="00CD5A4B"/>
    <w:rsid w:val="00CD5C19"/>
    <w:rsid w:val="00CD5ECA"/>
    <w:rsid w:val="00CD718F"/>
    <w:rsid w:val="00CE0400"/>
    <w:rsid w:val="00CE0A41"/>
    <w:rsid w:val="00CE20AE"/>
    <w:rsid w:val="00CE2D04"/>
    <w:rsid w:val="00CE34AE"/>
    <w:rsid w:val="00CE442C"/>
    <w:rsid w:val="00CE4F6D"/>
    <w:rsid w:val="00CE66A2"/>
    <w:rsid w:val="00CE7280"/>
    <w:rsid w:val="00CE7AF6"/>
    <w:rsid w:val="00CF00FB"/>
    <w:rsid w:val="00CF030A"/>
    <w:rsid w:val="00CF0E24"/>
    <w:rsid w:val="00CF0F51"/>
    <w:rsid w:val="00CF28B5"/>
    <w:rsid w:val="00CF305E"/>
    <w:rsid w:val="00CF36E4"/>
    <w:rsid w:val="00CF45F6"/>
    <w:rsid w:val="00CF4F07"/>
    <w:rsid w:val="00CF5834"/>
    <w:rsid w:val="00CF67C8"/>
    <w:rsid w:val="00D007D4"/>
    <w:rsid w:val="00D014FD"/>
    <w:rsid w:val="00D02F7F"/>
    <w:rsid w:val="00D036B2"/>
    <w:rsid w:val="00D037FD"/>
    <w:rsid w:val="00D040A5"/>
    <w:rsid w:val="00D04239"/>
    <w:rsid w:val="00D043A0"/>
    <w:rsid w:val="00D05158"/>
    <w:rsid w:val="00D052AF"/>
    <w:rsid w:val="00D0580E"/>
    <w:rsid w:val="00D06366"/>
    <w:rsid w:val="00D065E4"/>
    <w:rsid w:val="00D06B59"/>
    <w:rsid w:val="00D06D82"/>
    <w:rsid w:val="00D10254"/>
    <w:rsid w:val="00D127FE"/>
    <w:rsid w:val="00D12C14"/>
    <w:rsid w:val="00D14E95"/>
    <w:rsid w:val="00D14EAC"/>
    <w:rsid w:val="00D15003"/>
    <w:rsid w:val="00D15369"/>
    <w:rsid w:val="00D15E36"/>
    <w:rsid w:val="00D16F06"/>
    <w:rsid w:val="00D17573"/>
    <w:rsid w:val="00D17B22"/>
    <w:rsid w:val="00D20C64"/>
    <w:rsid w:val="00D20E30"/>
    <w:rsid w:val="00D2146F"/>
    <w:rsid w:val="00D22860"/>
    <w:rsid w:val="00D22DD2"/>
    <w:rsid w:val="00D242FF"/>
    <w:rsid w:val="00D24941"/>
    <w:rsid w:val="00D254C6"/>
    <w:rsid w:val="00D25507"/>
    <w:rsid w:val="00D258E7"/>
    <w:rsid w:val="00D263B8"/>
    <w:rsid w:val="00D264F9"/>
    <w:rsid w:val="00D267D4"/>
    <w:rsid w:val="00D27514"/>
    <w:rsid w:val="00D2770A"/>
    <w:rsid w:val="00D31DEA"/>
    <w:rsid w:val="00D32F21"/>
    <w:rsid w:val="00D33DBF"/>
    <w:rsid w:val="00D348E3"/>
    <w:rsid w:val="00D34EBC"/>
    <w:rsid w:val="00D34FBF"/>
    <w:rsid w:val="00D35162"/>
    <w:rsid w:val="00D3625A"/>
    <w:rsid w:val="00D36666"/>
    <w:rsid w:val="00D369D6"/>
    <w:rsid w:val="00D37771"/>
    <w:rsid w:val="00D4080F"/>
    <w:rsid w:val="00D410FF"/>
    <w:rsid w:val="00D4137C"/>
    <w:rsid w:val="00D416A0"/>
    <w:rsid w:val="00D42912"/>
    <w:rsid w:val="00D44377"/>
    <w:rsid w:val="00D4440E"/>
    <w:rsid w:val="00D456E3"/>
    <w:rsid w:val="00D45C02"/>
    <w:rsid w:val="00D46B1A"/>
    <w:rsid w:val="00D479B2"/>
    <w:rsid w:val="00D50729"/>
    <w:rsid w:val="00D5124C"/>
    <w:rsid w:val="00D5137E"/>
    <w:rsid w:val="00D5196C"/>
    <w:rsid w:val="00D51AD0"/>
    <w:rsid w:val="00D51CF3"/>
    <w:rsid w:val="00D5206C"/>
    <w:rsid w:val="00D5262C"/>
    <w:rsid w:val="00D53DA7"/>
    <w:rsid w:val="00D55671"/>
    <w:rsid w:val="00D55CD6"/>
    <w:rsid w:val="00D565C6"/>
    <w:rsid w:val="00D57576"/>
    <w:rsid w:val="00D575FF"/>
    <w:rsid w:val="00D60703"/>
    <w:rsid w:val="00D61086"/>
    <w:rsid w:val="00D61B66"/>
    <w:rsid w:val="00D61CF8"/>
    <w:rsid w:val="00D62102"/>
    <w:rsid w:val="00D6222D"/>
    <w:rsid w:val="00D624F7"/>
    <w:rsid w:val="00D62BBC"/>
    <w:rsid w:val="00D62CE4"/>
    <w:rsid w:val="00D62E57"/>
    <w:rsid w:val="00D638BC"/>
    <w:rsid w:val="00D63CAF"/>
    <w:rsid w:val="00D64186"/>
    <w:rsid w:val="00D64A65"/>
    <w:rsid w:val="00D65F7E"/>
    <w:rsid w:val="00D67060"/>
    <w:rsid w:val="00D67412"/>
    <w:rsid w:val="00D679D4"/>
    <w:rsid w:val="00D705C3"/>
    <w:rsid w:val="00D71FB7"/>
    <w:rsid w:val="00D726CA"/>
    <w:rsid w:val="00D73A45"/>
    <w:rsid w:val="00D73AD5"/>
    <w:rsid w:val="00D73FD9"/>
    <w:rsid w:val="00D7401C"/>
    <w:rsid w:val="00D74C3D"/>
    <w:rsid w:val="00D759FF"/>
    <w:rsid w:val="00D76840"/>
    <w:rsid w:val="00D76A86"/>
    <w:rsid w:val="00D7747E"/>
    <w:rsid w:val="00D77613"/>
    <w:rsid w:val="00D77D48"/>
    <w:rsid w:val="00D8092D"/>
    <w:rsid w:val="00D80C1E"/>
    <w:rsid w:val="00D82ABD"/>
    <w:rsid w:val="00D82FB9"/>
    <w:rsid w:val="00D83CF9"/>
    <w:rsid w:val="00D851B8"/>
    <w:rsid w:val="00D862E5"/>
    <w:rsid w:val="00D86705"/>
    <w:rsid w:val="00D8771B"/>
    <w:rsid w:val="00D87DE8"/>
    <w:rsid w:val="00D908E6"/>
    <w:rsid w:val="00D909D3"/>
    <w:rsid w:val="00D90CF9"/>
    <w:rsid w:val="00D92990"/>
    <w:rsid w:val="00D92AB4"/>
    <w:rsid w:val="00D92AE4"/>
    <w:rsid w:val="00D93464"/>
    <w:rsid w:val="00D934B2"/>
    <w:rsid w:val="00D93B41"/>
    <w:rsid w:val="00D93B6B"/>
    <w:rsid w:val="00D93C2B"/>
    <w:rsid w:val="00D941C8"/>
    <w:rsid w:val="00D94C31"/>
    <w:rsid w:val="00D94E3B"/>
    <w:rsid w:val="00D96993"/>
    <w:rsid w:val="00D97CFA"/>
    <w:rsid w:val="00D97D07"/>
    <w:rsid w:val="00DA05B4"/>
    <w:rsid w:val="00DA0625"/>
    <w:rsid w:val="00DA331A"/>
    <w:rsid w:val="00DA49D1"/>
    <w:rsid w:val="00DA57EB"/>
    <w:rsid w:val="00DA5940"/>
    <w:rsid w:val="00DA6CFD"/>
    <w:rsid w:val="00DA7100"/>
    <w:rsid w:val="00DA7366"/>
    <w:rsid w:val="00DB0BAB"/>
    <w:rsid w:val="00DB0BDF"/>
    <w:rsid w:val="00DB26EE"/>
    <w:rsid w:val="00DB28E5"/>
    <w:rsid w:val="00DB30D1"/>
    <w:rsid w:val="00DB360D"/>
    <w:rsid w:val="00DB423F"/>
    <w:rsid w:val="00DB48F9"/>
    <w:rsid w:val="00DB5300"/>
    <w:rsid w:val="00DB6636"/>
    <w:rsid w:val="00DB69AF"/>
    <w:rsid w:val="00DB6DF3"/>
    <w:rsid w:val="00DB7572"/>
    <w:rsid w:val="00DB758A"/>
    <w:rsid w:val="00DC057A"/>
    <w:rsid w:val="00DC1C93"/>
    <w:rsid w:val="00DC22D0"/>
    <w:rsid w:val="00DC23DE"/>
    <w:rsid w:val="00DC2AB2"/>
    <w:rsid w:val="00DC2ABE"/>
    <w:rsid w:val="00DC2ECC"/>
    <w:rsid w:val="00DC33FC"/>
    <w:rsid w:val="00DC358E"/>
    <w:rsid w:val="00DC3793"/>
    <w:rsid w:val="00DC3C2E"/>
    <w:rsid w:val="00DC4227"/>
    <w:rsid w:val="00DC436F"/>
    <w:rsid w:val="00DC47EC"/>
    <w:rsid w:val="00DC4F8B"/>
    <w:rsid w:val="00DC57AD"/>
    <w:rsid w:val="00DC5B7A"/>
    <w:rsid w:val="00DC6CC8"/>
    <w:rsid w:val="00DC7347"/>
    <w:rsid w:val="00DC7D87"/>
    <w:rsid w:val="00DD004A"/>
    <w:rsid w:val="00DD0AEC"/>
    <w:rsid w:val="00DD0EE1"/>
    <w:rsid w:val="00DD104A"/>
    <w:rsid w:val="00DD113E"/>
    <w:rsid w:val="00DD23EB"/>
    <w:rsid w:val="00DD2464"/>
    <w:rsid w:val="00DD3707"/>
    <w:rsid w:val="00DD45EE"/>
    <w:rsid w:val="00DD4BE4"/>
    <w:rsid w:val="00DD53D6"/>
    <w:rsid w:val="00DD5421"/>
    <w:rsid w:val="00DD571C"/>
    <w:rsid w:val="00DD5841"/>
    <w:rsid w:val="00DD5889"/>
    <w:rsid w:val="00DD5FEB"/>
    <w:rsid w:val="00DD6558"/>
    <w:rsid w:val="00DD76D3"/>
    <w:rsid w:val="00DE07D5"/>
    <w:rsid w:val="00DE0E5B"/>
    <w:rsid w:val="00DE21A4"/>
    <w:rsid w:val="00DE2573"/>
    <w:rsid w:val="00DE2BC1"/>
    <w:rsid w:val="00DE3290"/>
    <w:rsid w:val="00DE379D"/>
    <w:rsid w:val="00DE6A31"/>
    <w:rsid w:val="00DE6E36"/>
    <w:rsid w:val="00DE6EE8"/>
    <w:rsid w:val="00DE74F9"/>
    <w:rsid w:val="00DE77EE"/>
    <w:rsid w:val="00DE7B8D"/>
    <w:rsid w:val="00DF046F"/>
    <w:rsid w:val="00DF0586"/>
    <w:rsid w:val="00DF05CA"/>
    <w:rsid w:val="00DF06C3"/>
    <w:rsid w:val="00DF0B5A"/>
    <w:rsid w:val="00DF2501"/>
    <w:rsid w:val="00DF3369"/>
    <w:rsid w:val="00DF3AA6"/>
    <w:rsid w:val="00DF5CB2"/>
    <w:rsid w:val="00DF5E25"/>
    <w:rsid w:val="00DF5EB8"/>
    <w:rsid w:val="00DF648A"/>
    <w:rsid w:val="00DF73C6"/>
    <w:rsid w:val="00DF7D4A"/>
    <w:rsid w:val="00E002A0"/>
    <w:rsid w:val="00E00F2E"/>
    <w:rsid w:val="00E0124B"/>
    <w:rsid w:val="00E022D9"/>
    <w:rsid w:val="00E02DC9"/>
    <w:rsid w:val="00E03330"/>
    <w:rsid w:val="00E03C2B"/>
    <w:rsid w:val="00E0405D"/>
    <w:rsid w:val="00E040F7"/>
    <w:rsid w:val="00E04E42"/>
    <w:rsid w:val="00E05512"/>
    <w:rsid w:val="00E05CF6"/>
    <w:rsid w:val="00E05F10"/>
    <w:rsid w:val="00E066D3"/>
    <w:rsid w:val="00E067ED"/>
    <w:rsid w:val="00E06E05"/>
    <w:rsid w:val="00E07333"/>
    <w:rsid w:val="00E07E03"/>
    <w:rsid w:val="00E10770"/>
    <w:rsid w:val="00E1128F"/>
    <w:rsid w:val="00E113FB"/>
    <w:rsid w:val="00E11A6C"/>
    <w:rsid w:val="00E11B08"/>
    <w:rsid w:val="00E137CC"/>
    <w:rsid w:val="00E13982"/>
    <w:rsid w:val="00E1430E"/>
    <w:rsid w:val="00E1588E"/>
    <w:rsid w:val="00E15F2C"/>
    <w:rsid w:val="00E15FA5"/>
    <w:rsid w:val="00E1661C"/>
    <w:rsid w:val="00E16793"/>
    <w:rsid w:val="00E206CE"/>
    <w:rsid w:val="00E23B69"/>
    <w:rsid w:val="00E23C99"/>
    <w:rsid w:val="00E244DB"/>
    <w:rsid w:val="00E25759"/>
    <w:rsid w:val="00E25F8B"/>
    <w:rsid w:val="00E2681D"/>
    <w:rsid w:val="00E26E15"/>
    <w:rsid w:val="00E27226"/>
    <w:rsid w:val="00E2766A"/>
    <w:rsid w:val="00E3026C"/>
    <w:rsid w:val="00E30834"/>
    <w:rsid w:val="00E30D05"/>
    <w:rsid w:val="00E3104F"/>
    <w:rsid w:val="00E31857"/>
    <w:rsid w:val="00E32376"/>
    <w:rsid w:val="00E32846"/>
    <w:rsid w:val="00E32F3C"/>
    <w:rsid w:val="00E3305E"/>
    <w:rsid w:val="00E33B0B"/>
    <w:rsid w:val="00E342AC"/>
    <w:rsid w:val="00E34631"/>
    <w:rsid w:val="00E35885"/>
    <w:rsid w:val="00E36144"/>
    <w:rsid w:val="00E403A4"/>
    <w:rsid w:val="00E40C58"/>
    <w:rsid w:val="00E415F1"/>
    <w:rsid w:val="00E41D0B"/>
    <w:rsid w:val="00E42E4F"/>
    <w:rsid w:val="00E43418"/>
    <w:rsid w:val="00E43700"/>
    <w:rsid w:val="00E43EAB"/>
    <w:rsid w:val="00E449A3"/>
    <w:rsid w:val="00E45512"/>
    <w:rsid w:val="00E46BB9"/>
    <w:rsid w:val="00E46F80"/>
    <w:rsid w:val="00E46FE8"/>
    <w:rsid w:val="00E47A2B"/>
    <w:rsid w:val="00E5012B"/>
    <w:rsid w:val="00E50B73"/>
    <w:rsid w:val="00E50B92"/>
    <w:rsid w:val="00E52003"/>
    <w:rsid w:val="00E527DE"/>
    <w:rsid w:val="00E530CD"/>
    <w:rsid w:val="00E53ABC"/>
    <w:rsid w:val="00E5461E"/>
    <w:rsid w:val="00E55D3B"/>
    <w:rsid w:val="00E562B1"/>
    <w:rsid w:val="00E56F9C"/>
    <w:rsid w:val="00E5704C"/>
    <w:rsid w:val="00E572A7"/>
    <w:rsid w:val="00E57B0A"/>
    <w:rsid w:val="00E57D8F"/>
    <w:rsid w:val="00E600C2"/>
    <w:rsid w:val="00E60B4B"/>
    <w:rsid w:val="00E621FB"/>
    <w:rsid w:val="00E62717"/>
    <w:rsid w:val="00E63024"/>
    <w:rsid w:val="00E6366D"/>
    <w:rsid w:val="00E636B7"/>
    <w:rsid w:val="00E637B5"/>
    <w:rsid w:val="00E64C1B"/>
    <w:rsid w:val="00E64C8C"/>
    <w:rsid w:val="00E6529B"/>
    <w:rsid w:val="00E6613B"/>
    <w:rsid w:val="00E661DB"/>
    <w:rsid w:val="00E66B8C"/>
    <w:rsid w:val="00E66E55"/>
    <w:rsid w:val="00E676CC"/>
    <w:rsid w:val="00E6774E"/>
    <w:rsid w:val="00E678CD"/>
    <w:rsid w:val="00E67A35"/>
    <w:rsid w:val="00E706FE"/>
    <w:rsid w:val="00E70899"/>
    <w:rsid w:val="00E70B51"/>
    <w:rsid w:val="00E70C91"/>
    <w:rsid w:val="00E71010"/>
    <w:rsid w:val="00E71371"/>
    <w:rsid w:val="00E71DF0"/>
    <w:rsid w:val="00E72348"/>
    <w:rsid w:val="00E723EC"/>
    <w:rsid w:val="00E72E6A"/>
    <w:rsid w:val="00E72EDB"/>
    <w:rsid w:val="00E74C24"/>
    <w:rsid w:val="00E76732"/>
    <w:rsid w:val="00E77435"/>
    <w:rsid w:val="00E77ECF"/>
    <w:rsid w:val="00E80150"/>
    <w:rsid w:val="00E80FDB"/>
    <w:rsid w:val="00E8140F"/>
    <w:rsid w:val="00E820CB"/>
    <w:rsid w:val="00E822AA"/>
    <w:rsid w:val="00E82848"/>
    <w:rsid w:val="00E82C37"/>
    <w:rsid w:val="00E82C64"/>
    <w:rsid w:val="00E837FE"/>
    <w:rsid w:val="00E83802"/>
    <w:rsid w:val="00E838D4"/>
    <w:rsid w:val="00E8394E"/>
    <w:rsid w:val="00E84202"/>
    <w:rsid w:val="00E84677"/>
    <w:rsid w:val="00E847EF"/>
    <w:rsid w:val="00E84A02"/>
    <w:rsid w:val="00E85E34"/>
    <w:rsid w:val="00E86164"/>
    <w:rsid w:val="00E861D4"/>
    <w:rsid w:val="00E86438"/>
    <w:rsid w:val="00E86556"/>
    <w:rsid w:val="00E86654"/>
    <w:rsid w:val="00E874D5"/>
    <w:rsid w:val="00E90622"/>
    <w:rsid w:val="00E90709"/>
    <w:rsid w:val="00E9149F"/>
    <w:rsid w:val="00E9167B"/>
    <w:rsid w:val="00E919BF"/>
    <w:rsid w:val="00E91F2F"/>
    <w:rsid w:val="00E921ED"/>
    <w:rsid w:val="00E9277C"/>
    <w:rsid w:val="00E941B0"/>
    <w:rsid w:val="00E94710"/>
    <w:rsid w:val="00E948D6"/>
    <w:rsid w:val="00E94FF3"/>
    <w:rsid w:val="00E967E6"/>
    <w:rsid w:val="00E96C7E"/>
    <w:rsid w:val="00EA0401"/>
    <w:rsid w:val="00EA0616"/>
    <w:rsid w:val="00EA0806"/>
    <w:rsid w:val="00EA0990"/>
    <w:rsid w:val="00EA0FC7"/>
    <w:rsid w:val="00EA1492"/>
    <w:rsid w:val="00EA190A"/>
    <w:rsid w:val="00EA1CDC"/>
    <w:rsid w:val="00EA20CE"/>
    <w:rsid w:val="00EA21CB"/>
    <w:rsid w:val="00EA2B5A"/>
    <w:rsid w:val="00EA2C62"/>
    <w:rsid w:val="00EA2CED"/>
    <w:rsid w:val="00EA362C"/>
    <w:rsid w:val="00EA4F9D"/>
    <w:rsid w:val="00EA62FC"/>
    <w:rsid w:val="00EA681B"/>
    <w:rsid w:val="00EA73E8"/>
    <w:rsid w:val="00EA7CA5"/>
    <w:rsid w:val="00EA7DDA"/>
    <w:rsid w:val="00EB064E"/>
    <w:rsid w:val="00EB1096"/>
    <w:rsid w:val="00EB1E0D"/>
    <w:rsid w:val="00EB25A8"/>
    <w:rsid w:val="00EB2BD1"/>
    <w:rsid w:val="00EB375F"/>
    <w:rsid w:val="00EB3821"/>
    <w:rsid w:val="00EB521A"/>
    <w:rsid w:val="00EB5350"/>
    <w:rsid w:val="00EB54CC"/>
    <w:rsid w:val="00EB5D79"/>
    <w:rsid w:val="00EB6255"/>
    <w:rsid w:val="00EB667E"/>
    <w:rsid w:val="00EB7E52"/>
    <w:rsid w:val="00EC0F4E"/>
    <w:rsid w:val="00EC1A50"/>
    <w:rsid w:val="00EC2CDB"/>
    <w:rsid w:val="00EC3281"/>
    <w:rsid w:val="00EC4984"/>
    <w:rsid w:val="00EC4B06"/>
    <w:rsid w:val="00EC5906"/>
    <w:rsid w:val="00EC7430"/>
    <w:rsid w:val="00EC7523"/>
    <w:rsid w:val="00EC7B60"/>
    <w:rsid w:val="00ED230C"/>
    <w:rsid w:val="00ED2473"/>
    <w:rsid w:val="00ED455B"/>
    <w:rsid w:val="00ED49A0"/>
    <w:rsid w:val="00ED49B4"/>
    <w:rsid w:val="00ED4B23"/>
    <w:rsid w:val="00ED7399"/>
    <w:rsid w:val="00ED783F"/>
    <w:rsid w:val="00EE039C"/>
    <w:rsid w:val="00EE04AA"/>
    <w:rsid w:val="00EE0695"/>
    <w:rsid w:val="00EE0B87"/>
    <w:rsid w:val="00EE19B2"/>
    <w:rsid w:val="00EE25B3"/>
    <w:rsid w:val="00EE3985"/>
    <w:rsid w:val="00EE3BF1"/>
    <w:rsid w:val="00EE4941"/>
    <w:rsid w:val="00EE6990"/>
    <w:rsid w:val="00EE6E71"/>
    <w:rsid w:val="00EF0523"/>
    <w:rsid w:val="00EF17FE"/>
    <w:rsid w:val="00EF552B"/>
    <w:rsid w:val="00EF5682"/>
    <w:rsid w:val="00EF5EF1"/>
    <w:rsid w:val="00EF67DC"/>
    <w:rsid w:val="00EF6E6B"/>
    <w:rsid w:val="00EF7A75"/>
    <w:rsid w:val="00F0012B"/>
    <w:rsid w:val="00F00BD9"/>
    <w:rsid w:val="00F00D94"/>
    <w:rsid w:val="00F01394"/>
    <w:rsid w:val="00F0176F"/>
    <w:rsid w:val="00F01D00"/>
    <w:rsid w:val="00F031C4"/>
    <w:rsid w:val="00F04056"/>
    <w:rsid w:val="00F04693"/>
    <w:rsid w:val="00F04941"/>
    <w:rsid w:val="00F04B7C"/>
    <w:rsid w:val="00F05035"/>
    <w:rsid w:val="00F050D6"/>
    <w:rsid w:val="00F05E19"/>
    <w:rsid w:val="00F061B2"/>
    <w:rsid w:val="00F0625E"/>
    <w:rsid w:val="00F066F0"/>
    <w:rsid w:val="00F10DC5"/>
    <w:rsid w:val="00F11477"/>
    <w:rsid w:val="00F11CED"/>
    <w:rsid w:val="00F12253"/>
    <w:rsid w:val="00F124ED"/>
    <w:rsid w:val="00F13E14"/>
    <w:rsid w:val="00F156B9"/>
    <w:rsid w:val="00F15BED"/>
    <w:rsid w:val="00F16201"/>
    <w:rsid w:val="00F16A99"/>
    <w:rsid w:val="00F16AB9"/>
    <w:rsid w:val="00F16FFC"/>
    <w:rsid w:val="00F1740B"/>
    <w:rsid w:val="00F1793E"/>
    <w:rsid w:val="00F2025B"/>
    <w:rsid w:val="00F203C7"/>
    <w:rsid w:val="00F20922"/>
    <w:rsid w:val="00F212C0"/>
    <w:rsid w:val="00F21412"/>
    <w:rsid w:val="00F21FB3"/>
    <w:rsid w:val="00F22D12"/>
    <w:rsid w:val="00F234E3"/>
    <w:rsid w:val="00F24966"/>
    <w:rsid w:val="00F25109"/>
    <w:rsid w:val="00F25A12"/>
    <w:rsid w:val="00F25B88"/>
    <w:rsid w:val="00F2625F"/>
    <w:rsid w:val="00F26280"/>
    <w:rsid w:val="00F2641A"/>
    <w:rsid w:val="00F26D6B"/>
    <w:rsid w:val="00F272C8"/>
    <w:rsid w:val="00F272E9"/>
    <w:rsid w:val="00F273D3"/>
    <w:rsid w:val="00F277D6"/>
    <w:rsid w:val="00F30139"/>
    <w:rsid w:val="00F303F9"/>
    <w:rsid w:val="00F306D0"/>
    <w:rsid w:val="00F31EC3"/>
    <w:rsid w:val="00F324C6"/>
    <w:rsid w:val="00F325BF"/>
    <w:rsid w:val="00F33847"/>
    <w:rsid w:val="00F342C7"/>
    <w:rsid w:val="00F34BE9"/>
    <w:rsid w:val="00F34C59"/>
    <w:rsid w:val="00F34EA2"/>
    <w:rsid w:val="00F354FA"/>
    <w:rsid w:val="00F355CB"/>
    <w:rsid w:val="00F36BA7"/>
    <w:rsid w:val="00F36E48"/>
    <w:rsid w:val="00F37DD5"/>
    <w:rsid w:val="00F4083D"/>
    <w:rsid w:val="00F4132F"/>
    <w:rsid w:val="00F41488"/>
    <w:rsid w:val="00F41CA8"/>
    <w:rsid w:val="00F437EC"/>
    <w:rsid w:val="00F43A9A"/>
    <w:rsid w:val="00F43BAC"/>
    <w:rsid w:val="00F43C9D"/>
    <w:rsid w:val="00F44695"/>
    <w:rsid w:val="00F44D0E"/>
    <w:rsid w:val="00F45790"/>
    <w:rsid w:val="00F459A6"/>
    <w:rsid w:val="00F45ABD"/>
    <w:rsid w:val="00F45CD8"/>
    <w:rsid w:val="00F479D9"/>
    <w:rsid w:val="00F50AC7"/>
    <w:rsid w:val="00F510B9"/>
    <w:rsid w:val="00F51984"/>
    <w:rsid w:val="00F522F6"/>
    <w:rsid w:val="00F5373E"/>
    <w:rsid w:val="00F53A44"/>
    <w:rsid w:val="00F53CDC"/>
    <w:rsid w:val="00F53D6C"/>
    <w:rsid w:val="00F5408F"/>
    <w:rsid w:val="00F54871"/>
    <w:rsid w:val="00F553DE"/>
    <w:rsid w:val="00F558B3"/>
    <w:rsid w:val="00F56079"/>
    <w:rsid w:val="00F563B6"/>
    <w:rsid w:val="00F569AE"/>
    <w:rsid w:val="00F56DCC"/>
    <w:rsid w:val="00F577E8"/>
    <w:rsid w:val="00F600BF"/>
    <w:rsid w:val="00F6090A"/>
    <w:rsid w:val="00F6127C"/>
    <w:rsid w:val="00F6187A"/>
    <w:rsid w:val="00F61DE9"/>
    <w:rsid w:val="00F62D01"/>
    <w:rsid w:val="00F6335B"/>
    <w:rsid w:val="00F635E0"/>
    <w:rsid w:val="00F6385C"/>
    <w:rsid w:val="00F63A98"/>
    <w:rsid w:val="00F66556"/>
    <w:rsid w:val="00F66560"/>
    <w:rsid w:val="00F66595"/>
    <w:rsid w:val="00F668E4"/>
    <w:rsid w:val="00F66ED7"/>
    <w:rsid w:val="00F67063"/>
    <w:rsid w:val="00F6733D"/>
    <w:rsid w:val="00F6741B"/>
    <w:rsid w:val="00F679CC"/>
    <w:rsid w:val="00F67C26"/>
    <w:rsid w:val="00F706BE"/>
    <w:rsid w:val="00F71D4B"/>
    <w:rsid w:val="00F721B5"/>
    <w:rsid w:val="00F73827"/>
    <w:rsid w:val="00F74677"/>
    <w:rsid w:val="00F74A40"/>
    <w:rsid w:val="00F75656"/>
    <w:rsid w:val="00F7579E"/>
    <w:rsid w:val="00F758B8"/>
    <w:rsid w:val="00F76C56"/>
    <w:rsid w:val="00F76F71"/>
    <w:rsid w:val="00F77F03"/>
    <w:rsid w:val="00F8058D"/>
    <w:rsid w:val="00F8112A"/>
    <w:rsid w:val="00F81A7C"/>
    <w:rsid w:val="00F81D9A"/>
    <w:rsid w:val="00F8277D"/>
    <w:rsid w:val="00F83431"/>
    <w:rsid w:val="00F837FE"/>
    <w:rsid w:val="00F83BE6"/>
    <w:rsid w:val="00F8470B"/>
    <w:rsid w:val="00F849D4"/>
    <w:rsid w:val="00F84FF0"/>
    <w:rsid w:val="00F86022"/>
    <w:rsid w:val="00F86D55"/>
    <w:rsid w:val="00F87289"/>
    <w:rsid w:val="00F875CB"/>
    <w:rsid w:val="00F87797"/>
    <w:rsid w:val="00F878CA"/>
    <w:rsid w:val="00F90217"/>
    <w:rsid w:val="00F922E6"/>
    <w:rsid w:val="00F923F8"/>
    <w:rsid w:val="00F92DE6"/>
    <w:rsid w:val="00F92F03"/>
    <w:rsid w:val="00F93679"/>
    <w:rsid w:val="00F945D5"/>
    <w:rsid w:val="00F94D09"/>
    <w:rsid w:val="00F94E31"/>
    <w:rsid w:val="00F97185"/>
    <w:rsid w:val="00FA02C9"/>
    <w:rsid w:val="00FA16C7"/>
    <w:rsid w:val="00FA2A07"/>
    <w:rsid w:val="00FA2C8E"/>
    <w:rsid w:val="00FA30CA"/>
    <w:rsid w:val="00FA4516"/>
    <w:rsid w:val="00FA47BB"/>
    <w:rsid w:val="00FA48FC"/>
    <w:rsid w:val="00FA5ADF"/>
    <w:rsid w:val="00FA5E1C"/>
    <w:rsid w:val="00FA647D"/>
    <w:rsid w:val="00FA659B"/>
    <w:rsid w:val="00FB02E2"/>
    <w:rsid w:val="00FB22C4"/>
    <w:rsid w:val="00FB2F08"/>
    <w:rsid w:val="00FB38C6"/>
    <w:rsid w:val="00FB3C23"/>
    <w:rsid w:val="00FB4EAD"/>
    <w:rsid w:val="00FB53AA"/>
    <w:rsid w:val="00FB5AC4"/>
    <w:rsid w:val="00FB5C91"/>
    <w:rsid w:val="00FB5EBA"/>
    <w:rsid w:val="00FB65A1"/>
    <w:rsid w:val="00FB6FC4"/>
    <w:rsid w:val="00FB755F"/>
    <w:rsid w:val="00FB7E9B"/>
    <w:rsid w:val="00FB7F21"/>
    <w:rsid w:val="00FC1ABA"/>
    <w:rsid w:val="00FC23FD"/>
    <w:rsid w:val="00FC2BE4"/>
    <w:rsid w:val="00FC4E2D"/>
    <w:rsid w:val="00FC5371"/>
    <w:rsid w:val="00FC591B"/>
    <w:rsid w:val="00FC5CF2"/>
    <w:rsid w:val="00FC5E59"/>
    <w:rsid w:val="00FC60F9"/>
    <w:rsid w:val="00FC649D"/>
    <w:rsid w:val="00FC6A9D"/>
    <w:rsid w:val="00FC6C23"/>
    <w:rsid w:val="00FC7356"/>
    <w:rsid w:val="00FC7485"/>
    <w:rsid w:val="00FC76B5"/>
    <w:rsid w:val="00FD0DAA"/>
    <w:rsid w:val="00FD0F05"/>
    <w:rsid w:val="00FD166B"/>
    <w:rsid w:val="00FD26CD"/>
    <w:rsid w:val="00FD2737"/>
    <w:rsid w:val="00FD2F8A"/>
    <w:rsid w:val="00FD32B3"/>
    <w:rsid w:val="00FD47E8"/>
    <w:rsid w:val="00FD48E3"/>
    <w:rsid w:val="00FD4B48"/>
    <w:rsid w:val="00FD5B15"/>
    <w:rsid w:val="00FD7291"/>
    <w:rsid w:val="00FD7362"/>
    <w:rsid w:val="00FD7B5E"/>
    <w:rsid w:val="00FD7CDB"/>
    <w:rsid w:val="00FD7F96"/>
    <w:rsid w:val="00FE0A60"/>
    <w:rsid w:val="00FE0E02"/>
    <w:rsid w:val="00FE1280"/>
    <w:rsid w:val="00FE1A82"/>
    <w:rsid w:val="00FE245E"/>
    <w:rsid w:val="00FE3D34"/>
    <w:rsid w:val="00FE4593"/>
    <w:rsid w:val="00FE466C"/>
    <w:rsid w:val="00FE4DFA"/>
    <w:rsid w:val="00FE5390"/>
    <w:rsid w:val="00FE5891"/>
    <w:rsid w:val="00FE5B87"/>
    <w:rsid w:val="00FE7D10"/>
    <w:rsid w:val="00FE7EE4"/>
    <w:rsid w:val="00FF0994"/>
    <w:rsid w:val="00FF0BE6"/>
    <w:rsid w:val="00FF1367"/>
    <w:rsid w:val="00FF19B1"/>
    <w:rsid w:val="00FF23B7"/>
    <w:rsid w:val="00FF2B4C"/>
    <w:rsid w:val="00FF3163"/>
    <w:rsid w:val="00FF326A"/>
    <w:rsid w:val="00FF3895"/>
    <w:rsid w:val="00FF45D0"/>
    <w:rsid w:val="00FF48DB"/>
    <w:rsid w:val="00FF5481"/>
    <w:rsid w:val="00FF5847"/>
    <w:rsid w:val="00FF696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rules v:ext="edit">
        <o:r id="V:Rule1" type="connector" idref="#_x0000_s1083"/>
      </o:rules>
    </o:shapelayout>
  </w:shapeDefaults>
  <w:decimalSymbol w:val="."/>
  <w:listSeparator w:val=","/>
  <w15:chartTrackingRefBased/>
  <w15:docId w15:val="{C3D578CE-7881-46B6-82C2-AAEFD4DBC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853"/>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uiPriority w:val="9"/>
    <w:qFormat/>
    <w:rsid w:val="0089225B"/>
    <w:pPr>
      <w:keepNext/>
      <w:numPr>
        <w:ilvl w:val="1"/>
        <w:numId w:val="3"/>
      </w:numPr>
      <w:spacing w:before="240" w:after="60"/>
      <w:outlineLvl w:val="1"/>
    </w:pPr>
    <w:rPr>
      <w:rFonts w:ascii="Arial" w:hAnsi="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uiPriority w:val="9"/>
    <w:qFormat/>
    <w:rsid w:val="0089225B"/>
    <w:pPr>
      <w:numPr>
        <w:ilvl w:val="3"/>
      </w:numPr>
      <w:outlineLvl w:val="3"/>
    </w:pPr>
    <w:rPr>
      <w:i/>
      <w:lang w:eastAsia="x-none"/>
    </w:rPr>
  </w:style>
  <w:style w:type="paragraph" w:styleId="Heading5">
    <w:name w:val="heading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3C5E"/>
    <w:rPr>
      <w:rFonts w:ascii="Arial" w:hAnsi="Arial" w:cs="Arial"/>
      <w:b/>
      <w:bCs/>
      <w:szCs w:val="26"/>
      <w:lang w:val="en-GB" w:eastAsia="en-US"/>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 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val="en-US" w:eastAsia="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2C04"/>
    <w:rPr>
      <w:rFonts w:ascii="Arial" w:hAnsi="Arial"/>
      <w:b/>
      <w:bCs/>
      <w:i/>
      <w:szCs w:val="26"/>
      <w:lang w:val="en-GB" w:eastAsia="x-none"/>
    </w:rPr>
  </w:style>
  <w:style w:type="character" w:customStyle="1" w:styleId="5Char">
    <w:name w:val="标题 5 Char"/>
    <w:aliases w:val="H5 Char1"/>
    <w:link w:val="5"/>
    <w:rsid w:val="00C32C04"/>
    <w:rPr>
      <w:rFonts w:ascii="Arial" w:hAnsi="Arial"/>
      <w:lang w:bidi="ar-SA"/>
    </w:rPr>
  </w:style>
  <w:style w:type="paragraph" w:customStyle="1" w:styleId="5">
    <w:name w:val="标题 5"/>
    <w:aliases w:val="H5"/>
    <w:basedOn w:val="Normal"/>
    <w:link w:val="5Char"/>
    <w:rsid w:val="00C32C04"/>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
    <w:name w:val="标题 9"/>
    <w:aliases w:val="Figure Heading,FH"/>
    <w:basedOn w:val="Normal"/>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C32C04"/>
    <w:pPr>
      <w:tabs>
        <w:tab w:val="num" w:pos="1152"/>
      </w:tabs>
    </w:pPr>
    <w:rPr>
      <w:rFonts w:eastAsia="MS PGothic" w:cs="Times"/>
      <w:szCs w:val="20"/>
      <w:lang w:val="en-US" w:eastAsia="ja-JP"/>
    </w:rPr>
  </w:style>
  <w:style w:type="paragraph" w:customStyle="1" w:styleId="71">
    <w:name w:val="标题 71"/>
    <w:basedOn w:val="Normal"/>
    <w:rsid w:val="00C32C04"/>
    <w:pPr>
      <w:tabs>
        <w:tab w:val="num" w:pos="1296"/>
      </w:tabs>
    </w:pPr>
    <w:rPr>
      <w:rFonts w:eastAsia="MS PGothic" w:cs="Times"/>
      <w:szCs w:val="20"/>
      <w:lang w:val="en-US" w:eastAsia="ja-JP"/>
    </w:rPr>
  </w:style>
  <w:style w:type="paragraph" w:styleId="Footer">
    <w:name w:val="footer"/>
    <w:basedOn w:val="Normal"/>
    <w:link w:val="FooterChar"/>
    <w:rsid w:val="00B6529D"/>
    <w:pPr>
      <w:tabs>
        <w:tab w:val="center" w:pos="4252"/>
        <w:tab w:val="right" w:pos="8504"/>
      </w:tabs>
      <w:snapToGrid w:val="0"/>
    </w:pPr>
  </w:style>
  <w:style w:type="character" w:customStyle="1" w:styleId="FooterChar">
    <w:name w:val="Footer Char"/>
    <w:link w:val="Footer"/>
    <w:rsid w:val="00B6529D"/>
    <w:rPr>
      <w:rFonts w:ascii="Times" w:hAnsi="Times"/>
      <w:szCs w:val="24"/>
      <w:lang w:val="en-GB" w:eastAsia="en-US"/>
    </w:rPr>
  </w:style>
  <w:style w:type="character" w:customStyle="1" w:styleId="CommentTextChar">
    <w:name w:val="Comment Text Char"/>
    <w:link w:val="CommentText"/>
    <w:semiHidden/>
    <w:locked/>
    <w:rsid w:val="009D1595"/>
    <w:rPr>
      <w:rFonts w:ascii="Times" w:hAnsi="Times"/>
      <w:lang w:val="en-GB" w:eastAsia="en-US"/>
    </w:rPr>
  </w:style>
  <w:style w:type="character" w:customStyle="1" w:styleId="Heading5Char">
    <w:name w:val="Heading 5 Char"/>
    <w:link w:val="Heading5"/>
    <w:locked/>
    <w:rsid w:val="00731779"/>
    <w:rPr>
      <w:rFonts w:ascii="Arial" w:hAnsi="Arial"/>
      <w:b/>
      <w:iCs/>
      <w:sz w:val="18"/>
      <w:szCs w:val="26"/>
      <w:lang w:val="en-GB" w:eastAsia="x-none"/>
    </w:rPr>
  </w:style>
  <w:style w:type="paragraph" w:customStyle="1" w:styleId="ColorfulList-Accent11">
    <w:name w:val="Colorful List - Accent 11"/>
    <w:basedOn w:val="Normal"/>
    <w:uiPriority w:val="34"/>
    <w:qFormat/>
    <w:rsid w:val="00DB30D1"/>
    <w:pPr>
      <w:ind w:left="720"/>
    </w:pPr>
    <w:rPr>
      <w:rFonts w:ascii="Calibri" w:eastAsia="Calibri" w:hAnsi="Calibri" w:cs="Calibri"/>
      <w:sz w:val="22"/>
      <w:szCs w:val="22"/>
      <w:lang w:val="en-US"/>
    </w:rPr>
  </w:style>
  <w:style w:type="paragraph" w:customStyle="1" w:styleId="heading30">
    <w:name w:val="heading3"/>
    <w:basedOn w:val="Normal"/>
    <w:rsid w:val="00F849D4"/>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849D4"/>
    <w:pPr>
      <w:keepNext/>
      <w:spacing w:before="240" w:after="60"/>
      <w:ind w:left="864" w:hanging="864"/>
    </w:pPr>
    <w:rPr>
      <w:rFonts w:ascii="Arial" w:eastAsia="MS PGothic" w:hAnsi="Arial" w:cs="Arial"/>
      <w:i/>
      <w:iCs/>
      <w:color w:val="000000"/>
      <w:szCs w:val="20"/>
      <w:lang w:val="en-US" w:eastAsia="ja-JP"/>
    </w:rPr>
  </w:style>
  <w:style w:type="numbering" w:customStyle="1" w:styleId="StyleBulleted">
    <w:name w:val="Style Bulleted"/>
    <w:rsid w:val="00E706FE"/>
    <w:pPr>
      <w:numPr>
        <w:numId w:val="5"/>
      </w:numPr>
    </w:pPr>
  </w:style>
  <w:style w:type="paragraph" w:styleId="PlainText">
    <w:name w:val="Plain Text"/>
    <w:basedOn w:val="Normal"/>
    <w:link w:val="PlainTextChar"/>
    <w:uiPriority w:val="99"/>
    <w:unhideWhenUsed/>
    <w:rsid w:val="006B1F74"/>
    <w:rPr>
      <w:rFonts w:ascii="Arial" w:eastAsia="MS Gothic" w:hAnsi="Arial"/>
      <w:color w:val="000000"/>
      <w:szCs w:val="20"/>
      <w:lang w:val="x-none"/>
    </w:rPr>
  </w:style>
  <w:style w:type="character" w:customStyle="1" w:styleId="PlainTextChar">
    <w:name w:val="Plain Text Char"/>
    <w:link w:val="PlainText"/>
    <w:uiPriority w:val="99"/>
    <w:rsid w:val="006B1F74"/>
    <w:rPr>
      <w:rFonts w:ascii="Arial" w:eastAsia="MS Gothic" w:hAnsi="Arial" w:cs="Arial"/>
      <w:color w:val="000000"/>
      <w:lang w:eastAsia="en-US"/>
    </w:rPr>
  </w:style>
  <w:style w:type="character" w:customStyle="1" w:styleId="Heading2Char1">
    <w:name w:val="Heading 2 Char1"/>
    <w:aliases w:val="H2 Char1,h2 Char1,Head2A Char,2 Char,UNDERRUBRIK 1-2 Char,DO NOT USE_h2 Char,h21 Char,Heading 2 Char Char,H2 Char Char,h2 Char Char,标题 2 Char"/>
    <w:link w:val="Heading2"/>
    <w:rsid w:val="00BA5D90"/>
    <w:rPr>
      <w:rFonts w:ascii="Arial" w:hAnsi="Arial"/>
      <w:b/>
      <w:bCs/>
      <w:i/>
      <w:iCs/>
      <w:sz w:val="24"/>
      <w:szCs w:val="28"/>
      <w:lang w:val="en-GB" w:eastAsia="en-US"/>
    </w:rPr>
  </w:style>
  <w:style w:type="paragraph" w:styleId="ListBullet">
    <w:name w:val="List Bullet"/>
    <w:basedOn w:val="Normal"/>
    <w:rsid w:val="00923A83"/>
    <w:pPr>
      <w:numPr>
        <w:numId w:val="25"/>
      </w:numPr>
      <w:contextualSpacing/>
    </w:pPr>
  </w:style>
  <w:style w:type="paragraph" w:customStyle="1" w:styleId="TAL">
    <w:name w:val="TAL"/>
    <w:basedOn w:val="Normal"/>
    <w:link w:val="TALChar"/>
    <w:rsid w:val="007C1FAF"/>
    <w:pPr>
      <w:keepNext/>
      <w:keepLines/>
      <w:overflowPunct w:val="0"/>
      <w:autoSpaceDE w:val="0"/>
      <w:autoSpaceDN w:val="0"/>
      <w:adjustRightInd w:val="0"/>
      <w:textAlignment w:val="baseline"/>
    </w:pPr>
    <w:rPr>
      <w:rFonts w:ascii="Arial" w:eastAsia="SimSun" w:hAnsi="Arial"/>
      <w:sz w:val="18"/>
      <w:szCs w:val="20"/>
    </w:rPr>
  </w:style>
  <w:style w:type="character" w:customStyle="1" w:styleId="TALChar">
    <w:name w:val="TAL Char"/>
    <w:link w:val="TAL"/>
    <w:locked/>
    <w:rsid w:val="007C1FAF"/>
    <w:rPr>
      <w:rFonts w:ascii="Arial" w:eastAsia="SimSun" w:hAnsi="Arial"/>
      <w:sz w:val="18"/>
      <w:lang w:val="en-GB"/>
    </w:rPr>
  </w:style>
  <w:style w:type="paragraph" w:customStyle="1" w:styleId="TAH">
    <w:name w:val="TAH"/>
    <w:basedOn w:val="Normal"/>
    <w:link w:val="TAHChar"/>
    <w:rsid w:val="007C1FAF"/>
    <w:pPr>
      <w:keepNext/>
      <w:keepLines/>
      <w:overflowPunct w:val="0"/>
      <w:autoSpaceDE w:val="0"/>
      <w:autoSpaceDN w:val="0"/>
      <w:adjustRightInd w:val="0"/>
      <w:jc w:val="center"/>
      <w:textAlignment w:val="baseline"/>
    </w:pPr>
    <w:rPr>
      <w:rFonts w:ascii="Arial" w:eastAsia="SimSun" w:hAnsi="Arial"/>
      <w:b/>
      <w:sz w:val="18"/>
      <w:szCs w:val="20"/>
    </w:rPr>
  </w:style>
  <w:style w:type="character" w:customStyle="1" w:styleId="TAHChar">
    <w:name w:val="TAH Char"/>
    <w:link w:val="TAH"/>
    <w:locked/>
    <w:rsid w:val="007C1FAF"/>
    <w:rPr>
      <w:rFonts w:ascii="Arial" w:eastAsia="SimSun" w:hAnsi="Arial"/>
      <w:b/>
      <w:sz w:val="18"/>
      <w:lang w:val="en-GB"/>
    </w:rPr>
  </w:style>
  <w:style w:type="paragraph" w:customStyle="1" w:styleId="TH">
    <w:name w:val="TH"/>
    <w:basedOn w:val="Normal"/>
    <w:link w:val="THChar"/>
    <w:rsid w:val="007C1FAF"/>
    <w:pPr>
      <w:keepNext/>
      <w:keepLines/>
      <w:overflowPunct w:val="0"/>
      <w:autoSpaceDE w:val="0"/>
      <w:autoSpaceDN w:val="0"/>
      <w:adjustRightInd w:val="0"/>
      <w:spacing w:before="60" w:after="180"/>
      <w:jc w:val="center"/>
      <w:textAlignment w:val="baseline"/>
    </w:pPr>
    <w:rPr>
      <w:rFonts w:ascii="Arial" w:eastAsia="SimSun" w:hAnsi="Arial"/>
      <w:b/>
      <w:szCs w:val="20"/>
    </w:rPr>
  </w:style>
  <w:style w:type="character" w:customStyle="1" w:styleId="THChar">
    <w:name w:val="TH Char"/>
    <w:link w:val="TH"/>
    <w:rsid w:val="007C1FAF"/>
    <w:rPr>
      <w:rFonts w:ascii="Arial" w:eastAsia="SimSun" w:hAnsi="Arial"/>
      <w:b/>
      <w:lang w:val="en-GB"/>
    </w:rPr>
  </w:style>
  <w:style w:type="paragraph" w:customStyle="1" w:styleId="TAN">
    <w:name w:val="TAN"/>
    <w:basedOn w:val="TAL"/>
    <w:uiPriority w:val="99"/>
    <w:rsid w:val="007C1FAF"/>
    <w:pPr>
      <w:ind w:left="851" w:hanging="851"/>
    </w:pPr>
  </w:style>
  <w:style w:type="paragraph" w:customStyle="1" w:styleId="CRCoverPage">
    <w:name w:val="CR Cover Page"/>
    <w:rsid w:val="0060288F"/>
    <w:pPr>
      <w:spacing w:after="120"/>
    </w:pPr>
    <w:rPr>
      <w:rFonts w:ascii="Arial" w:eastAsia="MS Mincho" w:hAnsi="Arial"/>
      <w:lang w:val="en-GB" w:eastAsia="en-US"/>
    </w:rPr>
  </w:style>
  <w:style w:type="character" w:customStyle="1" w:styleId="TACChar">
    <w:name w:val="TAC Char"/>
    <w:link w:val="TAC"/>
    <w:locked/>
    <w:rsid w:val="007D22C2"/>
    <w:rPr>
      <w:rFonts w:ascii="Arial" w:hAnsi="Arial" w:cs="Arial"/>
    </w:rPr>
  </w:style>
  <w:style w:type="paragraph" w:customStyle="1" w:styleId="TAC">
    <w:name w:val="TAC"/>
    <w:basedOn w:val="Normal"/>
    <w:link w:val="TACChar"/>
    <w:rsid w:val="007D22C2"/>
    <w:pPr>
      <w:keepNext/>
      <w:jc w:val="center"/>
    </w:pPr>
    <w:rPr>
      <w:rFonts w:ascii="Arial" w:hAnsi="Arial" w:cs="Arial"/>
      <w:szCs w:val="20"/>
      <w:lang w:val="en-US"/>
    </w:rPr>
  </w:style>
  <w:style w:type="character" w:customStyle="1" w:styleId="TAHCar">
    <w:name w:val="TAH Car"/>
    <w:locked/>
    <w:rsid w:val="007D22C2"/>
    <w:rPr>
      <w:rFonts w:ascii="Arial" w:hAnsi="Arial" w:cs="Arial"/>
      <w:b/>
      <w:bCs/>
    </w:rPr>
  </w:style>
  <w:style w:type="paragraph" w:styleId="ListNumber">
    <w:name w:val="List Number"/>
    <w:basedOn w:val="Normal"/>
    <w:rsid w:val="002F51CD"/>
    <w:pPr>
      <w:numPr>
        <w:numId w:val="31"/>
      </w:numPr>
      <w:spacing w:after="120"/>
    </w:pPr>
    <w:rPr>
      <w:rFonts w:ascii="Times New Roman" w:eastAsia="Times" w:hAnsi="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1787">
      <w:bodyDiv w:val="1"/>
      <w:marLeft w:val="0"/>
      <w:marRight w:val="0"/>
      <w:marTop w:val="0"/>
      <w:marBottom w:val="0"/>
      <w:divBdr>
        <w:top w:val="none" w:sz="0" w:space="0" w:color="auto"/>
        <w:left w:val="none" w:sz="0" w:space="0" w:color="auto"/>
        <w:bottom w:val="none" w:sz="0" w:space="0" w:color="auto"/>
        <w:right w:val="none" w:sz="0" w:space="0" w:color="auto"/>
      </w:divBdr>
    </w:div>
    <w:div w:id="26569059">
      <w:bodyDiv w:val="1"/>
      <w:marLeft w:val="0"/>
      <w:marRight w:val="0"/>
      <w:marTop w:val="0"/>
      <w:marBottom w:val="0"/>
      <w:divBdr>
        <w:top w:val="none" w:sz="0" w:space="0" w:color="auto"/>
        <w:left w:val="none" w:sz="0" w:space="0" w:color="auto"/>
        <w:bottom w:val="none" w:sz="0" w:space="0" w:color="auto"/>
        <w:right w:val="none" w:sz="0" w:space="0" w:color="auto"/>
      </w:divBdr>
    </w:div>
    <w:div w:id="30348042">
      <w:bodyDiv w:val="1"/>
      <w:marLeft w:val="0"/>
      <w:marRight w:val="0"/>
      <w:marTop w:val="0"/>
      <w:marBottom w:val="0"/>
      <w:divBdr>
        <w:top w:val="none" w:sz="0" w:space="0" w:color="auto"/>
        <w:left w:val="none" w:sz="0" w:space="0" w:color="auto"/>
        <w:bottom w:val="none" w:sz="0" w:space="0" w:color="auto"/>
        <w:right w:val="none" w:sz="0" w:space="0" w:color="auto"/>
      </w:divBdr>
    </w:div>
    <w:div w:id="57749956">
      <w:bodyDiv w:val="1"/>
      <w:marLeft w:val="0"/>
      <w:marRight w:val="0"/>
      <w:marTop w:val="0"/>
      <w:marBottom w:val="0"/>
      <w:divBdr>
        <w:top w:val="none" w:sz="0" w:space="0" w:color="auto"/>
        <w:left w:val="none" w:sz="0" w:space="0" w:color="auto"/>
        <w:bottom w:val="none" w:sz="0" w:space="0" w:color="auto"/>
        <w:right w:val="none" w:sz="0" w:space="0" w:color="auto"/>
      </w:divBdr>
    </w:div>
    <w:div w:id="62216893">
      <w:bodyDiv w:val="1"/>
      <w:marLeft w:val="0"/>
      <w:marRight w:val="0"/>
      <w:marTop w:val="0"/>
      <w:marBottom w:val="0"/>
      <w:divBdr>
        <w:top w:val="none" w:sz="0" w:space="0" w:color="auto"/>
        <w:left w:val="none" w:sz="0" w:space="0" w:color="auto"/>
        <w:bottom w:val="none" w:sz="0" w:space="0" w:color="auto"/>
        <w:right w:val="none" w:sz="0" w:space="0" w:color="auto"/>
      </w:divBdr>
    </w:div>
    <w:div w:id="6966752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77598894">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23235557">
      <w:bodyDiv w:val="1"/>
      <w:marLeft w:val="0"/>
      <w:marRight w:val="0"/>
      <w:marTop w:val="0"/>
      <w:marBottom w:val="0"/>
      <w:divBdr>
        <w:top w:val="none" w:sz="0" w:space="0" w:color="auto"/>
        <w:left w:val="none" w:sz="0" w:space="0" w:color="auto"/>
        <w:bottom w:val="none" w:sz="0" w:space="0" w:color="auto"/>
        <w:right w:val="none" w:sz="0" w:space="0" w:color="auto"/>
      </w:divBdr>
    </w:div>
    <w:div w:id="12408290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77431270">
      <w:bodyDiv w:val="1"/>
      <w:marLeft w:val="0"/>
      <w:marRight w:val="0"/>
      <w:marTop w:val="0"/>
      <w:marBottom w:val="0"/>
      <w:divBdr>
        <w:top w:val="none" w:sz="0" w:space="0" w:color="auto"/>
        <w:left w:val="none" w:sz="0" w:space="0" w:color="auto"/>
        <w:bottom w:val="none" w:sz="0" w:space="0" w:color="auto"/>
        <w:right w:val="none" w:sz="0" w:space="0" w:color="auto"/>
      </w:divBdr>
    </w:div>
    <w:div w:id="190845607">
      <w:bodyDiv w:val="1"/>
      <w:marLeft w:val="0"/>
      <w:marRight w:val="0"/>
      <w:marTop w:val="0"/>
      <w:marBottom w:val="0"/>
      <w:divBdr>
        <w:top w:val="none" w:sz="0" w:space="0" w:color="auto"/>
        <w:left w:val="none" w:sz="0" w:space="0" w:color="auto"/>
        <w:bottom w:val="none" w:sz="0" w:space="0" w:color="auto"/>
        <w:right w:val="none" w:sz="0" w:space="0" w:color="auto"/>
      </w:divBdr>
    </w:div>
    <w:div w:id="191916513">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12737275">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0647510">
      <w:bodyDiv w:val="1"/>
      <w:marLeft w:val="0"/>
      <w:marRight w:val="0"/>
      <w:marTop w:val="0"/>
      <w:marBottom w:val="0"/>
      <w:divBdr>
        <w:top w:val="none" w:sz="0" w:space="0" w:color="auto"/>
        <w:left w:val="none" w:sz="0" w:space="0" w:color="auto"/>
        <w:bottom w:val="none" w:sz="0" w:space="0" w:color="auto"/>
        <w:right w:val="none" w:sz="0" w:space="0" w:color="auto"/>
      </w:divBdr>
    </w:div>
    <w:div w:id="336345436">
      <w:bodyDiv w:val="1"/>
      <w:marLeft w:val="0"/>
      <w:marRight w:val="0"/>
      <w:marTop w:val="0"/>
      <w:marBottom w:val="0"/>
      <w:divBdr>
        <w:top w:val="none" w:sz="0" w:space="0" w:color="auto"/>
        <w:left w:val="none" w:sz="0" w:space="0" w:color="auto"/>
        <w:bottom w:val="none" w:sz="0" w:space="0" w:color="auto"/>
        <w:right w:val="none" w:sz="0" w:space="0" w:color="auto"/>
      </w:divBdr>
    </w:div>
    <w:div w:id="379014503">
      <w:bodyDiv w:val="1"/>
      <w:marLeft w:val="0"/>
      <w:marRight w:val="0"/>
      <w:marTop w:val="0"/>
      <w:marBottom w:val="0"/>
      <w:divBdr>
        <w:top w:val="none" w:sz="0" w:space="0" w:color="auto"/>
        <w:left w:val="none" w:sz="0" w:space="0" w:color="auto"/>
        <w:bottom w:val="none" w:sz="0" w:space="0" w:color="auto"/>
        <w:right w:val="none" w:sz="0" w:space="0" w:color="auto"/>
      </w:divBdr>
    </w:div>
    <w:div w:id="380595431">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154766">
      <w:bodyDiv w:val="1"/>
      <w:marLeft w:val="0"/>
      <w:marRight w:val="0"/>
      <w:marTop w:val="0"/>
      <w:marBottom w:val="0"/>
      <w:divBdr>
        <w:top w:val="none" w:sz="0" w:space="0" w:color="auto"/>
        <w:left w:val="none" w:sz="0" w:space="0" w:color="auto"/>
        <w:bottom w:val="none" w:sz="0" w:space="0" w:color="auto"/>
        <w:right w:val="none" w:sz="0" w:space="0" w:color="auto"/>
      </w:divBdr>
    </w:div>
    <w:div w:id="415176300">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51257696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3512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727560">
      <w:bodyDiv w:val="1"/>
      <w:marLeft w:val="0"/>
      <w:marRight w:val="0"/>
      <w:marTop w:val="0"/>
      <w:marBottom w:val="0"/>
      <w:divBdr>
        <w:top w:val="none" w:sz="0" w:space="0" w:color="auto"/>
        <w:left w:val="none" w:sz="0" w:space="0" w:color="auto"/>
        <w:bottom w:val="none" w:sz="0" w:space="0" w:color="auto"/>
        <w:right w:val="none" w:sz="0" w:space="0" w:color="auto"/>
      </w:divBdr>
    </w:div>
    <w:div w:id="554120338">
      <w:bodyDiv w:val="1"/>
      <w:marLeft w:val="0"/>
      <w:marRight w:val="0"/>
      <w:marTop w:val="0"/>
      <w:marBottom w:val="0"/>
      <w:divBdr>
        <w:top w:val="none" w:sz="0" w:space="0" w:color="auto"/>
        <w:left w:val="none" w:sz="0" w:space="0" w:color="auto"/>
        <w:bottom w:val="none" w:sz="0" w:space="0" w:color="auto"/>
        <w:right w:val="none" w:sz="0" w:space="0" w:color="auto"/>
      </w:divBdr>
    </w:div>
    <w:div w:id="554240065">
      <w:bodyDiv w:val="1"/>
      <w:marLeft w:val="0"/>
      <w:marRight w:val="0"/>
      <w:marTop w:val="0"/>
      <w:marBottom w:val="0"/>
      <w:divBdr>
        <w:top w:val="none" w:sz="0" w:space="0" w:color="auto"/>
        <w:left w:val="none" w:sz="0" w:space="0" w:color="auto"/>
        <w:bottom w:val="none" w:sz="0" w:space="0" w:color="auto"/>
        <w:right w:val="none" w:sz="0" w:space="0" w:color="auto"/>
      </w:divBdr>
    </w:div>
    <w:div w:id="566649135">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7298377">
      <w:bodyDiv w:val="1"/>
      <w:marLeft w:val="0"/>
      <w:marRight w:val="0"/>
      <w:marTop w:val="0"/>
      <w:marBottom w:val="0"/>
      <w:divBdr>
        <w:top w:val="none" w:sz="0" w:space="0" w:color="auto"/>
        <w:left w:val="none" w:sz="0" w:space="0" w:color="auto"/>
        <w:bottom w:val="none" w:sz="0" w:space="0" w:color="auto"/>
        <w:right w:val="none" w:sz="0" w:space="0" w:color="auto"/>
      </w:divBdr>
    </w:div>
    <w:div w:id="676350176">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7945396">
      <w:bodyDiv w:val="1"/>
      <w:marLeft w:val="0"/>
      <w:marRight w:val="0"/>
      <w:marTop w:val="0"/>
      <w:marBottom w:val="0"/>
      <w:divBdr>
        <w:top w:val="none" w:sz="0" w:space="0" w:color="auto"/>
        <w:left w:val="none" w:sz="0" w:space="0" w:color="auto"/>
        <w:bottom w:val="none" w:sz="0" w:space="0" w:color="auto"/>
        <w:right w:val="none" w:sz="0" w:space="0" w:color="auto"/>
      </w:divBdr>
      <w:divsChild>
        <w:div w:id="374089583">
          <w:marLeft w:val="979"/>
          <w:marRight w:val="0"/>
          <w:marTop w:val="67"/>
          <w:marBottom w:val="0"/>
          <w:divBdr>
            <w:top w:val="none" w:sz="0" w:space="0" w:color="auto"/>
            <w:left w:val="none" w:sz="0" w:space="0" w:color="auto"/>
            <w:bottom w:val="none" w:sz="0" w:space="0" w:color="auto"/>
            <w:right w:val="none" w:sz="0" w:space="0" w:color="auto"/>
          </w:divBdr>
        </w:div>
        <w:div w:id="427503978">
          <w:marLeft w:val="979"/>
          <w:marRight w:val="0"/>
          <w:marTop w:val="67"/>
          <w:marBottom w:val="0"/>
          <w:divBdr>
            <w:top w:val="none" w:sz="0" w:space="0" w:color="auto"/>
            <w:left w:val="none" w:sz="0" w:space="0" w:color="auto"/>
            <w:bottom w:val="none" w:sz="0" w:space="0" w:color="auto"/>
            <w:right w:val="none" w:sz="0" w:space="0" w:color="auto"/>
          </w:divBdr>
        </w:div>
        <w:div w:id="768240335">
          <w:marLeft w:val="979"/>
          <w:marRight w:val="0"/>
          <w:marTop w:val="67"/>
          <w:marBottom w:val="0"/>
          <w:divBdr>
            <w:top w:val="none" w:sz="0" w:space="0" w:color="auto"/>
            <w:left w:val="none" w:sz="0" w:space="0" w:color="auto"/>
            <w:bottom w:val="none" w:sz="0" w:space="0" w:color="auto"/>
            <w:right w:val="none" w:sz="0" w:space="0" w:color="auto"/>
          </w:divBdr>
        </w:div>
        <w:div w:id="1104805965">
          <w:marLeft w:val="979"/>
          <w:marRight w:val="0"/>
          <w:marTop w:val="67"/>
          <w:marBottom w:val="0"/>
          <w:divBdr>
            <w:top w:val="none" w:sz="0" w:space="0" w:color="auto"/>
            <w:left w:val="none" w:sz="0" w:space="0" w:color="auto"/>
            <w:bottom w:val="none" w:sz="0" w:space="0" w:color="auto"/>
            <w:right w:val="none" w:sz="0" w:space="0" w:color="auto"/>
          </w:divBdr>
        </w:div>
        <w:div w:id="1205874666">
          <w:marLeft w:val="706"/>
          <w:marRight w:val="0"/>
          <w:marTop w:val="77"/>
          <w:marBottom w:val="0"/>
          <w:divBdr>
            <w:top w:val="none" w:sz="0" w:space="0" w:color="auto"/>
            <w:left w:val="none" w:sz="0" w:space="0" w:color="auto"/>
            <w:bottom w:val="none" w:sz="0" w:space="0" w:color="auto"/>
            <w:right w:val="none" w:sz="0" w:space="0" w:color="auto"/>
          </w:divBdr>
        </w:div>
        <w:div w:id="1262371179">
          <w:marLeft w:val="979"/>
          <w:marRight w:val="0"/>
          <w:marTop w:val="67"/>
          <w:marBottom w:val="0"/>
          <w:divBdr>
            <w:top w:val="none" w:sz="0" w:space="0" w:color="auto"/>
            <w:left w:val="none" w:sz="0" w:space="0" w:color="auto"/>
            <w:bottom w:val="none" w:sz="0" w:space="0" w:color="auto"/>
            <w:right w:val="none" w:sz="0" w:space="0" w:color="auto"/>
          </w:divBdr>
        </w:div>
        <w:div w:id="1641882794">
          <w:marLeft w:val="706"/>
          <w:marRight w:val="0"/>
          <w:marTop w:val="77"/>
          <w:marBottom w:val="0"/>
          <w:divBdr>
            <w:top w:val="none" w:sz="0" w:space="0" w:color="auto"/>
            <w:left w:val="none" w:sz="0" w:space="0" w:color="auto"/>
            <w:bottom w:val="none" w:sz="0" w:space="0" w:color="auto"/>
            <w:right w:val="none" w:sz="0" w:space="0" w:color="auto"/>
          </w:divBdr>
        </w:div>
        <w:div w:id="1788936613">
          <w:marLeft w:val="979"/>
          <w:marRight w:val="0"/>
          <w:marTop w:val="67"/>
          <w:marBottom w:val="0"/>
          <w:divBdr>
            <w:top w:val="none" w:sz="0" w:space="0" w:color="auto"/>
            <w:left w:val="none" w:sz="0" w:space="0" w:color="auto"/>
            <w:bottom w:val="none" w:sz="0" w:space="0" w:color="auto"/>
            <w:right w:val="none" w:sz="0" w:space="0" w:color="auto"/>
          </w:divBdr>
        </w:div>
        <w:div w:id="1794397079">
          <w:marLeft w:val="706"/>
          <w:marRight w:val="0"/>
          <w:marTop w:val="77"/>
          <w:marBottom w:val="0"/>
          <w:divBdr>
            <w:top w:val="none" w:sz="0" w:space="0" w:color="auto"/>
            <w:left w:val="none" w:sz="0" w:space="0" w:color="auto"/>
            <w:bottom w:val="none" w:sz="0" w:space="0" w:color="auto"/>
            <w:right w:val="none" w:sz="0" w:space="0" w:color="auto"/>
          </w:divBdr>
        </w:div>
      </w:divsChild>
    </w:div>
    <w:div w:id="691346216">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0544608">
      <w:bodyDiv w:val="1"/>
      <w:marLeft w:val="0"/>
      <w:marRight w:val="0"/>
      <w:marTop w:val="0"/>
      <w:marBottom w:val="0"/>
      <w:divBdr>
        <w:top w:val="none" w:sz="0" w:space="0" w:color="auto"/>
        <w:left w:val="none" w:sz="0" w:space="0" w:color="auto"/>
        <w:bottom w:val="none" w:sz="0" w:space="0" w:color="auto"/>
        <w:right w:val="none" w:sz="0" w:space="0" w:color="auto"/>
      </w:divBdr>
    </w:div>
    <w:div w:id="744642984">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4673164">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89594639">
      <w:bodyDiv w:val="1"/>
      <w:marLeft w:val="0"/>
      <w:marRight w:val="0"/>
      <w:marTop w:val="0"/>
      <w:marBottom w:val="0"/>
      <w:divBdr>
        <w:top w:val="none" w:sz="0" w:space="0" w:color="auto"/>
        <w:left w:val="none" w:sz="0" w:space="0" w:color="auto"/>
        <w:bottom w:val="none" w:sz="0" w:space="0" w:color="auto"/>
        <w:right w:val="none" w:sz="0" w:space="0" w:color="auto"/>
      </w:divBdr>
    </w:div>
    <w:div w:id="87824998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040071">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26767436">
      <w:bodyDiv w:val="1"/>
      <w:marLeft w:val="0"/>
      <w:marRight w:val="0"/>
      <w:marTop w:val="0"/>
      <w:marBottom w:val="0"/>
      <w:divBdr>
        <w:top w:val="none" w:sz="0" w:space="0" w:color="auto"/>
        <w:left w:val="none" w:sz="0" w:space="0" w:color="auto"/>
        <w:bottom w:val="none" w:sz="0" w:space="0" w:color="auto"/>
        <w:right w:val="none" w:sz="0" w:space="0" w:color="auto"/>
      </w:divBdr>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774002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73870535">
      <w:bodyDiv w:val="1"/>
      <w:marLeft w:val="0"/>
      <w:marRight w:val="0"/>
      <w:marTop w:val="0"/>
      <w:marBottom w:val="0"/>
      <w:divBdr>
        <w:top w:val="none" w:sz="0" w:space="0" w:color="auto"/>
        <w:left w:val="none" w:sz="0" w:space="0" w:color="auto"/>
        <w:bottom w:val="none" w:sz="0" w:space="0" w:color="auto"/>
        <w:right w:val="none" w:sz="0" w:space="0" w:color="auto"/>
      </w:divBdr>
    </w:div>
    <w:div w:id="994576773">
      <w:bodyDiv w:val="1"/>
      <w:marLeft w:val="0"/>
      <w:marRight w:val="0"/>
      <w:marTop w:val="0"/>
      <w:marBottom w:val="0"/>
      <w:divBdr>
        <w:top w:val="none" w:sz="0" w:space="0" w:color="auto"/>
        <w:left w:val="none" w:sz="0" w:space="0" w:color="auto"/>
        <w:bottom w:val="none" w:sz="0" w:space="0" w:color="auto"/>
        <w:right w:val="none" w:sz="0" w:space="0" w:color="auto"/>
      </w:divBdr>
    </w:div>
    <w:div w:id="1012949726">
      <w:bodyDiv w:val="1"/>
      <w:marLeft w:val="0"/>
      <w:marRight w:val="0"/>
      <w:marTop w:val="0"/>
      <w:marBottom w:val="0"/>
      <w:divBdr>
        <w:top w:val="none" w:sz="0" w:space="0" w:color="auto"/>
        <w:left w:val="none" w:sz="0" w:space="0" w:color="auto"/>
        <w:bottom w:val="none" w:sz="0" w:space="0" w:color="auto"/>
        <w:right w:val="none" w:sz="0" w:space="0" w:color="auto"/>
      </w:divBdr>
    </w:div>
    <w:div w:id="1064065546">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75342398">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0898228">
      <w:bodyDiv w:val="1"/>
      <w:marLeft w:val="0"/>
      <w:marRight w:val="0"/>
      <w:marTop w:val="0"/>
      <w:marBottom w:val="0"/>
      <w:divBdr>
        <w:top w:val="none" w:sz="0" w:space="0" w:color="auto"/>
        <w:left w:val="none" w:sz="0" w:space="0" w:color="auto"/>
        <w:bottom w:val="none" w:sz="0" w:space="0" w:color="auto"/>
        <w:right w:val="none" w:sz="0" w:space="0" w:color="auto"/>
      </w:divBdr>
    </w:div>
    <w:div w:id="1230651986">
      <w:bodyDiv w:val="1"/>
      <w:marLeft w:val="0"/>
      <w:marRight w:val="0"/>
      <w:marTop w:val="0"/>
      <w:marBottom w:val="0"/>
      <w:divBdr>
        <w:top w:val="none" w:sz="0" w:space="0" w:color="auto"/>
        <w:left w:val="none" w:sz="0" w:space="0" w:color="auto"/>
        <w:bottom w:val="none" w:sz="0" w:space="0" w:color="auto"/>
        <w:right w:val="none" w:sz="0" w:space="0" w:color="auto"/>
      </w:divBdr>
    </w:div>
    <w:div w:id="1258295600">
      <w:bodyDiv w:val="1"/>
      <w:marLeft w:val="0"/>
      <w:marRight w:val="0"/>
      <w:marTop w:val="0"/>
      <w:marBottom w:val="0"/>
      <w:divBdr>
        <w:top w:val="none" w:sz="0" w:space="0" w:color="auto"/>
        <w:left w:val="none" w:sz="0" w:space="0" w:color="auto"/>
        <w:bottom w:val="none" w:sz="0" w:space="0" w:color="auto"/>
        <w:right w:val="none" w:sz="0" w:space="0" w:color="auto"/>
      </w:divBdr>
    </w:div>
    <w:div w:id="1280913246">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456120">
      <w:bodyDiv w:val="1"/>
      <w:marLeft w:val="0"/>
      <w:marRight w:val="0"/>
      <w:marTop w:val="0"/>
      <w:marBottom w:val="0"/>
      <w:divBdr>
        <w:top w:val="none" w:sz="0" w:space="0" w:color="auto"/>
        <w:left w:val="none" w:sz="0" w:space="0" w:color="auto"/>
        <w:bottom w:val="none" w:sz="0" w:space="0" w:color="auto"/>
        <w:right w:val="none" w:sz="0" w:space="0" w:color="auto"/>
      </w:divBdr>
    </w:div>
    <w:div w:id="1343972596">
      <w:bodyDiv w:val="1"/>
      <w:marLeft w:val="0"/>
      <w:marRight w:val="0"/>
      <w:marTop w:val="0"/>
      <w:marBottom w:val="0"/>
      <w:divBdr>
        <w:top w:val="none" w:sz="0" w:space="0" w:color="auto"/>
        <w:left w:val="none" w:sz="0" w:space="0" w:color="auto"/>
        <w:bottom w:val="none" w:sz="0" w:space="0" w:color="auto"/>
        <w:right w:val="none" w:sz="0" w:space="0" w:color="auto"/>
      </w:divBdr>
    </w:div>
    <w:div w:id="1362048010">
      <w:bodyDiv w:val="1"/>
      <w:marLeft w:val="0"/>
      <w:marRight w:val="0"/>
      <w:marTop w:val="0"/>
      <w:marBottom w:val="0"/>
      <w:divBdr>
        <w:top w:val="none" w:sz="0" w:space="0" w:color="auto"/>
        <w:left w:val="none" w:sz="0" w:space="0" w:color="auto"/>
        <w:bottom w:val="none" w:sz="0" w:space="0" w:color="auto"/>
        <w:right w:val="none" w:sz="0" w:space="0" w:color="auto"/>
      </w:divBdr>
    </w:div>
    <w:div w:id="1388451580">
      <w:bodyDiv w:val="1"/>
      <w:marLeft w:val="0"/>
      <w:marRight w:val="0"/>
      <w:marTop w:val="0"/>
      <w:marBottom w:val="0"/>
      <w:divBdr>
        <w:top w:val="none" w:sz="0" w:space="0" w:color="auto"/>
        <w:left w:val="none" w:sz="0" w:space="0" w:color="auto"/>
        <w:bottom w:val="none" w:sz="0" w:space="0" w:color="auto"/>
        <w:right w:val="none" w:sz="0" w:space="0" w:color="auto"/>
      </w:divBdr>
    </w:div>
    <w:div w:id="1396317652">
      <w:bodyDiv w:val="1"/>
      <w:marLeft w:val="0"/>
      <w:marRight w:val="0"/>
      <w:marTop w:val="0"/>
      <w:marBottom w:val="0"/>
      <w:divBdr>
        <w:top w:val="none" w:sz="0" w:space="0" w:color="auto"/>
        <w:left w:val="none" w:sz="0" w:space="0" w:color="auto"/>
        <w:bottom w:val="none" w:sz="0" w:space="0" w:color="auto"/>
        <w:right w:val="none" w:sz="0" w:space="0" w:color="auto"/>
      </w:divBdr>
    </w:div>
    <w:div w:id="1397901132">
      <w:bodyDiv w:val="1"/>
      <w:marLeft w:val="0"/>
      <w:marRight w:val="0"/>
      <w:marTop w:val="0"/>
      <w:marBottom w:val="0"/>
      <w:divBdr>
        <w:top w:val="none" w:sz="0" w:space="0" w:color="auto"/>
        <w:left w:val="none" w:sz="0" w:space="0" w:color="auto"/>
        <w:bottom w:val="none" w:sz="0" w:space="0" w:color="auto"/>
        <w:right w:val="none" w:sz="0" w:space="0" w:color="auto"/>
      </w:divBdr>
    </w:div>
    <w:div w:id="1424181130">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6376">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273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638475">
      <w:bodyDiv w:val="1"/>
      <w:marLeft w:val="0"/>
      <w:marRight w:val="0"/>
      <w:marTop w:val="0"/>
      <w:marBottom w:val="0"/>
      <w:divBdr>
        <w:top w:val="none" w:sz="0" w:space="0" w:color="auto"/>
        <w:left w:val="none" w:sz="0" w:space="0" w:color="auto"/>
        <w:bottom w:val="none" w:sz="0" w:space="0" w:color="auto"/>
        <w:right w:val="none" w:sz="0" w:space="0" w:color="auto"/>
      </w:divBdr>
    </w:div>
    <w:div w:id="1557812650">
      <w:bodyDiv w:val="1"/>
      <w:marLeft w:val="0"/>
      <w:marRight w:val="0"/>
      <w:marTop w:val="0"/>
      <w:marBottom w:val="0"/>
      <w:divBdr>
        <w:top w:val="none" w:sz="0" w:space="0" w:color="auto"/>
        <w:left w:val="none" w:sz="0" w:space="0" w:color="auto"/>
        <w:bottom w:val="none" w:sz="0" w:space="0" w:color="auto"/>
        <w:right w:val="none" w:sz="0" w:space="0" w:color="auto"/>
      </w:divBdr>
    </w:div>
    <w:div w:id="1563059128">
      <w:bodyDiv w:val="1"/>
      <w:marLeft w:val="0"/>
      <w:marRight w:val="0"/>
      <w:marTop w:val="0"/>
      <w:marBottom w:val="0"/>
      <w:divBdr>
        <w:top w:val="none" w:sz="0" w:space="0" w:color="auto"/>
        <w:left w:val="none" w:sz="0" w:space="0" w:color="auto"/>
        <w:bottom w:val="none" w:sz="0" w:space="0" w:color="auto"/>
        <w:right w:val="none" w:sz="0" w:space="0" w:color="auto"/>
      </w:divBdr>
    </w:div>
    <w:div w:id="1572041603">
      <w:bodyDiv w:val="1"/>
      <w:marLeft w:val="0"/>
      <w:marRight w:val="0"/>
      <w:marTop w:val="0"/>
      <w:marBottom w:val="0"/>
      <w:divBdr>
        <w:top w:val="none" w:sz="0" w:space="0" w:color="auto"/>
        <w:left w:val="none" w:sz="0" w:space="0" w:color="auto"/>
        <w:bottom w:val="none" w:sz="0" w:space="0" w:color="auto"/>
        <w:right w:val="none" w:sz="0" w:space="0" w:color="auto"/>
      </w:divBdr>
    </w:div>
    <w:div w:id="1572808610">
      <w:bodyDiv w:val="1"/>
      <w:marLeft w:val="0"/>
      <w:marRight w:val="0"/>
      <w:marTop w:val="0"/>
      <w:marBottom w:val="0"/>
      <w:divBdr>
        <w:top w:val="none" w:sz="0" w:space="0" w:color="auto"/>
        <w:left w:val="none" w:sz="0" w:space="0" w:color="auto"/>
        <w:bottom w:val="none" w:sz="0" w:space="0" w:color="auto"/>
        <w:right w:val="none" w:sz="0" w:space="0" w:color="auto"/>
      </w:divBdr>
    </w:div>
    <w:div w:id="1574506184">
      <w:bodyDiv w:val="1"/>
      <w:marLeft w:val="0"/>
      <w:marRight w:val="0"/>
      <w:marTop w:val="0"/>
      <w:marBottom w:val="0"/>
      <w:divBdr>
        <w:top w:val="none" w:sz="0" w:space="0" w:color="auto"/>
        <w:left w:val="none" w:sz="0" w:space="0" w:color="auto"/>
        <w:bottom w:val="none" w:sz="0" w:space="0" w:color="auto"/>
        <w:right w:val="none" w:sz="0" w:space="0" w:color="auto"/>
      </w:divBdr>
    </w:div>
    <w:div w:id="1575124799">
      <w:bodyDiv w:val="1"/>
      <w:marLeft w:val="0"/>
      <w:marRight w:val="0"/>
      <w:marTop w:val="0"/>
      <w:marBottom w:val="0"/>
      <w:divBdr>
        <w:top w:val="none" w:sz="0" w:space="0" w:color="auto"/>
        <w:left w:val="none" w:sz="0" w:space="0" w:color="auto"/>
        <w:bottom w:val="none" w:sz="0" w:space="0" w:color="auto"/>
        <w:right w:val="none" w:sz="0" w:space="0" w:color="auto"/>
      </w:divBdr>
    </w:div>
    <w:div w:id="1581209881">
      <w:bodyDiv w:val="1"/>
      <w:marLeft w:val="0"/>
      <w:marRight w:val="0"/>
      <w:marTop w:val="0"/>
      <w:marBottom w:val="0"/>
      <w:divBdr>
        <w:top w:val="none" w:sz="0" w:space="0" w:color="auto"/>
        <w:left w:val="none" w:sz="0" w:space="0" w:color="auto"/>
        <w:bottom w:val="none" w:sz="0" w:space="0" w:color="auto"/>
        <w:right w:val="none" w:sz="0" w:space="0" w:color="auto"/>
      </w:divBdr>
    </w:div>
    <w:div w:id="1615358785">
      <w:bodyDiv w:val="1"/>
      <w:marLeft w:val="0"/>
      <w:marRight w:val="0"/>
      <w:marTop w:val="0"/>
      <w:marBottom w:val="0"/>
      <w:divBdr>
        <w:top w:val="none" w:sz="0" w:space="0" w:color="auto"/>
        <w:left w:val="none" w:sz="0" w:space="0" w:color="auto"/>
        <w:bottom w:val="none" w:sz="0" w:space="0" w:color="auto"/>
        <w:right w:val="none" w:sz="0" w:space="0" w:color="auto"/>
      </w:divBdr>
    </w:div>
    <w:div w:id="1626622117">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3821457">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426741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8122115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526291">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808432802">
      <w:bodyDiv w:val="1"/>
      <w:marLeft w:val="0"/>
      <w:marRight w:val="0"/>
      <w:marTop w:val="0"/>
      <w:marBottom w:val="0"/>
      <w:divBdr>
        <w:top w:val="none" w:sz="0" w:space="0" w:color="auto"/>
        <w:left w:val="none" w:sz="0" w:space="0" w:color="auto"/>
        <w:bottom w:val="none" w:sz="0" w:space="0" w:color="auto"/>
        <w:right w:val="none" w:sz="0" w:space="0" w:color="auto"/>
      </w:divBdr>
    </w:div>
    <w:div w:id="1840538344">
      <w:bodyDiv w:val="1"/>
      <w:marLeft w:val="0"/>
      <w:marRight w:val="0"/>
      <w:marTop w:val="0"/>
      <w:marBottom w:val="0"/>
      <w:divBdr>
        <w:top w:val="none" w:sz="0" w:space="0" w:color="auto"/>
        <w:left w:val="none" w:sz="0" w:space="0" w:color="auto"/>
        <w:bottom w:val="none" w:sz="0" w:space="0" w:color="auto"/>
        <w:right w:val="none" w:sz="0" w:space="0" w:color="auto"/>
      </w:divBdr>
    </w:div>
    <w:div w:id="1857888555">
      <w:bodyDiv w:val="1"/>
      <w:marLeft w:val="0"/>
      <w:marRight w:val="0"/>
      <w:marTop w:val="0"/>
      <w:marBottom w:val="0"/>
      <w:divBdr>
        <w:top w:val="none" w:sz="0" w:space="0" w:color="auto"/>
        <w:left w:val="none" w:sz="0" w:space="0" w:color="auto"/>
        <w:bottom w:val="none" w:sz="0" w:space="0" w:color="auto"/>
        <w:right w:val="none" w:sz="0" w:space="0" w:color="auto"/>
      </w:divBdr>
    </w:div>
    <w:div w:id="1873758813">
      <w:bodyDiv w:val="1"/>
      <w:marLeft w:val="0"/>
      <w:marRight w:val="0"/>
      <w:marTop w:val="0"/>
      <w:marBottom w:val="0"/>
      <w:divBdr>
        <w:top w:val="none" w:sz="0" w:space="0" w:color="auto"/>
        <w:left w:val="none" w:sz="0" w:space="0" w:color="auto"/>
        <w:bottom w:val="none" w:sz="0" w:space="0" w:color="auto"/>
        <w:right w:val="none" w:sz="0" w:space="0" w:color="auto"/>
      </w:divBdr>
    </w:div>
    <w:div w:id="189893146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3855329">
      <w:bodyDiv w:val="1"/>
      <w:marLeft w:val="0"/>
      <w:marRight w:val="0"/>
      <w:marTop w:val="0"/>
      <w:marBottom w:val="0"/>
      <w:divBdr>
        <w:top w:val="none" w:sz="0" w:space="0" w:color="auto"/>
        <w:left w:val="none" w:sz="0" w:space="0" w:color="auto"/>
        <w:bottom w:val="none" w:sz="0" w:space="0" w:color="auto"/>
        <w:right w:val="none" w:sz="0" w:space="0" w:color="auto"/>
      </w:divBdr>
    </w:div>
    <w:div w:id="1935821061">
      <w:bodyDiv w:val="1"/>
      <w:marLeft w:val="0"/>
      <w:marRight w:val="0"/>
      <w:marTop w:val="0"/>
      <w:marBottom w:val="0"/>
      <w:divBdr>
        <w:top w:val="none" w:sz="0" w:space="0" w:color="auto"/>
        <w:left w:val="none" w:sz="0" w:space="0" w:color="auto"/>
        <w:bottom w:val="none" w:sz="0" w:space="0" w:color="auto"/>
        <w:right w:val="none" w:sz="0" w:space="0" w:color="auto"/>
      </w:divBdr>
      <w:divsChild>
        <w:div w:id="605382623">
          <w:marLeft w:val="1800"/>
          <w:marRight w:val="0"/>
          <w:marTop w:val="0"/>
          <w:marBottom w:val="134"/>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58271">
      <w:bodyDiv w:val="1"/>
      <w:marLeft w:val="0"/>
      <w:marRight w:val="0"/>
      <w:marTop w:val="0"/>
      <w:marBottom w:val="0"/>
      <w:divBdr>
        <w:top w:val="none" w:sz="0" w:space="0" w:color="auto"/>
        <w:left w:val="none" w:sz="0" w:space="0" w:color="auto"/>
        <w:bottom w:val="none" w:sz="0" w:space="0" w:color="auto"/>
        <w:right w:val="none" w:sz="0" w:space="0" w:color="auto"/>
      </w:divBdr>
    </w:div>
    <w:div w:id="1954631352">
      <w:bodyDiv w:val="1"/>
      <w:marLeft w:val="0"/>
      <w:marRight w:val="0"/>
      <w:marTop w:val="0"/>
      <w:marBottom w:val="0"/>
      <w:divBdr>
        <w:top w:val="none" w:sz="0" w:space="0" w:color="auto"/>
        <w:left w:val="none" w:sz="0" w:space="0" w:color="auto"/>
        <w:bottom w:val="none" w:sz="0" w:space="0" w:color="auto"/>
        <w:right w:val="none" w:sz="0" w:space="0" w:color="auto"/>
      </w:divBdr>
    </w:div>
    <w:div w:id="1967271158">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16750">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44624184">
      <w:bodyDiv w:val="1"/>
      <w:marLeft w:val="0"/>
      <w:marRight w:val="0"/>
      <w:marTop w:val="0"/>
      <w:marBottom w:val="0"/>
      <w:divBdr>
        <w:top w:val="none" w:sz="0" w:space="0" w:color="auto"/>
        <w:left w:val="none" w:sz="0" w:space="0" w:color="auto"/>
        <w:bottom w:val="none" w:sz="0" w:space="0" w:color="auto"/>
        <w:right w:val="none" w:sz="0" w:space="0" w:color="auto"/>
      </w:divBdr>
    </w:div>
    <w:div w:id="2056393944">
      <w:bodyDiv w:val="1"/>
      <w:marLeft w:val="0"/>
      <w:marRight w:val="0"/>
      <w:marTop w:val="0"/>
      <w:marBottom w:val="0"/>
      <w:divBdr>
        <w:top w:val="none" w:sz="0" w:space="0" w:color="auto"/>
        <w:left w:val="none" w:sz="0" w:space="0" w:color="auto"/>
        <w:bottom w:val="none" w:sz="0" w:space="0" w:color="auto"/>
        <w:right w:val="none" w:sz="0" w:space="0" w:color="auto"/>
      </w:divBdr>
    </w:div>
    <w:div w:id="2061436865">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5785050">
      <w:bodyDiv w:val="1"/>
      <w:marLeft w:val="0"/>
      <w:marRight w:val="0"/>
      <w:marTop w:val="0"/>
      <w:marBottom w:val="0"/>
      <w:divBdr>
        <w:top w:val="none" w:sz="0" w:space="0" w:color="auto"/>
        <w:left w:val="none" w:sz="0" w:space="0" w:color="auto"/>
        <w:bottom w:val="none" w:sz="0" w:space="0" w:color="auto"/>
        <w:right w:val="none" w:sz="0" w:space="0" w:color="auto"/>
      </w:divBdr>
    </w:div>
    <w:div w:id="2097246916">
      <w:bodyDiv w:val="1"/>
      <w:marLeft w:val="0"/>
      <w:marRight w:val="0"/>
      <w:marTop w:val="0"/>
      <w:marBottom w:val="0"/>
      <w:divBdr>
        <w:top w:val="none" w:sz="0" w:space="0" w:color="auto"/>
        <w:left w:val="none" w:sz="0" w:space="0" w:color="auto"/>
        <w:bottom w:val="none" w:sz="0" w:space="0" w:color="auto"/>
        <w:right w:val="none" w:sz="0" w:space="0" w:color="auto"/>
      </w:divBdr>
    </w:div>
    <w:div w:id="2121148437">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40144-ADFF-4CEA-82C9-BCA77DEE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4</Pages>
  <Words>1540</Words>
  <Characters>8066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RAN1#74</vt:lpstr>
    </vt:vector>
  </TitlesOfParts>
  <Company>NTT DOCOMO, INC.</Company>
  <LinksUpToDate>false</LinksUpToDate>
  <CharactersWithSpaces>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RAN1#74</dc:title>
  <dc:subject>Draft Agenda</dc:subject>
  <dc:creator>Satoshi Nagata, RAN1 Chairman</dc:creator>
  <cp:keywords/>
  <cp:lastModifiedBy>Steve Bennett</cp:lastModifiedBy>
  <cp:revision>2</cp:revision>
  <cp:lastPrinted>2013-03-13T17:59:00Z</cp:lastPrinted>
  <dcterms:created xsi:type="dcterms:W3CDTF">2016-11-04T23:03:00Z</dcterms:created>
  <dcterms:modified xsi:type="dcterms:W3CDTF">2016-11-04T23:03:00Z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(3)4Ck27T2GXf/611To+CWWWzqo+/B6jQsrFsLHa16iFe8a94lfA6UNDyhmeaRVFXQecLhrkuzX_x000d_
lXMEBiSPUWVIrPRWWuvqqbBh29Z2GN47MyJxbQQENXiBVi+Rtq31NeaKzUoU9j0qeVoes115_x000d_
Gxs0xVwlS73KE/CnPfMA3M9p0cwKwnAgdGZzetdunkb38nGknZVLzZTF7cDDPgGg6WKT4evO_x000d_
U6YBEJ8LeJA/h3zQS8</vt:lpwstr>
  </property>
  <property fmtid="{D5CDD505-2E9C-101B-9397-08002B2CF9AE}" pid="4" name="_new_ms_pID_72543_00">
    <vt:lpwstr>_new_ms_pID_72543</vt:lpwstr>
  </property>
  <property fmtid="{D5CDD505-2E9C-101B-9397-08002B2CF9AE}" pid="5" name="_new_ms_pID_725431">
    <vt:lpwstr>EiTRuGWeHb1qZxAALLRbjXaEP+lA9NycZNWH5kxqJNaNPoHn7lYgaU_x000d_
ZsvMhZlLALIFv016Zbht4QBaQ0JcCFQhB/9KOjWUnyKyHKD7TSYlHjbldq5csfe6jtb7yAaZ_x000d_
8ng27T2Rs9pxHAZkilq0Nji0uq/BoftasiUYNkLFyheEw/w1fSFi3acAeOjUDrRILhCat3d7_x000d_
WEA9XBNZmJqMNtOZAxYjSGz0vbTSlyGVz3a1</vt:lpwstr>
  </property>
  <property fmtid="{D5CDD505-2E9C-101B-9397-08002B2CF9AE}" pid="6" name="_new_ms_pID_725431_00">
    <vt:lpwstr>_new_ms_pID_725431</vt:lpwstr>
  </property>
  <property fmtid="{D5CDD505-2E9C-101B-9397-08002B2CF9AE}" pid="7" name="_new_ms_pID_725432">
    <vt:lpwstr>rHn/uL1jV8K2lvr4G4EziGqFBknIttq7b7zl_x000d_
OgLMYgL1ClyysxK8M67uFdVXFsfZOWDcHmFsnAyA/geySmX6STh6TQmomf6oL5lXwyH/Tm+3_x000d_
itILk/JOZVgk+Q/7SvVxwg==</vt:lpwstr>
  </property>
  <property fmtid="{D5CDD505-2E9C-101B-9397-08002B2CF9AE}" pid="8" name="_new_ms_pID_725432_00">
    <vt:lpwstr>_new_ms_pID_725432</vt:lpwstr>
  </property>
  <property fmtid="{D5CDD505-2E9C-101B-9397-08002B2CF9AE}" pid="9" name="_2015_ms_pID_725343">
    <vt:lpwstr>(3)KW60jcfDnZWcGXPnn0TqJCtu5vW85kEzor/ECbQWzePef53ChHIwNYSb/T5VBeSdenMReVNW_x000d_
MWDcE/u11jDtJbMRldaUuMSVnwvCYXm5brtafksiu6tZiUajeL92RHc0cYV9+MqN9QnxT17m_x000d_
glk9Ey9TwRGFLAfrf5bf+INXKHlXVt7YERoapdoTUByugiCVVYTs7mx8fF19rnQD6JVY0Bl3_x000d_
r6SV4GxtQ/zEVnb6Gs</vt:lpwstr>
  </property>
  <property fmtid="{D5CDD505-2E9C-101B-9397-08002B2CF9AE}" pid="10" name="_2015_ms_pID_725343_00">
    <vt:lpwstr>_2015_ms_pID_725343</vt:lpwstr>
  </property>
  <property fmtid="{D5CDD505-2E9C-101B-9397-08002B2CF9AE}" pid="11" name="_2015_ms_pID_7253431">
    <vt:lpwstr>g9CK2snZfdKLudXlZlTjuKrNAV5uYVWsmNVPvdEZpH4Uuf0qOBkGgL_x000d_
0AsMw3vH6WiFTSxgW3eoAIyCYdQFoedgRoGaiVpDPG9mmvzzEVzk80cE1J0msp347iSoTEN5_x000d_
QIyF75hoA2XvP/2HKrcOVo1858mbvOV+Bs3Aat9yveheEHEeT94hJ/nZMdE9zmn4ZDVGuj7R_x000d_
hH3xnbWjwNm0F2zHhq/TZTFo2T+LSTrgRKlg</vt:lpwstr>
  </property>
  <property fmtid="{D5CDD505-2E9C-101B-9397-08002B2CF9AE}" pid="12" name="_2015_ms_pID_7253431_00">
    <vt:lpwstr>_2015_ms_pID_7253431</vt:lpwstr>
  </property>
  <property fmtid="{D5CDD505-2E9C-101B-9397-08002B2CF9AE}" pid="13" name="_2015_ms_pID_7253432">
    <vt:lpwstr>T4wonQ5Gl+Mu47OXA6PdHX8=</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1458014468</vt:lpwstr>
  </property>
</Properties>
</file>