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5169" w14:textId="66C006CA" w:rsidR="00F07DBC" w:rsidRPr="008E6AC7" w:rsidRDefault="0078343C" w:rsidP="008E6AC7">
      <w:pPr>
        <w:pStyle w:val="af"/>
        <w:tabs>
          <w:tab w:val="left" w:pos="1701"/>
          <w:tab w:val="right" w:pos="9923"/>
        </w:tabs>
        <w:spacing w:line="180" w:lineRule="atLeast"/>
        <w:rPr>
          <w:rFonts w:cs="Arial"/>
          <w:sz w:val="20"/>
        </w:rPr>
      </w:pPr>
      <w:bookmarkStart w:id="0" w:name="_Toc193024528"/>
      <w:r w:rsidRPr="00997A89">
        <w:rPr>
          <w:rFonts w:cs="Arial"/>
          <w:sz w:val="24"/>
        </w:rPr>
        <w:t xml:space="preserve">3GPP </w:t>
      </w:r>
      <w:proofErr w:type="spellStart"/>
      <w:r w:rsidRPr="00997A89">
        <w:rPr>
          <w:rFonts w:cs="Arial"/>
          <w:sz w:val="24"/>
        </w:rPr>
        <w:t>TSG</w:t>
      </w:r>
      <w:proofErr w:type="spellEnd"/>
      <w:r w:rsidRPr="00997A89">
        <w:rPr>
          <w:rFonts w:cs="Arial"/>
          <w:sz w:val="24"/>
        </w:rPr>
        <w:t>-RAN WG2 Meeting #13</w:t>
      </w:r>
      <w:r w:rsidR="008E6AC7">
        <w:rPr>
          <w:rFonts w:cs="Arial"/>
          <w:sz w:val="24"/>
        </w:rPr>
        <w:t>2</w:t>
      </w:r>
      <w:r w:rsidRPr="00997A89">
        <w:rPr>
          <w:rFonts w:cs="Arial"/>
          <w:sz w:val="24"/>
        </w:rPr>
        <w:t xml:space="preserve">      </w:t>
      </w:r>
      <w:r w:rsidR="008E6AC7">
        <w:rPr>
          <w:rFonts w:cs="Arial"/>
          <w:sz w:val="24"/>
        </w:rPr>
        <w:t xml:space="preserve">          </w:t>
      </w:r>
      <w:r w:rsidR="00254867">
        <w:rPr>
          <w:rFonts w:cs="Arial"/>
          <w:sz w:val="24"/>
        </w:rPr>
        <w:t xml:space="preserve">       </w:t>
      </w:r>
      <w:r w:rsidR="008E6AC7">
        <w:rPr>
          <w:rFonts w:cs="Arial"/>
          <w:sz w:val="24"/>
        </w:rPr>
        <w:t xml:space="preserve">    </w:t>
      </w:r>
      <w:r w:rsidR="00A52E78">
        <w:rPr>
          <w:rFonts w:cs="Arial"/>
          <w:sz w:val="24"/>
        </w:rPr>
        <w:t xml:space="preserve">                                  </w:t>
      </w:r>
      <w:r w:rsidR="00F06266">
        <w:rPr>
          <w:rFonts w:cs="Arial"/>
          <w:sz w:val="24"/>
        </w:rPr>
        <w:t xml:space="preserve">               </w:t>
      </w:r>
      <w:r w:rsidR="008E6AC7">
        <w:rPr>
          <w:rFonts w:cs="Arial"/>
          <w:sz w:val="24"/>
        </w:rPr>
        <w:t>R2-25</w:t>
      </w:r>
      <w:r w:rsidR="00250888">
        <w:rPr>
          <w:rFonts w:cs="Arial"/>
          <w:sz w:val="24"/>
        </w:rPr>
        <w:t>08509</w:t>
      </w:r>
      <w:r w:rsidR="008E6AC7">
        <w:rPr>
          <w:rFonts w:cs="Arial"/>
          <w:sz w:val="24"/>
        </w:rPr>
        <w:t xml:space="preserve"> </w:t>
      </w:r>
    </w:p>
    <w:p w14:paraId="0582B5E8" w14:textId="1A6CF0E9" w:rsidR="008E6AC7" w:rsidRPr="008E6AC7" w:rsidRDefault="008E6AC7" w:rsidP="008E6AC7">
      <w:pPr>
        <w:widowControl w:val="0"/>
        <w:tabs>
          <w:tab w:val="left" w:pos="1701"/>
          <w:tab w:val="right" w:pos="9923"/>
        </w:tabs>
        <w:spacing w:line="180" w:lineRule="atLeast"/>
        <w:rPr>
          <w:rFonts w:ascii="Arial" w:eastAsia="等线" w:hAnsi="Arial" w:cs="Arial"/>
          <w:b/>
        </w:rPr>
      </w:pPr>
      <w:r w:rsidRPr="008E6AC7">
        <w:rPr>
          <w:rFonts w:ascii="Arial" w:eastAsia="等线" w:hAnsi="Arial" w:cs="Arial"/>
          <w:b/>
        </w:rPr>
        <w:t>Dallas, USA, Nov. 17th - 21</w:t>
      </w:r>
      <w:r w:rsidRPr="008E6AC7">
        <w:rPr>
          <w:rFonts w:ascii="Arial" w:eastAsia="等线" w:hAnsi="Arial" w:cs="Arial"/>
          <w:b/>
          <w:vertAlign w:val="superscript"/>
        </w:rPr>
        <w:t>st</w:t>
      </w:r>
      <w:r>
        <w:rPr>
          <w:rFonts w:ascii="Arial" w:eastAsia="等线" w:hAnsi="Arial" w:cs="Arial"/>
          <w:b/>
        </w:rPr>
        <w:t xml:space="preserve"> 2025</w:t>
      </w:r>
    </w:p>
    <w:p w14:paraId="3F1FFE4B" w14:textId="77777777" w:rsidR="00F07DBC" w:rsidRPr="00997A89" w:rsidRDefault="00F07DBC">
      <w:pPr>
        <w:pStyle w:val="ae"/>
        <w:jc w:val="both"/>
        <w:rPr>
          <w:rFonts w:cs="Arial"/>
          <w:b w:val="0"/>
          <w:i w:val="0"/>
          <w:sz w:val="24"/>
        </w:rPr>
      </w:pPr>
    </w:p>
    <w:p w14:paraId="496B60AE" w14:textId="19C062AD" w:rsidR="00F07DBC" w:rsidRPr="00997A89" w:rsidRDefault="0078343C">
      <w:pPr>
        <w:tabs>
          <w:tab w:val="left" w:pos="1985"/>
        </w:tabs>
        <w:jc w:val="both"/>
        <w:rPr>
          <w:rStyle w:val="af8"/>
          <w:rFonts w:cs="Arial"/>
          <w:b/>
        </w:rPr>
      </w:pPr>
      <w:r w:rsidRPr="00997A89">
        <w:rPr>
          <w:rFonts w:ascii="Arial" w:hAnsi="Arial" w:cs="Arial"/>
          <w:b/>
          <w:lang w:val="pt-BR"/>
        </w:rPr>
        <w:t>Agenda item:</w:t>
      </w:r>
      <w:r w:rsidRPr="00997A89">
        <w:rPr>
          <w:rFonts w:ascii="Arial" w:hAnsi="Arial" w:cs="Arial"/>
          <w:b/>
          <w:lang w:val="pt-BR"/>
        </w:rPr>
        <w:tab/>
      </w:r>
      <w:r w:rsidR="007F415B" w:rsidRPr="00997A89">
        <w:rPr>
          <w:rFonts w:ascii="Arial" w:hAnsi="Arial" w:cs="Arial"/>
          <w:b/>
        </w:rPr>
        <w:t>10.2</w:t>
      </w:r>
      <w:r w:rsidR="00376E23">
        <w:rPr>
          <w:rFonts w:ascii="Arial" w:hAnsi="Arial" w:cs="Arial"/>
          <w:b/>
        </w:rPr>
        <w:t>.1</w:t>
      </w:r>
    </w:p>
    <w:p w14:paraId="3768E075" w14:textId="59090349" w:rsidR="00F07DBC" w:rsidRPr="00997A89" w:rsidRDefault="0078343C">
      <w:pPr>
        <w:tabs>
          <w:tab w:val="left" w:pos="1985"/>
        </w:tabs>
        <w:jc w:val="both"/>
        <w:rPr>
          <w:rStyle w:val="af8"/>
          <w:rFonts w:cs="Arial"/>
          <w:b/>
        </w:rPr>
      </w:pPr>
      <w:r w:rsidRPr="00997A89">
        <w:rPr>
          <w:rFonts w:ascii="Arial" w:hAnsi="Arial" w:cs="Arial"/>
          <w:b/>
          <w:lang w:val="fr-FR"/>
        </w:rPr>
        <w:t xml:space="preserve">Source: </w:t>
      </w:r>
      <w:r w:rsidRPr="00997A89">
        <w:rPr>
          <w:rFonts w:ascii="Arial" w:hAnsi="Arial" w:cs="Arial"/>
          <w:b/>
          <w:lang w:val="fr-FR"/>
        </w:rPr>
        <w:tab/>
      </w:r>
      <w:r w:rsidRPr="00997A89">
        <w:rPr>
          <w:rStyle w:val="af8"/>
          <w:rFonts w:cs="Arial"/>
          <w:b/>
          <w:lang w:val="fr-FR"/>
        </w:rPr>
        <w:t>ZTE</w:t>
      </w:r>
      <w:r w:rsidRPr="00997A89">
        <w:rPr>
          <w:rStyle w:val="af8"/>
          <w:rFonts w:cs="Arial"/>
          <w:b/>
        </w:rPr>
        <w:t xml:space="preserve"> Corporation</w:t>
      </w:r>
      <w:r w:rsidR="00067F92">
        <w:rPr>
          <w:rStyle w:val="af8"/>
          <w:rFonts w:cs="Arial"/>
          <w:b/>
        </w:rPr>
        <w:t xml:space="preserve">, </w:t>
      </w:r>
      <w:proofErr w:type="spellStart"/>
      <w:r w:rsidR="00067F92">
        <w:rPr>
          <w:rStyle w:val="af8"/>
          <w:rFonts w:cs="Arial"/>
          <w:b/>
        </w:rPr>
        <w:t>S</w:t>
      </w:r>
      <w:r w:rsidR="00067F92" w:rsidRPr="00067F92">
        <w:rPr>
          <w:rStyle w:val="af8"/>
          <w:rFonts w:cs="Arial"/>
          <w:b/>
        </w:rPr>
        <w:t>anechips</w:t>
      </w:r>
      <w:proofErr w:type="spellEnd"/>
    </w:p>
    <w:p w14:paraId="06DCC7DD" w14:textId="095E01A5" w:rsidR="007F415B" w:rsidRPr="00997A89" w:rsidRDefault="0078343C">
      <w:pPr>
        <w:tabs>
          <w:tab w:val="left" w:pos="1985"/>
        </w:tabs>
        <w:ind w:left="1980" w:hanging="1980"/>
        <w:jc w:val="both"/>
        <w:rPr>
          <w:rFonts w:ascii="Arial" w:hAnsi="Arial" w:cs="Arial"/>
          <w:b/>
        </w:rPr>
      </w:pPr>
      <w:r w:rsidRPr="00997A89">
        <w:rPr>
          <w:rFonts w:ascii="Arial" w:hAnsi="Arial" w:cs="Arial"/>
          <w:b/>
          <w:lang w:val="pt-BR"/>
        </w:rPr>
        <w:t xml:space="preserve">Title: </w:t>
      </w:r>
      <w:r w:rsidRPr="00997A89">
        <w:rPr>
          <w:rFonts w:ascii="Arial" w:hAnsi="Arial" w:cs="Arial"/>
          <w:b/>
          <w:lang w:val="pt-BR"/>
        </w:rPr>
        <w:tab/>
      </w:r>
      <w:r w:rsidR="005F6204" w:rsidRPr="00997A89">
        <w:rPr>
          <w:rFonts w:ascii="Arial" w:hAnsi="Arial" w:cs="Arial"/>
          <w:b/>
        </w:rPr>
        <w:t xml:space="preserve">Consideration on the </w:t>
      </w:r>
      <w:r w:rsidR="00357B91" w:rsidRPr="00997A89">
        <w:rPr>
          <w:rFonts w:ascii="Arial" w:hAnsi="Arial" w:cs="Arial"/>
          <w:b/>
        </w:rPr>
        <w:t xml:space="preserve">6G </w:t>
      </w:r>
      <w:proofErr w:type="spellStart"/>
      <w:r w:rsidR="005F6204" w:rsidRPr="00997A89">
        <w:rPr>
          <w:rFonts w:ascii="Arial" w:hAnsi="Arial" w:cs="Arial"/>
          <w:b/>
        </w:rPr>
        <w:t>UE</w:t>
      </w:r>
      <w:proofErr w:type="spellEnd"/>
      <w:r w:rsidR="005F6204" w:rsidRPr="00997A89">
        <w:rPr>
          <w:rFonts w:ascii="Arial" w:hAnsi="Arial" w:cs="Arial"/>
          <w:b/>
        </w:rPr>
        <w:t xml:space="preserve"> Capability </w:t>
      </w:r>
    </w:p>
    <w:p w14:paraId="4D77BBE6" w14:textId="5EEC0E26" w:rsidR="00F07DBC" w:rsidRPr="00997A89" w:rsidRDefault="0078343C">
      <w:pPr>
        <w:tabs>
          <w:tab w:val="left" w:pos="1985"/>
        </w:tabs>
        <w:ind w:left="1980" w:hanging="1980"/>
        <w:jc w:val="both"/>
        <w:rPr>
          <w:rStyle w:val="af8"/>
          <w:rFonts w:cs="Arial"/>
          <w:b/>
        </w:rPr>
      </w:pPr>
      <w:r w:rsidRPr="00997A89">
        <w:rPr>
          <w:rFonts w:ascii="Arial" w:hAnsi="Arial" w:cs="Arial"/>
          <w:b/>
          <w:lang w:val="pt-BR"/>
        </w:rPr>
        <w:t>Document for:</w:t>
      </w:r>
      <w:r w:rsidRPr="00997A89">
        <w:rPr>
          <w:rFonts w:ascii="Arial" w:hAnsi="Arial" w:cs="Arial"/>
          <w:b/>
          <w:lang w:val="pt-BR"/>
        </w:rPr>
        <w:tab/>
      </w:r>
      <w:r w:rsidRPr="00997A89">
        <w:rPr>
          <w:rFonts w:ascii="Arial" w:hAnsi="Arial" w:cs="Arial"/>
          <w:b/>
        </w:rPr>
        <w:t>Discussion and Decision</w:t>
      </w:r>
    </w:p>
    <w:p w14:paraId="057046C4" w14:textId="77777777" w:rsidR="00F07DBC" w:rsidRPr="00997A89" w:rsidRDefault="0078343C">
      <w:pPr>
        <w:pStyle w:val="1"/>
        <w:jc w:val="both"/>
        <w:rPr>
          <w:rFonts w:cs="Arial"/>
        </w:rPr>
      </w:pPr>
      <w:r w:rsidRPr="00997A89">
        <w:rPr>
          <w:rFonts w:cs="Arial"/>
        </w:rPr>
        <w:t>Introduction</w:t>
      </w:r>
    </w:p>
    <w:p w14:paraId="124E57A6" w14:textId="03BC4433" w:rsidR="008E6AC7" w:rsidRPr="00F06266" w:rsidRDefault="008E6AC7" w:rsidP="008E6AC7">
      <w:pPr>
        <w:jc w:val="both"/>
        <w:rPr>
          <w:rFonts w:ascii="Arial" w:hAnsi="Arial" w:cs="Arial"/>
          <w:sz w:val="20"/>
          <w:szCs w:val="20"/>
        </w:rPr>
      </w:pPr>
      <w:r w:rsidRPr="00F06266">
        <w:rPr>
          <w:rFonts w:ascii="Arial" w:hAnsi="Arial" w:cs="Arial"/>
          <w:sz w:val="20"/>
          <w:szCs w:val="20"/>
        </w:rPr>
        <w:t xml:space="preserve">In the last meeting, we </w:t>
      </w:r>
      <w:r w:rsidR="00376E23" w:rsidRPr="00F06266">
        <w:rPr>
          <w:rFonts w:ascii="Arial" w:hAnsi="Arial" w:cs="Arial"/>
          <w:sz w:val="20"/>
          <w:szCs w:val="20"/>
        </w:rPr>
        <w:t>reached</w:t>
      </w:r>
      <w:r w:rsidRPr="00F06266">
        <w:rPr>
          <w:rFonts w:ascii="Arial" w:hAnsi="Arial" w:cs="Arial"/>
          <w:sz w:val="20"/>
          <w:szCs w:val="20"/>
        </w:rPr>
        <w:t xml:space="preserve"> the following agreements fo</w:t>
      </w:r>
      <w:r w:rsidR="00376E23" w:rsidRPr="00F06266">
        <w:rPr>
          <w:rFonts w:ascii="Arial" w:hAnsi="Arial" w:cs="Arial"/>
          <w:sz w:val="20"/>
          <w:szCs w:val="20"/>
        </w:rPr>
        <w:t xml:space="preserve">r the further 6G </w:t>
      </w:r>
      <w:proofErr w:type="spellStart"/>
      <w:r w:rsidR="00376E23" w:rsidRPr="00F06266">
        <w:rPr>
          <w:rFonts w:ascii="Arial" w:hAnsi="Arial" w:cs="Arial"/>
          <w:sz w:val="20"/>
          <w:szCs w:val="20"/>
        </w:rPr>
        <w:t>UE</w:t>
      </w:r>
      <w:proofErr w:type="spellEnd"/>
      <w:r w:rsidR="00376E23" w:rsidRPr="00F06266">
        <w:rPr>
          <w:rFonts w:ascii="Arial" w:hAnsi="Arial" w:cs="Arial"/>
          <w:sz w:val="20"/>
          <w:szCs w:val="20"/>
        </w:rPr>
        <w:t xml:space="preserve"> capability s</w:t>
      </w:r>
      <w:r w:rsidRPr="00F06266">
        <w:rPr>
          <w:rFonts w:ascii="Arial" w:hAnsi="Arial" w:cs="Arial"/>
          <w:sz w:val="20"/>
          <w:szCs w:val="20"/>
        </w:rPr>
        <w:t>tudy:</w:t>
      </w:r>
    </w:p>
    <w:p w14:paraId="2AD65B07" w14:textId="77777777" w:rsidR="008E6AC7" w:rsidRPr="00F06266" w:rsidRDefault="008E6AC7" w:rsidP="00C61531">
      <w:pPr>
        <w:pStyle w:val="Agreement"/>
        <w:pBdr>
          <w:top w:val="single" w:sz="4" w:space="1" w:color="auto"/>
          <w:left w:val="single" w:sz="4" w:space="31" w:color="auto"/>
          <w:bottom w:val="single" w:sz="4" w:space="1" w:color="auto"/>
          <w:right w:val="single" w:sz="4" w:space="0" w:color="auto"/>
        </w:pBdr>
        <w:tabs>
          <w:tab w:val="num" w:pos="1619"/>
        </w:tabs>
        <w:rPr>
          <w:sz w:val="22"/>
          <w:szCs w:val="22"/>
        </w:rPr>
      </w:pPr>
      <w:r w:rsidRPr="00F06266">
        <w:rPr>
          <w:sz w:val="22"/>
          <w:szCs w:val="22"/>
        </w:rPr>
        <w:t xml:space="preserve">For next meeting companies should focus on identifying the critical problems with </w:t>
      </w:r>
      <w:proofErr w:type="spellStart"/>
      <w:r w:rsidRPr="00F06266">
        <w:rPr>
          <w:sz w:val="22"/>
          <w:szCs w:val="22"/>
        </w:rPr>
        <w:t>UE</w:t>
      </w:r>
      <w:proofErr w:type="spellEnd"/>
      <w:r w:rsidRPr="00F06266">
        <w:rPr>
          <w:sz w:val="22"/>
          <w:szCs w:val="22"/>
        </w:rPr>
        <w:t xml:space="preserve"> capability framework and how to address them.  Identify what actions to be triggered with other </w:t>
      </w:r>
      <w:proofErr w:type="spellStart"/>
      <w:r w:rsidRPr="00F06266">
        <w:rPr>
          <w:sz w:val="22"/>
          <w:szCs w:val="22"/>
        </w:rPr>
        <w:t>WGs</w:t>
      </w:r>
      <w:proofErr w:type="spellEnd"/>
      <w:r w:rsidRPr="00F06266">
        <w:rPr>
          <w:sz w:val="22"/>
          <w:szCs w:val="22"/>
        </w:rPr>
        <w:t xml:space="preserve">.   </w:t>
      </w:r>
    </w:p>
    <w:p w14:paraId="7C6EE56B" w14:textId="77777777" w:rsidR="008E6AC7" w:rsidRPr="00F06266" w:rsidRDefault="008E6AC7" w:rsidP="00C61531">
      <w:pPr>
        <w:pStyle w:val="Agreement"/>
        <w:pBdr>
          <w:top w:val="single" w:sz="4" w:space="1" w:color="auto"/>
          <w:left w:val="single" w:sz="4" w:space="31" w:color="auto"/>
          <w:bottom w:val="single" w:sz="4" w:space="1" w:color="auto"/>
          <w:right w:val="single" w:sz="4" w:space="0" w:color="auto"/>
        </w:pBdr>
        <w:tabs>
          <w:tab w:val="num" w:pos="1619"/>
        </w:tabs>
        <w:rPr>
          <w:sz w:val="22"/>
          <w:szCs w:val="22"/>
        </w:rPr>
      </w:pPr>
      <w:r w:rsidRPr="00F06266">
        <w:rPr>
          <w:sz w:val="22"/>
          <w:szCs w:val="22"/>
        </w:rPr>
        <w:t xml:space="preserve">Companies can identify use cases to justify dynamic capability change in connected mode and </w:t>
      </w:r>
      <w:proofErr w:type="spellStart"/>
      <w:r w:rsidRPr="00F06266">
        <w:rPr>
          <w:sz w:val="22"/>
          <w:szCs w:val="22"/>
        </w:rPr>
        <w:t>analyse</w:t>
      </w:r>
      <w:proofErr w:type="spellEnd"/>
      <w:r w:rsidRPr="00F06266">
        <w:rPr>
          <w:sz w:val="22"/>
          <w:szCs w:val="22"/>
        </w:rPr>
        <w:t xml:space="preserve"> impacts to network side and network </w:t>
      </w:r>
      <w:proofErr w:type="spellStart"/>
      <w:r w:rsidRPr="00F06266">
        <w:rPr>
          <w:sz w:val="22"/>
          <w:szCs w:val="22"/>
        </w:rPr>
        <w:t>behaviour</w:t>
      </w:r>
      <w:proofErr w:type="spellEnd"/>
      <w:r w:rsidRPr="00F06266">
        <w:rPr>
          <w:sz w:val="22"/>
          <w:szCs w:val="22"/>
        </w:rPr>
        <w:t xml:space="preserve"> upon reception of updated capabilities.   Understand if there is impact to other </w:t>
      </w:r>
      <w:proofErr w:type="spellStart"/>
      <w:r w:rsidRPr="00F06266">
        <w:rPr>
          <w:sz w:val="22"/>
          <w:szCs w:val="22"/>
        </w:rPr>
        <w:t>WGs</w:t>
      </w:r>
      <w:proofErr w:type="spellEnd"/>
      <w:r w:rsidRPr="00F06266">
        <w:rPr>
          <w:sz w:val="22"/>
          <w:szCs w:val="22"/>
        </w:rPr>
        <w:t xml:space="preserve">.  </w:t>
      </w:r>
    </w:p>
    <w:p w14:paraId="45643DD2" w14:textId="77777777" w:rsidR="008E6AC7" w:rsidRPr="00F06266" w:rsidRDefault="008E6AC7" w:rsidP="00C61531">
      <w:pPr>
        <w:pStyle w:val="Agreement"/>
        <w:pBdr>
          <w:top w:val="single" w:sz="4" w:space="1" w:color="auto"/>
          <w:left w:val="single" w:sz="4" w:space="31" w:color="auto"/>
          <w:bottom w:val="single" w:sz="4" w:space="1" w:color="auto"/>
          <w:right w:val="single" w:sz="4" w:space="0" w:color="auto"/>
        </w:pBdr>
        <w:tabs>
          <w:tab w:val="num" w:pos="1619"/>
        </w:tabs>
        <w:rPr>
          <w:sz w:val="22"/>
          <w:szCs w:val="22"/>
        </w:rPr>
      </w:pPr>
      <w:r w:rsidRPr="00F06266">
        <w:rPr>
          <w:sz w:val="22"/>
          <w:szCs w:val="22"/>
        </w:rPr>
        <w:t xml:space="preserve">Companies can focus on the practical </w:t>
      </w:r>
      <w:proofErr w:type="spellStart"/>
      <w:r w:rsidRPr="00F06266">
        <w:rPr>
          <w:sz w:val="22"/>
          <w:szCs w:val="22"/>
        </w:rPr>
        <w:t>IODT</w:t>
      </w:r>
      <w:proofErr w:type="spellEnd"/>
      <w:r w:rsidRPr="00F06266">
        <w:rPr>
          <w:sz w:val="22"/>
          <w:szCs w:val="22"/>
        </w:rPr>
        <w:t xml:space="preserve"> problems in the field.   Possible ways to address them.  </w:t>
      </w:r>
    </w:p>
    <w:p w14:paraId="713BA266" w14:textId="6F0D93EB" w:rsidR="00F07DBC" w:rsidRPr="00F06266" w:rsidRDefault="0078343C" w:rsidP="00357B91">
      <w:pPr>
        <w:jc w:val="both"/>
        <w:rPr>
          <w:rFonts w:ascii="Arial" w:hAnsi="Arial" w:cs="Arial"/>
          <w:sz w:val="20"/>
          <w:szCs w:val="20"/>
        </w:rPr>
      </w:pPr>
      <w:r w:rsidRPr="00F06266">
        <w:rPr>
          <w:rFonts w:ascii="Arial" w:hAnsi="Arial" w:cs="Arial"/>
          <w:sz w:val="20"/>
          <w:szCs w:val="20"/>
        </w:rPr>
        <w:t xml:space="preserve">In this paper, we </w:t>
      </w:r>
      <w:r w:rsidR="005F6204" w:rsidRPr="00F06266">
        <w:rPr>
          <w:rFonts w:ascii="Arial" w:hAnsi="Arial" w:cs="Arial"/>
          <w:sz w:val="20"/>
          <w:szCs w:val="20"/>
        </w:rPr>
        <w:t>will share our views on the</w:t>
      </w:r>
      <w:r w:rsidR="00A4536A" w:rsidRPr="00F06266">
        <w:rPr>
          <w:rFonts w:ascii="Arial" w:hAnsi="Arial" w:cs="Arial"/>
          <w:sz w:val="20"/>
          <w:szCs w:val="20"/>
        </w:rPr>
        <w:t xml:space="preserve"> 6G </w:t>
      </w:r>
      <w:proofErr w:type="spellStart"/>
      <w:r w:rsidR="00A4536A" w:rsidRPr="00F06266">
        <w:rPr>
          <w:rFonts w:ascii="Arial" w:hAnsi="Arial" w:cs="Arial"/>
          <w:sz w:val="20"/>
          <w:szCs w:val="20"/>
        </w:rPr>
        <w:t>UE</w:t>
      </w:r>
      <w:proofErr w:type="spellEnd"/>
      <w:r w:rsidR="00A4536A" w:rsidRPr="00F06266">
        <w:rPr>
          <w:rFonts w:ascii="Arial" w:hAnsi="Arial" w:cs="Arial"/>
          <w:sz w:val="20"/>
          <w:szCs w:val="20"/>
        </w:rPr>
        <w:t xml:space="preserve"> capability based on </w:t>
      </w:r>
      <w:r w:rsidR="008E6AC7" w:rsidRPr="00F06266">
        <w:rPr>
          <w:rFonts w:ascii="Arial" w:hAnsi="Arial" w:cs="Arial"/>
          <w:sz w:val="20"/>
          <w:szCs w:val="20"/>
        </w:rPr>
        <w:t>these agreements.</w:t>
      </w:r>
    </w:p>
    <w:p w14:paraId="17D220CA" w14:textId="77777777" w:rsidR="00F07DBC" w:rsidRPr="00997A89" w:rsidRDefault="0078343C">
      <w:pPr>
        <w:pStyle w:val="1"/>
        <w:jc w:val="both"/>
        <w:rPr>
          <w:rFonts w:cs="Arial"/>
        </w:rPr>
      </w:pPr>
      <w:r w:rsidRPr="00997A89">
        <w:rPr>
          <w:rFonts w:cs="Arial"/>
        </w:rPr>
        <w:t>Discussion</w:t>
      </w:r>
    </w:p>
    <w:p w14:paraId="035E88C7" w14:textId="2BB7B2E4" w:rsidR="002A3B88" w:rsidRPr="00F06266" w:rsidRDefault="001961C2" w:rsidP="002A3B88">
      <w:pPr>
        <w:jc w:val="both"/>
        <w:rPr>
          <w:rFonts w:ascii="Arial" w:hAnsi="Arial" w:cs="Arial"/>
          <w:sz w:val="20"/>
          <w:szCs w:val="20"/>
        </w:rPr>
      </w:pPr>
      <w:r w:rsidRPr="00F06266">
        <w:rPr>
          <w:rFonts w:ascii="Arial" w:hAnsi="Arial" w:cs="Arial"/>
          <w:sz w:val="20"/>
          <w:szCs w:val="20"/>
        </w:rPr>
        <w:t xml:space="preserve">In this chapter, we will first </w:t>
      </w:r>
      <w:r w:rsidR="001842F5" w:rsidRPr="00F06266">
        <w:rPr>
          <w:rFonts w:ascii="Arial" w:hAnsi="Arial" w:cs="Arial"/>
          <w:sz w:val="20"/>
          <w:szCs w:val="20"/>
        </w:rPr>
        <w:t>discuss the</w:t>
      </w:r>
      <w:r w:rsidR="00B44B66" w:rsidRPr="00F06266">
        <w:rPr>
          <w:rFonts w:ascii="Arial" w:hAnsi="Arial" w:cs="Arial"/>
          <w:sz w:val="20"/>
          <w:szCs w:val="20"/>
        </w:rPr>
        <w:t xml:space="preserve"> </w:t>
      </w:r>
      <w:proofErr w:type="spellStart"/>
      <w:r w:rsidR="00B44B66" w:rsidRPr="00F06266">
        <w:rPr>
          <w:rFonts w:ascii="Arial" w:hAnsi="Arial" w:cs="Arial"/>
          <w:sz w:val="20"/>
          <w:szCs w:val="20"/>
        </w:rPr>
        <w:t>UE</w:t>
      </w:r>
      <w:proofErr w:type="spellEnd"/>
      <w:r w:rsidR="00B44B66" w:rsidRPr="00F06266">
        <w:rPr>
          <w:rFonts w:ascii="Arial" w:hAnsi="Arial" w:cs="Arial"/>
          <w:sz w:val="20"/>
          <w:szCs w:val="20"/>
        </w:rPr>
        <w:t xml:space="preserve"> capability </w:t>
      </w:r>
      <w:r w:rsidR="00670958" w:rsidRPr="00F06266">
        <w:rPr>
          <w:rFonts w:ascii="Arial" w:hAnsi="Arial" w:cs="Arial"/>
          <w:sz w:val="20"/>
          <w:szCs w:val="20"/>
        </w:rPr>
        <w:t>framework</w:t>
      </w:r>
      <w:r w:rsidR="001842F5" w:rsidRPr="00F06266">
        <w:rPr>
          <w:rFonts w:ascii="Arial" w:hAnsi="Arial" w:cs="Arial"/>
          <w:sz w:val="20"/>
          <w:szCs w:val="20"/>
        </w:rPr>
        <w:t xml:space="preserve">, </w:t>
      </w:r>
      <w:r w:rsidR="00516BEE" w:rsidRPr="00F06266">
        <w:rPr>
          <w:rFonts w:ascii="Arial" w:hAnsi="Arial" w:cs="Arial"/>
          <w:sz w:val="20"/>
          <w:szCs w:val="20"/>
        </w:rPr>
        <w:t>and then</w:t>
      </w:r>
      <w:r w:rsidR="002A3B88" w:rsidRPr="00F06266">
        <w:rPr>
          <w:rFonts w:ascii="Arial" w:hAnsi="Arial" w:cs="Arial"/>
          <w:sz w:val="20"/>
          <w:szCs w:val="20"/>
        </w:rPr>
        <w:t xml:space="preserve"> </w:t>
      </w:r>
      <w:r w:rsidR="00516BEE" w:rsidRPr="00F06266">
        <w:rPr>
          <w:rFonts w:ascii="Arial" w:hAnsi="Arial" w:cs="Arial"/>
          <w:sz w:val="20"/>
          <w:szCs w:val="20"/>
        </w:rPr>
        <w:t xml:space="preserve">analyze </w:t>
      </w:r>
      <w:r w:rsidR="002A3B88" w:rsidRPr="00F06266">
        <w:rPr>
          <w:rFonts w:ascii="Arial" w:hAnsi="Arial" w:cs="Arial"/>
          <w:sz w:val="20"/>
          <w:szCs w:val="20"/>
        </w:rPr>
        <w:t xml:space="preserve">the </w:t>
      </w:r>
      <w:r w:rsidR="00670958" w:rsidRPr="00F06266">
        <w:rPr>
          <w:rFonts w:ascii="Arial" w:hAnsi="Arial" w:cs="Arial"/>
          <w:sz w:val="20"/>
          <w:szCs w:val="20"/>
        </w:rPr>
        <w:t xml:space="preserve">dynamic </w:t>
      </w:r>
      <w:proofErr w:type="spellStart"/>
      <w:r w:rsidR="00670958" w:rsidRPr="00F06266">
        <w:rPr>
          <w:rFonts w:ascii="Arial" w:hAnsi="Arial" w:cs="Arial"/>
          <w:sz w:val="20"/>
          <w:szCs w:val="20"/>
        </w:rPr>
        <w:t>UE</w:t>
      </w:r>
      <w:proofErr w:type="spellEnd"/>
      <w:r w:rsidR="00670958" w:rsidRPr="00F06266">
        <w:rPr>
          <w:rFonts w:ascii="Arial" w:hAnsi="Arial" w:cs="Arial"/>
          <w:sz w:val="20"/>
          <w:szCs w:val="20"/>
        </w:rPr>
        <w:t xml:space="preserve"> capability update, at last we </w:t>
      </w:r>
      <w:r w:rsidR="00C404C5" w:rsidRPr="00F06266">
        <w:rPr>
          <w:rFonts w:ascii="Arial" w:hAnsi="Arial" w:cs="Arial"/>
          <w:sz w:val="20"/>
          <w:szCs w:val="20"/>
        </w:rPr>
        <w:t xml:space="preserve">share our views on the </w:t>
      </w:r>
      <w:proofErr w:type="spellStart"/>
      <w:r w:rsidR="00C404C5" w:rsidRPr="00F06266">
        <w:rPr>
          <w:rFonts w:ascii="Arial" w:hAnsi="Arial" w:cs="Arial"/>
          <w:sz w:val="20"/>
          <w:szCs w:val="20"/>
        </w:rPr>
        <w:t>IODT</w:t>
      </w:r>
      <w:proofErr w:type="spellEnd"/>
      <w:r w:rsidR="00C404C5" w:rsidRPr="00F06266">
        <w:rPr>
          <w:rFonts w:ascii="Arial" w:hAnsi="Arial" w:cs="Arial"/>
          <w:sz w:val="20"/>
          <w:szCs w:val="20"/>
        </w:rPr>
        <w:t xml:space="preserve"> problems</w:t>
      </w:r>
      <w:r w:rsidR="00670958" w:rsidRPr="00F06266">
        <w:rPr>
          <w:rFonts w:ascii="Arial" w:hAnsi="Arial" w:cs="Arial"/>
          <w:sz w:val="20"/>
          <w:szCs w:val="20"/>
        </w:rPr>
        <w:t>.</w:t>
      </w:r>
    </w:p>
    <w:p w14:paraId="2A624EAC" w14:textId="1A836A1C" w:rsidR="00B44B66" w:rsidRDefault="00B44B66" w:rsidP="00297B40">
      <w:pPr>
        <w:pStyle w:val="2"/>
        <w:numPr>
          <w:ilvl w:val="1"/>
          <w:numId w:val="1"/>
        </w:numPr>
        <w:ind w:right="240"/>
        <w:rPr>
          <w:rFonts w:cs="Arial"/>
        </w:rPr>
      </w:pPr>
      <w:proofErr w:type="spellStart"/>
      <w:r w:rsidRPr="00997A89">
        <w:rPr>
          <w:rFonts w:cs="Arial"/>
        </w:rPr>
        <w:t>UE</w:t>
      </w:r>
      <w:proofErr w:type="spellEnd"/>
      <w:r w:rsidRPr="00997A89">
        <w:rPr>
          <w:rFonts w:cs="Arial"/>
        </w:rPr>
        <w:t xml:space="preserve"> </w:t>
      </w:r>
      <w:r w:rsidR="00D43999" w:rsidRPr="00997A89">
        <w:rPr>
          <w:rFonts w:cs="Arial"/>
        </w:rPr>
        <w:t>Capability</w:t>
      </w:r>
      <w:r w:rsidRPr="00997A89">
        <w:rPr>
          <w:rFonts w:cs="Arial"/>
        </w:rPr>
        <w:t xml:space="preserve"> </w:t>
      </w:r>
      <w:r w:rsidR="00922AEC">
        <w:rPr>
          <w:rFonts w:cs="Arial"/>
        </w:rPr>
        <w:t>F</w:t>
      </w:r>
      <w:r w:rsidR="00B724B6">
        <w:rPr>
          <w:rFonts w:cs="Arial"/>
        </w:rPr>
        <w:t>ramework</w:t>
      </w:r>
    </w:p>
    <w:p w14:paraId="3FFB5A77" w14:textId="33F0B962" w:rsidR="00892D81" w:rsidRPr="00F06266" w:rsidRDefault="00892D81" w:rsidP="00892D81">
      <w:pPr>
        <w:jc w:val="both"/>
        <w:rPr>
          <w:rFonts w:ascii="Arial" w:hAnsi="Arial" w:cs="Arial"/>
          <w:sz w:val="20"/>
          <w:szCs w:val="20"/>
        </w:rPr>
      </w:pPr>
      <w:r w:rsidRPr="00F06266">
        <w:rPr>
          <w:rFonts w:ascii="Arial" w:hAnsi="Arial" w:cs="Arial"/>
          <w:sz w:val="20"/>
          <w:szCs w:val="20"/>
        </w:rPr>
        <w:t xml:space="preserve">In this section, we </w:t>
      </w:r>
      <w:r w:rsidR="00516BEE" w:rsidRPr="00F06266">
        <w:rPr>
          <w:rFonts w:ascii="Arial" w:hAnsi="Arial" w:cs="Arial"/>
          <w:sz w:val="20"/>
          <w:szCs w:val="20"/>
        </w:rPr>
        <w:t>will discuss</w:t>
      </w:r>
      <w:r w:rsidRPr="00F06266">
        <w:rPr>
          <w:rFonts w:ascii="Arial" w:hAnsi="Arial" w:cs="Arial"/>
          <w:sz w:val="20"/>
          <w:szCs w:val="20"/>
        </w:rPr>
        <w:t xml:space="preserve">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capability reporting </w:t>
      </w:r>
      <w:r w:rsidR="00516BEE" w:rsidRPr="00F06266">
        <w:rPr>
          <w:rFonts w:ascii="Arial" w:hAnsi="Arial" w:cs="Arial"/>
          <w:sz w:val="20"/>
          <w:szCs w:val="20"/>
        </w:rPr>
        <w:t>framework and</w:t>
      </w:r>
      <w:r w:rsidRPr="00F06266">
        <w:rPr>
          <w:rFonts w:ascii="Arial" w:hAnsi="Arial" w:cs="Arial"/>
          <w:sz w:val="20"/>
          <w:szCs w:val="20"/>
        </w:rPr>
        <w:t xml:space="preserve"> the </w:t>
      </w:r>
      <w:proofErr w:type="spellStart"/>
      <w:r w:rsidR="00C0210A" w:rsidRPr="00F06266">
        <w:rPr>
          <w:rFonts w:ascii="Arial" w:hAnsi="Arial" w:cs="Arial"/>
          <w:sz w:val="20"/>
          <w:szCs w:val="20"/>
        </w:rPr>
        <w:t>UE</w:t>
      </w:r>
      <w:proofErr w:type="spellEnd"/>
      <w:r w:rsidR="00C0210A" w:rsidRPr="00F06266">
        <w:rPr>
          <w:rFonts w:ascii="Arial" w:hAnsi="Arial" w:cs="Arial"/>
          <w:sz w:val="20"/>
          <w:szCs w:val="20"/>
        </w:rPr>
        <w:t xml:space="preserve"> capability signaling framework</w:t>
      </w:r>
      <w:r w:rsidR="00516BEE" w:rsidRPr="00F06266">
        <w:rPr>
          <w:rFonts w:ascii="Arial" w:hAnsi="Arial" w:cs="Arial"/>
          <w:sz w:val="20"/>
          <w:szCs w:val="20"/>
        </w:rPr>
        <w:t>.</w:t>
      </w:r>
    </w:p>
    <w:p w14:paraId="33BA514D" w14:textId="41DE6AA3" w:rsidR="00997A89" w:rsidRPr="00D93FFE" w:rsidRDefault="00997A89" w:rsidP="008370BC">
      <w:pPr>
        <w:pStyle w:val="3"/>
        <w:numPr>
          <w:ilvl w:val="2"/>
          <w:numId w:val="0"/>
        </w:numPr>
        <w:tabs>
          <w:tab w:val="clear" w:pos="720"/>
        </w:tabs>
        <w:ind w:right="240"/>
        <w:rPr>
          <w:rFonts w:cs="Arial"/>
          <w:sz w:val="28"/>
          <w:szCs w:val="28"/>
        </w:rPr>
      </w:pPr>
      <w:r w:rsidRPr="00D93FFE">
        <w:rPr>
          <w:rFonts w:cs="Arial"/>
          <w:sz w:val="28"/>
          <w:szCs w:val="28"/>
        </w:rPr>
        <w:t xml:space="preserve">2.1.1 </w:t>
      </w:r>
      <w:proofErr w:type="spellStart"/>
      <w:r w:rsidRPr="00D93FFE">
        <w:rPr>
          <w:rFonts w:cs="Arial"/>
          <w:sz w:val="28"/>
          <w:szCs w:val="28"/>
        </w:rPr>
        <w:t>UE</w:t>
      </w:r>
      <w:proofErr w:type="spellEnd"/>
      <w:r w:rsidRPr="00D93FFE">
        <w:rPr>
          <w:rFonts w:cs="Arial"/>
          <w:sz w:val="28"/>
          <w:szCs w:val="28"/>
        </w:rPr>
        <w:t xml:space="preserve"> Capability Reporting </w:t>
      </w:r>
      <w:r w:rsidR="00B24531" w:rsidRPr="00D93FFE">
        <w:rPr>
          <w:rFonts w:cs="Arial"/>
          <w:sz w:val="28"/>
          <w:szCs w:val="28"/>
        </w:rPr>
        <w:t>Framework</w:t>
      </w:r>
    </w:p>
    <w:p w14:paraId="3AF13DFA" w14:textId="56D94FEC" w:rsidR="00DE06A0" w:rsidRPr="00F06266" w:rsidRDefault="00DE06A0" w:rsidP="005940EA">
      <w:pPr>
        <w:jc w:val="both"/>
        <w:rPr>
          <w:rFonts w:ascii="Arial" w:hAnsi="Arial" w:cs="Arial"/>
          <w:sz w:val="20"/>
          <w:szCs w:val="20"/>
        </w:rPr>
      </w:pPr>
      <w:r w:rsidRPr="00F06266">
        <w:rPr>
          <w:rFonts w:ascii="Arial" w:hAnsi="Arial" w:cs="Arial"/>
          <w:sz w:val="20"/>
          <w:szCs w:val="20"/>
        </w:rPr>
        <w:t xml:space="preserve">In legacy 4G and 5G networks,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capability reporting is triggered by a network request message. This request typically includes a capability filter that instructs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to report only the capabilities the network is interested in, as illustrated in Figure 1.</w:t>
      </w:r>
    </w:p>
    <w:p w14:paraId="21FE0104" w14:textId="77777777" w:rsidR="00F06266" w:rsidRDefault="00DE0A31" w:rsidP="005940EA">
      <w:pPr>
        <w:jc w:val="center"/>
        <w:rPr>
          <w:rFonts w:ascii="Arial" w:hAnsi="Arial" w:cs="Arial"/>
          <w:b/>
        </w:rPr>
      </w:pPr>
      <w:r w:rsidRPr="005940EA">
        <w:rPr>
          <w:rFonts w:ascii="Arial" w:hAnsi="Arial" w:cs="Arial"/>
          <w:noProof/>
        </w:rPr>
        <w:drawing>
          <wp:inline distT="0" distB="0" distL="0" distR="0" wp14:anchorId="0320CAA1" wp14:editId="0EABCF3A">
            <wp:extent cx="5977255" cy="1598352"/>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7255" cy="1598352"/>
                    </a:xfrm>
                    <a:prstGeom prst="rect">
                      <a:avLst/>
                    </a:prstGeom>
                    <a:noFill/>
                  </pic:spPr>
                </pic:pic>
              </a:graphicData>
            </a:graphic>
          </wp:inline>
        </w:drawing>
      </w:r>
    </w:p>
    <w:p w14:paraId="484A5D1F" w14:textId="2879AC67" w:rsidR="00DE0A31" w:rsidRPr="00F06266" w:rsidRDefault="00DE0A31" w:rsidP="005940EA">
      <w:pPr>
        <w:jc w:val="center"/>
        <w:rPr>
          <w:rFonts w:ascii="Arial" w:hAnsi="Arial" w:cs="Arial"/>
          <w:b/>
          <w:sz w:val="22"/>
          <w:szCs w:val="22"/>
        </w:rPr>
      </w:pPr>
      <w:r w:rsidRPr="00F06266">
        <w:rPr>
          <w:rFonts w:ascii="Arial" w:hAnsi="Arial" w:cs="Arial"/>
          <w:b/>
          <w:sz w:val="22"/>
          <w:szCs w:val="22"/>
        </w:rPr>
        <w:t xml:space="preserve">Fig 1: Legacy </w:t>
      </w:r>
      <w:proofErr w:type="spellStart"/>
      <w:r w:rsidRPr="00F06266">
        <w:rPr>
          <w:rFonts w:ascii="Arial" w:hAnsi="Arial" w:cs="Arial"/>
          <w:b/>
          <w:sz w:val="22"/>
          <w:szCs w:val="22"/>
        </w:rPr>
        <w:t>UE</w:t>
      </w:r>
      <w:proofErr w:type="spellEnd"/>
      <w:r w:rsidRPr="00F06266">
        <w:rPr>
          <w:rFonts w:ascii="Arial" w:hAnsi="Arial" w:cs="Arial"/>
          <w:b/>
          <w:sz w:val="22"/>
          <w:szCs w:val="22"/>
        </w:rPr>
        <w:t xml:space="preserve"> Capability Reporting Procedure</w:t>
      </w:r>
    </w:p>
    <w:p w14:paraId="116C6B95" w14:textId="10AF73D1" w:rsidR="00DE06A0" w:rsidRPr="00F06266" w:rsidRDefault="00DE06A0" w:rsidP="005940EA">
      <w:pPr>
        <w:jc w:val="both"/>
        <w:rPr>
          <w:rFonts w:ascii="Arial" w:hAnsi="Arial" w:cs="Arial"/>
          <w:sz w:val="20"/>
          <w:szCs w:val="20"/>
        </w:rPr>
      </w:pPr>
      <w:r w:rsidRPr="00F06266">
        <w:rPr>
          <w:rFonts w:ascii="Arial" w:hAnsi="Arial" w:cs="Arial"/>
          <w:sz w:val="20"/>
          <w:szCs w:val="20"/>
        </w:rPr>
        <w:t>In 5G, a significant issue is the growing number of band combinations (</w:t>
      </w:r>
      <w:proofErr w:type="spellStart"/>
      <w:r w:rsidRPr="00F06266">
        <w:rPr>
          <w:rFonts w:ascii="Arial" w:hAnsi="Arial" w:cs="Arial"/>
          <w:sz w:val="20"/>
          <w:szCs w:val="20"/>
        </w:rPr>
        <w:t>BCs</w:t>
      </w:r>
      <w:proofErr w:type="spellEnd"/>
      <w:r w:rsidRPr="00F06266">
        <w:rPr>
          <w:rFonts w:ascii="Arial" w:hAnsi="Arial" w:cs="Arial"/>
          <w:sz w:val="20"/>
          <w:szCs w:val="20"/>
        </w:rPr>
        <w:t xml:space="preserve">) that </w:t>
      </w:r>
      <w:proofErr w:type="spellStart"/>
      <w:r w:rsidRPr="00F06266">
        <w:rPr>
          <w:rFonts w:ascii="Arial" w:hAnsi="Arial" w:cs="Arial"/>
          <w:sz w:val="20"/>
          <w:szCs w:val="20"/>
        </w:rPr>
        <w:t>UEs</w:t>
      </w:r>
      <w:proofErr w:type="spellEnd"/>
      <w:r w:rsidRPr="00F06266">
        <w:rPr>
          <w:rFonts w:ascii="Arial" w:hAnsi="Arial" w:cs="Arial"/>
          <w:sz w:val="20"/>
          <w:szCs w:val="20"/>
        </w:rPr>
        <w:t xml:space="preserve"> are required to report. This results in capability signaling that exceeds two segments, particularly when the filter includes both FR1 and FR2 bands. For 6G, this problem should be addressed from both the network request and </w:t>
      </w:r>
      <w:proofErr w:type="spellStart"/>
      <w:r w:rsidRPr="00F06266">
        <w:rPr>
          <w:rFonts w:ascii="Arial" w:hAnsi="Arial" w:cs="Arial"/>
          <w:sz w:val="20"/>
          <w:szCs w:val="20"/>
        </w:rPr>
        <w:t>UE</w:t>
      </w:r>
      <w:proofErr w:type="spellEnd"/>
      <w:r w:rsidRPr="00F06266">
        <w:rPr>
          <w:rFonts w:ascii="Arial" w:hAnsi="Arial" w:cs="Arial"/>
          <w:sz w:val="20"/>
          <w:szCs w:val="20"/>
        </w:rPr>
        <w:t xml:space="preserve"> reporting perspectives.</w:t>
      </w:r>
    </w:p>
    <w:p w14:paraId="2A70357F" w14:textId="77777777" w:rsidR="00EB7E2E" w:rsidRPr="00D93FFE" w:rsidRDefault="00EB7E2E" w:rsidP="005940EA">
      <w:pPr>
        <w:jc w:val="both"/>
        <w:rPr>
          <w:rFonts w:ascii="Arial" w:hAnsi="Arial" w:cs="Arial"/>
          <w:sz w:val="22"/>
          <w:szCs w:val="22"/>
        </w:rPr>
      </w:pPr>
    </w:p>
    <w:p w14:paraId="0767E3C3" w14:textId="77D7C3CD" w:rsidR="00DE06A0" w:rsidRPr="00F06266" w:rsidRDefault="00DE06A0" w:rsidP="005940EA">
      <w:pPr>
        <w:jc w:val="both"/>
        <w:rPr>
          <w:rFonts w:ascii="Arial" w:hAnsi="Arial" w:cs="Arial"/>
          <w:sz w:val="20"/>
          <w:szCs w:val="20"/>
        </w:rPr>
      </w:pPr>
      <w:r w:rsidRPr="00F06266">
        <w:rPr>
          <w:rFonts w:ascii="Arial" w:hAnsi="Arial" w:cs="Arial"/>
          <w:sz w:val="20"/>
          <w:szCs w:val="20"/>
        </w:rPr>
        <w:lastRenderedPageBreak/>
        <w:t xml:space="preserve">From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reporting side, optimizations to the capability signaling structure should be considered—a topic that will be further discussed in the next chapter. From the network side, </w:t>
      </w:r>
      <w:r w:rsidR="00DA7E0D" w:rsidRPr="00F06266">
        <w:rPr>
          <w:rFonts w:ascii="Arial" w:hAnsi="Arial" w:cs="Arial"/>
          <w:sz w:val="20"/>
          <w:szCs w:val="20"/>
        </w:rPr>
        <w:t>additional filtering granularity may be necessary</w:t>
      </w:r>
      <w:r w:rsidRPr="00F06266">
        <w:rPr>
          <w:rFonts w:ascii="Arial" w:hAnsi="Arial" w:cs="Arial"/>
          <w:sz w:val="20"/>
          <w:szCs w:val="20"/>
        </w:rPr>
        <w:t xml:space="preserve">. During early 5G discussions, there was also a </w:t>
      </w:r>
      <w:r w:rsidR="00DA7E0D" w:rsidRPr="00F06266">
        <w:rPr>
          <w:rFonts w:ascii="Arial" w:hAnsi="Arial" w:cs="Arial"/>
          <w:sz w:val="20"/>
          <w:szCs w:val="20"/>
        </w:rPr>
        <w:t xml:space="preserve">lot of </w:t>
      </w:r>
      <w:r w:rsidRPr="00F06266">
        <w:rPr>
          <w:rFonts w:ascii="Arial" w:hAnsi="Arial" w:cs="Arial"/>
          <w:sz w:val="20"/>
          <w:szCs w:val="20"/>
        </w:rPr>
        <w:t xml:space="preserve">discussion on how to configure the filter, such as whether to include band combination information or </w:t>
      </w:r>
      <w:proofErr w:type="spellStart"/>
      <w:r w:rsidRPr="00F06266">
        <w:rPr>
          <w:rFonts w:ascii="Arial" w:hAnsi="Arial" w:cs="Arial"/>
          <w:sz w:val="20"/>
          <w:szCs w:val="20"/>
        </w:rPr>
        <w:t>MIMO</w:t>
      </w:r>
      <w:proofErr w:type="spellEnd"/>
      <w:r w:rsidRPr="00F06266">
        <w:rPr>
          <w:rFonts w:ascii="Arial" w:hAnsi="Arial" w:cs="Arial"/>
          <w:sz w:val="20"/>
          <w:szCs w:val="20"/>
        </w:rPr>
        <w:t xml:space="preserve"> layer parameters. However, no consensus was ultimately reached. For 6G, these issues should be re-evaluated in light of existing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capability reporting challenges and the potential structure of 6G networks.</w:t>
      </w:r>
    </w:p>
    <w:p w14:paraId="57434516" w14:textId="77777777" w:rsidR="00E73CEC" w:rsidRPr="00D93FFE" w:rsidRDefault="00E73CEC" w:rsidP="005940EA">
      <w:pPr>
        <w:jc w:val="both"/>
        <w:rPr>
          <w:rFonts w:ascii="Arial" w:hAnsi="Arial" w:cs="Arial"/>
          <w:sz w:val="22"/>
          <w:szCs w:val="22"/>
        </w:rPr>
      </w:pPr>
    </w:p>
    <w:p w14:paraId="37995EE5" w14:textId="5ADB435F" w:rsidR="00DE06A0" w:rsidRPr="00F06266" w:rsidRDefault="00DE06A0" w:rsidP="005940EA">
      <w:pPr>
        <w:jc w:val="both"/>
        <w:rPr>
          <w:rFonts w:ascii="Arial" w:hAnsi="Arial" w:cs="Arial"/>
          <w:b/>
          <w:sz w:val="20"/>
          <w:szCs w:val="20"/>
        </w:rPr>
      </w:pPr>
      <w:r w:rsidRPr="00F06266">
        <w:rPr>
          <w:rFonts w:ascii="Arial" w:hAnsi="Arial" w:cs="Arial"/>
          <w:b/>
          <w:sz w:val="20"/>
          <w:szCs w:val="20"/>
        </w:rPr>
        <w:t xml:space="preserve">Proposal 1: The basic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capability reporting procedure can be retained from 4G/5G, where the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reports capabilities based on a network request. </w:t>
      </w:r>
      <w:r w:rsidR="00D86666" w:rsidRPr="00F06266">
        <w:rPr>
          <w:rFonts w:ascii="Arial" w:hAnsi="Arial" w:cs="Arial"/>
          <w:b/>
          <w:sz w:val="20"/>
          <w:szCs w:val="20"/>
        </w:rPr>
        <w:t>But</w:t>
      </w:r>
      <w:r w:rsidR="00A02D76" w:rsidRPr="00F06266">
        <w:rPr>
          <w:rFonts w:ascii="Arial" w:hAnsi="Arial" w:cs="Arial"/>
          <w:b/>
          <w:sz w:val="20"/>
          <w:szCs w:val="20"/>
        </w:rPr>
        <w:t xml:space="preserve"> </w:t>
      </w:r>
      <w:r w:rsidRPr="00F06266">
        <w:rPr>
          <w:rFonts w:ascii="Arial" w:hAnsi="Arial" w:cs="Arial"/>
          <w:b/>
          <w:sz w:val="20"/>
          <w:szCs w:val="20"/>
        </w:rPr>
        <w:t xml:space="preserve">RAN2 </w:t>
      </w:r>
      <w:r w:rsidR="0032375E" w:rsidRPr="00F06266">
        <w:rPr>
          <w:rFonts w:ascii="Arial" w:hAnsi="Arial" w:cs="Arial"/>
          <w:b/>
          <w:sz w:val="20"/>
          <w:szCs w:val="20"/>
        </w:rPr>
        <w:t>to study</w:t>
      </w:r>
      <w:r w:rsidRPr="00F06266">
        <w:rPr>
          <w:rFonts w:ascii="Arial" w:hAnsi="Arial" w:cs="Arial"/>
          <w:b/>
          <w:sz w:val="20"/>
          <w:szCs w:val="20"/>
        </w:rPr>
        <w:t xml:space="preserve"> how to optimize the filtering mechanism</w:t>
      </w:r>
      <w:r w:rsidR="00DA7E0D" w:rsidRPr="00F06266">
        <w:rPr>
          <w:rFonts w:ascii="Arial" w:hAnsi="Arial" w:cs="Arial"/>
          <w:b/>
          <w:sz w:val="20"/>
          <w:szCs w:val="20"/>
        </w:rPr>
        <w:t xml:space="preserve"> to enable additional granularity for the filtering of </w:t>
      </w:r>
      <w:proofErr w:type="spellStart"/>
      <w:r w:rsidR="00DA7E0D" w:rsidRPr="00F06266">
        <w:rPr>
          <w:rFonts w:ascii="Arial" w:hAnsi="Arial" w:cs="Arial"/>
          <w:b/>
          <w:sz w:val="20"/>
          <w:szCs w:val="20"/>
        </w:rPr>
        <w:t>UE</w:t>
      </w:r>
      <w:proofErr w:type="spellEnd"/>
      <w:r w:rsidR="00DA7E0D" w:rsidRPr="00F06266">
        <w:rPr>
          <w:rFonts w:ascii="Arial" w:hAnsi="Arial" w:cs="Arial"/>
          <w:b/>
          <w:sz w:val="20"/>
          <w:szCs w:val="20"/>
        </w:rPr>
        <w:t xml:space="preserve"> capabilities</w:t>
      </w:r>
      <w:r w:rsidRPr="00F06266">
        <w:rPr>
          <w:rFonts w:ascii="Arial" w:hAnsi="Arial" w:cs="Arial"/>
          <w:b/>
          <w:sz w:val="20"/>
          <w:szCs w:val="20"/>
        </w:rPr>
        <w:t>.</w:t>
      </w:r>
    </w:p>
    <w:p w14:paraId="57A551B8" w14:textId="77777777" w:rsidR="00E73CEC" w:rsidRPr="00D93FFE" w:rsidRDefault="00E73CEC" w:rsidP="005940EA">
      <w:pPr>
        <w:jc w:val="both"/>
        <w:rPr>
          <w:rFonts w:ascii="Arial" w:hAnsi="Arial" w:cs="Arial"/>
          <w:b/>
          <w:sz w:val="22"/>
          <w:szCs w:val="22"/>
        </w:rPr>
      </w:pPr>
    </w:p>
    <w:p w14:paraId="469511D2" w14:textId="6E90E37A" w:rsidR="002F7BB4" w:rsidRPr="00F06266" w:rsidRDefault="00922AEC" w:rsidP="00922AEC">
      <w:pPr>
        <w:jc w:val="both"/>
        <w:rPr>
          <w:rFonts w:ascii="Arial" w:hAnsi="Arial" w:cs="Arial"/>
          <w:sz w:val="20"/>
          <w:szCs w:val="20"/>
        </w:rPr>
      </w:pPr>
      <w:r w:rsidRPr="00F06266">
        <w:rPr>
          <w:rFonts w:ascii="Arial" w:hAnsi="Arial" w:cs="Arial"/>
          <w:sz w:val="20"/>
          <w:szCs w:val="20"/>
        </w:rPr>
        <w:t xml:space="preserve">In 5G, in addition to explicit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capability reporting, the </w:t>
      </w:r>
      <w:proofErr w:type="spellStart"/>
      <w:r w:rsidRPr="00F06266">
        <w:rPr>
          <w:rFonts w:ascii="Arial" w:hAnsi="Arial" w:cs="Arial"/>
          <w:sz w:val="20"/>
          <w:szCs w:val="20"/>
        </w:rPr>
        <w:t>RACS</w:t>
      </w:r>
      <w:proofErr w:type="spellEnd"/>
      <w:r w:rsidRPr="00F06266">
        <w:rPr>
          <w:rFonts w:ascii="Arial" w:hAnsi="Arial" w:cs="Arial"/>
          <w:sz w:val="20"/>
          <w:szCs w:val="20"/>
        </w:rPr>
        <w:t xml:space="preserve"> concept was introduced in Release 16 as an implicit reporting method. It aims to reduce signaling overhead by defining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capability templates and identifying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capabilities through a capability ID. However, its implementation in 5G requires a template that covers all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capabilities, which has hindered its commercialization. For 6G, the template-based concept can be revisited. RAN2 should discuss how</w:t>
      </w:r>
      <w:r w:rsidR="002F7BB4" w:rsidRPr="00F06266">
        <w:rPr>
          <w:rFonts w:ascii="Arial" w:hAnsi="Arial" w:cs="Arial"/>
          <w:sz w:val="20"/>
          <w:szCs w:val="20"/>
        </w:rPr>
        <w:t xml:space="preserve"> to optimize the </w:t>
      </w:r>
      <w:proofErr w:type="spellStart"/>
      <w:r w:rsidR="002F7BB4" w:rsidRPr="00F06266">
        <w:rPr>
          <w:rFonts w:ascii="Arial" w:hAnsi="Arial" w:cs="Arial"/>
          <w:sz w:val="20"/>
          <w:szCs w:val="20"/>
        </w:rPr>
        <w:t>RACS</w:t>
      </w:r>
      <w:proofErr w:type="spellEnd"/>
      <w:r w:rsidR="002F7BB4" w:rsidRPr="00F06266">
        <w:rPr>
          <w:rFonts w:ascii="Arial" w:hAnsi="Arial" w:cs="Arial"/>
          <w:sz w:val="20"/>
          <w:szCs w:val="20"/>
        </w:rPr>
        <w:t xml:space="preserve"> mechanism. </w:t>
      </w:r>
    </w:p>
    <w:p w14:paraId="4773A333" w14:textId="1320604A" w:rsidR="002F7BB4" w:rsidRDefault="002F7BB4" w:rsidP="00922AEC">
      <w:pPr>
        <w:jc w:val="both"/>
        <w:rPr>
          <w:rFonts w:ascii="Arial" w:hAnsi="Arial" w:cs="Arial"/>
          <w:sz w:val="22"/>
          <w:szCs w:val="22"/>
        </w:rPr>
      </w:pPr>
    </w:p>
    <w:p w14:paraId="5C1AA676" w14:textId="16E7FEFC" w:rsidR="002F7BB4" w:rsidRPr="00F06266" w:rsidRDefault="00516BEE" w:rsidP="00922AEC">
      <w:pPr>
        <w:jc w:val="both"/>
        <w:rPr>
          <w:rFonts w:ascii="Arial" w:hAnsi="Arial" w:cs="Arial"/>
          <w:sz w:val="20"/>
          <w:szCs w:val="20"/>
        </w:rPr>
      </w:pPr>
      <w:r w:rsidRPr="00F06266">
        <w:rPr>
          <w:rFonts w:ascii="Arial" w:hAnsi="Arial" w:cs="Arial"/>
          <w:sz w:val="20"/>
          <w:szCs w:val="20"/>
        </w:rPr>
        <w:t xml:space="preserve">Based on the companies’ contributions from the last meeting, there are two optimization directions regarding how to define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capability templates</w:t>
      </w:r>
      <w:r w:rsidR="00412A04" w:rsidRPr="00F06266">
        <w:rPr>
          <w:rFonts w:ascii="Arial" w:hAnsi="Arial" w:cs="Arial"/>
          <w:sz w:val="20"/>
          <w:szCs w:val="20"/>
        </w:rPr>
        <w:t>:</w:t>
      </w:r>
    </w:p>
    <w:p w14:paraId="45CBE790" w14:textId="05E00F45" w:rsidR="007E0C0E" w:rsidRPr="00F06266" w:rsidRDefault="007E0C0E" w:rsidP="007E0C0E">
      <w:pPr>
        <w:pStyle w:val="afa"/>
        <w:numPr>
          <w:ilvl w:val="0"/>
          <w:numId w:val="18"/>
        </w:numPr>
        <w:ind w:firstLineChars="0"/>
        <w:jc w:val="both"/>
        <w:rPr>
          <w:rFonts w:ascii="Arial" w:hAnsi="Arial" w:cs="Arial"/>
          <w:sz w:val="20"/>
          <w:szCs w:val="20"/>
        </w:rPr>
      </w:pPr>
      <w:r w:rsidRPr="00F06266">
        <w:rPr>
          <w:rFonts w:ascii="Arial" w:hAnsi="Arial" w:cs="Arial"/>
          <w:b/>
          <w:bCs/>
          <w:sz w:val="20"/>
          <w:szCs w:val="20"/>
        </w:rPr>
        <w:t>Direction 1:</w:t>
      </w:r>
      <w:r w:rsidRPr="00F06266">
        <w:rPr>
          <w:rFonts w:ascii="Arial" w:hAnsi="Arial" w:cs="Arial"/>
          <w:sz w:val="20"/>
          <w:szCs w:val="20"/>
        </w:rPr>
        <w:t xml:space="preserve"> The Capability ID is defined to cover all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capabilities as in 5G, with optimizations performed through coordination with SA2/CT1 [1].</w:t>
      </w:r>
    </w:p>
    <w:p w14:paraId="3A7F5482" w14:textId="6A57F88C" w:rsidR="007E0C0E" w:rsidRPr="00F06266" w:rsidRDefault="007E0C0E" w:rsidP="007E0C0E">
      <w:pPr>
        <w:pStyle w:val="afa"/>
        <w:numPr>
          <w:ilvl w:val="0"/>
          <w:numId w:val="18"/>
        </w:numPr>
        <w:ind w:firstLineChars="0"/>
        <w:jc w:val="both"/>
        <w:rPr>
          <w:rFonts w:ascii="Arial" w:hAnsi="Arial" w:cs="Arial"/>
          <w:sz w:val="20"/>
          <w:szCs w:val="20"/>
        </w:rPr>
      </w:pPr>
      <w:r w:rsidRPr="00F06266">
        <w:rPr>
          <w:rFonts w:ascii="Arial" w:hAnsi="Arial" w:cs="Arial"/>
          <w:b/>
          <w:bCs/>
          <w:sz w:val="20"/>
          <w:szCs w:val="20"/>
        </w:rPr>
        <w:t>Direction 2:</w:t>
      </w:r>
      <w:r w:rsidRPr="00F06266">
        <w:rPr>
          <w:rFonts w:ascii="Arial" w:hAnsi="Arial" w:cs="Arial"/>
          <w:sz w:val="20"/>
          <w:szCs w:val="20"/>
        </w:rPr>
        <w:t xml:space="preserve"> Capability IDs are defined for parts of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capability set (e.g. for different modular or different functions), with each part associated with a separate ID [2].</w:t>
      </w:r>
    </w:p>
    <w:p w14:paraId="7FB6724D" w14:textId="77777777" w:rsidR="007E0C0E" w:rsidRPr="00F06266" w:rsidRDefault="007E0C0E" w:rsidP="007E0C0E">
      <w:pPr>
        <w:pStyle w:val="afa"/>
        <w:ind w:left="720" w:firstLineChars="0" w:firstLine="0"/>
        <w:jc w:val="both"/>
        <w:rPr>
          <w:rFonts w:ascii="Arial" w:hAnsi="Arial" w:cs="Arial"/>
          <w:sz w:val="20"/>
          <w:szCs w:val="20"/>
        </w:rPr>
      </w:pPr>
    </w:p>
    <w:p w14:paraId="76C11FD6" w14:textId="3E79538A" w:rsidR="00163866" w:rsidRPr="00F06266" w:rsidRDefault="00163866" w:rsidP="00922AEC">
      <w:pPr>
        <w:jc w:val="both"/>
        <w:rPr>
          <w:rFonts w:ascii="Arial" w:hAnsi="Arial" w:cs="Arial"/>
          <w:sz w:val="20"/>
          <w:szCs w:val="20"/>
        </w:rPr>
      </w:pPr>
      <w:r w:rsidRPr="00F06266">
        <w:rPr>
          <w:rFonts w:ascii="Arial" w:hAnsi="Arial" w:cs="Arial"/>
          <w:sz w:val="20"/>
          <w:szCs w:val="20"/>
        </w:rPr>
        <w:t xml:space="preserve">For the direction 1, </w:t>
      </w:r>
      <w:r w:rsidR="007E0C0E" w:rsidRPr="00F06266">
        <w:rPr>
          <w:rFonts w:ascii="Arial" w:hAnsi="Arial" w:cs="Arial"/>
          <w:sz w:val="20"/>
          <w:szCs w:val="20"/>
        </w:rPr>
        <w:t>t</w:t>
      </w:r>
      <w:r w:rsidRPr="00F06266">
        <w:rPr>
          <w:rFonts w:ascii="Arial" w:hAnsi="Arial" w:cs="Arial"/>
          <w:sz w:val="20"/>
          <w:szCs w:val="20"/>
        </w:rPr>
        <w:t xml:space="preserve">he issue of not being commercially viable under 5G still remains. In 6G, corresponding solutions must be found to facilitate its commercialization. For the direction 2,  by defining some commonly used capability templates for specific modules or functions,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can indicate the capabilities of the corresponding module or function by reporting the template ID, thereby reducing signaling overhead.</w:t>
      </w:r>
      <w:r w:rsidR="007E0C0E" w:rsidRPr="00F06266">
        <w:rPr>
          <w:rFonts w:ascii="Arial" w:hAnsi="Arial" w:cs="Arial"/>
          <w:sz w:val="20"/>
          <w:szCs w:val="20"/>
        </w:rPr>
        <w:t xml:space="preserve"> Compared to Direction 1, Direction 2 is more straightforward to implement and is therefore easier to commercialize.</w:t>
      </w:r>
    </w:p>
    <w:p w14:paraId="7C3CDB1B" w14:textId="77777777" w:rsidR="00E73CEC" w:rsidRPr="00F06266" w:rsidRDefault="00E73CEC" w:rsidP="00922AEC">
      <w:pPr>
        <w:jc w:val="both"/>
        <w:rPr>
          <w:rFonts w:ascii="Arial" w:hAnsi="Arial" w:cs="Arial"/>
          <w:sz w:val="20"/>
          <w:szCs w:val="20"/>
        </w:rPr>
      </w:pPr>
    </w:p>
    <w:p w14:paraId="0B23F5C8" w14:textId="11791778" w:rsidR="00922AEC" w:rsidRPr="00F06266" w:rsidRDefault="00922AEC" w:rsidP="00922AEC">
      <w:pPr>
        <w:jc w:val="both"/>
        <w:rPr>
          <w:rFonts w:ascii="Arial" w:hAnsi="Arial" w:cs="Arial"/>
          <w:b/>
          <w:sz w:val="20"/>
          <w:szCs w:val="20"/>
        </w:rPr>
      </w:pPr>
      <w:r w:rsidRPr="00F06266">
        <w:rPr>
          <w:rFonts w:ascii="Arial" w:hAnsi="Arial" w:cs="Arial"/>
          <w:b/>
          <w:bCs/>
          <w:sz w:val="20"/>
          <w:szCs w:val="20"/>
        </w:rPr>
        <w:t xml:space="preserve">Proposal </w:t>
      </w:r>
      <w:r w:rsidR="00B24531" w:rsidRPr="00F06266">
        <w:rPr>
          <w:rFonts w:ascii="Arial" w:hAnsi="Arial" w:cs="Arial"/>
          <w:b/>
          <w:bCs/>
          <w:sz w:val="20"/>
          <w:szCs w:val="20"/>
        </w:rPr>
        <w:t>2</w:t>
      </w:r>
      <w:r w:rsidRPr="00F06266">
        <w:rPr>
          <w:rFonts w:ascii="Arial" w:hAnsi="Arial" w:cs="Arial"/>
          <w:b/>
          <w:bCs/>
          <w:sz w:val="20"/>
          <w:szCs w:val="20"/>
        </w:rPr>
        <w:t>:</w:t>
      </w:r>
      <w:r w:rsidRPr="00F06266">
        <w:rPr>
          <w:rFonts w:ascii="Arial" w:hAnsi="Arial" w:cs="Arial"/>
          <w:b/>
          <w:sz w:val="20"/>
          <w:szCs w:val="20"/>
        </w:rPr>
        <w:t> </w:t>
      </w:r>
      <w:r w:rsidR="003C746F" w:rsidRPr="00F06266">
        <w:rPr>
          <w:rFonts w:ascii="Arial" w:hAnsi="Arial" w:cs="Arial"/>
          <w:b/>
          <w:sz w:val="20"/>
          <w:szCs w:val="20"/>
        </w:rPr>
        <w:t xml:space="preserve">In addition to the explicit </w:t>
      </w:r>
      <w:proofErr w:type="spellStart"/>
      <w:r w:rsidR="003C746F" w:rsidRPr="00F06266">
        <w:rPr>
          <w:rFonts w:ascii="Arial" w:hAnsi="Arial" w:cs="Arial"/>
          <w:b/>
          <w:sz w:val="20"/>
          <w:szCs w:val="20"/>
        </w:rPr>
        <w:t>UE</w:t>
      </w:r>
      <w:proofErr w:type="spellEnd"/>
      <w:r w:rsidR="003C746F" w:rsidRPr="00F06266">
        <w:rPr>
          <w:rFonts w:ascii="Arial" w:hAnsi="Arial" w:cs="Arial"/>
          <w:b/>
          <w:sz w:val="20"/>
          <w:szCs w:val="20"/>
        </w:rPr>
        <w:t xml:space="preserve"> Capability report, RAN2 should also support </w:t>
      </w:r>
      <w:proofErr w:type="spellStart"/>
      <w:r w:rsidR="003C746F" w:rsidRPr="00F06266">
        <w:rPr>
          <w:rFonts w:ascii="Arial" w:hAnsi="Arial" w:cs="Arial"/>
          <w:b/>
          <w:sz w:val="20"/>
          <w:szCs w:val="20"/>
        </w:rPr>
        <w:t>UE</w:t>
      </w:r>
      <w:proofErr w:type="spellEnd"/>
      <w:r w:rsidR="003C746F" w:rsidRPr="00F06266">
        <w:rPr>
          <w:rFonts w:ascii="Arial" w:hAnsi="Arial" w:cs="Arial"/>
          <w:b/>
          <w:sz w:val="20"/>
          <w:szCs w:val="20"/>
        </w:rPr>
        <w:t xml:space="preserve"> Capability ID based reporting and should study optimizations for the </w:t>
      </w:r>
      <w:proofErr w:type="spellStart"/>
      <w:r w:rsidR="003C746F" w:rsidRPr="00F06266">
        <w:rPr>
          <w:rFonts w:ascii="Arial" w:hAnsi="Arial" w:cs="Arial"/>
          <w:b/>
          <w:sz w:val="20"/>
          <w:szCs w:val="20"/>
        </w:rPr>
        <w:t>UE</w:t>
      </w:r>
      <w:proofErr w:type="spellEnd"/>
      <w:r w:rsidR="003C746F" w:rsidRPr="00F06266">
        <w:rPr>
          <w:rFonts w:ascii="Arial" w:hAnsi="Arial" w:cs="Arial"/>
          <w:b/>
          <w:sz w:val="20"/>
          <w:szCs w:val="20"/>
        </w:rPr>
        <w:t xml:space="preserve"> capability ID based reporting (e.g. enhanced </w:t>
      </w:r>
      <w:proofErr w:type="spellStart"/>
      <w:r w:rsidR="003C746F" w:rsidRPr="00F06266">
        <w:rPr>
          <w:rFonts w:ascii="Arial" w:hAnsi="Arial" w:cs="Arial"/>
          <w:b/>
          <w:sz w:val="20"/>
          <w:szCs w:val="20"/>
        </w:rPr>
        <w:t>RACS</w:t>
      </w:r>
      <w:proofErr w:type="spellEnd"/>
      <w:r w:rsidR="003C746F" w:rsidRPr="00F06266">
        <w:rPr>
          <w:rFonts w:ascii="Arial" w:hAnsi="Arial" w:cs="Arial"/>
          <w:b/>
          <w:sz w:val="20"/>
          <w:szCs w:val="20"/>
        </w:rPr>
        <w:t xml:space="preserve"> mechanism by defining templates for parts of </w:t>
      </w:r>
      <w:proofErr w:type="spellStart"/>
      <w:r w:rsidR="003C746F" w:rsidRPr="00F06266">
        <w:rPr>
          <w:rFonts w:ascii="Arial" w:hAnsi="Arial" w:cs="Arial"/>
          <w:b/>
          <w:sz w:val="20"/>
          <w:szCs w:val="20"/>
        </w:rPr>
        <w:t>UE</w:t>
      </w:r>
      <w:proofErr w:type="spellEnd"/>
      <w:r w:rsidR="003C746F" w:rsidRPr="00F06266">
        <w:rPr>
          <w:rFonts w:ascii="Arial" w:hAnsi="Arial" w:cs="Arial"/>
          <w:b/>
          <w:sz w:val="20"/>
          <w:szCs w:val="20"/>
        </w:rPr>
        <w:t xml:space="preserve"> capability sets)</w:t>
      </w:r>
      <w:r w:rsidR="000C3E26" w:rsidRPr="00F06266">
        <w:rPr>
          <w:rFonts w:ascii="Arial" w:hAnsi="Arial" w:cs="Arial"/>
          <w:b/>
          <w:sz w:val="20"/>
          <w:szCs w:val="20"/>
        </w:rPr>
        <w:t>.</w:t>
      </w:r>
    </w:p>
    <w:p w14:paraId="652EE01D" w14:textId="77777777" w:rsidR="002B5D47" w:rsidRDefault="002B5D47" w:rsidP="00922AEC">
      <w:pPr>
        <w:jc w:val="both"/>
        <w:rPr>
          <w:rFonts w:ascii="Arial" w:hAnsi="Arial" w:cs="Arial"/>
          <w:b/>
          <w:sz w:val="22"/>
          <w:szCs w:val="22"/>
        </w:rPr>
      </w:pPr>
    </w:p>
    <w:p w14:paraId="0F0A0F0C" w14:textId="660D1FE8" w:rsidR="00A4536A" w:rsidRPr="00E73CEC" w:rsidRDefault="00B24531" w:rsidP="00B24531">
      <w:pPr>
        <w:pStyle w:val="3"/>
        <w:numPr>
          <w:ilvl w:val="2"/>
          <w:numId w:val="0"/>
        </w:numPr>
        <w:tabs>
          <w:tab w:val="clear" w:pos="720"/>
        </w:tabs>
        <w:ind w:right="240"/>
        <w:rPr>
          <w:rFonts w:cs="Arial"/>
          <w:sz w:val="28"/>
          <w:szCs w:val="28"/>
        </w:rPr>
      </w:pPr>
      <w:r w:rsidRPr="00E73CEC">
        <w:rPr>
          <w:rFonts w:cs="Arial"/>
          <w:sz w:val="28"/>
          <w:szCs w:val="28"/>
        </w:rPr>
        <w:t xml:space="preserve">2.1.2 </w:t>
      </w:r>
      <w:proofErr w:type="spellStart"/>
      <w:r w:rsidR="00A4536A" w:rsidRPr="00E73CEC">
        <w:rPr>
          <w:rFonts w:cs="Arial"/>
          <w:sz w:val="28"/>
          <w:szCs w:val="28"/>
        </w:rPr>
        <w:t>UE</w:t>
      </w:r>
      <w:proofErr w:type="spellEnd"/>
      <w:r w:rsidR="001842F5" w:rsidRPr="00E73CEC">
        <w:rPr>
          <w:rFonts w:cs="Arial"/>
          <w:sz w:val="28"/>
          <w:szCs w:val="28"/>
        </w:rPr>
        <w:t xml:space="preserve"> Capability </w:t>
      </w:r>
      <w:r w:rsidR="00772EFA" w:rsidRPr="00E73CEC">
        <w:rPr>
          <w:rFonts w:cs="Arial"/>
          <w:sz w:val="28"/>
          <w:szCs w:val="28"/>
        </w:rPr>
        <w:t xml:space="preserve">Signaling </w:t>
      </w:r>
      <w:r w:rsidR="001842F5" w:rsidRPr="00E73CEC">
        <w:rPr>
          <w:rFonts w:cs="Arial"/>
          <w:sz w:val="28"/>
          <w:szCs w:val="28"/>
        </w:rPr>
        <w:t>Framework</w:t>
      </w:r>
    </w:p>
    <w:p w14:paraId="20E79EAE" w14:textId="20FADFDE" w:rsidR="00837E9A" w:rsidRPr="00F06266" w:rsidRDefault="00837E9A" w:rsidP="00937640">
      <w:pPr>
        <w:jc w:val="both"/>
        <w:rPr>
          <w:rFonts w:ascii="Arial" w:hAnsi="Arial" w:cs="Arial"/>
          <w:sz w:val="20"/>
          <w:szCs w:val="20"/>
        </w:rPr>
      </w:pPr>
      <w:r w:rsidRPr="00F06266">
        <w:rPr>
          <w:rFonts w:ascii="Arial" w:hAnsi="Arial" w:cs="Arial"/>
          <w:sz w:val="20"/>
          <w:szCs w:val="20"/>
        </w:rPr>
        <w:t xml:space="preserve">As in the </w:t>
      </w:r>
      <w:proofErr w:type="spellStart"/>
      <w:r w:rsidRPr="00F06266">
        <w:rPr>
          <w:rFonts w:ascii="Arial" w:hAnsi="Arial" w:cs="Arial"/>
          <w:sz w:val="20"/>
          <w:szCs w:val="20"/>
        </w:rPr>
        <w:t>WID</w:t>
      </w:r>
      <w:proofErr w:type="spellEnd"/>
      <w:r w:rsidRPr="00F06266">
        <w:rPr>
          <w:rFonts w:ascii="Arial" w:hAnsi="Arial" w:cs="Arial"/>
          <w:sz w:val="20"/>
          <w:szCs w:val="20"/>
        </w:rPr>
        <w:t xml:space="preserve">, one objective of the 6G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capability is to improve and simplify the Radio signaling framework compared to 5G NR. To achieve this objective, </w:t>
      </w:r>
      <w:r w:rsidRPr="00F06266">
        <w:rPr>
          <w:rFonts w:ascii="Arial" w:hAnsi="Arial" w:cs="Arial"/>
          <w:bCs/>
          <w:sz w:val="20"/>
          <w:szCs w:val="20"/>
        </w:rPr>
        <w:t xml:space="preserve">first we need </w:t>
      </w:r>
      <w:r w:rsidRPr="00F06266">
        <w:rPr>
          <w:rFonts w:ascii="Arial" w:hAnsi="Arial" w:cs="Arial"/>
          <w:sz w:val="20"/>
          <w:szCs w:val="20"/>
        </w:rPr>
        <w:t xml:space="preserve">to identify the potential issues in the current 5G structure, and then discuss the potential improvements or simplifications based on these issues. </w:t>
      </w:r>
      <w:r w:rsidR="00937640" w:rsidRPr="00F06266">
        <w:rPr>
          <w:rFonts w:ascii="Arial" w:hAnsi="Arial" w:cs="Arial"/>
          <w:sz w:val="20"/>
          <w:szCs w:val="20"/>
        </w:rPr>
        <w:t xml:space="preserve">During discussions on 5G </w:t>
      </w:r>
      <w:proofErr w:type="spellStart"/>
      <w:r w:rsidR="00937640" w:rsidRPr="00F06266">
        <w:rPr>
          <w:rFonts w:ascii="Arial" w:hAnsi="Arial" w:cs="Arial"/>
          <w:sz w:val="20"/>
          <w:szCs w:val="20"/>
        </w:rPr>
        <w:t>UE</w:t>
      </w:r>
      <w:proofErr w:type="spellEnd"/>
      <w:r w:rsidR="00937640" w:rsidRPr="00F06266">
        <w:rPr>
          <w:rFonts w:ascii="Arial" w:hAnsi="Arial" w:cs="Arial"/>
          <w:sz w:val="20"/>
          <w:szCs w:val="20"/>
        </w:rPr>
        <w:t xml:space="preserve"> capability, many new concepts were introduced, such as the decoupling of </w:t>
      </w:r>
      <w:proofErr w:type="spellStart"/>
      <w:r w:rsidR="004D22DB" w:rsidRPr="00F06266">
        <w:rPr>
          <w:rFonts w:ascii="Arial" w:hAnsi="Arial" w:cs="Arial"/>
          <w:sz w:val="20"/>
          <w:szCs w:val="20"/>
        </w:rPr>
        <w:t>RF</w:t>
      </w:r>
      <w:proofErr w:type="spellEnd"/>
      <w:r w:rsidR="004D22DB" w:rsidRPr="00F06266">
        <w:rPr>
          <w:rFonts w:ascii="Arial" w:hAnsi="Arial" w:cs="Arial"/>
          <w:sz w:val="20"/>
          <w:szCs w:val="20"/>
        </w:rPr>
        <w:t xml:space="preserve"> and BPC</w:t>
      </w:r>
      <w:r w:rsidR="00937640" w:rsidRPr="00F06266">
        <w:rPr>
          <w:rFonts w:ascii="Arial" w:hAnsi="Arial" w:cs="Arial"/>
          <w:sz w:val="20"/>
          <w:szCs w:val="20"/>
        </w:rPr>
        <w:t>, as well as</w:t>
      </w:r>
      <w:r w:rsidRPr="00F06266">
        <w:rPr>
          <w:rFonts w:ascii="Arial" w:hAnsi="Arial" w:cs="Arial"/>
          <w:sz w:val="20"/>
          <w:szCs w:val="20"/>
        </w:rPr>
        <w:t xml:space="preserve"> </w:t>
      </w:r>
      <w:r w:rsidR="004D22DB" w:rsidRPr="00F06266">
        <w:rPr>
          <w:rFonts w:ascii="Arial" w:hAnsi="Arial" w:cs="Arial"/>
          <w:sz w:val="20"/>
          <w:szCs w:val="20"/>
        </w:rPr>
        <w:t>UL and DL</w:t>
      </w:r>
      <w:r w:rsidR="00937640" w:rsidRPr="00F06266">
        <w:rPr>
          <w:rFonts w:ascii="Arial" w:hAnsi="Arial" w:cs="Arial"/>
          <w:sz w:val="20"/>
          <w:szCs w:val="20"/>
        </w:rPr>
        <w:t xml:space="preserve">. To decouple </w:t>
      </w:r>
      <w:proofErr w:type="spellStart"/>
      <w:r w:rsidR="00937640" w:rsidRPr="00F06266">
        <w:rPr>
          <w:rFonts w:ascii="Arial" w:hAnsi="Arial" w:cs="Arial"/>
          <w:sz w:val="20"/>
          <w:szCs w:val="20"/>
        </w:rPr>
        <w:t>RF</w:t>
      </w:r>
      <w:proofErr w:type="spellEnd"/>
      <w:r w:rsidR="00937640" w:rsidRPr="00F06266">
        <w:rPr>
          <w:rFonts w:ascii="Arial" w:hAnsi="Arial" w:cs="Arial"/>
          <w:sz w:val="20"/>
          <w:szCs w:val="20"/>
        </w:rPr>
        <w:t xml:space="preserve"> and BPC capabilities, the concepts of Band Combination and Feature Set were proposed. To decouple DL and UL, the feature set was further divided into DL feature set and UL feature set. These </w:t>
      </w:r>
      <w:r w:rsidR="00022D3D" w:rsidRPr="00F06266">
        <w:rPr>
          <w:rFonts w:ascii="Arial" w:hAnsi="Arial" w:cs="Arial"/>
          <w:sz w:val="20"/>
          <w:szCs w:val="20"/>
        </w:rPr>
        <w:t xml:space="preserve">solutions </w:t>
      </w:r>
      <w:r w:rsidR="00937640" w:rsidRPr="00F06266">
        <w:rPr>
          <w:rFonts w:ascii="Arial" w:hAnsi="Arial" w:cs="Arial"/>
          <w:sz w:val="20"/>
          <w:szCs w:val="20"/>
        </w:rPr>
        <w:t xml:space="preserve">have contributed to signaling simplification. </w:t>
      </w:r>
      <w:r w:rsidRPr="00F06266">
        <w:rPr>
          <w:rFonts w:ascii="Arial" w:hAnsi="Arial" w:cs="Arial"/>
          <w:sz w:val="20"/>
          <w:szCs w:val="20"/>
        </w:rPr>
        <w:t xml:space="preserve">However, the potential benefits of </w:t>
      </w:r>
      <w:r w:rsidR="004D22DB" w:rsidRPr="00F06266">
        <w:rPr>
          <w:rFonts w:ascii="Arial" w:hAnsi="Arial" w:cs="Arial"/>
          <w:sz w:val="20"/>
          <w:szCs w:val="20"/>
        </w:rPr>
        <w:t xml:space="preserve">decoupling of </w:t>
      </w:r>
      <w:proofErr w:type="spellStart"/>
      <w:r w:rsidR="004D22DB" w:rsidRPr="00F06266">
        <w:rPr>
          <w:rFonts w:ascii="Arial" w:hAnsi="Arial" w:cs="Arial"/>
          <w:sz w:val="20"/>
          <w:szCs w:val="20"/>
        </w:rPr>
        <w:t>RF</w:t>
      </w:r>
      <w:proofErr w:type="spellEnd"/>
      <w:r w:rsidR="004D22DB" w:rsidRPr="00F06266">
        <w:rPr>
          <w:rFonts w:ascii="Arial" w:hAnsi="Arial" w:cs="Arial"/>
          <w:sz w:val="20"/>
          <w:szCs w:val="20"/>
        </w:rPr>
        <w:t xml:space="preserve"> and BPC, as well as UL and DL</w:t>
      </w:r>
      <w:r w:rsidRPr="00F06266">
        <w:rPr>
          <w:rFonts w:ascii="Arial" w:hAnsi="Arial" w:cs="Arial"/>
          <w:sz w:val="20"/>
          <w:szCs w:val="20"/>
        </w:rPr>
        <w:t>, have not been fully realized under the current architecture.</w:t>
      </w:r>
    </w:p>
    <w:p w14:paraId="1983C109" w14:textId="77777777" w:rsidR="00E73CEC" w:rsidRPr="00F06266" w:rsidRDefault="00E73CEC" w:rsidP="004D22DB">
      <w:pPr>
        <w:jc w:val="both"/>
        <w:rPr>
          <w:rFonts w:ascii="Arial" w:hAnsi="Arial" w:cs="Arial"/>
          <w:b/>
          <w:i/>
          <w:sz w:val="20"/>
          <w:szCs w:val="20"/>
          <w:u w:val="single"/>
        </w:rPr>
      </w:pPr>
    </w:p>
    <w:p w14:paraId="75895187" w14:textId="77777777" w:rsidR="004D22DB" w:rsidRPr="00D93FFE" w:rsidRDefault="004D22DB" w:rsidP="004D22DB">
      <w:pPr>
        <w:jc w:val="both"/>
        <w:rPr>
          <w:rFonts w:ascii="Arial" w:hAnsi="Arial" w:cs="Arial"/>
          <w:b/>
          <w:i/>
          <w:sz w:val="22"/>
          <w:szCs w:val="22"/>
          <w:u w:val="single"/>
        </w:rPr>
      </w:pPr>
      <w:proofErr w:type="spellStart"/>
      <w:r w:rsidRPr="00D93FFE">
        <w:rPr>
          <w:rFonts w:ascii="Arial" w:hAnsi="Arial" w:cs="Arial"/>
          <w:b/>
          <w:i/>
          <w:sz w:val="22"/>
          <w:szCs w:val="22"/>
          <w:u w:val="single"/>
        </w:rPr>
        <w:t>RF</w:t>
      </w:r>
      <w:proofErr w:type="spellEnd"/>
      <w:r w:rsidRPr="00D93FFE">
        <w:rPr>
          <w:rFonts w:ascii="Arial" w:hAnsi="Arial" w:cs="Arial"/>
          <w:b/>
          <w:i/>
          <w:sz w:val="22"/>
          <w:szCs w:val="22"/>
          <w:u w:val="single"/>
        </w:rPr>
        <w:t xml:space="preserve"> and BPC Decoupling</w:t>
      </w:r>
    </w:p>
    <w:p w14:paraId="3009972A" w14:textId="144C0E46" w:rsidR="004D22DB" w:rsidRPr="00F06266" w:rsidRDefault="004D22DB" w:rsidP="005940EA">
      <w:pPr>
        <w:jc w:val="both"/>
        <w:rPr>
          <w:rFonts w:ascii="Arial" w:hAnsi="Arial" w:cs="Arial"/>
          <w:sz w:val="20"/>
          <w:szCs w:val="20"/>
        </w:rPr>
      </w:pPr>
      <w:r w:rsidRPr="00F06266">
        <w:rPr>
          <w:rFonts w:ascii="Arial" w:hAnsi="Arial" w:cs="Arial"/>
          <w:sz w:val="20"/>
          <w:szCs w:val="20"/>
        </w:rPr>
        <w:t xml:space="preserve">The intention of </w:t>
      </w:r>
      <w:proofErr w:type="spellStart"/>
      <w:r w:rsidRPr="00F06266">
        <w:rPr>
          <w:rFonts w:ascii="Arial" w:hAnsi="Arial" w:cs="Arial"/>
          <w:sz w:val="20"/>
          <w:szCs w:val="20"/>
        </w:rPr>
        <w:t>RF</w:t>
      </w:r>
      <w:proofErr w:type="spellEnd"/>
      <w:r w:rsidRPr="00F06266">
        <w:rPr>
          <w:rFonts w:ascii="Arial" w:hAnsi="Arial" w:cs="Arial"/>
          <w:sz w:val="20"/>
          <w:szCs w:val="20"/>
        </w:rPr>
        <w:t xml:space="preserve"> and BPC decoupling is to reduce the repeated reporting for Band Combinations (</w:t>
      </w:r>
      <w:proofErr w:type="spellStart"/>
      <w:r w:rsidRPr="00F06266">
        <w:rPr>
          <w:rFonts w:ascii="Arial" w:hAnsi="Arial" w:cs="Arial"/>
          <w:sz w:val="20"/>
          <w:szCs w:val="20"/>
        </w:rPr>
        <w:t>BCs</w:t>
      </w:r>
      <w:proofErr w:type="spellEnd"/>
      <w:r w:rsidRPr="00F06266">
        <w:rPr>
          <w:rFonts w:ascii="Arial" w:hAnsi="Arial" w:cs="Arial"/>
          <w:sz w:val="20"/>
          <w:szCs w:val="20"/>
        </w:rPr>
        <w:t xml:space="preserve">) that share the same BPC capabilities. To implement this, one BC is linked to one </w:t>
      </w:r>
      <w:proofErr w:type="spellStart"/>
      <w:r w:rsidRPr="00F06266">
        <w:rPr>
          <w:rFonts w:ascii="Arial" w:hAnsi="Arial" w:cs="Arial"/>
          <w:sz w:val="20"/>
          <w:szCs w:val="20"/>
        </w:rPr>
        <w:t>FeatureSetCombinationID</w:t>
      </w:r>
      <w:proofErr w:type="spellEnd"/>
      <w:r w:rsidRPr="00F06266">
        <w:rPr>
          <w:rFonts w:ascii="Arial" w:hAnsi="Arial" w:cs="Arial"/>
          <w:sz w:val="20"/>
          <w:szCs w:val="20"/>
        </w:rPr>
        <w:t xml:space="preserve">. However, due to the </w:t>
      </w:r>
      <w:r w:rsidRPr="00F06266">
        <w:rPr>
          <w:rFonts w:ascii="Arial" w:hAnsi="Arial" w:cs="Arial"/>
          <w:sz w:val="20"/>
          <w:szCs w:val="20"/>
        </w:rPr>
        <w:lastRenderedPageBreak/>
        <w:t xml:space="preserve">current </w:t>
      </w:r>
      <w:proofErr w:type="spellStart"/>
      <w:r w:rsidRPr="00F06266">
        <w:rPr>
          <w:rFonts w:ascii="Arial" w:hAnsi="Arial" w:cs="Arial"/>
          <w:sz w:val="20"/>
          <w:szCs w:val="20"/>
        </w:rPr>
        <w:t>FeatureSetCombination</w:t>
      </w:r>
      <w:proofErr w:type="spellEnd"/>
      <w:r w:rsidRPr="00F06266">
        <w:rPr>
          <w:rFonts w:ascii="Arial" w:hAnsi="Arial" w:cs="Arial"/>
          <w:sz w:val="20"/>
          <w:szCs w:val="20"/>
        </w:rPr>
        <w:t xml:space="preserve"> architecture (as shown in Fig. </w:t>
      </w:r>
      <w:r w:rsidR="00605D58" w:rsidRPr="00F06266">
        <w:rPr>
          <w:rFonts w:ascii="Arial" w:hAnsi="Arial" w:cs="Arial"/>
          <w:sz w:val="20"/>
          <w:szCs w:val="20"/>
        </w:rPr>
        <w:t>2</w:t>
      </w:r>
      <w:r w:rsidRPr="00F06266">
        <w:rPr>
          <w:rFonts w:ascii="Arial" w:hAnsi="Arial" w:cs="Arial"/>
          <w:sz w:val="20"/>
          <w:szCs w:val="20"/>
        </w:rPr>
        <w:t xml:space="preserve">) and the fact that a single </w:t>
      </w:r>
      <w:proofErr w:type="spellStart"/>
      <w:r w:rsidRPr="00F06266">
        <w:rPr>
          <w:rFonts w:ascii="Arial" w:hAnsi="Arial" w:cs="Arial"/>
          <w:sz w:val="20"/>
          <w:szCs w:val="20"/>
        </w:rPr>
        <w:t>FeatureSet</w:t>
      </w:r>
      <w:proofErr w:type="spellEnd"/>
      <w:r w:rsidRPr="00F06266">
        <w:rPr>
          <w:rFonts w:ascii="Arial" w:hAnsi="Arial" w:cs="Arial"/>
          <w:sz w:val="20"/>
          <w:szCs w:val="20"/>
        </w:rPr>
        <w:t xml:space="preserve"> includes both UL and DL parts, the </w:t>
      </w:r>
      <w:proofErr w:type="spellStart"/>
      <w:r w:rsidRPr="00F06266">
        <w:rPr>
          <w:rFonts w:ascii="Arial" w:hAnsi="Arial" w:cs="Arial"/>
          <w:sz w:val="20"/>
          <w:szCs w:val="20"/>
        </w:rPr>
        <w:t>FeatureSetCombination</w:t>
      </w:r>
      <w:proofErr w:type="spellEnd"/>
      <w:r w:rsidRPr="00F06266">
        <w:rPr>
          <w:rFonts w:ascii="Arial" w:hAnsi="Arial" w:cs="Arial"/>
          <w:sz w:val="20"/>
          <w:szCs w:val="20"/>
        </w:rPr>
        <w:t xml:space="preserve"> reuse rate is very low in actual networks.</w:t>
      </w:r>
    </w:p>
    <w:p w14:paraId="7AF8E81E" w14:textId="77777777" w:rsidR="004D22DB" w:rsidRPr="00F06266" w:rsidRDefault="004D22DB" w:rsidP="004D22DB">
      <w:pPr>
        <w:pStyle w:val="PL"/>
        <w:spacing w:line="120" w:lineRule="atLeast"/>
        <w:jc w:val="center"/>
        <w:rPr>
          <w:rFonts w:ascii="Arial" w:hAnsi="Arial" w:cs="Arial"/>
          <w:sz w:val="20"/>
          <w:lang w:eastAsia="zh-CN"/>
        </w:rPr>
      </w:pPr>
      <w:r w:rsidRPr="00F06266">
        <w:rPr>
          <w:rFonts w:ascii="Arial" w:hAnsi="Arial" w:cs="Arial"/>
          <w:sz w:val="20"/>
          <w:lang w:eastAsia="zh-CN"/>
        </w:rPr>
        <w:object w:dxaOrig="6975" w:dyaOrig="1815" w14:anchorId="49845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91.9pt" o:ole="">
            <v:imagedata r:id="rId9" o:title=""/>
            <o:lock v:ext="edit" aspectratio="f"/>
          </v:shape>
          <o:OLEObject Type="Embed" ProgID="Visio.Drawing.15" ShapeID="_x0000_i1025" DrawAspect="Content" ObjectID="_1824044319" r:id="rId10"/>
        </w:object>
      </w:r>
    </w:p>
    <w:p w14:paraId="39EDBA24" w14:textId="09F8FA5D" w:rsidR="004D22DB" w:rsidRPr="00F06266" w:rsidRDefault="004D22DB" w:rsidP="004D22DB">
      <w:pPr>
        <w:pStyle w:val="PL"/>
        <w:spacing w:line="120" w:lineRule="atLeast"/>
        <w:jc w:val="center"/>
        <w:rPr>
          <w:rFonts w:ascii="Arial" w:hAnsi="Arial" w:cs="Arial"/>
          <w:b/>
          <w:bCs/>
          <w:sz w:val="20"/>
          <w:lang w:eastAsia="zh-CN"/>
        </w:rPr>
      </w:pPr>
      <w:r w:rsidRPr="00F06266">
        <w:rPr>
          <w:rFonts w:ascii="Arial" w:hAnsi="Arial" w:cs="Arial"/>
          <w:b/>
          <w:bCs/>
          <w:sz w:val="20"/>
          <w:lang w:eastAsia="zh-CN"/>
        </w:rPr>
        <w:t xml:space="preserve">Fig </w:t>
      </w:r>
      <w:r w:rsidR="00605D58" w:rsidRPr="00F06266">
        <w:rPr>
          <w:rFonts w:ascii="Arial" w:hAnsi="Arial" w:cs="Arial"/>
          <w:b/>
          <w:bCs/>
          <w:sz w:val="20"/>
          <w:lang w:val="en-US" w:eastAsia="zh-CN"/>
        </w:rPr>
        <w:t>2</w:t>
      </w:r>
      <w:r w:rsidRPr="00F06266">
        <w:rPr>
          <w:rFonts w:ascii="Arial" w:hAnsi="Arial" w:cs="Arial"/>
          <w:b/>
          <w:bCs/>
          <w:sz w:val="20"/>
          <w:lang w:eastAsia="zh-CN"/>
        </w:rPr>
        <w:t xml:space="preserve">: </w:t>
      </w:r>
      <w:proofErr w:type="spellStart"/>
      <w:r w:rsidRPr="00F06266">
        <w:rPr>
          <w:rFonts w:ascii="Arial" w:hAnsi="Arial" w:cs="Arial"/>
          <w:b/>
          <w:bCs/>
          <w:sz w:val="20"/>
          <w:lang w:eastAsia="zh-CN"/>
        </w:rPr>
        <w:t>FeatureSetEntry</w:t>
      </w:r>
      <w:proofErr w:type="spellEnd"/>
      <w:r w:rsidRPr="00F06266">
        <w:rPr>
          <w:rFonts w:ascii="Arial" w:hAnsi="Arial" w:cs="Arial"/>
          <w:b/>
          <w:bCs/>
          <w:sz w:val="20"/>
          <w:lang w:eastAsia="zh-CN"/>
        </w:rPr>
        <w:t xml:space="preserve"> List in 5G </w:t>
      </w:r>
      <w:proofErr w:type="spellStart"/>
      <w:r w:rsidRPr="00F06266">
        <w:rPr>
          <w:rFonts w:ascii="Arial" w:hAnsi="Arial" w:cs="Arial"/>
          <w:b/>
          <w:bCs/>
          <w:sz w:val="20"/>
          <w:lang w:eastAsia="zh-CN"/>
        </w:rPr>
        <w:t>UE</w:t>
      </w:r>
      <w:proofErr w:type="spellEnd"/>
      <w:r w:rsidRPr="00F06266">
        <w:rPr>
          <w:rFonts w:ascii="Arial" w:hAnsi="Arial" w:cs="Arial"/>
          <w:b/>
          <w:bCs/>
          <w:sz w:val="20"/>
          <w:lang w:eastAsia="zh-CN"/>
        </w:rPr>
        <w:t xml:space="preserve"> Capability Structure</w:t>
      </w:r>
    </w:p>
    <w:p w14:paraId="700AB8A3" w14:textId="77777777" w:rsidR="004D22DB" w:rsidRPr="00F06266" w:rsidRDefault="004D22DB" w:rsidP="004D22DB">
      <w:pPr>
        <w:jc w:val="both"/>
        <w:rPr>
          <w:rFonts w:ascii="Arial" w:hAnsi="Arial" w:cs="Arial"/>
          <w:sz w:val="20"/>
          <w:szCs w:val="20"/>
        </w:rPr>
      </w:pPr>
      <w:r w:rsidRPr="00F06266">
        <w:rPr>
          <w:rFonts w:ascii="Arial" w:hAnsi="Arial" w:cs="Arial"/>
          <w:sz w:val="20"/>
          <w:szCs w:val="20"/>
        </w:rPr>
        <w:t xml:space="preserve">Based on capability reporting from some commercial </w:t>
      </w:r>
      <w:proofErr w:type="spellStart"/>
      <w:r w:rsidRPr="00F06266">
        <w:rPr>
          <w:rFonts w:ascii="Arial" w:hAnsi="Arial" w:cs="Arial"/>
          <w:sz w:val="20"/>
          <w:szCs w:val="20"/>
        </w:rPr>
        <w:t>UEs</w:t>
      </w:r>
      <w:proofErr w:type="spellEnd"/>
      <w:r w:rsidRPr="00F06266">
        <w:rPr>
          <w:rFonts w:ascii="Arial" w:hAnsi="Arial" w:cs="Arial"/>
          <w:sz w:val="20"/>
          <w:szCs w:val="20"/>
        </w:rPr>
        <w:t xml:space="preserve">, one </w:t>
      </w:r>
      <w:proofErr w:type="spellStart"/>
      <w:r w:rsidRPr="00F06266">
        <w:rPr>
          <w:rFonts w:ascii="Arial" w:hAnsi="Arial" w:cs="Arial"/>
          <w:sz w:val="20"/>
          <w:szCs w:val="20"/>
        </w:rPr>
        <w:t>UE</w:t>
      </w:r>
      <w:proofErr w:type="spellEnd"/>
      <w:r w:rsidRPr="00F06266">
        <w:rPr>
          <w:rFonts w:ascii="Arial" w:hAnsi="Arial" w:cs="Arial"/>
          <w:sz w:val="20"/>
          <w:szCs w:val="20"/>
        </w:rPr>
        <w:t xml:space="preserve"> reports 58 </w:t>
      </w:r>
      <w:proofErr w:type="spellStart"/>
      <w:r w:rsidRPr="00F06266">
        <w:rPr>
          <w:rFonts w:ascii="Arial" w:hAnsi="Arial" w:cs="Arial"/>
          <w:sz w:val="20"/>
          <w:szCs w:val="20"/>
        </w:rPr>
        <w:t>FeatureSetCombinations</w:t>
      </w:r>
      <w:proofErr w:type="spellEnd"/>
      <w:r w:rsidRPr="00F06266">
        <w:rPr>
          <w:rFonts w:ascii="Arial" w:hAnsi="Arial" w:cs="Arial"/>
          <w:sz w:val="20"/>
          <w:szCs w:val="20"/>
        </w:rPr>
        <w:t xml:space="preserve">, but only 4 are reused; another reports 158, with only 33 reused. This means the </w:t>
      </w:r>
      <w:proofErr w:type="spellStart"/>
      <w:r w:rsidRPr="00F06266">
        <w:rPr>
          <w:rFonts w:ascii="Arial" w:hAnsi="Arial" w:cs="Arial"/>
          <w:sz w:val="20"/>
          <w:szCs w:val="20"/>
        </w:rPr>
        <w:t>UEs</w:t>
      </w:r>
      <w:proofErr w:type="spellEnd"/>
      <w:r w:rsidRPr="00F06266">
        <w:rPr>
          <w:rFonts w:ascii="Arial" w:hAnsi="Arial" w:cs="Arial"/>
          <w:sz w:val="20"/>
          <w:szCs w:val="20"/>
        </w:rPr>
        <w:t xml:space="preserve"> report 191 Band Combinations (</w:t>
      </w:r>
      <w:proofErr w:type="spellStart"/>
      <w:r w:rsidRPr="00F06266">
        <w:rPr>
          <w:rFonts w:ascii="Arial" w:hAnsi="Arial" w:cs="Arial"/>
          <w:sz w:val="20"/>
          <w:szCs w:val="20"/>
        </w:rPr>
        <w:t>BCs</w:t>
      </w:r>
      <w:proofErr w:type="spellEnd"/>
      <w:r w:rsidRPr="00F06266">
        <w:rPr>
          <w:rFonts w:ascii="Arial" w:hAnsi="Arial" w:cs="Arial"/>
          <w:sz w:val="20"/>
          <w:szCs w:val="20"/>
        </w:rPr>
        <w:t xml:space="preserve">) using 158 </w:t>
      </w:r>
      <w:proofErr w:type="spellStart"/>
      <w:r w:rsidRPr="00F06266">
        <w:rPr>
          <w:rFonts w:ascii="Arial" w:hAnsi="Arial" w:cs="Arial"/>
          <w:sz w:val="20"/>
          <w:szCs w:val="20"/>
        </w:rPr>
        <w:t>FeatureSetCombinations</w:t>
      </w:r>
      <w:proofErr w:type="spellEnd"/>
      <w:r w:rsidRPr="00F06266">
        <w:rPr>
          <w:rFonts w:ascii="Arial" w:hAnsi="Arial" w:cs="Arial"/>
          <w:sz w:val="20"/>
          <w:szCs w:val="20"/>
        </w:rPr>
        <w:t>.</w:t>
      </w:r>
    </w:p>
    <w:p w14:paraId="665A42F1" w14:textId="77777777" w:rsidR="004D22DB" w:rsidRPr="00F06266" w:rsidRDefault="004D22DB" w:rsidP="005940EA">
      <w:pPr>
        <w:jc w:val="both"/>
        <w:rPr>
          <w:rFonts w:ascii="Arial" w:hAnsi="Arial" w:cs="Arial"/>
          <w:sz w:val="20"/>
          <w:szCs w:val="20"/>
        </w:rPr>
      </w:pPr>
      <w:r w:rsidRPr="00F06266">
        <w:rPr>
          <w:rFonts w:ascii="Arial" w:hAnsi="Arial" w:cs="Arial"/>
          <w:sz w:val="20"/>
          <w:szCs w:val="20"/>
        </w:rPr>
        <w:t>Furthermore, even when </w:t>
      </w:r>
      <w:proofErr w:type="spellStart"/>
      <w:r w:rsidRPr="00F06266">
        <w:rPr>
          <w:rFonts w:ascii="Arial" w:hAnsi="Arial" w:cs="Arial"/>
          <w:sz w:val="20"/>
          <w:szCs w:val="20"/>
        </w:rPr>
        <w:t>BCs</w:t>
      </w:r>
      <w:proofErr w:type="spellEnd"/>
      <w:r w:rsidRPr="00F06266">
        <w:rPr>
          <w:rFonts w:ascii="Arial" w:hAnsi="Arial" w:cs="Arial"/>
          <w:sz w:val="20"/>
          <w:szCs w:val="20"/>
        </w:rPr>
        <w:t xml:space="preserve"> share the same BPC capability, the current structure does not support reporting capabilities for a group of </w:t>
      </w:r>
      <w:proofErr w:type="spellStart"/>
      <w:r w:rsidRPr="00F06266">
        <w:rPr>
          <w:rFonts w:ascii="Arial" w:hAnsi="Arial" w:cs="Arial"/>
          <w:sz w:val="20"/>
          <w:szCs w:val="20"/>
        </w:rPr>
        <w:t>BCs</w:t>
      </w:r>
      <w:proofErr w:type="spellEnd"/>
      <w:r w:rsidRPr="00F06266">
        <w:rPr>
          <w:rFonts w:ascii="Arial" w:hAnsi="Arial" w:cs="Arial"/>
          <w:sz w:val="20"/>
          <w:szCs w:val="20"/>
        </w:rPr>
        <w:t xml:space="preserve">. This limitation further diminishes the potential benefits of </w:t>
      </w:r>
      <w:proofErr w:type="spellStart"/>
      <w:r w:rsidRPr="00F06266">
        <w:rPr>
          <w:rFonts w:ascii="Arial" w:hAnsi="Arial" w:cs="Arial"/>
          <w:sz w:val="20"/>
          <w:szCs w:val="20"/>
        </w:rPr>
        <w:t>RF</w:t>
      </w:r>
      <w:proofErr w:type="spellEnd"/>
      <w:r w:rsidRPr="00F06266">
        <w:rPr>
          <w:rFonts w:ascii="Arial" w:hAnsi="Arial" w:cs="Arial"/>
          <w:sz w:val="20"/>
          <w:szCs w:val="20"/>
        </w:rPr>
        <w:t xml:space="preserve"> and BPC decoupling.</w:t>
      </w:r>
    </w:p>
    <w:p w14:paraId="6E914817" w14:textId="77777777" w:rsidR="00E73CEC" w:rsidRPr="00F06266" w:rsidRDefault="00E73CEC" w:rsidP="005940EA">
      <w:pPr>
        <w:jc w:val="both"/>
        <w:rPr>
          <w:rFonts w:ascii="Arial" w:hAnsi="Arial" w:cs="Arial"/>
          <w:sz w:val="20"/>
          <w:szCs w:val="20"/>
        </w:rPr>
      </w:pPr>
    </w:p>
    <w:p w14:paraId="2FC70FF6" w14:textId="204ECA07" w:rsidR="004D22DB" w:rsidRPr="00F06266" w:rsidRDefault="004D22DB" w:rsidP="005940EA">
      <w:pPr>
        <w:jc w:val="both"/>
        <w:rPr>
          <w:rFonts w:ascii="Arial" w:hAnsi="Arial" w:cs="Arial"/>
          <w:b/>
          <w:sz w:val="20"/>
          <w:szCs w:val="20"/>
        </w:rPr>
      </w:pPr>
      <w:r w:rsidRPr="00F06266">
        <w:rPr>
          <w:rFonts w:ascii="Arial" w:hAnsi="Arial" w:cs="Arial"/>
          <w:b/>
          <w:sz w:val="20"/>
          <w:szCs w:val="20"/>
        </w:rPr>
        <w:t xml:space="preserve">Observation </w:t>
      </w:r>
      <w:r w:rsidR="00E73CEC" w:rsidRPr="00F06266">
        <w:rPr>
          <w:rFonts w:ascii="Arial" w:hAnsi="Arial" w:cs="Arial"/>
          <w:b/>
          <w:sz w:val="20"/>
          <w:szCs w:val="20"/>
        </w:rPr>
        <w:t>1</w:t>
      </w:r>
      <w:r w:rsidRPr="00F06266">
        <w:rPr>
          <w:rFonts w:ascii="Arial" w:hAnsi="Arial" w:cs="Arial"/>
          <w:b/>
          <w:sz w:val="20"/>
          <w:szCs w:val="20"/>
        </w:rPr>
        <w:t xml:space="preserve">: The intention of the </w:t>
      </w:r>
      <w:proofErr w:type="spellStart"/>
      <w:r w:rsidRPr="00F06266">
        <w:rPr>
          <w:rFonts w:ascii="Arial" w:hAnsi="Arial" w:cs="Arial"/>
          <w:b/>
          <w:sz w:val="20"/>
          <w:szCs w:val="20"/>
        </w:rPr>
        <w:t>FeatureSetCombination</w:t>
      </w:r>
      <w:proofErr w:type="spellEnd"/>
      <w:r w:rsidRPr="00F06266">
        <w:rPr>
          <w:rFonts w:ascii="Arial" w:hAnsi="Arial" w:cs="Arial"/>
          <w:b/>
          <w:sz w:val="20"/>
          <w:szCs w:val="20"/>
        </w:rPr>
        <w:t xml:space="preserve"> was to implement </w:t>
      </w:r>
      <w:proofErr w:type="spellStart"/>
      <w:r w:rsidRPr="00F06266">
        <w:rPr>
          <w:rFonts w:ascii="Arial" w:hAnsi="Arial" w:cs="Arial"/>
          <w:b/>
          <w:sz w:val="20"/>
          <w:szCs w:val="20"/>
        </w:rPr>
        <w:t>RF</w:t>
      </w:r>
      <w:proofErr w:type="spellEnd"/>
      <w:r w:rsidRPr="00F06266">
        <w:rPr>
          <w:rFonts w:ascii="Arial" w:hAnsi="Arial" w:cs="Arial"/>
          <w:b/>
          <w:sz w:val="20"/>
          <w:szCs w:val="20"/>
        </w:rPr>
        <w:t xml:space="preserve"> and BPC decoupling. However, the reuse rate of </w:t>
      </w:r>
      <w:proofErr w:type="spellStart"/>
      <w:r w:rsidRPr="00F06266">
        <w:rPr>
          <w:rFonts w:ascii="Arial" w:hAnsi="Arial" w:cs="Arial"/>
          <w:b/>
          <w:sz w:val="20"/>
          <w:szCs w:val="20"/>
        </w:rPr>
        <w:t>FeatureSetCombinations</w:t>
      </w:r>
      <w:proofErr w:type="spellEnd"/>
      <w:r w:rsidRPr="00F06266">
        <w:rPr>
          <w:rFonts w:ascii="Arial" w:hAnsi="Arial" w:cs="Arial"/>
          <w:b/>
          <w:sz w:val="20"/>
          <w:szCs w:val="20"/>
        </w:rPr>
        <w:t xml:space="preserve"> is low with the current structure, and it does not support reporting capabilities for a group of </w:t>
      </w:r>
      <w:proofErr w:type="spellStart"/>
      <w:r w:rsidRPr="00F06266">
        <w:rPr>
          <w:rFonts w:ascii="Arial" w:hAnsi="Arial" w:cs="Arial"/>
          <w:b/>
          <w:sz w:val="20"/>
          <w:szCs w:val="20"/>
        </w:rPr>
        <w:t>BCs</w:t>
      </w:r>
      <w:proofErr w:type="spellEnd"/>
      <w:r w:rsidRPr="00F06266">
        <w:rPr>
          <w:rFonts w:ascii="Arial" w:hAnsi="Arial" w:cs="Arial"/>
          <w:b/>
          <w:sz w:val="20"/>
          <w:szCs w:val="20"/>
        </w:rPr>
        <w:t>.</w:t>
      </w:r>
    </w:p>
    <w:p w14:paraId="2ECA18A7" w14:textId="77777777" w:rsidR="00D93FFE" w:rsidRPr="00D93FFE" w:rsidRDefault="00D93FFE" w:rsidP="005940EA">
      <w:pPr>
        <w:jc w:val="both"/>
        <w:rPr>
          <w:rFonts w:ascii="Arial" w:hAnsi="Arial" w:cs="Arial"/>
          <w:b/>
          <w:sz w:val="22"/>
          <w:szCs w:val="22"/>
        </w:rPr>
      </w:pPr>
    </w:p>
    <w:p w14:paraId="2A567986" w14:textId="77777777" w:rsidR="00837E9A" w:rsidRPr="00D93FFE" w:rsidRDefault="00837E9A" w:rsidP="00837E9A">
      <w:pPr>
        <w:jc w:val="both"/>
        <w:rPr>
          <w:rFonts w:ascii="Arial" w:hAnsi="Arial" w:cs="Arial"/>
          <w:b/>
          <w:i/>
          <w:sz w:val="22"/>
          <w:szCs w:val="22"/>
          <w:u w:val="single"/>
        </w:rPr>
      </w:pPr>
      <w:r w:rsidRPr="00D93FFE">
        <w:rPr>
          <w:rFonts w:ascii="Arial" w:hAnsi="Arial" w:cs="Arial"/>
          <w:b/>
          <w:i/>
          <w:sz w:val="22"/>
          <w:szCs w:val="22"/>
          <w:u w:val="single"/>
        </w:rPr>
        <w:t>DL and UL Decoupling</w:t>
      </w:r>
    </w:p>
    <w:p w14:paraId="5280E085" w14:textId="077B03D6" w:rsidR="00837E9A" w:rsidRPr="00F06266" w:rsidRDefault="004D22DB" w:rsidP="00837E9A">
      <w:pPr>
        <w:jc w:val="both"/>
        <w:rPr>
          <w:rFonts w:ascii="Arial" w:hAnsi="Arial" w:cs="Arial"/>
          <w:sz w:val="20"/>
          <w:szCs w:val="20"/>
        </w:rPr>
      </w:pPr>
      <w:r w:rsidRPr="00F06266">
        <w:rPr>
          <w:rFonts w:ascii="Arial" w:hAnsi="Arial" w:cs="Arial"/>
          <w:sz w:val="20"/>
          <w:szCs w:val="20"/>
        </w:rPr>
        <w:t>The purpose of decoupling DL and UL was to prevent redundant DL reporti</w:t>
      </w:r>
      <w:r w:rsidR="0029334D" w:rsidRPr="00F06266">
        <w:rPr>
          <w:rFonts w:ascii="Arial" w:hAnsi="Arial" w:cs="Arial"/>
          <w:sz w:val="20"/>
          <w:szCs w:val="20"/>
        </w:rPr>
        <w:t xml:space="preserve">ng for </w:t>
      </w:r>
      <w:proofErr w:type="spellStart"/>
      <w:r w:rsidR="0029334D" w:rsidRPr="00F06266">
        <w:rPr>
          <w:rFonts w:ascii="Arial" w:hAnsi="Arial" w:cs="Arial"/>
          <w:sz w:val="20"/>
          <w:szCs w:val="20"/>
        </w:rPr>
        <w:t>BCs</w:t>
      </w:r>
      <w:proofErr w:type="spellEnd"/>
      <w:r w:rsidR="0029334D" w:rsidRPr="00F06266">
        <w:rPr>
          <w:rFonts w:ascii="Arial" w:hAnsi="Arial" w:cs="Arial"/>
          <w:sz w:val="20"/>
          <w:szCs w:val="20"/>
        </w:rPr>
        <w:t xml:space="preserve"> that share the same D</w:t>
      </w:r>
      <w:r w:rsidRPr="00F06266">
        <w:rPr>
          <w:rFonts w:ascii="Arial" w:hAnsi="Arial" w:cs="Arial"/>
          <w:sz w:val="20"/>
          <w:szCs w:val="20"/>
        </w:rPr>
        <w:t>L capabilities. However, this has not been effectively implemented in the current structure as follows.</w:t>
      </w:r>
    </w:p>
    <w:tbl>
      <w:tblPr>
        <w:tblStyle w:val="af3"/>
        <w:tblW w:w="0" w:type="auto"/>
        <w:jc w:val="center"/>
        <w:tblLook w:val="04A0" w:firstRow="1" w:lastRow="0" w:firstColumn="1" w:lastColumn="0" w:noHBand="0" w:noVBand="1"/>
      </w:tblPr>
      <w:tblGrid>
        <w:gridCol w:w="9403"/>
      </w:tblGrid>
      <w:tr w:rsidR="004D22DB" w:rsidRPr="00997A89" w14:paraId="1CE09892" w14:textId="77777777" w:rsidTr="00F06266">
        <w:trPr>
          <w:jc w:val="center"/>
        </w:trPr>
        <w:tc>
          <w:tcPr>
            <w:tcW w:w="9403" w:type="dxa"/>
          </w:tcPr>
          <w:p w14:paraId="01B5D9F0" w14:textId="77777777" w:rsidR="004D22DB" w:rsidRPr="00997A89" w:rsidRDefault="004D22DB" w:rsidP="002A3B88">
            <w:pPr>
              <w:keepNext/>
              <w:keepLines/>
              <w:overflowPunct w:val="0"/>
              <w:autoSpaceDE w:val="0"/>
              <w:autoSpaceDN w:val="0"/>
              <w:adjustRightInd w:val="0"/>
              <w:spacing w:before="60"/>
              <w:jc w:val="center"/>
              <w:textAlignment w:val="baseline"/>
              <w:rPr>
                <w:rFonts w:ascii="Arial" w:hAnsi="Arial" w:cs="Arial"/>
                <w:b/>
                <w:lang w:eastAsia="x-none"/>
              </w:rPr>
            </w:pPr>
            <w:proofErr w:type="spellStart"/>
            <w:r w:rsidRPr="00997A89">
              <w:rPr>
                <w:rFonts w:ascii="Arial" w:hAnsi="Arial" w:cs="Arial"/>
                <w:b/>
                <w:i/>
                <w:lang w:eastAsia="x-none"/>
              </w:rPr>
              <w:t>FeatureSetCombination</w:t>
            </w:r>
            <w:proofErr w:type="spellEnd"/>
            <w:r w:rsidRPr="00997A89">
              <w:rPr>
                <w:rFonts w:ascii="Arial" w:hAnsi="Arial" w:cs="Arial"/>
                <w:b/>
                <w:lang w:eastAsia="x-none"/>
              </w:rPr>
              <w:t xml:space="preserve"> information element</w:t>
            </w:r>
          </w:p>
          <w:p w14:paraId="387681B0"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color w:val="808080"/>
                <w:sz w:val="16"/>
                <w:lang w:eastAsia="en-GB"/>
              </w:rPr>
            </w:pPr>
            <w:r w:rsidRPr="00997A89">
              <w:rPr>
                <w:rFonts w:ascii="Arial" w:hAnsi="Arial" w:cs="Arial"/>
                <w:noProof/>
                <w:color w:val="808080"/>
                <w:sz w:val="16"/>
                <w:lang w:eastAsia="en-GB"/>
              </w:rPr>
              <w:t>-- ASN1START</w:t>
            </w:r>
          </w:p>
          <w:p w14:paraId="355A0AF1"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color w:val="808080"/>
                <w:sz w:val="16"/>
                <w:lang w:eastAsia="en-GB"/>
              </w:rPr>
            </w:pPr>
            <w:r w:rsidRPr="00997A89">
              <w:rPr>
                <w:rFonts w:ascii="Arial" w:hAnsi="Arial" w:cs="Arial"/>
                <w:noProof/>
                <w:color w:val="808080"/>
                <w:sz w:val="16"/>
                <w:lang w:eastAsia="en-GB"/>
              </w:rPr>
              <w:t>-- TAG-FEATURESETCOMBINATION-START</w:t>
            </w:r>
          </w:p>
          <w:p w14:paraId="5A628D66"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p>
          <w:p w14:paraId="11D777B2"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r w:rsidRPr="00997A89">
              <w:rPr>
                <w:rFonts w:ascii="Arial" w:hAnsi="Arial" w:cs="Arial"/>
                <w:noProof/>
                <w:sz w:val="16"/>
                <w:lang w:eastAsia="en-GB"/>
              </w:rPr>
              <w:t xml:space="preserve">FeatureSetCombination ::=       </w:t>
            </w:r>
            <w:r w:rsidRPr="00997A89">
              <w:rPr>
                <w:rFonts w:ascii="Arial" w:hAnsi="Arial" w:cs="Arial"/>
                <w:noProof/>
                <w:color w:val="993366"/>
                <w:sz w:val="16"/>
                <w:lang w:eastAsia="en-GB"/>
              </w:rPr>
              <w:t>SEQUENCE</w:t>
            </w:r>
            <w:r w:rsidRPr="00997A89">
              <w:rPr>
                <w:rFonts w:ascii="Arial" w:hAnsi="Arial" w:cs="Arial"/>
                <w:noProof/>
                <w:sz w:val="16"/>
                <w:lang w:eastAsia="en-GB"/>
              </w:rPr>
              <w:t xml:space="preserve"> (</w:t>
            </w:r>
            <w:r w:rsidRPr="00997A89">
              <w:rPr>
                <w:rFonts w:ascii="Arial" w:hAnsi="Arial" w:cs="Arial"/>
                <w:noProof/>
                <w:color w:val="993366"/>
                <w:sz w:val="16"/>
                <w:lang w:eastAsia="en-GB"/>
              </w:rPr>
              <w:t>SIZE</w:t>
            </w:r>
            <w:r w:rsidRPr="00997A89">
              <w:rPr>
                <w:rFonts w:ascii="Arial" w:hAnsi="Arial" w:cs="Arial"/>
                <w:noProof/>
                <w:sz w:val="16"/>
                <w:lang w:eastAsia="en-GB"/>
              </w:rPr>
              <w:t xml:space="preserve"> (1..maxSimultaneousBands))</w:t>
            </w:r>
            <w:r w:rsidRPr="00997A89">
              <w:rPr>
                <w:rFonts w:ascii="Arial" w:hAnsi="Arial" w:cs="Arial"/>
                <w:noProof/>
                <w:color w:val="993366"/>
                <w:sz w:val="16"/>
                <w:lang w:eastAsia="en-GB"/>
              </w:rPr>
              <w:t xml:space="preserve"> OF</w:t>
            </w:r>
            <w:r w:rsidRPr="00997A89">
              <w:rPr>
                <w:rFonts w:ascii="Arial" w:hAnsi="Arial" w:cs="Arial"/>
                <w:noProof/>
                <w:sz w:val="16"/>
                <w:lang w:eastAsia="en-GB"/>
              </w:rPr>
              <w:t xml:space="preserve"> FeatureSetsPerBand</w:t>
            </w:r>
          </w:p>
          <w:p w14:paraId="1217A1E3"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p>
          <w:p w14:paraId="2FAA3A1D"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r w:rsidRPr="00997A89">
              <w:rPr>
                <w:rFonts w:ascii="Arial" w:hAnsi="Arial" w:cs="Arial"/>
                <w:noProof/>
                <w:sz w:val="16"/>
                <w:lang w:eastAsia="en-GB"/>
              </w:rPr>
              <w:t xml:space="preserve">FeatureSetsPerBand ::=          </w:t>
            </w:r>
            <w:r w:rsidRPr="00997A89">
              <w:rPr>
                <w:rFonts w:ascii="Arial" w:hAnsi="Arial" w:cs="Arial"/>
                <w:noProof/>
                <w:color w:val="993366"/>
                <w:sz w:val="16"/>
                <w:lang w:eastAsia="en-GB"/>
              </w:rPr>
              <w:t>SEQUENCE</w:t>
            </w:r>
            <w:r w:rsidRPr="00997A89">
              <w:rPr>
                <w:rFonts w:ascii="Arial" w:hAnsi="Arial" w:cs="Arial"/>
                <w:noProof/>
                <w:sz w:val="16"/>
                <w:lang w:eastAsia="en-GB"/>
              </w:rPr>
              <w:t xml:space="preserve"> (</w:t>
            </w:r>
            <w:r w:rsidRPr="00997A89">
              <w:rPr>
                <w:rFonts w:ascii="Arial" w:hAnsi="Arial" w:cs="Arial"/>
                <w:noProof/>
                <w:color w:val="993366"/>
                <w:sz w:val="16"/>
                <w:lang w:eastAsia="en-GB"/>
              </w:rPr>
              <w:t>SIZE</w:t>
            </w:r>
            <w:r w:rsidRPr="00997A89">
              <w:rPr>
                <w:rFonts w:ascii="Arial" w:hAnsi="Arial" w:cs="Arial"/>
                <w:noProof/>
                <w:sz w:val="16"/>
                <w:lang w:eastAsia="en-GB"/>
              </w:rPr>
              <w:t xml:space="preserve"> (1..maxFeatureSetsPerBand))</w:t>
            </w:r>
            <w:r w:rsidRPr="00997A89">
              <w:rPr>
                <w:rFonts w:ascii="Arial" w:hAnsi="Arial" w:cs="Arial"/>
                <w:noProof/>
                <w:color w:val="993366"/>
                <w:sz w:val="16"/>
                <w:lang w:eastAsia="en-GB"/>
              </w:rPr>
              <w:t xml:space="preserve"> OF</w:t>
            </w:r>
            <w:r w:rsidRPr="00997A89">
              <w:rPr>
                <w:rFonts w:ascii="Arial" w:hAnsi="Arial" w:cs="Arial"/>
                <w:noProof/>
                <w:sz w:val="16"/>
                <w:lang w:eastAsia="en-GB"/>
              </w:rPr>
              <w:t xml:space="preserve"> FeatureSet</w:t>
            </w:r>
          </w:p>
          <w:p w14:paraId="30842A4D"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color w:val="FF0000"/>
                <w:sz w:val="16"/>
                <w:lang w:eastAsia="en-GB"/>
              </w:rPr>
            </w:pPr>
          </w:p>
          <w:p w14:paraId="5957958D"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r w:rsidRPr="00997A89">
              <w:rPr>
                <w:rFonts w:ascii="Arial" w:hAnsi="Arial" w:cs="Arial"/>
                <w:noProof/>
                <w:color w:val="FF0000"/>
                <w:sz w:val="16"/>
                <w:lang w:eastAsia="en-GB"/>
              </w:rPr>
              <w:t xml:space="preserve">FeatureSet </w:t>
            </w:r>
            <w:r w:rsidRPr="00997A89">
              <w:rPr>
                <w:rFonts w:ascii="Arial" w:hAnsi="Arial" w:cs="Arial"/>
                <w:noProof/>
                <w:sz w:val="16"/>
                <w:lang w:eastAsia="en-GB"/>
              </w:rPr>
              <w:t xml:space="preserve">::=                  </w:t>
            </w:r>
            <w:r w:rsidRPr="00997A89">
              <w:rPr>
                <w:rFonts w:ascii="Arial" w:hAnsi="Arial" w:cs="Arial"/>
                <w:noProof/>
                <w:color w:val="993366"/>
                <w:sz w:val="16"/>
                <w:lang w:eastAsia="en-GB"/>
              </w:rPr>
              <w:t>CHOICE</w:t>
            </w:r>
            <w:r w:rsidRPr="00997A89">
              <w:rPr>
                <w:rFonts w:ascii="Arial" w:hAnsi="Arial" w:cs="Arial"/>
                <w:noProof/>
                <w:sz w:val="16"/>
                <w:lang w:eastAsia="en-GB"/>
              </w:rPr>
              <w:t xml:space="preserve"> {</w:t>
            </w:r>
          </w:p>
          <w:p w14:paraId="10112A4D"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r w:rsidRPr="00997A89">
              <w:rPr>
                <w:rFonts w:ascii="Arial" w:hAnsi="Arial" w:cs="Arial"/>
                <w:noProof/>
                <w:sz w:val="16"/>
                <w:lang w:eastAsia="en-GB"/>
              </w:rPr>
              <w:t xml:space="preserve">    eutra                           </w:t>
            </w:r>
            <w:r w:rsidRPr="00997A89">
              <w:rPr>
                <w:rFonts w:ascii="Arial" w:hAnsi="Arial" w:cs="Arial"/>
                <w:noProof/>
                <w:color w:val="993366"/>
                <w:sz w:val="16"/>
                <w:lang w:eastAsia="en-GB"/>
              </w:rPr>
              <w:t>SEQUENCE</w:t>
            </w:r>
            <w:r w:rsidRPr="00997A89">
              <w:rPr>
                <w:rFonts w:ascii="Arial" w:hAnsi="Arial" w:cs="Arial"/>
                <w:noProof/>
                <w:sz w:val="16"/>
                <w:lang w:eastAsia="en-GB"/>
              </w:rPr>
              <w:t xml:space="preserve"> {</w:t>
            </w:r>
          </w:p>
          <w:p w14:paraId="7D908AE9"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r w:rsidRPr="00997A89">
              <w:rPr>
                <w:rFonts w:ascii="Arial" w:hAnsi="Arial" w:cs="Arial"/>
                <w:noProof/>
                <w:sz w:val="16"/>
                <w:lang w:eastAsia="en-GB"/>
              </w:rPr>
              <w:t xml:space="preserve">        downlinkSetEUTRA                FeatureSetEUTRA-DownlinkId,</w:t>
            </w:r>
          </w:p>
          <w:p w14:paraId="2D2DFCAA"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r w:rsidRPr="00997A89">
              <w:rPr>
                <w:rFonts w:ascii="Arial" w:hAnsi="Arial" w:cs="Arial"/>
                <w:noProof/>
                <w:sz w:val="16"/>
                <w:lang w:eastAsia="en-GB"/>
              </w:rPr>
              <w:t xml:space="preserve">        uplinkSetEUTRA                  FeatureSetEUTRA-UplinkId</w:t>
            </w:r>
          </w:p>
          <w:p w14:paraId="5842CE83"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r w:rsidRPr="00997A89">
              <w:rPr>
                <w:rFonts w:ascii="Arial" w:hAnsi="Arial" w:cs="Arial"/>
                <w:noProof/>
                <w:sz w:val="16"/>
                <w:lang w:eastAsia="en-GB"/>
              </w:rPr>
              <w:t xml:space="preserve">    },</w:t>
            </w:r>
          </w:p>
          <w:p w14:paraId="15F95FBE"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r w:rsidRPr="00997A89">
              <w:rPr>
                <w:rFonts w:ascii="Arial" w:hAnsi="Arial" w:cs="Arial"/>
                <w:noProof/>
                <w:sz w:val="16"/>
                <w:lang w:eastAsia="en-GB"/>
              </w:rPr>
              <w:t xml:space="preserve">    nr                              </w:t>
            </w:r>
            <w:r w:rsidRPr="00997A89">
              <w:rPr>
                <w:rFonts w:ascii="Arial" w:hAnsi="Arial" w:cs="Arial"/>
                <w:noProof/>
                <w:color w:val="993366"/>
                <w:sz w:val="16"/>
                <w:lang w:eastAsia="en-GB"/>
              </w:rPr>
              <w:t>SEQUENCE</w:t>
            </w:r>
            <w:r w:rsidRPr="00997A89">
              <w:rPr>
                <w:rFonts w:ascii="Arial" w:hAnsi="Arial" w:cs="Arial"/>
                <w:noProof/>
                <w:sz w:val="16"/>
                <w:lang w:eastAsia="en-GB"/>
              </w:rPr>
              <w:t xml:space="preserve"> {</w:t>
            </w:r>
          </w:p>
          <w:p w14:paraId="1ADAC1EF"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color w:val="FF0000"/>
                <w:sz w:val="16"/>
                <w:lang w:eastAsia="en-GB"/>
              </w:rPr>
            </w:pPr>
            <w:r w:rsidRPr="00997A89">
              <w:rPr>
                <w:rFonts w:ascii="Arial" w:hAnsi="Arial" w:cs="Arial"/>
                <w:noProof/>
                <w:sz w:val="16"/>
                <w:lang w:eastAsia="en-GB"/>
              </w:rPr>
              <w:t xml:space="preserve">        </w:t>
            </w:r>
            <w:r w:rsidRPr="00997A89">
              <w:rPr>
                <w:rFonts w:ascii="Arial" w:hAnsi="Arial" w:cs="Arial"/>
                <w:noProof/>
                <w:color w:val="FF0000"/>
                <w:sz w:val="16"/>
                <w:lang w:eastAsia="en-GB"/>
              </w:rPr>
              <w:t>downlinkSetNR                   FeatureSetDownlinkId,</w:t>
            </w:r>
          </w:p>
          <w:p w14:paraId="554EB35B"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color w:val="FF0000"/>
                <w:sz w:val="16"/>
                <w:lang w:eastAsia="en-GB"/>
              </w:rPr>
            </w:pPr>
            <w:r w:rsidRPr="00997A89">
              <w:rPr>
                <w:rFonts w:ascii="Arial" w:hAnsi="Arial" w:cs="Arial"/>
                <w:noProof/>
                <w:color w:val="FF0000"/>
                <w:sz w:val="16"/>
                <w:lang w:eastAsia="en-GB"/>
              </w:rPr>
              <w:t xml:space="preserve">        uplinkSetNR                     FeatureSetUplinkId</w:t>
            </w:r>
          </w:p>
          <w:p w14:paraId="4743997A"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r w:rsidRPr="00997A89">
              <w:rPr>
                <w:rFonts w:ascii="Arial" w:hAnsi="Arial" w:cs="Arial"/>
                <w:noProof/>
                <w:sz w:val="16"/>
                <w:lang w:eastAsia="en-GB"/>
              </w:rPr>
              <w:t xml:space="preserve">    }</w:t>
            </w:r>
          </w:p>
          <w:p w14:paraId="0763BAFC"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r w:rsidRPr="00997A89">
              <w:rPr>
                <w:rFonts w:ascii="Arial" w:hAnsi="Arial" w:cs="Arial"/>
                <w:noProof/>
                <w:sz w:val="16"/>
                <w:lang w:eastAsia="en-GB"/>
              </w:rPr>
              <w:t>}</w:t>
            </w:r>
          </w:p>
          <w:p w14:paraId="18090AF9"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sz w:val="16"/>
                <w:lang w:eastAsia="en-GB"/>
              </w:rPr>
            </w:pPr>
          </w:p>
          <w:p w14:paraId="2DF6B97E" w14:textId="77777777" w:rsidR="004D22DB" w:rsidRPr="00997A89" w:rsidRDefault="004D22DB" w:rsidP="004D2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cs="Arial"/>
                <w:noProof/>
                <w:color w:val="808080"/>
                <w:sz w:val="16"/>
                <w:lang w:eastAsia="en-GB"/>
              </w:rPr>
            </w:pPr>
            <w:r w:rsidRPr="00997A89">
              <w:rPr>
                <w:rFonts w:ascii="Arial" w:hAnsi="Arial" w:cs="Arial"/>
                <w:noProof/>
                <w:color w:val="808080"/>
                <w:sz w:val="16"/>
                <w:lang w:eastAsia="en-GB"/>
              </w:rPr>
              <w:t>-- TAG-FEATURESETCOMBINATION-STOP</w:t>
            </w:r>
          </w:p>
          <w:p w14:paraId="7D360812" w14:textId="6B193DFD" w:rsidR="004D22DB" w:rsidRPr="00997A89" w:rsidRDefault="004D22DB" w:rsidP="004D22DB">
            <w:pPr>
              <w:jc w:val="both"/>
              <w:rPr>
                <w:rFonts w:ascii="Arial" w:hAnsi="Arial" w:cs="Arial"/>
              </w:rPr>
            </w:pPr>
            <w:r w:rsidRPr="00997A89">
              <w:rPr>
                <w:rFonts w:ascii="Arial" w:hAnsi="Arial" w:cs="Arial"/>
                <w:noProof/>
                <w:color w:val="808080"/>
                <w:sz w:val="16"/>
                <w:lang w:eastAsia="en-GB"/>
              </w:rPr>
              <w:t>-- ASN1STOP</w:t>
            </w:r>
          </w:p>
        </w:tc>
      </w:tr>
    </w:tbl>
    <w:p w14:paraId="568781AE" w14:textId="77777777" w:rsidR="00E73CEC" w:rsidRDefault="00E73CEC" w:rsidP="002A3B88">
      <w:pPr>
        <w:jc w:val="both"/>
        <w:rPr>
          <w:rFonts w:ascii="Arial" w:hAnsi="Arial" w:cs="Arial"/>
          <w:sz w:val="22"/>
          <w:szCs w:val="22"/>
        </w:rPr>
      </w:pPr>
    </w:p>
    <w:p w14:paraId="35323C2A" w14:textId="68904A3B" w:rsidR="00837E9A" w:rsidRDefault="004D22DB" w:rsidP="002A3B88">
      <w:pPr>
        <w:jc w:val="both"/>
        <w:rPr>
          <w:rFonts w:ascii="Arial" w:hAnsi="Arial" w:cs="Arial"/>
          <w:sz w:val="20"/>
          <w:szCs w:val="20"/>
        </w:rPr>
      </w:pPr>
      <w:r w:rsidRPr="00F06266">
        <w:rPr>
          <w:rFonts w:ascii="Arial" w:hAnsi="Arial" w:cs="Arial"/>
          <w:sz w:val="20"/>
          <w:szCs w:val="20"/>
        </w:rPr>
        <w:t xml:space="preserve">With the current structure, each </w:t>
      </w:r>
      <w:proofErr w:type="spellStart"/>
      <w:r w:rsidRPr="00F06266">
        <w:rPr>
          <w:rFonts w:ascii="Arial" w:hAnsi="Arial" w:cs="Arial"/>
          <w:sz w:val="20"/>
          <w:szCs w:val="20"/>
        </w:rPr>
        <w:t>FeatureSet</w:t>
      </w:r>
      <w:proofErr w:type="spellEnd"/>
      <w:r w:rsidRPr="00F06266">
        <w:rPr>
          <w:rFonts w:ascii="Arial" w:hAnsi="Arial" w:cs="Arial"/>
          <w:sz w:val="20"/>
          <w:szCs w:val="20"/>
        </w:rPr>
        <w:t xml:space="preserve"> includes both </w:t>
      </w:r>
      <w:proofErr w:type="spellStart"/>
      <w:r w:rsidRPr="00F06266">
        <w:rPr>
          <w:rFonts w:ascii="Arial" w:hAnsi="Arial" w:cs="Arial"/>
          <w:sz w:val="20"/>
          <w:szCs w:val="20"/>
        </w:rPr>
        <w:t>featureSetDownlink</w:t>
      </w:r>
      <w:proofErr w:type="spellEnd"/>
      <w:r w:rsidRPr="00F06266">
        <w:rPr>
          <w:rFonts w:ascii="Arial" w:hAnsi="Arial" w:cs="Arial"/>
          <w:sz w:val="20"/>
          <w:szCs w:val="20"/>
        </w:rPr>
        <w:t xml:space="preserve"> and </w:t>
      </w:r>
      <w:proofErr w:type="spellStart"/>
      <w:r w:rsidRPr="00F06266">
        <w:rPr>
          <w:rFonts w:ascii="Arial" w:hAnsi="Arial" w:cs="Arial"/>
          <w:sz w:val="20"/>
          <w:szCs w:val="20"/>
        </w:rPr>
        <w:t>featureSetUplink</w:t>
      </w:r>
      <w:proofErr w:type="spellEnd"/>
      <w:r w:rsidRPr="00F06266">
        <w:rPr>
          <w:rFonts w:ascii="Arial" w:hAnsi="Arial" w:cs="Arial"/>
          <w:sz w:val="20"/>
          <w:szCs w:val="20"/>
        </w:rPr>
        <w:t xml:space="preserve">,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can’t report more than one </w:t>
      </w:r>
      <w:proofErr w:type="spellStart"/>
      <w:r w:rsidRPr="00F06266">
        <w:rPr>
          <w:rFonts w:ascii="Arial" w:hAnsi="Arial" w:cs="Arial"/>
          <w:sz w:val="20"/>
          <w:szCs w:val="20"/>
        </w:rPr>
        <w:t>featureSetUplink</w:t>
      </w:r>
      <w:proofErr w:type="spellEnd"/>
      <w:r w:rsidRPr="00F06266">
        <w:rPr>
          <w:rFonts w:ascii="Arial" w:hAnsi="Arial" w:cs="Arial"/>
          <w:sz w:val="20"/>
          <w:szCs w:val="20"/>
        </w:rPr>
        <w:t xml:space="preserve"> for the same </w:t>
      </w:r>
      <w:proofErr w:type="spellStart"/>
      <w:r w:rsidRPr="00F06266">
        <w:rPr>
          <w:rFonts w:ascii="Arial" w:hAnsi="Arial" w:cs="Arial"/>
          <w:sz w:val="20"/>
          <w:szCs w:val="20"/>
        </w:rPr>
        <w:t>featureSetDownlink</w:t>
      </w:r>
      <w:proofErr w:type="spellEnd"/>
      <w:r w:rsidRPr="00F06266">
        <w:rPr>
          <w:rFonts w:ascii="Arial" w:hAnsi="Arial" w:cs="Arial"/>
          <w:sz w:val="20"/>
          <w:szCs w:val="20"/>
        </w:rPr>
        <w:t xml:space="preserve">. </w:t>
      </w:r>
      <w:r w:rsidR="00837E9A" w:rsidRPr="00F06266">
        <w:rPr>
          <w:rFonts w:ascii="Arial" w:hAnsi="Arial" w:cs="Arial"/>
          <w:sz w:val="20"/>
          <w:szCs w:val="20"/>
        </w:rPr>
        <w:t xml:space="preserve">Taking Table 1 from a commercial </w:t>
      </w:r>
      <w:proofErr w:type="spellStart"/>
      <w:r w:rsidR="00837E9A" w:rsidRPr="00F06266">
        <w:rPr>
          <w:rFonts w:ascii="Arial" w:hAnsi="Arial" w:cs="Arial"/>
          <w:sz w:val="20"/>
          <w:szCs w:val="20"/>
        </w:rPr>
        <w:t>UE</w:t>
      </w:r>
      <w:proofErr w:type="spellEnd"/>
      <w:r w:rsidR="00837E9A" w:rsidRPr="00F06266">
        <w:rPr>
          <w:rFonts w:ascii="Arial" w:hAnsi="Arial" w:cs="Arial"/>
          <w:sz w:val="20"/>
          <w:szCs w:val="20"/>
        </w:rPr>
        <w:t xml:space="preserve"> log as an example, the </w:t>
      </w:r>
      <w:proofErr w:type="spellStart"/>
      <w:r w:rsidR="00837E9A" w:rsidRPr="00F06266">
        <w:rPr>
          <w:rFonts w:ascii="Arial" w:hAnsi="Arial" w:cs="Arial"/>
          <w:sz w:val="20"/>
          <w:szCs w:val="20"/>
        </w:rPr>
        <w:t>UE</w:t>
      </w:r>
      <w:proofErr w:type="spellEnd"/>
      <w:r w:rsidR="00837E9A" w:rsidRPr="00F06266">
        <w:rPr>
          <w:rFonts w:ascii="Arial" w:hAnsi="Arial" w:cs="Arial"/>
          <w:sz w:val="20"/>
          <w:szCs w:val="20"/>
        </w:rPr>
        <w:t xml:space="preserve"> reports </w:t>
      </w:r>
      <w:proofErr w:type="spellStart"/>
      <w:r w:rsidR="00837E9A" w:rsidRPr="00F06266">
        <w:rPr>
          <w:rFonts w:ascii="Arial" w:hAnsi="Arial" w:cs="Arial"/>
          <w:sz w:val="20"/>
          <w:szCs w:val="20"/>
        </w:rPr>
        <w:t>BCs</w:t>
      </w:r>
      <w:proofErr w:type="spellEnd"/>
      <w:r w:rsidR="00837E9A" w:rsidRPr="00F06266">
        <w:rPr>
          <w:rFonts w:ascii="Arial" w:hAnsi="Arial" w:cs="Arial"/>
          <w:sz w:val="20"/>
          <w:szCs w:val="20"/>
        </w:rPr>
        <w:t xml:space="preserve"> for the combination of bands 28, 41, and 79, with up to 10 </w:t>
      </w:r>
      <w:proofErr w:type="spellStart"/>
      <w:r w:rsidR="00837E9A" w:rsidRPr="00F06266">
        <w:rPr>
          <w:rFonts w:ascii="Arial" w:hAnsi="Arial" w:cs="Arial"/>
          <w:sz w:val="20"/>
          <w:szCs w:val="20"/>
        </w:rPr>
        <w:t>BCs</w:t>
      </w:r>
      <w:proofErr w:type="spellEnd"/>
      <w:r w:rsidR="00837E9A" w:rsidRPr="00F06266">
        <w:rPr>
          <w:rFonts w:ascii="Arial" w:hAnsi="Arial" w:cs="Arial"/>
          <w:sz w:val="20"/>
          <w:szCs w:val="20"/>
        </w:rPr>
        <w:t xml:space="preserve"> listed. Among these 10 </w:t>
      </w:r>
      <w:proofErr w:type="spellStart"/>
      <w:r w:rsidR="00837E9A" w:rsidRPr="00F06266">
        <w:rPr>
          <w:rFonts w:ascii="Arial" w:hAnsi="Arial" w:cs="Arial"/>
          <w:sz w:val="20"/>
          <w:szCs w:val="20"/>
        </w:rPr>
        <w:t>BCs</w:t>
      </w:r>
      <w:proofErr w:type="spellEnd"/>
      <w:r w:rsidR="00837E9A" w:rsidRPr="00F06266">
        <w:rPr>
          <w:rFonts w:ascii="Arial" w:hAnsi="Arial" w:cs="Arial"/>
          <w:sz w:val="20"/>
          <w:szCs w:val="20"/>
        </w:rPr>
        <w:t xml:space="preserve">, there are three different DL combinations. For each DL combination, there are three or four UL combinations. In other words, 3 or 4 UL combinations share the same DL combination. However, the </w:t>
      </w:r>
      <w:proofErr w:type="spellStart"/>
      <w:r w:rsidR="00837E9A" w:rsidRPr="00F06266">
        <w:rPr>
          <w:rFonts w:ascii="Arial" w:hAnsi="Arial" w:cs="Arial"/>
          <w:sz w:val="20"/>
          <w:szCs w:val="20"/>
        </w:rPr>
        <w:t>UE</w:t>
      </w:r>
      <w:proofErr w:type="spellEnd"/>
      <w:r w:rsidR="00837E9A" w:rsidRPr="00F06266">
        <w:rPr>
          <w:rFonts w:ascii="Arial" w:hAnsi="Arial" w:cs="Arial"/>
          <w:sz w:val="20"/>
          <w:szCs w:val="20"/>
        </w:rPr>
        <w:t xml:space="preserve"> still need to report 10 </w:t>
      </w:r>
      <w:proofErr w:type="spellStart"/>
      <w:r w:rsidR="00837E9A" w:rsidRPr="00F06266">
        <w:rPr>
          <w:rFonts w:ascii="Arial" w:hAnsi="Arial" w:cs="Arial"/>
          <w:sz w:val="20"/>
          <w:szCs w:val="20"/>
        </w:rPr>
        <w:t>BCs</w:t>
      </w:r>
      <w:proofErr w:type="spellEnd"/>
      <w:r w:rsidR="00837E9A" w:rsidRPr="00F06266">
        <w:rPr>
          <w:rFonts w:ascii="Arial" w:hAnsi="Arial" w:cs="Arial"/>
          <w:sz w:val="20"/>
          <w:szCs w:val="20"/>
        </w:rPr>
        <w:t xml:space="preserve"> for this case.</w:t>
      </w:r>
    </w:p>
    <w:p w14:paraId="180B41E7" w14:textId="77777777" w:rsidR="00F06266" w:rsidRDefault="00F06266" w:rsidP="002A3B88">
      <w:pPr>
        <w:jc w:val="both"/>
        <w:rPr>
          <w:rFonts w:ascii="Arial" w:hAnsi="Arial" w:cs="Arial"/>
          <w:sz w:val="20"/>
          <w:szCs w:val="20"/>
        </w:rPr>
      </w:pPr>
    </w:p>
    <w:p w14:paraId="02EBFD29" w14:textId="77777777" w:rsidR="00F06266" w:rsidRDefault="00F06266" w:rsidP="002A3B88">
      <w:pPr>
        <w:jc w:val="both"/>
        <w:rPr>
          <w:rFonts w:ascii="Arial" w:hAnsi="Arial" w:cs="Arial"/>
          <w:sz w:val="20"/>
          <w:szCs w:val="20"/>
        </w:rPr>
      </w:pPr>
    </w:p>
    <w:p w14:paraId="325BB0E3" w14:textId="77777777" w:rsidR="00F06266" w:rsidRPr="00F06266" w:rsidRDefault="00F06266" w:rsidP="002A3B88">
      <w:pPr>
        <w:jc w:val="both"/>
        <w:rPr>
          <w:rFonts w:ascii="Arial" w:hAnsi="Arial" w:cs="Arial"/>
          <w:sz w:val="20"/>
          <w:szCs w:val="20"/>
        </w:rPr>
      </w:pPr>
    </w:p>
    <w:p w14:paraId="2786DCA2" w14:textId="77777777" w:rsidR="00E73CEC" w:rsidRDefault="00E73CEC" w:rsidP="002A3B88">
      <w:pPr>
        <w:jc w:val="center"/>
        <w:rPr>
          <w:rFonts w:ascii="Arial" w:hAnsi="Arial" w:cs="Arial"/>
          <w:b/>
        </w:rPr>
      </w:pPr>
    </w:p>
    <w:p w14:paraId="2F007C0C" w14:textId="71E3EBE5" w:rsidR="004D22DB" w:rsidRPr="00F06266" w:rsidRDefault="004D22DB" w:rsidP="002A3B88">
      <w:pPr>
        <w:jc w:val="center"/>
        <w:rPr>
          <w:rFonts w:ascii="Arial" w:hAnsi="Arial" w:cs="Arial"/>
          <w:sz w:val="22"/>
          <w:szCs w:val="22"/>
        </w:rPr>
      </w:pPr>
      <w:r w:rsidRPr="00F06266">
        <w:rPr>
          <w:rFonts w:ascii="Arial" w:hAnsi="Arial" w:cs="Arial"/>
          <w:b/>
          <w:sz w:val="22"/>
          <w:szCs w:val="22"/>
        </w:rPr>
        <w:lastRenderedPageBreak/>
        <w:t>Table 1: Multiple reporting of the same BC</w:t>
      </w:r>
    </w:p>
    <w:tbl>
      <w:tblPr>
        <w:tblW w:w="8540" w:type="dxa"/>
        <w:jc w:val="cente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745"/>
        <w:gridCol w:w="1535"/>
        <w:gridCol w:w="1244"/>
        <w:gridCol w:w="1410"/>
        <w:gridCol w:w="988"/>
        <w:gridCol w:w="1471"/>
        <w:gridCol w:w="1147"/>
      </w:tblGrid>
      <w:tr w:rsidR="00837E9A" w:rsidRPr="00997A89" w14:paraId="25F7F216" w14:textId="77777777" w:rsidTr="00297B40">
        <w:trPr>
          <w:trHeight w:val="480"/>
          <w:jc w:val="center"/>
        </w:trPr>
        <w:tc>
          <w:tcPr>
            <w:tcW w:w="745" w:type="dxa"/>
            <w:tcBorders>
              <w:top w:val="single" w:sz="4" w:space="0" w:color="4F81BD"/>
              <w:left w:val="single" w:sz="4" w:space="0" w:color="4F81BD"/>
              <w:bottom w:val="single" w:sz="4" w:space="0" w:color="4F81BD"/>
              <w:right w:val="nil"/>
            </w:tcBorders>
            <w:shd w:val="clear" w:color="auto" w:fill="4F81BD"/>
            <w:hideMark/>
          </w:tcPr>
          <w:p w14:paraId="63240D16" w14:textId="77777777" w:rsidR="00837E9A" w:rsidRPr="00997A89" w:rsidRDefault="00837E9A" w:rsidP="00297B40">
            <w:pPr>
              <w:jc w:val="center"/>
              <w:rPr>
                <w:rFonts w:ascii="Arial" w:hAnsi="Arial" w:cs="Arial"/>
                <w:b/>
                <w:bCs/>
                <w:color w:val="404040"/>
                <w:sz w:val="18"/>
                <w:szCs w:val="18"/>
              </w:rPr>
            </w:pPr>
            <w:r w:rsidRPr="00997A89">
              <w:rPr>
                <w:rFonts w:ascii="Arial" w:hAnsi="Arial" w:cs="Arial"/>
                <w:b/>
                <w:bCs/>
                <w:color w:val="404040"/>
                <w:sz w:val="18"/>
                <w:szCs w:val="18"/>
              </w:rPr>
              <w:t xml:space="preserve">Index </w:t>
            </w:r>
          </w:p>
        </w:tc>
        <w:tc>
          <w:tcPr>
            <w:tcW w:w="1541" w:type="dxa"/>
            <w:tcBorders>
              <w:top w:val="single" w:sz="4" w:space="0" w:color="4F81BD"/>
              <w:left w:val="nil"/>
              <w:bottom w:val="single" w:sz="4" w:space="0" w:color="4F81BD"/>
              <w:right w:val="nil"/>
            </w:tcBorders>
            <w:shd w:val="clear" w:color="auto" w:fill="4F81BD"/>
            <w:hideMark/>
          </w:tcPr>
          <w:p w14:paraId="7916EA84" w14:textId="77777777" w:rsidR="00837E9A" w:rsidRPr="00997A89" w:rsidRDefault="00837E9A" w:rsidP="00297B40">
            <w:pPr>
              <w:jc w:val="center"/>
              <w:rPr>
                <w:rFonts w:ascii="Arial" w:hAnsi="Arial" w:cs="Arial"/>
                <w:b/>
                <w:bCs/>
                <w:color w:val="404040"/>
                <w:sz w:val="18"/>
                <w:szCs w:val="18"/>
              </w:rPr>
            </w:pPr>
            <w:r w:rsidRPr="00997A89">
              <w:rPr>
                <w:rFonts w:ascii="Arial" w:hAnsi="Arial" w:cs="Arial"/>
                <w:b/>
                <w:bCs/>
                <w:color w:val="404040"/>
                <w:sz w:val="18"/>
                <w:szCs w:val="18"/>
              </w:rPr>
              <w:t xml:space="preserve">Band Numbers </w:t>
            </w:r>
          </w:p>
        </w:tc>
        <w:tc>
          <w:tcPr>
            <w:tcW w:w="1251" w:type="dxa"/>
            <w:tcBorders>
              <w:top w:val="single" w:sz="4" w:space="0" w:color="4F81BD"/>
              <w:left w:val="nil"/>
              <w:bottom w:val="single" w:sz="4" w:space="0" w:color="4F81BD"/>
              <w:right w:val="nil"/>
            </w:tcBorders>
            <w:shd w:val="clear" w:color="auto" w:fill="4F81BD"/>
            <w:hideMark/>
          </w:tcPr>
          <w:p w14:paraId="7F2FCEDF" w14:textId="77777777" w:rsidR="00837E9A" w:rsidRPr="00997A89" w:rsidRDefault="00837E9A" w:rsidP="00297B40">
            <w:pPr>
              <w:jc w:val="center"/>
              <w:rPr>
                <w:rFonts w:ascii="Arial" w:hAnsi="Arial" w:cs="Arial"/>
                <w:b/>
                <w:bCs/>
                <w:color w:val="404040"/>
                <w:sz w:val="18"/>
                <w:szCs w:val="18"/>
              </w:rPr>
            </w:pPr>
            <w:r w:rsidRPr="00997A89">
              <w:rPr>
                <w:rFonts w:ascii="Arial" w:hAnsi="Arial" w:cs="Arial"/>
                <w:b/>
                <w:bCs/>
                <w:color w:val="404040"/>
                <w:sz w:val="18"/>
                <w:szCs w:val="18"/>
              </w:rPr>
              <w:t>DL BW class</w:t>
            </w:r>
          </w:p>
        </w:tc>
        <w:tc>
          <w:tcPr>
            <w:tcW w:w="1414" w:type="dxa"/>
            <w:tcBorders>
              <w:top w:val="single" w:sz="4" w:space="0" w:color="4F81BD"/>
              <w:left w:val="nil"/>
              <w:bottom w:val="single" w:sz="4" w:space="0" w:color="4F81BD"/>
              <w:right w:val="nil"/>
            </w:tcBorders>
            <w:shd w:val="clear" w:color="auto" w:fill="4F81BD"/>
            <w:hideMark/>
          </w:tcPr>
          <w:p w14:paraId="68204A34" w14:textId="77777777" w:rsidR="00837E9A" w:rsidRPr="00997A89" w:rsidRDefault="00837E9A" w:rsidP="00297B40">
            <w:pPr>
              <w:jc w:val="center"/>
              <w:rPr>
                <w:rFonts w:ascii="Arial" w:hAnsi="Arial" w:cs="Arial"/>
                <w:b/>
                <w:bCs/>
                <w:color w:val="404040"/>
                <w:sz w:val="18"/>
                <w:szCs w:val="18"/>
              </w:rPr>
            </w:pPr>
            <w:r w:rsidRPr="00997A89">
              <w:rPr>
                <w:rFonts w:ascii="Arial" w:hAnsi="Arial" w:cs="Arial"/>
                <w:b/>
                <w:bCs/>
                <w:color w:val="404040"/>
                <w:sz w:val="18"/>
                <w:szCs w:val="18"/>
              </w:rPr>
              <w:t xml:space="preserve">DL </w:t>
            </w:r>
            <w:proofErr w:type="spellStart"/>
            <w:r w:rsidRPr="00997A89">
              <w:rPr>
                <w:rFonts w:ascii="Arial" w:hAnsi="Arial" w:cs="Arial"/>
                <w:b/>
                <w:bCs/>
                <w:color w:val="404040"/>
                <w:sz w:val="18"/>
                <w:szCs w:val="18"/>
              </w:rPr>
              <w:t>FeatureSet</w:t>
            </w:r>
            <w:proofErr w:type="spellEnd"/>
            <w:r w:rsidRPr="00997A89">
              <w:rPr>
                <w:rFonts w:ascii="Arial" w:hAnsi="Arial" w:cs="Arial"/>
                <w:b/>
                <w:bCs/>
                <w:color w:val="404040"/>
                <w:sz w:val="18"/>
                <w:szCs w:val="18"/>
              </w:rPr>
              <w:t xml:space="preserve"> ID list</w:t>
            </w:r>
          </w:p>
        </w:tc>
        <w:tc>
          <w:tcPr>
            <w:tcW w:w="992" w:type="dxa"/>
            <w:tcBorders>
              <w:top w:val="single" w:sz="4" w:space="0" w:color="4F81BD"/>
              <w:left w:val="nil"/>
              <w:bottom w:val="single" w:sz="4" w:space="0" w:color="4F81BD"/>
              <w:right w:val="nil"/>
            </w:tcBorders>
            <w:shd w:val="clear" w:color="auto" w:fill="4F81BD"/>
            <w:hideMark/>
          </w:tcPr>
          <w:p w14:paraId="39CB9D35" w14:textId="77777777" w:rsidR="00837E9A" w:rsidRPr="00997A89" w:rsidRDefault="00837E9A" w:rsidP="00297B40">
            <w:pPr>
              <w:jc w:val="center"/>
              <w:rPr>
                <w:rFonts w:ascii="Arial" w:hAnsi="Arial" w:cs="Arial"/>
                <w:b/>
                <w:bCs/>
                <w:color w:val="404040"/>
                <w:sz w:val="18"/>
                <w:szCs w:val="18"/>
              </w:rPr>
            </w:pPr>
            <w:r w:rsidRPr="00997A89">
              <w:rPr>
                <w:rFonts w:ascii="Arial" w:hAnsi="Arial" w:cs="Arial"/>
                <w:b/>
                <w:bCs/>
                <w:color w:val="404040"/>
                <w:sz w:val="18"/>
                <w:szCs w:val="18"/>
              </w:rPr>
              <w:t>UL BW class</w:t>
            </w:r>
          </w:p>
        </w:tc>
        <w:tc>
          <w:tcPr>
            <w:tcW w:w="1476" w:type="dxa"/>
            <w:tcBorders>
              <w:top w:val="single" w:sz="4" w:space="0" w:color="4F81BD"/>
              <w:left w:val="nil"/>
              <w:bottom w:val="single" w:sz="4" w:space="0" w:color="4F81BD"/>
              <w:right w:val="nil"/>
            </w:tcBorders>
            <w:shd w:val="clear" w:color="auto" w:fill="4F81BD"/>
            <w:hideMark/>
          </w:tcPr>
          <w:p w14:paraId="535ADECF" w14:textId="77777777" w:rsidR="00837E9A" w:rsidRPr="00997A89" w:rsidRDefault="00837E9A" w:rsidP="00297B40">
            <w:pPr>
              <w:jc w:val="center"/>
              <w:rPr>
                <w:rFonts w:ascii="Arial" w:hAnsi="Arial" w:cs="Arial"/>
                <w:b/>
                <w:bCs/>
                <w:color w:val="404040"/>
                <w:sz w:val="18"/>
                <w:szCs w:val="18"/>
              </w:rPr>
            </w:pPr>
            <w:r w:rsidRPr="00997A89">
              <w:rPr>
                <w:rFonts w:ascii="Arial" w:hAnsi="Arial" w:cs="Arial"/>
                <w:b/>
                <w:bCs/>
                <w:color w:val="404040"/>
                <w:sz w:val="18"/>
                <w:szCs w:val="18"/>
              </w:rPr>
              <w:t xml:space="preserve">UL </w:t>
            </w:r>
            <w:proofErr w:type="spellStart"/>
            <w:r w:rsidRPr="00997A89">
              <w:rPr>
                <w:rFonts w:ascii="Arial" w:hAnsi="Arial" w:cs="Arial"/>
                <w:b/>
                <w:bCs/>
                <w:color w:val="404040"/>
                <w:sz w:val="18"/>
                <w:szCs w:val="18"/>
              </w:rPr>
              <w:t>FeatureSet</w:t>
            </w:r>
            <w:proofErr w:type="spellEnd"/>
            <w:r w:rsidRPr="00997A89">
              <w:rPr>
                <w:rFonts w:ascii="Arial" w:hAnsi="Arial" w:cs="Arial"/>
                <w:b/>
                <w:bCs/>
                <w:color w:val="404040"/>
                <w:sz w:val="18"/>
                <w:szCs w:val="18"/>
              </w:rPr>
              <w:t xml:space="preserve"> ID list</w:t>
            </w:r>
          </w:p>
        </w:tc>
        <w:tc>
          <w:tcPr>
            <w:tcW w:w="1121" w:type="dxa"/>
            <w:tcBorders>
              <w:top w:val="single" w:sz="4" w:space="0" w:color="4F81BD"/>
              <w:left w:val="nil"/>
              <w:bottom w:val="single" w:sz="4" w:space="0" w:color="4F81BD"/>
              <w:right w:val="single" w:sz="4" w:space="0" w:color="4F81BD"/>
            </w:tcBorders>
            <w:shd w:val="clear" w:color="auto" w:fill="4F81BD"/>
            <w:hideMark/>
          </w:tcPr>
          <w:p w14:paraId="60227BE5" w14:textId="77777777" w:rsidR="00837E9A" w:rsidRPr="00997A89" w:rsidRDefault="00837E9A" w:rsidP="00297B40">
            <w:pPr>
              <w:jc w:val="center"/>
              <w:rPr>
                <w:rFonts w:ascii="Arial" w:hAnsi="Arial" w:cs="Arial"/>
                <w:b/>
                <w:bCs/>
                <w:color w:val="404040"/>
                <w:sz w:val="18"/>
                <w:szCs w:val="18"/>
              </w:rPr>
            </w:pPr>
            <w:proofErr w:type="spellStart"/>
            <w:r w:rsidRPr="00997A89">
              <w:rPr>
                <w:rFonts w:ascii="Arial" w:hAnsi="Arial" w:cs="Arial"/>
                <w:b/>
                <w:bCs/>
                <w:color w:val="404040"/>
                <w:sz w:val="18"/>
                <w:szCs w:val="18"/>
              </w:rPr>
              <w:t>FeatureSet</w:t>
            </w:r>
            <w:proofErr w:type="spellEnd"/>
            <w:r w:rsidRPr="00997A89">
              <w:rPr>
                <w:rFonts w:ascii="Arial" w:hAnsi="Arial" w:cs="Arial"/>
                <w:b/>
                <w:bCs/>
                <w:color w:val="404040"/>
                <w:sz w:val="18"/>
                <w:szCs w:val="18"/>
              </w:rPr>
              <w:t xml:space="preserve"> Comb</w:t>
            </w:r>
          </w:p>
        </w:tc>
      </w:tr>
      <w:tr w:rsidR="00837E9A" w:rsidRPr="00997A89" w14:paraId="4025C88F" w14:textId="77777777" w:rsidTr="00297B40">
        <w:trPr>
          <w:trHeight w:val="330"/>
          <w:jc w:val="center"/>
        </w:trPr>
        <w:tc>
          <w:tcPr>
            <w:tcW w:w="745" w:type="dxa"/>
            <w:shd w:val="clear" w:color="auto" w:fill="DBE5F1"/>
            <w:noWrap/>
            <w:hideMark/>
          </w:tcPr>
          <w:p w14:paraId="340EED11" w14:textId="77777777" w:rsidR="00837E9A" w:rsidRPr="00997A89" w:rsidRDefault="00837E9A" w:rsidP="00297B40">
            <w:pPr>
              <w:jc w:val="center"/>
              <w:rPr>
                <w:rFonts w:ascii="Arial" w:hAnsi="Arial" w:cs="Arial"/>
                <w:b/>
                <w:bCs/>
                <w:color w:val="000000"/>
                <w:sz w:val="22"/>
                <w:szCs w:val="22"/>
              </w:rPr>
            </w:pPr>
            <w:r w:rsidRPr="00997A89">
              <w:rPr>
                <w:rFonts w:ascii="Arial" w:hAnsi="Arial" w:cs="Arial"/>
                <w:b/>
                <w:bCs/>
                <w:color w:val="000000"/>
                <w:sz w:val="22"/>
                <w:szCs w:val="22"/>
              </w:rPr>
              <w:t>1</w:t>
            </w:r>
          </w:p>
        </w:tc>
        <w:tc>
          <w:tcPr>
            <w:tcW w:w="1541" w:type="dxa"/>
            <w:shd w:val="clear" w:color="auto" w:fill="DBE5F1"/>
            <w:hideMark/>
          </w:tcPr>
          <w:p w14:paraId="3BA96C0F"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shd w:val="clear" w:color="auto" w:fill="DBE5F1"/>
            <w:hideMark/>
          </w:tcPr>
          <w:p w14:paraId="6DA34ED8" w14:textId="77777777" w:rsidR="00837E9A" w:rsidRPr="00997A89" w:rsidRDefault="00837E9A" w:rsidP="00297B40">
            <w:pPr>
              <w:jc w:val="center"/>
              <w:rPr>
                <w:rFonts w:ascii="Arial" w:hAnsi="Arial" w:cs="Arial"/>
                <w:color w:val="404040"/>
                <w:sz w:val="22"/>
                <w:szCs w:val="22"/>
                <w:highlight w:val="yellow"/>
              </w:rPr>
            </w:pPr>
            <w:proofErr w:type="spellStart"/>
            <w:r w:rsidRPr="00997A89">
              <w:rPr>
                <w:rFonts w:ascii="Arial" w:hAnsi="Arial" w:cs="Arial"/>
                <w:color w:val="404040"/>
                <w:sz w:val="22"/>
                <w:szCs w:val="22"/>
                <w:highlight w:val="yellow"/>
              </w:rPr>
              <w:t>a,a,a</w:t>
            </w:r>
            <w:proofErr w:type="spellEnd"/>
          </w:p>
        </w:tc>
        <w:tc>
          <w:tcPr>
            <w:tcW w:w="1414" w:type="dxa"/>
            <w:shd w:val="clear" w:color="auto" w:fill="DBE5F1"/>
            <w:hideMark/>
          </w:tcPr>
          <w:p w14:paraId="2D1494AE" w14:textId="77777777" w:rsidR="00837E9A" w:rsidRPr="00997A89" w:rsidRDefault="00837E9A" w:rsidP="00297B40">
            <w:pPr>
              <w:jc w:val="center"/>
              <w:rPr>
                <w:rFonts w:ascii="Arial" w:hAnsi="Arial" w:cs="Arial"/>
                <w:color w:val="404040"/>
                <w:sz w:val="22"/>
                <w:szCs w:val="22"/>
                <w:highlight w:val="yellow"/>
              </w:rPr>
            </w:pPr>
            <w:r w:rsidRPr="00997A89">
              <w:rPr>
                <w:rFonts w:ascii="Arial" w:hAnsi="Arial" w:cs="Arial"/>
                <w:color w:val="404040"/>
                <w:sz w:val="22"/>
                <w:szCs w:val="22"/>
                <w:highlight w:val="yellow"/>
              </w:rPr>
              <w:t>4,1,9</w:t>
            </w:r>
          </w:p>
        </w:tc>
        <w:tc>
          <w:tcPr>
            <w:tcW w:w="992" w:type="dxa"/>
            <w:shd w:val="clear" w:color="auto" w:fill="DBE5F1"/>
            <w:hideMark/>
          </w:tcPr>
          <w:p w14:paraId="09989362" w14:textId="77777777" w:rsidR="00837E9A" w:rsidRPr="00997A89" w:rsidRDefault="00837E9A" w:rsidP="00297B40">
            <w:pPr>
              <w:jc w:val="center"/>
              <w:rPr>
                <w:rFonts w:ascii="Arial" w:hAnsi="Arial" w:cs="Arial"/>
                <w:color w:val="404040"/>
                <w:sz w:val="22"/>
                <w:szCs w:val="22"/>
              </w:rPr>
            </w:pPr>
            <w:proofErr w:type="spellStart"/>
            <w:r w:rsidRPr="00997A89">
              <w:rPr>
                <w:rFonts w:ascii="Arial" w:hAnsi="Arial" w:cs="Arial"/>
                <w:color w:val="404040"/>
                <w:sz w:val="22"/>
                <w:szCs w:val="22"/>
              </w:rPr>
              <w:t>a,a,a</w:t>
            </w:r>
            <w:proofErr w:type="spellEnd"/>
          </w:p>
        </w:tc>
        <w:tc>
          <w:tcPr>
            <w:tcW w:w="1476" w:type="dxa"/>
            <w:shd w:val="clear" w:color="auto" w:fill="DBE5F1"/>
            <w:hideMark/>
          </w:tcPr>
          <w:p w14:paraId="3D5AC49C"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8,7,0</w:t>
            </w:r>
          </w:p>
        </w:tc>
        <w:tc>
          <w:tcPr>
            <w:tcW w:w="1121" w:type="dxa"/>
            <w:shd w:val="clear" w:color="auto" w:fill="DBE5F1"/>
            <w:hideMark/>
          </w:tcPr>
          <w:p w14:paraId="5E355C60"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6</w:t>
            </w:r>
          </w:p>
        </w:tc>
      </w:tr>
      <w:tr w:rsidR="00837E9A" w:rsidRPr="00997A89" w14:paraId="4EECC797" w14:textId="77777777" w:rsidTr="00297B40">
        <w:trPr>
          <w:trHeight w:val="330"/>
          <w:jc w:val="center"/>
        </w:trPr>
        <w:tc>
          <w:tcPr>
            <w:tcW w:w="745" w:type="dxa"/>
            <w:noWrap/>
            <w:hideMark/>
          </w:tcPr>
          <w:p w14:paraId="048BEF31" w14:textId="77777777" w:rsidR="00837E9A" w:rsidRPr="00997A89" w:rsidRDefault="00837E9A" w:rsidP="00297B40">
            <w:pPr>
              <w:jc w:val="center"/>
              <w:rPr>
                <w:rFonts w:ascii="Arial" w:hAnsi="Arial" w:cs="Arial"/>
                <w:b/>
                <w:bCs/>
                <w:color w:val="000000"/>
                <w:sz w:val="22"/>
                <w:szCs w:val="22"/>
              </w:rPr>
            </w:pPr>
            <w:r w:rsidRPr="00997A89">
              <w:rPr>
                <w:rFonts w:ascii="Arial" w:hAnsi="Arial" w:cs="Arial"/>
                <w:b/>
                <w:bCs/>
                <w:color w:val="000000"/>
                <w:sz w:val="22"/>
                <w:szCs w:val="22"/>
              </w:rPr>
              <w:t>2</w:t>
            </w:r>
          </w:p>
        </w:tc>
        <w:tc>
          <w:tcPr>
            <w:tcW w:w="1541" w:type="dxa"/>
            <w:hideMark/>
          </w:tcPr>
          <w:p w14:paraId="0763EB18"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hideMark/>
          </w:tcPr>
          <w:p w14:paraId="1F3EA55A" w14:textId="77777777" w:rsidR="00837E9A" w:rsidRPr="00997A89" w:rsidRDefault="00837E9A" w:rsidP="00297B40">
            <w:pPr>
              <w:jc w:val="center"/>
              <w:rPr>
                <w:rFonts w:ascii="Arial" w:hAnsi="Arial" w:cs="Arial"/>
                <w:color w:val="404040"/>
                <w:sz w:val="22"/>
                <w:szCs w:val="22"/>
                <w:highlight w:val="yellow"/>
              </w:rPr>
            </w:pPr>
            <w:proofErr w:type="spellStart"/>
            <w:r w:rsidRPr="00997A89">
              <w:rPr>
                <w:rFonts w:ascii="Arial" w:hAnsi="Arial" w:cs="Arial"/>
                <w:color w:val="404040"/>
                <w:sz w:val="22"/>
                <w:szCs w:val="22"/>
                <w:highlight w:val="yellow"/>
              </w:rPr>
              <w:t>a,a,a</w:t>
            </w:r>
            <w:proofErr w:type="spellEnd"/>
          </w:p>
        </w:tc>
        <w:tc>
          <w:tcPr>
            <w:tcW w:w="1414" w:type="dxa"/>
            <w:hideMark/>
          </w:tcPr>
          <w:p w14:paraId="415A38EC" w14:textId="77777777" w:rsidR="00837E9A" w:rsidRPr="00997A89" w:rsidRDefault="00837E9A" w:rsidP="00297B40">
            <w:pPr>
              <w:jc w:val="center"/>
              <w:rPr>
                <w:rFonts w:ascii="Arial" w:hAnsi="Arial" w:cs="Arial"/>
                <w:color w:val="404040"/>
                <w:sz w:val="22"/>
                <w:szCs w:val="22"/>
                <w:highlight w:val="yellow"/>
              </w:rPr>
            </w:pPr>
            <w:r w:rsidRPr="00997A89">
              <w:rPr>
                <w:rFonts w:ascii="Arial" w:hAnsi="Arial" w:cs="Arial"/>
                <w:color w:val="404040"/>
                <w:sz w:val="22"/>
                <w:szCs w:val="22"/>
                <w:highlight w:val="yellow"/>
              </w:rPr>
              <w:t>4,1,9</w:t>
            </w:r>
          </w:p>
        </w:tc>
        <w:tc>
          <w:tcPr>
            <w:tcW w:w="992" w:type="dxa"/>
            <w:hideMark/>
          </w:tcPr>
          <w:p w14:paraId="3D469DA9" w14:textId="77777777" w:rsidR="00837E9A" w:rsidRPr="00997A89" w:rsidRDefault="00837E9A" w:rsidP="00297B40">
            <w:pPr>
              <w:jc w:val="center"/>
              <w:rPr>
                <w:rFonts w:ascii="Arial" w:hAnsi="Arial" w:cs="Arial"/>
                <w:i/>
                <w:iCs/>
                <w:color w:val="404040"/>
                <w:sz w:val="22"/>
                <w:szCs w:val="22"/>
              </w:rPr>
            </w:pPr>
            <w:r w:rsidRPr="00997A89">
              <w:rPr>
                <w:rFonts w:ascii="Arial" w:hAnsi="Arial" w:cs="Arial"/>
                <w:i/>
                <w:iCs/>
                <w:color w:val="404040"/>
                <w:sz w:val="22"/>
                <w:szCs w:val="22"/>
              </w:rPr>
              <w:t>_,a,_</w:t>
            </w:r>
          </w:p>
        </w:tc>
        <w:tc>
          <w:tcPr>
            <w:tcW w:w="1476" w:type="dxa"/>
            <w:hideMark/>
          </w:tcPr>
          <w:p w14:paraId="591B33C2"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0,7,0</w:t>
            </w:r>
          </w:p>
        </w:tc>
        <w:tc>
          <w:tcPr>
            <w:tcW w:w="1121" w:type="dxa"/>
            <w:hideMark/>
          </w:tcPr>
          <w:p w14:paraId="039D91BE"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12</w:t>
            </w:r>
          </w:p>
        </w:tc>
      </w:tr>
      <w:tr w:rsidR="00837E9A" w:rsidRPr="00997A89" w14:paraId="5EB9414B" w14:textId="77777777" w:rsidTr="00297B40">
        <w:trPr>
          <w:trHeight w:val="330"/>
          <w:jc w:val="center"/>
        </w:trPr>
        <w:tc>
          <w:tcPr>
            <w:tcW w:w="745" w:type="dxa"/>
            <w:shd w:val="clear" w:color="auto" w:fill="DBE5F1"/>
            <w:noWrap/>
            <w:hideMark/>
          </w:tcPr>
          <w:p w14:paraId="6CB1D414" w14:textId="77777777" w:rsidR="00837E9A" w:rsidRPr="00997A89" w:rsidRDefault="00837E9A" w:rsidP="00297B40">
            <w:pPr>
              <w:jc w:val="center"/>
              <w:rPr>
                <w:rFonts w:ascii="Arial" w:hAnsi="Arial" w:cs="Arial"/>
                <w:b/>
                <w:bCs/>
                <w:color w:val="000000"/>
                <w:sz w:val="22"/>
                <w:szCs w:val="22"/>
              </w:rPr>
            </w:pPr>
            <w:r w:rsidRPr="00997A89">
              <w:rPr>
                <w:rFonts w:ascii="Arial" w:hAnsi="Arial" w:cs="Arial"/>
                <w:b/>
                <w:bCs/>
                <w:color w:val="000000"/>
                <w:sz w:val="22"/>
                <w:szCs w:val="22"/>
              </w:rPr>
              <w:t>3</w:t>
            </w:r>
          </w:p>
        </w:tc>
        <w:tc>
          <w:tcPr>
            <w:tcW w:w="1541" w:type="dxa"/>
            <w:shd w:val="clear" w:color="auto" w:fill="DBE5F1"/>
            <w:hideMark/>
          </w:tcPr>
          <w:p w14:paraId="7D21F680"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shd w:val="clear" w:color="auto" w:fill="DBE5F1"/>
            <w:hideMark/>
          </w:tcPr>
          <w:p w14:paraId="1AFA9ACB" w14:textId="77777777" w:rsidR="00837E9A" w:rsidRPr="00997A89" w:rsidRDefault="00837E9A" w:rsidP="00297B40">
            <w:pPr>
              <w:jc w:val="center"/>
              <w:rPr>
                <w:rFonts w:ascii="Arial" w:hAnsi="Arial" w:cs="Arial"/>
                <w:color w:val="404040"/>
                <w:sz w:val="22"/>
                <w:szCs w:val="22"/>
                <w:highlight w:val="yellow"/>
              </w:rPr>
            </w:pPr>
            <w:proofErr w:type="spellStart"/>
            <w:r w:rsidRPr="00997A89">
              <w:rPr>
                <w:rFonts w:ascii="Arial" w:hAnsi="Arial" w:cs="Arial"/>
                <w:color w:val="404040"/>
                <w:sz w:val="22"/>
                <w:szCs w:val="22"/>
                <w:highlight w:val="yellow"/>
              </w:rPr>
              <w:t>a,a,a</w:t>
            </w:r>
            <w:proofErr w:type="spellEnd"/>
          </w:p>
        </w:tc>
        <w:tc>
          <w:tcPr>
            <w:tcW w:w="1414" w:type="dxa"/>
            <w:shd w:val="clear" w:color="auto" w:fill="DBE5F1"/>
            <w:hideMark/>
          </w:tcPr>
          <w:p w14:paraId="1B110ED4" w14:textId="77777777" w:rsidR="00837E9A" w:rsidRPr="00997A89" w:rsidRDefault="00837E9A" w:rsidP="00297B40">
            <w:pPr>
              <w:jc w:val="center"/>
              <w:rPr>
                <w:rFonts w:ascii="Arial" w:hAnsi="Arial" w:cs="Arial"/>
                <w:color w:val="404040"/>
                <w:sz w:val="22"/>
                <w:szCs w:val="22"/>
                <w:highlight w:val="yellow"/>
              </w:rPr>
            </w:pPr>
            <w:r w:rsidRPr="00997A89">
              <w:rPr>
                <w:rFonts w:ascii="Arial" w:hAnsi="Arial" w:cs="Arial"/>
                <w:color w:val="404040"/>
                <w:sz w:val="22"/>
                <w:szCs w:val="22"/>
                <w:highlight w:val="yellow"/>
              </w:rPr>
              <w:t>4,1,9</w:t>
            </w:r>
          </w:p>
        </w:tc>
        <w:tc>
          <w:tcPr>
            <w:tcW w:w="992" w:type="dxa"/>
            <w:shd w:val="clear" w:color="auto" w:fill="DBE5F1"/>
            <w:hideMark/>
          </w:tcPr>
          <w:p w14:paraId="78728D84" w14:textId="77777777" w:rsidR="00837E9A" w:rsidRPr="00997A89" w:rsidRDefault="00837E9A" w:rsidP="00297B40">
            <w:pPr>
              <w:jc w:val="center"/>
              <w:rPr>
                <w:rFonts w:ascii="Arial" w:hAnsi="Arial" w:cs="Arial"/>
                <w:i/>
                <w:iCs/>
                <w:color w:val="404040"/>
                <w:sz w:val="22"/>
                <w:szCs w:val="22"/>
              </w:rPr>
            </w:pPr>
            <w:r w:rsidRPr="00997A89">
              <w:rPr>
                <w:rFonts w:ascii="Arial" w:hAnsi="Arial" w:cs="Arial"/>
                <w:i/>
                <w:iCs/>
                <w:color w:val="404040"/>
                <w:sz w:val="22"/>
                <w:szCs w:val="22"/>
              </w:rPr>
              <w:t>_,a,_</w:t>
            </w:r>
          </w:p>
        </w:tc>
        <w:tc>
          <w:tcPr>
            <w:tcW w:w="1476" w:type="dxa"/>
            <w:shd w:val="clear" w:color="auto" w:fill="DBE5F1"/>
            <w:hideMark/>
          </w:tcPr>
          <w:p w14:paraId="5DABEB20"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0,2,0</w:t>
            </w:r>
          </w:p>
        </w:tc>
        <w:tc>
          <w:tcPr>
            <w:tcW w:w="1121" w:type="dxa"/>
            <w:shd w:val="clear" w:color="auto" w:fill="DBE5F1"/>
            <w:hideMark/>
          </w:tcPr>
          <w:p w14:paraId="2768134D"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20</w:t>
            </w:r>
          </w:p>
        </w:tc>
      </w:tr>
      <w:tr w:rsidR="00837E9A" w:rsidRPr="00997A89" w14:paraId="6232BACD" w14:textId="77777777" w:rsidTr="00297B40">
        <w:trPr>
          <w:trHeight w:val="330"/>
          <w:jc w:val="center"/>
        </w:trPr>
        <w:tc>
          <w:tcPr>
            <w:tcW w:w="745" w:type="dxa"/>
            <w:noWrap/>
            <w:hideMark/>
          </w:tcPr>
          <w:p w14:paraId="040ACFAA" w14:textId="77777777" w:rsidR="00837E9A" w:rsidRPr="00997A89" w:rsidRDefault="00837E9A" w:rsidP="00297B40">
            <w:pPr>
              <w:jc w:val="center"/>
              <w:rPr>
                <w:rFonts w:ascii="Arial" w:hAnsi="Arial" w:cs="Arial"/>
                <w:b/>
                <w:bCs/>
                <w:color w:val="000000"/>
                <w:sz w:val="22"/>
                <w:szCs w:val="22"/>
              </w:rPr>
            </w:pPr>
            <w:r w:rsidRPr="00997A89">
              <w:rPr>
                <w:rFonts w:ascii="Arial" w:hAnsi="Arial" w:cs="Arial"/>
                <w:b/>
                <w:bCs/>
                <w:color w:val="000000"/>
                <w:sz w:val="22"/>
                <w:szCs w:val="22"/>
              </w:rPr>
              <w:t>4</w:t>
            </w:r>
          </w:p>
        </w:tc>
        <w:tc>
          <w:tcPr>
            <w:tcW w:w="1541" w:type="dxa"/>
            <w:hideMark/>
          </w:tcPr>
          <w:p w14:paraId="2DCD5213"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hideMark/>
          </w:tcPr>
          <w:p w14:paraId="38D267E9" w14:textId="77777777" w:rsidR="00837E9A" w:rsidRPr="00997A89" w:rsidRDefault="00837E9A" w:rsidP="00297B40">
            <w:pPr>
              <w:jc w:val="center"/>
              <w:rPr>
                <w:rFonts w:ascii="Arial" w:hAnsi="Arial" w:cs="Arial"/>
                <w:color w:val="404040"/>
                <w:sz w:val="22"/>
                <w:szCs w:val="22"/>
                <w:highlight w:val="cyan"/>
              </w:rPr>
            </w:pPr>
            <w:proofErr w:type="spellStart"/>
            <w:r w:rsidRPr="00997A89">
              <w:rPr>
                <w:rFonts w:ascii="Arial" w:hAnsi="Arial" w:cs="Arial"/>
                <w:color w:val="404040"/>
                <w:sz w:val="22"/>
                <w:szCs w:val="22"/>
                <w:highlight w:val="cyan"/>
              </w:rPr>
              <w:t>a,a,c</w:t>
            </w:r>
            <w:proofErr w:type="spellEnd"/>
          </w:p>
        </w:tc>
        <w:tc>
          <w:tcPr>
            <w:tcW w:w="1414" w:type="dxa"/>
            <w:hideMark/>
          </w:tcPr>
          <w:p w14:paraId="7AE93AA5" w14:textId="77777777" w:rsidR="00837E9A" w:rsidRPr="00997A89" w:rsidRDefault="00837E9A" w:rsidP="00297B40">
            <w:pPr>
              <w:jc w:val="center"/>
              <w:rPr>
                <w:rFonts w:ascii="Arial" w:hAnsi="Arial" w:cs="Arial"/>
                <w:color w:val="404040"/>
                <w:sz w:val="22"/>
                <w:szCs w:val="22"/>
                <w:highlight w:val="cyan"/>
              </w:rPr>
            </w:pPr>
            <w:r w:rsidRPr="00997A89">
              <w:rPr>
                <w:rFonts w:ascii="Arial" w:hAnsi="Arial" w:cs="Arial"/>
                <w:color w:val="404040"/>
                <w:sz w:val="22"/>
                <w:szCs w:val="22"/>
                <w:highlight w:val="cyan"/>
              </w:rPr>
              <w:t>4,1,5</w:t>
            </w:r>
          </w:p>
        </w:tc>
        <w:tc>
          <w:tcPr>
            <w:tcW w:w="992" w:type="dxa"/>
            <w:hideMark/>
          </w:tcPr>
          <w:p w14:paraId="607BC673" w14:textId="77777777" w:rsidR="00837E9A" w:rsidRPr="00997A89" w:rsidRDefault="00837E9A" w:rsidP="00297B40">
            <w:pPr>
              <w:jc w:val="center"/>
              <w:rPr>
                <w:rFonts w:ascii="Arial" w:hAnsi="Arial" w:cs="Arial"/>
                <w:color w:val="404040"/>
                <w:sz w:val="22"/>
                <w:szCs w:val="22"/>
              </w:rPr>
            </w:pPr>
            <w:proofErr w:type="spellStart"/>
            <w:r w:rsidRPr="00997A89">
              <w:rPr>
                <w:rFonts w:ascii="Arial" w:hAnsi="Arial" w:cs="Arial"/>
                <w:color w:val="404040"/>
                <w:sz w:val="22"/>
                <w:szCs w:val="22"/>
              </w:rPr>
              <w:t>a,a</w:t>
            </w:r>
            <w:proofErr w:type="spellEnd"/>
            <w:r w:rsidRPr="00997A89">
              <w:rPr>
                <w:rFonts w:ascii="Arial" w:hAnsi="Arial" w:cs="Arial"/>
                <w:color w:val="404040"/>
                <w:sz w:val="22"/>
                <w:szCs w:val="22"/>
              </w:rPr>
              <w:t>,_</w:t>
            </w:r>
          </w:p>
        </w:tc>
        <w:tc>
          <w:tcPr>
            <w:tcW w:w="1476" w:type="dxa"/>
            <w:hideMark/>
          </w:tcPr>
          <w:p w14:paraId="07790305"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6,7,0</w:t>
            </w:r>
          </w:p>
        </w:tc>
        <w:tc>
          <w:tcPr>
            <w:tcW w:w="1121" w:type="dxa"/>
            <w:hideMark/>
          </w:tcPr>
          <w:p w14:paraId="4875971B"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4</w:t>
            </w:r>
          </w:p>
        </w:tc>
      </w:tr>
      <w:tr w:rsidR="00837E9A" w:rsidRPr="00997A89" w14:paraId="2D3648CC" w14:textId="77777777" w:rsidTr="00297B40">
        <w:trPr>
          <w:trHeight w:val="330"/>
          <w:jc w:val="center"/>
        </w:trPr>
        <w:tc>
          <w:tcPr>
            <w:tcW w:w="745" w:type="dxa"/>
            <w:shd w:val="clear" w:color="auto" w:fill="DBE5F1"/>
            <w:noWrap/>
            <w:hideMark/>
          </w:tcPr>
          <w:p w14:paraId="4F353C10" w14:textId="77777777" w:rsidR="00837E9A" w:rsidRPr="00997A89" w:rsidRDefault="00837E9A" w:rsidP="00297B40">
            <w:pPr>
              <w:jc w:val="center"/>
              <w:rPr>
                <w:rFonts w:ascii="Arial" w:hAnsi="Arial" w:cs="Arial"/>
                <w:b/>
                <w:bCs/>
                <w:color w:val="000000"/>
                <w:sz w:val="22"/>
                <w:szCs w:val="22"/>
              </w:rPr>
            </w:pPr>
            <w:r w:rsidRPr="00997A89">
              <w:rPr>
                <w:rFonts w:ascii="Arial" w:hAnsi="Arial" w:cs="Arial"/>
                <w:b/>
                <w:bCs/>
                <w:color w:val="000000"/>
                <w:sz w:val="22"/>
                <w:szCs w:val="22"/>
              </w:rPr>
              <w:t>5</w:t>
            </w:r>
          </w:p>
        </w:tc>
        <w:tc>
          <w:tcPr>
            <w:tcW w:w="1541" w:type="dxa"/>
            <w:shd w:val="clear" w:color="auto" w:fill="DBE5F1"/>
            <w:hideMark/>
          </w:tcPr>
          <w:p w14:paraId="484E19BD"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shd w:val="clear" w:color="auto" w:fill="DBE5F1"/>
            <w:hideMark/>
          </w:tcPr>
          <w:p w14:paraId="773E3F06" w14:textId="77777777" w:rsidR="00837E9A" w:rsidRPr="00997A89" w:rsidRDefault="00837E9A" w:rsidP="00297B40">
            <w:pPr>
              <w:jc w:val="center"/>
              <w:rPr>
                <w:rFonts w:ascii="Arial" w:hAnsi="Arial" w:cs="Arial"/>
                <w:color w:val="404040"/>
                <w:sz w:val="22"/>
                <w:szCs w:val="22"/>
                <w:highlight w:val="cyan"/>
              </w:rPr>
            </w:pPr>
            <w:proofErr w:type="spellStart"/>
            <w:r w:rsidRPr="00997A89">
              <w:rPr>
                <w:rFonts w:ascii="Arial" w:hAnsi="Arial" w:cs="Arial"/>
                <w:color w:val="404040"/>
                <w:sz w:val="22"/>
                <w:szCs w:val="22"/>
                <w:highlight w:val="cyan"/>
              </w:rPr>
              <w:t>a,a,c</w:t>
            </w:r>
            <w:proofErr w:type="spellEnd"/>
          </w:p>
        </w:tc>
        <w:tc>
          <w:tcPr>
            <w:tcW w:w="1414" w:type="dxa"/>
            <w:shd w:val="clear" w:color="auto" w:fill="DBE5F1"/>
            <w:hideMark/>
          </w:tcPr>
          <w:p w14:paraId="2A04C171" w14:textId="77777777" w:rsidR="00837E9A" w:rsidRPr="00997A89" w:rsidRDefault="00837E9A" w:rsidP="00297B40">
            <w:pPr>
              <w:jc w:val="center"/>
              <w:rPr>
                <w:rFonts w:ascii="Arial" w:hAnsi="Arial" w:cs="Arial"/>
                <w:color w:val="404040"/>
                <w:sz w:val="22"/>
                <w:szCs w:val="22"/>
                <w:highlight w:val="cyan"/>
              </w:rPr>
            </w:pPr>
            <w:r w:rsidRPr="00997A89">
              <w:rPr>
                <w:rFonts w:ascii="Arial" w:hAnsi="Arial" w:cs="Arial"/>
                <w:color w:val="404040"/>
                <w:sz w:val="22"/>
                <w:szCs w:val="22"/>
                <w:highlight w:val="cyan"/>
              </w:rPr>
              <w:t>4,1,5</w:t>
            </w:r>
          </w:p>
        </w:tc>
        <w:tc>
          <w:tcPr>
            <w:tcW w:w="992" w:type="dxa"/>
            <w:shd w:val="clear" w:color="auto" w:fill="DBE5F1"/>
            <w:hideMark/>
          </w:tcPr>
          <w:p w14:paraId="137DD40F"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_,</w:t>
            </w:r>
            <w:proofErr w:type="spellStart"/>
            <w:r w:rsidRPr="00997A89">
              <w:rPr>
                <w:rFonts w:ascii="Arial" w:hAnsi="Arial" w:cs="Arial"/>
                <w:color w:val="404040"/>
                <w:sz w:val="22"/>
                <w:szCs w:val="22"/>
              </w:rPr>
              <w:t>a,a</w:t>
            </w:r>
            <w:proofErr w:type="spellEnd"/>
          </w:p>
        </w:tc>
        <w:tc>
          <w:tcPr>
            <w:tcW w:w="1476" w:type="dxa"/>
            <w:shd w:val="clear" w:color="auto" w:fill="DBE5F1"/>
            <w:hideMark/>
          </w:tcPr>
          <w:p w14:paraId="5D3D0C47"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0,7,7</w:t>
            </w:r>
          </w:p>
        </w:tc>
        <w:tc>
          <w:tcPr>
            <w:tcW w:w="1121" w:type="dxa"/>
            <w:shd w:val="clear" w:color="auto" w:fill="DBE5F1"/>
            <w:hideMark/>
          </w:tcPr>
          <w:p w14:paraId="0A0CEEEA"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14</w:t>
            </w:r>
          </w:p>
        </w:tc>
      </w:tr>
      <w:tr w:rsidR="00837E9A" w:rsidRPr="00997A89" w14:paraId="133009B0" w14:textId="77777777" w:rsidTr="00297B40">
        <w:trPr>
          <w:trHeight w:val="330"/>
          <w:jc w:val="center"/>
        </w:trPr>
        <w:tc>
          <w:tcPr>
            <w:tcW w:w="745" w:type="dxa"/>
            <w:noWrap/>
            <w:hideMark/>
          </w:tcPr>
          <w:p w14:paraId="16938005" w14:textId="77777777" w:rsidR="00837E9A" w:rsidRPr="00997A89" w:rsidRDefault="00837E9A" w:rsidP="00297B40">
            <w:pPr>
              <w:jc w:val="center"/>
              <w:rPr>
                <w:rFonts w:ascii="Arial" w:hAnsi="Arial" w:cs="Arial"/>
                <w:b/>
                <w:bCs/>
                <w:color w:val="000000"/>
                <w:sz w:val="22"/>
                <w:szCs w:val="22"/>
              </w:rPr>
            </w:pPr>
            <w:r w:rsidRPr="00997A89">
              <w:rPr>
                <w:rFonts w:ascii="Arial" w:hAnsi="Arial" w:cs="Arial"/>
                <w:b/>
                <w:bCs/>
                <w:color w:val="000000"/>
                <w:sz w:val="22"/>
                <w:szCs w:val="22"/>
              </w:rPr>
              <w:t>6</w:t>
            </w:r>
          </w:p>
        </w:tc>
        <w:tc>
          <w:tcPr>
            <w:tcW w:w="1541" w:type="dxa"/>
            <w:hideMark/>
          </w:tcPr>
          <w:p w14:paraId="33A3055A"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hideMark/>
          </w:tcPr>
          <w:p w14:paraId="101116C1" w14:textId="77777777" w:rsidR="00837E9A" w:rsidRPr="00997A89" w:rsidRDefault="00837E9A" w:rsidP="00297B40">
            <w:pPr>
              <w:jc w:val="center"/>
              <w:rPr>
                <w:rFonts w:ascii="Arial" w:hAnsi="Arial" w:cs="Arial"/>
                <w:color w:val="404040"/>
                <w:sz w:val="22"/>
                <w:szCs w:val="22"/>
                <w:highlight w:val="cyan"/>
              </w:rPr>
            </w:pPr>
            <w:proofErr w:type="spellStart"/>
            <w:r w:rsidRPr="00997A89">
              <w:rPr>
                <w:rFonts w:ascii="Arial" w:hAnsi="Arial" w:cs="Arial"/>
                <w:color w:val="404040"/>
                <w:sz w:val="22"/>
                <w:szCs w:val="22"/>
                <w:highlight w:val="cyan"/>
              </w:rPr>
              <w:t>a,a,c</w:t>
            </w:r>
            <w:proofErr w:type="spellEnd"/>
          </w:p>
        </w:tc>
        <w:tc>
          <w:tcPr>
            <w:tcW w:w="1414" w:type="dxa"/>
            <w:hideMark/>
          </w:tcPr>
          <w:p w14:paraId="7AA2A168" w14:textId="77777777" w:rsidR="00837E9A" w:rsidRPr="00997A89" w:rsidRDefault="00837E9A" w:rsidP="00297B40">
            <w:pPr>
              <w:jc w:val="center"/>
              <w:rPr>
                <w:rFonts w:ascii="Arial" w:hAnsi="Arial" w:cs="Arial"/>
                <w:color w:val="404040"/>
                <w:sz w:val="22"/>
                <w:szCs w:val="22"/>
                <w:highlight w:val="cyan"/>
              </w:rPr>
            </w:pPr>
            <w:r w:rsidRPr="00997A89">
              <w:rPr>
                <w:rFonts w:ascii="Arial" w:hAnsi="Arial" w:cs="Arial"/>
                <w:color w:val="404040"/>
                <w:sz w:val="22"/>
                <w:szCs w:val="22"/>
                <w:highlight w:val="cyan"/>
              </w:rPr>
              <w:t>4,1,5</w:t>
            </w:r>
          </w:p>
        </w:tc>
        <w:tc>
          <w:tcPr>
            <w:tcW w:w="992" w:type="dxa"/>
            <w:hideMark/>
          </w:tcPr>
          <w:p w14:paraId="4C1714EE" w14:textId="77777777" w:rsidR="00837E9A" w:rsidRPr="00997A89" w:rsidRDefault="00837E9A" w:rsidP="00297B40">
            <w:pPr>
              <w:jc w:val="center"/>
              <w:rPr>
                <w:rFonts w:ascii="Arial" w:hAnsi="Arial" w:cs="Arial"/>
                <w:i/>
                <w:iCs/>
                <w:color w:val="404040"/>
                <w:sz w:val="22"/>
                <w:szCs w:val="22"/>
              </w:rPr>
            </w:pPr>
            <w:r w:rsidRPr="00997A89">
              <w:rPr>
                <w:rFonts w:ascii="Arial" w:hAnsi="Arial" w:cs="Arial"/>
                <w:i/>
                <w:iCs/>
                <w:color w:val="404040"/>
                <w:sz w:val="22"/>
                <w:szCs w:val="22"/>
              </w:rPr>
              <w:t>_,a,_</w:t>
            </w:r>
          </w:p>
        </w:tc>
        <w:tc>
          <w:tcPr>
            <w:tcW w:w="1476" w:type="dxa"/>
            <w:hideMark/>
          </w:tcPr>
          <w:p w14:paraId="2C8ADBEF"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0,2,0</w:t>
            </w:r>
          </w:p>
        </w:tc>
        <w:tc>
          <w:tcPr>
            <w:tcW w:w="1121" w:type="dxa"/>
            <w:hideMark/>
          </w:tcPr>
          <w:p w14:paraId="662421C2"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1</w:t>
            </w:r>
          </w:p>
        </w:tc>
      </w:tr>
      <w:tr w:rsidR="00837E9A" w:rsidRPr="00997A89" w14:paraId="74F5A106" w14:textId="77777777" w:rsidTr="00297B40">
        <w:trPr>
          <w:trHeight w:val="330"/>
          <w:jc w:val="center"/>
        </w:trPr>
        <w:tc>
          <w:tcPr>
            <w:tcW w:w="745" w:type="dxa"/>
            <w:shd w:val="clear" w:color="auto" w:fill="DBE5F1"/>
            <w:noWrap/>
            <w:hideMark/>
          </w:tcPr>
          <w:p w14:paraId="34F0623B" w14:textId="77777777" w:rsidR="00837E9A" w:rsidRPr="00997A89" w:rsidRDefault="00837E9A" w:rsidP="00297B40">
            <w:pPr>
              <w:jc w:val="center"/>
              <w:rPr>
                <w:rFonts w:ascii="Arial" w:hAnsi="Arial" w:cs="Arial"/>
                <w:b/>
                <w:bCs/>
                <w:color w:val="000000"/>
                <w:sz w:val="22"/>
                <w:szCs w:val="22"/>
              </w:rPr>
            </w:pPr>
            <w:r w:rsidRPr="00997A89">
              <w:rPr>
                <w:rFonts w:ascii="Arial" w:hAnsi="Arial" w:cs="Arial"/>
                <w:b/>
                <w:bCs/>
                <w:color w:val="000000"/>
                <w:sz w:val="22"/>
                <w:szCs w:val="22"/>
              </w:rPr>
              <w:t>7</w:t>
            </w:r>
          </w:p>
        </w:tc>
        <w:tc>
          <w:tcPr>
            <w:tcW w:w="1541" w:type="dxa"/>
            <w:shd w:val="clear" w:color="auto" w:fill="DBE5F1"/>
            <w:hideMark/>
          </w:tcPr>
          <w:p w14:paraId="04F53B3E"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shd w:val="clear" w:color="auto" w:fill="DBE5F1"/>
            <w:hideMark/>
          </w:tcPr>
          <w:p w14:paraId="4EEE69C7" w14:textId="77777777" w:rsidR="00837E9A" w:rsidRPr="00997A89" w:rsidRDefault="00837E9A" w:rsidP="00297B40">
            <w:pPr>
              <w:jc w:val="center"/>
              <w:rPr>
                <w:rFonts w:ascii="Arial" w:hAnsi="Arial" w:cs="Arial"/>
                <w:color w:val="404040"/>
                <w:sz w:val="22"/>
                <w:szCs w:val="22"/>
                <w:highlight w:val="green"/>
              </w:rPr>
            </w:pPr>
            <w:proofErr w:type="spellStart"/>
            <w:r w:rsidRPr="00997A89">
              <w:rPr>
                <w:rFonts w:ascii="Arial" w:hAnsi="Arial" w:cs="Arial"/>
                <w:color w:val="404040"/>
                <w:sz w:val="22"/>
                <w:szCs w:val="22"/>
                <w:highlight w:val="green"/>
              </w:rPr>
              <w:t>a,c,a</w:t>
            </w:r>
            <w:proofErr w:type="spellEnd"/>
          </w:p>
        </w:tc>
        <w:tc>
          <w:tcPr>
            <w:tcW w:w="1414" w:type="dxa"/>
            <w:shd w:val="clear" w:color="auto" w:fill="DBE5F1"/>
            <w:hideMark/>
          </w:tcPr>
          <w:p w14:paraId="2B5CD03C" w14:textId="77777777" w:rsidR="00837E9A" w:rsidRPr="00997A89" w:rsidRDefault="00837E9A" w:rsidP="00297B40">
            <w:pPr>
              <w:jc w:val="center"/>
              <w:rPr>
                <w:rFonts w:ascii="Arial" w:hAnsi="Arial" w:cs="Arial"/>
                <w:color w:val="404040"/>
                <w:sz w:val="22"/>
                <w:szCs w:val="22"/>
                <w:highlight w:val="green"/>
              </w:rPr>
            </w:pPr>
            <w:r w:rsidRPr="00997A89">
              <w:rPr>
                <w:rFonts w:ascii="Arial" w:hAnsi="Arial" w:cs="Arial"/>
                <w:color w:val="404040"/>
                <w:sz w:val="22"/>
                <w:szCs w:val="22"/>
                <w:highlight w:val="green"/>
              </w:rPr>
              <w:t>4,10,1</w:t>
            </w:r>
          </w:p>
        </w:tc>
        <w:tc>
          <w:tcPr>
            <w:tcW w:w="992" w:type="dxa"/>
            <w:shd w:val="clear" w:color="auto" w:fill="DBE5F1"/>
            <w:hideMark/>
          </w:tcPr>
          <w:p w14:paraId="22AD5894" w14:textId="77777777" w:rsidR="00837E9A" w:rsidRPr="00997A89" w:rsidRDefault="00837E9A" w:rsidP="00297B40">
            <w:pPr>
              <w:jc w:val="center"/>
              <w:rPr>
                <w:rFonts w:ascii="Arial" w:hAnsi="Arial" w:cs="Arial"/>
                <w:color w:val="404040"/>
                <w:sz w:val="22"/>
                <w:szCs w:val="22"/>
              </w:rPr>
            </w:pPr>
            <w:proofErr w:type="spellStart"/>
            <w:r w:rsidRPr="00997A89">
              <w:rPr>
                <w:rFonts w:ascii="Arial" w:hAnsi="Arial" w:cs="Arial"/>
                <w:color w:val="404040"/>
                <w:sz w:val="22"/>
                <w:szCs w:val="22"/>
              </w:rPr>
              <w:t>a,a,a</w:t>
            </w:r>
            <w:proofErr w:type="spellEnd"/>
          </w:p>
        </w:tc>
        <w:tc>
          <w:tcPr>
            <w:tcW w:w="1476" w:type="dxa"/>
            <w:shd w:val="clear" w:color="auto" w:fill="DBE5F1"/>
            <w:hideMark/>
          </w:tcPr>
          <w:p w14:paraId="6F2BE3E1"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8,7,0</w:t>
            </w:r>
          </w:p>
        </w:tc>
        <w:tc>
          <w:tcPr>
            <w:tcW w:w="1121" w:type="dxa"/>
            <w:shd w:val="clear" w:color="auto" w:fill="DBE5F1"/>
            <w:hideMark/>
          </w:tcPr>
          <w:p w14:paraId="01D21ED6"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16</w:t>
            </w:r>
          </w:p>
        </w:tc>
      </w:tr>
      <w:tr w:rsidR="00837E9A" w:rsidRPr="00997A89" w14:paraId="3717CDB6" w14:textId="77777777" w:rsidTr="00297B40">
        <w:trPr>
          <w:trHeight w:val="330"/>
          <w:jc w:val="center"/>
        </w:trPr>
        <w:tc>
          <w:tcPr>
            <w:tcW w:w="745" w:type="dxa"/>
            <w:noWrap/>
            <w:hideMark/>
          </w:tcPr>
          <w:p w14:paraId="0E2F669C" w14:textId="77777777" w:rsidR="00837E9A" w:rsidRPr="00997A89" w:rsidRDefault="00837E9A" w:rsidP="00297B40">
            <w:pPr>
              <w:jc w:val="center"/>
              <w:rPr>
                <w:rFonts w:ascii="Arial" w:hAnsi="Arial" w:cs="Arial"/>
                <w:b/>
                <w:bCs/>
                <w:color w:val="000000"/>
                <w:sz w:val="22"/>
                <w:szCs w:val="22"/>
              </w:rPr>
            </w:pPr>
            <w:r w:rsidRPr="00997A89">
              <w:rPr>
                <w:rFonts w:ascii="Arial" w:hAnsi="Arial" w:cs="Arial"/>
                <w:b/>
                <w:bCs/>
                <w:color w:val="000000"/>
                <w:sz w:val="22"/>
                <w:szCs w:val="22"/>
              </w:rPr>
              <w:t>8</w:t>
            </w:r>
          </w:p>
        </w:tc>
        <w:tc>
          <w:tcPr>
            <w:tcW w:w="1541" w:type="dxa"/>
            <w:hideMark/>
          </w:tcPr>
          <w:p w14:paraId="4B8029CA"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hideMark/>
          </w:tcPr>
          <w:p w14:paraId="0ED0104A" w14:textId="77777777" w:rsidR="00837E9A" w:rsidRPr="00997A89" w:rsidRDefault="00837E9A" w:rsidP="00297B40">
            <w:pPr>
              <w:jc w:val="center"/>
              <w:rPr>
                <w:rFonts w:ascii="Arial" w:hAnsi="Arial" w:cs="Arial"/>
                <w:color w:val="404040"/>
                <w:sz w:val="22"/>
                <w:szCs w:val="22"/>
                <w:highlight w:val="green"/>
              </w:rPr>
            </w:pPr>
            <w:proofErr w:type="spellStart"/>
            <w:r w:rsidRPr="00997A89">
              <w:rPr>
                <w:rFonts w:ascii="Arial" w:hAnsi="Arial" w:cs="Arial"/>
                <w:color w:val="404040"/>
                <w:sz w:val="22"/>
                <w:szCs w:val="22"/>
                <w:highlight w:val="green"/>
              </w:rPr>
              <w:t>a,c,a</w:t>
            </w:r>
            <w:proofErr w:type="spellEnd"/>
          </w:p>
        </w:tc>
        <w:tc>
          <w:tcPr>
            <w:tcW w:w="1414" w:type="dxa"/>
            <w:hideMark/>
          </w:tcPr>
          <w:p w14:paraId="5F0D9B8E" w14:textId="77777777" w:rsidR="00837E9A" w:rsidRPr="00997A89" w:rsidRDefault="00837E9A" w:rsidP="00297B40">
            <w:pPr>
              <w:jc w:val="center"/>
              <w:rPr>
                <w:rFonts w:ascii="Arial" w:hAnsi="Arial" w:cs="Arial"/>
                <w:color w:val="404040"/>
                <w:sz w:val="22"/>
                <w:szCs w:val="22"/>
                <w:highlight w:val="green"/>
              </w:rPr>
            </w:pPr>
            <w:r w:rsidRPr="00997A89">
              <w:rPr>
                <w:rFonts w:ascii="Arial" w:hAnsi="Arial" w:cs="Arial"/>
                <w:color w:val="404040"/>
                <w:sz w:val="22"/>
                <w:szCs w:val="22"/>
                <w:highlight w:val="green"/>
              </w:rPr>
              <w:t>4,10,1</w:t>
            </w:r>
          </w:p>
        </w:tc>
        <w:tc>
          <w:tcPr>
            <w:tcW w:w="992" w:type="dxa"/>
            <w:hideMark/>
          </w:tcPr>
          <w:p w14:paraId="28158B07" w14:textId="77777777" w:rsidR="00837E9A" w:rsidRPr="00997A89" w:rsidRDefault="00837E9A" w:rsidP="00297B40">
            <w:pPr>
              <w:jc w:val="center"/>
              <w:rPr>
                <w:rFonts w:ascii="Arial" w:hAnsi="Arial" w:cs="Arial"/>
                <w:color w:val="404040"/>
                <w:sz w:val="22"/>
                <w:szCs w:val="22"/>
              </w:rPr>
            </w:pPr>
            <w:proofErr w:type="spellStart"/>
            <w:r w:rsidRPr="00997A89">
              <w:rPr>
                <w:rFonts w:ascii="Arial" w:hAnsi="Arial" w:cs="Arial"/>
                <w:color w:val="404040"/>
                <w:sz w:val="22"/>
                <w:szCs w:val="22"/>
              </w:rPr>
              <w:t>a,a,a</w:t>
            </w:r>
            <w:proofErr w:type="spellEnd"/>
          </w:p>
        </w:tc>
        <w:tc>
          <w:tcPr>
            <w:tcW w:w="1476" w:type="dxa"/>
            <w:hideMark/>
          </w:tcPr>
          <w:p w14:paraId="5D83495B"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0,7,7</w:t>
            </w:r>
          </w:p>
        </w:tc>
        <w:tc>
          <w:tcPr>
            <w:tcW w:w="1121" w:type="dxa"/>
            <w:hideMark/>
          </w:tcPr>
          <w:p w14:paraId="10A222A5"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8</w:t>
            </w:r>
          </w:p>
        </w:tc>
      </w:tr>
      <w:tr w:rsidR="00837E9A" w:rsidRPr="00997A89" w14:paraId="6F3C2DEF" w14:textId="77777777" w:rsidTr="00297B40">
        <w:trPr>
          <w:trHeight w:val="330"/>
          <w:jc w:val="center"/>
        </w:trPr>
        <w:tc>
          <w:tcPr>
            <w:tcW w:w="745" w:type="dxa"/>
            <w:shd w:val="clear" w:color="auto" w:fill="DBE5F1"/>
            <w:noWrap/>
            <w:hideMark/>
          </w:tcPr>
          <w:p w14:paraId="273B9AAE" w14:textId="77777777" w:rsidR="00837E9A" w:rsidRPr="00997A89" w:rsidRDefault="00837E9A" w:rsidP="00297B40">
            <w:pPr>
              <w:jc w:val="center"/>
              <w:rPr>
                <w:rFonts w:ascii="Arial" w:hAnsi="Arial" w:cs="Arial"/>
                <w:b/>
                <w:bCs/>
                <w:color w:val="000000"/>
                <w:sz w:val="22"/>
                <w:szCs w:val="22"/>
              </w:rPr>
            </w:pPr>
            <w:r w:rsidRPr="00997A89">
              <w:rPr>
                <w:rFonts w:ascii="Arial" w:hAnsi="Arial" w:cs="Arial"/>
                <w:b/>
                <w:bCs/>
                <w:color w:val="000000"/>
                <w:sz w:val="22"/>
                <w:szCs w:val="22"/>
              </w:rPr>
              <w:t>9</w:t>
            </w:r>
          </w:p>
        </w:tc>
        <w:tc>
          <w:tcPr>
            <w:tcW w:w="1541" w:type="dxa"/>
            <w:shd w:val="clear" w:color="auto" w:fill="DBE5F1"/>
            <w:hideMark/>
          </w:tcPr>
          <w:p w14:paraId="34A9DDB4"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shd w:val="clear" w:color="auto" w:fill="DBE5F1"/>
            <w:hideMark/>
          </w:tcPr>
          <w:p w14:paraId="73AB09B8" w14:textId="77777777" w:rsidR="00837E9A" w:rsidRPr="00997A89" w:rsidRDefault="00837E9A" w:rsidP="00297B40">
            <w:pPr>
              <w:jc w:val="center"/>
              <w:rPr>
                <w:rFonts w:ascii="Arial" w:hAnsi="Arial" w:cs="Arial"/>
                <w:color w:val="404040"/>
                <w:sz w:val="22"/>
                <w:szCs w:val="22"/>
                <w:highlight w:val="green"/>
              </w:rPr>
            </w:pPr>
            <w:proofErr w:type="spellStart"/>
            <w:r w:rsidRPr="00997A89">
              <w:rPr>
                <w:rFonts w:ascii="Arial" w:hAnsi="Arial" w:cs="Arial"/>
                <w:color w:val="404040"/>
                <w:sz w:val="22"/>
                <w:szCs w:val="22"/>
                <w:highlight w:val="green"/>
              </w:rPr>
              <w:t>a,c,a</w:t>
            </w:r>
            <w:proofErr w:type="spellEnd"/>
          </w:p>
        </w:tc>
        <w:tc>
          <w:tcPr>
            <w:tcW w:w="1414" w:type="dxa"/>
            <w:shd w:val="clear" w:color="auto" w:fill="DBE5F1"/>
            <w:hideMark/>
          </w:tcPr>
          <w:p w14:paraId="03A0D50E" w14:textId="77777777" w:rsidR="00837E9A" w:rsidRPr="00997A89" w:rsidRDefault="00837E9A" w:rsidP="00297B40">
            <w:pPr>
              <w:jc w:val="center"/>
              <w:rPr>
                <w:rFonts w:ascii="Arial" w:hAnsi="Arial" w:cs="Arial"/>
                <w:color w:val="404040"/>
                <w:sz w:val="22"/>
                <w:szCs w:val="22"/>
                <w:highlight w:val="green"/>
              </w:rPr>
            </w:pPr>
            <w:r w:rsidRPr="00997A89">
              <w:rPr>
                <w:rFonts w:ascii="Arial" w:hAnsi="Arial" w:cs="Arial"/>
                <w:color w:val="404040"/>
                <w:sz w:val="22"/>
                <w:szCs w:val="22"/>
                <w:highlight w:val="green"/>
              </w:rPr>
              <w:t>4,10,1</w:t>
            </w:r>
          </w:p>
        </w:tc>
        <w:tc>
          <w:tcPr>
            <w:tcW w:w="992" w:type="dxa"/>
            <w:shd w:val="clear" w:color="auto" w:fill="DBE5F1"/>
            <w:hideMark/>
          </w:tcPr>
          <w:p w14:paraId="4C1A1B47" w14:textId="77777777" w:rsidR="00837E9A" w:rsidRPr="00997A89" w:rsidRDefault="00837E9A" w:rsidP="00297B40">
            <w:pPr>
              <w:jc w:val="center"/>
              <w:rPr>
                <w:rFonts w:ascii="Arial" w:hAnsi="Arial" w:cs="Arial"/>
                <w:color w:val="404040"/>
                <w:sz w:val="22"/>
                <w:szCs w:val="22"/>
              </w:rPr>
            </w:pPr>
            <w:proofErr w:type="spellStart"/>
            <w:r w:rsidRPr="00997A89">
              <w:rPr>
                <w:rFonts w:ascii="Arial" w:hAnsi="Arial" w:cs="Arial"/>
                <w:color w:val="404040"/>
                <w:sz w:val="22"/>
                <w:szCs w:val="22"/>
              </w:rPr>
              <w:t>a,a</w:t>
            </w:r>
            <w:proofErr w:type="spellEnd"/>
            <w:r w:rsidRPr="00997A89">
              <w:rPr>
                <w:rFonts w:ascii="Arial" w:hAnsi="Arial" w:cs="Arial"/>
                <w:color w:val="404040"/>
                <w:sz w:val="22"/>
                <w:szCs w:val="22"/>
              </w:rPr>
              <w:t>,_</w:t>
            </w:r>
          </w:p>
        </w:tc>
        <w:tc>
          <w:tcPr>
            <w:tcW w:w="1476" w:type="dxa"/>
            <w:shd w:val="clear" w:color="auto" w:fill="DBE5F1"/>
            <w:hideMark/>
          </w:tcPr>
          <w:p w14:paraId="20955E8B"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0,2,0</w:t>
            </w:r>
          </w:p>
        </w:tc>
        <w:tc>
          <w:tcPr>
            <w:tcW w:w="1121" w:type="dxa"/>
            <w:shd w:val="clear" w:color="auto" w:fill="DBE5F1"/>
            <w:hideMark/>
          </w:tcPr>
          <w:p w14:paraId="1D58B59E"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13</w:t>
            </w:r>
          </w:p>
        </w:tc>
      </w:tr>
      <w:tr w:rsidR="00837E9A" w:rsidRPr="00997A89" w14:paraId="22D13B4B" w14:textId="77777777" w:rsidTr="00297B40">
        <w:trPr>
          <w:trHeight w:val="330"/>
          <w:jc w:val="center"/>
        </w:trPr>
        <w:tc>
          <w:tcPr>
            <w:tcW w:w="745" w:type="dxa"/>
            <w:noWrap/>
            <w:hideMark/>
          </w:tcPr>
          <w:p w14:paraId="72BB2B39" w14:textId="77777777" w:rsidR="00837E9A" w:rsidRPr="00997A89" w:rsidRDefault="00837E9A" w:rsidP="00297B40">
            <w:pPr>
              <w:jc w:val="center"/>
              <w:rPr>
                <w:rFonts w:ascii="Arial" w:hAnsi="Arial" w:cs="Arial"/>
                <w:b/>
                <w:bCs/>
                <w:color w:val="000000"/>
                <w:sz w:val="22"/>
                <w:szCs w:val="22"/>
              </w:rPr>
            </w:pPr>
            <w:r w:rsidRPr="00997A89">
              <w:rPr>
                <w:rFonts w:ascii="Arial" w:hAnsi="Arial" w:cs="Arial"/>
                <w:b/>
                <w:bCs/>
                <w:color w:val="000000"/>
                <w:sz w:val="22"/>
                <w:szCs w:val="22"/>
              </w:rPr>
              <w:t>10</w:t>
            </w:r>
          </w:p>
        </w:tc>
        <w:tc>
          <w:tcPr>
            <w:tcW w:w="1541" w:type="dxa"/>
            <w:hideMark/>
          </w:tcPr>
          <w:p w14:paraId="11761E39"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hideMark/>
          </w:tcPr>
          <w:p w14:paraId="7B723590" w14:textId="77777777" w:rsidR="00837E9A" w:rsidRPr="00997A89" w:rsidRDefault="00837E9A" w:rsidP="00297B40">
            <w:pPr>
              <w:jc w:val="center"/>
              <w:rPr>
                <w:rFonts w:ascii="Arial" w:hAnsi="Arial" w:cs="Arial"/>
                <w:color w:val="404040"/>
                <w:sz w:val="22"/>
                <w:szCs w:val="22"/>
                <w:highlight w:val="green"/>
              </w:rPr>
            </w:pPr>
            <w:proofErr w:type="spellStart"/>
            <w:r w:rsidRPr="00997A89">
              <w:rPr>
                <w:rFonts w:ascii="Arial" w:hAnsi="Arial" w:cs="Arial"/>
                <w:color w:val="404040"/>
                <w:sz w:val="22"/>
                <w:szCs w:val="22"/>
                <w:highlight w:val="green"/>
              </w:rPr>
              <w:t>a,c,a</w:t>
            </w:r>
            <w:proofErr w:type="spellEnd"/>
          </w:p>
        </w:tc>
        <w:tc>
          <w:tcPr>
            <w:tcW w:w="1414" w:type="dxa"/>
            <w:hideMark/>
          </w:tcPr>
          <w:p w14:paraId="677DD2BE" w14:textId="77777777" w:rsidR="00837E9A" w:rsidRPr="00997A89" w:rsidRDefault="00837E9A" w:rsidP="00297B40">
            <w:pPr>
              <w:jc w:val="center"/>
              <w:rPr>
                <w:rFonts w:ascii="Arial" w:hAnsi="Arial" w:cs="Arial"/>
                <w:color w:val="404040"/>
                <w:sz w:val="22"/>
                <w:szCs w:val="22"/>
                <w:highlight w:val="green"/>
              </w:rPr>
            </w:pPr>
            <w:r w:rsidRPr="00997A89">
              <w:rPr>
                <w:rFonts w:ascii="Arial" w:hAnsi="Arial" w:cs="Arial"/>
                <w:color w:val="404040"/>
                <w:sz w:val="22"/>
                <w:szCs w:val="22"/>
                <w:highlight w:val="green"/>
              </w:rPr>
              <w:t>4,10,1</w:t>
            </w:r>
          </w:p>
        </w:tc>
        <w:tc>
          <w:tcPr>
            <w:tcW w:w="992" w:type="dxa"/>
            <w:hideMark/>
          </w:tcPr>
          <w:p w14:paraId="610A9F8F" w14:textId="77777777" w:rsidR="00837E9A" w:rsidRPr="00997A89" w:rsidRDefault="00837E9A" w:rsidP="00297B40">
            <w:pPr>
              <w:jc w:val="center"/>
              <w:rPr>
                <w:rFonts w:ascii="Arial" w:hAnsi="Arial" w:cs="Arial"/>
                <w:color w:val="404040"/>
                <w:sz w:val="22"/>
                <w:szCs w:val="22"/>
              </w:rPr>
            </w:pPr>
            <w:proofErr w:type="spellStart"/>
            <w:r w:rsidRPr="00997A89">
              <w:rPr>
                <w:rFonts w:ascii="Arial" w:hAnsi="Arial" w:cs="Arial"/>
                <w:color w:val="404040"/>
                <w:sz w:val="22"/>
                <w:szCs w:val="22"/>
              </w:rPr>
              <w:t>a,c</w:t>
            </w:r>
            <w:proofErr w:type="spellEnd"/>
            <w:r w:rsidRPr="00997A89">
              <w:rPr>
                <w:rFonts w:ascii="Arial" w:hAnsi="Arial" w:cs="Arial"/>
                <w:color w:val="404040"/>
                <w:sz w:val="22"/>
                <w:szCs w:val="22"/>
              </w:rPr>
              <w:t>,_</w:t>
            </w:r>
          </w:p>
        </w:tc>
        <w:tc>
          <w:tcPr>
            <w:tcW w:w="1476" w:type="dxa"/>
            <w:hideMark/>
          </w:tcPr>
          <w:p w14:paraId="6F98174C"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0,9,0</w:t>
            </w:r>
          </w:p>
        </w:tc>
        <w:tc>
          <w:tcPr>
            <w:tcW w:w="1121" w:type="dxa"/>
            <w:hideMark/>
          </w:tcPr>
          <w:p w14:paraId="38C2C375" w14:textId="77777777" w:rsidR="00837E9A" w:rsidRPr="00997A89" w:rsidRDefault="00837E9A" w:rsidP="00297B40">
            <w:pPr>
              <w:jc w:val="center"/>
              <w:rPr>
                <w:rFonts w:ascii="Arial" w:hAnsi="Arial" w:cs="Arial"/>
                <w:color w:val="404040"/>
                <w:sz w:val="22"/>
                <w:szCs w:val="22"/>
              </w:rPr>
            </w:pPr>
            <w:r w:rsidRPr="00997A89">
              <w:rPr>
                <w:rFonts w:ascii="Arial" w:hAnsi="Arial" w:cs="Arial"/>
                <w:color w:val="404040"/>
                <w:sz w:val="22"/>
                <w:szCs w:val="22"/>
              </w:rPr>
              <w:t>7</w:t>
            </w:r>
          </w:p>
        </w:tc>
      </w:tr>
    </w:tbl>
    <w:p w14:paraId="7BCB0651" w14:textId="77777777" w:rsidR="00E73CEC" w:rsidRDefault="00E73CEC" w:rsidP="005940EA">
      <w:pPr>
        <w:jc w:val="both"/>
        <w:rPr>
          <w:rFonts w:ascii="Arial" w:hAnsi="Arial" w:cs="Arial"/>
          <w:sz w:val="22"/>
          <w:szCs w:val="22"/>
        </w:rPr>
      </w:pPr>
    </w:p>
    <w:p w14:paraId="6DF8D095" w14:textId="2CCE370F" w:rsidR="004D22DB" w:rsidRPr="00F06266" w:rsidRDefault="00837E9A" w:rsidP="005940EA">
      <w:pPr>
        <w:jc w:val="both"/>
        <w:rPr>
          <w:rFonts w:ascii="Arial" w:hAnsi="Arial" w:cs="Arial"/>
          <w:sz w:val="20"/>
          <w:szCs w:val="20"/>
        </w:rPr>
      </w:pPr>
      <w:r w:rsidRPr="00F06266">
        <w:rPr>
          <w:rFonts w:ascii="Arial" w:hAnsi="Arial" w:cs="Arial"/>
          <w:sz w:val="20"/>
          <w:szCs w:val="20"/>
        </w:rPr>
        <w:t xml:space="preserve">Even if a super BC (with DL bandwidth classes a, c, and c, and UL bandwidth </w:t>
      </w:r>
      <w:r w:rsidR="004D22DB" w:rsidRPr="00F06266">
        <w:rPr>
          <w:rFonts w:ascii="Arial" w:hAnsi="Arial" w:cs="Arial"/>
          <w:sz w:val="20"/>
          <w:szCs w:val="20"/>
        </w:rPr>
        <w:t xml:space="preserve">classes a, c, and a) were used with </w:t>
      </w:r>
      <w:r w:rsidRPr="00F06266">
        <w:rPr>
          <w:rFonts w:ascii="Arial" w:hAnsi="Arial" w:cs="Arial"/>
          <w:sz w:val="20"/>
          <w:szCs w:val="20"/>
        </w:rPr>
        <w:t xml:space="preserve">10 </w:t>
      </w:r>
      <w:proofErr w:type="spellStart"/>
      <w:r w:rsidRPr="00F06266">
        <w:rPr>
          <w:rFonts w:ascii="Arial" w:hAnsi="Arial" w:cs="Arial"/>
          <w:sz w:val="20"/>
          <w:szCs w:val="20"/>
        </w:rPr>
        <w:t>FeatureSetEntries</w:t>
      </w:r>
      <w:proofErr w:type="spellEnd"/>
      <w:r w:rsidRPr="00F06266">
        <w:rPr>
          <w:rFonts w:ascii="Arial" w:hAnsi="Arial" w:cs="Arial"/>
          <w:sz w:val="20"/>
          <w:szCs w:val="20"/>
        </w:rPr>
        <w:t xml:space="preserve"> under the current </w:t>
      </w:r>
      <w:proofErr w:type="spellStart"/>
      <w:r w:rsidRPr="00F06266">
        <w:rPr>
          <w:rFonts w:ascii="Arial" w:hAnsi="Arial" w:cs="Arial"/>
          <w:sz w:val="20"/>
          <w:szCs w:val="20"/>
        </w:rPr>
        <w:t>FeatureSetCombination</w:t>
      </w:r>
      <w:proofErr w:type="spellEnd"/>
      <w:r w:rsidRPr="00F06266">
        <w:rPr>
          <w:rFonts w:ascii="Arial" w:hAnsi="Arial" w:cs="Arial"/>
          <w:sz w:val="20"/>
          <w:szCs w:val="20"/>
        </w:rPr>
        <w:t xml:space="preserve"> structure</w:t>
      </w:r>
      <w:r w:rsidR="004D22DB" w:rsidRPr="00F06266">
        <w:rPr>
          <w:rFonts w:ascii="Arial" w:hAnsi="Arial" w:cs="Arial"/>
          <w:sz w:val="20"/>
          <w:szCs w:val="20"/>
        </w:rPr>
        <w:t>, the</w:t>
      </w:r>
      <w:r w:rsidRPr="00F06266">
        <w:rPr>
          <w:rFonts w:ascii="Arial" w:hAnsi="Arial" w:cs="Arial"/>
          <w:sz w:val="20"/>
          <w:szCs w:val="20"/>
        </w:rPr>
        <w:t xml:space="preserve"> DL repetition </w:t>
      </w:r>
      <w:r w:rsidR="004D22DB" w:rsidRPr="00F06266">
        <w:rPr>
          <w:rFonts w:ascii="Arial" w:hAnsi="Arial" w:cs="Arial"/>
          <w:sz w:val="20"/>
          <w:szCs w:val="20"/>
        </w:rPr>
        <w:t xml:space="preserve">in each </w:t>
      </w:r>
      <w:proofErr w:type="spellStart"/>
      <w:r w:rsidR="004D22DB" w:rsidRPr="00F06266">
        <w:rPr>
          <w:rFonts w:ascii="Arial" w:hAnsi="Arial" w:cs="Arial"/>
          <w:sz w:val="20"/>
          <w:szCs w:val="20"/>
        </w:rPr>
        <w:t>FeatureSetEntry</w:t>
      </w:r>
      <w:proofErr w:type="spellEnd"/>
      <w:r w:rsidR="004D22DB" w:rsidRPr="00F06266">
        <w:rPr>
          <w:rFonts w:ascii="Arial" w:hAnsi="Arial" w:cs="Arial"/>
          <w:sz w:val="20"/>
          <w:szCs w:val="20"/>
        </w:rPr>
        <w:t xml:space="preserve"> </w:t>
      </w:r>
      <w:r w:rsidRPr="00F06266">
        <w:rPr>
          <w:rFonts w:ascii="Arial" w:hAnsi="Arial" w:cs="Arial"/>
          <w:sz w:val="20"/>
          <w:szCs w:val="20"/>
        </w:rPr>
        <w:t>would still be unavoidable</w:t>
      </w:r>
      <w:r w:rsidR="004D22DB" w:rsidRPr="00F06266">
        <w:rPr>
          <w:rFonts w:ascii="Arial" w:hAnsi="Arial" w:cs="Arial"/>
          <w:sz w:val="20"/>
          <w:szCs w:val="20"/>
        </w:rPr>
        <w:t>.</w:t>
      </w:r>
    </w:p>
    <w:p w14:paraId="36BE5EF7" w14:textId="77777777" w:rsidR="00E73CEC" w:rsidRPr="00F06266" w:rsidRDefault="00E73CEC" w:rsidP="00837E9A">
      <w:pPr>
        <w:jc w:val="both"/>
        <w:rPr>
          <w:rFonts w:ascii="Arial" w:hAnsi="Arial" w:cs="Arial"/>
          <w:b/>
          <w:sz w:val="20"/>
          <w:szCs w:val="20"/>
        </w:rPr>
      </w:pPr>
    </w:p>
    <w:p w14:paraId="573F4C20" w14:textId="3834AF5E" w:rsidR="00837E9A" w:rsidRPr="00F06266" w:rsidRDefault="00C65900" w:rsidP="00837E9A">
      <w:pPr>
        <w:jc w:val="both"/>
        <w:rPr>
          <w:rFonts w:ascii="Arial" w:hAnsi="Arial" w:cs="Arial"/>
          <w:b/>
          <w:sz w:val="20"/>
          <w:szCs w:val="20"/>
        </w:rPr>
      </w:pPr>
      <w:r w:rsidRPr="00F06266">
        <w:rPr>
          <w:rFonts w:ascii="Arial" w:hAnsi="Arial" w:cs="Arial"/>
          <w:b/>
          <w:sz w:val="20"/>
          <w:szCs w:val="20"/>
        </w:rPr>
        <w:t xml:space="preserve">Observation </w:t>
      </w:r>
      <w:r w:rsidR="00E73CEC" w:rsidRPr="00F06266">
        <w:rPr>
          <w:rFonts w:ascii="Arial" w:hAnsi="Arial" w:cs="Arial"/>
          <w:b/>
          <w:sz w:val="20"/>
          <w:szCs w:val="20"/>
        </w:rPr>
        <w:t>2</w:t>
      </w:r>
      <w:r w:rsidR="00837E9A" w:rsidRPr="00F06266">
        <w:rPr>
          <w:rFonts w:ascii="Arial" w:hAnsi="Arial" w:cs="Arial"/>
          <w:b/>
          <w:sz w:val="20"/>
          <w:szCs w:val="20"/>
        </w:rPr>
        <w:t xml:space="preserve">: A </w:t>
      </w:r>
      <w:proofErr w:type="spellStart"/>
      <w:r w:rsidR="00837E9A" w:rsidRPr="00F06266">
        <w:rPr>
          <w:rFonts w:ascii="Arial" w:hAnsi="Arial" w:cs="Arial"/>
          <w:b/>
          <w:sz w:val="20"/>
          <w:szCs w:val="20"/>
        </w:rPr>
        <w:t>FeatureSet</w:t>
      </w:r>
      <w:proofErr w:type="spellEnd"/>
      <w:r w:rsidR="00837E9A" w:rsidRPr="00F06266">
        <w:rPr>
          <w:rFonts w:ascii="Arial" w:hAnsi="Arial" w:cs="Arial"/>
          <w:b/>
          <w:sz w:val="20"/>
          <w:szCs w:val="20"/>
        </w:rPr>
        <w:t xml:space="preserve"> inherently contains both downlink and uplink components, which undermines the potential gains of DL and UL decoupling.</w:t>
      </w:r>
    </w:p>
    <w:p w14:paraId="404E0837" w14:textId="77777777" w:rsidR="00E73CEC" w:rsidRPr="00F06266" w:rsidRDefault="00E73CEC" w:rsidP="005940EA">
      <w:pPr>
        <w:jc w:val="both"/>
        <w:rPr>
          <w:rFonts w:ascii="Arial" w:hAnsi="Arial" w:cs="Arial"/>
          <w:sz w:val="20"/>
          <w:szCs w:val="20"/>
        </w:rPr>
      </w:pPr>
    </w:p>
    <w:p w14:paraId="1EEC1C56" w14:textId="71503FE7" w:rsidR="00837E9A" w:rsidRPr="00F06266" w:rsidRDefault="00837E9A" w:rsidP="005940EA">
      <w:pPr>
        <w:jc w:val="both"/>
        <w:rPr>
          <w:rFonts w:ascii="Arial" w:hAnsi="Arial" w:cs="Arial"/>
          <w:sz w:val="20"/>
          <w:szCs w:val="20"/>
        </w:rPr>
      </w:pPr>
      <w:r w:rsidRPr="00F06266">
        <w:rPr>
          <w:rFonts w:ascii="Arial" w:hAnsi="Arial" w:cs="Arial"/>
          <w:sz w:val="20"/>
          <w:szCs w:val="20"/>
        </w:rPr>
        <w:t xml:space="preserve">If Observations 1 and 2 are correct, a more flexible structure for </w:t>
      </w:r>
      <w:proofErr w:type="spellStart"/>
      <w:r w:rsidRPr="00F06266">
        <w:rPr>
          <w:rFonts w:ascii="Arial" w:hAnsi="Arial" w:cs="Arial"/>
          <w:sz w:val="20"/>
          <w:szCs w:val="20"/>
        </w:rPr>
        <w:t>RF</w:t>
      </w:r>
      <w:proofErr w:type="spellEnd"/>
      <w:r w:rsidRPr="00F06266">
        <w:rPr>
          <w:rFonts w:ascii="Arial" w:hAnsi="Arial" w:cs="Arial"/>
          <w:sz w:val="20"/>
          <w:szCs w:val="20"/>
        </w:rPr>
        <w:t>/baseband decoupling and DL/UL decoupling should be considered for 6G. Furthermore, 6G is expected to support more flexible network architectures (e.g., UL-only cells). This will introduce a wider variety of band combinations, which will </w:t>
      </w:r>
      <w:r w:rsidR="004D22DB" w:rsidRPr="00F06266">
        <w:rPr>
          <w:rFonts w:ascii="Arial" w:hAnsi="Arial" w:cs="Arial"/>
          <w:sz w:val="20"/>
          <w:szCs w:val="20"/>
        </w:rPr>
        <w:t xml:space="preserve">also </w:t>
      </w:r>
      <w:r w:rsidRPr="00F06266">
        <w:rPr>
          <w:rFonts w:ascii="Arial" w:hAnsi="Arial" w:cs="Arial"/>
          <w:sz w:val="20"/>
          <w:szCs w:val="20"/>
        </w:rPr>
        <w:t>require a more flexible BC reporting structure.</w:t>
      </w:r>
    </w:p>
    <w:p w14:paraId="0C9E01B2" w14:textId="77777777" w:rsidR="00E73CEC" w:rsidRPr="00F06266" w:rsidRDefault="00E73CEC" w:rsidP="00837E9A">
      <w:pPr>
        <w:jc w:val="both"/>
        <w:rPr>
          <w:rFonts w:ascii="Arial" w:hAnsi="Arial" w:cs="Arial"/>
          <w:b/>
          <w:bCs/>
          <w:sz w:val="20"/>
          <w:szCs w:val="20"/>
        </w:rPr>
      </w:pPr>
    </w:p>
    <w:p w14:paraId="6307CEA1" w14:textId="3ABADE59" w:rsidR="00837E9A" w:rsidRPr="00F06266" w:rsidRDefault="004D22DB" w:rsidP="00837E9A">
      <w:pPr>
        <w:jc w:val="both"/>
        <w:rPr>
          <w:rFonts w:ascii="Arial" w:hAnsi="Arial" w:cs="Arial"/>
          <w:b/>
          <w:bCs/>
          <w:sz w:val="20"/>
          <w:szCs w:val="20"/>
        </w:rPr>
      </w:pPr>
      <w:r w:rsidRPr="00F06266">
        <w:rPr>
          <w:rFonts w:ascii="Arial" w:hAnsi="Arial" w:cs="Arial"/>
          <w:b/>
          <w:bCs/>
          <w:sz w:val="20"/>
          <w:szCs w:val="20"/>
        </w:rPr>
        <w:t xml:space="preserve">Proposal </w:t>
      </w:r>
      <w:r w:rsidR="00E73CEC" w:rsidRPr="00F06266">
        <w:rPr>
          <w:rFonts w:ascii="Arial" w:hAnsi="Arial" w:cs="Arial"/>
          <w:b/>
          <w:bCs/>
          <w:sz w:val="20"/>
          <w:szCs w:val="20"/>
        </w:rPr>
        <w:t>3</w:t>
      </w:r>
      <w:r w:rsidR="00837E9A" w:rsidRPr="00F06266">
        <w:rPr>
          <w:rFonts w:ascii="Arial" w:hAnsi="Arial" w:cs="Arial"/>
          <w:b/>
          <w:bCs/>
          <w:sz w:val="20"/>
          <w:szCs w:val="20"/>
        </w:rPr>
        <w:t>: </w:t>
      </w:r>
      <w:r w:rsidR="00C65900" w:rsidRPr="00F06266">
        <w:rPr>
          <w:rFonts w:ascii="Arial" w:hAnsi="Arial" w:cs="Arial"/>
          <w:b/>
          <w:bCs/>
          <w:sz w:val="20"/>
          <w:szCs w:val="20"/>
        </w:rPr>
        <w:t xml:space="preserve"> </w:t>
      </w:r>
      <w:r w:rsidR="003C746F" w:rsidRPr="00F06266">
        <w:rPr>
          <w:rFonts w:ascii="Arial" w:hAnsi="Arial" w:cs="Arial"/>
          <w:b/>
          <w:bCs/>
          <w:sz w:val="20"/>
          <w:szCs w:val="20"/>
        </w:rPr>
        <w:t xml:space="preserve">RAN2 to study a more flexible 6G capability structure to better support </w:t>
      </w:r>
      <w:proofErr w:type="spellStart"/>
      <w:r w:rsidR="003C746F" w:rsidRPr="00F06266">
        <w:rPr>
          <w:rFonts w:ascii="Arial" w:hAnsi="Arial" w:cs="Arial"/>
          <w:b/>
          <w:bCs/>
          <w:sz w:val="20"/>
          <w:szCs w:val="20"/>
        </w:rPr>
        <w:t>RF</w:t>
      </w:r>
      <w:proofErr w:type="spellEnd"/>
      <w:r w:rsidR="003C746F" w:rsidRPr="00F06266">
        <w:rPr>
          <w:rFonts w:ascii="Arial" w:hAnsi="Arial" w:cs="Arial"/>
          <w:b/>
          <w:bCs/>
          <w:sz w:val="20"/>
          <w:szCs w:val="20"/>
        </w:rPr>
        <w:t xml:space="preserve">/baseband decoupling </w:t>
      </w:r>
      <w:r w:rsidR="000C3E26" w:rsidRPr="00F06266">
        <w:rPr>
          <w:rFonts w:ascii="Arial" w:hAnsi="Arial" w:cs="Arial"/>
          <w:b/>
          <w:bCs/>
          <w:sz w:val="20"/>
          <w:szCs w:val="20"/>
        </w:rPr>
        <w:t xml:space="preserve"> and DL/UL decoupling (e.g. to solve the known problems of the current 5G </w:t>
      </w:r>
      <w:proofErr w:type="spellStart"/>
      <w:r w:rsidR="000C3E26" w:rsidRPr="00F06266">
        <w:rPr>
          <w:rFonts w:ascii="Arial" w:hAnsi="Arial" w:cs="Arial"/>
          <w:b/>
          <w:bCs/>
          <w:sz w:val="20"/>
          <w:szCs w:val="20"/>
        </w:rPr>
        <w:t>UE</w:t>
      </w:r>
      <w:proofErr w:type="spellEnd"/>
      <w:r w:rsidR="000C3E26" w:rsidRPr="00F06266">
        <w:rPr>
          <w:rFonts w:ascii="Arial" w:hAnsi="Arial" w:cs="Arial"/>
          <w:b/>
          <w:bCs/>
          <w:sz w:val="20"/>
          <w:szCs w:val="20"/>
        </w:rPr>
        <w:t xml:space="preserve"> capability signaling structure and to support </w:t>
      </w:r>
      <w:r w:rsidR="003C746F" w:rsidRPr="00F06266">
        <w:rPr>
          <w:rFonts w:ascii="Arial" w:hAnsi="Arial" w:cs="Arial"/>
          <w:b/>
          <w:bCs/>
          <w:sz w:val="20"/>
          <w:szCs w:val="20"/>
        </w:rPr>
        <w:t>new 6G use cases / netw</w:t>
      </w:r>
      <w:r w:rsidR="00D67942" w:rsidRPr="00F06266">
        <w:rPr>
          <w:rFonts w:ascii="Arial" w:hAnsi="Arial" w:cs="Arial"/>
          <w:b/>
          <w:bCs/>
          <w:sz w:val="20"/>
          <w:szCs w:val="20"/>
        </w:rPr>
        <w:t>ork architectures such as multi-</w:t>
      </w:r>
      <w:r w:rsidR="003C746F" w:rsidRPr="00F06266">
        <w:rPr>
          <w:rFonts w:ascii="Arial" w:hAnsi="Arial" w:cs="Arial"/>
          <w:b/>
          <w:bCs/>
          <w:sz w:val="20"/>
          <w:szCs w:val="20"/>
        </w:rPr>
        <w:t>carrier and UL-only cells</w:t>
      </w:r>
      <w:r w:rsidR="000C3E26" w:rsidRPr="00F06266">
        <w:rPr>
          <w:rFonts w:ascii="Arial" w:hAnsi="Arial" w:cs="Arial"/>
          <w:b/>
          <w:bCs/>
          <w:sz w:val="20"/>
          <w:szCs w:val="20"/>
        </w:rPr>
        <w:t>).</w:t>
      </w:r>
    </w:p>
    <w:p w14:paraId="23625CBF" w14:textId="77777777" w:rsidR="00E73CEC" w:rsidRPr="00F06266" w:rsidRDefault="00E73CEC" w:rsidP="00837E9A">
      <w:pPr>
        <w:jc w:val="both"/>
        <w:rPr>
          <w:rFonts w:ascii="Arial" w:hAnsi="Arial" w:cs="Arial"/>
          <w:b/>
          <w:bCs/>
          <w:sz w:val="20"/>
          <w:szCs w:val="20"/>
        </w:rPr>
      </w:pPr>
    </w:p>
    <w:p w14:paraId="2BFBCBF3" w14:textId="793CCBEE" w:rsidR="00A60473" w:rsidRPr="00F06266" w:rsidRDefault="000C3E26" w:rsidP="001D58B5">
      <w:pPr>
        <w:jc w:val="both"/>
        <w:rPr>
          <w:rFonts w:ascii="Arial" w:hAnsi="Arial" w:cs="Arial"/>
          <w:sz w:val="20"/>
          <w:szCs w:val="20"/>
        </w:rPr>
      </w:pPr>
      <w:r w:rsidRPr="00F06266">
        <w:rPr>
          <w:rFonts w:ascii="Arial" w:hAnsi="Arial" w:cs="Arial"/>
          <w:sz w:val="20"/>
          <w:szCs w:val="20"/>
        </w:rPr>
        <w:t>Based on p</w:t>
      </w:r>
      <w:r w:rsidR="00A60473" w:rsidRPr="00F06266">
        <w:rPr>
          <w:rFonts w:ascii="Arial" w:hAnsi="Arial" w:cs="Arial"/>
          <w:sz w:val="20"/>
          <w:szCs w:val="20"/>
        </w:rPr>
        <w:t xml:space="preserve">roposal 3, RAN2 also requires input from RAN1 and RAN4 on </w:t>
      </w:r>
      <w:proofErr w:type="spellStart"/>
      <w:r w:rsidR="00A60473" w:rsidRPr="00F06266">
        <w:rPr>
          <w:rFonts w:ascii="Arial" w:hAnsi="Arial" w:cs="Arial"/>
          <w:sz w:val="20"/>
          <w:szCs w:val="20"/>
        </w:rPr>
        <w:t>RF</w:t>
      </w:r>
      <w:proofErr w:type="spellEnd"/>
      <w:r w:rsidR="00A60473" w:rsidRPr="00F06266">
        <w:rPr>
          <w:rFonts w:ascii="Arial" w:hAnsi="Arial" w:cs="Arial"/>
          <w:sz w:val="20"/>
          <w:szCs w:val="20"/>
        </w:rPr>
        <w:t xml:space="preserve">/baseband and DL/UL decoupling. Typically, RAN1 and RAN4 discuss </w:t>
      </w:r>
      <w:proofErr w:type="spellStart"/>
      <w:r w:rsidR="00A60473" w:rsidRPr="00F06266">
        <w:rPr>
          <w:rFonts w:ascii="Arial" w:hAnsi="Arial" w:cs="Arial"/>
          <w:sz w:val="20"/>
          <w:szCs w:val="20"/>
        </w:rPr>
        <w:t>UE</w:t>
      </w:r>
      <w:proofErr w:type="spellEnd"/>
      <w:r w:rsidR="00A60473" w:rsidRPr="00F06266">
        <w:rPr>
          <w:rFonts w:ascii="Arial" w:hAnsi="Arial" w:cs="Arial"/>
          <w:sz w:val="20"/>
          <w:szCs w:val="20"/>
        </w:rPr>
        <w:t xml:space="preserve"> capability at a later stage. However, from RAN2's perspective, the </w:t>
      </w:r>
      <w:proofErr w:type="spellStart"/>
      <w:r w:rsidR="00A60473" w:rsidRPr="00F06266">
        <w:rPr>
          <w:rFonts w:ascii="Arial" w:hAnsi="Arial" w:cs="Arial"/>
          <w:sz w:val="20"/>
          <w:szCs w:val="20"/>
        </w:rPr>
        <w:t>UE</w:t>
      </w:r>
      <w:proofErr w:type="spellEnd"/>
      <w:r w:rsidR="00A60473" w:rsidRPr="00F06266">
        <w:rPr>
          <w:rFonts w:ascii="Arial" w:hAnsi="Arial" w:cs="Arial"/>
          <w:sz w:val="20"/>
          <w:szCs w:val="20"/>
        </w:rPr>
        <w:t xml:space="preserve"> capability signaling structure is a critical component that should be studied as early as possible, particularly for issues requiring inter-</w:t>
      </w:r>
      <w:proofErr w:type="spellStart"/>
      <w:r w:rsidR="00A60473" w:rsidRPr="00F06266">
        <w:rPr>
          <w:rFonts w:ascii="Arial" w:hAnsi="Arial" w:cs="Arial"/>
          <w:sz w:val="20"/>
          <w:szCs w:val="20"/>
        </w:rPr>
        <w:t>WG</w:t>
      </w:r>
      <w:proofErr w:type="spellEnd"/>
      <w:r w:rsidR="00A60473" w:rsidRPr="00F06266">
        <w:rPr>
          <w:rFonts w:ascii="Arial" w:hAnsi="Arial" w:cs="Arial"/>
          <w:sz w:val="20"/>
          <w:szCs w:val="20"/>
        </w:rPr>
        <w:t xml:space="preserve"> cooperation.</w:t>
      </w:r>
    </w:p>
    <w:p w14:paraId="0BEB65A0" w14:textId="77777777" w:rsidR="00A60473" w:rsidRPr="00F06266" w:rsidRDefault="00A60473" w:rsidP="001D58B5">
      <w:pPr>
        <w:jc w:val="both"/>
        <w:rPr>
          <w:rFonts w:ascii="Arial" w:hAnsi="Arial" w:cs="Arial"/>
          <w:sz w:val="20"/>
          <w:szCs w:val="20"/>
        </w:rPr>
      </w:pPr>
    </w:p>
    <w:p w14:paraId="34614907" w14:textId="1E0851BA" w:rsidR="001D58B5" w:rsidRPr="00F06266" w:rsidRDefault="00E73CEC" w:rsidP="001D58B5">
      <w:pPr>
        <w:jc w:val="both"/>
        <w:rPr>
          <w:rFonts w:ascii="Arial" w:hAnsi="Arial" w:cs="Arial"/>
          <w:sz w:val="20"/>
          <w:szCs w:val="20"/>
        </w:rPr>
      </w:pPr>
      <w:r w:rsidRPr="00F06266">
        <w:rPr>
          <w:rFonts w:ascii="Arial" w:hAnsi="Arial" w:cs="Arial"/>
          <w:sz w:val="20"/>
          <w:szCs w:val="20"/>
        </w:rPr>
        <w:t xml:space="preserve">For the </w:t>
      </w:r>
      <w:proofErr w:type="spellStart"/>
      <w:r w:rsidRPr="00F06266">
        <w:rPr>
          <w:rFonts w:ascii="Arial" w:hAnsi="Arial" w:cs="Arial"/>
          <w:sz w:val="20"/>
          <w:szCs w:val="20"/>
        </w:rPr>
        <w:t>RF</w:t>
      </w:r>
      <w:proofErr w:type="spellEnd"/>
      <w:r w:rsidRPr="00F06266">
        <w:rPr>
          <w:rFonts w:ascii="Arial" w:hAnsi="Arial" w:cs="Arial"/>
          <w:sz w:val="20"/>
          <w:szCs w:val="20"/>
        </w:rPr>
        <w:t xml:space="preserve">/Based band decoupling, </w:t>
      </w:r>
      <w:r w:rsidR="001D58B5" w:rsidRPr="00F06266">
        <w:rPr>
          <w:rFonts w:ascii="Arial" w:hAnsi="Arial" w:cs="Arial"/>
          <w:sz w:val="20"/>
          <w:szCs w:val="20"/>
        </w:rPr>
        <w:t>based on the degree of decoupling, it can be divided into the following two types:</w:t>
      </w:r>
    </w:p>
    <w:p w14:paraId="607497BF" w14:textId="142A2E9F" w:rsidR="001D58B5" w:rsidRPr="00F06266" w:rsidRDefault="001D58B5" w:rsidP="00F743BB">
      <w:pPr>
        <w:pStyle w:val="afa"/>
        <w:numPr>
          <w:ilvl w:val="0"/>
          <w:numId w:val="16"/>
        </w:numPr>
        <w:ind w:firstLineChars="0"/>
        <w:jc w:val="both"/>
        <w:rPr>
          <w:rFonts w:ascii="Arial" w:hAnsi="Arial" w:cs="Arial"/>
          <w:sz w:val="20"/>
          <w:szCs w:val="20"/>
        </w:rPr>
      </w:pPr>
      <w:r w:rsidRPr="00F06266">
        <w:rPr>
          <w:rFonts w:ascii="Arial" w:hAnsi="Arial" w:cs="Arial"/>
          <w:sz w:val="20"/>
          <w:szCs w:val="20"/>
        </w:rPr>
        <w:t xml:space="preserve">Type </w:t>
      </w:r>
      <w:r w:rsidR="00D94130" w:rsidRPr="00F06266">
        <w:rPr>
          <w:rFonts w:ascii="Arial" w:hAnsi="Arial" w:cs="Arial"/>
          <w:sz w:val="20"/>
          <w:szCs w:val="20"/>
        </w:rPr>
        <w:t>1</w:t>
      </w:r>
      <w:r w:rsidRPr="00F06266">
        <w:rPr>
          <w:rFonts w:ascii="Arial" w:hAnsi="Arial" w:cs="Arial"/>
          <w:sz w:val="20"/>
          <w:szCs w:val="20"/>
        </w:rPr>
        <w:t xml:space="preserve">: Light </w:t>
      </w:r>
      <w:r w:rsidR="00C404C5" w:rsidRPr="00F06266">
        <w:rPr>
          <w:rFonts w:ascii="Arial" w:hAnsi="Arial" w:cs="Arial"/>
          <w:sz w:val="20"/>
          <w:szCs w:val="20"/>
        </w:rPr>
        <w:t>d</w:t>
      </w:r>
      <w:r w:rsidRPr="00F06266">
        <w:rPr>
          <w:rFonts w:ascii="Arial" w:hAnsi="Arial" w:cs="Arial"/>
          <w:sz w:val="20"/>
          <w:szCs w:val="20"/>
        </w:rPr>
        <w:t xml:space="preserve">ecoupling, which requires explicit methods to indicate the coupled baseband and </w:t>
      </w:r>
      <w:proofErr w:type="spellStart"/>
      <w:r w:rsidRPr="00F06266">
        <w:rPr>
          <w:rFonts w:ascii="Arial" w:hAnsi="Arial" w:cs="Arial"/>
          <w:sz w:val="20"/>
          <w:szCs w:val="20"/>
        </w:rPr>
        <w:t>RF</w:t>
      </w:r>
      <w:proofErr w:type="spellEnd"/>
      <w:r w:rsidRPr="00F06266">
        <w:rPr>
          <w:rFonts w:ascii="Arial" w:hAnsi="Arial" w:cs="Arial"/>
          <w:sz w:val="20"/>
          <w:szCs w:val="20"/>
        </w:rPr>
        <w:t xml:space="preserve"> capabilities</w:t>
      </w:r>
      <w:r w:rsidR="00D94130" w:rsidRPr="00F06266">
        <w:rPr>
          <w:rFonts w:ascii="Arial" w:hAnsi="Arial" w:cs="Arial"/>
          <w:sz w:val="20"/>
          <w:szCs w:val="20"/>
        </w:rPr>
        <w:t xml:space="preserve">, e.g. Current 5G signaling structure, the </w:t>
      </w:r>
      <w:proofErr w:type="spellStart"/>
      <w:r w:rsidR="00D94130" w:rsidRPr="00F06266">
        <w:rPr>
          <w:rFonts w:ascii="Arial" w:hAnsi="Arial" w:cs="Arial"/>
          <w:sz w:val="20"/>
          <w:szCs w:val="20"/>
        </w:rPr>
        <w:t>UE</w:t>
      </w:r>
      <w:proofErr w:type="spellEnd"/>
      <w:r w:rsidR="00D94130" w:rsidRPr="00F06266">
        <w:rPr>
          <w:rFonts w:ascii="Arial" w:hAnsi="Arial" w:cs="Arial"/>
          <w:sz w:val="20"/>
          <w:szCs w:val="20"/>
        </w:rPr>
        <w:t xml:space="preserve"> indicates the </w:t>
      </w:r>
      <w:proofErr w:type="spellStart"/>
      <w:r w:rsidR="00D94130" w:rsidRPr="00F06266">
        <w:rPr>
          <w:rFonts w:ascii="Arial" w:hAnsi="Arial" w:cs="Arial"/>
          <w:sz w:val="20"/>
          <w:szCs w:val="20"/>
        </w:rPr>
        <w:t>Fe</w:t>
      </w:r>
      <w:r w:rsidR="00A52E78" w:rsidRPr="00F06266">
        <w:rPr>
          <w:rFonts w:ascii="Arial" w:hAnsi="Arial" w:cs="Arial"/>
          <w:sz w:val="20"/>
          <w:szCs w:val="20"/>
        </w:rPr>
        <w:t>atureSetCombinationID</w:t>
      </w:r>
      <w:proofErr w:type="spellEnd"/>
      <w:r w:rsidR="00A52E78" w:rsidRPr="00F06266">
        <w:rPr>
          <w:rFonts w:ascii="Arial" w:hAnsi="Arial" w:cs="Arial"/>
          <w:sz w:val="20"/>
          <w:szCs w:val="20"/>
        </w:rPr>
        <w:t xml:space="preserve"> for each b</w:t>
      </w:r>
      <w:r w:rsidR="00D94130" w:rsidRPr="00F06266">
        <w:rPr>
          <w:rFonts w:ascii="Arial" w:hAnsi="Arial" w:cs="Arial"/>
          <w:sz w:val="20"/>
          <w:szCs w:val="20"/>
        </w:rPr>
        <w:t>and combination.</w:t>
      </w:r>
    </w:p>
    <w:p w14:paraId="16CC5373" w14:textId="77777777" w:rsidR="00C404C5" w:rsidRPr="00F06266" w:rsidRDefault="00C404C5" w:rsidP="00C404C5">
      <w:pPr>
        <w:pStyle w:val="afa"/>
        <w:ind w:left="720" w:firstLineChars="0" w:firstLine="0"/>
        <w:jc w:val="both"/>
        <w:rPr>
          <w:rFonts w:ascii="Arial" w:hAnsi="Arial" w:cs="Arial"/>
          <w:sz w:val="20"/>
          <w:szCs w:val="20"/>
        </w:rPr>
      </w:pPr>
    </w:p>
    <w:p w14:paraId="49840250" w14:textId="740657FA" w:rsidR="0078575C" w:rsidRPr="00F06266" w:rsidRDefault="00D94130" w:rsidP="00F743BB">
      <w:pPr>
        <w:pStyle w:val="afa"/>
        <w:numPr>
          <w:ilvl w:val="0"/>
          <w:numId w:val="16"/>
        </w:numPr>
        <w:ind w:firstLineChars="0"/>
        <w:jc w:val="both"/>
        <w:rPr>
          <w:rFonts w:ascii="Arial" w:hAnsi="Arial" w:cs="Arial"/>
          <w:sz w:val="20"/>
          <w:szCs w:val="20"/>
        </w:rPr>
      </w:pPr>
      <w:r w:rsidRPr="00F06266">
        <w:rPr>
          <w:rFonts w:ascii="Arial" w:hAnsi="Arial" w:cs="Arial"/>
          <w:sz w:val="20"/>
          <w:szCs w:val="20"/>
        </w:rPr>
        <w:t xml:space="preserve">Type 2: Deep </w:t>
      </w:r>
      <w:r w:rsidR="00C404C5" w:rsidRPr="00F06266">
        <w:rPr>
          <w:rFonts w:ascii="Arial" w:hAnsi="Arial" w:cs="Arial"/>
          <w:sz w:val="20"/>
          <w:szCs w:val="20"/>
        </w:rPr>
        <w:t>d</w:t>
      </w:r>
      <w:r w:rsidRPr="00F06266">
        <w:rPr>
          <w:rFonts w:ascii="Arial" w:hAnsi="Arial" w:cs="Arial"/>
          <w:sz w:val="20"/>
          <w:szCs w:val="20"/>
        </w:rPr>
        <w:t xml:space="preserve">ecoupling, where </w:t>
      </w:r>
      <w:r w:rsidR="001D58B5" w:rsidRPr="00F06266">
        <w:rPr>
          <w:rFonts w:ascii="Arial" w:hAnsi="Arial" w:cs="Arial"/>
          <w:sz w:val="20"/>
          <w:szCs w:val="20"/>
        </w:rPr>
        <w:t xml:space="preserve">the coupling relationship between </w:t>
      </w:r>
      <w:proofErr w:type="spellStart"/>
      <w:r w:rsidR="001D58B5" w:rsidRPr="00F06266">
        <w:rPr>
          <w:rFonts w:ascii="Arial" w:hAnsi="Arial" w:cs="Arial"/>
          <w:sz w:val="20"/>
          <w:szCs w:val="20"/>
        </w:rPr>
        <w:t>RF</w:t>
      </w:r>
      <w:proofErr w:type="spellEnd"/>
      <w:r w:rsidR="001D58B5" w:rsidRPr="00F06266">
        <w:rPr>
          <w:rFonts w:ascii="Arial" w:hAnsi="Arial" w:cs="Arial"/>
          <w:sz w:val="20"/>
          <w:szCs w:val="20"/>
        </w:rPr>
        <w:t xml:space="preserve"> and baseband capabilities is defined only through a set of rules</w:t>
      </w:r>
      <w:r w:rsidR="00C404C5" w:rsidRPr="00F06266">
        <w:rPr>
          <w:rFonts w:ascii="Arial" w:hAnsi="Arial" w:cs="Arial"/>
          <w:sz w:val="20"/>
          <w:szCs w:val="20"/>
        </w:rPr>
        <w:t>.</w:t>
      </w:r>
      <w:r w:rsidRPr="00F06266">
        <w:rPr>
          <w:rFonts w:ascii="Arial" w:hAnsi="Arial" w:cs="Arial"/>
          <w:sz w:val="20"/>
          <w:szCs w:val="20"/>
        </w:rPr>
        <w:t xml:space="preserve"> </w:t>
      </w:r>
      <w:r w:rsidR="00C404C5" w:rsidRPr="00F06266">
        <w:rPr>
          <w:rFonts w:ascii="Arial" w:hAnsi="Arial" w:cs="Arial"/>
          <w:sz w:val="20"/>
          <w:szCs w:val="20"/>
        </w:rPr>
        <w:t>E</w:t>
      </w:r>
      <w:r w:rsidRPr="00F06266">
        <w:rPr>
          <w:rFonts w:ascii="Arial" w:hAnsi="Arial" w:cs="Arial"/>
          <w:sz w:val="20"/>
          <w:szCs w:val="20"/>
        </w:rPr>
        <w:t xml:space="preserve">.g. </w:t>
      </w:r>
      <w:r w:rsidR="00C404C5" w:rsidRPr="00F06266">
        <w:rPr>
          <w:rFonts w:ascii="Arial" w:hAnsi="Arial" w:cs="Arial"/>
          <w:sz w:val="20"/>
          <w:szCs w:val="20"/>
        </w:rPr>
        <w:t>as shown in Fig 3 and agreed in [3]</w:t>
      </w:r>
      <w:r w:rsidR="00B511BC" w:rsidRPr="00F06266">
        <w:rPr>
          <w:rFonts w:ascii="Arial" w:hAnsi="Arial" w:cs="Arial"/>
          <w:sz w:val="20"/>
          <w:szCs w:val="20"/>
        </w:rPr>
        <w:t>, baseband capability</w:t>
      </w:r>
      <w:r w:rsidRPr="00F06266">
        <w:rPr>
          <w:rFonts w:ascii="Arial" w:hAnsi="Arial" w:cs="Arial"/>
          <w:sz w:val="20"/>
          <w:szCs w:val="20"/>
        </w:rPr>
        <w:t xml:space="preserve"> is applicable in band combinations (</w:t>
      </w:r>
      <w:proofErr w:type="spellStart"/>
      <w:r w:rsidR="00B511BC" w:rsidRPr="00F06266">
        <w:rPr>
          <w:rFonts w:ascii="Arial" w:hAnsi="Arial" w:cs="Arial"/>
          <w:sz w:val="20"/>
          <w:szCs w:val="20"/>
        </w:rPr>
        <w:t>RF</w:t>
      </w:r>
      <w:proofErr w:type="spellEnd"/>
      <w:r w:rsidR="00B511BC" w:rsidRPr="00F06266">
        <w:rPr>
          <w:rFonts w:ascii="Arial" w:hAnsi="Arial" w:cs="Arial"/>
          <w:sz w:val="20"/>
          <w:szCs w:val="20"/>
        </w:rPr>
        <w:t>)</w:t>
      </w:r>
      <w:r w:rsidRPr="00F06266">
        <w:rPr>
          <w:rFonts w:ascii="Arial" w:hAnsi="Arial" w:cs="Arial"/>
          <w:sz w:val="20"/>
          <w:szCs w:val="20"/>
        </w:rPr>
        <w:t xml:space="preserve"> which consist of bands 1) with equal bandwidth class, and 2) equal or higher </w:t>
      </w:r>
      <w:proofErr w:type="spellStart"/>
      <w:r w:rsidRPr="00F06266">
        <w:rPr>
          <w:rFonts w:ascii="Arial" w:hAnsi="Arial" w:cs="Arial"/>
          <w:sz w:val="20"/>
          <w:szCs w:val="20"/>
        </w:rPr>
        <w:t>MIMO</w:t>
      </w:r>
      <w:proofErr w:type="spellEnd"/>
      <w:r w:rsidRPr="00F06266">
        <w:rPr>
          <w:rFonts w:ascii="Arial" w:hAnsi="Arial" w:cs="Arial"/>
          <w:sz w:val="20"/>
          <w:szCs w:val="20"/>
        </w:rPr>
        <w:t xml:space="preserve"> layer capability</w:t>
      </w:r>
      <w:r w:rsidR="00C404C5" w:rsidRPr="00F06266">
        <w:rPr>
          <w:rFonts w:ascii="Arial" w:hAnsi="Arial" w:cs="Arial"/>
          <w:sz w:val="20"/>
          <w:szCs w:val="20"/>
        </w:rPr>
        <w:t>.</w:t>
      </w:r>
      <w:r w:rsidR="00A60473" w:rsidRPr="00F06266">
        <w:rPr>
          <w:rFonts w:ascii="Arial" w:hAnsi="Arial" w:cs="Arial"/>
          <w:sz w:val="20"/>
          <w:szCs w:val="20"/>
        </w:rPr>
        <w:t xml:space="preserve"> </w:t>
      </w:r>
    </w:p>
    <w:p w14:paraId="327424A8" w14:textId="77777777" w:rsidR="00473D3B" w:rsidRPr="00473D3B" w:rsidRDefault="00473D3B" w:rsidP="00473D3B">
      <w:pPr>
        <w:pStyle w:val="afa"/>
        <w:ind w:firstLine="440"/>
        <w:rPr>
          <w:rFonts w:ascii="Arial" w:hAnsi="Arial" w:cs="Arial"/>
          <w:sz w:val="22"/>
          <w:szCs w:val="22"/>
        </w:rPr>
      </w:pPr>
    </w:p>
    <w:p w14:paraId="68598BCE" w14:textId="77777777" w:rsidR="0078575C" w:rsidRPr="00D94130" w:rsidRDefault="0078575C" w:rsidP="00D94130">
      <w:pPr>
        <w:jc w:val="center"/>
        <w:rPr>
          <w:rFonts w:ascii="Arial" w:hAnsi="Arial" w:cs="Arial"/>
          <w:color w:val="FF0000"/>
          <w:sz w:val="22"/>
          <w:szCs w:val="22"/>
        </w:rPr>
      </w:pPr>
      <w:r w:rsidRPr="00D94130">
        <w:rPr>
          <w:rFonts w:ascii="Arial" w:hAnsi="Arial" w:cs="Arial"/>
          <w:noProof/>
          <w:color w:val="FF0000"/>
          <w:sz w:val="22"/>
          <w:szCs w:val="22"/>
        </w:rPr>
        <w:lastRenderedPageBreak/>
        <w:drawing>
          <wp:inline distT="0" distB="0" distL="0" distR="0" wp14:anchorId="38C6BCAE" wp14:editId="3B413A53">
            <wp:extent cx="5408930" cy="321754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8930" cy="3217545"/>
                    </a:xfrm>
                    <a:prstGeom prst="rect">
                      <a:avLst/>
                    </a:prstGeom>
                    <a:noFill/>
                    <a:ln>
                      <a:noFill/>
                    </a:ln>
                  </pic:spPr>
                </pic:pic>
              </a:graphicData>
            </a:graphic>
          </wp:inline>
        </w:drawing>
      </w:r>
    </w:p>
    <w:p w14:paraId="4E554862" w14:textId="232C5A94" w:rsidR="0078575C" w:rsidRPr="00D94130" w:rsidRDefault="0078575C" w:rsidP="0078575C">
      <w:pPr>
        <w:jc w:val="center"/>
        <w:rPr>
          <w:rFonts w:ascii="Arial" w:hAnsi="Arial" w:cs="Arial"/>
          <w:b/>
          <w:sz w:val="22"/>
          <w:szCs w:val="22"/>
        </w:rPr>
      </w:pPr>
      <w:r w:rsidRPr="00D94130">
        <w:rPr>
          <w:rFonts w:ascii="Arial" w:hAnsi="Arial" w:cs="Arial"/>
          <w:b/>
          <w:sz w:val="22"/>
          <w:szCs w:val="22"/>
        </w:rPr>
        <w:t xml:space="preserve">Fig </w:t>
      </w:r>
      <w:r w:rsidR="001D58B5" w:rsidRPr="00D94130">
        <w:rPr>
          <w:rFonts w:ascii="Arial" w:hAnsi="Arial" w:cs="Arial"/>
          <w:b/>
          <w:sz w:val="22"/>
          <w:szCs w:val="22"/>
        </w:rPr>
        <w:t>3</w:t>
      </w:r>
      <w:r w:rsidRPr="00D94130">
        <w:rPr>
          <w:rFonts w:ascii="Arial" w:hAnsi="Arial" w:cs="Arial"/>
          <w:b/>
          <w:sz w:val="22"/>
          <w:szCs w:val="22"/>
        </w:rPr>
        <w:t xml:space="preserve">: </w:t>
      </w:r>
      <w:r w:rsidR="009206B6" w:rsidRPr="00D94130">
        <w:rPr>
          <w:rFonts w:ascii="Arial" w:hAnsi="Arial" w:cs="Arial"/>
          <w:b/>
          <w:sz w:val="22"/>
          <w:szCs w:val="22"/>
        </w:rPr>
        <w:t xml:space="preserve">5G </w:t>
      </w:r>
      <w:r w:rsidR="00C404C5">
        <w:rPr>
          <w:rFonts w:ascii="Arial" w:hAnsi="Arial" w:cs="Arial"/>
          <w:b/>
          <w:sz w:val="22"/>
          <w:szCs w:val="22"/>
        </w:rPr>
        <w:t xml:space="preserve">Deep Decoupling </w:t>
      </w:r>
      <w:r w:rsidR="009206B6" w:rsidRPr="00D94130">
        <w:rPr>
          <w:rFonts w:ascii="Arial" w:hAnsi="Arial" w:cs="Arial"/>
          <w:b/>
          <w:sz w:val="22"/>
          <w:szCs w:val="22"/>
        </w:rPr>
        <w:t xml:space="preserve">Method </w:t>
      </w:r>
      <w:r w:rsidR="00473D3B">
        <w:rPr>
          <w:rFonts w:ascii="Arial" w:hAnsi="Arial" w:cs="Arial"/>
          <w:b/>
          <w:sz w:val="22"/>
          <w:szCs w:val="22"/>
        </w:rPr>
        <w:t>[4]</w:t>
      </w:r>
    </w:p>
    <w:p w14:paraId="12853AFE" w14:textId="77777777" w:rsidR="00A52E78" w:rsidRDefault="00A52E78" w:rsidP="00A52E78">
      <w:pPr>
        <w:jc w:val="both"/>
        <w:rPr>
          <w:rFonts w:ascii="Arial" w:hAnsi="Arial" w:cs="Arial"/>
          <w:bCs/>
          <w:sz w:val="22"/>
          <w:szCs w:val="22"/>
        </w:rPr>
      </w:pPr>
    </w:p>
    <w:p w14:paraId="0EA4029B" w14:textId="5A5BE5A1" w:rsidR="00A60473" w:rsidRPr="00F06266" w:rsidRDefault="00A52E78" w:rsidP="00A52E78">
      <w:pPr>
        <w:jc w:val="both"/>
        <w:rPr>
          <w:rFonts w:ascii="Arial" w:hAnsi="Arial" w:cs="Arial"/>
          <w:sz w:val="20"/>
          <w:szCs w:val="20"/>
        </w:rPr>
      </w:pPr>
      <w:r w:rsidRPr="00F06266">
        <w:rPr>
          <w:rFonts w:ascii="Arial" w:hAnsi="Arial" w:cs="Arial"/>
          <w:bCs/>
          <w:sz w:val="20"/>
          <w:szCs w:val="20"/>
        </w:rPr>
        <w:t xml:space="preserve">Compared with Type 1, Type 2 reduces the signaling overhead required to indicate the linkage between </w:t>
      </w:r>
      <w:proofErr w:type="spellStart"/>
      <w:r w:rsidRPr="00F06266">
        <w:rPr>
          <w:rFonts w:ascii="Arial" w:hAnsi="Arial" w:cs="Arial"/>
          <w:bCs/>
          <w:sz w:val="20"/>
          <w:szCs w:val="20"/>
        </w:rPr>
        <w:t>RF</w:t>
      </w:r>
      <w:proofErr w:type="spellEnd"/>
      <w:r w:rsidRPr="00F06266">
        <w:rPr>
          <w:rFonts w:ascii="Arial" w:hAnsi="Arial" w:cs="Arial"/>
          <w:bCs/>
          <w:sz w:val="20"/>
          <w:szCs w:val="20"/>
        </w:rPr>
        <w:t xml:space="preserve"> and baseband capabilities, as well as between DL and UL capabilities. However, the Type 2 solutions were not actually implemented in 5G, as companies had significant concerns about the testing burden. For example, it might require </w:t>
      </w:r>
      <w:proofErr w:type="spellStart"/>
      <w:r w:rsidRPr="00F06266">
        <w:rPr>
          <w:rFonts w:ascii="Arial" w:hAnsi="Arial" w:cs="Arial"/>
          <w:bCs/>
          <w:sz w:val="20"/>
          <w:szCs w:val="20"/>
        </w:rPr>
        <w:t>UEs</w:t>
      </w:r>
      <w:proofErr w:type="spellEnd"/>
      <w:r w:rsidRPr="00F06266">
        <w:rPr>
          <w:rFonts w:ascii="Arial" w:hAnsi="Arial" w:cs="Arial"/>
          <w:bCs/>
          <w:sz w:val="20"/>
          <w:szCs w:val="20"/>
        </w:rPr>
        <w:t xml:space="preserve"> to pass tests on all possible combinations of </w:t>
      </w:r>
      <w:proofErr w:type="spellStart"/>
      <w:r w:rsidRPr="00F06266">
        <w:rPr>
          <w:rFonts w:ascii="Arial" w:hAnsi="Arial" w:cs="Arial"/>
          <w:bCs/>
          <w:sz w:val="20"/>
          <w:szCs w:val="20"/>
        </w:rPr>
        <w:t>RF</w:t>
      </w:r>
      <w:proofErr w:type="spellEnd"/>
      <w:r w:rsidRPr="00F06266">
        <w:rPr>
          <w:rFonts w:ascii="Arial" w:hAnsi="Arial" w:cs="Arial"/>
          <w:bCs/>
          <w:sz w:val="20"/>
          <w:szCs w:val="20"/>
        </w:rPr>
        <w:t xml:space="preserve"> and baseband capabilities. For 6G, whether this test burden issue persists can be further studied. If solutions emerge to address this concern, the deep decoupling mechanism could significantly reduce capability signaling overhead.</w:t>
      </w:r>
    </w:p>
    <w:p w14:paraId="543EACD8" w14:textId="77777777" w:rsidR="00A52E78" w:rsidRPr="00F06266" w:rsidRDefault="00A52E78" w:rsidP="00D94130">
      <w:pPr>
        <w:rPr>
          <w:rFonts w:ascii="Arial" w:hAnsi="Arial" w:cs="Arial"/>
          <w:sz w:val="20"/>
          <w:szCs w:val="20"/>
        </w:rPr>
      </w:pPr>
    </w:p>
    <w:p w14:paraId="6F24A827" w14:textId="6A2921A3" w:rsidR="00C404C5" w:rsidRPr="00F06266" w:rsidRDefault="00C404C5" w:rsidP="00C404C5">
      <w:pPr>
        <w:jc w:val="both"/>
        <w:rPr>
          <w:rFonts w:ascii="Arial" w:hAnsi="Arial" w:cs="Arial"/>
          <w:b/>
          <w:sz w:val="20"/>
          <w:szCs w:val="20"/>
        </w:rPr>
      </w:pPr>
      <w:r w:rsidRPr="00F06266">
        <w:rPr>
          <w:rFonts w:ascii="Arial" w:hAnsi="Arial" w:cs="Arial"/>
          <w:b/>
          <w:bCs/>
          <w:sz w:val="20"/>
          <w:szCs w:val="20"/>
        </w:rPr>
        <w:t xml:space="preserve">Observation </w:t>
      </w:r>
      <w:r w:rsidR="000C3E26" w:rsidRPr="00F06266">
        <w:rPr>
          <w:rFonts w:ascii="Arial" w:hAnsi="Arial" w:cs="Arial"/>
          <w:b/>
          <w:bCs/>
          <w:sz w:val="20"/>
          <w:szCs w:val="20"/>
        </w:rPr>
        <w:t>3</w:t>
      </w:r>
      <w:r w:rsidRPr="00F06266">
        <w:rPr>
          <w:rFonts w:ascii="Arial" w:hAnsi="Arial" w:cs="Arial"/>
          <w:b/>
          <w:bCs/>
          <w:sz w:val="20"/>
          <w:szCs w:val="20"/>
        </w:rPr>
        <w:t>:</w:t>
      </w:r>
      <w:r w:rsidRPr="00F06266">
        <w:rPr>
          <w:rFonts w:ascii="Arial" w:hAnsi="Arial" w:cs="Arial"/>
          <w:b/>
          <w:sz w:val="20"/>
          <w:szCs w:val="20"/>
        </w:rPr>
        <w:t xml:space="preserve"> During the 5G discussion, two types of </w:t>
      </w:r>
      <w:proofErr w:type="spellStart"/>
      <w:r w:rsidRPr="00F06266">
        <w:rPr>
          <w:rFonts w:ascii="Arial" w:hAnsi="Arial" w:cs="Arial"/>
          <w:b/>
          <w:sz w:val="20"/>
          <w:szCs w:val="20"/>
        </w:rPr>
        <w:t>RF</w:t>
      </w:r>
      <w:proofErr w:type="spellEnd"/>
      <w:r w:rsidRPr="00F06266">
        <w:rPr>
          <w:rFonts w:ascii="Arial" w:hAnsi="Arial" w:cs="Arial"/>
          <w:b/>
          <w:sz w:val="20"/>
          <w:szCs w:val="20"/>
        </w:rPr>
        <w:t xml:space="preserve"> and baseband capability decoupling were identified:</w:t>
      </w:r>
    </w:p>
    <w:p w14:paraId="6C53D534" w14:textId="77777777" w:rsidR="00C404C5" w:rsidRPr="00F06266" w:rsidRDefault="00C404C5" w:rsidP="00F743BB">
      <w:pPr>
        <w:pStyle w:val="afa"/>
        <w:numPr>
          <w:ilvl w:val="0"/>
          <w:numId w:val="16"/>
        </w:numPr>
        <w:ind w:firstLineChars="0"/>
        <w:jc w:val="both"/>
        <w:rPr>
          <w:rFonts w:ascii="Arial" w:hAnsi="Arial" w:cs="Arial"/>
          <w:b/>
          <w:sz w:val="20"/>
          <w:szCs w:val="20"/>
        </w:rPr>
      </w:pPr>
      <w:r w:rsidRPr="00F06266">
        <w:rPr>
          <w:rFonts w:ascii="Arial" w:hAnsi="Arial" w:cs="Arial"/>
          <w:b/>
          <w:bCs/>
          <w:sz w:val="20"/>
          <w:szCs w:val="20"/>
        </w:rPr>
        <w:t>Type 1: Light decoupling</w:t>
      </w:r>
      <w:r w:rsidRPr="00F06266">
        <w:rPr>
          <w:rFonts w:ascii="Arial" w:hAnsi="Arial" w:cs="Arial"/>
          <w:b/>
          <w:sz w:val="20"/>
          <w:szCs w:val="20"/>
        </w:rPr>
        <w:t>, which requires explicit methods to indicate the coupled DL and UL capabilities.</w:t>
      </w:r>
    </w:p>
    <w:p w14:paraId="6727219A" w14:textId="77777777" w:rsidR="00C404C5" w:rsidRPr="00F06266" w:rsidRDefault="00C404C5" w:rsidP="00F743BB">
      <w:pPr>
        <w:pStyle w:val="afa"/>
        <w:numPr>
          <w:ilvl w:val="0"/>
          <w:numId w:val="16"/>
        </w:numPr>
        <w:ind w:firstLineChars="0"/>
        <w:jc w:val="both"/>
        <w:rPr>
          <w:rFonts w:ascii="Arial" w:hAnsi="Arial" w:cs="Arial"/>
          <w:b/>
          <w:color w:val="0F1115"/>
          <w:sz w:val="20"/>
          <w:szCs w:val="20"/>
        </w:rPr>
      </w:pPr>
      <w:r w:rsidRPr="00F06266">
        <w:rPr>
          <w:rFonts w:ascii="Arial" w:hAnsi="Arial" w:cs="Arial"/>
          <w:b/>
          <w:bCs/>
          <w:sz w:val="20"/>
          <w:szCs w:val="20"/>
        </w:rPr>
        <w:t>Type 2: Deep decoupling</w:t>
      </w:r>
      <w:r w:rsidRPr="00F06266">
        <w:rPr>
          <w:rFonts w:ascii="Arial" w:hAnsi="Arial" w:cs="Arial"/>
          <w:b/>
          <w:sz w:val="20"/>
          <w:szCs w:val="20"/>
        </w:rPr>
        <w:t>, where the coupling relationship between DL and UL capabilities is defined only through a set of rules</w:t>
      </w:r>
      <w:r w:rsidRPr="00F06266">
        <w:rPr>
          <w:rFonts w:ascii="Arial" w:hAnsi="Arial" w:cs="Arial"/>
          <w:b/>
          <w:color w:val="0F1115"/>
          <w:sz w:val="20"/>
          <w:szCs w:val="20"/>
        </w:rPr>
        <w:t>.</w:t>
      </w:r>
    </w:p>
    <w:p w14:paraId="6340F892" w14:textId="6BB0729F" w:rsidR="00C404C5" w:rsidRPr="00F06266" w:rsidRDefault="00C404C5" w:rsidP="00C404C5">
      <w:pPr>
        <w:pStyle w:val="ds-markdown-paragraph"/>
        <w:shd w:val="clear" w:color="auto" w:fill="FFFFFF"/>
        <w:spacing w:before="240" w:beforeAutospacing="0" w:after="240" w:afterAutospacing="0"/>
        <w:ind w:right="240"/>
        <w:jc w:val="both"/>
        <w:rPr>
          <w:rFonts w:ascii="Arial" w:hAnsi="Arial" w:cs="Arial"/>
          <w:sz w:val="20"/>
          <w:szCs w:val="20"/>
        </w:rPr>
      </w:pPr>
      <w:r w:rsidRPr="00F06266">
        <w:rPr>
          <w:rFonts w:ascii="Arial" w:hAnsi="Arial" w:cs="Arial"/>
          <w:sz w:val="20"/>
          <w:szCs w:val="20"/>
        </w:rPr>
        <w:t xml:space="preserve">Similar to </w:t>
      </w:r>
      <w:proofErr w:type="spellStart"/>
      <w:r w:rsidRPr="00F06266">
        <w:rPr>
          <w:rFonts w:ascii="Arial" w:hAnsi="Arial" w:cs="Arial"/>
          <w:sz w:val="20"/>
          <w:szCs w:val="20"/>
        </w:rPr>
        <w:t>RF</w:t>
      </w:r>
      <w:proofErr w:type="spellEnd"/>
      <w:r w:rsidRPr="00F06266">
        <w:rPr>
          <w:rFonts w:ascii="Arial" w:hAnsi="Arial" w:cs="Arial"/>
          <w:sz w:val="20"/>
          <w:szCs w:val="20"/>
        </w:rPr>
        <w:t xml:space="preserve">/baseband decoupling, in the current architecture, the UL and DL are tightly coupled for a BC, as noted in Observation 2. However, from a chipset design perspective, the DL and UL can be designed separately. Therefore, it is worth considering whether it is necessary to maintain a tight explicit linkage between the DL and UL feature sets, or whether a deeper level of decoupling could also be feasible for 6G. </w:t>
      </w:r>
      <w:r w:rsidR="000C3E26" w:rsidRPr="00F06266">
        <w:rPr>
          <w:rFonts w:ascii="Arial" w:hAnsi="Arial" w:cs="Arial"/>
          <w:sz w:val="20"/>
          <w:szCs w:val="20"/>
        </w:rPr>
        <w:t>In the 6G, more flexible network architecture is expected (e.g., UL-only cells), which also requires more flexible UL and DL decoupling. Furthermore, RAN1 would also start the DL/UL decoupling discussion</w:t>
      </w:r>
      <w:r w:rsidR="00067F92" w:rsidRPr="00F06266">
        <w:rPr>
          <w:rFonts w:ascii="Arial" w:hAnsi="Arial" w:cs="Arial"/>
          <w:sz w:val="20"/>
          <w:szCs w:val="20"/>
        </w:rPr>
        <w:t xml:space="preserve"> from the Feb meeting next year, and thus for th</w:t>
      </w:r>
      <w:r w:rsidRPr="00F06266">
        <w:rPr>
          <w:rFonts w:ascii="Arial" w:hAnsi="Arial" w:cs="Arial"/>
          <w:sz w:val="20"/>
          <w:szCs w:val="20"/>
        </w:rPr>
        <w:t>is issue, it is suggested</w:t>
      </w:r>
      <w:r w:rsidR="00E24ECE" w:rsidRPr="00F06266">
        <w:rPr>
          <w:rFonts w:ascii="Arial" w:hAnsi="Arial" w:cs="Arial"/>
          <w:sz w:val="20"/>
          <w:szCs w:val="20"/>
        </w:rPr>
        <w:t xml:space="preserve"> to first consult RAN1 and RAN4.</w:t>
      </w:r>
    </w:p>
    <w:p w14:paraId="66637863" w14:textId="03079C2F" w:rsidR="00AA2367" w:rsidRPr="00F06266" w:rsidRDefault="00A60473" w:rsidP="00DF32A9">
      <w:pPr>
        <w:jc w:val="both"/>
        <w:rPr>
          <w:rFonts w:ascii="Arial" w:hAnsi="Arial" w:cs="Arial"/>
          <w:b/>
          <w:bCs/>
          <w:sz w:val="20"/>
          <w:szCs w:val="20"/>
        </w:rPr>
      </w:pPr>
      <w:r w:rsidRPr="00F06266">
        <w:rPr>
          <w:rFonts w:ascii="Arial" w:hAnsi="Arial" w:cs="Arial"/>
          <w:b/>
          <w:sz w:val="20"/>
          <w:szCs w:val="20"/>
        </w:rPr>
        <w:t xml:space="preserve">Proposal 4: Send an </w:t>
      </w:r>
      <w:proofErr w:type="spellStart"/>
      <w:r w:rsidRPr="00F06266">
        <w:rPr>
          <w:rFonts w:ascii="Arial" w:hAnsi="Arial" w:cs="Arial"/>
          <w:b/>
          <w:sz w:val="20"/>
          <w:szCs w:val="20"/>
        </w:rPr>
        <w:t>LS</w:t>
      </w:r>
      <w:proofErr w:type="spellEnd"/>
      <w:r w:rsidRPr="00F06266">
        <w:rPr>
          <w:rFonts w:ascii="Arial" w:hAnsi="Arial" w:cs="Arial"/>
          <w:b/>
          <w:sz w:val="20"/>
          <w:szCs w:val="20"/>
        </w:rPr>
        <w:t xml:space="preserve"> to RAN1 and RAN4 to study the </w:t>
      </w:r>
      <w:proofErr w:type="spellStart"/>
      <w:r w:rsidRPr="00F06266">
        <w:rPr>
          <w:rFonts w:ascii="Arial" w:hAnsi="Arial" w:cs="Arial"/>
          <w:b/>
          <w:sz w:val="20"/>
          <w:szCs w:val="20"/>
        </w:rPr>
        <w:t>RF</w:t>
      </w:r>
      <w:proofErr w:type="spellEnd"/>
      <w:r w:rsidRPr="00F06266">
        <w:rPr>
          <w:rFonts w:ascii="Arial" w:hAnsi="Arial" w:cs="Arial"/>
          <w:b/>
          <w:sz w:val="20"/>
          <w:szCs w:val="20"/>
        </w:rPr>
        <w:t>/baseband and DL/UL decoupling structure.</w:t>
      </w:r>
    </w:p>
    <w:p w14:paraId="58388B14" w14:textId="77777777" w:rsidR="00E73CEC" w:rsidRPr="00F06266" w:rsidRDefault="00E73CEC" w:rsidP="00837E9A">
      <w:pPr>
        <w:jc w:val="both"/>
        <w:rPr>
          <w:rFonts w:ascii="Arial" w:hAnsi="Arial" w:cs="Arial"/>
          <w:b/>
          <w:bCs/>
          <w:sz w:val="20"/>
          <w:szCs w:val="20"/>
        </w:rPr>
      </w:pPr>
    </w:p>
    <w:p w14:paraId="30CB5B5B" w14:textId="6DFA8B3D" w:rsidR="00922AEC" w:rsidRPr="00C54D70" w:rsidRDefault="00922AEC" w:rsidP="00922AEC">
      <w:pPr>
        <w:jc w:val="both"/>
        <w:rPr>
          <w:rFonts w:ascii="Arial" w:hAnsi="Arial" w:cs="Arial"/>
          <w:b/>
          <w:i/>
          <w:sz w:val="22"/>
          <w:szCs w:val="22"/>
          <w:u w:val="single"/>
        </w:rPr>
      </w:pPr>
      <w:r w:rsidRPr="00C54D70">
        <w:rPr>
          <w:rFonts w:ascii="Arial" w:hAnsi="Arial" w:cs="Arial"/>
          <w:b/>
          <w:i/>
          <w:sz w:val="22"/>
          <w:szCs w:val="22"/>
          <w:u w:val="single"/>
        </w:rPr>
        <w:t>Redundant BC Reporting Structure</w:t>
      </w:r>
    </w:p>
    <w:p w14:paraId="047C830F" w14:textId="48182341" w:rsidR="00922AEC" w:rsidRPr="00F06266" w:rsidRDefault="00892D81" w:rsidP="00922AEC">
      <w:pPr>
        <w:jc w:val="both"/>
        <w:rPr>
          <w:rFonts w:ascii="Arial" w:hAnsi="Arial" w:cs="Arial"/>
          <w:sz w:val="20"/>
          <w:szCs w:val="20"/>
        </w:rPr>
      </w:pPr>
      <w:r w:rsidRPr="00F06266">
        <w:rPr>
          <w:rFonts w:ascii="Arial" w:hAnsi="Arial" w:cs="Arial"/>
          <w:sz w:val="20"/>
          <w:szCs w:val="20"/>
        </w:rPr>
        <w:t xml:space="preserve">Furthermore </w:t>
      </w:r>
      <w:r w:rsidR="00922AEC" w:rsidRPr="00F06266">
        <w:rPr>
          <w:rFonts w:ascii="Arial" w:hAnsi="Arial" w:cs="Arial"/>
          <w:sz w:val="20"/>
          <w:szCs w:val="20"/>
        </w:rPr>
        <w:t xml:space="preserve">In the current 5G </w:t>
      </w:r>
      <w:proofErr w:type="spellStart"/>
      <w:r w:rsidR="00922AEC" w:rsidRPr="00F06266">
        <w:rPr>
          <w:rFonts w:ascii="Arial" w:hAnsi="Arial" w:cs="Arial"/>
          <w:sz w:val="20"/>
          <w:szCs w:val="20"/>
        </w:rPr>
        <w:t>UE</w:t>
      </w:r>
      <w:proofErr w:type="spellEnd"/>
      <w:r w:rsidR="00922AEC" w:rsidRPr="00F06266">
        <w:rPr>
          <w:rFonts w:ascii="Arial" w:hAnsi="Arial" w:cs="Arial"/>
          <w:sz w:val="20"/>
          <w:szCs w:val="20"/>
        </w:rPr>
        <w:t xml:space="preserve"> capability structure, two separate Band Combination (BC) reporting branches exist: one for normal BC and the other for Uplink Transmit (UL </w:t>
      </w:r>
      <w:proofErr w:type="spellStart"/>
      <w:r w:rsidR="00922AEC" w:rsidRPr="00F06266">
        <w:rPr>
          <w:rFonts w:ascii="Arial" w:hAnsi="Arial" w:cs="Arial"/>
          <w:sz w:val="20"/>
          <w:szCs w:val="20"/>
        </w:rPr>
        <w:t>Tx</w:t>
      </w:r>
      <w:proofErr w:type="spellEnd"/>
      <w:r w:rsidR="00922AEC" w:rsidRPr="00F06266">
        <w:rPr>
          <w:rFonts w:ascii="Arial" w:hAnsi="Arial" w:cs="Arial"/>
          <w:sz w:val="20"/>
          <w:szCs w:val="20"/>
        </w:rPr>
        <w:t>) Switching.</w:t>
      </w:r>
    </w:p>
    <w:tbl>
      <w:tblPr>
        <w:tblStyle w:val="af3"/>
        <w:tblW w:w="0" w:type="auto"/>
        <w:jc w:val="center"/>
        <w:tblLook w:val="04A0" w:firstRow="1" w:lastRow="0" w:firstColumn="1" w:lastColumn="0" w:noHBand="0" w:noVBand="1"/>
      </w:tblPr>
      <w:tblGrid>
        <w:gridCol w:w="9403"/>
      </w:tblGrid>
      <w:tr w:rsidR="00922AEC" w14:paraId="188CE3EF" w14:textId="77777777" w:rsidTr="00937EB7">
        <w:trPr>
          <w:jc w:val="center"/>
        </w:trPr>
        <w:tc>
          <w:tcPr>
            <w:tcW w:w="9403" w:type="dxa"/>
          </w:tcPr>
          <w:p w14:paraId="37BC977D" w14:textId="77777777" w:rsidR="00922AEC" w:rsidRPr="000B1BCF" w:rsidRDefault="00922AEC" w:rsidP="005844FC">
            <w:pPr>
              <w:rPr>
                <w:rFonts w:ascii="Times New Roman" w:hAnsi="Times New Roman"/>
              </w:rPr>
            </w:pPr>
            <w:bookmarkStart w:id="1" w:name="_GoBack"/>
            <w:r w:rsidRPr="000B1BCF">
              <w:rPr>
                <w:rFonts w:ascii="Times New Roman" w:hAnsi="Times New Roman"/>
                <w:color w:val="000000"/>
                <w:sz w:val="16"/>
                <w:szCs w:val="16"/>
              </w:rPr>
              <w:t xml:space="preserve">BandCombinationList-v1840 ::= </w:t>
            </w:r>
            <w:r w:rsidRPr="000B1BCF">
              <w:rPr>
                <w:rFonts w:ascii="Times New Roman" w:hAnsi="Times New Roman"/>
                <w:color w:val="9A3365"/>
                <w:sz w:val="16"/>
                <w:szCs w:val="16"/>
              </w:rPr>
              <w:t>SEQUENCE</w:t>
            </w:r>
            <w:r w:rsidRPr="000B1BCF">
              <w:rPr>
                <w:rFonts w:ascii="Times New Roman" w:hAnsi="Times New Roman"/>
                <w:color w:val="000000"/>
                <w:sz w:val="16"/>
                <w:szCs w:val="16"/>
              </w:rPr>
              <w:t xml:space="preserve"> (</w:t>
            </w:r>
            <w:r w:rsidRPr="000B1BCF">
              <w:rPr>
                <w:rFonts w:ascii="Times New Roman" w:hAnsi="Times New Roman"/>
                <w:color w:val="9A3365"/>
                <w:sz w:val="16"/>
                <w:szCs w:val="16"/>
              </w:rPr>
              <w:t>SIZE</w:t>
            </w:r>
            <w:r w:rsidRPr="000B1BCF">
              <w:rPr>
                <w:rFonts w:ascii="Times New Roman" w:hAnsi="Times New Roman"/>
                <w:color w:val="000000"/>
                <w:sz w:val="16"/>
                <w:szCs w:val="16"/>
              </w:rPr>
              <w:t xml:space="preserve"> (1..maxBandComb))</w:t>
            </w:r>
            <w:r w:rsidRPr="000B1BCF">
              <w:rPr>
                <w:rFonts w:ascii="Times New Roman" w:hAnsi="Times New Roman"/>
                <w:color w:val="9A3365"/>
                <w:sz w:val="16"/>
                <w:szCs w:val="16"/>
              </w:rPr>
              <w:t xml:space="preserve"> OF</w:t>
            </w:r>
            <w:r w:rsidRPr="000B1BCF">
              <w:rPr>
                <w:rFonts w:ascii="Times New Roman" w:hAnsi="Times New Roman"/>
                <w:color w:val="000000"/>
                <w:sz w:val="16"/>
                <w:szCs w:val="16"/>
              </w:rPr>
              <w:t xml:space="preserve"> BandCombination-v1840 </w:t>
            </w:r>
          </w:p>
          <w:p w14:paraId="590C635C" w14:textId="77777777" w:rsidR="00922AEC" w:rsidRPr="000B1BCF" w:rsidRDefault="00922AEC" w:rsidP="005844FC">
            <w:pPr>
              <w:rPr>
                <w:rFonts w:ascii="Times New Roman" w:hAnsi="Times New Roman"/>
              </w:rPr>
            </w:pPr>
            <w:r w:rsidRPr="000B1BCF">
              <w:rPr>
                <w:rFonts w:ascii="Times New Roman" w:hAnsi="Times New Roman"/>
                <w:color w:val="000000"/>
                <w:sz w:val="16"/>
                <w:szCs w:val="16"/>
              </w:rPr>
              <w:t xml:space="preserve">BandCombinationList-UplinkTxSwitch-r16 ::= </w:t>
            </w:r>
            <w:r w:rsidRPr="000B1BCF">
              <w:rPr>
                <w:rFonts w:ascii="Times New Roman" w:hAnsi="Times New Roman"/>
                <w:color w:val="9A3365"/>
                <w:sz w:val="16"/>
                <w:szCs w:val="16"/>
              </w:rPr>
              <w:t>SEQUENCE</w:t>
            </w:r>
            <w:r w:rsidRPr="000B1BCF">
              <w:rPr>
                <w:rFonts w:ascii="Times New Roman" w:hAnsi="Times New Roman"/>
                <w:color w:val="000000"/>
                <w:sz w:val="16"/>
                <w:szCs w:val="16"/>
              </w:rPr>
              <w:t xml:space="preserve"> (</w:t>
            </w:r>
            <w:r w:rsidRPr="000B1BCF">
              <w:rPr>
                <w:rFonts w:ascii="Times New Roman" w:hAnsi="Times New Roman"/>
                <w:color w:val="9A3365"/>
                <w:sz w:val="16"/>
                <w:szCs w:val="16"/>
              </w:rPr>
              <w:t>SIZE</w:t>
            </w:r>
            <w:r w:rsidRPr="000B1BCF">
              <w:rPr>
                <w:rFonts w:ascii="Times New Roman" w:hAnsi="Times New Roman"/>
                <w:color w:val="000000"/>
                <w:sz w:val="16"/>
                <w:szCs w:val="16"/>
              </w:rPr>
              <w:t xml:space="preserve"> (1..maxBandComb))</w:t>
            </w:r>
            <w:r w:rsidRPr="000B1BCF">
              <w:rPr>
                <w:rFonts w:ascii="Times New Roman" w:hAnsi="Times New Roman"/>
                <w:color w:val="9A3365"/>
                <w:sz w:val="16"/>
                <w:szCs w:val="16"/>
              </w:rPr>
              <w:t xml:space="preserve"> OF</w:t>
            </w:r>
            <w:r w:rsidRPr="000B1BCF">
              <w:rPr>
                <w:rFonts w:ascii="Times New Roman" w:hAnsi="Times New Roman"/>
                <w:color w:val="000000"/>
                <w:sz w:val="16"/>
                <w:szCs w:val="16"/>
              </w:rPr>
              <w:t xml:space="preserve"> BandCombination-UplinkTxSwitch-r16 </w:t>
            </w:r>
          </w:p>
          <w:p w14:paraId="4B4CAF2A" w14:textId="77777777" w:rsidR="00922AEC" w:rsidRPr="000B1BCF" w:rsidRDefault="00922AEC" w:rsidP="005844FC">
            <w:pPr>
              <w:rPr>
                <w:rFonts w:ascii="Times New Roman" w:hAnsi="Times New Roman"/>
              </w:rPr>
            </w:pPr>
            <w:r w:rsidRPr="000B1BCF">
              <w:rPr>
                <w:rFonts w:ascii="Times New Roman" w:hAnsi="Times New Roman"/>
                <w:color w:val="000000"/>
                <w:sz w:val="16"/>
                <w:szCs w:val="16"/>
              </w:rPr>
              <w:t xml:space="preserve">BandCombinationList-UplinkTxSwitch-v1630 ::= </w:t>
            </w:r>
            <w:r w:rsidRPr="000B1BCF">
              <w:rPr>
                <w:rFonts w:ascii="Times New Roman" w:hAnsi="Times New Roman"/>
                <w:color w:val="9A3365"/>
                <w:sz w:val="16"/>
                <w:szCs w:val="16"/>
              </w:rPr>
              <w:t>SEQUENCE</w:t>
            </w:r>
            <w:r w:rsidRPr="000B1BCF">
              <w:rPr>
                <w:rFonts w:ascii="Times New Roman" w:hAnsi="Times New Roman"/>
                <w:color w:val="000000"/>
                <w:sz w:val="16"/>
                <w:szCs w:val="16"/>
              </w:rPr>
              <w:t xml:space="preserve"> (</w:t>
            </w:r>
            <w:r w:rsidRPr="000B1BCF">
              <w:rPr>
                <w:rFonts w:ascii="Times New Roman" w:hAnsi="Times New Roman"/>
                <w:color w:val="9A3365"/>
                <w:sz w:val="16"/>
                <w:szCs w:val="16"/>
              </w:rPr>
              <w:t>SIZE</w:t>
            </w:r>
            <w:r w:rsidRPr="000B1BCF">
              <w:rPr>
                <w:rFonts w:ascii="Times New Roman" w:hAnsi="Times New Roman"/>
                <w:color w:val="000000"/>
                <w:sz w:val="16"/>
                <w:szCs w:val="16"/>
              </w:rPr>
              <w:t xml:space="preserve"> (1..maxBandComb))</w:t>
            </w:r>
            <w:r w:rsidRPr="000B1BCF">
              <w:rPr>
                <w:rFonts w:ascii="Times New Roman" w:hAnsi="Times New Roman"/>
                <w:color w:val="9A3365"/>
                <w:sz w:val="16"/>
                <w:szCs w:val="16"/>
              </w:rPr>
              <w:t xml:space="preserve"> OF</w:t>
            </w:r>
            <w:r w:rsidRPr="000B1BCF">
              <w:rPr>
                <w:rFonts w:ascii="Times New Roman" w:hAnsi="Times New Roman"/>
                <w:color w:val="000000"/>
                <w:sz w:val="16"/>
                <w:szCs w:val="16"/>
              </w:rPr>
              <w:t xml:space="preserve"> BandCombination-UplinkTxSwitch-v1630 </w:t>
            </w:r>
          </w:p>
          <w:p w14:paraId="57E8C9EE" w14:textId="77777777" w:rsidR="00922AEC" w:rsidRPr="000B1BCF" w:rsidRDefault="00922AEC" w:rsidP="005844FC">
            <w:pPr>
              <w:rPr>
                <w:rFonts w:ascii="Times New Roman" w:hAnsi="Times New Roman"/>
              </w:rPr>
            </w:pPr>
            <w:r w:rsidRPr="000B1BCF">
              <w:rPr>
                <w:rFonts w:ascii="Times New Roman" w:hAnsi="Times New Roman"/>
                <w:color w:val="000000"/>
                <w:sz w:val="16"/>
                <w:szCs w:val="16"/>
              </w:rPr>
              <w:lastRenderedPageBreak/>
              <w:t xml:space="preserve">BandCombinationList-UplinkTxSwitch-v1640 ::= </w:t>
            </w:r>
            <w:r w:rsidRPr="000B1BCF">
              <w:rPr>
                <w:rFonts w:ascii="Times New Roman" w:hAnsi="Times New Roman"/>
                <w:color w:val="9A3365"/>
                <w:sz w:val="16"/>
                <w:szCs w:val="16"/>
              </w:rPr>
              <w:t>SEQUENCE</w:t>
            </w:r>
            <w:r w:rsidRPr="000B1BCF">
              <w:rPr>
                <w:rFonts w:ascii="Times New Roman" w:hAnsi="Times New Roman"/>
                <w:color w:val="000000"/>
                <w:sz w:val="16"/>
                <w:szCs w:val="16"/>
              </w:rPr>
              <w:t xml:space="preserve"> (</w:t>
            </w:r>
            <w:r w:rsidRPr="000B1BCF">
              <w:rPr>
                <w:rFonts w:ascii="Times New Roman" w:hAnsi="Times New Roman"/>
                <w:color w:val="9A3365"/>
                <w:sz w:val="16"/>
                <w:szCs w:val="16"/>
              </w:rPr>
              <w:t>SIZE</w:t>
            </w:r>
            <w:r w:rsidRPr="000B1BCF">
              <w:rPr>
                <w:rFonts w:ascii="Times New Roman" w:hAnsi="Times New Roman"/>
                <w:color w:val="000000"/>
                <w:sz w:val="16"/>
                <w:szCs w:val="16"/>
              </w:rPr>
              <w:t xml:space="preserve"> (1..maxBandComb))</w:t>
            </w:r>
            <w:r w:rsidRPr="000B1BCF">
              <w:rPr>
                <w:rFonts w:ascii="Times New Roman" w:hAnsi="Times New Roman"/>
                <w:color w:val="9A3365"/>
                <w:sz w:val="16"/>
                <w:szCs w:val="16"/>
              </w:rPr>
              <w:t xml:space="preserve"> OF</w:t>
            </w:r>
            <w:r w:rsidRPr="000B1BCF">
              <w:rPr>
                <w:rFonts w:ascii="Times New Roman" w:hAnsi="Times New Roman"/>
                <w:color w:val="000000"/>
                <w:sz w:val="16"/>
                <w:szCs w:val="16"/>
              </w:rPr>
              <w:t xml:space="preserve"> BandCombination-UplinkTxSwitch-v1640 </w:t>
            </w:r>
          </w:p>
          <w:p w14:paraId="189789FA" w14:textId="77777777" w:rsidR="00922AEC" w:rsidRPr="000B1BCF" w:rsidRDefault="00922AEC" w:rsidP="005844FC">
            <w:pPr>
              <w:rPr>
                <w:rFonts w:ascii="Times New Roman" w:hAnsi="Times New Roman"/>
              </w:rPr>
            </w:pPr>
            <w:r w:rsidRPr="000B1BCF">
              <w:rPr>
                <w:rFonts w:ascii="Times New Roman" w:hAnsi="Times New Roman"/>
                <w:color w:val="000000"/>
                <w:sz w:val="16"/>
                <w:szCs w:val="16"/>
              </w:rPr>
              <w:t xml:space="preserve">BandCombinationList-UplinkTxSwitch-v1650 ::= </w:t>
            </w:r>
            <w:r w:rsidRPr="000B1BCF">
              <w:rPr>
                <w:rFonts w:ascii="Times New Roman" w:hAnsi="Times New Roman"/>
                <w:color w:val="9A3365"/>
                <w:sz w:val="16"/>
                <w:szCs w:val="16"/>
              </w:rPr>
              <w:t>SEQUENCE</w:t>
            </w:r>
            <w:r w:rsidRPr="000B1BCF">
              <w:rPr>
                <w:rFonts w:ascii="Times New Roman" w:hAnsi="Times New Roman"/>
                <w:color w:val="000000"/>
                <w:sz w:val="16"/>
                <w:szCs w:val="16"/>
              </w:rPr>
              <w:t xml:space="preserve"> (</w:t>
            </w:r>
            <w:r w:rsidRPr="000B1BCF">
              <w:rPr>
                <w:rFonts w:ascii="Times New Roman" w:hAnsi="Times New Roman"/>
                <w:color w:val="9A3365"/>
                <w:sz w:val="16"/>
                <w:szCs w:val="16"/>
              </w:rPr>
              <w:t>SIZE</w:t>
            </w:r>
            <w:r w:rsidRPr="000B1BCF">
              <w:rPr>
                <w:rFonts w:ascii="Times New Roman" w:hAnsi="Times New Roman"/>
                <w:color w:val="000000"/>
                <w:sz w:val="16"/>
                <w:szCs w:val="16"/>
              </w:rPr>
              <w:t xml:space="preserve"> (1..maxBandComb))</w:t>
            </w:r>
            <w:r w:rsidRPr="000B1BCF">
              <w:rPr>
                <w:rFonts w:ascii="Times New Roman" w:hAnsi="Times New Roman"/>
                <w:color w:val="9A3365"/>
                <w:sz w:val="16"/>
                <w:szCs w:val="16"/>
              </w:rPr>
              <w:t xml:space="preserve"> OF</w:t>
            </w:r>
            <w:r w:rsidRPr="000B1BCF">
              <w:rPr>
                <w:rFonts w:ascii="Times New Roman" w:hAnsi="Times New Roman"/>
                <w:color w:val="000000"/>
                <w:sz w:val="16"/>
                <w:szCs w:val="16"/>
              </w:rPr>
              <w:t xml:space="preserve"> BandCombination-UplinkTxSwitch-v1650 </w:t>
            </w:r>
          </w:p>
          <w:p w14:paraId="0894FF7C" w14:textId="77777777" w:rsidR="00922AEC" w:rsidRPr="000B1BCF" w:rsidRDefault="00922AEC" w:rsidP="005844FC">
            <w:pPr>
              <w:rPr>
                <w:rFonts w:ascii="Times New Roman" w:hAnsi="Times New Roman"/>
              </w:rPr>
            </w:pPr>
            <w:r w:rsidRPr="000B1BCF">
              <w:rPr>
                <w:rFonts w:ascii="Times New Roman" w:hAnsi="Times New Roman"/>
                <w:color w:val="000000"/>
                <w:sz w:val="16"/>
                <w:szCs w:val="16"/>
              </w:rPr>
              <w:t xml:space="preserve">BandCombinationList-UplinkTxSwitch-v1670 ::= </w:t>
            </w:r>
            <w:r w:rsidRPr="000B1BCF">
              <w:rPr>
                <w:rFonts w:ascii="Times New Roman" w:hAnsi="Times New Roman"/>
                <w:color w:val="9A3365"/>
                <w:sz w:val="16"/>
                <w:szCs w:val="16"/>
              </w:rPr>
              <w:t>SEQUENCE</w:t>
            </w:r>
            <w:r w:rsidRPr="000B1BCF">
              <w:rPr>
                <w:rFonts w:ascii="Times New Roman" w:hAnsi="Times New Roman"/>
                <w:color w:val="000000"/>
                <w:sz w:val="16"/>
                <w:szCs w:val="16"/>
              </w:rPr>
              <w:t xml:space="preserve"> (</w:t>
            </w:r>
            <w:r w:rsidRPr="000B1BCF">
              <w:rPr>
                <w:rFonts w:ascii="Times New Roman" w:hAnsi="Times New Roman"/>
                <w:color w:val="9A3365"/>
                <w:sz w:val="16"/>
                <w:szCs w:val="16"/>
              </w:rPr>
              <w:t>SIZE</w:t>
            </w:r>
            <w:r w:rsidRPr="000B1BCF">
              <w:rPr>
                <w:rFonts w:ascii="Times New Roman" w:hAnsi="Times New Roman"/>
                <w:color w:val="000000"/>
                <w:sz w:val="16"/>
                <w:szCs w:val="16"/>
              </w:rPr>
              <w:t xml:space="preserve"> (1..maxBandComb))</w:t>
            </w:r>
            <w:r w:rsidRPr="000B1BCF">
              <w:rPr>
                <w:rFonts w:ascii="Times New Roman" w:hAnsi="Times New Roman"/>
                <w:color w:val="9A3365"/>
                <w:sz w:val="16"/>
                <w:szCs w:val="16"/>
              </w:rPr>
              <w:t xml:space="preserve"> OF</w:t>
            </w:r>
            <w:r w:rsidRPr="000B1BCF">
              <w:rPr>
                <w:rFonts w:ascii="Times New Roman" w:hAnsi="Times New Roman"/>
                <w:color w:val="000000"/>
                <w:sz w:val="16"/>
                <w:szCs w:val="16"/>
              </w:rPr>
              <w:t xml:space="preserve"> BandCombination-UplinkTxSwitch-v1670 </w:t>
            </w:r>
          </w:p>
          <w:p w14:paraId="5719EC59" w14:textId="77777777" w:rsidR="00922AEC" w:rsidRPr="00297B40" w:rsidRDefault="00922AEC" w:rsidP="005844FC">
            <w:pPr>
              <w:rPr>
                <w:rFonts w:ascii="Arial" w:hAnsi="Arial" w:cs="Arial"/>
              </w:rPr>
            </w:pPr>
            <w:r w:rsidRPr="000B1BCF">
              <w:rPr>
                <w:rFonts w:ascii="Times New Roman" w:hAnsi="Times New Roman"/>
                <w:color w:val="000000"/>
                <w:sz w:val="16"/>
                <w:szCs w:val="16"/>
              </w:rPr>
              <w:t xml:space="preserve">BandCombinationList-UplinkTxSwitch-v1690 ::= </w:t>
            </w:r>
            <w:r w:rsidRPr="000B1BCF">
              <w:rPr>
                <w:rFonts w:ascii="Times New Roman" w:hAnsi="Times New Roman"/>
                <w:color w:val="9A3365"/>
                <w:sz w:val="16"/>
                <w:szCs w:val="16"/>
              </w:rPr>
              <w:t>SEQUENCE</w:t>
            </w:r>
            <w:r w:rsidRPr="000B1BCF">
              <w:rPr>
                <w:rFonts w:ascii="Times New Roman" w:hAnsi="Times New Roman"/>
                <w:color w:val="000000"/>
                <w:sz w:val="16"/>
                <w:szCs w:val="16"/>
              </w:rPr>
              <w:t xml:space="preserve"> (</w:t>
            </w:r>
            <w:r w:rsidRPr="000B1BCF">
              <w:rPr>
                <w:rFonts w:ascii="Times New Roman" w:hAnsi="Times New Roman"/>
                <w:color w:val="9A3365"/>
                <w:sz w:val="16"/>
                <w:szCs w:val="16"/>
              </w:rPr>
              <w:t>SIZE</w:t>
            </w:r>
            <w:r w:rsidRPr="000B1BCF">
              <w:rPr>
                <w:rFonts w:ascii="Times New Roman" w:hAnsi="Times New Roman"/>
                <w:color w:val="000000"/>
                <w:sz w:val="16"/>
                <w:szCs w:val="16"/>
              </w:rPr>
              <w:t xml:space="preserve"> (1..maxBandComb))</w:t>
            </w:r>
            <w:r w:rsidRPr="000B1BCF">
              <w:rPr>
                <w:rFonts w:ascii="Times New Roman" w:hAnsi="Times New Roman"/>
                <w:color w:val="9A3365"/>
                <w:sz w:val="16"/>
                <w:szCs w:val="16"/>
              </w:rPr>
              <w:t xml:space="preserve"> OF</w:t>
            </w:r>
            <w:r w:rsidRPr="000B1BCF">
              <w:rPr>
                <w:rFonts w:ascii="Times New Roman" w:hAnsi="Times New Roman"/>
                <w:color w:val="000000"/>
                <w:sz w:val="16"/>
                <w:szCs w:val="16"/>
              </w:rPr>
              <w:t xml:space="preserve"> BandCombination-UplinkTxSwitch-v1690</w:t>
            </w:r>
          </w:p>
        </w:tc>
      </w:tr>
    </w:tbl>
    <w:bookmarkEnd w:id="1"/>
    <w:p w14:paraId="7010F3E1" w14:textId="77777777" w:rsidR="00922AEC" w:rsidRPr="00F06266" w:rsidRDefault="00922AEC" w:rsidP="00922AEC">
      <w:pPr>
        <w:jc w:val="both"/>
        <w:rPr>
          <w:rFonts w:ascii="Arial" w:hAnsi="Arial" w:cs="Arial"/>
          <w:sz w:val="20"/>
          <w:szCs w:val="20"/>
        </w:rPr>
      </w:pPr>
      <w:r w:rsidRPr="00F06266">
        <w:rPr>
          <w:rFonts w:ascii="Arial" w:hAnsi="Arial" w:cs="Arial"/>
          <w:sz w:val="20"/>
          <w:szCs w:val="20"/>
        </w:rPr>
        <w:lastRenderedPageBreak/>
        <w:t xml:space="preserve">This kind of structure leads to </w:t>
      </w:r>
      <w:proofErr w:type="spellStart"/>
      <w:r w:rsidRPr="00F06266">
        <w:rPr>
          <w:rFonts w:ascii="Arial" w:hAnsi="Arial" w:cs="Arial"/>
          <w:sz w:val="20"/>
          <w:szCs w:val="20"/>
        </w:rPr>
        <w:t>signalling</w:t>
      </w:r>
      <w:proofErr w:type="spellEnd"/>
      <w:r w:rsidRPr="00F06266">
        <w:rPr>
          <w:rFonts w:ascii="Arial" w:hAnsi="Arial" w:cs="Arial"/>
          <w:sz w:val="20"/>
          <w:szCs w:val="20"/>
        </w:rPr>
        <w:t xml:space="preserve"> redundancy and complexity. For example, the difference between </w:t>
      </w:r>
      <w:proofErr w:type="spellStart"/>
      <w:r w:rsidRPr="00F06266">
        <w:rPr>
          <w:rFonts w:ascii="Arial" w:hAnsi="Arial" w:cs="Arial"/>
          <w:sz w:val="20"/>
          <w:szCs w:val="20"/>
        </w:rPr>
        <w:t>BCs</w:t>
      </w:r>
      <w:proofErr w:type="spellEnd"/>
      <w:r w:rsidRPr="00F06266">
        <w:rPr>
          <w:rFonts w:ascii="Arial" w:hAnsi="Arial" w:cs="Arial"/>
          <w:sz w:val="20"/>
          <w:szCs w:val="20"/>
        </w:rPr>
        <w:t xml:space="preserve"> that support </w:t>
      </w:r>
      <w:proofErr w:type="spellStart"/>
      <w:r w:rsidRPr="00F06266">
        <w:rPr>
          <w:rFonts w:ascii="Arial" w:hAnsi="Arial" w:cs="Arial"/>
          <w:sz w:val="20"/>
          <w:szCs w:val="20"/>
        </w:rPr>
        <w:t>TxSwitching</w:t>
      </w:r>
      <w:proofErr w:type="spellEnd"/>
      <w:r w:rsidRPr="00F06266">
        <w:rPr>
          <w:rFonts w:ascii="Arial" w:hAnsi="Arial" w:cs="Arial"/>
          <w:sz w:val="20"/>
          <w:szCs w:val="20"/>
        </w:rPr>
        <w:t xml:space="preserve"> and those that do not may only lie in parameters at the UL </w:t>
      </w:r>
      <w:proofErr w:type="spellStart"/>
      <w:r w:rsidRPr="00F06266">
        <w:rPr>
          <w:rFonts w:ascii="Arial" w:hAnsi="Arial" w:cs="Arial"/>
          <w:sz w:val="20"/>
          <w:szCs w:val="20"/>
        </w:rPr>
        <w:t>FSPC</w:t>
      </w:r>
      <w:proofErr w:type="spellEnd"/>
      <w:r w:rsidRPr="00F06266">
        <w:rPr>
          <w:rFonts w:ascii="Arial" w:hAnsi="Arial" w:cs="Arial"/>
          <w:sz w:val="20"/>
          <w:szCs w:val="20"/>
        </w:rPr>
        <w:t xml:space="preserve"> level, while many parameters at the </w:t>
      </w:r>
      <w:proofErr w:type="spellStart"/>
      <w:r w:rsidRPr="00F06266">
        <w:rPr>
          <w:rFonts w:ascii="Arial" w:hAnsi="Arial" w:cs="Arial"/>
          <w:sz w:val="20"/>
          <w:szCs w:val="20"/>
        </w:rPr>
        <w:t>PerBC</w:t>
      </w:r>
      <w:proofErr w:type="spellEnd"/>
      <w:r w:rsidRPr="00F06266">
        <w:rPr>
          <w:rFonts w:ascii="Arial" w:hAnsi="Arial" w:cs="Arial"/>
          <w:sz w:val="20"/>
          <w:szCs w:val="20"/>
        </w:rPr>
        <w:t xml:space="preserve"> or even </w:t>
      </w:r>
      <w:proofErr w:type="spellStart"/>
      <w:r w:rsidRPr="00F06266">
        <w:rPr>
          <w:rFonts w:ascii="Arial" w:hAnsi="Arial" w:cs="Arial"/>
          <w:sz w:val="20"/>
          <w:szCs w:val="20"/>
        </w:rPr>
        <w:t>PerFeatureSet</w:t>
      </w:r>
      <w:proofErr w:type="spellEnd"/>
      <w:r w:rsidRPr="00F06266">
        <w:rPr>
          <w:rFonts w:ascii="Arial" w:hAnsi="Arial" w:cs="Arial"/>
          <w:sz w:val="20"/>
          <w:szCs w:val="20"/>
        </w:rPr>
        <w:t xml:space="preserve"> level may be consistent. However, f</w:t>
      </w:r>
      <w:r w:rsidRPr="00F06266">
        <w:rPr>
          <w:rFonts w:ascii="Arial" w:hAnsi="Arial" w:cs="Arial"/>
          <w:sz w:val="20"/>
          <w:szCs w:val="20"/>
          <w:shd w:val="clear" w:color="auto" w:fill="FFFFFF"/>
        </w:rPr>
        <w:t xml:space="preserve">or normal CA under a BC and CA implemented through the UL </w:t>
      </w:r>
      <w:proofErr w:type="spellStart"/>
      <w:r w:rsidRPr="00F06266">
        <w:rPr>
          <w:rFonts w:ascii="Arial" w:hAnsi="Arial" w:cs="Arial"/>
          <w:sz w:val="20"/>
          <w:szCs w:val="20"/>
          <w:shd w:val="clear" w:color="auto" w:fill="FFFFFF"/>
        </w:rPr>
        <w:t>TxSwitching</w:t>
      </w:r>
      <w:proofErr w:type="spellEnd"/>
      <w:r w:rsidRPr="00F06266">
        <w:rPr>
          <w:rFonts w:ascii="Arial" w:hAnsi="Arial" w:cs="Arial"/>
          <w:sz w:val="20"/>
          <w:szCs w:val="20"/>
          <w:shd w:val="clear" w:color="auto" w:fill="FFFFFF"/>
        </w:rPr>
        <w:t xml:space="preserve"> method, the </w:t>
      </w:r>
      <w:proofErr w:type="spellStart"/>
      <w:r w:rsidRPr="00F06266">
        <w:rPr>
          <w:rFonts w:ascii="Arial" w:hAnsi="Arial" w:cs="Arial"/>
          <w:sz w:val="20"/>
          <w:szCs w:val="20"/>
          <w:shd w:val="clear" w:color="auto" w:fill="FFFFFF"/>
        </w:rPr>
        <w:t>UE</w:t>
      </w:r>
      <w:proofErr w:type="spellEnd"/>
      <w:r w:rsidRPr="00F06266">
        <w:rPr>
          <w:rFonts w:ascii="Arial" w:hAnsi="Arial" w:cs="Arial"/>
          <w:sz w:val="20"/>
          <w:szCs w:val="20"/>
          <w:shd w:val="clear" w:color="auto" w:fill="FFFFFF"/>
        </w:rPr>
        <w:t xml:space="preserve"> has to report the </w:t>
      </w:r>
      <w:r w:rsidRPr="00F06266">
        <w:rPr>
          <w:rFonts w:ascii="Arial" w:hAnsi="Arial" w:cs="Arial"/>
          <w:sz w:val="20"/>
          <w:szCs w:val="20"/>
        </w:rPr>
        <w:t>common capabilities part repeatedly in both 2 braches.</w:t>
      </w:r>
    </w:p>
    <w:p w14:paraId="5568F772" w14:textId="77777777" w:rsidR="00922AEC" w:rsidRPr="00F06266" w:rsidRDefault="00922AEC" w:rsidP="00922AEC">
      <w:pPr>
        <w:jc w:val="both"/>
        <w:rPr>
          <w:rFonts w:ascii="Arial" w:hAnsi="Arial" w:cs="Arial"/>
          <w:sz w:val="20"/>
          <w:szCs w:val="20"/>
        </w:rPr>
      </w:pPr>
      <w:r w:rsidRPr="00F06266">
        <w:rPr>
          <w:rFonts w:ascii="Arial" w:hAnsi="Arial" w:cs="Arial"/>
          <w:sz w:val="20"/>
          <w:szCs w:val="20"/>
        </w:rPr>
        <w:t xml:space="preserve">This dual-branch architecture introduces signaling redundancy and complexity. For instance, the difference between </w:t>
      </w:r>
      <w:proofErr w:type="spellStart"/>
      <w:r w:rsidRPr="00F06266">
        <w:rPr>
          <w:rFonts w:ascii="Arial" w:hAnsi="Arial" w:cs="Arial"/>
          <w:sz w:val="20"/>
          <w:szCs w:val="20"/>
        </w:rPr>
        <w:t>BCs</w:t>
      </w:r>
      <w:proofErr w:type="spellEnd"/>
      <w:r w:rsidRPr="00F06266">
        <w:rPr>
          <w:rFonts w:ascii="Arial" w:hAnsi="Arial" w:cs="Arial"/>
          <w:sz w:val="20"/>
          <w:szCs w:val="20"/>
        </w:rPr>
        <w:t xml:space="preserve"> that support </w:t>
      </w:r>
      <w:proofErr w:type="spellStart"/>
      <w:r w:rsidRPr="00F06266">
        <w:rPr>
          <w:rFonts w:ascii="Arial" w:hAnsi="Arial" w:cs="Arial"/>
          <w:sz w:val="20"/>
          <w:szCs w:val="20"/>
        </w:rPr>
        <w:t>Tx</w:t>
      </w:r>
      <w:proofErr w:type="spellEnd"/>
      <w:r w:rsidRPr="00F06266">
        <w:rPr>
          <w:rFonts w:ascii="Arial" w:hAnsi="Arial" w:cs="Arial"/>
          <w:sz w:val="20"/>
          <w:szCs w:val="20"/>
        </w:rPr>
        <w:t xml:space="preserve"> Switching and those that do not might only involve parameters at the UL </w:t>
      </w:r>
      <w:proofErr w:type="spellStart"/>
      <w:r w:rsidRPr="00F06266">
        <w:rPr>
          <w:rFonts w:ascii="Arial" w:hAnsi="Arial" w:cs="Arial"/>
          <w:sz w:val="20"/>
          <w:szCs w:val="20"/>
        </w:rPr>
        <w:t>FSPC</w:t>
      </w:r>
      <w:proofErr w:type="spellEnd"/>
      <w:r w:rsidRPr="00F06266">
        <w:rPr>
          <w:rFonts w:ascii="Arial" w:hAnsi="Arial" w:cs="Arial"/>
          <w:sz w:val="20"/>
          <w:szCs w:val="20"/>
        </w:rPr>
        <w:t xml:space="preserve"> level, while many parameters at the </w:t>
      </w:r>
      <w:proofErr w:type="spellStart"/>
      <w:r w:rsidRPr="00F06266">
        <w:rPr>
          <w:rFonts w:ascii="Arial" w:hAnsi="Arial" w:cs="Arial"/>
          <w:sz w:val="20"/>
          <w:szCs w:val="20"/>
        </w:rPr>
        <w:t>PerBC</w:t>
      </w:r>
      <w:proofErr w:type="spellEnd"/>
      <w:r w:rsidRPr="00F06266">
        <w:rPr>
          <w:rFonts w:ascii="Arial" w:hAnsi="Arial" w:cs="Arial"/>
          <w:sz w:val="20"/>
          <w:szCs w:val="20"/>
        </w:rPr>
        <w:t xml:space="preserve"> or even </w:t>
      </w:r>
      <w:proofErr w:type="spellStart"/>
      <w:r w:rsidRPr="00F06266">
        <w:rPr>
          <w:rFonts w:ascii="Arial" w:hAnsi="Arial" w:cs="Arial"/>
          <w:sz w:val="20"/>
          <w:szCs w:val="20"/>
        </w:rPr>
        <w:t>PerFeatureSet</w:t>
      </w:r>
      <w:proofErr w:type="spellEnd"/>
      <w:r w:rsidRPr="00F06266">
        <w:rPr>
          <w:rFonts w:ascii="Arial" w:hAnsi="Arial" w:cs="Arial"/>
          <w:sz w:val="20"/>
          <w:szCs w:val="20"/>
        </w:rPr>
        <w:t xml:space="preserve"> level could be identical. Nevertheless, for capabilities common to both normal CA under a BC and CA implemented via the UL </w:t>
      </w:r>
      <w:proofErr w:type="spellStart"/>
      <w:r w:rsidRPr="00F06266">
        <w:rPr>
          <w:rFonts w:ascii="Arial" w:hAnsi="Arial" w:cs="Arial"/>
          <w:sz w:val="20"/>
          <w:szCs w:val="20"/>
        </w:rPr>
        <w:t>Tx</w:t>
      </w:r>
      <w:proofErr w:type="spellEnd"/>
      <w:r w:rsidRPr="00F06266">
        <w:rPr>
          <w:rFonts w:ascii="Arial" w:hAnsi="Arial" w:cs="Arial"/>
          <w:sz w:val="20"/>
          <w:szCs w:val="20"/>
        </w:rPr>
        <w:t xml:space="preserve"> Switching method,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is required to report them redundantly across both branches.</w:t>
      </w:r>
    </w:p>
    <w:p w14:paraId="6C564870" w14:textId="77777777" w:rsidR="00E73CEC" w:rsidRPr="00F06266" w:rsidRDefault="00E73CEC" w:rsidP="00922AEC">
      <w:pPr>
        <w:jc w:val="both"/>
        <w:rPr>
          <w:rFonts w:ascii="Arial" w:hAnsi="Arial" w:cs="Arial"/>
          <w:sz w:val="20"/>
          <w:szCs w:val="20"/>
        </w:rPr>
      </w:pPr>
    </w:p>
    <w:p w14:paraId="36E9C23B" w14:textId="4AEA3524" w:rsidR="00922AEC" w:rsidRPr="00F06266" w:rsidRDefault="00922AEC" w:rsidP="00922AEC">
      <w:pPr>
        <w:jc w:val="both"/>
        <w:rPr>
          <w:rFonts w:ascii="Arial" w:hAnsi="Arial" w:cs="Arial"/>
          <w:b/>
          <w:sz w:val="20"/>
          <w:szCs w:val="20"/>
        </w:rPr>
      </w:pPr>
      <w:r w:rsidRPr="00F06266">
        <w:rPr>
          <w:rFonts w:ascii="Arial" w:hAnsi="Arial" w:cs="Arial"/>
          <w:b/>
          <w:bCs/>
          <w:sz w:val="20"/>
          <w:szCs w:val="20"/>
        </w:rPr>
        <w:t xml:space="preserve">Observation </w:t>
      </w:r>
      <w:r w:rsidR="000C3E26" w:rsidRPr="00F06266">
        <w:rPr>
          <w:rFonts w:ascii="Arial" w:hAnsi="Arial" w:cs="Arial"/>
          <w:b/>
          <w:bCs/>
          <w:sz w:val="20"/>
          <w:szCs w:val="20"/>
        </w:rPr>
        <w:t>4</w:t>
      </w:r>
      <w:r w:rsidRPr="00F06266">
        <w:rPr>
          <w:rFonts w:ascii="Arial" w:hAnsi="Arial" w:cs="Arial"/>
          <w:b/>
          <w:bCs/>
          <w:sz w:val="20"/>
          <w:szCs w:val="20"/>
        </w:rPr>
        <w:t>:</w:t>
      </w:r>
      <w:r w:rsidRPr="00F06266">
        <w:rPr>
          <w:rFonts w:ascii="Arial" w:hAnsi="Arial" w:cs="Arial"/>
          <w:b/>
          <w:sz w:val="20"/>
          <w:szCs w:val="20"/>
        </w:rPr>
        <w:t xml:space="preserve"> The dual BC reporting branch structure (for normal BC and UL </w:t>
      </w:r>
      <w:proofErr w:type="spellStart"/>
      <w:r w:rsidRPr="00F06266">
        <w:rPr>
          <w:rFonts w:ascii="Arial" w:hAnsi="Arial" w:cs="Arial"/>
          <w:b/>
          <w:sz w:val="20"/>
          <w:szCs w:val="20"/>
        </w:rPr>
        <w:t>Tx</w:t>
      </w:r>
      <w:proofErr w:type="spellEnd"/>
      <w:r w:rsidRPr="00F06266">
        <w:rPr>
          <w:rFonts w:ascii="Arial" w:hAnsi="Arial" w:cs="Arial"/>
          <w:b/>
          <w:sz w:val="20"/>
          <w:szCs w:val="20"/>
        </w:rPr>
        <w:t xml:space="preserve"> switching CA, respectively) in the 5G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capability framework leads to signaling redundancy and increased complexity, as common capabilities often need to be reported repeatedly.</w:t>
      </w:r>
    </w:p>
    <w:p w14:paraId="4525E61A" w14:textId="77777777" w:rsidR="00E73CEC" w:rsidRPr="00F06266" w:rsidRDefault="00E73CEC" w:rsidP="00922AEC">
      <w:pPr>
        <w:jc w:val="both"/>
        <w:rPr>
          <w:rFonts w:ascii="Arial" w:hAnsi="Arial" w:cs="Arial"/>
          <w:b/>
          <w:sz w:val="20"/>
          <w:szCs w:val="20"/>
        </w:rPr>
      </w:pPr>
    </w:p>
    <w:p w14:paraId="3D8EE9F4" w14:textId="78BD363E" w:rsidR="00837E9A" w:rsidRPr="00F06266" w:rsidRDefault="00837E9A" w:rsidP="00837E9A">
      <w:pPr>
        <w:jc w:val="both"/>
        <w:rPr>
          <w:rFonts w:ascii="Arial" w:hAnsi="Arial" w:cs="Arial"/>
          <w:sz w:val="20"/>
          <w:szCs w:val="20"/>
        </w:rPr>
      </w:pPr>
      <w:r w:rsidRPr="00F06266">
        <w:rPr>
          <w:rFonts w:ascii="Arial" w:hAnsi="Arial" w:cs="Arial"/>
          <w:sz w:val="20"/>
          <w:szCs w:val="20"/>
        </w:rPr>
        <w:t xml:space="preserve">Besides the problems in the </w:t>
      </w:r>
      <w:r w:rsidR="00922AEC" w:rsidRPr="00F06266">
        <w:rPr>
          <w:rFonts w:ascii="Arial" w:hAnsi="Arial" w:cs="Arial"/>
          <w:sz w:val="20"/>
          <w:szCs w:val="20"/>
        </w:rPr>
        <w:t xml:space="preserve">above </w:t>
      </w:r>
      <w:r w:rsidRPr="00F06266">
        <w:rPr>
          <w:rFonts w:ascii="Arial" w:hAnsi="Arial" w:cs="Arial"/>
          <w:sz w:val="20"/>
          <w:szCs w:val="20"/>
        </w:rPr>
        <w:t>observation</w:t>
      </w:r>
      <w:r w:rsidR="00922AEC" w:rsidRPr="00F06266">
        <w:rPr>
          <w:rFonts w:ascii="Arial" w:hAnsi="Arial" w:cs="Arial"/>
          <w:sz w:val="20"/>
          <w:szCs w:val="20"/>
        </w:rPr>
        <w:t>s</w:t>
      </w:r>
      <w:r w:rsidRPr="00F06266">
        <w:rPr>
          <w:rFonts w:ascii="Arial" w:hAnsi="Arial" w:cs="Arial"/>
          <w:sz w:val="20"/>
          <w:szCs w:val="20"/>
        </w:rPr>
        <w:t xml:space="preserve">, the other issue of the current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capability structure is about the high repetition rate of capability parameters. In 5G, each capability parameter has a defined granularity (e.g., per </w:t>
      </w:r>
      <w:proofErr w:type="spellStart"/>
      <w:r w:rsidRPr="00F06266">
        <w:rPr>
          <w:rFonts w:ascii="Arial" w:hAnsi="Arial" w:cs="Arial"/>
          <w:sz w:val="20"/>
          <w:szCs w:val="20"/>
        </w:rPr>
        <w:t>UE</w:t>
      </w:r>
      <w:proofErr w:type="spellEnd"/>
      <w:r w:rsidRPr="00F06266">
        <w:rPr>
          <w:rFonts w:ascii="Arial" w:hAnsi="Arial" w:cs="Arial"/>
          <w:sz w:val="20"/>
          <w:szCs w:val="20"/>
        </w:rPr>
        <w:t xml:space="preserve">, per band, per band combination, etc.). However, in practice, different </w:t>
      </w:r>
      <w:proofErr w:type="spellStart"/>
      <w:r w:rsidRPr="00F06266">
        <w:rPr>
          <w:rFonts w:ascii="Arial" w:hAnsi="Arial" w:cs="Arial"/>
          <w:sz w:val="20"/>
          <w:szCs w:val="20"/>
        </w:rPr>
        <w:t>UEs</w:t>
      </w:r>
      <w:proofErr w:type="spellEnd"/>
      <w:r w:rsidRPr="00F06266">
        <w:rPr>
          <w:rFonts w:ascii="Arial" w:hAnsi="Arial" w:cs="Arial"/>
          <w:sz w:val="20"/>
          <w:szCs w:val="20"/>
        </w:rPr>
        <w:t xml:space="preserve"> may support different granularities for the same capability parameter. According to logs from commercial </w:t>
      </w:r>
      <w:proofErr w:type="spellStart"/>
      <w:r w:rsidRPr="00F06266">
        <w:rPr>
          <w:rFonts w:ascii="Arial" w:hAnsi="Arial" w:cs="Arial"/>
          <w:sz w:val="20"/>
          <w:szCs w:val="20"/>
        </w:rPr>
        <w:t>UEs</w:t>
      </w:r>
      <w:proofErr w:type="spellEnd"/>
      <w:r w:rsidRPr="00F06266">
        <w:rPr>
          <w:rFonts w:ascii="Arial" w:hAnsi="Arial" w:cs="Arial"/>
          <w:sz w:val="20"/>
          <w:szCs w:val="20"/>
        </w:rPr>
        <w:t xml:space="preserve">, some devices support coarser granularities than specified for certain finely granular parameters. For example, in the case of per-BC CSI-RS-related capability reporting (Table 2), some </w:t>
      </w:r>
      <w:proofErr w:type="spellStart"/>
      <w:r w:rsidRPr="00F06266">
        <w:rPr>
          <w:rFonts w:ascii="Arial" w:hAnsi="Arial" w:cs="Arial"/>
          <w:sz w:val="20"/>
          <w:szCs w:val="20"/>
        </w:rPr>
        <w:t>UEs</w:t>
      </w:r>
      <w:proofErr w:type="spellEnd"/>
      <w:r w:rsidRPr="00F06266">
        <w:rPr>
          <w:rFonts w:ascii="Arial" w:hAnsi="Arial" w:cs="Arial"/>
          <w:sz w:val="20"/>
          <w:szCs w:val="20"/>
        </w:rPr>
        <w:t xml:space="preserve"> report the same capability values across all band combinations. Even in such cases,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is still required to report these capabilities per BC, resulting in a high repetition rate. A similar issue occurs with other fine-grained reporting schemes, such as per-band capabilities or per </w:t>
      </w:r>
      <w:proofErr w:type="spellStart"/>
      <w:r w:rsidRPr="00F06266">
        <w:rPr>
          <w:rFonts w:ascii="Arial" w:hAnsi="Arial" w:cs="Arial"/>
          <w:sz w:val="20"/>
          <w:szCs w:val="20"/>
        </w:rPr>
        <w:t>FeatureSet</w:t>
      </w:r>
      <w:proofErr w:type="spellEnd"/>
      <w:r w:rsidRPr="00F06266">
        <w:rPr>
          <w:rFonts w:ascii="Arial" w:hAnsi="Arial" w:cs="Arial"/>
          <w:sz w:val="20"/>
          <w:szCs w:val="20"/>
        </w:rPr>
        <w:t xml:space="preserve"> capabilities.</w:t>
      </w:r>
    </w:p>
    <w:p w14:paraId="59F93F32" w14:textId="77777777" w:rsidR="00E73CEC" w:rsidRPr="00C54D70" w:rsidRDefault="00E73CEC" w:rsidP="00837E9A">
      <w:pPr>
        <w:jc w:val="both"/>
        <w:rPr>
          <w:rFonts w:ascii="Arial" w:hAnsi="Arial" w:cs="Arial"/>
          <w:sz w:val="22"/>
          <w:szCs w:val="22"/>
        </w:rPr>
      </w:pPr>
    </w:p>
    <w:p w14:paraId="2EB20BF6" w14:textId="77777777" w:rsidR="00837E9A" w:rsidRPr="00F06266" w:rsidRDefault="00837E9A" w:rsidP="00837E9A">
      <w:pPr>
        <w:jc w:val="center"/>
        <w:rPr>
          <w:rFonts w:ascii="Arial" w:hAnsi="Arial" w:cs="Arial"/>
          <w:b/>
          <w:sz w:val="22"/>
          <w:szCs w:val="22"/>
        </w:rPr>
      </w:pPr>
      <w:r w:rsidRPr="00F06266">
        <w:rPr>
          <w:rFonts w:ascii="Arial" w:hAnsi="Arial" w:cs="Arial"/>
          <w:b/>
          <w:sz w:val="22"/>
          <w:szCs w:val="22"/>
        </w:rPr>
        <w:t>Table 2: High Repetition Rate of Capability Parameters</w:t>
      </w:r>
    </w:p>
    <w:tbl>
      <w:tblPr>
        <w:tblW w:w="8472" w:type="dxa"/>
        <w:jc w:val="cente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2040"/>
        <w:gridCol w:w="1720"/>
        <w:gridCol w:w="1418"/>
        <w:gridCol w:w="1701"/>
        <w:gridCol w:w="1701"/>
      </w:tblGrid>
      <w:tr w:rsidR="00837E9A" w:rsidRPr="00997A89" w14:paraId="647AD467" w14:textId="77777777" w:rsidTr="00297B40">
        <w:trPr>
          <w:trHeight w:val="519"/>
          <w:jc w:val="center"/>
        </w:trPr>
        <w:tc>
          <w:tcPr>
            <w:tcW w:w="2040" w:type="dxa"/>
            <w:tcBorders>
              <w:top w:val="single" w:sz="4" w:space="0" w:color="4F81BD"/>
              <w:left w:val="single" w:sz="4" w:space="0" w:color="4F81BD"/>
              <w:bottom w:val="single" w:sz="4" w:space="0" w:color="4F81BD"/>
              <w:right w:val="nil"/>
            </w:tcBorders>
            <w:shd w:val="clear" w:color="auto" w:fill="4F81BD"/>
            <w:noWrap/>
            <w:hideMark/>
          </w:tcPr>
          <w:p w14:paraId="7F81996E" w14:textId="77777777" w:rsidR="00837E9A" w:rsidRPr="00C54D70" w:rsidRDefault="00837E9A" w:rsidP="00297B40">
            <w:pPr>
              <w:jc w:val="center"/>
              <w:rPr>
                <w:rFonts w:ascii="Arial" w:hAnsi="Arial" w:cs="Arial"/>
                <w:b/>
                <w:bCs/>
                <w:color w:val="FFFFFF"/>
                <w:sz w:val="22"/>
                <w:szCs w:val="22"/>
              </w:rPr>
            </w:pPr>
            <w:r w:rsidRPr="00C54D70">
              <w:rPr>
                <w:rFonts w:ascii="Arial" w:hAnsi="Arial" w:cs="Arial"/>
                <w:b/>
                <w:bCs/>
                <w:color w:val="FFFFFF"/>
                <w:sz w:val="22"/>
                <w:szCs w:val="22"/>
              </w:rPr>
              <w:t>BC</w:t>
            </w:r>
          </w:p>
        </w:tc>
        <w:tc>
          <w:tcPr>
            <w:tcW w:w="1612" w:type="dxa"/>
            <w:tcBorders>
              <w:top w:val="single" w:sz="4" w:space="0" w:color="4F81BD"/>
              <w:left w:val="nil"/>
              <w:bottom w:val="single" w:sz="4" w:space="0" w:color="4F81BD"/>
              <w:right w:val="nil"/>
            </w:tcBorders>
            <w:shd w:val="clear" w:color="auto" w:fill="4F81BD"/>
            <w:hideMark/>
          </w:tcPr>
          <w:p w14:paraId="29E81297" w14:textId="77777777" w:rsidR="00837E9A" w:rsidRPr="00C54D70" w:rsidRDefault="00837E9A" w:rsidP="00297B40">
            <w:pPr>
              <w:jc w:val="center"/>
              <w:rPr>
                <w:rFonts w:ascii="Arial" w:hAnsi="Arial" w:cs="Arial"/>
                <w:b/>
                <w:bCs/>
                <w:color w:val="FFFFFF"/>
                <w:sz w:val="22"/>
                <w:szCs w:val="22"/>
              </w:rPr>
            </w:pPr>
            <w:r w:rsidRPr="00C54D70">
              <w:rPr>
                <w:rFonts w:ascii="Arial" w:hAnsi="Arial" w:cs="Arial"/>
                <w:b/>
                <w:bCs/>
                <w:color w:val="FFFFFF"/>
                <w:sz w:val="22"/>
                <w:szCs w:val="22"/>
              </w:rPr>
              <w:t xml:space="preserve">DL and UL </w:t>
            </w:r>
            <w:r w:rsidRPr="00C54D70">
              <w:rPr>
                <w:rFonts w:ascii="Arial" w:hAnsi="Arial" w:cs="Arial"/>
                <w:b/>
                <w:bCs/>
                <w:color w:val="FFFFFF"/>
                <w:sz w:val="22"/>
                <w:szCs w:val="22"/>
              </w:rPr>
              <w:br/>
              <w:t>cc number</w:t>
            </w:r>
          </w:p>
        </w:tc>
        <w:tc>
          <w:tcPr>
            <w:tcW w:w="1418" w:type="dxa"/>
            <w:tcBorders>
              <w:top w:val="single" w:sz="4" w:space="0" w:color="4F81BD"/>
              <w:left w:val="nil"/>
              <w:bottom w:val="single" w:sz="4" w:space="0" w:color="4F81BD"/>
              <w:right w:val="nil"/>
            </w:tcBorders>
            <w:shd w:val="clear" w:color="auto" w:fill="4F81BD"/>
            <w:hideMark/>
          </w:tcPr>
          <w:p w14:paraId="471DE79F" w14:textId="77777777" w:rsidR="00837E9A" w:rsidRPr="00C54D70" w:rsidRDefault="00837E9A" w:rsidP="00297B40">
            <w:pPr>
              <w:jc w:val="center"/>
              <w:rPr>
                <w:rFonts w:ascii="Arial" w:hAnsi="Arial" w:cs="Arial"/>
                <w:b/>
                <w:bCs/>
                <w:color w:val="FFFFFF"/>
                <w:sz w:val="22"/>
                <w:szCs w:val="22"/>
              </w:rPr>
            </w:pPr>
            <w:r w:rsidRPr="00C54D70">
              <w:rPr>
                <w:rFonts w:ascii="Arial" w:hAnsi="Arial" w:cs="Arial"/>
                <w:b/>
                <w:bCs/>
                <w:color w:val="FFFFFF"/>
                <w:sz w:val="22"/>
                <w:szCs w:val="22"/>
              </w:rPr>
              <w:t xml:space="preserve">CSI-RS </w:t>
            </w:r>
            <w:r w:rsidRPr="00C54D70">
              <w:rPr>
                <w:rFonts w:ascii="Arial" w:hAnsi="Arial" w:cs="Arial"/>
                <w:b/>
                <w:bCs/>
                <w:color w:val="FFFFFF"/>
                <w:sz w:val="22"/>
                <w:szCs w:val="22"/>
              </w:rPr>
              <w:br/>
              <w:t xml:space="preserve">port </w:t>
            </w:r>
            <w:proofErr w:type="spellStart"/>
            <w:r w:rsidRPr="00C54D70">
              <w:rPr>
                <w:rFonts w:ascii="Arial" w:hAnsi="Arial" w:cs="Arial"/>
                <w:b/>
                <w:bCs/>
                <w:color w:val="FFFFFF"/>
                <w:sz w:val="22"/>
                <w:szCs w:val="22"/>
              </w:rPr>
              <w:t>Num</w:t>
            </w:r>
            <w:proofErr w:type="spellEnd"/>
          </w:p>
        </w:tc>
        <w:tc>
          <w:tcPr>
            <w:tcW w:w="1701" w:type="dxa"/>
            <w:tcBorders>
              <w:top w:val="single" w:sz="4" w:space="0" w:color="4F81BD"/>
              <w:left w:val="nil"/>
              <w:bottom w:val="single" w:sz="4" w:space="0" w:color="4F81BD"/>
              <w:right w:val="nil"/>
            </w:tcBorders>
            <w:shd w:val="clear" w:color="auto" w:fill="4F81BD"/>
            <w:hideMark/>
          </w:tcPr>
          <w:p w14:paraId="614BA483" w14:textId="77777777" w:rsidR="00837E9A" w:rsidRPr="00C54D70" w:rsidRDefault="00837E9A" w:rsidP="00297B40">
            <w:pPr>
              <w:jc w:val="center"/>
              <w:rPr>
                <w:rFonts w:ascii="Arial" w:hAnsi="Arial" w:cs="Arial"/>
                <w:b/>
                <w:bCs/>
                <w:color w:val="FFFFFF"/>
                <w:sz w:val="22"/>
                <w:szCs w:val="22"/>
              </w:rPr>
            </w:pPr>
            <w:r w:rsidRPr="00C54D70">
              <w:rPr>
                <w:rFonts w:ascii="Arial" w:hAnsi="Arial" w:cs="Arial"/>
                <w:b/>
                <w:bCs/>
                <w:color w:val="FFFFFF"/>
                <w:sz w:val="22"/>
                <w:szCs w:val="22"/>
              </w:rPr>
              <w:t>CSI-RS</w:t>
            </w:r>
            <w:r w:rsidRPr="00C54D70">
              <w:rPr>
                <w:rFonts w:ascii="Arial" w:hAnsi="Arial" w:cs="Arial"/>
                <w:b/>
                <w:bCs/>
                <w:color w:val="FFFFFF"/>
                <w:sz w:val="22"/>
                <w:szCs w:val="22"/>
              </w:rPr>
              <w:br/>
              <w:t xml:space="preserve"> beam </w:t>
            </w:r>
            <w:proofErr w:type="spellStart"/>
            <w:r w:rsidRPr="00C54D70">
              <w:rPr>
                <w:rFonts w:ascii="Arial" w:hAnsi="Arial" w:cs="Arial"/>
                <w:b/>
                <w:bCs/>
                <w:color w:val="FFFFFF"/>
                <w:sz w:val="22"/>
                <w:szCs w:val="22"/>
              </w:rPr>
              <w:t>Num</w:t>
            </w:r>
            <w:proofErr w:type="spellEnd"/>
          </w:p>
        </w:tc>
        <w:tc>
          <w:tcPr>
            <w:tcW w:w="1701" w:type="dxa"/>
            <w:tcBorders>
              <w:top w:val="single" w:sz="4" w:space="0" w:color="4F81BD"/>
              <w:left w:val="nil"/>
              <w:bottom w:val="single" w:sz="4" w:space="0" w:color="4F81BD"/>
              <w:right w:val="single" w:sz="4" w:space="0" w:color="4F81BD"/>
            </w:tcBorders>
            <w:shd w:val="clear" w:color="auto" w:fill="4F81BD"/>
            <w:hideMark/>
          </w:tcPr>
          <w:p w14:paraId="2DF3290E" w14:textId="77777777" w:rsidR="00837E9A" w:rsidRPr="00C54D70" w:rsidRDefault="00837E9A" w:rsidP="00297B40">
            <w:pPr>
              <w:jc w:val="center"/>
              <w:rPr>
                <w:rFonts w:ascii="Arial" w:hAnsi="Arial" w:cs="Arial"/>
                <w:b/>
                <w:bCs/>
                <w:color w:val="FFFFFF"/>
                <w:sz w:val="22"/>
                <w:szCs w:val="22"/>
              </w:rPr>
            </w:pPr>
            <w:r w:rsidRPr="00C54D70">
              <w:rPr>
                <w:rFonts w:ascii="Arial" w:hAnsi="Arial" w:cs="Arial"/>
                <w:b/>
                <w:bCs/>
                <w:color w:val="FFFFFF"/>
                <w:sz w:val="22"/>
                <w:szCs w:val="22"/>
              </w:rPr>
              <w:t xml:space="preserve">CSI </w:t>
            </w:r>
            <w:r w:rsidRPr="00C54D70">
              <w:rPr>
                <w:rFonts w:ascii="Arial" w:hAnsi="Arial" w:cs="Arial"/>
                <w:b/>
                <w:bCs/>
                <w:color w:val="FFFFFF"/>
                <w:sz w:val="22"/>
                <w:szCs w:val="22"/>
              </w:rPr>
              <w:br/>
              <w:t xml:space="preserve">report </w:t>
            </w:r>
            <w:proofErr w:type="spellStart"/>
            <w:r w:rsidRPr="00C54D70">
              <w:rPr>
                <w:rFonts w:ascii="Arial" w:hAnsi="Arial" w:cs="Arial"/>
                <w:b/>
                <w:bCs/>
                <w:color w:val="FFFFFF"/>
                <w:sz w:val="22"/>
                <w:szCs w:val="22"/>
              </w:rPr>
              <w:t>num</w:t>
            </w:r>
            <w:proofErr w:type="spellEnd"/>
          </w:p>
        </w:tc>
      </w:tr>
      <w:tr w:rsidR="00837E9A" w:rsidRPr="00997A89" w14:paraId="3C946722" w14:textId="77777777" w:rsidTr="00297B40">
        <w:trPr>
          <w:trHeight w:val="300"/>
          <w:jc w:val="center"/>
        </w:trPr>
        <w:tc>
          <w:tcPr>
            <w:tcW w:w="2040" w:type="dxa"/>
            <w:shd w:val="clear" w:color="auto" w:fill="DBE5F1"/>
            <w:noWrap/>
            <w:hideMark/>
          </w:tcPr>
          <w:p w14:paraId="573356D9" w14:textId="77777777" w:rsidR="00837E9A" w:rsidRPr="00C54D70" w:rsidRDefault="00837E9A" w:rsidP="00297B40">
            <w:pPr>
              <w:rPr>
                <w:rFonts w:ascii="Arial" w:hAnsi="Arial" w:cs="Arial"/>
                <w:b/>
                <w:bCs/>
                <w:color w:val="000000"/>
                <w:sz w:val="22"/>
                <w:szCs w:val="22"/>
              </w:rPr>
            </w:pPr>
            <w:r w:rsidRPr="00C54D70">
              <w:rPr>
                <w:rFonts w:ascii="Arial" w:hAnsi="Arial" w:cs="Arial"/>
                <w:b/>
                <w:bCs/>
                <w:color w:val="000000"/>
                <w:sz w:val="22"/>
                <w:szCs w:val="22"/>
              </w:rPr>
              <w:t>N1-N41-N77-N79</w:t>
            </w:r>
          </w:p>
        </w:tc>
        <w:tc>
          <w:tcPr>
            <w:tcW w:w="1612" w:type="dxa"/>
            <w:shd w:val="clear" w:color="auto" w:fill="DBE5F1"/>
            <w:noWrap/>
            <w:hideMark/>
          </w:tcPr>
          <w:p w14:paraId="67979E18" w14:textId="77777777" w:rsidR="00837E9A" w:rsidRPr="00C54D70" w:rsidRDefault="00837E9A" w:rsidP="00297B40">
            <w:pPr>
              <w:rPr>
                <w:rFonts w:ascii="Arial" w:hAnsi="Arial" w:cs="Arial"/>
                <w:color w:val="000000"/>
                <w:sz w:val="22"/>
                <w:szCs w:val="22"/>
              </w:rPr>
            </w:pPr>
            <w:r w:rsidRPr="00C54D70">
              <w:rPr>
                <w:rFonts w:ascii="Arial" w:hAnsi="Arial" w:cs="Arial"/>
                <w:color w:val="000000"/>
                <w:sz w:val="22"/>
                <w:szCs w:val="22"/>
              </w:rPr>
              <w:t>DL4CC;UL2CC</w:t>
            </w:r>
          </w:p>
        </w:tc>
        <w:tc>
          <w:tcPr>
            <w:tcW w:w="1418" w:type="dxa"/>
            <w:shd w:val="clear" w:color="auto" w:fill="DBE5F1"/>
            <w:noWrap/>
            <w:hideMark/>
          </w:tcPr>
          <w:p w14:paraId="3E98E1B3"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164</w:t>
            </w:r>
          </w:p>
        </w:tc>
        <w:tc>
          <w:tcPr>
            <w:tcW w:w="1701" w:type="dxa"/>
            <w:shd w:val="clear" w:color="auto" w:fill="DBE5F1"/>
            <w:noWrap/>
            <w:hideMark/>
          </w:tcPr>
          <w:p w14:paraId="0A1767D9"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c>
          <w:tcPr>
            <w:tcW w:w="1701" w:type="dxa"/>
            <w:shd w:val="clear" w:color="auto" w:fill="DBE5F1"/>
            <w:noWrap/>
            <w:hideMark/>
          </w:tcPr>
          <w:p w14:paraId="3EF79ED0"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r>
      <w:tr w:rsidR="00837E9A" w:rsidRPr="00997A89" w14:paraId="26796C81" w14:textId="77777777" w:rsidTr="00297B40">
        <w:trPr>
          <w:trHeight w:val="300"/>
          <w:jc w:val="center"/>
        </w:trPr>
        <w:tc>
          <w:tcPr>
            <w:tcW w:w="2040" w:type="dxa"/>
            <w:noWrap/>
            <w:hideMark/>
          </w:tcPr>
          <w:p w14:paraId="24454777" w14:textId="77777777" w:rsidR="00837E9A" w:rsidRPr="00C54D70" w:rsidRDefault="00837E9A" w:rsidP="00297B40">
            <w:pPr>
              <w:rPr>
                <w:rFonts w:ascii="Arial" w:hAnsi="Arial" w:cs="Arial"/>
                <w:b/>
                <w:bCs/>
                <w:color w:val="000000"/>
                <w:sz w:val="22"/>
                <w:szCs w:val="22"/>
              </w:rPr>
            </w:pPr>
            <w:r w:rsidRPr="00C54D70">
              <w:rPr>
                <w:rFonts w:ascii="Arial" w:hAnsi="Arial" w:cs="Arial"/>
                <w:b/>
                <w:bCs/>
                <w:color w:val="000000"/>
                <w:sz w:val="22"/>
                <w:szCs w:val="22"/>
              </w:rPr>
              <w:t>N1-N28-N41</w:t>
            </w:r>
          </w:p>
        </w:tc>
        <w:tc>
          <w:tcPr>
            <w:tcW w:w="1612" w:type="dxa"/>
            <w:noWrap/>
            <w:hideMark/>
          </w:tcPr>
          <w:p w14:paraId="10D357FB" w14:textId="77777777" w:rsidR="00837E9A" w:rsidRPr="00C54D70" w:rsidRDefault="00837E9A" w:rsidP="00297B40">
            <w:pPr>
              <w:rPr>
                <w:rFonts w:ascii="Arial" w:hAnsi="Arial" w:cs="Arial"/>
                <w:color w:val="000000"/>
                <w:sz w:val="22"/>
                <w:szCs w:val="22"/>
              </w:rPr>
            </w:pPr>
            <w:r w:rsidRPr="00C54D70">
              <w:rPr>
                <w:rFonts w:ascii="Arial" w:hAnsi="Arial" w:cs="Arial"/>
                <w:color w:val="000000"/>
                <w:sz w:val="22"/>
                <w:szCs w:val="22"/>
              </w:rPr>
              <w:t>DL3CC</w:t>
            </w:r>
          </w:p>
        </w:tc>
        <w:tc>
          <w:tcPr>
            <w:tcW w:w="1418" w:type="dxa"/>
            <w:noWrap/>
            <w:hideMark/>
          </w:tcPr>
          <w:p w14:paraId="16E2F10F"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164</w:t>
            </w:r>
          </w:p>
        </w:tc>
        <w:tc>
          <w:tcPr>
            <w:tcW w:w="1701" w:type="dxa"/>
            <w:noWrap/>
            <w:hideMark/>
          </w:tcPr>
          <w:p w14:paraId="1B467AC2"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c>
          <w:tcPr>
            <w:tcW w:w="1701" w:type="dxa"/>
            <w:noWrap/>
            <w:hideMark/>
          </w:tcPr>
          <w:p w14:paraId="79E021B1"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r>
      <w:tr w:rsidR="00837E9A" w:rsidRPr="00997A89" w14:paraId="2CAC4E10" w14:textId="77777777" w:rsidTr="00297B40">
        <w:trPr>
          <w:trHeight w:val="300"/>
          <w:jc w:val="center"/>
        </w:trPr>
        <w:tc>
          <w:tcPr>
            <w:tcW w:w="2040" w:type="dxa"/>
            <w:shd w:val="clear" w:color="auto" w:fill="DBE5F1"/>
            <w:noWrap/>
            <w:hideMark/>
          </w:tcPr>
          <w:p w14:paraId="1B44453E" w14:textId="77777777" w:rsidR="00837E9A" w:rsidRPr="00C54D70" w:rsidRDefault="00837E9A" w:rsidP="00297B40">
            <w:pPr>
              <w:rPr>
                <w:rFonts w:ascii="Arial" w:hAnsi="Arial" w:cs="Arial"/>
                <w:b/>
                <w:bCs/>
                <w:color w:val="000000"/>
                <w:sz w:val="22"/>
                <w:szCs w:val="22"/>
              </w:rPr>
            </w:pPr>
            <w:r w:rsidRPr="00C54D70">
              <w:rPr>
                <w:rFonts w:ascii="Arial" w:hAnsi="Arial" w:cs="Arial"/>
                <w:b/>
                <w:bCs/>
                <w:color w:val="000000"/>
                <w:sz w:val="22"/>
                <w:szCs w:val="22"/>
              </w:rPr>
              <w:t>N1-N28-N41-N77</w:t>
            </w:r>
          </w:p>
        </w:tc>
        <w:tc>
          <w:tcPr>
            <w:tcW w:w="1612" w:type="dxa"/>
            <w:shd w:val="clear" w:color="auto" w:fill="DBE5F1"/>
            <w:noWrap/>
            <w:hideMark/>
          </w:tcPr>
          <w:p w14:paraId="25210DBA" w14:textId="77777777" w:rsidR="00837E9A" w:rsidRPr="00C54D70" w:rsidRDefault="00837E9A" w:rsidP="00297B40">
            <w:pPr>
              <w:rPr>
                <w:rFonts w:ascii="Arial" w:hAnsi="Arial" w:cs="Arial"/>
                <w:color w:val="000000"/>
                <w:sz w:val="22"/>
                <w:szCs w:val="22"/>
              </w:rPr>
            </w:pPr>
            <w:r w:rsidRPr="00C54D70">
              <w:rPr>
                <w:rFonts w:ascii="Arial" w:hAnsi="Arial" w:cs="Arial"/>
                <w:color w:val="000000"/>
                <w:sz w:val="22"/>
                <w:szCs w:val="22"/>
              </w:rPr>
              <w:t>DL4CC</w:t>
            </w:r>
          </w:p>
        </w:tc>
        <w:tc>
          <w:tcPr>
            <w:tcW w:w="1418" w:type="dxa"/>
            <w:shd w:val="clear" w:color="auto" w:fill="DBE5F1"/>
            <w:noWrap/>
            <w:hideMark/>
          </w:tcPr>
          <w:p w14:paraId="001866E0"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164</w:t>
            </w:r>
          </w:p>
        </w:tc>
        <w:tc>
          <w:tcPr>
            <w:tcW w:w="1701" w:type="dxa"/>
            <w:shd w:val="clear" w:color="auto" w:fill="DBE5F1"/>
            <w:noWrap/>
            <w:hideMark/>
          </w:tcPr>
          <w:p w14:paraId="432F4BBC"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c>
          <w:tcPr>
            <w:tcW w:w="1701" w:type="dxa"/>
            <w:shd w:val="clear" w:color="auto" w:fill="DBE5F1"/>
            <w:noWrap/>
            <w:hideMark/>
          </w:tcPr>
          <w:p w14:paraId="08793329"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r>
      <w:tr w:rsidR="00837E9A" w:rsidRPr="00997A89" w14:paraId="46C724EB" w14:textId="77777777" w:rsidTr="00297B40">
        <w:trPr>
          <w:trHeight w:val="300"/>
          <w:jc w:val="center"/>
        </w:trPr>
        <w:tc>
          <w:tcPr>
            <w:tcW w:w="2040" w:type="dxa"/>
            <w:noWrap/>
            <w:hideMark/>
          </w:tcPr>
          <w:p w14:paraId="693B8F0E" w14:textId="77777777" w:rsidR="00837E9A" w:rsidRPr="00C54D70" w:rsidRDefault="00837E9A" w:rsidP="00297B40">
            <w:pPr>
              <w:rPr>
                <w:rFonts w:ascii="Arial" w:hAnsi="Arial" w:cs="Arial"/>
                <w:b/>
                <w:bCs/>
                <w:color w:val="000000"/>
                <w:sz w:val="22"/>
                <w:szCs w:val="22"/>
              </w:rPr>
            </w:pPr>
            <w:r w:rsidRPr="00C54D70">
              <w:rPr>
                <w:rFonts w:ascii="Arial" w:hAnsi="Arial" w:cs="Arial"/>
                <w:b/>
                <w:bCs/>
                <w:color w:val="000000"/>
                <w:sz w:val="22"/>
                <w:szCs w:val="22"/>
              </w:rPr>
              <w:t>N28-N41</w:t>
            </w:r>
          </w:p>
        </w:tc>
        <w:tc>
          <w:tcPr>
            <w:tcW w:w="1612" w:type="dxa"/>
            <w:noWrap/>
            <w:hideMark/>
          </w:tcPr>
          <w:p w14:paraId="2CEC04B9" w14:textId="77777777" w:rsidR="00837E9A" w:rsidRPr="00C54D70" w:rsidRDefault="00837E9A" w:rsidP="00297B40">
            <w:pPr>
              <w:rPr>
                <w:rFonts w:ascii="Arial" w:hAnsi="Arial" w:cs="Arial"/>
                <w:color w:val="000000"/>
                <w:sz w:val="22"/>
                <w:szCs w:val="22"/>
              </w:rPr>
            </w:pPr>
            <w:r w:rsidRPr="00C54D70">
              <w:rPr>
                <w:rFonts w:ascii="Arial" w:hAnsi="Arial" w:cs="Arial"/>
                <w:color w:val="000000"/>
                <w:sz w:val="22"/>
                <w:szCs w:val="22"/>
              </w:rPr>
              <w:t>DL3CC;UL2CC</w:t>
            </w:r>
          </w:p>
        </w:tc>
        <w:tc>
          <w:tcPr>
            <w:tcW w:w="1418" w:type="dxa"/>
            <w:noWrap/>
            <w:hideMark/>
          </w:tcPr>
          <w:p w14:paraId="757DF19D"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164</w:t>
            </w:r>
          </w:p>
        </w:tc>
        <w:tc>
          <w:tcPr>
            <w:tcW w:w="1701" w:type="dxa"/>
            <w:noWrap/>
            <w:hideMark/>
          </w:tcPr>
          <w:p w14:paraId="7BAB0E04"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c>
          <w:tcPr>
            <w:tcW w:w="1701" w:type="dxa"/>
            <w:noWrap/>
            <w:hideMark/>
          </w:tcPr>
          <w:p w14:paraId="6C45A490"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r>
      <w:tr w:rsidR="00837E9A" w:rsidRPr="00997A89" w14:paraId="574778A1" w14:textId="77777777" w:rsidTr="00297B40">
        <w:trPr>
          <w:trHeight w:val="300"/>
          <w:jc w:val="center"/>
        </w:trPr>
        <w:tc>
          <w:tcPr>
            <w:tcW w:w="2040" w:type="dxa"/>
            <w:shd w:val="clear" w:color="auto" w:fill="DBE5F1"/>
            <w:noWrap/>
            <w:hideMark/>
          </w:tcPr>
          <w:p w14:paraId="60E027E8" w14:textId="77777777" w:rsidR="00837E9A" w:rsidRPr="00C54D70" w:rsidRDefault="00837E9A" w:rsidP="00297B40">
            <w:pPr>
              <w:rPr>
                <w:rFonts w:ascii="Arial" w:hAnsi="Arial" w:cs="Arial"/>
                <w:b/>
                <w:bCs/>
                <w:color w:val="000000"/>
                <w:sz w:val="22"/>
                <w:szCs w:val="22"/>
              </w:rPr>
            </w:pPr>
            <w:r w:rsidRPr="00C54D70">
              <w:rPr>
                <w:rFonts w:ascii="Arial" w:hAnsi="Arial" w:cs="Arial"/>
                <w:b/>
                <w:bCs/>
                <w:color w:val="000000"/>
                <w:sz w:val="22"/>
                <w:szCs w:val="22"/>
              </w:rPr>
              <w:t>N28-N41-N77-N79</w:t>
            </w:r>
          </w:p>
        </w:tc>
        <w:tc>
          <w:tcPr>
            <w:tcW w:w="1612" w:type="dxa"/>
            <w:shd w:val="clear" w:color="auto" w:fill="DBE5F1"/>
            <w:noWrap/>
            <w:hideMark/>
          </w:tcPr>
          <w:p w14:paraId="1267D5A3" w14:textId="77777777" w:rsidR="00837E9A" w:rsidRPr="00C54D70" w:rsidRDefault="00837E9A" w:rsidP="00297B40">
            <w:pPr>
              <w:rPr>
                <w:rFonts w:ascii="Arial" w:hAnsi="Arial" w:cs="Arial"/>
                <w:color w:val="000000"/>
                <w:sz w:val="22"/>
                <w:szCs w:val="22"/>
              </w:rPr>
            </w:pPr>
            <w:r w:rsidRPr="00C54D70">
              <w:rPr>
                <w:rFonts w:ascii="Arial" w:hAnsi="Arial" w:cs="Arial"/>
                <w:color w:val="000000"/>
                <w:sz w:val="22"/>
                <w:szCs w:val="22"/>
              </w:rPr>
              <w:t>DL4CC;UL2CC</w:t>
            </w:r>
          </w:p>
        </w:tc>
        <w:tc>
          <w:tcPr>
            <w:tcW w:w="1418" w:type="dxa"/>
            <w:shd w:val="clear" w:color="auto" w:fill="DBE5F1"/>
            <w:noWrap/>
            <w:hideMark/>
          </w:tcPr>
          <w:p w14:paraId="347B8656"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164</w:t>
            </w:r>
          </w:p>
        </w:tc>
        <w:tc>
          <w:tcPr>
            <w:tcW w:w="1701" w:type="dxa"/>
            <w:shd w:val="clear" w:color="auto" w:fill="DBE5F1"/>
            <w:noWrap/>
            <w:hideMark/>
          </w:tcPr>
          <w:p w14:paraId="01DD6CF5"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c>
          <w:tcPr>
            <w:tcW w:w="1701" w:type="dxa"/>
            <w:shd w:val="clear" w:color="auto" w:fill="DBE5F1"/>
            <w:noWrap/>
            <w:hideMark/>
          </w:tcPr>
          <w:p w14:paraId="26A9B312"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r>
      <w:tr w:rsidR="00837E9A" w:rsidRPr="00997A89" w14:paraId="68F2D20E" w14:textId="77777777" w:rsidTr="00297B40">
        <w:trPr>
          <w:trHeight w:val="300"/>
          <w:jc w:val="center"/>
        </w:trPr>
        <w:tc>
          <w:tcPr>
            <w:tcW w:w="2040" w:type="dxa"/>
            <w:noWrap/>
            <w:hideMark/>
          </w:tcPr>
          <w:p w14:paraId="6BEBA715" w14:textId="77777777" w:rsidR="00837E9A" w:rsidRPr="00C54D70" w:rsidRDefault="00837E9A" w:rsidP="00297B40">
            <w:pPr>
              <w:rPr>
                <w:rFonts w:ascii="Arial" w:hAnsi="Arial" w:cs="Arial"/>
                <w:b/>
                <w:bCs/>
                <w:color w:val="000000"/>
                <w:sz w:val="22"/>
                <w:szCs w:val="22"/>
              </w:rPr>
            </w:pPr>
            <w:r w:rsidRPr="00C54D70">
              <w:rPr>
                <w:rFonts w:ascii="Arial" w:hAnsi="Arial" w:cs="Arial"/>
                <w:b/>
                <w:bCs/>
                <w:color w:val="000000"/>
                <w:sz w:val="22"/>
                <w:szCs w:val="22"/>
              </w:rPr>
              <w:t>N40-N41-N79</w:t>
            </w:r>
          </w:p>
        </w:tc>
        <w:tc>
          <w:tcPr>
            <w:tcW w:w="1612" w:type="dxa"/>
            <w:noWrap/>
            <w:hideMark/>
          </w:tcPr>
          <w:p w14:paraId="4A75AE5D" w14:textId="77777777" w:rsidR="00837E9A" w:rsidRPr="00C54D70" w:rsidRDefault="00837E9A" w:rsidP="00297B40">
            <w:pPr>
              <w:rPr>
                <w:rFonts w:ascii="Arial" w:hAnsi="Arial" w:cs="Arial"/>
                <w:color w:val="000000"/>
                <w:sz w:val="22"/>
                <w:szCs w:val="22"/>
              </w:rPr>
            </w:pPr>
            <w:r w:rsidRPr="00C54D70">
              <w:rPr>
                <w:rFonts w:ascii="Arial" w:hAnsi="Arial" w:cs="Arial"/>
                <w:color w:val="000000"/>
                <w:sz w:val="22"/>
                <w:szCs w:val="22"/>
              </w:rPr>
              <w:t>DL3CC</w:t>
            </w:r>
          </w:p>
        </w:tc>
        <w:tc>
          <w:tcPr>
            <w:tcW w:w="1418" w:type="dxa"/>
            <w:noWrap/>
            <w:hideMark/>
          </w:tcPr>
          <w:p w14:paraId="1FAF089E"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164</w:t>
            </w:r>
          </w:p>
        </w:tc>
        <w:tc>
          <w:tcPr>
            <w:tcW w:w="1701" w:type="dxa"/>
            <w:noWrap/>
            <w:hideMark/>
          </w:tcPr>
          <w:p w14:paraId="18EA5F48"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c>
          <w:tcPr>
            <w:tcW w:w="1701" w:type="dxa"/>
            <w:noWrap/>
            <w:hideMark/>
          </w:tcPr>
          <w:p w14:paraId="72560460"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r>
      <w:tr w:rsidR="00837E9A" w:rsidRPr="00997A89" w14:paraId="313FFEDA" w14:textId="77777777" w:rsidTr="00297B40">
        <w:trPr>
          <w:trHeight w:val="300"/>
          <w:jc w:val="center"/>
        </w:trPr>
        <w:tc>
          <w:tcPr>
            <w:tcW w:w="2040" w:type="dxa"/>
            <w:shd w:val="clear" w:color="auto" w:fill="DBE5F1"/>
            <w:noWrap/>
            <w:hideMark/>
          </w:tcPr>
          <w:p w14:paraId="4671549A" w14:textId="77777777" w:rsidR="00837E9A" w:rsidRPr="00C54D70" w:rsidRDefault="00837E9A" w:rsidP="00297B40">
            <w:pPr>
              <w:rPr>
                <w:rFonts w:ascii="Arial" w:hAnsi="Arial" w:cs="Arial"/>
                <w:b/>
                <w:bCs/>
                <w:color w:val="000000"/>
                <w:sz w:val="22"/>
                <w:szCs w:val="22"/>
              </w:rPr>
            </w:pPr>
            <w:r w:rsidRPr="00C54D70">
              <w:rPr>
                <w:rFonts w:ascii="Arial" w:hAnsi="Arial" w:cs="Arial"/>
                <w:b/>
                <w:bCs/>
                <w:color w:val="000000"/>
                <w:sz w:val="22"/>
                <w:szCs w:val="22"/>
              </w:rPr>
              <w:t>…</w:t>
            </w:r>
          </w:p>
        </w:tc>
        <w:tc>
          <w:tcPr>
            <w:tcW w:w="1612" w:type="dxa"/>
            <w:shd w:val="clear" w:color="auto" w:fill="DBE5F1"/>
            <w:noWrap/>
            <w:hideMark/>
          </w:tcPr>
          <w:p w14:paraId="04C778E8" w14:textId="77777777" w:rsidR="00837E9A" w:rsidRPr="00C54D70" w:rsidRDefault="00837E9A" w:rsidP="00297B40">
            <w:pPr>
              <w:rPr>
                <w:rFonts w:ascii="Arial" w:hAnsi="Arial" w:cs="Arial"/>
                <w:color w:val="000000"/>
                <w:sz w:val="22"/>
                <w:szCs w:val="22"/>
              </w:rPr>
            </w:pPr>
            <w:r w:rsidRPr="00C54D70">
              <w:rPr>
                <w:rFonts w:ascii="Arial" w:hAnsi="Arial" w:cs="Arial"/>
                <w:color w:val="000000"/>
                <w:sz w:val="22"/>
                <w:szCs w:val="22"/>
              </w:rPr>
              <w:t>…</w:t>
            </w:r>
          </w:p>
        </w:tc>
        <w:tc>
          <w:tcPr>
            <w:tcW w:w="1418" w:type="dxa"/>
            <w:shd w:val="clear" w:color="auto" w:fill="DBE5F1"/>
            <w:noWrap/>
            <w:hideMark/>
          </w:tcPr>
          <w:p w14:paraId="73761167"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w:t>
            </w:r>
          </w:p>
        </w:tc>
        <w:tc>
          <w:tcPr>
            <w:tcW w:w="1701" w:type="dxa"/>
            <w:shd w:val="clear" w:color="auto" w:fill="DBE5F1"/>
            <w:noWrap/>
            <w:hideMark/>
          </w:tcPr>
          <w:p w14:paraId="1386944E"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w:t>
            </w:r>
          </w:p>
        </w:tc>
        <w:tc>
          <w:tcPr>
            <w:tcW w:w="1701" w:type="dxa"/>
            <w:shd w:val="clear" w:color="auto" w:fill="DBE5F1"/>
            <w:noWrap/>
            <w:hideMark/>
          </w:tcPr>
          <w:p w14:paraId="2CF43FCA"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w:t>
            </w:r>
          </w:p>
        </w:tc>
      </w:tr>
      <w:tr w:rsidR="00837E9A" w:rsidRPr="00997A89" w14:paraId="6DD8C8DC" w14:textId="77777777" w:rsidTr="00C54D70">
        <w:trPr>
          <w:trHeight w:val="77"/>
          <w:jc w:val="center"/>
        </w:trPr>
        <w:tc>
          <w:tcPr>
            <w:tcW w:w="2040" w:type="dxa"/>
            <w:noWrap/>
            <w:hideMark/>
          </w:tcPr>
          <w:p w14:paraId="7F20BC32" w14:textId="77777777" w:rsidR="00837E9A" w:rsidRPr="00C54D70" w:rsidRDefault="00837E9A" w:rsidP="00297B40">
            <w:pPr>
              <w:rPr>
                <w:rFonts w:ascii="Arial" w:hAnsi="Arial" w:cs="Arial"/>
                <w:b/>
                <w:bCs/>
                <w:color w:val="000000"/>
                <w:sz w:val="22"/>
                <w:szCs w:val="22"/>
              </w:rPr>
            </w:pPr>
            <w:r w:rsidRPr="00C54D70">
              <w:rPr>
                <w:rFonts w:ascii="Arial" w:hAnsi="Arial" w:cs="Arial"/>
                <w:b/>
                <w:bCs/>
                <w:color w:val="000000"/>
                <w:sz w:val="22"/>
                <w:szCs w:val="22"/>
              </w:rPr>
              <w:t>N41-N41-N41-N41</w:t>
            </w:r>
          </w:p>
        </w:tc>
        <w:tc>
          <w:tcPr>
            <w:tcW w:w="1612" w:type="dxa"/>
            <w:noWrap/>
            <w:hideMark/>
          </w:tcPr>
          <w:p w14:paraId="25E0C38D" w14:textId="77777777" w:rsidR="00837E9A" w:rsidRPr="00C54D70" w:rsidRDefault="00837E9A" w:rsidP="00297B40">
            <w:pPr>
              <w:rPr>
                <w:rFonts w:ascii="Arial" w:hAnsi="Arial" w:cs="Arial"/>
                <w:color w:val="000000"/>
                <w:sz w:val="22"/>
                <w:szCs w:val="22"/>
              </w:rPr>
            </w:pPr>
            <w:r w:rsidRPr="00C54D70">
              <w:rPr>
                <w:rFonts w:ascii="Arial" w:hAnsi="Arial" w:cs="Arial"/>
                <w:color w:val="000000"/>
                <w:sz w:val="22"/>
                <w:szCs w:val="22"/>
              </w:rPr>
              <w:t>DL4CC</w:t>
            </w:r>
          </w:p>
        </w:tc>
        <w:tc>
          <w:tcPr>
            <w:tcW w:w="1418" w:type="dxa"/>
            <w:noWrap/>
            <w:hideMark/>
          </w:tcPr>
          <w:p w14:paraId="3ABAB597"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164</w:t>
            </w:r>
          </w:p>
        </w:tc>
        <w:tc>
          <w:tcPr>
            <w:tcW w:w="1701" w:type="dxa"/>
            <w:noWrap/>
            <w:hideMark/>
          </w:tcPr>
          <w:p w14:paraId="27D532A1"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c>
          <w:tcPr>
            <w:tcW w:w="1701" w:type="dxa"/>
            <w:noWrap/>
            <w:hideMark/>
          </w:tcPr>
          <w:p w14:paraId="39041CFC" w14:textId="77777777" w:rsidR="00837E9A" w:rsidRPr="00C54D70" w:rsidRDefault="00837E9A" w:rsidP="00297B40">
            <w:pPr>
              <w:jc w:val="right"/>
              <w:rPr>
                <w:rFonts w:ascii="Arial" w:hAnsi="Arial" w:cs="Arial"/>
                <w:color w:val="00B050"/>
                <w:sz w:val="22"/>
                <w:szCs w:val="22"/>
              </w:rPr>
            </w:pPr>
            <w:r w:rsidRPr="00C54D70">
              <w:rPr>
                <w:rFonts w:ascii="Arial" w:hAnsi="Arial" w:cs="Arial"/>
                <w:color w:val="00B050"/>
                <w:sz w:val="22"/>
                <w:szCs w:val="22"/>
              </w:rPr>
              <w:t>16</w:t>
            </w:r>
          </w:p>
        </w:tc>
      </w:tr>
    </w:tbl>
    <w:p w14:paraId="49FA5381" w14:textId="77777777" w:rsidR="00E73CEC" w:rsidRDefault="00E73CEC" w:rsidP="00837E9A">
      <w:pPr>
        <w:jc w:val="both"/>
        <w:rPr>
          <w:rFonts w:ascii="Arial" w:hAnsi="Arial" w:cs="Arial"/>
          <w:b/>
          <w:bCs/>
          <w:sz w:val="22"/>
          <w:szCs w:val="22"/>
        </w:rPr>
      </w:pPr>
    </w:p>
    <w:p w14:paraId="309E8D8B" w14:textId="796EA5A9" w:rsidR="00837E9A" w:rsidRPr="00F06266" w:rsidRDefault="00922AEC" w:rsidP="00837E9A">
      <w:pPr>
        <w:jc w:val="both"/>
        <w:rPr>
          <w:rFonts w:ascii="Arial" w:hAnsi="Arial" w:cs="Arial"/>
          <w:b/>
          <w:sz w:val="20"/>
          <w:szCs w:val="20"/>
        </w:rPr>
      </w:pPr>
      <w:r w:rsidRPr="00F06266">
        <w:rPr>
          <w:rFonts w:ascii="Arial" w:hAnsi="Arial" w:cs="Arial"/>
          <w:b/>
          <w:bCs/>
          <w:sz w:val="20"/>
          <w:szCs w:val="20"/>
        </w:rPr>
        <w:t xml:space="preserve">Observation </w:t>
      </w:r>
      <w:r w:rsidR="000C3E26" w:rsidRPr="00F06266">
        <w:rPr>
          <w:rFonts w:ascii="Arial" w:hAnsi="Arial" w:cs="Arial"/>
          <w:b/>
          <w:bCs/>
          <w:sz w:val="20"/>
          <w:szCs w:val="20"/>
        </w:rPr>
        <w:t>5</w:t>
      </w:r>
      <w:r w:rsidR="00837E9A" w:rsidRPr="00F06266">
        <w:rPr>
          <w:rFonts w:ascii="Arial" w:hAnsi="Arial" w:cs="Arial"/>
          <w:b/>
          <w:bCs/>
          <w:sz w:val="20"/>
          <w:szCs w:val="20"/>
        </w:rPr>
        <w:t>:</w:t>
      </w:r>
      <w:r w:rsidR="00C65900" w:rsidRPr="00F06266">
        <w:rPr>
          <w:rFonts w:ascii="Arial" w:hAnsi="Arial" w:cs="Arial"/>
          <w:b/>
          <w:sz w:val="20"/>
          <w:szCs w:val="20"/>
        </w:rPr>
        <w:t xml:space="preserve"> With 5G structure, a</w:t>
      </w:r>
      <w:r w:rsidR="00837E9A" w:rsidRPr="00F06266">
        <w:rPr>
          <w:rFonts w:ascii="Arial" w:hAnsi="Arial" w:cs="Arial"/>
          <w:b/>
          <w:sz w:val="20"/>
          <w:szCs w:val="20"/>
        </w:rPr>
        <w:t xml:space="preserve">lthough some </w:t>
      </w:r>
      <w:proofErr w:type="spellStart"/>
      <w:r w:rsidR="00837E9A" w:rsidRPr="00F06266">
        <w:rPr>
          <w:rFonts w:ascii="Arial" w:hAnsi="Arial" w:cs="Arial"/>
          <w:b/>
          <w:sz w:val="20"/>
          <w:szCs w:val="20"/>
        </w:rPr>
        <w:t>UEs</w:t>
      </w:r>
      <w:proofErr w:type="spellEnd"/>
      <w:r w:rsidR="00837E9A" w:rsidRPr="00F06266">
        <w:rPr>
          <w:rFonts w:ascii="Arial" w:hAnsi="Arial" w:cs="Arial"/>
          <w:b/>
          <w:sz w:val="20"/>
          <w:szCs w:val="20"/>
        </w:rPr>
        <w:t xml:space="preserve"> support a coarser granularity in practice for certain capability parameters, they are still required to report them at the defined finer granularity, resulting in a high repetition rate.</w:t>
      </w:r>
    </w:p>
    <w:p w14:paraId="6F324CA4" w14:textId="77777777" w:rsidR="00C54D70" w:rsidRPr="00F06266" w:rsidRDefault="00C54D70" w:rsidP="00837E9A">
      <w:pPr>
        <w:jc w:val="both"/>
        <w:rPr>
          <w:rFonts w:ascii="Arial" w:hAnsi="Arial" w:cs="Arial"/>
          <w:b/>
          <w:sz w:val="20"/>
          <w:szCs w:val="20"/>
        </w:rPr>
      </w:pPr>
    </w:p>
    <w:p w14:paraId="4DA8DD72" w14:textId="3C1BCBD1" w:rsidR="00837E9A" w:rsidRPr="00F06266" w:rsidRDefault="002A3B88" w:rsidP="00837E9A">
      <w:pPr>
        <w:jc w:val="both"/>
        <w:rPr>
          <w:rFonts w:ascii="Arial" w:hAnsi="Arial" w:cs="Arial"/>
          <w:b/>
          <w:bCs/>
          <w:sz w:val="20"/>
          <w:szCs w:val="20"/>
        </w:rPr>
      </w:pPr>
      <w:r w:rsidRPr="00F06266">
        <w:rPr>
          <w:rFonts w:ascii="Arial" w:hAnsi="Arial" w:cs="Arial"/>
          <w:b/>
          <w:bCs/>
          <w:sz w:val="20"/>
          <w:szCs w:val="20"/>
        </w:rPr>
        <w:t xml:space="preserve">Proposal </w:t>
      </w:r>
      <w:r w:rsidR="00187005" w:rsidRPr="00F06266">
        <w:rPr>
          <w:rFonts w:ascii="Arial" w:hAnsi="Arial" w:cs="Arial"/>
          <w:b/>
          <w:bCs/>
          <w:sz w:val="20"/>
          <w:szCs w:val="20"/>
        </w:rPr>
        <w:t>5</w:t>
      </w:r>
      <w:r w:rsidR="00837E9A" w:rsidRPr="00F06266">
        <w:rPr>
          <w:rFonts w:ascii="Arial" w:hAnsi="Arial" w:cs="Arial"/>
          <w:b/>
          <w:bCs/>
          <w:sz w:val="20"/>
          <w:szCs w:val="20"/>
        </w:rPr>
        <w:t>: </w:t>
      </w:r>
      <w:r w:rsidR="003C746F" w:rsidRPr="00F06266">
        <w:rPr>
          <w:rFonts w:ascii="Arial" w:hAnsi="Arial" w:cs="Arial"/>
          <w:b/>
          <w:bCs/>
          <w:sz w:val="20"/>
          <w:szCs w:val="20"/>
        </w:rPr>
        <w:t xml:space="preserve">For the 6G </w:t>
      </w:r>
      <w:proofErr w:type="spellStart"/>
      <w:r w:rsidR="003C746F" w:rsidRPr="00F06266">
        <w:rPr>
          <w:rFonts w:ascii="Arial" w:hAnsi="Arial" w:cs="Arial"/>
          <w:b/>
          <w:bCs/>
          <w:sz w:val="20"/>
          <w:szCs w:val="20"/>
        </w:rPr>
        <w:t>UE</w:t>
      </w:r>
      <w:proofErr w:type="spellEnd"/>
      <w:r w:rsidR="003C746F" w:rsidRPr="00F06266">
        <w:rPr>
          <w:rFonts w:ascii="Arial" w:hAnsi="Arial" w:cs="Arial"/>
          <w:b/>
          <w:bCs/>
          <w:sz w:val="20"/>
          <w:szCs w:val="20"/>
        </w:rPr>
        <w:t xml:space="preserve"> capability structure, RAN2 should study mechanisms to avoid the repeated reporting seen in 5G</w:t>
      </w:r>
      <w:r w:rsidR="00067F92" w:rsidRPr="00F06266">
        <w:rPr>
          <w:rFonts w:ascii="Arial" w:hAnsi="Arial" w:cs="Arial"/>
          <w:b/>
          <w:bCs/>
          <w:sz w:val="20"/>
          <w:szCs w:val="20"/>
        </w:rPr>
        <w:t>.</w:t>
      </w:r>
    </w:p>
    <w:p w14:paraId="6C82CF33" w14:textId="633B2241" w:rsidR="00B24531" w:rsidRDefault="00B24531" w:rsidP="00B24531">
      <w:pPr>
        <w:pStyle w:val="2"/>
        <w:numPr>
          <w:ilvl w:val="1"/>
          <w:numId w:val="1"/>
        </w:numPr>
        <w:ind w:right="240"/>
        <w:rPr>
          <w:rFonts w:cs="Arial"/>
        </w:rPr>
      </w:pPr>
      <w:r w:rsidRPr="008370BC">
        <w:rPr>
          <w:rFonts w:cs="Arial"/>
        </w:rPr>
        <w:lastRenderedPageBreak/>
        <w:t>Dynamic Capability Update</w:t>
      </w:r>
    </w:p>
    <w:p w14:paraId="666CFDB4" w14:textId="3584AC6E" w:rsidR="00C0210A" w:rsidRPr="00C54D70" w:rsidRDefault="00C0210A" w:rsidP="00C0210A">
      <w:pPr>
        <w:jc w:val="both"/>
        <w:rPr>
          <w:rFonts w:ascii="Arial" w:hAnsi="Arial" w:cs="Arial"/>
          <w:sz w:val="22"/>
          <w:szCs w:val="22"/>
        </w:rPr>
      </w:pPr>
      <w:r w:rsidRPr="00C54D70">
        <w:rPr>
          <w:rFonts w:ascii="Arial" w:hAnsi="Arial" w:cs="Arial"/>
          <w:sz w:val="22"/>
          <w:szCs w:val="22"/>
          <w:lang w:val="en-GB" w:eastAsia="en-US"/>
        </w:rPr>
        <w:t xml:space="preserve">In the last meeting, there is a hot discussion </w:t>
      </w:r>
      <w:r w:rsidRPr="00C54D70">
        <w:rPr>
          <w:rFonts w:ascii="Arial" w:hAnsi="Arial" w:cs="Arial"/>
          <w:sz w:val="22"/>
          <w:szCs w:val="22"/>
        </w:rPr>
        <w:t xml:space="preserve">on the dynamic capability update and thus the following agreements was achieved for the further study. </w:t>
      </w:r>
    </w:p>
    <w:p w14:paraId="36D16B6F" w14:textId="334E7004" w:rsidR="00B662B5" w:rsidRPr="00C0210A" w:rsidRDefault="00B662B5" w:rsidP="00B662B5">
      <w:pPr>
        <w:rPr>
          <w:rFonts w:ascii="Arial" w:hAnsi="Arial" w:cs="Arial"/>
          <w:lang w:eastAsia="en-US"/>
        </w:rPr>
      </w:pPr>
    </w:p>
    <w:p w14:paraId="3DD7D5B2" w14:textId="6C151D4B" w:rsidR="0082249C" w:rsidRPr="00F06266" w:rsidRDefault="00B662B5" w:rsidP="0082249C">
      <w:pPr>
        <w:pStyle w:val="Agreement"/>
        <w:pBdr>
          <w:top w:val="single" w:sz="4" w:space="1" w:color="auto"/>
          <w:left w:val="single" w:sz="4" w:space="31" w:color="auto"/>
          <w:bottom w:val="single" w:sz="4" w:space="1" w:color="auto"/>
          <w:right w:val="single" w:sz="4" w:space="4" w:color="auto"/>
        </w:pBdr>
        <w:tabs>
          <w:tab w:val="num" w:pos="1619"/>
        </w:tabs>
        <w:rPr>
          <w:sz w:val="22"/>
          <w:szCs w:val="22"/>
        </w:rPr>
      </w:pPr>
      <w:r w:rsidRPr="00F06266">
        <w:rPr>
          <w:sz w:val="22"/>
          <w:szCs w:val="22"/>
        </w:rPr>
        <w:t xml:space="preserve">Companies can identify use cases to justify dynamic capability change in connected mode and </w:t>
      </w:r>
      <w:proofErr w:type="spellStart"/>
      <w:r w:rsidRPr="00F06266">
        <w:rPr>
          <w:sz w:val="22"/>
          <w:szCs w:val="22"/>
        </w:rPr>
        <w:t>analyse</w:t>
      </w:r>
      <w:proofErr w:type="spellEnd"/>
      <w:r w:rsidRPr="00F06266">
        <w:rPr>
          <w:sz w:val="22"/>
          <w:szCs w:val="22"/>
        </w:rPr>
        <w:t xml:space="preserve"> impacts to network side and network </w:t>
      </w:r>
      <w:proofErr w:type="spellStart"/>
      <w:r w:rsidRPr="00F06266">
        <w:rPr>
          <w:sz w:val="22"/>
          <w:szCs w:val="22"/>
        </w:rPr>
        <w:t>behaviour</w:t>
      </w:r>
      <w:proofErr w:type="spellEnd"/>
      <w:r w:rsidRPr="00F06266">
        <w:rPr>
          <w:sz w:val="22"/>
          <w:szCs w:val="22"/>
        </w:rPr>
        <w:t xml:space="preserve"> upon reception of updated capabilities.   Understand if there is impact to other </w:t>
      </w:r>
      <w:proofErr w:type="spellStart"/>
      <w:r w:rsidRPr="00F06266">
        <w:rPr>
          <w:sz w:val="22"/>
          <w:szCs w:val="22"/>
        </w:rPr>
        <w:t>WGs</w:t>
      </w:r>
      <w:proofErr w:type="spellEnd"/>
      <w:r w:rsidRPr="00F06266">
        <w:rPr>
          <w:sz w:val="22"/>
          <w:szCs w:val="22"/>
        </w:rPr>
        <w:t xml:space="preserve">.  </w:t>
      </w:r>
    </w:p>
    <w:p w14:paraId="20444674" w14:textId="77777777" w:rsidR="0082249C" w:rsidRDefault="0082249C" w:rsidP="0082249C"/>
    <w:p w14:paraId="123002CF" w14:textId="77777777" w:rsidR="00241FCC" w:rsidRPr="00F06266" w:rsidRDefault="00241FCC" w:rsidP="0082249C">
      <w:pPr>
        <w:jc w:val="both"/>
        <w:rPr>
          <w:rFonts w:ascii="Arial" w:hAnsi="Arial" w:cs="Arial"/>
          <w:sz w:val="20"/>
          <w:szCs w:val="20"/>
          <w:lang w:val="en-GB" w:eastAsia="en-US"/>
        </w:rPr>
      </w:pPr>
      <w:r w:rsidRPr="00F06266">
        <w:rPr>
          <w:rFonts w:ascii="Arial" w:hAnsi="Arial" w:cs="Arial"/>
          <w:sz w:val="20"/>
          <w:szCs w:val="20"/>
          <w:lang w:val="en-GB" w:eastAsia="en-US"/>
        </w:rPr>
        <w:t>In this chapter, we will first discuss the following issues individually and then present our proposal based on the analysis.</w:t>
      </w:r>
    </w:p>
    <w:p w14:paraId="6B45DDEB" w14:textId="77777777" w:rsidR="00241FCC" w:rsidRPr="00F06266" w:rsidRDefault="00241FCC" w:rsidP="00241FCC">
      <w:pPr>
        <w:pStyle w:val="afa"/>
        <w:numPr>
          <w:ilvl w:val="0"/>
          <w:numId w:val="31"/>
        </w:numPr>
        <w:ind w:firstLineChars="0"/>
        <w:jc w:val="both"/>
        <w:rPr>
          <w:rFonts w:ascii="Arial" w:hAnsi="Arial" w:cs="Arial"/>
          <w:sz w:val="20"/>
          <w:szCs w:val="20"/>
          <w:lang w:val="en-GB" w:eastAsia="en-US"/>
        </w:rPr>
      </w:pPr>
      <w:r w:rsidRPr="00F06266">
        <w:rPr>
          <w:rFonts w:ascii="Arial" w:hAnsi="Arial" w:cs="Arial"/>
          <w:sz w:val="20"/>
          <w:szCs w:val="20"/>
          <w:lang w:val="en-GB" w:eastAsia="en-US"/>
        </w:rPr>
        <w:t>Issue 1: Whether enhancements to the semi-persistent capability update procedure are needed.</w:t>
      </w:r>
    </w:p>
    <w:p w14:paraId="22FDFF36" w14:textId="35EBE280" w:rsidR="00241FCC" w:rsidRPr="00F06266" w:rsidRDefault="00241FCC" w:rsidP="00241FCC">
      <w:pPr>
        <w:pStyle w:val="afa"/>
        <w:numPr>
          <w:ilvl w:val="0"/>
          <w:numId w:val="31"/>
        </w:numPr>
        <w:ind w:firstLineChars="0"/>
        <w:jc w:val="both"/>
        <w:rPr>
          <w:rFonts w:ascii="Arial" w:hAnsi="Arial" w:cs="Arial"/>
          <w:sz w:val="20"/>
          <w:szCs w:val="20"/>
          <w:lang w:val="en-GB" w:eastAsia="en-US"/>
        </w:rPr>
      </w:pPr>
      <w:r w:rsidRPr="00F06266">
        <w:rPr>
          <w:rFonts w:ascii="Arial" w:hAnsi="Arial" w:cs="Arial"/>
          <w:sz w:val="20"/>
          <w:szCs w:val="20"/>
          <w:lang w:val="en-GB" w:eastAsia="en-US"/>
        </w:rPr>
        <w:t>Issue 2: How to handle the "plan to change" and "already changed" cases.</w:t>
      </w:r>
    </w:p>
    <w:p w14:paraId="777C1398" w14:textId="130A260B" w:rsidR="00241FCC" w:rsidRPr="00F06266" w:rsidRDefault="00241FCC" w:rsidP="00241FCC">
      <w:pPr>
        <w:pStyle w:val="afa"/>
        <w:numPr>
          <w:ilvl w:val="0"/>
          <w:numId w:val="31"/>
        </w:numPr>
        <w:ind w:firstLineChars="0"/>
        <w:jc w:val="both"/>
        <w:rPr>
          <w:rFonts w:ascii="Arial" w:hAnsi="Arial" w:cs="Arial"/>
          <w:sz w:val="20"/>
          <w:szCs w:val="20"/>
          <w:lang w:val="en-GB" w:eastAsia="en-US"/>
        </w:rPr>
      </w:pPr>
      <w:r w:rsidRPr="00F06266">
        <w:rPr>
          <w:rFonts w:ascii="Arial" w:hAnsi="Arial" w:cs="Arial"/>
          <w:sz w:val="20"/>
          <w:szCs w:val="20"/>
          <w:lang w:val="en-GB" w:eastAsia="en-US"/>
        </w:rPr>
        <w:t>Issue 3: How to reduce the processing complexity on the network side</w:t>
      </w:r>
      <w:r w:rsidR="006576F2" w:rsidRPr="00F06266">
        <w:rPr>
          <w:rFonts w:ascii="Arial" w:hAnsi="Arial" w:cs="Arial"/>
          <w:sz w:val="20"/>
          <w:szCs w:val="20"/>
          <w:lang w:val="en-GB" w:eastAsia="en-US"/>
        </w:rPr>
        <w:t>.</w:t>
      </w:r>
    </w:p>
    <w:p w14:paraId="268C5AC9" w14:textId="77777777" w:rsidR="00AC003E" w:rsidRDefault="00AC003E" w:rsidP="0082249C">
      <w:pPr>
        <w:jc w:val="both"/>
        <w:rPr>
          <w:rFonts w:ascii="Arial" w:hAnsi="Arial" w:cs="Arial"/>
          <w:sz w:val="22"/>
          <w:szCs w:val="22"/>
          <w:lang w:val="en-GB" w:eastAsia="en-US"/>
        </w:rPr>
      </w:pPr>
    </w:p>
    <w:p w14:paraId="172317E5" w14:textId="77777777" w:rsidR="00241FCC" w:rsidRPr="00F06266" w:rsidRDefault="00241FCC" w:rsidP="00241FCC">
      <w:pPr>
        <w:jc w:val="both"/>
        <w:rPr>
          <w:rFonts w:ascii="Arial" w:hAnsi="Arial" w:cs="Arial"/>
          <w:b/>
          <w:i/>
          <w:sz w:val="20"/>
          <w:szCs w:val="20"/>
          <w:u w:val="single"/>
          <w:lang w:val="en-GB" w:eastAsia="en-US"/>
        </w:rPr>
      </w:pPr>
      <w:r w:rsidRPr="00F06266">
        <w:rPr>
          <w:rFonts w:ascii="Arial" w:hAnsi="Arial" w:cs="Arial"/>
          <w:b/>
          <w:i/>
          <w:sz w:val="20"/>
          <w:szCs w:val="20"/>
          <w:u w:val="single"/>
          <w:lang w:val="en-GB" w:eastAsia="en-US"/>
        </w:rPr>
        <w:t>Issue 1: Whether enhancements to the semi-persistent capability update procedure are needed.</w:t>
      </w:r>
    </w:p>
    <w:p w14:paraId="7A7AB3E8" w14:textId="77777777" w:rsidR="00DE7994" w:rsidRPr="00F06266" w:rsidRDefault="00DE7994" w:rsidP="00DE7994">
      <w:pPr>
        <w:rPr>
          <w:sz w:val="20"/>
          <w:szCs w:val="20"/>
        </w:rPr>
      </w:pPr>
      <w:r w:rsidRPr="00F06266">
        <w:rPr>
          <w:rFonts w:ascii="Arial" w:hAnsi="Arial" w:cs="Arial"/>
          <w:sz w:val="20"/>
          <w:szCs w:val="20"/>
          <w:lang w:val="en-GB" w:eastAsia="en-US"/>
        </w:rPr>
        <w:t>According to companies' contributions from the last meeting, two high-level scenarios were mentioned:</w:t>
      </w:r>
    </w:p>
    <w:p w14:paraId="32BE786D" w14:textId="51F49947" w:rsidR="00DE7994" w:rsidRPr="00F06266" w:rsidRDefault="00DE7994" w:rsidP="00DE7994">
      <w:pPr>
        <w:pStyle w:val="afa"/>
        <w:numPr>
          <w:ilvl w:val="0"/>
          <w:numId w:val="32"/>
        </w:numPr>
        <w:ind w:firstLineChars="0"/>
        <w:rPr>
          <w:sz w:val="20"/>
          <w:szCs w:val="20"/>
        </w:rPr>
      </w:pPr>
      <w:r w:rsidRPr="00F06266">
        <w:rPr>
          <w:rFonts w:ascii="Arial" w:hAnsi="Arial" w:cs="Arial"/>
          <w:b/>
          <w:bCs/>
          <w:sz w:val="20"/>
          <w:szCs w:val="20"/>
          <w:lang w:val="en-GB" w:eastAsia="en-US"/>
        </w:rPr>
        <w:t>Semi-persistent capability update</w:t>
      </w:r>
      <w:r w:rsidRPr="00F06266">
        <w:rPr>
          <w:rFonts w:ascii="Arial" w:hAnsi="Arial" w:cs="Arial"/>
          <w:sz w:val="20"/>
          <w:szCs w:val="20"/>
          <w:lang w:val="en-GB" w:eastAsia="en-US"/>
        </w:rPr>
        <w:t>, which requires the CN to store the updated capabilities.</w:t>
      </w:r>
    </w:p>
    <w:p w14:paraId="6A260FA7" w14:textId="05C458FF" w:rsidR="0082249C" w:rsidRPr="00F06266" w:rsidRDefault="00DE7994" w:rsidP="00DE7994">
      <w:pPr>
        <w:pStyle w:val="afa"/>
        <w:numPr>
          <w:ilvl w:val="0"/>
          <w:numId w:val="32"/>
        </w:numPr>
        <w:ind w:firstLineChars="0"/>
        <w:rPr>
          <w:sz w:val="20"/>
          <w:szCs w:val="20"/>
        </w:rPr>
      </w:pPr>
      <w:r w:rsidRPr="00F06266">
        <w:rPr>
          <w:rFonts w:ascii="Arial" w:hAnsi="Arial" w:cs="Arial"/>
          <w:b/>
          <w:bCs/>
          <w:sz w:val="20"/>
          <w:szCs w:val="20"/>
          <w:lang w:val="en-GB" w:eastAsia="en-US"/>
        </w:rPr>
        <w:t>Temporary capability update</w:t>
      </w:r>
      <w:r w:rsidRPr="00F06266">
        <w:rPr>
          <w:rFonts w:ascii="Arial" w:hAnsi="Arial" w:cs="Arial"/>
          <w:sz w:val="20"/>
          <w:szCs w:val="20"/>
          <w:lang w:val="en-GB" w:eastAsia="en-US"/>
        </w:rPr>
        <w:t>, which has no impact on the CN.</w:t>
      </w:r>
    </w:p>
    <w:p w14:paraId="2FA9085E" w14:textId="77777777" w:rsidR="00DE7994" w:rsidRPr="00F06266" w:rsidRDefault="00DE7994" w:rsidP="00DE7994">
      <w:pPr>
        <w:pStyle w:val="afa"/>
        <w:ind w:left="720" w:firstLineChars="0" w:firstLine="0"/>
        <w:rPr>
          <w:sz w:val="20"/>
          <w:szCs w:val="20"/>
        </w:rPr>
      </w:pPr>
    </w:p>
    <w:p w14:paraId="58E24FA6" w14:textId="5FB08504" w:rsidR="006576F2" w:rsidRPr="00F06266" w:rsidRDefault="006576F2" w:rsidP="006576F2">
      <w:pPr>
        <w:jc w:val="both"/>
        <w:rPr>
          <w:rFonts w:ascii="Segoe UI" w:hAnsi="Segoe UI" w:cs="Segoe UI"/>
          <w:color w:val="0F1115"/>
          <w:sz w:val="20"/>
          <w:szCs w:val="20"/>
        </w:rPr>
      </w:pPr>
      <w:r w:rsidRPr="00F06266">
        <w:rPr>
          <w:rFonts w:ascii="Arial" w:hAnsi="Arial" w:cs="Arial"/>
          <w:sz w:val="20"/>
          <w:szCs w:val="20"/>
          <w:lang w:val="en-GB" w:eastAsia="en-US"/>
        </w:rPr>
        <w:t xml:space="preserve">Scenario 1 is implemented via the re-attach procedure in 4G/5G, where the </w:t>
      </w:r>
      <w:proofErr w:type="spellStart"/>
      <w:r w:rsidRPr="00F06266">
        <w:rPr>
          <w:rFonts w:ascii="Arial" w:hAnsi="Arial" w:cs="Arial"/>
          <w:sz w:val="20"/>
          <w:szCs w:val="20"/>
          <w:lang w:val="en-GB" w:eastAsia="en-US"/>
        </w:rPr>
        <w:t>UE</w:t>
      </w:r>
      <w:proofErr w:type="spellEnd"/>
      <w:r w:rsidRPr="00F06266">
        <w:rPr>
          <w:rFonts w:ascii="Arial" w:hAnsi="Arial" w:cs="Arial"/>
          <w:sz w:val="20"/>
          <w:szCs w:val="20"/>
          <w:lang w:val="en-GB" w:eastAsia="en-US"/>
        </w:rPr>
        <w:t xml:space="preserve"> cannot perform a semi-persistent capability update while in the connected state. </w:t>
      </w:r>
    </w:p>
    <w:p w14:paraId="1DC249EF" w14:textId="77777777" w:rsidR="00AC003E" w:rsidRPr="0082249C" w:rsidRDefault="00AC003E" w:rsidP="0082249C">
      <w:pPr>
        <w:jc w:val="both"/>
        <w:rPr>
          <w:rFonts w:ascii="Arial" w:hAnsi="Arial" w:cs="Arial"/>
          <w:sz w:val="22"/>
          <w:szCs w:val="22"/>
          <w:lang w:val="en-GB" w:eastAsia="en-US"/>
        </w:rPr>
      </w:pPr>
    </w:p>
    <w:tbl>
      <w:tblPr>
        <w:tblStyle w:val="af3"/>
        <w:tblW w:w="0" w:type="auto"/>
        <w:jc w:val="center"/>
        <w:tblLook w:val="04A0" w:firstRow="1" w:lastRow="0" w:firstColumn="1" w:lastColumn="0" w:noHBand="0" w:noVBand="1"/>
      </w:tblPr>
      <w:tblGrid>
        <w:gridCol w:w="9403"/>
      </w:tblGrid>
      <w:tr w:rsidR="0082249C" w14:paraId="0D297BD2" w14:textId="77777777" w:rsidTr="00F06266">
        <w:trPr>
          <w:jc w:val="center"/>
        </w:trPr>
        <w:tc>
          <w:tcPr>
            <w:tcW w:w="9403" w:type="dxa"/>
          </w:tcPr>
          <w:p w14:paraId="2ADA20CF" w14:textId="103DB46C" w:rsidR="0082249C" w:rsidRPr="00AC003E" w:rsidRDefault="0082249C" w:rsidP="0082249C">
            <w:pPr>
              <w:rPr>
                <w:sz w:val="20"/>
                <w:szCs w:val="20"/>
              </w:rPr>
            </w:pPr>
            <w:r w:rsidRPr="00AC003E">
              <w:rPr>
                <w:rFonts w:ascii="Arial" w:eastAsia="宋体" w:hAnsi="Arial" w:cs="Arial"/>
                <w:b/>
                <w:sz w:val="20"/>
                <w:szCs w:val="20"/>
              </w:rPr>
              <w:t>24501 5.5.1.3.2:</w:t>
            </w:r>
            <w:r w:rsidRPr="00AC003E">
              <w:rPr>
                <w:rFonts w:ascii="Arial" w:eastAsia="宋体" w:hAnsi="Arial" w:cs="Arial"/>
                <w:sz w:val="20"/>
                <w:szCs w:val="20"/>
              </w:rPr>
              <w:t xml:space="preserve"> If the </w:t>
            </w:r>
            <w:proofErr w:type="spellStart"/>
            <w:r w:rsidRPr="00AC003E">
              <w:rPr>
                <w:rFonts w:ascii="Arial" w:eastAsia="宋体" w:hAnsi="Arial" w:cs="Arial"/>
                <w:sz w:val="20"/>
                <w:szCs w:val="20"/>
              </w:rPr>
              <w:t>UE</w:t>
            </w:r>
            <w:proofErr w:type="spellEnd"/>
            <w:r w:rsidRPr="00AC003E">
              <w:rPr>
                <w:rFonts w:ascii="Arial" w:eastAsia="宋体" w:hAnsi="Arial" w:cs="Arial"/>
                <w:sz w:val="20"/>
                <w:szCs w:val="20"/>
              </w:rPr>
              <w:t xml:space="preserve"> is in the 5GMM-CONNECTED mode and the </w:t>
            </w:r>
            <w:proofErr w:type="spellStart"/>
            <w:r w:rsidRPr="00AC003E">
              <w:rPr>
                <w:rFonts w:ascii="Arial" w:eastAsia="宋体" w:hAnsi="Arial" w:cs="Arial"/>
                <w:sz w:val="20"/>
                <w:szCs w:val="20"/>
              </w:rPr>
              <w:t>UE</w:t>
            </w:r>
            <w:proofErr w:type="spellEnd"/>
            <w:r w:rsidRPr="00AC003E">
              <w:rPr>
                <w:rFonts w:ascii="Arial" w:eastAsia="宋体" w:hAnsi="Arial" w:cs="Arial"/>
                <w:sz w:val="20"/>
                <w:szCs w:val="20"/>
              </w:rPr>
              <w:t xml:space="preserve"> changes the radio capability for NG-RAN or E-</w:t>
            </w:r>
            <w:proofErr w:type="spellStart"/>
            <w:r w:rsidRPr="00AC003E">
              <w:rPr>
                <w:rFonts w:ascii="Arial" w:eastAsia="宋体" w:hAnsi="Arial" w:cs="Arial"/>
                <w:sz w:val="20"/>
                <w:szCs w:val="20"/>
              </w:rPr>
              <w:t>UTRAN</w:t>
            </w:r>
            <w:proofErr w:type="spellEnd"/>
            <w:r w:rsidRPr="00AC003E">
              <w:rPr>
                <w:rFonts w:ascii="Arial" w:eastAsia="宋体" w:hAnsi="Arial" w:cs="Arial"/>
                <w:sz w:val="20"/>
                <w:szCs w:val="20"/>
              </w:rPr>
              <w:t xml:space="preserve">, the </w:t>
            </w:r>
            <w:proofErr w:type="spellStart"/>
            <w:r w:rsidRPr="00AC003E">
              <w:rPr>
                <w:rFonts w:ascii="Arial" w:eastAsia="宋体" w:hAnsi="Arial" w:cs="Arial"/>
                <w:sz w:val="20"/>
                <w:szCs w:val="20"/>
              </w:rPr>
              <w:t>UE</w:t>
            </w:r>
            <w:proofErr w:type="spellEnd"/>
            <w:r w:rsidRPr="00AC003E">
              <w:rPr>
                <w:rFonts w:ascii="Arial" w:eastAsia="宋体" w:hAnsi="Arial" w:cs="Arial"/>
                <w:sz w:val="20"/>
                <w:szCs w:val="20"/>
              </w:rPr>
              <w:t xml:space="preserve"> may locally release the established N1 NAS </w:t>
            </w:r>
            <w:proofErr w:type="spellStart"/>
            <w:r w:rsidRPr="00AC003E">
              <w:rPr>
                <w:rFonts w:ascii="Arial" w:eastAsia="宋体" w:hAnsi="Arial" w:cs="Arial"/>
                <w:sz w:val="20"/>
                <w:szCs w:val="20"/>
              </w:rPr>
              <w:t>signalling</w:t>
            </w:r>
            <w:proofErr w:type="spellEnd"/>
            <w:r w:rsidRPr="00AC003E">
              <w:rPr>
                <w:rFonts w:ascii="Arial" w:eastAsia="宋体" w:hAnsi="Arial" w:cs="Arial"/>
                <w:sz w:val="20"/>
                <w:szCs w:val="20"/>
              </w:rPr>
              <w:t xml:space="preserve"> connection and enter the 5GMM-IDLE mode.</w:t>
            </w:r>
          </w:p>
        </w:tc>
      </w:tr>
    </w:tbl>
    <w:p w14:paraId="1AE636A3" w14:textId="11240E21" w:rsidR="006576F2" w:rsidRPr="00F06266" w:rsidRDefault="006576F2" w:rsidP="006576F2">
      <w:pPr>
        <w:jc w:val="both"/>
        <w:rPr>
          <w:rFonts w:ascii="Arial" w:hAnsi="Arial" w:cs="Arial"/>
          <w:sz w:val="20"/>
          <w:szCs w:val="20"/>
          <w:lang w:val="en-GB" w:eastAsia="en-US"/>
        </w:rPr>
      </w:pPr>
      <w:r w:rsidRPr="00F06266">
        <w:rPr>
          <w:rFonts w:ascii="Arial" w:hAnsi="Arial" w:cs="Arial"/>
          <w:sz w:val="20"/>
          <w:szCs w:val="20"/>
          <w:lang w:val="en-GB" w:eastAsia="en-US"/>
        </w:rPr>
        <w:t xml:space="preserve">However, if this restriction were lifted, it would allow the </w:t>
      </w:r>
      <w:proofErr w:type="spellStart"/>
      <w:r w:rsidRPr="00F06266">
        <w:rPr>
          <w:rFonts w:ascii="Arial" w:hAnsi="Arial" w:cs="Arial"/>
          <w:sz w:val="20"/>
          <w:szCs w:val="20"/>
          <w:lang w:val="en-GB" w:eastAsia="en-US"/>
        </w:rPr>
        <w:t>UE</w:t>
      </w:r>
      <w:proofErr w:type="spellEnd"/>
      <w:r w:rsidRPr="00F06266">
        <w:rPr>
          <w:rFonts w:ascii="Arial" w:hAnsi="Arial" w:cs="Arial"/>
          <w:sz w:val="20"/>
          <w:szCs w:val="20"/>
          <w:lang w:val="en-GB" w:eastAsia="en-US"/>
        </w:rPr>
        <w:t xml:space="preserve"> to perform a capability update during the connected state and request the Core Network (CN) to update the stored </w:t>
      </w:r>
      <w:proofErr w:type="spellStart"/>
      <w:r w:rsidRPr="00F06266">
        <w:rPr>
          <w:rFonts w:ascii="Arial" w:hAnsi="Arial" w:cs="Arial"/>
          <w:sz w:val="20"/>
          <w:szCs w:val="20"/>
          <w:lang w:val="en-GB" w:eastAsia="en-US"/>
        </w:rPr>
        <w:t>UE</w:t>
      </w:r>
      <w:proofErr w:type="spellEnd"/>
      <w:r w:rsidRPr="00F06266">
        <w:rPr>
          <w:rFonts w:ascii="Arial" w:hAnsi="Arial" w:cs="Arial"/>
          <w:sz w:val="20"/>
          <w:szCs w:val="20"/>
          <w:lang w:val="en-GB" w:eastAsia="en-US"/>
        </w:rPr>
        <w:t xml:space="preserve"> capabilities accordingly. In such a case, the RAN node would also need to synchronize with the updated capability in a timely manner. These changes would pose significant challenges to the implementation of both the CN and RAN. Furthermore, since this type of capability update is not expected to occur frequently, we don’t think there is a need to modify the current mechanism for semi-persistent capability update unless a strong motivation is identified.</w:t>
      </w:r>
    </w:p>
    <w:p w14:paraId="0CCAD0D4" w14:textId="5C08D999" w:rsidR="006576F2" w:rsidRPr="00F06266" w:rsidRDefault="000C3E26" w:rsidP="006576F2">
      <w:pPr>
        <w:jc w:val="both"/>
        <w:rPr>
          <w:rFonts w:ascii="Arial" w:hAnsi="Arial" w:cs="Arial"/>
          <w:b/>
          <w:sz w:val="20"/>
          <w:szCs w:val="20"/>
          <w:lang w:val="en-GB" w:eastAsia="en-US"/>
        </w:rPr>
      </w:pPr>
      <w:r w:rsidRPr="00F06266">
        <w:rPr>
          <w:rFonts w:ascii="Arial" w:hAnsi="Arial" w:cs="Arial"/>
          <w:b/>
          <w:sz w:val="20"/>
          <w:szCs w:val="20"/>
          <w:lang w:val="en-GB" w:eastAsia="en-US"/>
        </w:rPr>
        <w:t>Observation 6</w:t>
      </w:r>
      <w:r w:rsidR="006576F2" w:rsidRPr="00F06266">
        <w:rPr>
          <w:rFonts w:ascii="Arial" w:hAnsi="Arial" w:cs="Arial"/>
          <w:b/>
          <w:sz w:val="20"/>
          <w:szCs w:val="20"/>
          <w:lang w:val="en-GB" w:eastAsia="en-US"/>
        </w:rPr>
        <w:t>: For semi-persistent capability updates that require the CN to store the updated capabilities, there is no strong motivation to enhance the existing mechanism (i.e., the re-attach procedure in 4G/5G).</w:t>
      </w:r>
    </w:p>
    <w:p w14:paraId="0CC1B49D" w14:textId="77777777" w:rsidR="00AC003E" w:rsidRPr="00F06266" w:rsidRDefault="00AC003E" w:rsidP="0082249C">
      <w:pPr>
        <w:jc w:val="both"/>
        <w:rPr>
          <w:rFonts w:ascii="Arial" w:hAnsi="Arial" w:cs="Arial"/>
          <w:b/>
          <w:sz w:val="20"/>
          <w:szCs w:val="20"/>
          <w:lang w:val="en-GB" w:eastAsia="en-US"/>
        </w:rPr>
      </w:pPr>
    </w:p>
    <w:p w14:paraId="29501FBB" w14:textId="2FBE944D" w:rsidR="00AC003E" w:rsidRPr="00F06266" w:rsidRDefault="006576F2" w:rsidP="00AC003E">
      <w:pPr>
        <w:jc w:val="both"/>
        <w:rPr>
          <w:rFonts w:ascii="Arial" w:hAnsi="Arial" w:cs="Arial"/>
          <w:b/>
          <w:i/>
          <w:sz w:val="20"/>
          <w:szCs w:val="20"/>
          <w:u w:val="single"/>
          <w:lang w:val="en-GB" w:eastAsia="en-US"/>
        </w:rPr>
      </w:pPr>
      <w:r w:rsidRPr="00F06266">
        <w:rPr>
          <w:rFonts w:ascii="Arial" w:hAnsi="Arial" w:cs="Arial"/>
          <w:b/>
          <w:i/>
          <w:sz w:val="20"/>
          <w:szCs w:val="20"/>
          <w:u w:val="single"/>
          <w:lang w:val="en-GB" w:eastAsia="en-US"/>
        </w:rPr>
        <w:t>Issue 2: H</w:t>
      </w:r>
      <w:r w:rsidR="00AC003E" w:rsidRPr="00F06266">
        <w:rPr>
          <w:rFonts w:ascii="Arial" w:hAnsi="Arial" w:cs="Arial"/>
          <w:b/>
          <w:i/>
          <w:sz w:val="20"/>
          <w:szCs w:val="20"/>
          <w:u w:val="single"/>
          <w:lang w:val="en-GB" w:eastAsia="en-US"/>
        </w:rPr>
        <w:t>ow to process “plan to change” and “already changed”</w:t>
      </w:r>
      <w:r w:rsidR="00D43CE3" w:rsidRPr="00F06266">
        <w:rPr>
          <w:rFonts w:ascii="Arial" w:hAnsi="Arial" w:cs="Arial"/>
          <w:b/>
          <w:i/>
          <w:sz w:val="20"/>
          <w:szCs w:val="20"/>
          <w:u w:val="single"/>
          <w:lang w:val="en-GB" w:eastAsia="en-US"/>
        </w:rPr>
        <w:t xml:space="preserve"> cases</w:t>
      </w:r>
    </w:p>
    <w:p w14:paraId="3EA6A551" w14:textId="0392E1CF" w:rsidR="006576F2" w:rsidRPr="00F06266" w:rsidRDefault="006576F2" w:rsidP="006576F2">
      <w:pPr>
        <w:pStyle w:val="ds-markdown-paragraph"/>
        <w:shd w:val="clear" w:color="auto" w:fill="FFFFFF"/>
        <w:spacing w:after="240" w:afterAutospacing="0"/>
        <w:ind w:right="240"/>
        <w:jc w:val="both"/>
        <w:rPr>
          <w:rFonts w:ascii="Arial" w:hAnsi="Arial" w:cs="Arial"/>
          <w:sz w:val="20"/>
          <w:szCs w:val="20"/>
          <w:lang w:val="en-GB" w:eastAsia="en-US"/>
        </w:rPr>
      </w:pPr>
      <w:r w:rsidRPr="00F06266">
        <w:rPr>
          <w:rFonts w:ascii="Arial" w:hAnsi="Arial" w:cs="Arial"/>
          <w:sz w:val="20"/>
          <w:szCs w:val="20"/>
          <w:lang w:val="en-GB" w:eastAsia="en-US"/>
        </w:rPr>
        <w:t xml:space="preserve">Regarding temporary capability updates, as summarized in Table 3, 5G already covers scenarios such as overheating, power saving, and </w:t>
      </w:r>
      <w:proofErr w:type="spellStart"/>
      <w:r w:rsidRPr="00F06266">
        <w:rPr>
          <w:rFonts w:ascii="Arial" w:hAnsi="Arial" w:cs="Arial"/>
          <w:sz w:val="20"/>
          <w:szCs w:val="20"/>
          <w:lang w:val="en-GB" w:eastAsia="en-US"/>
        </w:rPr>
        <w:t>MUSIM</w:t>
      </w:r>
      <w:proofErr w:type="spellEnd"/>
      <w:r w:rsidRPr="00F06266">
        <w:rPr>
          <w:rFonts w:ascii="Arial" w:hAnsi="Arial" w:cs="Arial"/>
          <w:sz w:val="20"/>
          <w:szCs w:val="20"/>
          <w:lang w:val="en-GB" w:eastAsia="en-US"/>
        </w:rPr>
        <w:t xml:space="preserve">. A foldable phone case has now been proposed for 6G. Although </w:t>
      </w:r>
      <w:proofErr w:type="spellStart"/>
      <w:r w:rsidRPr="00F06266">
        <w:rPr>
          <w:rFonts w:ascii="Arial" w:hAnsi="Arial" w:cs="Arial"/>
          <w:sz w:val="20"/>
          <w:szCs w:val="20"/>
          <w:lang w:val="en-GB" w:eastAsia="en-US"/>
        </w:rPr>
        <w:t>XR</w:t>
      </w:r>
      <w:proofErr w:type="spellEnd"/>
      <w:r w:rsidRPr="00F06266">
        <w:rPr>
          <w:rFonts w:ascii="Arial" w:hAnsi="Arial" w:cs="Arial"/>
          <w:sz w:val="20"/>
          <w:szCs w:val="20"/>
          <w:lang w:val="en-GB" w:eastAsia="en-US"/>
        </w:rPr>
        <w:t xml:space="preserve"> and </w:t>
      </w:r>
      <w:proofErr w:type="spellStart"/>
      <w:r w:rsidRPr="00F06266">
        <w:rPr>
          <w:rFonts w:ascii="Arial" w:hAnsi="Arial" w:cs="Arial"/>
          <w:sz w:val="20"/>
          <w:szCs w:val="20"/>
          <w:lang w:val="en-GB" w:eastAsia="en-US"/>
        </w:rPr>
        <w:t>UE</w:t>
      </w:r>
      <w:proofErr w:type="spellEnd"/>
      <w:r w:rsidRPr="00F06266">
        <w:rPr>
          <w:rFonts w:ascii="Arial" w:hAnsi="Arial" w:cs="Arial"/>
          <w:sz w:val="20"/>
          <w:szCs w:val="20"/>
          <w:lang w:val="en-GB" w:eastAsia="en-US"/>
        </w:rPr>
        <w:t xml:space="preserve"> aggregation scenarios were also mentioned in the contributions, it remains unclear whether they would impact the dynamic capability update procedure. Therefore, these two scenarios are not included in the table.</w:t>
      </w:r>
    </w:p>
    <w:p w14:paraId="3384BFF7" w14:textId="1685CB7A" w:rsidR="00A51983" w:rsidRPr="00F06266" w:rsidRDefault="00A51983" w:rsidP="006576F2">
      <w:pPr>
        <w:jc w:val="center"/>
        <w:rPr>
          <w:rFonts w:ascii="Arial" w:hAnsi="Arial" w:cs="Arial"/>
          <w:b/>
          <w:sz w:val="22"/>
          <w:szCs w:val="22"/>
        </w:rPr>
      </w:pPr>
      <w:r w:rsidRPr="00F06266">
        <w:rPr>
          <w:rFonts w:ascii="Arial" w:hAnsi="Arial" w:cs="Arial"/>
          <w:b/>
          <w:sz w:val="22"/>
          <w:szCs w:val="22"/>
        </w:rPr>
        <w:t xml:space="preserve">Table 3: 5G </w:t>
      </w:r>
      <w:proofErr w:type="spellStart"/>
      <w:r w:rsidRPr="00F06266">
        <w:rPr>
          <w:rFonts w:ascii="Arial" w:hAnsi="Arial" w:cs="Arial"/>
          <w:b/>
          <w:sz w:val="22"/>
          <w:szCs w:val="22"/>
        </w:rPr>
        <w:t>UAI</w:t>
      </w:r>
      <w:proofErr w:type="spellEnd"/>
      <w:r w:rsidRPr="00F06266">
        <w:rPr>
          <w:rFonts w:ascii="Arial" w:hAnsi="Arial" w:cs="Arial"/>
          <w:b/>
          <w:sz w:val="22"/>
          <w:szCs w:val="22"/>
        </w:rPr>
        <w:t xml:space="preserve"> with Capability Update</w:t>
      </w:r>
    </w:p>
    <w:tbl>
      <w:tblPr>
        <w:tblStyle w:val="af3"/>
        <w:tblW w:w="9317" w:type="dxa"/>
        <w:jc w:val="center"/>
        <w:tblLayout w:type="fixed"/>
        <w:tblLook w:val="04A0" w:firstRow="1" w:lastRow="0" w:firstColumn="1" w:lastColumn="0" w:noHBand="0" w:noVBand="1"/>
      </w:tblPr>
      <w:tblGrid>
        <w:gridCol w:w="850"/>
        <w:gridCol w:w="1994"/>
        <w:gridCol w:w="3260"/>
        <w:gridCol w:w="3213"/>
      </w:tblGrid>
      <w:tr w:rsidR="00A51983" w:rsidRPr="00F06266" w14:paraId="5BAC5278" w14:textId="77777777" w:rsidTr="006576F2">
        <w:trPr>
          <w:trHeight w:val="386"/>
          <w:jc w:val="center"/>
        </w:trPr>
        <w:tc>
          <w:tcPr>
            <w:tcW w:w="850" w:type="dxa"/>
            <w:vMerge w:val="restart"/>
          </w:tcPr>
          <w:p w14:paraId="34372CCB" w14:textId="62D55FA6" w:rsidR="00A51983" w:rsidRPr="00F06266" w:rsidRDefault="00A51983" w:rsidP="003412AC">
            <w:pPr>
              <w:rPr>
                <w:rFonts w:ascii="Arial" w:hAnsi="Arial" w:cs="Arial"/>
                <w:b/>
                <w:sz w:val="20"/>
                <w:szCs w:val="20"/>
              </w:rPr>
            </w:pPr>
            <w:r w:rsidRPr="00F06266">
              <w:rPr>
                <w:rFonts w:ascii="Arial" w:hAnsi="Arial" w:cs="Arial"/>
                <w:b/>
                <w:sz w:val="20"/>
                <w:szCs w:val="20"/>
              </w:rPr>
              <w:t>5G</w:t>
            </w:r>
          </w:p>
        </w:tc>
        <w:tc>
          <w:tcPr>
            <w:tcW w:w="1994" w:type="dxa"/>
          </w:tcPr>
          <w:p w14:paraId="06C5363C" w14:textId="68738EB9" w:rsidR="00A51983" w:rsidRPr="00F06266" w:rsidRDefault="00A51983" w:rsidP="003412AC">
            <w:pPr>
              <w:rPr>
                <w:rFonts w:ascii="Arial" w:hAnsi="Arial" w:cs="Arial"/>
                <w:b/>
                <w:sz w:val="20"/>
                <w:szCs w:val="20"/>
              </w:rPr>
            </w:pPr>
            <w:r w:rsidRPr="00F06266">
              <w:rPr>
                <w:rFonts w:ascii="Arial" w:hAnsi="Arial" w:cs="Arial"/>
                <w:b/>
                <w:sz w:val="20"/>
                <w:szCs w:val="20"/>
              </w:rPr>
              <w:t>Scenario</w:t>
            </w:r>
          </w:p>
        </w:tc>
        <w:tc>
          <w:tcPr>
            <w:tcW w:w="3260" w:type="dxa"/>
          </w:tcPr>
          <w:p w14:paraId="56BE448F" w14:textId="77777777" w:rsidR="00A51983" w:rsidRPr="00F06266" w:rsidRDefault="00A51983" w:rsidP="003412AC">
            <w:pPr>
              <w:rPr>
                <w:rFonts w:ascii="Arial" w:hAnsi="Arial" w:cs="Arial"/>
                <w:b/>
                <w:sz w:val="20"/>
                <w:szCs w:val="20"/>
              </w:rPr>
            </w:pPr>
            <w:r w:rsidRPr="00F06266">
              <w:rPr>
                <w:rFonts w:ascii="Arial" w:hAnsi="Arial" w:cs="Arial"/>
                <w:b/>
                <w:sz w:val="20"/>
                <w:szCs w:val="20"/>
              </w:rPr>
              <w:t>Parameter Type</w:t>
            </w:r>
          </w:p>
        </w:tc>
        <w:tc>
          <w:tcPr>
            <w:tcW w:w="3213" w:type="dxa"/>
          </w:tcPr>
          <w:p w14:paraId="5C58F498" w14:textId="77777777" w:rsidR="00A51983" w:rsidRPr="00F06266" w:rsidRDefault="00A51983" w:rsidP="003412AC">
            <w:pPr>
              <w:rPr>
                <w:rFonts w:ascii="Arial" w:hAnsi="Arial" w:cs="Arial"/>
                <w:b/>
                <w:sz w:val="20"/>
                <w:szCs w:val="20"/>
              </w:rPr>
            </w:pPr>
            <w:r w:rsidRPr="00F06266">
              <w:rPr>
                <w:rFonts w:ascii="Arial" w:hAnsi="Arial" w:cs="Arial"/>
                <w:b/>
                <w:sz w:val="20"/>
                <w:szCs w:val="20"/>
              </w:rPr>
              <w:t>Configuration/Timer</w:t>
            </w:r>
          </w:p>
        </w:tc>
      </w:tr>
      <w:tr w:rsidR="00A51983" w:rsidRPr="00F06266" w14:paraId="1D449004" w14:textId="77777777" w:rsidTr="006576F2">
        <w:trPr>
          <w:jc w:val="center"/>
        </w:trPr>
        <w:tc>
          <w:tcPr>
            <w:tcW w:w="850" w:type="dxa"/>
            <w:vMerge/>
          </w:tcPr>
          <w:p w14:paraId="742651D3" w14:textId="77777777" w:rsidR="00A51983" w:rsidRPr="00F06266" w:rsidRDefault="00A51983" w:rsidP="003412AC">
            <w:pPr>
              <w:rPr>
                <w:rFonts w:ascii="Arial" w:hAnsi="Arial" w:cs="Arial"/>
                <w:b/>
                <w:sz w:val="20"/>
                <w:szCs w:val="20"/>
              </w:rPr>
            </w:pPr>
          </w:p>
        </w:tc>
        <w:tc>
          <w:tcPr>
            <w:tcW w:w="1994" w:type="dxa"/>
            <w:vMerge w:val="restart"/>
          </w:tcPr>
          <w:p w14:paraId="7CE4AAF8" w14:textId="43BE3C91" w:rsidR="00A51983" w:rsidRPr="00F06266" w:rsidRDefault="00A51983" w:rsidP="003412AC">
            <w:pPr>
              <w:rPr>
                <w:rFonts w:ascii="Arial" w:hAnsi="Arial" w:cs="Arial"/>
                <w:b/>
                <w:sz w:val="20"/>
                <w:szCs w:val="20"/>
              </w:rPr>
            </w:pPr>
            <w:r w:rsidRPr="00F06266">
              <w:rPr>
                <w:rFonts w:ascii="Arial" w:hAnsi="Arial" w:cs="Arial"/>
                <w:b/>
                <w:sz w:val="20"/>
                <w:szCs w:val="20"/>
              </w:rPr>
              <w:t>Overheating</w:t>
            </w:r>
          </w:p>
        </w:tc>
        <w:tc>
          <w:tcPr>
            <w:tcW w:w="3260" w:type="dxa"/>
          </w:tcPr>
          <w:p w14:paraId="6B7FE314" w14:textId="77777777" w:rsidR="00A51983" w:rsidRPr="00F06266" w:rsidRDefault="00A51983" w:rsidP="003412AC">
            <w:pPr>
              <w:rPr>
                <w:rFonts w:ascii="Arial" w:hAnsi="Arial" w:cs="Arial"/>
                <w:sz w:val="20"/>
                <w:szCs w:val="20"/>
              </w:rPr>
            </w:pPr>
            <w:proofErr w:type="spellStart"/>
            <w:r w:rsidRPr="00F06266">
              <w:rPr>
                <w:rFonts w:ascii="Arial" w:hAnsi="Arial" w:cs="Arial"/>
                <w:color w:val="000000"/>
                <w:sz w:val="20"/>
                <w:szCs w:val="20"/>
              </w:rPr>
              <w:t>ReducedMaxCCs</w:t>
            </w:r>
            <w:proofErr w:type="spellEnd"/>
            <w:r w:rsidRPr="00F06266">
              <w:rPr>
                <w:rFonts w:ascii="Arial" w:hAnsi="Arial" w:cs="Arial"/>
                <w:color w:val="000000"/>
                <w:sz w:val="20"/>
                <w:szCs w:val="20"/>
              </w:rPr>
              <w:t>(DL/UL)</w:t>
            </w:r>
          </w:p>
        </w:tc>
        <w:tc>
          <w:tcPr>
            <w:tcW w:w="3213" w:type="dxa"/>
            <w:vMerge w:val="restart"/>
          </w:tcPr>
          <w:p w14:paraId="24376131" w14:textId="77777777" w:rsidR="00A51983" w:rsidRPr="00F06266" w:rsidRDefault="00A51983" w:rsidP="003412AC">
            <w:pPr>
              <w:rPr>
                <w:rFonts w:ascii="Arial" w:hAnsi="Arial" w:cs="Arial"/>
                <w:sz w:val="20"/>
                <w:szCs w:val="20"/>
              </w:rPr>
            </w:pPr>
            <w:r w:rsidRPr="00F06266">
              <w:rPr>
                <w:rFonts w:ascii="Arial" w:hAnsi="Arial" w:cs="Arial"/>
                <w:sz w:val="20"/>
                <w:szCs w:val="20"/>
              </w:rPr>
              <w:t>T345 prohibit timer :</w:t>
            </w:r>
            <w:r w:rsidRPr="00F06266">
              <w:rPr>
                <w:rFonts w:ascii="Arial" w:hAnsi="Arial" w:cs="Arial"/>
                <w:color w:val="000000"/>
                <w:sz w:val="20"/>
                <w:szCs w:val="20"/>
              </w:rPr>
              <w:t xml:space="preserve"> s0~s600</w:t>
            </w:r>
          </w:p>
          <w:p w14:paraId="7B985011" w14:textId="77777777" w:rsidR="00A51983" w:rsidRPr="00F06266" w:rsidRDefault="00A51983" w:rsidP="003412AC">
            <w:pPr>
              <w:rPr>
                <w:rFonts w:ascii="Arial" w:hAnsi="Arial" w:cs="Arial"/>
                <w:sz w:val="20"/>
                <w:szCs w:val="20"/>
              </w:rPr>
            </w:pPr>
          </w:p>
        </w:tc>
      </w:tr>
      <w:tr w:rsidR="00A51983" w:rsidRPr="00F06266" w14:paraId="35D0D17D" w14:textId="77777777" w:rsidTr="006576F2">
        <w:trPr>
          <w:jc w:val="center"/>
        </w:trPr>
        <w:tc>
          <w:tcPr>
            <w:tcW w:w="850" w:type="dxa"/>
            <w:vMerge/>
          </w:tcPr>
          <w:p w14:paraId="05CAB619" w14:textId="77777777" w:rsidR="00A51983" w:rsidRPr="00F06266" w:rsidRDefault="00A51983" w:rsidP="003412AC">
            <w:pPr>
              <w:rPr>
                <w:rFonts w:ascii="Arial" w:hAnsi="Arial" w:cs="Arial"/>
                <w:b/>
                <w:sz w:val="20"/>
                <w:szCs w:val="20"/>
              </w:rPr>
            </w:pPr>
          </w:p>
        </w:tc>
        <w:tc>
          <w:tcPr>
            <w:tcW w:w="1994" w:type="dxa"/>
            <w:vMerge/>
          </w:tcPr>
          <w:p w14:paraId="6A55BC66" w14:textId="7D1E12F8" w:rsidR="00A51983" w:rsidRPr="00F06266" w:rsidRDefault="00A51983" w:rsidP="003412AC">
            <w:pPr>
              <w:rPr>
                <w:rFonts w:ascii="Arial" w:hAnsi="Arial" w:cs="Arial"/>
                <w:b/>
                <w:sz w:val="20"/>
                <w:szCs w:val="20"/>
              </w:rPr>
            </w:pPr>
          </w:p>
        </w:tc>
        <w:tc>
          <w:tcPr>
            <w:tcW w:w="3260" w:type="dxa"/>
          </w:tcPr>
          <w:p w14:paraId="762971D0" w14:textId="77777777" w:rsidR="00A51983" w:rsidRPr="00F06266" w:rsidRDefault="00A51983" w:rsidP="003412AC">
            <w:pPr>
              <w:rPr>
                <w:rFonts w:ascii="Arial" w:hAnsi="Arial" w:cs="Arial"/>
                <w:sz w:val="20"/>
                <w:szCs w:val="20"/>
              </w:rPr>
            </w:pPr>
            <w:proofErr w:type="spellStart"/>
            <w:r w:rsidRPr="00F06266">
              <w:rPr>
                <w:rFonts w:ascii="Arial" w:hAnsi="Arial" w:cs="Arial"/>
                <w:color w:val="000000"/>
                <w:sz w:val="20"/>
                <w:szCs w:val="20"/>
              </w:rPr>
              <w:t>ReducedMaxBWDL</w:t>
            </w:r>
            <w:proofErr w:type="spellEnd"/>
            <w:r w:rsidRPr="00F06266">
              <w:rPr>
                <w:rFonts w:ascii="Arial" w:hAnsi="Arial" w:cs="Arial"/>
                <w:color w:val="000000"/>
                <w:sz w:val="20"/>
                <w:szCs w:val="20"/>
              </w:rPr>
              <w:t>/UL</w:t>
            </w:r>
          </w:p>
        </w:tc>
        <w:tc>
          <w:tcPr>
            <w:tcW w:w="3213" w:type="dxa"/>
            <w:vMerge/>
          </w:tcPr>
          <w:p w14:paraId="2F0033D2" w14:textId="77777777" w:rsidR="00A51983" w:rsidRPr="00F06266" w:rsidRDefault="00A51983" w:rsidP="003412AC">
            <w:pPr>
              <w:rPr>
                <w:rFonts w:ascii="Arial" w:hAnsi="Arial" w:cs="Arial"/>
                <w:sz w:val="20"/>
                <w:szCs w:val="20"/>
              </w:rPr>
            </w:pPr>
          </w:p>
        </w:tc>
      </w:tr>
      <w:tr w:rsidR="00A51983" w:rsidRPr="00F06266" w14:paraId="3FBC0A27" w14:textId="77777777" w:rsidTr="006576F2">
        <w:trPr>
          <w:trHeight w:val="469"/>
          <w:jc w:val="center"/>
        </w:trPr>
        <w:tc>
          <w:tcPr>
            <w:tcW w:w="850" w:type="dxa"/>
            <w:vMerge/>
          </w:tcPr>
          <w:p w14:paraId="606905CA" w14:textId="77777777" w:rsidR="00A51983" w:rsidRPr="00F06266" w:rsidRDefault="00A51983" w:rsidP="003412AC">
            <w:pPr>
              <w:rPr>
                <w:rFonts w:ascii="Arial" w:hAnsi="Arial" w:cs="Arial"/>
                <w:b/>
                <w:sz w:val="20"/>
                <w:szCs w:val="20"/>
              </w:rPr>
            </w:pPr>
          </w:p>
        </w:tc>
        <w:tc>
          <w:tcPr>
            <w:tcW w:w="1994" w:type="dxa"/>
            <w:vMerge/>
          </w:tcPr>
          <w:p w14:paraId="270165DA" w14:textId="4CB89640" w:rsidR="00A51983" w:rsidRPr="00F06266" w:rsidRDefault="00A51983" w:rsidP="003412AC">
            <w:pPr>
              <w:rPr>
                <w:rFonts w:ascii="Arial" w:hAnsi="Arial" w:cs="Arial"/>
                <w:b/>
                <w:sz w:val="20"/>
                <w:szCs w:val="20"/>
              </w:rPr>
            </w:pPr>
          </w:p>
        </w:tc>
        <w:tc>
          <w:tcPr>
            <w:tcW w:w="3260" w:type="dxa"/>
          </w:tcPr>
          <w:p w14:paraId="7BAD33EF" w14:textId="77777777" w:rsidR="00A51983" w:rsidRPr="00F06266" w:rsidRDefault="00A51983" w:rsidP="003412AC">
            <w:pPr>
              <w:rPr>
                <w:rFonts w:ascii="Arial" w:hAnsi="Arial" w:cs="Arial"/>
                <w:sz w:val="20"/>
                <w:szCs w:val="20"/>
              </w:rPr>
            </w:pPr>
            <w:proofErr w:type="spellStart"/>
            <w:r w:rsidRPr="00F06266">
              <w:rPr>
                <w:rFonts w:ascii="Arial" w:hAnsi="Arial" w:cs="Arial"/>
                <w:color w:val="000000"/>
                <w:sz w:val="20"/>
                <w:szCs w:val="20"/>
              </w:rPr>
              <w:t>reducedMaxMIMO-LayersDL</w:t>
            </w:r>
            <w:proofErr w:type="spellEnd"/>
            <w:r w:rsidRPr="00F06266">
              <w:rPr>
                <w:rFonts w:ascii="Arial" w:hAnsi="Arial" w:cs="Arial"/>
                <w:color w:val="000000"/>
                <w:sz w:val="20"/>
                <w:szCs w:val="20"/>
              </w:rPr>
              <w:t>/UL</w:t>
            </w:r>
          </w:p>
        </w:tc>
        <w:tc>
          <w:tcPr>
            <w:tcW w:w="3213" w:type="dxa"/>
            <w:vMerge/>
          </w:tcPr>
          <w:p w14:paraId="3EAE4C90" w14:textId="77777777" w:rsidR="00A51983" w:rsidRPr="00F06266" w:rsidRDefault="00A51983" w:rsidP="003412AC">
            <w:pPr>
              <w:rPr>
                <w:rFonts w:ascii="Arial" w:hAnsi="Arial" w:cs="Arial"/>
                <w:sz w:val="20"/>
                <w:szCs w:val="20"/>
              </w:rPr>
            </w:pPr>
          </w:p>
        </w:tc>
      </w:tr>
      <w:tr w:rsidR="00A51983" w:rsidRPr="00F06266" w14:paraId="514E4989" w14:textId="77777777" w:rsidTr="006576F2">
        <w:trPr>
          <w:trHeight w:val="633"/>
          <w:jc w:val="center"/>
        </w:trPr>
        <w:tc>
          <w:tcPr>
            <w:tcW w:w="850" w:type="dxa"/>
            <w:vMerge/>
          </w:tcPr>
          <w:p w14:paraId="5B3C95CD" w14:textId="77777777" w:rsidR="00A51983" w:rsidRPr="00F06266" w:rsidRDefault="00A51983" w:rsidP="003412AC">
            <w:pPr>
              <w:rPr>
                <w:rFonts w:ascii="Arial" w:hAnsi="Arial" w:cs="Arial"/>
                <w:b/>
                <w:sz w:val="20"/>
                <w:szCs w:val="20"/>
              </w:rPr>
            </w:pPr>
          </w:p>
        </w:tc>
        <w:tc>
          <w:tcPr>
            <w:tcW w:w="1994" w:type="dxa"/>
            <w:vMerge w:val="restart"/>
          </w:tcPr>
          <w:p w14:paraId="2BDE4BD7" w14:textId="38100FD8" w:rsidR="00A51983" w:rsidRPr="00F06266" w:rsidRDefault="00A51983" w:rsidP="003412AC">
            <w:pPr>
              <w:rPr>
                <w:rFonts w:ascii="Arial" w:hAnsi="Arial" w:cs="Arial"/>
                <w:b/>
                <w:sz w:val="20"/>
                <w:szCs w:val="20"/>
              </w:rPr>
            </w:pPr>
            <w:r w:rsidRPr="00F06266">
              <w:rPr>
                <w:rFonts w:ascii="Arial" w:hAnsi="Arial" w:cs="Arial"/>
                <w:b/>
                <w:sz w:val="20"/>
                <w:szCs w:val="20"/>
              </w:rPr>
              <w:t>Power Saving</w:t>
            </w:r>
          </w:p>
        </w:tc>
        <w:tc>
          <w:tcPr>
            <w:tcW w:w="3260" w:type="dxa"/>
          </w:tcPr>
          <w:p w14:paraId="0A105080" w14:textId="77777777" w:rsidR="00A51983" w:rsidRPr="00F06266" w:rsidRDefault="00A51983" w:rsidP="003412AC">
            <w:pPr>
              <w:rPr>
                <w:rFonts w:ascii="Arial" w:hAnsi="Arial" w:cs="Arial"/>
                <w:sz w:val="20"/>
                <w:szCs w:val="20"/>
              </w:rPr>
            </w:pPr>
            <w:proofErr w:type="spellStart"/>
            <w:r w:rsidRPr="00F06266">
              <w:rPr>
                <w:rFonts w:ascii="Arial" w:hAnsi="Arial" w:cs="Arial"/>
                <w:color w:val="000000"/>
                <w:sz w:val="20"/>
                <w:szCs w:val="20"/>
              </w:rPr>
              <w:t>MaxBW</w:t>
            </w:r>
            <w:proofErr w:type="spellEnd"/>
            <w:r w:rsidRPr="00F06266">
              <w:rPr>
                <w:rFonts w:ascii="Arial" w:hAnsi="Arial" w:cs="Arial"/>
                <w:color w:val="000000"/>
                <w:sz w:val="20"/>
                <w:szCs w:val="20"/>
              </w:rPr>
              <w:t>-Preference</w:t>
            </w:r>
          </w:p>
        </w:tc>
        <w:tc>
          <w:tcPr>
            <w:tcW w:w="3213" w:type="dxa"/>
          </w:tcPr>
          <w:p w14:paraId="2EECE65D" w14:textId="77777777" w:rsidR="00A51983" w:rsidRPr="00F06266" w:rsidRDefault="00A51983" w:rsidP="003412AC">
            <w:pPr>
              <w:rPr>
                <w:rFonts w:ascii="Arial" w:hAnsi="Arial" w:cs="Arial"/>
                <w:sz w:val="20"/>
                <w:szCs w:val="20"/>
              </w:rPr>
            </w:pPr>
            <w:r w:rsidRPr="00F06266">
              <w:rPr>
                <w:rFonts w:ascii="Arial" w:hAnsi="Arial" w:cs="Arial"/>
                <w:color w:val="000000"/>
                <w:sz w:val="20"/>
                <w:szCs w:val="20"/>
              </w:rPr>
              <w:t xml:space="preserve">T346B </w:t>
            </w:r>
            <w:r w:rsidRPr="00F06266">
              <w:rPr>
                <w:rFonts w:ascii="Arial" w:hAnsi="Arial" w:cs="Arial"/>
                <w:sz w:val="20"/>
                <w:szCs w:val="20"/>
              </w:rPr>
              <w:t>prohibit timer:</w:t>
            </w:r>
            <w:r w:rsidRPr="00F06266">
              <w:rPr>
                <w:rFonts w:ascii="Arial" w:hAnsi="Arial" w:cs="Arial"/>
                <w:color w:val="000000"/>
                <w:sz w:val="20"/>
                <w:szCs w:val="20"/>
              </w:rPr>
              <w:t xml:space="preserve"> s0~s30</w:t>
            </w:r>
          </w:p>
        </w:tc>
      </w:tr>
      <w:tr w:rsidR="00A51983" w:rsidRPr="00F06266" w14:paraId="6C6D0EF3" w14:textId="77777777" w:rsidTr="006576F2">
        <w:trPr>
          <w:jc w:val="center"/>
        </w:trPr>
        <w:tc>
          <w:tcPr>
            <w:tcW w:w="850" w:type="dxa"/>
            <w:vMerge/>
          </w:tcPr>
          <w:p w14:paraId="7CF0AA47" w14:textId="77777777" w:rsidR="00A51983" w:rsidRPr="00F06266" w:rsidRDefault="00A51983" w:rsidP="003412AC">
            <w:pPr>
              <w:rPr>
                <w:rFonts w:ascii="Arial" w:hAnsi="Arial" w:cs="Arial"/>
                <w:b/>
                <w:sz w:val="20"/>
                <w:szCs w:val="20"/>
              </w:rPr>
            </w:pPr>
          </w:p>
        </w:tc>
        <w:tc>
          <w:tcPr>
            <w:tcW w:w="1994" w:type="dxa"/>
            <w:vMerge/>
          </w:tcPr>
          <w:p w14:paraId="4367FF1C" w14:textId="3E4BCC7D" w:rsidR="00A51983" w:rsidRPr="00F06266" w:rsidRDefault="00A51983" w:rsidP="003412AC">
            <w:pPr>
              <w:rPr>
                <w:rFonts w:ascii="Arial" w:hAnsi="Arial" w:cs="Arial"/>
                <w:b/>
                <w:sz w:val="20"/>
                <w:szCs w:val="20"/>
              </w:rPr>
            </w:pPr>
          </w:p>
        </w:tc>
        <w:tc>
          <w:tcPr>
            <w:tcW w:w="3260" w:type="dxa"/>
          </w:tcPr>
          <w:p w14:paraId="07B2B60F" w14:textId="77777777" w:rsidR="00A51983" w:rsidRPr="00F06266" w:rsidRDefault="00A51983" w:rsidP="003412AC">
            <w:pPr>
              <w:rPr>
                <w:rFonts w:ascii="Arial" w:hAnsi="Arial" w:cs="Arial"/>
                <w:color w:val="000000"/>
                <w:sz w:val="20"/>
                <w:szCs w:val="20"/>
              </w:rPr>
            </w:pPr>
            <w:proofErr w:type="spellStart"/>
            <w:r w:rsidRPr="00F06266">
              <w:rPr>
                <w:rFonts w:ascii="Arial" w:hAnsi="Arial" w:cs="Arial"/>
                <w:color w:val="000000"/>
                <w:sz w:val="20"/>
                <w:szCs w:val="20"/>
              </w:rPr>
              <w:t>MaxCC</w:t>
            </w:r>
            <w:proofErr w:type="spellEnd"/>
            <w:r w:rsidRPr="00F06266">
              <w:rPr>
                <w:rFonts w:ascii="Arial" w:hAnsi="Arial" w:cs="Arial"/>
                <w:color w:val="000000"/>
                <w:sz w:val="20"/>
                <w:szCs w:val="20"/>
              </w:rPr>
              <w:t>-Preference</w:t>
            </w:r>
          </w:p>
        </w:tc>
        <w:tc>
          <w:tcPr>
            <w:tcW w:w="3213" w:type="dxa"/>
          </w:tcPr>
          <w:p w14:paraId="6DFF0B9A" w14:textId="77777777" w:rsidR="00A51983" w:rsidRPr="00F06266" w:rsidRDefault="00A51983" w:rsidP="003412AC">
            <w:pPr>
              <w:rPr>
                <w:rFonts w:ascii="Arial" w:hAnsi="Arial" w:cs="Arial"/>
                <w:sz w:val="20"/>
                <w:szCs w:val="20"/>
              </w:rPr>
            </w:pPr>
            <w:r w:rsidRPr="00F06266">
              <w:rPr>
                <w:rFonts w:ascii="Arial" w:hAnsi="Arial" w:cs="Arial"/>
                <w:color w:val="000000"/>
                <w:sz w:val="20"/>
                <w:szCs w:val="20"/>
              </w:rPr>
              <w:t xml:space="preserve">T346C </w:t>
            </w:r>
            <w:r w:rsidRPr="00F06266">
              <w:rPr>
                <w:rFonts w:ascii="Arial" w:hAnsi="Arial" w:cs="Arial"/>
                <w:sz w:val="20"/>
                <w:szCs w:val="20"/>
              </w:rPr>
              <w:t>prohibit timer:</w:t>
            </w:r>
            <w:r w:rsidRPr="00F06266">
              <w:rPr>
                <w:rFonts w:ascii="Arial" w:hAnsi="Arial" w:cs="Arial"/>
                <w:color w:val="000000"/>
                <w:sz w:val="20"/>
                <w:szCs w:val="20"/>
              </w:rPr>
              <w:t xml:space="preserve"> s0~s30</w:t>
            </w:r>
          </w:p>
        </w:tc>
      </w:tr>
      <w:tr w:rsidR="00A51983" w:rsidRPr="00F06266" w14:paraId="0E38D828" w14:textId="77777777" w:rsidTr="006576F2">
        <w:trPr>
          <w:jc w:val="center"/>
        </w:trPr>
        <w:tc>
          <w:tcPr>
            <w:tcW w:w="850" w:type="dxa"/>
            <w:vMerge/>
          </w:tcPr>
          <w:p w14:paraId="10D7805F" w14:textId="77777777" w:rsidR="00A51983" w:rsidRPr="00F06266" w:rsidRDefault="00A51983" w:rsidP="003412AC">
            <w:pPr>
              <w:rPr>
                <w:rFonts w:ascii="Arial" w:hAnsi="Arial" w:cs="Arial"/>
                <w:b/>
                <w:sz w:val="20"/>
                <w:szCs w:val="20"/>
              </w:rPr>
            </w:pPr>
          </w:p>
        </w:tc>
        <w:tc>
          <w:tcPr>
            <w:tcW w:w="1994" w:type="dxa"/>
            <w:vMerge/>
          </w:tcPr>
          <w:p w14:paraId="2EE371CC" w14:textId="37C161F3" w:rsidR="00A51983" w:rsidRPr="00F06266" w:rsidRDefault="00A51983" w:rsidP="003412AC">
            <w:pPr>
              <w:rPr>
                <w:rFonts w:ascii="Arial" w:hAnsi="Arial" w:cs="Arial"/>
                <w:b/>
                <w:sz w:val="20"/>
                <w:szCs w:val="20"/>
              </w:rPr>
            </w:pPr>
          </w:p>
        </w:tc>
        <w:tc>
          <w:tcPr>
            <w:tcW w:w="3260" w:type="dxa"/>
          </w:tcPr>
          <w:p w14:paraId="669159C7" w14:textId="77777777" w:rsidR="00A51983" w:rsidRPr="00F06266" w:rsidRDefault="00A51983" w:rsidP="003412AC">
            <w:pPr>
              <w:rPr>
                <w:rFonts w:ascii="Arial" w:hAnsi="Arial" w:cs="Arial"/>
                <w:color w:val="000000"/>
                <w:sz w:val="20"/>
                <w:szCs w:val="20"/>
              </w:rPr>
            </w:pPr>
            <w:r w:rsidRPr="00F06266">
              <w:rPr>
                <w:rFonts w:ascii="Arial" w:hAnsi="Arial" w:cs="Arial"/>
                <w:color w:val="000000"/>
                <w:sz w:val="20"/>
                <w:szCs w:val="20"/>
              </w:rPr>
              <w:t>MaxMIMO-LayerPreference-r16</w:t>
            </w:r>
          </w:p>
        </w:tc>
        <w:tc>
          <w:tcPr>
            <w:tcW w:w="3213" w:type="dxa"/>
          </w:tcPr>
          <w:p w14:paraId="712E09BF" w14:textId="77777777" w:rsidR="00A51983" w:rsidRPr="00F06266" w:rsidRDefault="00A51983" w:rsidP="003412AC">
            <w:pPr>
              <w:rPr>
                <w:rFonts w:ascii="Arial" w:hAnsi="Arial" w:cs="Arial"/>
                <w:sz w:val="20"/>
                <w:szCs w:val="20"/>
              </w:rPr>
            </w:pPr>
            <w:r w:rsidRPr="00F06266">
              <w:rPr>
                <w:rFonts w:ascii="Arial" w:hAnsi="Arial" w:cs="Arial"/>
                <w:color w:val="000000"/>
                <w:sz w:val="20"/>
                <w:szCs w:val="20"/>
              </w:rPr>
              <w:t xml:space="preserve">T346D </w:t>
            </w:r>
            <w:r w:rsidRPr="00F06266">
              <w:rPr>
                <w:rFonts w:ascii="Arial" w:hAnsi="Arial" w:cs="Arial"/>
                <w:sz w:val="20"/>
                <w:szCs w:val="20"/>
              </w:rPr>
              <w:t>prohibit timer:</w:t>
            </w:r>
            <w:r w:rsidRPr="00F06266">
              <w:rPr>
                <w:rFonts w:ascii="Arial" w:hAnsi="Arial" w:cs="Arial"/>
                <w:color w:val="000000"/>
                <w:sz w:val="20"/>
                <w:szCs w:val="20"/>
              </w:rPr>
              <w:t xml:space="preserve"> s0~s30</w:t>
            </w:r>
          </w:p>
        </w:tc>
      </w:tr>
      <w:tr w:rsidR="00A51983" w:rsidRPr="00F06266" w14:paraId="5E205800" w14:textId="77777777" w:rsidTr="006576F2">
        <w:trPr>
          <w:jc w:val="center"/>
        </w:trPr>
        <w:tc>
          <w:tcPr>
            <w:tcW w:w="850" w:type="dxa"/>
            <w:vMerge/>
          </w:tcPr>
          <w:p w14:paraId="45FDF086" w14:textId="77777777" w:rsidR="00A51983" w:rsidRPr="00F06266" w:rsidRDefault="00A51983" w:rsidP="003412AC">
            <w:pPr>
              <w:rPr>
                <w:rFonts w:ascii="Arial" w:hAnsi="Arial" w:cs="Arial"/>
                <w:b/>
                <w:sz w:val="20"/>
                <w:szCs w:val="20"/>
              </w:rPr>
            </w:pPr>
          </w:p>
        </w:tc>
        <w:tc>
          <w:tcPr>
            <w:tcW w:w="1994" w:type="dxa"/>
            <w:vMerge/>
          </w:tcPr>
          <w:p w14:paraId="35C91C12" w14:textId="36646EDD" w:rsidR="00A51983" w:rsidRPr="00F06266" w:rsidRDefault="00A51983" w:rsidP="003412AC">
            <w:pPr>
              <w:rPr>
                <w:rFonts w:ascii="Arial" w:hAnsi="Arial" w:cs="Arial"/>
                <w:b/>
                <w:sz w:val="20"/>
                <w:szCs w:val="20"/>
              </w:rPr>
            </w:pPr>
          </w:p>
        </w:tc>
        <w:tc>
          <w:tcPr>
            <w:tcW w:w="3260" w:type="dxa"/>
          </w:tcPr>
          <w:p w14:paraId="7F46B873" w14:textId="5B2655DB" w:rsidR="00A51983" w:rsidRPr="00F06266" w:rsidRDefault="00A51983" w:rsidP="00A51983">
            <w:pPr>
              <w:rPr>
                <w:rFonts w:ascii="Arial" w:hAnsi="Arial" w:cs="Arial"/>
                <w:color w:val="000000"/>
                <w:sz w:val="20"/>
                <w:szCs w:val="20"/>
              </w:rPr>
            </w:pPr>
            <w:proofErr w:type="spellStart"/>
            <w:r w:rsidRPr="00F06266">
              <w:rPr>
                <w:rFonts w:ascii="Arial" w:hAnsi="Arial" w:cs="Arial"/>
                <w:color w:val="000000"/>
                <w:sz w:val="20"/>
                <w:szCs w:val="20"/>
              </w:rPr>
              <w:t>MinSchedulingOffsetPreference</w:t>
            </w:r>
            <w:proofErr w:type="spellEnd"/>
          </w:p>
        </w:tc>
        <w:tc>
          <w:tcPr>
            <w:tcW w:w="3213" w:type="dxa"/>
          </w:tcPr>
          <w:p w14:paraId="571F12C8" w14:textId="77777777" w:rsidR="00A51983" w:rsidRPr="00F06266" w:rsidRDefault="00A51983" w:rsidP="003412AC">
            <w:pPr>
              <w:rPr>
                <w:rFonts w:ascii="Arial" w:hAnsi="Arial" w:cs="Arial"/>
                <w:sz w:val="20"/>
                <w:szCs w:val="20"/>
              </w:rPr>
            </w:pPr>
            <w:r w:rsidRPr="00F06266">
              <w:rPr>
                <w:rFonts w:ascii="Arial" w:hAnsi="Arial" w:cs="Arial"/>
                <w:sz w:val="20"/>
                <w:szCs w:val="20"/>
              </w:rPr>
              <w:t xml:space="preserve">T346E prohibit timer: </w:t>
            </w:r>
            <w:r w:rsidRPr="00F06266">
              <w:rPr>
                <w:rFonts w:ascii="Arial" w:hAnsi="Arial" w:cs="Arial"/>
                <w:color w:val="000000"/>
                <w:sz w:val="20"/>
                <w:szCs w:val="20"/>
              </w:rPr>
              <w:t>s0~s30</w:t>
            </w:r>
          </w:p>
        </w:tc>
      </w:tr>
      <w:tr w:rsidR="00A51983" w:rsidRPr="00F06266" w14:paraId="27A4713E" w14:textId="77777777" w:rsidTr="006576F2">
        <w:trPr>
          <w:jc w:val="center"/>
        </w:trPr>
        <w:tc>
          <w:tcPr>
            <w:tcW w:w="850" w:type="dxa"/>
            <w:vMerge/>
          </w:tcPr>
          <w:p w14:paraId="55AF6080" w14:textId="77777777" w:rsidR="00A51983" w:rsidRPr="00F06266" w:rsidRDefault="00A51983" w:rsidP="003412AC">
            <w:pPr>
              <w:rPr>
                <w:rFonts w:ascii="Arial" w:hAnsi="Arial" w:cs="Arial"/>
                <w:b/>
                <w:sz w:val="20"/>
                <w:szCs w:val="20"/>
              </w:rPr>
            </w:pPr>
          </w:p>
        </w:tc>
        <w:tc>
          <w:tcPr>
            <w:tcW w:w="1994" w:type="dxa"/>
            <w:vMerge/>
          </w:tcPr>
          <w:p w14:paraId="19DCCD92" w14:textId="3A010F29" w:rsidR="00A51983" w:rsidRPr="00F06266" w:rsidRDefault="00A51983" w:rsidP="003412AC">
            <w:pPr>
              <w:rPr>
                <w:rFonts w:ascii="Arial" w:hAnsi="Arial" w:cs="Arial"/>
                <w:b/>
                <w:sz w:val="20"/>
                <w:szCs w:val="20"/>
              </w:rPr>
            </w:pPr>
          </w:p>
        </w:tc>
        <w:tc>
          <w:tcPr>
            <w:tcW w:w="3260" w:type="dxa"/>
          </w:tcPr>
          <w:p w14:paraId="46C71E26" w14:textId="77777777" w:rsidR="00A51983" w:rsidRPr="00F06266" w:rsidRDefault="00A51983" w:rsidP="003412AC">
            <w:pPr>
              <w:rPr>
                <w:rFonts w:ascii="Arial" w:hAnsi="Arial" w:cs="Arial"/>
                <w:sz w:val="20"/>
                <w:szCs w:val="20"/>
              </w:rPr>
            </w:pPr>
            <w:r w:rsidRPr="00F06266">
              <w:rPr>
                <w:rFonts w:ascii="Arial" w:hAnsi="Arial" w:cs="Arial"/>
                <w:color w:val="000000"/>
                <w:sz w:val="20"/>
                <w:szCs w:val="20"/>
              </w:rPr>
              <w:t>DRX-Preference-r16</w:t>
            </w:r>
          </w:p>
        </w:tc>
        <w:tc>
          <w:tcPr>
            <w:tcW w:w="3213" w:type="dxa"/>
          </w:tcPr>
          <w:p w14:paraId="5FDC75EA" w14:textId="77777777" w:rsidR="00A51983" w:rsidRPr="00F06266" w:rsidRDefault="00A51983" w:rsidP="003412AC">
            <w:pPr>
              <w:rPr>
                <w:rFonts w:ascii="Arial" w:hAnsi="Arial" w:cs="Arial"/>
                <w:sz w:val="20"/>
                <w:szCs w:val="20"/>
              </w:rPr>
            </w:pPr>
            <w:r w:rsidRPr="00F06266">
              <w:rPr>
                <w:rFonts w:ascii="Arial" w:hAnsi="Arial" w:cs="Arial"/>
                <w:sz w:val="20"/>
                <w:szCs w:val="20"/>
              </w:rPr>
              <w:t xml:space="preserve">T346A prohibit timer: </w:t>
            </w:r>
            <w:r w:rsidRPr="00F06266">
              <w:rPr>
                <w:rFonts w:ascii="Arial" w:hAnsi="Arial" w:cs="Arial"/>
                <w:color w:val="000000"/>
                <w:sz w:val="20"/>
                <w:szCs w:val="20"/>
              </w:rPr>
              <w:t>s0~s30</w:t>
            </w:r>
          </w:p>
        </w:tc>
      </w:tr>
      <w:tr w:rsidR="00A51983" w:rsidRPr="00F06266" w14:paraId="1307FA2A" w14:textId="77777777" w:rsidTr="006576F2">
        <w:trPr>
          <w:jc w:val="center"/>
        </w:trPr>
        <w:tc>
          <w:tcPr>
            <w:tcW w:w="850" w:type="dxa"/>
            <w:vMerge/>
          </w:tcPr>
          <w:p w14:paraId="178D82A2" w14:textId="77777777" w:rsidR="00A51983" w:rsidRPr="00F06266" w:rsidRDefault="00A51983" w:rsidP="003412AC">
            <w:pPr>
              <w:rPr>
                <w:rFonts w:ascii="Arial" w:hAnsi="Arial" w:cs="Arial"/>
                <w:b/>
                <w:sz w:val="20"/>
                <w:szCs w:val="20"/>
              </w:rPr>
            </w:pPr>
          </w:p>
        </w:tc>
        <w:tc>
          <w:tcPr>
            <w:tcW w:w="1994" w:type="dxa"/>
            <w:vMerge w:val="restart"/>
          </w:tcPr>
          <w:p w14:paraId="6A992C31" w14:textId="4415E8B7" w:rsidR="00A51983" w:rsidRPr="00F06266" w:rsidRDefault="00A51983" w:rsidP="003412AC">
            <w:pPr>
              <w:rPr>
                <w:rFonts w:ascii="Arial" w:hAnsi="Arial" w:cs="Arial"/>
                <w:b/>
                <w:sz w:val="20"/>
                <w:szCs w:val="20"/>
              </w:rPr>
            </w:pPr>
            <w:r w:rsidRPr="00F06266">
              <w:rPr>
                <w:rFonts w:ascii="Arial" w:hAnsi="Arial" w:cs="Arial"/>
                <w:b/>
                <w:sz w:val="20"/>
                <w:szCs w:val="20"/>
              </w:rPr>
              <w:t>MUSIMR18 (Reactive)</w:t>
            </w:r>
          </w:p>
        </w:tc>
        <w:tc>
          <w:tcPr>
            <w:tcW w:w="3260" w:type="dxa"/>
          </w:tcPr>
          <w:p w14:paraId="11413762" w14:textId="77777777" w:rsidR="00A51983" w:rsidRPr="00F06266" w:rsidRDefault="00A51983" w:rsidP="003412AC">
            <w:pPr>
              <w:rPr>
                <w:rFonts w:ascii="Arial" w:hAnsi="Arial" w:cs="Arial"/>
                <w:color w:val="000000"/>
                <w:sz w:val="20"/>
                <w:szCs w:val="20"/>
              </w:rPr>
            </w:pPr>
            <w:r w:rsidRPr="00F06266">
              <w:rPr>
                <w:rFonts w:ascii="Arial" w:hAnsi="Arial" w:cs="Arial"/>
                <w:color w:val="000000"/>
                <w:sz w:val="20"/>
                <w:szCs w:val="20"/>
              </w:rPr>
              <w:t>MUSIM-MaxCC-r18</w:t>
            </w:r>
          </w:p>
        </w:tc>
        <w:tc>
          <w:tcPr>
            <w:tcW w:w="3213" w:type="dxa"/>
            <w:vMerge w:val="restart"/>
          </w:tcPr>
          <w:p w14:paraId="0DF66D71" w14:textId="77777777" w:rsidR="00A51983" w:rsidRPr="00F06266" w:rsidRDefault="00A51983" w:rsidP="003412AC">
            <w:pPr>
              <w:rPr>
                <w:rFonts w:ascii="Arial" w:hAnsi="Arial" w:cs="Arial"/>
                <w:sz w:val="20"/>
                <w:szCs w:val="20"/>
              </w:rPr>
            </w:pPr>
            <w:r w:rsidRPr="00F06266">
              <w:rPr>
                <w:rFonts w:ascii="Arial" w:hAnsi="Arial" w:cs="Arial"/>
                <w:sz w:val="20"/>
                <w:szCs w:val="20"/>
              </w:rPr>
              <w:t>T348 (</w:t>
            </w:r>
            <w:proofErr w:type="spellStart"/>
            <w:r w:rsidRPr="00F06266">
              <w:rPr>
                <w:rFonts w:ascii="Arial" w:hAnsi="Arial" w:cs="Arial"/>
                <w:i/>
                <w:iCs/>
                <w:color w:val="000000"/>
                <w:sz w:val="20"/>
                <w:szCs w:val="20"/>
              </w:rPr>
              <w:t>musim-WaitTimer</w:t>
            </w:r>
            <w:proofErr w:type="spellEnd"/>
            <w:r w:rsidRPr="00F06266">
              <w:rPr>
                <w:rFonts w:ascii="Arial" w:hAnsi="Arial" w:cs="Arial"/>
                <w:i/>
                <w:iCs/>
                <w:color w:val="000000"/>
                <w:sz w:val="20"/>
                <w:szCs w:val="20"/>
              </w:rPr>
              <w:t>)</w:t>
            </w:r>
            <w:r w:rsidRPr="00F06266">
              <w:rPr>
                <w:rFonts w:ascii="Arial" w:hAnsi="Arial" w:cs="Arial"/>
                <w:sz w:val="20"/>
                <w:szCs w:val="20"/>
              </w:rPr>
              <w:t xml:space="preserve">  ms10~ms100</w:t>
            </w:r>
          </w:p>
          <w:p w14:paraId="41D13C6D" w14:textId="77777777" w:rsidR="00A51983" w:rsidRPr="00F06266" w:rsidRDefault="00A51983" w:rsidP="003412AC">
            <w:pPr>
              <w:rPr>
                <w:rFonts w:ascii="Arial" w:hAnsi="Arial" w:cs="Arial"/>
                <w:sz w:val="20"/>
                <w:szCs w:val="20"/>
              </w:rPr>
            </w:pPr>
          </w:p>
        </w:tc>
      </w:tr>
      <w:tr w:rsidR="00A51983" w:rsidRPr="00F06266" w14:paraId="155457DE" w14:textId="77777777" w:rsidTr="006576F2">
        <w:trPr>
          <w:jc w:val="center"/>
        </w:trPr>
        <w:tc>
          <w:tcPr>
            <w:tcW w:w="850" w:type="dxa"/>
            <w:vMerge/>
          </w:tcPr>
          <w:p w14:paraId="6C514E50" w14:textId="77777777" w:rsidR="00A51983" w:rsidRPr="00F06266" w:rsidRDefault="00A51983" w:rsidP="003412AC">
            <w:pPr>
              <w:rPr>
                <w:rFonts w:ascii="Arial" w:hAnsi="Arial" w:cs="Arial"/>
                <w:b/>
                <w:sz w:val="20"/>
                <w:szCs w:val="20"/>
              </w:rPr>
            </w:pPr>
          </w:p>
        </w:tc>
        <w:tc>
          <w:tcPr>
            <w:tcW w:w="1994" w:type="dxa"/>
            <w:vMerge/>
          </w:tcPr>
          <w:p w14:paraId="3414EB8F" w14:textId="2AD945A3" w:rsidR="00A51983" w:rsidRPr="00F06266" w:rsidRDefault="00A51983" w:rsidP="003412AC">
            <w:pPr>
              <w:rPr>
                <w:rFonts w:ascii="Arial" w:hAnsi="Arial" w:cs="Arial"/>
                <w:b/>
                <w:sz w:val="20"/>
                <w:szCs w:val="20"/>
              </w:rPr>
            </w:pPr>
          </w:p>
        </w:tc>
        <w:tc>
          <w:tcPr>
            <w:tcW w:w="3260" w:type="dxa"/>
          </w:tcPr>
          <w:p w14:paraId="219D9FAC" w14:textId="77777777" w:rsidR="00A51983" w:rsidRPr="00F06266" w:rsidRDefault="00A51983" w:rsidP="003412AC">
            <w:pPr>
              <w:rPr>
                <w:rFonts w:ascii="Arial" w:hAnsi="Arial" w:cs="Arial"/>
                <w:color w:val="000000"/>
                <w:sz w:val="20"/>
                <w:szCs w:val="20"/>
              </w:rPr>
            </w:pPr>
            <w:proofErr w:type="spellStart"/>
            <w:r w:rsidRPr="00F06266">
              <w:rPr>
                <w:rFonts w:ascii="Arial" w:hAnsi="Arial" w:cs="Arial"/>
                <w:color w:val="000000"/>
                <w:sz w:val="20"/>
                <w:szCs w:val="20"/>
              </w:rPr>
              <w:t>SCG</w:t>
            </w:r>
            <w:proofErr w:type="spellEnd"/>
            <w:r w:rsidRPr="00F06266">
              <w:rPr>
                <w:rFonts w:ascii="Arial" w:hAnsi="Arial" w:cs="Arial"/>
                <w:color w:val="000000"/>
                <w:sz w:val="20"/>
                <w:szCs w:val="20"/>
              </w:rPr>
              <w:t>/Cell release</w:t>
            </w:r>
          </w:p>
        </w:tc>
        <w:tc>
          <w:tcPr>
            <w:tcW w:w="3213" w:type="dxa"/>
            <w:vMerge/>
          </w:tcPr>
          <w:p w14:paraId="37035157" w14:textId="77777777" w:rsidR="00A51983" w:rsidRPr="00F06266" w:rsidRDefault="00A51983" w:rsidP="003412AC">
            <w:pPr>
              <w:rPr>
                <w:rFonts w:ascii="Arial" w:hAnsi="Arial" w:cs="Arial"/>
                <w:sz w:val="20"/>
                <w:szCs w:val="20"/>
              </w:rPr>
            </w:pPr>
          </w:p>
        </w:tc>
      </w:tr>
      <w:tr w:rsidR="00A51983" w:rsidRPr="00F06266" w14:paraId="7DFB234C" w14:textId="77777777" w:rsidTr="006576F2">
        <w:trPr>
          <w:jc w:val="center"/>
        </w:trPr>
        <w:tc>
          <w:tcPr>
            <w:tcW w:w="850" w:type="dxa"/>
            <w:vMerge/>
          </w:tcPr>
          <w:p w14:paraId="68654014" w14:textId="77777777" w:rsidR="00A51983" w:rsidRPr="00F06266" w:rsidRDefault="00A51983" w:rsidP="003412AC">
            <w:pPr>
              <w:rPr>
                <w:rFonts w:ascii="Arial" w:hAnsi="Arial" w:cs="Arial"/>
                <w:b/>
                <w:sz w:val="20"/>
                <w:szCs w:val="20"/>
              </w:rPr>
            </w:pPr>
          </w:p>
        </w:tc>
        <w:tc>
          <w:tcPr>
            <w:tcW w:w="1994" w:type="dxa"/>
            <w:vMerge/>
          </w:tcPr>
          <w:p w14:paraId="5FBB8A48" w14:textId="06363393" w:rsidR="00A51983" w:rsidRPr="00F06266" w:rsidRDefault="00A51983" w:rsidP="003412AC">
            <w:pPr>
              <w:rPr>
                <w:rFonts w:ascii="Arial" w:hAnsi="Arial" w:cs="Arial"/>
                <w:b/>
                <w:sz w:val="20"/>
                <w:szCs w:val="20"/>
              </w:rPr>
            </w:pPr>
          </w:p>
        </w:tc>
        <w:tc>
          <w:tcPr>
            <w:tcW w:w="3260" w:type="dxa"/>
          </w:tcPr>
          <w:p w14:paraId="38B4D38F" w14:textId="77777777" w:rsidR="00A51983" w:rsidRPr="00F06266" w:rsidRDefault="00A51983" w:rsidP="003412AC">
            <w:pPr>
              <w:rPr>
                <w:rFonts w:ascii="Arial" w:hAnsi="Arial" w:cs="Arial"/>
                <w:color w:val="000000"/>
                <w:sz w:val="20"/>
                <w:szCs w:val="20"/>
              </w:rPr>
            </w:pPr>
            <w:proofErr w:type="spellStart"/>
            <w:r w:rsidRPr="00F06266">
              <w:rPr>
                <w:rFonts w:ascii="Arial" w:hAnsi="Arial" w:cs="Arial"/>
                <w:color w:val="000000"/>
                <w:sz w:val="20"/>
                <w:szCs w:val="20"/>
              </w:rPr>
              <w:t>MIMO</w:t>
            </w:r>
            <w:proofErr w:type="spellEnd"/>
            <w:r w:rsidRPr="00F06266">
              <w:rPr>
                <w:rFonts w:ascii="Arial" w:hAnsi="Arial" w:cs="Arial"/>
                <w:color w:val="000000"/>
                <w:sz w:val="20"/>
                <w:szCs w:val="20"/>
              </w:rPr>
              <w:t xml:space="preserve"> layer and bandwidth</w:t>
            </w:r>
          </w:p>
        </w:tc>
        <w:tc>
          <w:tcPr>
            <w:tcW w:w="3213" w:type="dxa"/>
            <w:vMerge/>
          </w:tcPr>
          <w:p w14:paraId="0C24E1E7" w14:textId="77777777" w:rsidR="00A51983" w:rsidRPr="00F06266" w:rsidRDefault="00A51983" w:rsidP="003412AC">
            <w:pPr>
              <w:rPr>
                <w:rFonts w:ascii="Arial" w:hAnsi="Arial" w:cs="Arial"/>
                <w:sz w:val="20"/>
                <w:szCs w:val="20"/>
              </w:rPr>
            </w:pPr>
          </w:p>
        </w:tc>
      </w:tr>
      <w:tr w:rsidR="00A51983" w:rsidRPr="00F06266" w14:paraId="1BC6D3FF" w14:textId="77777777" w:rsidTr="006576F2">
        <w:trPr>
          <w:jc w:val="center"/>
        </w:trPr>
        <w:tc>
          <w:tcPr>
            <w:tcW w:w="850" w:type="dxa"/>
            <w:vMerge/>
          </w:tcPr>
          <w:p w14:paraId="443D7628" w14:textId="77777777" w:rsidR="00A51983" w:rsidRPr="00F06266" w:rsidRDefault="00A51983" w:rsidP="003412AC">
            <w:pPr>
              <w:rPr>
                <w:rFonts w:ascii="Arial" w:hAnsi="Arial" w:cs="Arial"/>
                <w:b/>
                <w:sz w:val="20"/>
                <w:szCs w:val="20"/>
              </w:rPr>
            </w:pPr>
          </w:p>
        </w:tc>
        <w:tc>
          <w:tcPr>
            <w:tcW w:w="1994" w:type="dxa"/>
          </w:tcPr>
          <w:p w14:paraId="26860649" w14:textId="0F582984" w:rsidR="00A51983" w:rsidRPr="00F06266" w:rsidRDefault="00A51983" w:rsidP="003412AC">
            <w:pPr>
              <w:rPr>
                <w:rFonts w:ascii="Arial" w:hAnsi="Arial" w:cs="Arial"/>
                <w:b/>
                <w:sz w:val="20"/>
                <w:szCs w:val="20"/>
              </w:rPr>
            </w:pPr>
            <w:r w:rsidRPr="00F06266">
              <w:rPr>
                <w:rFonts w:ascii="Arial" w:hAnsi="Arial" w:cs="Arial"/>
                <w:b/>
                <w:sz w:val="20"/>
                <w:szCs w:val="20"/>
              </w:rPr>
              <w:t>MUSIMR18 (Proactive)</w:t>
            </w:r>
          </w:p>
        </w:tc>
        <w:tc>
          <w:tcPr>
            <w:tcW w:w="3260" w:type="dxa"/>
          </w:tcPr>
          <w:p w14:paraId="7EABD2BE" w14:textId="77777777" w:rsidR="00A51983" w:rsidRPr="00F06266" w:rsidRDefault="00A51983" w:rsidP="003412AC">
            <w:pPr>
              <w:tabs>
                <w:tab w:val="left" w:pos="937"/>
              </w:tabs>
              <w:rPr>
                <w:rFonts w:ascii="Arial" w:hAnsi="Arial" w:cs="Arial"/>
                <w:color w:val="000000"/>
                <w:sz w:val="20"/>
                <w:szCs w:val="20"/>
              </w:rPr>
            </w:pPr>
            <w:proofErr w:type="spellStart"/>
            <w:r w:rsidRPr="00F06266">
              <w:rPr>
                <w:rFonts w:ascii="Arial" w:hAnsi="Arial" w:cs="Arial"/>
                <w:color w:val="000000"/>
                <w:sz w:val="20"/>
                <w:szCs w:val="20"/>
              </w:rPr>
              <w:t>MUSIM</w:t>
            </w:r>
            <w:proofErr w:type="spellEnd"/>
            <w:r w:rsidRPr="00F06266">
              <w:rPr>
                <w:rFonts w:ascii="Arial" w:hAnsi="Arial" w:cs="Arial"/>
                <w:color w:val="000000"/>
                <w:sz w:val="20"/>
                <w:szCs w:val="20"/>
              </w:rPr>
              <w:t xml:space="preserve"> affected band/BC and forbidden band/BC with affected </w:t>
            </w:r>
            <w:proofErr w:type="spellStart"/>
            <w:r w:rsidRPr="00F06266">
              <w:rPr>
                <w:rFonts w:ascii="Arial" w:hAnsi="Arial" w:cs="Arial"/>
                <w:color w:val="000000"/>
                <w:sz w:val="20"/>
                <w:szCs w:val="20"/>
              </w:rPr>
              <w:t>MIMO</w:t>
            </w:r>
            <w:proofErr w:type="spellEnd"/>
            <w:r w:rsidRPr="00F06266">
              <w:rPr>
                <w:rFonts w:ascii="Arial" w:hAnsi="Arial" w:cs="Arial"/>
                <w:color w:val="000000"/>
                <w:sz w:val="20"/>
                <w:szCs w:val="20"/>
              </w:rPr>
              <w:t xml:space="preserve"> layer and bandwidth</w:t>
            </w:r>
          </w:p>
        </w:tc>
        <w:tc>
          <w:tcPr>
            <w:tcW w:w="3213" w:type="dxa"/>
          </w:tcPr>
          <w:p w14:paraId="20C0B404" w14:textId="77777777" w:rsidR="00A51983" w:rsidRPr="00F06266" w:rsidRDefault="00A51983" w:rsidP="003412AC">
            <w:pPr>
              <w:rPr>
                <w:rFonts w:ascii="Arial" w:hAnsi="Arial" w:cs="Arial"/>
                <w:sz w:val="20"/>
                <w:szCs w:val="20"/>
              </w:rPr>
            </w:pPr>
            <w:r w:rsidRPr="00F06266">
              <w:rPr>
                <w:rFonts w:ascii="Arial" w:hAnsi="Arial" w:cs="Arial"/>
                <w:sz w:val="20"/>
                <w:szCs w:val="20"/>
              </w:rPr>
              <w:t>T346n,Prohibit timer s0~s10</w:t>
            </w:r>
          </w:p>
        </w:tc>
      </w:tr>
      <w:tr w:rsidR="00A51983" w:rsidRPr="00F06266" w14:paraId="4376B557" w14:textId="77777777" w:rsidTr="006576F2">
        <w:trPr>
          <w:jc w:val="center"/>
        </w:trPr>
        <w:tc>
          <w:tcPr>
            <w:tcW w:w="850" w:type="dxa"/>
          </w:tcPr>
          <w:p w14:paraId="6C7E1F84" w14:textId="6C7ADBD6" w:rsidR="00A51983" w:rsidRPr="00F06266" w:rsidRDefault="00A51983" w:rsidP="003412AC">
            <w:pPr>
              <w:rPr>
                <w:rFonts w:ascii="Arial" w:hAnsi="Arial" w:cs="Arial"/>
                <w:b/>
                <w:sz w:val="20"/>
                <w:szCs w:val="20"/>
              </w:rPr>
            </w:pPr>
            <w:r w:rsidRPr="00F06266">
              <w:rPr>
                <w:rFonts w:ascii="Arial" w:hAnsi="Arial" w:cs="Arial"/>
                <w:b/>
                <w:sz w:val="20"/>
                <w:szCs w:val="20"/>
              </w:rPr>
              <w:t>6G</w:t>
            </w:r>
          </w:p>
        </w:tc>
        <w:tc>
          <w:tcPr>
            <w:tcW w:w="1994" w:type="dxa"/>
          </w:tcPr>
          <w:p w14:paraId="3D8C0A7B" w14:textId="32A1F268" w:rsidR="00A51983" w:rsidRPr="00F06266" w:rsidRDefault="00A51983" w:rsidP="003412AC">
            <w:pPr>
              <w:rPr>
                <w:rFonts w:ascii="Arial" w:hAnsi="Arial" w:cs="Arial"/>
                <w:b/>
                <w:sz w:val="20"/>
                <w:szCs w:val="20"/>
              </w:rPr>
            </w:pPr>
            <w:r w:rsidRPr="00F06266">
              <w:rPr>
                <w:rFonts w:ascii="Arial" w:hAnsi="Arial" w:cs="Arial"/>
                <w:b/>
                <w:sz w:val="20"/>
                <w:szCs w:val="20"/>
              </w:rPr>
              <w:t>Foldable Phone</w:t>
            </w:r>
          </w:p>
        </w:tc>
        <w:tc>
          <w:tcPr>
            <w:tcW w:w="3260" w:type="dxa"/>
          </w:tcPr>
          <w:p w14:paraId="407AF084" w14:textId="545F6734" w:rsidR="00A51983" w:rsidRPr="00F06266" w:rsidRDefault="00A51983" w:rsidP="003412AC">
            <w:pPr>
              <w:tabs>
                <w:tab w:val="left" w:pos="937"/>
              </w:tabs>
              <w:rPr>
                <w:rFonts w:ascii="Arial" w:hAnsi="Arial" w:cs="Arial"/>
                <w:color w:val="000000"/>
                <w:sz w:val="20"/>
                <w:szCs w:val="20"/>
              </w:rPr>
            </w:pPr>
            <w:proofErr w:type="spellStart"/>
            <w:r w:rsidRPr="00F06266">
              <w:rPr>
                <w:rFonts w:ascii="Arial" w:hAnsi="Arial" w:cs="Arial"/>
                <w:color w:val="000000"/>
                <w:sz w:val="20"/>
                <w:szCs w:val="20"/>
              </w:rPr>
              <w:t>MIMO</w:t>
            </w:r>
            <w:proofErr w:type="spellEnd"/>
            <w:r w:rsidRPr="00F06266">
              <w:rPr>
                <w:rFonts w:ascii="Arial" w:hAnsi="Arial" w:cs="Arial"/>
                <w:color w:val="000000"/>
                <w:sz w:val="20"/>
                <w:szCs w:val="20"/>
              </w:rPr>
              <w:t xml:space="preserve"> layer</w:t>
            </w:r>
          </w:p>
        </w:tc>
        <w:tc>
          <w:tcPr>
            <w:tcW w:w="3213" w:type="dxa"/>
          </w:tcPr>
          <w:p w14:paraId="4769DE01" w14:textId="78249E73" w:rsidR="00A51983" w:rsidRPr="00F06266" w:rsidRDefault="00A51983" w:rsidP="003412AC">
            <w:pPr>
              <w:rPr>
                <w:rFonts w:ascii="Arial" w:hAnsi="Arial" w:cs="Arial"/>
                <w:sz w:val="20"/>
                <w:szCs w:val="20"/>
              </w:rPr>
            </w:pPr>
            <w:r w:rsidRPr="00F06266">
              <w:rPr>
                <w:rFonts w:ascii="Arial" w:hAnsi="Arial" w:cs="Arial"/>
                <w:sz w:val="20"/>
                <w:szCs w:val="20"/>
              </w:rPr>
              <w:t>N/A</w:t>
            </w:r>
          </w:p>
        </w:tc>
      </w:tr>
    </w:tbl>
    <w:p w14:paraId="41B78DC3" w14:textId="22F8B26D" w:rsidR="006576F2" w:rsidRPr="00F06266" w:rsidRDefault="006576F2" w:rsidP="006576F2">
      <w:pPr>
        <w:pStyle w:val="ds-markdown-paragraph"/>
        <w:shd w:val="clear" w:color="auto" w:fill="FFFFFF"/>
        <w:spacing w:before="240" w:beforeAutospacing="0" w:after="240" w:afterAutospacing="0"/>
        <w:ind w:right="240"/>
        <w:jc w:val="both"/>
        <w:rPr>
          <w:rFonts w:ascii="Arial" w:hAnsi="Arial" w:cs="Arial"/>
          <w:sz w:val="20"/>
          <w:szCs w:val="20"/>
        </w:rPr>
      </w:pPr>
      <w:r w:rsidRPr="00F06266">
        <w:rPr>
          <w:rFonts w:ascii="Arial" w:hAnsi="Arial" w:cs="Arial"/>
          <w:sz w:val="20"/>
          <w:szCs w:val="20"/>
        </w:rPr>
        <w:t xml:space="preserve">During the last meeting discussion, companies sought to clarify whether the "dynamic capability update" refers to a scenario where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capability is </w:t>
      </w:r>
      <w:r w:rsidRPr="00F06266">
        <w:rPr>
          <w:rFonts w:ascii="Arial" w:hAnsi="Arial" w:cs="Arial"/>
          <w:iCs/>
          <w:sz w:val="20"/>
          <w:szCs w:val="20"/>
        </w:rPr>
        <w:t>planned</w:t>
      </w:r>
      <w:r w:rsidRPr="00F06266">
        <w:rPr>
          <w:rFonts w:ascii="Arial" w:hAnsi="Arial" w:cs="Arial"/>
          <w:sz w:val="20"/>
          <w:szCs w:val="20"/>
        </w:rPr>
        <w:t> to change or has </w:t>
      </w:r>
      <w:r w:rsidRPr="00F06266">
        <w:rPr>
          <w:rFonts w:ascii="Arial" w:hAnsi="Arial" w:cs="Arial"/>
          <w:iCs/>
          <w:sz w:val="20"/>
          <w:szCs w:val="20"/>
        </w:rPr>
        <w:t>already</w:t>
      </w:r>
      <w:r w:rsidRPr="00F06266">
        <w:rPr>
          <w:rFonts w:ascii="Arial" w:hAnsi="Arial" w:cs="Arial"/>
          <w:sz w:val="20"/>
          <w:szCs w:val="20"/>
        </w:rPr>
        <w:t xml:space="preserve"> changed. For issues such as 5G overheating, power saving, and </w:t>
      </w:r>
      <w:proofErr w:type="spellStart"/>
      <w:r w:rsidRPr="00F06266">
        <w:rPr>
          <w:rFonts w:ascii="Arial" w:hAnsi="Arial" w:cs="Arial"/>
          <w:sz w:val="20"/>
          <w:szCs w:val="20"/>
        </w:rPr>
        <w:t>MUSIM</w:t>
      </w:r>
      <w:proofErr w:type="spellEnd"/>
      <w:r w:rsidRPr="00F06266">
        <w:rPr>
          <w:rFonts w:ascii="Arial" w:hAnsi="Arial" w:cs="Arial"/>
          <w:sz w:val="20"/>
          <w:szCs w:val="20"/>
        </w:rPr>
        <w:t xml:space="preserve">, they fall under the "plan to change" category. In such cases,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would indicate its preferred capability restriction to the network and await a response.</w:t>
      </w:r>
    </w:p>
    <w:p w14:paraId="39C638CC" w14:textId="77777777" w:rsidR="006576F2" w:rsidRPr="00F06266" w:rsidRDefault="006576F2" w:rsidP="006576F2">
      <w:pPr>
        <w:pStyle w:val="ds-markdown-paragraph"/>
        <w:shd w:val="clear" w:color="auto" w:fill="FFFFFF"/>
        <w:spacing w:before="240" w:beforeAutospacing="0" w:after="240" w:afterAutospacing="0"/>
        <w:ind w:right="240"/>
        <w:jc w:val="both"/>
        <w:rPr>
          <w:rFonts w:ascii="Arial" w:hAnsi="Arial" w:cs="Arial"/>
          <w:sz w:val="20"/>
          <w:szCs w:val="20"/>
        </w:rPr>
      </w:pPr>
      <w:r w:rsidRPr="00F06266">
        <w:rPr>
          <w:rFonts w:ascii="Arial" w:hAnsi="Arial" w:cs="Arial"/>
          <w:sz w:val="20"/>
          <w:szCs w:val="20"/>
        </w:rPr>
        <w:t xml:space="preserve">However, for the foldable phone case, it is unclear whether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has already changed its capability when it triggers the update indication. According to company contributions, foldable phones may support different </w:t>
      </w:r>
      <w:proofErr w:type="spellStart"/>
      <w:r w:rsidRPr="00F06266">
        <w:rPr>
          <w:rFonts w:ascii="Arial" w:hAnsi="Arial" w:cs="Arial"/>
          <w:sz w:val="20"/>
          <w:szCs w:val="20"/>
        </w:rPr>
        <w:t>MIMO</w:t>
      </w:r>
      <w:proofErr w:type="spellEnd"/>
      <w:r w:rsidRPr="00F06266">
        <w:rPr>
          <w:rFonts w:ascii="Arial" w:hAnsi="Arial" w:cs="Arial"/>
          <w:sz w:val="20"/>
          <w:szCs w:val="20"/>
        </w:rPr>
        <w:t xml:space="preserve"> layers when folded versus unfolded. If this is considered an "already changed" scenario,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could indicate the updated </w:t>
      </w:r>
      <w:proofErr w:type="spellStart"/>
      <w:r w:rsidRPr="00F06266">
        <w:rPr>
          <w:rFonts w:ascii="Arial" w:hAnsi="Arial" w:cs="Arial"/>
          <w:sz w:val="20"/>
          <w:szCs w:val="20"/>
        </w:rPr>
        <w:t>MIMO</w:t>
      </w:r>
      <w:proofErr w:type="spellEnd"/>
      <w:r w:rsidRPr="00F06266">
        <w:rPr>
          <w:rFonts w:ascii="Arial" w:hAnsi="Arial" w:cs="Arial"/>
          <w:sz w:val="20"/>
          <w:szCs w:val="20"/>
        </w:rPr>
        <w:t xml:space="preserve"> layer capability via the CSI report. This approach allows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to signal the change immediately, enabling the network to perform scheduling based on the latest CSI report.</w:t>
      </w:r>
    </w:p>
    <w:p w14:paraId="047DC47A" w14:textId="209CF81B" w:rsidR="006576F2" w:rsidRPr="00F06266" w:rsidRDefault="000C3E26" w:rsidP="006576F2">
      <w:pPr>
        <w:jc w:val="both"/>
        <w:rPr>
          <w:rFonts w:ascii="Arial" w:hAnsi="Arial" w:cs="Arial"/>
          <w:b/>
          <w:sz w:val="20"/>
          <w:szCs w:val="20"/>
        </w:rPr>
      </w:pPr>
      <w:r w:rsidRPr="00F06266">
        <w:rPr>
          <w:rFonts w:ascii="Arial" w:hAnsi="Arial" w:cs="Arial"/>
          <w:b/>
          <w:sz w:val="20"/>
          <w:szCs w:val="20"/>
        </w:rPr>
        <w:t>Observation 7</w:t>
      </w:r>
      <w:r w:rsidR="006576F2" w:rsidRPr="00F06266">
        <w:rPr>
          <w:rFonts w:ascii="Arial" w:hAnsi="Arial" w:cs="Arial"/>
          <w:b/>
          <w:sz w:val="20"/>
          <w:szCs w:val="20"/>
        </w:rPr>
        <w:t xml:space="preserve">: The dynamic capability update may include both "plan to change" and "already changed" cases. For certain capabilities (e.g., </w:t>
      </w:r>
      <w:proofErr w:type="spellStart"/>
      <w:r w:rsidR="006576F2" w:rsidRPr="00F06266">
        <w:rPr>
          <w:rFonts w:ascii="Arial" w:hAnsi="Arial" w:cs="Arial"/>
          <w:b/>
          <w:sz w:val="20"/>
          <w:szCs w:val="20"/>
        </w:rPr>
        <w:t>MIMO</w:t>
      </w:r>
      <w:proofErr w:type="spellEnd"/>
      <w:r w:rsidR="006576F2" w:rsidRPr="00F06266">
        <w:rPr>
          <w:rFonts w:ascii="Arial" w:hAnsi="Arial" w:cs="Arial"/>
          <w:b/>
          <w:sz w:val="20"/>
          <w:szCs w:val="20"/>
        </w:rPr>
        <w:t xml:space="preserve"> layers), the issue could also be resolved at the lower layers especially for the “already changed” case.</w:t>
      </w:r>
    </w:p>
    <w:p w14:paraId="48EA9EE5" w14:textId="77777777" w:rsidR="009B4084" w:rsidRPr="00F06266" w:rsidRDefault="009B4084" w:rsidP="0082249C">
      <w:pPr>
        <w:rPr>
          <w:rFonts w:ascii="Arial" w:hAnsi="Arial" w:cs="Arial"/>
          <w:sz w:val="20"/>
          <w:szCs w:val="20"/>
        </w:rPr>
      </w:pPr>
    </w:p>
    <w:p w14:paraId="1B959B5F" w14:textId="5836A255" w:rsidR="006576F2" w:rsidRPr="00F06266" w:rsidRDefault="006576F2" w:rsidP="00AC003E">
      <w:pPr>
        <w:jc w:val="both"/>
        <w:rPr>
          <w:rFonts w:ascii="Arial" w:hAnsi="Arial" w:cs="Arial"/>
          <w:b/>
          <w:i/>
          <w:sz w:val="20"/>
          <w:szCs w:val="20"/>
          <w:u w:val="single"/>
          <w:lang w:val="en-GB" w:eastAsia="en-US"/>
        </w:rPr>
      </w:pPr>
      <w:r w:rsidRPr="00F06266">
        <w:rPr>
          <w:rFonts w:ascii="Arial" w:hAnsi="Arial" w:cs="Arial"/>
          <w:b/>
          <w:i/>
          <w:sz w:val="20"/>
          <w:szCs w:val="20"/>
          <w:u w:val="single"/>
          <w:lang w:val="en-GB" w:eastAsia="en-US"/>
        </w:rPr>
        <w:t>Issue 3: How to reduce the processing complexity on the network side</w:t>
      </w:r>
    </w:p>
    <w:p w14:paraId="1972C5BC" w14:textId="1CA6733E" w:rsidR="00DE7994" w:rsidRPr="00F06266" w:rsidRDefault="00DE7994" w:rsidP="00DE7994">
      <w:pPr>
        <w:jc w:val="both"/>
        <w:rPr>
          <w:rFonts w:ascii="Arial" w:hAnsi="Arial" w:cs="Arial"/>
          <w:sz w:val="20"/>
          <w:szCs w:val="20"/>
        </w:rPr>
      </w:pPr>
      <w:r w:rsidRPr="00F06266">
        <w:rPr>
          <w:rFonts w:ascii="Arial" w:hAnsi="Arial" w:cs="Arial"/>
          <w:sz w:val="20"/>
          <w:szCs w:val="20"/>
        </w:rPr>
        <w:t xml:space="preserve">From the network side, determining the available capabilities for a </w:t>
      </w:r>
      <w:proofErr w:type="spellStart"/>
      <w:r w:rsidRPr="00F06266">
        <w:rPr>
          <w:rFonts w:ascii="Arial" w:hAnsi="Arial" w:cs="Arial"/>
          <w:sz w:val="20"/>
          <w:szCs w:val="20"/>
        </w:rPr>
        <w:t>UE</w:t>
      </w:r>
      <w:proofErr w:type="spellEnd"/>
      <w:r w:rsidRPr="00F06266">
        <w:rPr>
          <w:rFonts w:ascii="Arial" w:hAnsi="Arial" w:cs="Arial"/>
          <w:sz w:val="20"/>
          <w:szCs w:val="20"/>
        </w:rPr>
        <w:t xml:space="preserve"> is usually the first step when configuring a </w:t>
      </w:r>
      <w:proofErr w:type="spellStart"/>
      <w:r w:rsidRPr="00F06266">
        <w:rPr>
          <w:rFonts w:ascii="Arial" w:hAnsi="Arial" w:cs="Arial"/>
          <w:sz w:val="20"/>
          <w:szCs w:val="20"/>
        </w:rPr>
        <w:t>UE</w:t>
      </w:r>
      <w:proofErr w:type="spellEnd"/>
      <w:r w:rsidRPr="00F06266">
        <w:rPr>
          <w:rFonts w:ascii="Arial" w:hAnsi="Arial" w:cs="Arial"/>
          <w:sz w:val="20"/>
          <w:szCs w:val="20"/>
        </w:rPr>
        <w:t xml:space="preserve">, and thus if the capabilities are updated, the network needs to go back to the first step for the configuration. If </w:t>
      </w:r>
      <w:proofErr w:type="spellStart"/>
      <w:r w:rsidRPr="00F06266">
        <w:rPr>
          <w:rFonts w:ascii="Arial" w:hAnsi="Arial" w:cs="Arial"/>
          <w:sz w:val="20"/>
          <w:szCs w:val="20"/>
        </w:rPr>
        <w:t>UEs</w:t>
      </w:r>
      <w:proofErr w:type="spellEnd"/>
      <w:r w:rsidRPr="00F06266">
        <w:rPr>
          <w:rFonts w:ascii="Arial" w:hAnsi="Arial" w:cs="Arial"/>
          <w:sz w:val="20"/>
          <w:szCs w:val="20"/>
        </w:rPr>
        <w:t> were to signal a larger number of parameters, it would introduce significantly higher processing complexity on the network side. Furthermore, the number of scenarios would also impact the network side’s processing, because the network needs to determine the processing priority and strategy for each scenario</w:t>
      </w:r>
      <w:r w:rsidR="00063DB2" w:rsidRPr="00F06266">
        <w:rPr>
          <w:rFonts w:ascii="Arial" w:hAnsi="Arial" w:cs="Arial"/>
          <w:sz w:val="20"/>
          <w:szCs w:val="20"/>
        </w:rPr>
        <w:t xml:space="preserve"> by taking all of the </w:t>
      </w:r>
      <w:proofErr w:type="spellStart"/>
      <w:r w:rsidR="00063DB2" w:rsidRPr="00F06266">
        <w:rPr>
          <w:rFonts w:ascii="Arial" w:hAnsi="Arial" w:cs="Arial"/>
          <w:sz w:val="20"/>
          <w:szCs w:val="20"/>
        </w:rPr>
        <w:t>UE</w:t>
      </w:r>
      <w:proofErr w:type="spellEnd"/>
      <w:r w:rsidR="00063DB2" w:rsidRPr="00F06266">
        <w:rPr>
          <w:rFonts w:ascii="Arial" w:hAnsi="Arial" w:cs="Arial"/>
          <w:sz w:val="20"/>
          <w:szCs w:val="20"/>
        </w:rPr>
        <w:t xml:space="preserve"> into consideration</w:t>
      </w:r>
      <w:r w:rsidRPr="00F06266">
        <w:rPr>
          <w:rFonts w:ascii="Arial" w:hAnsi="Arial" w:cs="Arial"/>
          <w:sz w:val="20"/>
          <w:szCs w:val="20"/>
        </w:rPr>
        <w:t>. Additionally, as described above, some capability updates can be addressed through the lower layers. Thus, if the issue can be resolved by the lower layers</w:t>
      </w:r>
      <w:r w:rsidR="00D43CE3" w:rsidRPr="00F06266">
        <w:rPr>
          <w:rFonts w:ascii="Arial" w:hAnsi="Arial" w:cs="Arial"/>
          <w:sz w:val="20"/>
          <w:szCs w:val="20"/>
        </w:rPr>
        <w:t>, it can also help to offload part of the processing complexity.</w:t>
      </w:r>
    </w:p>
    <w:p w14:paraId="190BD49D" w14:textId="77777777" w:rsidR="00D43CE3" w:rsidRPr="00F06266" w:rsidRDefault="00D43CE3" w:rsidP="00DE7994">
      <w:pPr>
        <w:jc w:val="both"/>
        <w:rPr>
          <w:rFonts w:ascii="Arial" w:hAnsi="Arial" w:cs="Arial"/>
          <w:sz w:val="20"/>
          <w:szCs w:val="20"/>
        </w:rPr>
      </w:pPr>
    </w:p>
    <w:p w14:paraId="6812B9B3" w14:textId="283D7DE8" w:rsidR="00DE7994" w:rsidRPr="00F06266" w:rsidRDefault="000C3E26" w:rsidP="00DE7994">
      <w:pPr>
        <w:jc w:val="both"/>
        <w:rPr>
          <w:rFonts w:ascii="Arial" w:hAnsi="Arial" w:cs="Arial"/>
          <w:b/>
          <w:sz w:val="20"/>
          <w:szCs w:val="20"/>
        </w:rPr>
      </w:pPr>
      <w:r w:rsidRPr="00F06266">
        <w:rPr>
          <w:rFonts w:ascii="Arial" w:hAnsi="Arial" w:cs="Arial"/>
          <w:b/>
          <w:sz w:val="20"/>
          <w:szCs w:val="20"/>
        </w:rPr>
        <w:t>Observation 8</w:t>
      </w:r>
      <w:r w:rsidR="00DE7994" w:rsidRPr="00F06266">
        <w:rPr>
          <w:rFonts w:ascii="Arial" w:hAnsi="Arial" w:cs="Arial"/>
          <w:b/>
          <w:sz w:val="20"/>
          <w:szCs w:val="20"/>
        </w:rPr>
        <w:t xml:space="preserve">: The number of updated capabilities </w:t>
      </w:r>
      <w:r w:rsidR="00412021" w:rsidRPr="00F06266">
        <w:rPr>
          <w:rFonts w:ascii="Arial" w:hAnsi="Arial" w:cs="Arial"/>
          <w:b/>
          <w:sz w:val="20"/>
          <w:szCs w:val="20"/>
        </w:rPr>
        <w:t>as well as</w:t>
      </w:r>
      <w:r w:rsidR="00DE7994" w:rsidRPr="00F06266">
        <w:rPr>
          <w:rFonts w:ascii="Arial" w:hAnsi="Arial" w:cs="Arial"/>
          <w:b/>
          <w:sz w:val="20"/>
          <w:szCs w:val="20"/>
        </w:rPr>
        <w:t xml:space="preserve"> the number of scenarios would significantly affect the processing complexity on the network side.</w:t>
      </w:r>
    </w:p>
    <w:p w14:paraId="5E2B3CA1" w14:textId="77777777" w:rsidR="00DE7994" w:rsidRPr="00F06266" w:rsidRDefault="00DE7994" w:rsidP="00DE7994">
      <w:pPr>
        <w:jc w:val="both"/>
        <w:rPr>
          <w:rFonts w:ascii="Arial" w:hAnsi="Arial" w:cs="Arial"/>
          <w:b/>
          <w:sz w:val="20"/>
          <w:szCs w:val="20"/>
        </w:rPr>
      </w:pPr>
    </w:p>
    <w:p w14:paraId="154A9E35" w14:textId="77777777" w:rsidR="00063DB2" w:rsidRPr="00F06266" w:rsidRDefault="00DE7994" w:rsidP="00DE7994">
      <w:pPr>
        <w:jc w:val="both"/>
        <w:rPr>
          <w:rFonts w:ascii="Arial" w:hAnsi="Arial" w:cs="Arial"/>
          <w:sz w:val="20"/>
          <w:szCs w:val="20"/>
        </w:rPr>
      </w:pPr>
      <w:r w:rsidRPr="00F06266">
        <w:rPr>
          <w:rFonts w:ascii="Arial" w:hAnsi="Arial" w:cs="Arial"/>
          <w:sz w:val="20"/>
          <w:szCs w:val="20"/>
        </w:rPr>
        <w:t>Meanwhile, in live networks, we have also observed scenarios where terminals misuse cause values, which needs to be addressed in 6G as well. For example, some </w:t>
      </w:r>
      <w:proofErr w:type="spellStart"/>
      <w:r w:rsidRPr="00F06266">
        <w:rPr>
          <w:rFonts w:ascii="Arial" w:hAnsi="Arial" w:cs="Arial"/>
          <w:sz w:val="20"/>
          <w:szCs w:val="20"/>
        </w:rPr>
        <w:t>MUSIM</w:t>
      </w:r>
      <w:proofErr w:type="spellEnd"/>
      <w:r w:rsidRPr="00F06266">
        <w:rPr>
          <w:rFonts w:ascii="Arial" w:hAnsi="Arial" w:cs="Arial"/>
          <w:sz w:val="20"/>
          <w:szCs w:val="20"/>
        </w:rPr>
        <w:t xml:space="preserve"> devices may report </w:t>
      </w:r>
      <w:proofErr w:type="spellStart"/>
      <w:r w:rsidRPr="00F06266">
        <w:rPr>
          <w:rFonts w:ascii="Arial" w:hAnsi="Arial" w:cs="Arial"/>
          <w:sz w:val="20"/>
          <w:szCs w:val="20"/>
        </w:rPr>
        <w:t>UAI</w:t>
      </w:r>
      <w:proofErr w:type="spellEnd"/>
      <w:r w:rsidRPr="00F06266">
        <w:rPr>
          <w:rFonts w:ascii="Arial" w:hAnsi="Arial" w:cs="Arial"/>
          <w:sz w:val="20"/>
          <w:szCs w:val="20"/>
        </w:rPr>
        <w:t xml:space="preserve"> with “overheating” to get a fast response from the network. </w:t>
      </w:r>
    </w:p>
    <w:p w14:paraId="31B27FD0" w14:textId="77777777" w:rsidR="00063DB2" w:rsidRPr="00F06266" w:rsidRDefault="00063DB2" w:rsidP="00DE7994">
      <w:pPr>
        <w:jc w:val="both"/>
        <w:rPr>
          <w:rFonts w:ascii="Arial" w:hAnsi="Arial" w:cs="Arial"/>
          <w:sz w:val="20"/>
          <w:szCs w:val="20"/>
        </w:rPr>
      </w:pPr>
    </w:p>
    <w:p w14:paraId="62DA2491" w14:textId="6AA40721" w:rsidR="00DE7994" w:rsidRPr="00F06266" w:rsidRDefault="00DE7994" w:rsidP="00DE7994">
      <w:pPr>
        <w:jc w:val="both"/>
        <w:rPr>
          <w:rFonts w:ascii="Arial" w:hAnsi="Arial" w:cs="Arial"/>
          <w:sz w:val="20"/>
          <w:szCs w:val="20"/>
        </w:rPr>
      </w:pPr>
      <w:r w:rsidRPr="00F06266">
        <w:rPr>
          <w:rFonts w:ascii="Arial" w:hAnsi="Arial" w:cs="Arial"/>
          <w:sz w:val="20"/>
          <w:szCs w:val="20"/>
        </w:rPr>
        <w:lastRenderedPageBreak/>
        <w:t xml:space="preserve">Additionally, the prohibit timer mechanism allows the network to control the frequency of capability updates. This is also a key factor that enables the practical implementation of features like overheating protection and power saving in commercial 5G networks. </w:t>
      </w:r>
    </w:p>
    <w:p w14:paraId="20DE4678" w14:textId="77777777" w:rsidR="00DE7994" w:rsidRPr="00F06266" w:rsidRDefault="00DE7994" w:rsidP="00DE7994">
      <w:pPr>
        <w:jc w:val="both"/>
        <w:rPr>
          <w:rFonts w:ascii="Arial" w:hAnsi="Arial" w:cs="Arial"/>
          <w:sz w:val="20"/>
          <w:szCs w:val="20"/>
        </w:rPr>
      </w:pPr>
    </w:p>
    <w:p w14:paraId="3DB84FCC" w14:textId="0A422D8F" w:rsidR="00DE7994" w:rsidRPr="00F06266" w:rsidRDefault="00DE7994" w:rsidP="00DE7994">
      <w:pPr>
        <w:jc w:val="both"/>
        <w:rPr>
          <w:rFonts w:ascii="Arial" w:hAnsi="Arial" w:cs="Arial"/>
          <w:sz w:val="20"/>
          <w:szCs w:val="20"/>
        </w:rPr>
      </w:pPr>
      <w:r w:rsidRPr="00F06266">
        <w:rPr>
          <w:rFonts w:ascii="Arial" w:hAnsi="Arial" w:cs="Arial"/>
          <w:sz w:val="20"/>
          <w:szCs w:val="20"/>
        </w:rPr>
        <w:t xml:space="preserve">Furthermore, the legacy 5G architecture does not require the network to respond to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immediately, even for overheating, which facilitated the commercialization of the </w:t>
      </w:r>
      <w:proofErr w:type="spellStart"/>
      <w:r w:rsidRPr="00F06266">
        <w:rPr>
          <w:rFonts w:ascii="Arial" w:hAnsi="Arial" w:cs="Arial"/>
          <w:sz w:val="20"/>
          <w:szCs w:val="20"/>
        </w:rPr>
        <w:t>UAI</w:t>
      </w:r>
      <w:proofErr w:type="spellEnd"/>
      <w:r w:rsidRPr="00F06266">
        <w:rPr>
          <w:rFonts w:ascii="Arial" w:hAnsi="Arial" w:cs="Arial"/>
          <w:sz w:val="20"/>
          <w:szCs w:val="20"/>
        </w:rPr>
        <w:t xml:space="preserve"> functionality. </w:t>
      </w:r>
    </w:p>
    <w:p w14:paraId="316AE637" w14:textId="1466903E" w:rsidR="00DE7994" w:rsidRPr="00F06266" w:rsidRDefault="00DE7994" w:rsidP="00DE7994">
      <w:pPr>
        <w:jc w:val="both"/>
        <w:rPr>
          <w:rFonts w:ascii="Arial" w:hAnsi="Arial" w:cs="Arial"/>
          <w:sz w:val="20"/>
          <w:szCs w:val="20"/>
        </w:rPr>
      </w:pPr>
      <w:r w:rsidRPr="00F06266">
        <w:rPr>
          <w:rFonts w:ascii="Arial" w:hAnsi="Arial" w:cs="Arial"/>
          <w:sz w:val="20"/>
          <w:szCs w:val="20"/>
        </w:rPr>
        <w:t xml:space="preserve">For existing 5G use cases, the network is typically designed to respond to </w:t>
      </w:r>
      <w:proofErr w:type="spellStart"/>
      <w:r w:rsidRPr="00F06266">
        <w:rPr>
          <w:rFonts w:ascii="Arial" w:hAnsi="Arial" w:cs="Arial"/>
          <w:sz w:val="20"/>
          <w:szCs w:val="20"/>
        </w:rPr>
        <w:t>UE</w:t>
      </w:r>
      <w:proofErr w:type="spellEnd"/>
      <w:r w:rsidRPr="00F06266">
        <w:rPr>
          <w:rFonts w:ascii="Arial" w:hAnsi="Arial" w:cs="Arial"/>
          <w:sz w:val="20"/>
          <w:szCs w:val="20"/>
        </w:rPr>
        <w:t xml:space="preserve"> overheating indications. For power saving, the effectiveness depends on the network's scheduling algorithm. Requiring an immediate response would be a very strict and even impossible requirement for the network side implementation.</w:t>
      </w:r>
    </w:p>
    <w:p w14:paraId="6D0E8BD1" w14:textId="2EAE2520" w:rsidR="00DE7994" w:rsidRPr="00F06266" w:rsidRDefault="00DE7994" w:rsidP="00DE7994">
      <w:pPr>
        <w:pStyle w:val="ds-markdown-paragraph"/>
        <w:shd w:val="clear" w:color="auto" w:fill="FFFFFF"/>
        <w:spacing w:before="240" w:beforeAutospacing="0" w:after="240" w:afterAutospacing="0"/>
        <w:ind w:right="240"/>
        <w:jc w:val="both"/>
        <w:rPr>
          <w:rFonts w:ascii="Arial" w:hAnsi="Arial" w:cs="Arial"/>
          <w:sz w:val="20"/>
          <w:szCs w:val="20"/>
        </w:rPr>
      </w:pPr>
      <w:r w:rsidRPr="00F06266">
        <w:rPr>
          <w:rFonts w:ascii="Arial" w:hAnsi="Arial" w:cs="Arial"/>
          <w:sz w:val="20"/>
          <w:szCs w:val="20"/>
        </w:rPr>
        <w:t>Based on the discussion of the above three issues, we propose the following Proposal</w:t>
      </w:r>
      <w:r w:rsidR="0001481B" w:rsidRPr="00F06266">
        <w:rPr>
          <w:rFonts w:ascii="Arial" w:hAnsi="Arial" w:cs="Arial"/>
          <w:sz w:val="20"/>
          <w:szCs w:val="20"/>
        </w:rPr>
        <w:t>:</w:t>
      </w:r>
    </w:p>
    <w:p w14:paraId="6216C7D6" w14:textId="77777777" w:rsidR="00DE7994" w:rsidRPr="00F06266" w:rsidRDefault="00DE7994" w:rsidP="00DE7994">
      <w:pPr>
        <w:pStyle w:val="ds-markdown-paragraph"/>
        <w:shd w:val="clear" w:color="auto" w:fill="FFFFFF"/>
        <w:spacing w:before="240" w:beforeAutospacing="0" w:after="240" w:afterAutospacing="0"/>
        <w:ind w:right="240"/>
        <w:jc w:val="both"/>
        <w:rPr>
          <w:rFonts w:ascii="Arial" w:hAnsi="Arial" w:cs="Arial"/>
          <w:b/>
          <w:sz w:val="20"/>
          <w:szCs w:val="20"/>
        </w:rPr>
      </w:pPr>
      <w:r w:rsidRPr="00F06266">
        <w:rPr>
          <w:rFonts w:ascii="Arial" w:hAnsi="Arial" w:cs="Arial"/>
          <w:b/>
          <w:sz w:val="20"/>
          <w:szCs w:val="20"/>
        </w:rPr>
        <w:t>Proposal 6: For dynamic capability update mechanisms, the following principles should be considered:</w:t>
      </w:r>
      <w:r w:rsidRPr="00F06266">
        <w:rPr>
          <w:rFonts w:ascii="Arial" w:hAnsi="Arial" w:cs="Arial"/>
          <w:b/>
          <w:sz w:val="20"/>
          <w:szCs w:val="20"/>
        </w:rPr>
        <w:br/>
        <w:t>(1) No impact on the CN;</w:t>
      </w:r>
      <w:r w:rsidRPr="00F06266">
        <w:rPr>
          <w:rFonts w:ascii="Arial" w:hAnsi="Arial" w:cs="Arial"/>
          <w:b/>
          <w:sz w:val="20"/>
          <w:szCs w:val="20"/>
        </w:rPr>
        <w:br/>
        <w:t xml:space="preserve">(2) Focus first on the scenarios in which the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plans to change its capabilities;</w:t>
      </w:r>
      <w:r w:rsidRPr="00F06266">
        <w:rPr>
          <w:rFonts w:ascii="Arial" w:hAnsi="Arial" w:cs="Arial"/>
          <w:b/>
          <w:sz w:val="20"/>
          <w:szCs w:val="20"/>
        </w:rPr>
        <w:br/>
        <w:t xml:space="preserve">(3) Only focus on critical parameters in critical scenarios that cannot be resolved by other </w:t>
      </w:r>
      <w:proofErr w:type="spellStart"/>
      <w:r w:rsidRPr="00F06266">
        <w:rPr>
          <w:rFonts w:ascii="Arial" w:hAnsi="Arial" w:cs="Arial"/>
          <w:b/>
          <w:sz w:val="20"/>
          <w:szCs w:val="20"/>
        </w:rPr>
        <w:t>WGs</w:t>
      </w:r>
      <w:proofErr w:type="spellEnd"/>
      <w:r w:rsidRPr="00F06266">
        <w:rPr>
          <w:rFonts w:ascii="Arial" w:hAnsi="Arial" w:cs="Arial"/>
          <w:b/>
          <w:sz w:val="20"/>
          <w:szCs w:val="20"/>
        </w:rPr>
        <w:t>/layers;</w:t>
      </w:r>
      <w:r w:rsidRPr="00F06266">
        <w:rPr>
          <w:rFonts w:ascii="Arial" w:hAnsi="Arial" w:cs="Arial"/>
          <w:b/>
          <w:sz w:val="20"/>
          <w:szCs w:val="20"/>
        </w:rPr>
        <w:br/>
        <w:t>(4) Prevent cause/scenario misuse;</w:t>
      </w:r>
      <w:r w:rsidRPr="00F06266">
        <w:rPr>
          <w:rFonts w:ascii="Arial" w:hAnsi="Arial" w:cs="Arial"/>
          <w:b/>
          <w:sz w:val="20"/>
          <w:szCs w:val="20"/>
        </w:rPr>
        <w:br/>
        <w:t>(5) Avoid frequent requests;</w:t>
      </w:r>
      <w:r w:rsidRPr="00F06266">
        <w:rPr>
          <w:rFonts w:ascii="Arial" w:hAnsi="Arial" w:cs="Arial"/>
          <w:b/>
          <w:sz w:val="20"/>
          <w:szCs w:val="20"/>
        </w:rPr>
        <w:br/>
        <w:t>(6) Do not require an immediate network response.</w:t>
      </w:r>
    </w:p>
    <w:p w14:paraId="461AEA34" w14:textId="498C1FCD" w:rsidR="00892D81" w:rsidRDefault="00B24531" w:rsidP="00B24531">
      <w:pPr>
        <w:pStyle w:val="2"/>
        <w:numPr>
          <w:ilvl w:val="1"/>
          <w:numId w:val="1"/>
        </w:numPr>
        <w:ind w:right="240"/>
        <w:rPr>
          <w:rFonts w:cs="Arial"/>
        </w:rPr>
      </w:pPr>
      <w:proofErr w:type="spellStart"/>
      <w:r>
        <w:rPr>
          <w:rFonts w:cs="Arial"/>
        </w:rPr>
        <w:t>IODT</w:t>
      </w:r>
      <w:proofErr w:type="spellEnd"/>
      <w:r>
        <w:rPr>
          <w:rFonts w:cs="Arial"/>
        </w:rPr>
        <w:t xml:space="preserve"> </w:t>
      </w:r>
    </w:p>
    <w:p w14:paraId="2FA30448" w14:textId="2D9A0EB4" w:rsidR="0038634C" w:rsidRPr="00F06266" w:rsidRDefault="0038634C" w:rsidP="0038634C">
      <w:pPr>
        <w:jc w:val="both"/>
        <w:rPr>
          <w:rFonts w:ascii="Arial" w:hAnsi="Arial" w:cs="Arial"/>
          <w:sz w:val="20"/>
          <w:szCs w:val="20"/>
        </w:rPr>
      </w:pPr>
      <w:r w:rsidRPr="00F06266">
        <w:rPr>
          <w:rFonts w:ascii="Arial" w:hAnsi="Arial" w:cs="Arial"/>
          <w:sz w:val="20"/>
          <w:szCs w:val="20"/>
        </w:rPr>
        <w:t xml:space="preserve">In the last meeting, </w:t>
      </w:r>
      <w:proofErr w:type="spellStart"/>
      <w:r w:rsidRPr="00F06266">
        <w:rPr>
          <w:rFonts w:ascii="Arial" w:hAnsi="Arial" w:cs="Arial"/>
          <w:sz w:val="20"/>
          <w:szCs w:val="20"/>
        </w:rPr>
        <w:t>IODT</w:t>
      </w:r>
      <w:proofErr w:type="spellEnd"/>
      <w:r w:rsidRPr="00F06266">
        <w:rPr>
          <w:rFonts w:ascii="Arial" w:hAnsi="Arial" w:cs="Arial"/>
          <w:sz w:val="20"/>
          <w:szCs w:val="20"/>
        </w:rPr>
        <w:t xml:space="preserve"> issues were discussed based on [1][5], and </w:t>
      </w:r>
      <w:r w:rsidRPr="00F06266">
        <w:rPr>
          <w:rFonts w:ascii="Arial" w:hAnsi="Arial" w:cs="Arial"/>
          <w:bCs/>
          <w:sz w:val="20"/>
          <w:szCs w:val="20"/>
        </w:rPr>
        <w:t>the following agreement was reached</w:t>
      </w:r>
      <w:r w:rsidRPr="00F06266">
        <w:rPr>
          <w:rFonts w:ascii="Arial" w:hAnsi="Arial" w:cs="Arial"/>
          <w:sz w:val="20"/>
          <w:szCs w:val="20"/>
        </w:rPr>
        <w:t> for further study.</w:t>
      </w:r>
    </w:p>
    <w:p w14:paraId="5756E69D" w14:textId="77777777" w:rsidR="00A51662" w:rsidRPr="00F06266" w:rsidRDefault="00A51662" w:rsidP="00F06266">
      <w:pPr>
        <w:pStyle w:val="Agreement"/>
        <w:pBdr>
          <w:top w:val="single" w:sz="4" w:space="1" w:color="auto"/>
          <w:left w:val="single" w:sz="4" w:space="31" w:color="auto"/>
          <w:bottom w:val="single" w:sz="4" w:space="1" w:color="auto"/>
          <w:right w:val="single" w:sz="4" w:space="4" w:color="auto"/>
        </w:pBdr>
        <w:tabs>
          <w:tab w:val="num" w:pos="1619"/>
        </w:tabs>
        <w:rPr>
          <w:sz w:val="22"/>
          <w:szCs w:val="22"/>
        </w:rPr>
      </w:pPr>
      <w:r w:rsidRPr="00F06266">
        <w:rPr>
          <w:sz w:val="22"/>
          <w:szCs w:val="22"/>
        </w:rPr>
        <w:t xml:space="preserve">Companies can focus on the practical </w:t>
      </w:r>
      <w:proofErr w:type="spellStart"/>
      <w:r w:rsidRPr="00F06266">
        <w:rPr>
          <w:sz w:val="22"/>
          <w:szCs w:val="22"/>
        </w:rPr>
        <w:t>IODT</w:t>
      </w:r>
      <w:proofErr w:type="spellEnd"/>
      <w:r w:rsidRPr="00F06266">
        <w:rPr>
          <w:sz w:val="22"/>
          <w:szCs w:val="22"/>
        </w:rPr>
        <w:t xml:space="preserve"> problems in the field.   Possible ways to address them.  </w:t>
      </w:r>
    </w:p>
    <w:p w14:paraId="6900CC66" w14:textId="77777777" w:rsidR="00A51662" w:rsidRPr="00F06266" w:rsidRDefault="00A51662" w:rsidP="00A51662">
      <w:pPr>
        <w:rPr>
          <w:rFonts w:ascii="Arial" w:hAnsi="Arial" w:cs="Arial"/>
          <w:sz w:val="20"/>
          <w:szCs w:val="20"/>
        </w:rPr>
      </w:pPr>
    </w:p>
    <w:p w14:paraId="02BA3D98" w14:textId="77777777" w:rsidR="00BE5C13" w:rsidRPr="00F06266" w:rsidRDefault="00BE5C13" w:rsidP="00BE5C13">
      <w:pPr>
        <w:jc w:val="both"/>
        <w:rPr>
          <w:rFonts w:ascii="Arial" w:hAnsi="Arial" w:cs="Arial"/>
          <w:sz w:val="20"/>
          <w:szCs w:val="20"/>
        </w:rPr>
      </w:pPr>
      <w:r w:rsidRPr="00F06266">
        <w:rPr>
          <w:rFonts w:ascii="Arial" w:hAnsi="Arial" w:cs="Arial"/>
          <w:sz w:val="20"/>
          <w:szCs w:val="20"/>
        </w:rPr>
        <w:t xml:space="preserve">In the field, </w:t>
      </w:r>
      <w:proofErr w:type="spellStart"/>
      <w:r w:rsidRPr="00F06266">
        <w:rPr>
          <w:rFonts w:ascii="Arial" w:hAnsi="Arial" w:cs="Arial"/>
          <w:sz w:val="20"/>
          <w:szCs w:val="20"/>
        </w:rPr>
        <w:t>IODT</w:t>
      </w:r>
      <w:proofErr w:type="spellEnd"/>
      <w:r w:rsidRPr="00F06266">
        <w:rPr>
          <w:rFonts w:ascii="Arial" w:hAnsi="Arial" w:cs="Arial"/>
          <w:sz w:val="20"/>
          <w:szCs w:val="20"/>
        </w:rPr>
        <w:t xml:space="preserve"> issues occur frequently for the following two reasons:</w:t>
      </w:r>
    </w:p>
    <w:p w14:paraId="5C824D2D" w14:textId="77777777" w:rsidR="00FB6B15" w:rsidRPr="00F06266" w:rsidRDefault="00FB6B15" w:rsidP="00FB6B15">
      <w:pPr>
        <w:pStyle w:val="afa"/>
        <w:numPr>
          <w:ilvl w:val="0"/>
          <w:numId w:val="25"/>
        </w:numPr>
        <w:ind w:firstLineChars="0"/>
        <w:rPr>
          <w:rFonts w:ascii="Arial" w:hAnsi="Arial" w:cs="Arial"/>
          <w:sz w:val="20"/>
          <w:szCs w:val="20"/>
        </w:rPr>
      </w:pPr>
      <w:r w:rsidRPr="00F06266">
        <w:rPr>
          <w:rFonts w:ascii="Arial" w:hAnsi="Arial" w:cs="Arial"/>
          <w:sz w:val="20"/>
          <w:szCs w:val="20"/>
        </w:rPr>
        <w:t xml:space="preserve">A </w:t>
      </w:r>
      <w:proofErr w:type="spellStart"/>
      <w:r w:rsidRPr="00F06266">
        <w:rPr>
          <w:rFonts w:ascii="Arial" w:hAnsi="Arial" w:cs="Arial"/>
          <w:sz w:val="20"/>
          <w:szCs w:val="20"/>
        </w:rPr>
        <w:t>UE</w:t>
      </w:r>
      <w:proofErr w:type="spellEnd"/>
      <w:r w:rsidRPr="00F06266">
        <w:rPr>
          <w:rFonts w:ascii="Arial" w:hAnsi="Arial" w:cs="Arial"/>
          <w:sz w:val="20"/>
          <w:szCs w:val="20"/>
        </w:rPr>
        <w:t xml:space="preserve"> cannot conduct </w:t>
      </w:r>
      <w:proofErr w:type="spellStart"/>
      <w:r w:rsidRPr="00F06266">
        <w:rPr>
          <w:rFonts w:ascii="Arial" w:hAnsi="Arial" w:cs="Arial"/>
          <w:sz w:val="20"/>
          <w:szCs w:val="20"/>
        </w:rPr>
        <w:t>IODT</w:t>
      </w:r>
      <w:proofErr w:type="spellEnd"/>
      <w:r w:rsidRPr="00F06266">
        <w:rPr>
          <w:rFonts w:ascii="Arial" w:hAnsi="Arial" w:cs="Arial"/>
          <w:sz w:val="20"/>
          <w:szCs w:val="20"/>
        </w:rPr>
        <w:t xml:space="preserve"> tests with every network version from every vendor before setting a capability to "supported"; similarly, a network cannot perform </w:t>
      </w:r>
      <w:proofErr w:type="spellStart"/>
      <w:r w:rsidRPr="00F06266">
        <w:rPr>
          <w:rFonts w:ascii="Arial" w:hAnsi="Arial" w:cs="Arial"/>
          <w:sz w:val="20"/>
          <w:szCs w:val="20"/>
        </w:rPr>
        <w:t>IODT</w:t>
      </w:r>
      <w:proofErr w:type="spellEnd"/>
      <w:r w:rsidRPr="00F06266">
        <w:rPr>
          <w:rFonts w:ascii="Arial" w:hAnsi="Arial" w:cs="Arial"/>
          <w:sz w:val="20"/>
          <w:szCs w:val="20"/>
        </w:rPr>
        <w:t xml:space="preserve"> tests with every software version from every </w:t>
      </w:r>
      <w:proofErr w:type="spellStart"/>
      <w:r w:rsidRPr="00F06266">
        <w:rPr>
          <w:rFonts w:ascii="Arial" w:hAnsi="Arial" w:cs="Arial"/>
          <w:sz w:val="20"/>
          <w:szCs w:val="20"/>
        </w:rPr>
        <w:t>UE</w:t>
      </w:r>
      <w:proofErr w:type="spellEnd"/>
      <w:r w:rsidRPr="00F06266">
        <w:rPr>
          <w:rFonts w:ascii="Arial" w:hAnsi="Arial" w:cs="Arial"/>
          <w:sz w:val="20"/>
          <w:szCs w:val="20"/>
        </w:rPr>
        <w:t xml:space="preserve"> vendor before enabling a feature.</w:t>
      </w:r>
    </w:p>
    <w:p w14:paraId="16192690" w14:textId="77777777" w:rsidR="00412021" w:rsidRPr="00F06266" w:rsidRDefault="00412021" w:rsidP="00412021">
      <w:pPr>
        <w:pStyle w:val="afa"/>
        <w:ind w:left="720" w:firstLineChars="0" w:firstLine="0"/>
        <w:rPr>
          <w:rFonts w:ascii="Arial" w:hAnsi="Arial" w:cs="Arial"/>
          <w:sz w:val="20"/>
          <w:szCs w:val="20"/>
        </w:rPr>
      </w:pPr>
    </w:p>
    <w:p w14:paraId="22890C5A" w14:textId="77777777" w:rsidR="00412021" w:rsidRPr="00F06266" w:rsidRDefault="00FB6B15" w:rsidP="00C25DB9">
      <w:pPr>
        <w:pStyle w:val="afa"/>
        <w:numPr>
          <w:ilvl w:val="0"/>
          <w:numId w:val="25"/>
        </w:numPr>
        <w:ind w:firstLineChars="0"/>
        <w:jc w:val="both"/>
        <w:rPr>
          <w:rFonts w:ascii="Arial" w:hAnsi="Arial" w:cs="Arial"/>
          <w:sz w:val="20"/>
          <w:szCs w:val="20"/>
        </w:rPr>
      </w:pPr>
      <w:r w:rsidRPr="00F06266">
        <w:rPr>
          <w:rFonts w:ascii="Arial" w:hAnsi="Arial" w:cs="Arial"/>
          <w:sz w:val="20"/>
          <w:szCs w:val="20"/>
        </w:rPr>
        <w:t xml:space="preserve">Even if such exhaustive testing were conducted, it could not possibly cover all scenarios encountered in live networks, </w:t>
      </w:r>
      <w:r w:rsidR="004D69DE" w:rsidRPr="00F06266">
        <w:rPr>
          <w:rFonts w:ascii="Arial" w:hAnsi="Arial" w:cs="Arial"/>
          <w:sz w:val="20"/>
          <w:szCs w:val="20"/>
        </w:rPr>
        <w:t>especially the cases that happened only when multiple conditions are satisfied simultaneously.</w:t>
      </w:r>
      <w:r w:rsidR="00C25DB9" w:rsidRPr="00F06266">
        <w:rPr>
          <w:rFonts w:ascii="Arial" w:hAnsi="Arial" w:cs="Arial"/>
          <w:sz w:val="20"/>
          <w:szCs w:val="20"/>
        </w:rPr>
        <w:t xml:space="preserve"> </w:t>
      </w:r>
    </w:p>
    <w:p w14:paraId="64DAFFFD" w14:textId="7EAB8BA5" w:rsidR="00BE5C13" w:rsidRPr="00F06266" w:rsidRDefault="00BE5C13" w:rsidP="00412021">
      <w:pPr>
        <w:pStyle w:val="afa"/>
        <w:ind w:left="720" w:firstLineChars="0" w:firstLine="0"/>
        <w:jc w:val="both"/>
        <w:rPr>
          <w:rFonts w:ascii="Arial" w:hAnsi="Arial" w:cs="Arial"/>
          <w:sz w:val="20"/>
          <w:szCs w:val="20"/>
        </w:rPr>
      </w:pPr>
      <w:r w:rsidRPr="00F06266">
        <w:rPr>
          <w:rFonts w:ascii="Arial" w:hAnsi="Arial" w:cs="Arial"/>
          <w:sz w:val="20"/>
          <w:szCs w:val="20"/>
        </w:rPr>
        <w:t xml:space="preserve">For example, we encountered a handover failure issue involving a Secondary Cell in a live network: the affected </w:t>
      </w:r>
      <w:proofErr w:type="spellStart"/>
      <w:r w:rsidRPr="00F06266">
        <w:rPr>
          <w:rFonts w:ascii="Arial" w:hAnsi="Arial" w:cs="Arial"/>
          <w:sz w:val="20"/>
          <w:szCs w:val="20"/>
        </w:rPr>
        <w:t>UE</w:t>
      </w:r>
      <w:proofErr w:type="spellEnd"/>
      <w:r w:rsidRPr="00F06266">
        <w:rPr>
          <w:rFonts w:ascii="Arial" w:hAnsi="Arial" w:cs="Arial"/>
          <w:sz w:val="20"/>
          <w:szCs w:val="20"/>
        </w:rPr>
        <w:t xml:space="preserve"> initiates reestablishment when the primary cell has a multi-</w:t>
      </w:r>
      <w:proofErr w:type="spellStart"/>
      <w:r w:rsidRPr="00F06266">
        <w:rPr>
          <w:rFonts w:ascii="Arial" w:hAnsi="Arial" w:cs="Arial"/>
          <w:sz w:val="20"/>
          <w:szCs w:val="20"/>
        </w:rPr>
        <w:t>BWP</w:t>
      </w:r>
      <w:proofErr w:type="spellEnd"/>
      <w:r w:rsidRPr="00F06266">
        <w:rPr>
          <w:rFonts w:ascii="Arial" w:hAnsi="Arial" w:cs="Arial"/>
          <w:sz w:val="20"/>
          <w:szCs w:val="20"/>
        </w:rPr>
        <w:t xml:space="preserve"> configuration and the serving </w:t>
      </w:r>
      <w:proofErr w:type="spellStart"/>
      <w:r w:rsidRPr="00F06266">
        <w:rPr>
          <w:rFonts w:ascii="Arial" w:hAnsi="Arial" w:cs="Arial"/>
          <w:sz w:val="20"/>
          <w:szCs w:val="20"/>
        </w:rPr>
        <w:t>SSB</w:t>
      </w:r>
      <w:proofErr w:type="spellEnd"/>
      <w:r w:rsidRPr="00F06266">
        <w:rPr>
          <w:rFonts w:ascii="Arial" w:hAnsi="Arial" w:cs="Arial"/>
          <w:sz w:val="20"/>
          <w:szCs w:val="20"/>
        </w:rPr>
        <w:t xml:space="preserve"> index changes due to a handover, with the old and new </w:t>
      </w:r>
      <w:proofErr w:type="spellStart"/>
      <w:r w:rsidRPr="00F06266">
        <w:rPr>
          <w:rFonts w:ascii="Arial" w:hAnsi="Arial" w:cs="Arial"/>
          <w:sz w:val="20"/>
          <w:szCs w:val="20"/>
        </w:rPr>
        <w:t>SSBs</w:t>
      </w:r>
      <w:proofErr w:type="spellEnd"/>
      <w:r w:rsidRPr="00F06266">
        <w:rPr>
          <w:rFonts w:ascii="Arial" w:hAnsi="Arial" w:cs="Arial"/>
          <w:sz w:val="20"/>
          <w:szCs w:val="20"/>
        </w:rPr>
        <w:t xml:space="preserve"> located in different slots. </w:t>
      </w:r>
    </w:p>
    <w:p w14:paraId="30C225AB" w14:textId="77777777" w:rsidR="00BE5C13" w:rsidRPr="00F06266" w:rsidRDefault="00BE5C13" w:rsidP="00F61BD1">
      <w:pPr>
        <w:pStyle w:val="afa"/>
        <w:ind w:left="720" w:firstLineChars="0" w:firstLine="0"/>
        <w:jc w:val="both"/>
        <w:rPr>
          <w:rFonts w:ascii="Arial" w:hAnsi="Arial" w:cs="Arial"/>
          <w:sz w:val="20"/>
          <w:szCs w:val="20"/>
        </w:rPr>
      </w:pPr>
    </w:p>
    <w:p w14:paraId="10C09DD3" w14:textId="77777777" w:rsidR="00C25DB9" w:rsidRPr="00F06266" w:rsidRDefault="00C25DB9" w:rsidP="00A52E78">
      <w:pPr>
        <w:jc w:val="both"/>
        <w:rPr>
          <w:rFonts w:ascii="Arial" w:hAnsi="Arial" w:cs="Arial"/>
          <w:sz w:val="20"/>
          <w:szCs w:val="20"/>
        </w:rPr>
      </w:pPr>
      <w:r w:rsidRPr="00F06266">
        <w:rPr>
          <w:rFonts w:ascii="Arial" w:hAnsi="Arial" w:cs="Arial"/>
          <w:sz w:val="20"/>
          <w:szCs w:val="20"/>
        </w:rPr>
        <w:t>To resolve these kinds of issues, different companies have proposed varying directions in online discussions, for example:</w:t>
      </w:r>
    </w:p>
    <w:p w14:paraId="48736E03" w14:textId="6AE0910D" w:rsidR="00C25DB9" w:rsidRPr="00F06266" w:rsidRDefault="00C25DB9" w:rsidP="00A52E78">
      <w:pPr>
        <w:pStyle w:val="afa"/>
        <w:numPr>
          <w:ilvl w:val="0"/>
          <w:numId w:val="27"/>
        </w:numPr>
        <w:ind w:firstLineChars="0"/>
        <w:jc w:val="both"/>
        <w:rPr>
          <w:rFonts w:ascii="Arial" w:hAnsi="Arial" w:cs="Arial"/>
          <w:sz w:val="20"/>
          <w:szCs w:val="20"/>
        </w:rPr>
      </w:pPr>
      <w:r w:rsidRPr="00F06266">
        <w:rPr>
          <w:rFonts w:ascii="Arial" w:hAnsi="Arial" w:cs="Arial"/>
          <w:b/>
          <w:bCs/>
          <w:sz w:val="20"/>
          <w:szCs w:val="20"/>
        </w:rPr>
        <w:t xml:space="preserve">Direction 1: </w:t>
      </w:r>
      <w:proofErr w:type="spellStart"/>
      <w:r w:rsidR="00C61531">
        <w:rPr>
          <w:rFonts w:ascii="Arial" w:hAnsi="Arial" w:cs="Arial"/>
          <w:b/>
          <w:bCs/>
          <w:sz w:val="20"/>
          <w:szCs w:val="20"/>
        </w:rPr>
        <w:t>UE</w:t>
      </w:r>
      <w:proofErr w:type="spellEnd"/>
      <w:r w:rsidR="00C61531">
        <w:rPr>
          <w:rFonts w:ascii="Arial" w:hAnsi="Arial" w:cs="Arial"/>
          <w:b/>
          <w:bCs/>
          <w:sz w:val="20"/>
          <w:szCs w:val="20"/>
        </w:rPr>
        <w:t xml:space="preserve">-Driven </w:t>
      </w:r>
      <w:r w:rsidRPr="00F06266">
        <w:rPr>
          <w:rFonts w:ascii="Arial" w:hAnsi="Arial" w:cs="Arial"/>
          <w:b/>
          <w:bCs/>
          <w:sz w:val="20"/>
          <w:szCs w:val="20"/>
        </w:rPr>
        <w:t>Solution:</w:t>
      </w:r>
      <w:r w:rsidRPr="00F06266">
        <w:rPr>
          <w:rFonts w:ascii="Arial" w:hAnsi="Arial" w:cs="Arial"/>
          <w:sz w:val="20"/>
          <w:szCs w:val="20"/>
        </w:rPr>
        <w:t xml:space="preserve"> Address the issue on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side using network information</w:t>
      </w:r>
      <w:r w:rsidR="00F252F6" w:rsidRPr="00F06266">
        <w:rPr>
          <w:rFonts w:ascii="Arial" w:hAnsi="Arial" w:cs="Arial"/>
          <w:sz w:val="20"/>
          <w:szCs w:val="20"/>
        </w:rPr>
        <w:t xml:space="preserve"> (e.g. network vendor or version information)</w:t>
      </w:r>
      <w:r w:rsidRPr="00F06266">
        <w:rPr>
          <w:rFonts w:ascii="Arial" w:hAnsi="Arial" w:cs="Arial"/>
          <w:sz w:val="20"/>
          <w:szCs w:val="20"/>
        </w:rPr>
        <w:t xml:space="preserve">. For instance,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could be informed of the network vendor/version and then adjust its reported capabilities accordingly.</w:t>
      </w:r>
    </w:p>
    <w:p w14:paraId="21145FBE" w14:textId="77777777" w:rsidR="00D43CE3" w:rsidRPr="00F06266" w:rsidRDefault="00D43CE3" w:rsidP="00D43CE3">
      <w:pPr>
        <w:pStyle w:val="afa"/>
        <w:ind w:left="720" w:firstLineChars="0" w:firstLine="0"/>
        <w:jc w:val="both"/>
        <w:rPr>
          <w:rFonts w:ascii="Arial" w:hAnsi="Arial" w:cs="Arial"/>
          <w:sz w:val="20"/>
          <w:szCs w:val="20"/>
        </w:rPr>
      </w:pPr>
    </w:p>
    <w:p w14:paraId="0F503213" w14:textId="5DAFFDC2" w:rsidR="00C25DB9" w:rsidRPr="00F06266" w:rsidRDefault="00C25DB9" w:rsidP="00A52E78">
      <w:pPr>
        <w:pStyle w:val="afa"/>
        <w:numPr>
          <w:ilvl w:val="0"/>
          <w:numId w:val="27"/>
        </w:numPr>
        <w:ind w:firstLineChars="0"/>
        <w:jc w:val="both"/>
        <w:rPr>
          <w:rFonts w:ascii="Arial" w:hAnsi="Arial" w:cs="Arial"/>
          <w:sz w:val="20"/>
          <w:szCs w:val="20"/>
        </w:rPr>
      </w:pPr>
      <w:r w:rsidRPr="00F06266">
        <w:rPr>
          <w:rFonts w:ascii="Arial" w:hAnsi="Arial" w:cs="Arial"/>
          <w:b/>
          <w:bCs/>
          <w:sz w:val="20"/>
          <w:szCs w:val="20"/>
        </w:rPr>
        <w:t xml:space="preserve">Direction 2: </w:t>
      </w:r>
      <w:r w:rsidR="00C61531">
        <w:rPr>
          <w:rFonts w:ascii="Arial" w:hAnsi="Arial" w:cs="Arial"/>
          <w:b/>
          <w:bCs/>
          <w:sz w:val="20"/>
          <w:szCs w:val="20"/>
        </w:rPr>
        <w:t xml:space="preserve">Network-Driven </w:t>
      </w:r>
      <w:r w:rsidRPr="00F06266">
        <w:rPr>
          <w:rFonts w:ascii="Arial" w:hAnsi="Arial" w:cs="Arial"/>
          <w:b/>
          <w:bCs/>
          <w:sz w:val="20"/>
          <w:szCs w:val="20"/>
        </w:rPr>
        <w:t>Solution:</w:t>
      </w:r>
      <w:r w:rsidRPr="00F06266">
        <w:rPr>
          <w:rFonts w:ascii="Arial" w:hAnsi="Arial" w:cs="Arial"/>
          <w:sz w:val="20"/>
          <w:szCs w:val="20"/>
        </w:rPr>
        <w:t xml:space="preserve"> Address the issue on the network side using </w:t>
      </w:r>
      <w:proofErr w:type="spellStart"/>
      <w:r w:rsidRPr="00F06266">
        <w:rPr>
          <w:rFonts w:ascii="Arial" w:hAnsi="Arial" w:cs="Arial"/>
          <w:sz w:val="20"/>
          <w:szCs w:val="20"/>
        </w:rPr>
        <w:t>UE</w:t>
      </w:r>
      <w:proofErr w:type="spellEnd"/>
      <w:r w:rsidRPr="00F06266">
        <w:rPr>
          <w:rFonts w:ascii="Arial" w:hAnsi="Arial" w:cs="Arial"/>
          <w:sz w:val="20"/>
          <w:szCs w:val="20"/>
        </w:rPr>
        <w:t xml:space="preserve"> information</w:t>
      </w:r>
      <w:r w:rsidR="00F252F6" w:rsidRPr="00F06266">
        <w:rPr>
          <w:rFonts w:ascii="Arial" w:hAnsi="Arial" w:cs="Arial"/>
          <w:sz w:val="20"/>
          <w:szCs w:val="20"/>
        </w:rPr>
        <w:t xml:space="preserve"> (e.g. </w:t>
      </w:r>
      <w:proofErr w:type="spellStart"/>
      <w:r w:rsidR="00F252F6" w:rsidRPr="00F06266">
        <w:rPr>
          <w:rFonts w:ascii="Arial" w:hAnsi="Arial" w:cs="Arial"/>
          <w:sz w:val="20"/>
          <w:szCs w:val="20"/>
        </w:rPr>
        <w:t>UE</w:t>
      </w:r>
      <w:proofErr w:type="spellEnd"/>
      <w:r w:rsidR="00F252F6" w:rsidRPr="00F06266">
        <w:rPr>
          <w:rFonts w:ascii="Arial" w:hAnsi="Arial" w:cs="Arial"/>
          <w:sz w:val="20"/>
          <w:szCs w:val="20"/>
        </w:rPr>
        <w:t>/Chip vendor or version information)</w:t>
      </w:r>
      <w:r w:rsidRPr="00F06266">
        <w:rPr>
          <w:rFonts w:ascii="Arial" w:hAnsi="Arial" w:cs="Arial"/>
          <w:sz w:val="20"/>
          <w:szCs w:val="20"/>
        </w:rPr>
        <w:t xml:space="preserve">. For instance, the network could be informed of the </w:t>
      </w:r>
      <w:proofErr w:type="spellStart"/>
      <w:r w:rsidRPr="00F06266">
        <w:rPr>
          <w:rFonts w:ascii="Arial" w:hAnsi="Arial" w:cs="Arial"/>
          <w:sz w:val="20"/>
          <w:szCs w:val="20"/>
        </w:rPr>
        <w:t>UE</w:t>
      </w:r>
      <w:proofErr w:type="spellEnd"/>
      <w:r w:rsidRPr="00F06266">
        <w:rPr>
          <w:rFonts w:ascii="Arial" w:hAnsi="Arial" w:cs="Arial"/>
          <w:sz w:val="20"/>
          <w:szCs w:val="20"/>
        </w:rPr>
        <w:t xml:space="preserve"> vendor/version and then interpret or handle the </w:t>
      </w:r>
      <w:proofErr w:type="spellStart"/>
      <w:r w:rsidRPr="00F06266">
        <w:rPr>
          <w:rFonts w:ascii="Arial" w:hAnsi="Arial" w:cs="Arial"/>
          <w:sz w:val="20"/>
          <w:szCs w:val="20"/>
        </w:rPr>
        <w:t>UE's</w:t>
      </w:r>
      <w:proofErr w:type="spellEnd"/>
      <w:r w:rsidRPr="00F06266">
        <w:rPr>
          <w:rFonts w:ascii="Arial" w:hAnsi="Arial" w:cs="Arial"/>
          <w:sz w:val="20"/>
          <w:szCs w:val="20"/>
        </w:rPr>
        <w:t xml:space="preserve"> capabilities accordingly.</w:t>
      </w:r>
    </w:p>
    <w:p w14:paraId="0AFA0FE1" w14:textId="77777777" w:rsidR="00A52E78" w:rsidRPr="00F06266" w:rsidRDefault="00A52E78" w:rsidP="00A52E78">
      <w:pPr>
        <w:jc w:val="both"/>
        <w:rPr>
          <w:rFonts w:ascii="Arial" w:hAnsi="Arial" w:cs="Arial"/>
          <w:sz w:val="20"/>
          <w:szCs w:val="20"/>
        </w:rPr>
      </w:pPr>
    </w:p>
    <w:p w14:paraId="1B9506BA" w14:textId="55F36513" w:rsidR="00A52E78" w:rsidRPr="00F06266" w:rsidRDefault="005E5A35" w:rsidP="00A52E78">
      <w:pPr>
        <w:jc w:val="both"/>
        <w:rPr>
          <w:rFonts w:ascii="Arial" w:hAnsi="Arial" w:cs="Arial"/>
          <w:sz w:val="20"/>
          <w:szCs w:val="20"/>
        </w:rPr>
      </w:pPr>
      <w:r w:rsidRPr="00F06266">
        <w:rPr>
          <w:rFonts w:ascii="Arial" w:hAnsi="Arial" w:cs="Arial"/>
          <w:sz w:val="20"/>
          <w:szCs w:val="20"/>
        </w:rPr>
        <w:lastRenderedPageBreak/>
        <w:t xml:space="preserve">For Direction 1, challenges remain in inter-vendor handover scenarios. For example, if a </w:t>
      </w:r>
      <w:proofErr w:type="spellStart"/>
      <w:r w:rsidRPr="00F06266">
        <w:rPr>
          <w:rFonts w:ascii="Arial" w:hAnsi="Arial" w:cs="Arial"/>
          <w:sz w:val="20"/>
          <w:szCs w:val="20"/>
        </w:rPr>
        <w:t>UE</w:t>
      </w:r>
      <w:proofErr w:type="spellEnd"/>
      <w:r w:rsidRPr="00F06266">
        <w:rPr>
          <w:rFonts w:ascii="Arial" w:hAnsi="Arial" w:cs="Arial"/>
          <w:sz w:val="20"/>
          <w:szCs w:val="20"/>
        </w:rPr>
        <w:t xml:space="preserve"> has passed the </w:t>
      </w:r>
      <w:proofErr w:type="spellStart"/>
      <w:r w:rsidRPr="00F06266">
        <w:rPr>
          <w:rFonts w:ascii="Arial" w:hAnsi="Arial" w:cs="Arial"/>
          <w:sz w:val="20"/>
          <w:szCs w:val="20"/>
        </w:rPr>
        <w:t>IODT</w:t>
      </w:r>
      <w:proofErr w:type="spellEnd"/>
      <w:r w:rsidRPr="00F06266">
        <w:rPr>
          <w:rFonts w:ascii="Arial" w:hAnsi="Arial" w:cs="Arial"/>
          <w:sz w:val="20"/>
          <w:szCs w:val="20"/>
        </w:rPr>
        <w:t xml:space="preserve"> test with network vendor 1 but has not completed the test with network vendor 2, it will report a feature as supported while connected to vendor 1. However, after handover to</w:t>
      </w:r>
      <w:r w:rsidR="00F252F6" w:rsidRPr="00F06266">
        <w:rPr>
          <w:rFonts w:ascii="Arial" w:hAnsi="Arial" w:cs="Arial"/>
          <w:sz w:val="20"/>
          <w:szCs w:val="20"/>
        </w:rPr>
        <w:t xml:space="preserve"> network</w:t>
      </w:r>
      <w:r w:rsidRPr="00F06266">
        <w:rPr>
          <w:rFonts w:ascii="Arial" w:hAnsi="Arial" w:cs="Arial"/>
          <w:sz w:val="20"/>
          <w:szCs w:val="20"/>
        </w:rPr>
        <w:t xml:space="preserve"> vendor 2, that network vendor 2 will also assume the capability is supported, potentially leading to </w:t>
      </w:r>
      <w:proofErr w:type="spellStart"/>
      <w:r w:rsidRPr="00F06266">
        <w:rPr>
          <w:rFonts w:ascii="Arial" w:hAnsi="Arial" w:cs="Arial"/>
          <w:sz w:val="20"/>
          <w:szCs w:val="20"/>
        </w:rPr>
        <w:t>IODT</w:t>
      </w:r>
      <w:proofErr w:type="spellEnd"/>
      <w:r w:rsidRPr="00F06266">
        <w:rPr>
          <w:rFonts w:ascii="Arial" w:hAnsi="Arial" w:cs="Arial"/>
          <w:sz w:val="20"/>
          <w:szCs w:val="20"/>
        </w:rPr>
        <w:t xml:space="preserve"> failures.</w:t>
      </w:r>
      <w:r w:rsidR="00A52E78" w:rsidRPr="00F06266">
        <w:rPr>
          <w:rFonts w:ascii="Arial" w:hAnsi="Arial" w:cs="Arial"/>
          <w:sz w:val="20"/>
          <w:szCs w:val="20"/>
        </w:rPr>
        <w:t xml:space="preserve"> </w:t>
      </w:r>
      <w:r w:rsidRPr="00F06266">
        <w:rPr>
          <w:rFonts w:ascii="Arial" w:hAnsi="Arial" w:cs="Arial"/>
          <w:sz w:val="20"/>
          <w:szCs w:val="20"/>
        </w:rPr>
        <w:t xml:space="preserve">Furthermore, even if a </w:t>
      </w:r>
      <w:proofErr w:type="spellStart"/>
      <w:r w:rsidRPr="00F06266">
        <w:rPr>
          <w:rFonts w:ascii="Arial" w:hAnsi="Arial" w:cs="Arial"/>
          <w:sz w:val="20"/>
          <w:szCs w:val="20"/>
        </w:rPr>
        <w:t>UE</w:t>
      </w:r>
      <w:proofErr w:type="spellEnd"/>
      <w:r w:rsidRPr="00F06266">
        <w:rPr>
          <w:rFonts w:ascii="Arial" w:hAnsi="Arial" w:cs="Arial"/>
          <w:sz w:val="20"/>
          <w:szCs w:val="20"/>
        </w:rPr>
        <w:t xml:space="preserve"> has passed </w:t>
      </w:r>
      <w:proofErr w:type="spellStart"/>
      <w:r w:rsidRPr="00F06266">
        <w:rPr>
          <w:rFonts w:ascii="Arial" w:hAnsi="Arial" w:cs="Arial"/>
          <w:sz w:val="20"/>
          <w:szCs w:val="20"/>
        </w:rPr>
        <w:t>IODT</w:t>
      </w:r>
      <w:proofErr w:type="spellEnd"/>
      <w:r w:rsidRPr="00F06266">
        <w:rPr>
          <w:rFonts w:ascii="Arial" w:hAnsi="Arial" w:cs="Arial"/>
          <w:sz w:val="20"/>
          <w:szCs w:val="20"/>
        </w:rPr>
        <w:t xml:space="preserve"> tests with a particular network, interoperability issues may still occur un</w:t>
      </w:r>
      <w:r w:rsidR="00F252F6" w:rsidRPr="00F06266">
        <w:rPr>
          <w:rFonts w:ascii="Arial" w:hAnsi="Arial" w:cs="Arial"/>
          <w:sz w:val="20"/>
          <w:szCs w:val="20"/>
        </w:rPr>
        <w:t xml:space="preserve">der specific network conditions, </w:t>
      </w:r>
      <w:r w:rsidRPr="00F06266">
        <w:rPr>
          <w:rFonts w:ascii="Arial" w:hAnsi="Arial" w:cs="Arial"/>
          <w:sz w:val="20"/>
          <w:szCs w:val="20"/>
        </w:rPr>
        <w:t>especially those involving multiple concurrent factors</w:t>
      </w:r>
      <w:r w:rsidR="00063DB2" w:rsidRPr="00F06266">
        <w:rPr>
          <w:rFonts w:ascii="Arial" w:hAnsi="Arial" w:cs="Arial"/>
          <w:sz w:val="20"/>
          <w:szCs w:val="20"/>
        </w:rPr>
        <w:t>.</w:t>
      </w:r>
      <w:r w:rsidR="00F252F6" w:rsidRPr="00F06266">
        <w:rPr>
          <w:rFonts w:ascii="Arial" w:hAnsi="Arial" w:cs="Arial"/>
          <w:sz w:val="20"/>
          <w:szCs w:val="20"/>
        </w:rPr>
        <w:t xml:space="preserve"> Once this issue occurs, the network still needs </w:t>
      </w:r>
      <w:proofErr w:type="spellStart"/>
      <w:r w:rsidR="00F252F6" w:rsidRPr="00F06266">
        <w:rPr>
          <w:rFonts w:ascii="Arial" w:hAnsi="Arial" w:cs="Arial"/>
          <w:sz w:val="20"/>
          <w:szCs w:val="20"/>
        </w:rPr>
        <w:t>UE</w:t>
      </w:r>
      <w:proofErr w:type="spellEnd"/>
      <w:r w:rsidR="00F252F6" w:rsidRPr="00F06266">
        <w:rPr>
          <w:rFonts w:ascii="Arial" w:hAnsi="Arial" w:cs="Arial"/>
          <w:sz w:val="20"/>
          <w:szCs w:val="20"/>
        </w:rPr>
        <w:t xml:space="preserve"> information for further processing in the live network.</w:t>
      </w:r>
    </w:p>
    <w:p w14:paraId="2620DE0D" w14:textId="77777777" w:rsidR="00F252F6" w:rsidRPr="00F06266" w:rsidRDefault="00F252F6" w:rsidP="00A52E78">
      <w:pPr>
        <w:jc w:val="both"/>
        <w:rPr>
          <w:rFonts w:ascii="Arial" w:hAnsi="Arial" w:cs="Arial"/>
          <w:sz w:val="20"/>
          <w:szCs w:val="20"/>
        </w:rPr>
      </w:pPr>
    </w:p>
    <w:p w14:paraId="24154F9F" w14:textId="0CFB278E" w:rsidR="005E5A35" w:rsidRPr="00F06266" w:rsidRDefault="000C3E26" w:rsidP="00A52E78">
      <w:pPr>
        <w:jc w:val="both"/>
        <w:rPr>
          <w:rFonts w:ascii="Arial" w:hAnsi="Arial" w:cs="Arial"/>
          <w:b/>
          <w:bCs/>
          <w:sz w:val="20"/>
          <w:szCs w:val="20"/>
        </w:rPr>
      </w:pPr>
      <w:r w:rsidRPr="00F06266">
        <w:rPr>
          <w:rFonts w:ascii="Arial" w:hAnsi="Arial" w:cs="Arial"/>
          <w:b/>
          <w:bCs/>
          <w:sz w:val="20"/>
          <w:szCs w:val="20"/>
        </w:rPr>
        <w:t>Observation 9</w:t>
      </w:r>
      <w:r w:rsidR="005E5A35" w:rsidRPr="00F06266">
        <w:rPr>
          <w:rFonts w:ascii="Arial" w:hAnsi="Arial" w:cs="Arial"/>
          <w:b/>
          <w:bCs/>
          <w:sz w:val="20"/>
          <w:szCs w:val="20"/>
        </w:rPr>
        <w:t>:</w:t>
      </w:r>
      <w:r w:rsidR="00063DB2" w:rsidRPr="00F06266">
        <w:rPr>
          <w:rFonts w:ascii="Arial" w:hAnsi="Arial" w:cs="Arial"/>
          <w:b/>
          <w:bCs/>
          <w:sz w:val="20"/>
          <w:szCs w:val="20"/>
        </w:rPr>
        <w:t xml:space="preserve"> Direction 1 (i.e. </w:t>
      </w:r>
      <w:proofErr w:type="spellStart"/>
      <w:r w:rsidR="00C61531">
        <w:rPr>
          <w:rFonts w:ascii="Arial" w:hAnsi="Arial" w:cs="Arial"/>
          <w:b/>
          <w:bCs/>
          <w:sz w:val="20"/>
          <w:szCs w:val="20"/>
        </w:rPr>
        <w:t>UE</w:t>
      </w:r>
      <w:proofErr w:type="spellEnd"/>
      <w:r w:rsidR="00C61531">
        <w:rPr>
          <w:rFonts w:ascii="Arial" w:hAnsi="Arial" w:cs="Arial"/>
          <w:b/>
          <w:bCs/>
          <w:sz w:val="20"/>
          <w:szCs w:val="20"/>
        </w:rPr>
        <w:t xml:space="preserve">-Driven </w:t>
      </w:r>
      <w:r w:rsidR="002A0311" w:rsidRPr="00F06266">
        <w:rPr>
          <w:rFonts w:ascii="Arial" w:hAnsi="Arial" w:cs="Arial"/>
          <w:b/>
          <w:bCs/>
          <w:sz w:val="20"/>
          <w:szCs w:val="20"/>
        </w:rPr>
        <w:t>Solution</w:t>
      </w:r>
      <w:r w:rsidR="005E5A35" w:rsidRPr="00F06266">
        <w:rPr>
          <w:rFonts w:ascii="Arial" w:hAnsi="Arial" w:cs="Arial"/>
          <w:b/>
          <w:bCs/>
          <w:sz w:val="20"/>
          <w:szCs w:val="20"/>
        </w:rPr>
        <w:t xml:space="preserve">) has limitations in handover scenarios and cannot fully address interoperability issues that arise under certain special conditions in the live network, even if the </w:t>
      </w:r>
      <w:proofErr w:type="spellStart"/>
      <w:r w:rsidR="005E5A35" w:rsidRPr="00F06266">
        <w:rPr>
          <w:rFonts w:ascii="Arial" w:hAnsi="Arial" w:cs="Arial"/>
          <w:b/>
          <w:bCs/>
          <w:sz w:val="20"/>
          <w:szCs w:val="20"/>
        </w:rPr>
        <w:t>UE</w:t>
      </w:r>
      <w:proofErr w:type="spellEnd"/>
      <w:r w:rsidR="005E5A35" w:rsidRPr="00F06266">
        <w:rPr>
          <w:rFonts w:ascii="Arial" w:hAnsi="Arial" w:cs="Arial"/>
          <w:b/>
          <w:bCs/>
          <w:sz w:val="20"/>
          <w:szCs w:val="20"/>
        </w:rPr>
        <w:t xml:space="preserve"> has passed the corresponding </w:t>
      </w:r>
      <w:proofErr w:type="spellStart"/>
      <w:r w:rsidR="005E5A35" w:rsidRPr="00F06266">
        <w:rPr>
          <w:rFonts w:ascii="Arial" w:hAnsi="Arial" w:cs="Arial"/>
          <w:b/>
          <w:bCs/>
          <w:sz w:val="20"/>
          <w:szCs w:val="20"/>
        </w:rPr>
        <w:t>IODT</w:t>
      </w:r>
      <w:proofErr w:type="spellEnd"/>
      <w:r w:rsidR="005E5A35" w:rsidRPr="00F06266">
        <w:rPr>
          <w:rFonts w:ascii="Arial" w:hAnsi="Arial" w:cs="Arial"/>
          <w:b/>
          <w:bCs/>
          <w:sz w:val="20"/>
          <w:szCs w:val="20"/>
        </w:rPr>
        <w:t xml:space="preserve"> test.</w:t>
      </w:r>
    </w:p>
    <w:p w14:paraId="25A9BEA3" w14:textId="77777777" w:rsidR="00D43CE3" w:rsidRPr="00F06266" w:rsidRDefault="00D43CE3" w:rsidP="00A52E78">
      <w:pPr>
        <w:jc w:val="both"/>
        <w:rPr>
          <w:rFonts w:ascii="Arial" w:hAnsi="Arial" w:cs="Arial"/>
          <w:sz w:val="20"/>
          <w:szCs w:val="20"/>
        </w:rPr>
      </w:pPr>
    </w:p>
    <w:p w14:paraId="46190A46" w14:textId="1B336CB6" w:rsidR="00C71D8C" w:rsidRPr="00F06266" w:rsidRDefault="005E5A35" w:rsidP="00A52E78">
      <w:pPr>
        <w:jc w:val="both"/>
        <w:rPr>
          <w:rFonts w:ascii="Arial" w:hAnsi="Arial" w:cs="Arial"/>
          <w:sz w:val="20"/>
          <w:szCs w:val="20"/>
        </w:rPr>
      </w:pPr>
      <w:r w:rsidRPr="00F06266">
        <w:rPr>
          <w:rFonts w:ascii="Arial" w:hAnsi="Arial" w:cs="Arial"/>
          <w:sz w:val="20"/>
          <w:szCs w:val="20"/>
        </w:rPr>
        <w:t xml:space="preserve">For Direction 2, the network has knowledge of which </w:t>
      </w:r>
      <w:proofErr w:type="spellStart"/>
      <w:r w:rsidRPr="00F06266">
        <w:rPr>
          <w:rFonts w:ascii="Arial" w:hAnsi="Arial" w:cs="Arial"/>
          <w:sz w:val="20"/>
          <w:szCs w:val="20"/>
        </w:rPr>
        <w:t>UE</w:t>
      </w:r>
      <w:proofErr w:type="spellEnd"/>
      <w:r w:rsidRPr="00F06266">
        <w:rPr>
          <w:rFonts w:ascii="Arial" w:hAnsi="Arial" w:cs="Arial"/>
          <w:sz w:val="20"/>
          <w:szCs w:val="20"/>
        </w:rPr>
        <w:t xml:space="preserve"> types have passed </w:t>
      </w:r>
      <w:proofErr w:type="spellStart"/>
      <w:r w:rsidRPr="00F06266">
        <w:rPr>
          <w:rFonts w:ascii="Arial" w:hAnsi="Arial" w:cs="Arial"/>
          <w:sz w:val="20"/>
          <w:szCs w:val="20"/>
        </w:rPr>
        <w:t>IODT</w:t>
      </w:r>
      <w:proofErr w:type="spellEnd"/>
      <w:r w:rsidRPr="00F06266">
        <w:rPr>
          <w:rFonts w:ascii="Arial" w:hAnsi="Arial" w:cs="Arial"/>
          <w:sz w:val="20"/>
          <w:szCs w:val="20"/>
        </w:rPr>
        <w:t xml:space="preserve"> testing. With </w:t>
      </w:r>
      <w:proofErr w:type="spellStart"/>
      <w:r w:rsidRPr="00F06266">
        <w:rPr>
          <w:rFonts w:ascii="Arial" w:hAnsi="Arial" w:cs="Arial"/>
          <w:sz w:val="20"/>
          <w:szCs w:val="20"/>
        </w:rPr>
        <w:t>UE</w:t>
      </w:r>
      <w:proofErr w:type="spellEnd"/>
      <w:r w:rsidRPr="00F06266">
        <w:rPr>
          <w:rFonts w:ascii="Arial" w:hAnsi="Arial" w:cs="Arial"/>
          <w:sz w:val="20"/>
          <w:szCs w:val="20"/>
        </w:rPr>
        <w:t xml:space="preserve"> information available, the network can handle different cases more effectively.</w:t>
      </w:r>
      <w:r w:rsidR="00C71D8C" w:rsidRPr="00F06266">
        <w:rPr>
          <w:rFonts w:ascii="Arial" w:hAnsi="Arial" w:cs="Arial"/>
          <w:sz w:val="20"/>
          <w:szCs w:val="20"/>
        </w:rPr>
        <w:t xml:space="preserve"> </w:t>
      </w:r>
      <w:r w:rsidRPr="00F06266">
        <w:rPr>
          <w:rFonts w:ascii="Arial" w:hAnsi="Arial" w:cs="Arial"/>
          <w:sz w:val="20"/>
          <w:szCs w:val="20"/>
        </w:rPr>
        <w:t xml:space="preserve">Take the handover case above as an example: a </w:t>
      </w:r>
      <w:proofErr w:type="spellStart"/>
      <w:r w:rsidRPr="00F06266">
        <w:rPr>
          <w:rFonts w:ascii="Arial" w:hAnsi="Arial" w:cs="Arial"/>
          <w:sz w:val="20"/>
          <w:szCs w:val="20"/>
        </w:rPr>
        <w:t>UE</w:t>
      </w:r>
      <w:proofErr w:type="spellEnd"/>
      <w:r w:rsidRPr="00F06266">
        <w:rPr>
          <w:rFonts w:ascii="Arial" w:hAnsi="Arial" w:cs="Arial"/>
          <w:sz w:val="20"/>
          <w:szCs w:val="20"/>
        </w:rPr>
        <w:t xml:space="preserve"> that passed </w:t>
      </w:r>
      <w:proofErr w:type="spellStart"/>
      <w:r w:rsidRPr="00F06266">
        <w:rPr>
          <w:rFonts w:ascii="Arial" w:hAnsi="Arial" w:cs="Arial"/>
          <w:sz w:val="20"/>
          <w:szCs w:val="20"/>
        </w:rPr>
        <w:t>IODT</w:t>
      </w:r>
      <w:proofErr w:type="spellEnd"/>
      <w:r w:rsidRPr="00F06266">
        <w:rPr>
          <w:rFonts w:ascii="Arial" w:hAnsi="Arial" w:cs="Arial"/>
          <w:sz w:val="20"/>
          <w:szCs w:val="20"/>
        </w:rPr>
        <w:t xml:space="preserve"> with network vendor 1 but not network vendor 2 may still report a feature as supported. The network vendor 1 would consider it supported, but after handover to the network vendor 2, the latter could treat the capability as unsuppo</w:t>
      </w:r>
      <w:r w:rsidR="00F252F6" w:rsidRPr="00F06266">
        <w:rPr>
          <w:rFonts w:ascii="Arial" w:hAnsi="Arial" w:cs="Arial"/>
          <w:sz w:val="20"/>
          <w:szCs w:val="20"/>
        </w:rPr>
        <w:t xml:space="preserve">rted </w:t>
      </w:r>
      <w:r w:rsidRPr="00F06266">
        <w:rPr>
          <w:rFonts w:ascii="Arial" w:hAnsi="Arial" w:cs="Arial"/>
          <w:sz w:val="20"/>
          <w:szCs w:val="20"/>
        </w:rPr>
        <w:t xml:space="preserve">if it is aware of the </w:t>
      </w:r>
      <w:proofErr w:type="spellStart"/>
      <w:r w:rsidRPr="00F06266">
        <w:rPr>
          <w:rFonts w:ascii="Arial" w:hAnsi="Arial" w:cs="Arial"/>
          <w:sz w:val="20"/>
          <w:szCs w:val="20"/>
        </w:rPr>
        <w:t>UE’s</w:t>
      </w:r>
      <w:proofErr w:type="spellEnd"/>
      <w:r w:rsidRPr="00F06266">
        <w:rPr>
          <w:rFonts w:ascii="Arial" w:hAnsi="Arial" w:cs="Arial"/>
          <w:sz w:val="20"/>
          <w:szCs w:val="20"/>
        </w:rPr>
        <w:t xml:space="preserve"> information.</w:t>
      </w:r>
    </w:p>
    <w:p w14:paraId="5C103774" w14:textId="1C282089" w:rsidR="005E5A35" w:rsidRPr="00F06266" w:rsidRDefault="005E5A35" w:rsidP="00A52E78">
      <w:pPr>
        <w:jc w:val="both"/>
        <w:rPr>
          <w:rFonts w:ascii="Arial" w:hAnsi="Arial" w:cs="Arial"/>
          <w:sz w:val="20"/>
          <w:szCs w:val="20"/>
        </w:rPr>
      </w:pPr>
      <w:r w:rsidRPr="00F06266">
        <w:rPr>
          <w:rFonts w:ascii="Arial" w:hAnsi="Arial" w:cs="Arial"/>
          <w:sz w:val="20"/>
          <w:szCs w:val="20"/>
        </w:rPr>
        <w:br/>
        <w:t xml:space="preserve">Moreover, in cases where interoperability issues arise under rare conditions despite previous </w:t>
      </w:r>
      <w:proofErr w:type="spellStart"/>
      <w:r w:rsidRPr="00F06266">
        <w:rPr>
          <w:rFonts w:ascii="Arial" w:hAnsi="Arial" w:cs="Arial"/>
          <w:sz w:val="20"/>
          <w:szCs w:val="20"/>
        </w:rPr>
        <w:t>IODT</w:t>
      </w:r>
      <w:proofErr w:type="spellEnd"/>
      <w:r w:rsidRPr="00F06266">
        <w:rPr>
          <w:rFonts w:ascii="Arial" w:hAnsi="Arial" w:cs="Arial"/>
          <w:sz w:val="20"/>
          <w:szCs w:val="20"/>
        </w:rPr>
        <w:t xml:space="preserve"> validation, the network can temporarily disable the related feature for the affected </w:t>
      </w:r>
      <w:proofErr w:type="spellStart"/>
      <w:r w:rsidRPr="00F06266">
        <w:rPr>
          <w:rFonts w:ascii="Arial" w:hAnsi="Arial" w:cs="Arial"/>
          <w:sz w:val="20"/>
          <w:szCs w:val="20"/>
        </w:rPr>
        <w:t>UEs</w:t>
      </w:r>
      <w:proofErr w:type="spellEnd"/>
      <w:r w:rsidRPr="00F06266">
        <w:rPr>
          <w:rFonts w:ascii="Arial" w:hAnsi="Arial" w:cs="Arial"/>
          <w:sz w:val="20"/>
          <w:szCs w:val="20"/>
        </w:rPr>
        <w:t xml:space="preserve"> based on their information. This </w:t>
      </w:r>
      <w:r w:rsidR="00D43CE3" w:rsidRPr="00F06266">
        <w:rPr>
          <w:rFonts w:ascii="Arial" w:hAnsi="Arial" w:cs="Arial"/>
          <w:sz w:val="20"/>
          <w:szCs w:val="20"/>
        </w:rPr>
        <w:t xml:space="preserve">step </w:t>
      </w:r>
      <w:r w:rsidRPr="00F06266">
        <w:rPr>
          <w:rFonts w:ascii="Arial" w:hAnsi="Arial" w:cs="Arial"/>
          <w:sz w:val="20"/>
          <w:szCs w:val="20"/>
        </w:rPr>
        <w:t>is critical for the controlled commercialization of new features.</w:t>
      </w:r>
    </w:p>
    <w:p w14:paraId="679CF1ED" w14:textId="77777777" w:rsidR="00A52E78" w:rsidRPr="00F06266" w:rsidRDefault="00A52E78" w:rsidP="00A52E78">
      <w:pPr>
        <w:jc w:val="both"/>
        <w:rPr>
          <w:rFonts w:ascii="Arial" w:hAnsi="Arial" w:cs="Arial"/>
          <w:b/>
          <w:bCs/>
          <w:sz w:val="20"/>
          <w:szCs w:val="20"/>
        </w:rPr>
      </w:pPr>
    </w:p>
    <w:p w14:paraId="752C576C" w14:textId="643D15B3" w:rsidR="005E5A35" w:rsidRPr="00F06266" w:rsidRDefault="005E5A35" w:rsidP="00A52E78">
      <w:pPr>
        <w:jc w:val="both"/>
        <w:rPr>
          <w:rFonts w:ascii="Arial" w:hAnsi="Arial" w:cs="Arial"/>
          <w:b/>
          <w:sz w:val="20"/>
          <w:szCs w:val="20"/>
        </w:rPr>
      </w:pPr>
      <w:r w:rsidRPr="00F06266">
        <w:rPr>
          <w:rFonts w:ascii="Arial" w:hAnsi="Arial" w:cs="Arial"/>
          <w:b/>
          <w:bCs/>
          <w:sz w:val="20"/>
          <w:szCs w:val="20"/>
        </w:rPr>
        <w:t>Proposal 7:</w:t>
      </w:r>
      <w:r w:rsidRPr="00F06266">
        <w:rPr>
          <w:rFonts w:ascii="Arial" w:hAnsi="Arial" w:cs="Arial"/>
          <w:b/>
          <w:sz w:val="20"/>
          <w:szCs w:val="20"/>
        </w:rPr>
        <w:t> </w:t>
      </w:r>
      <w:r w:rsidR="003C746F" w:rsidRPr="00F06266">
        <w:rPr>
          <w:rFonts w:ascii="Arial" w:hAnsi="Arial" w:cs="Arial"/>
          <w:b/>
          <w:sz w:val="20"/>
          <w:szCs w:val="20"/>
        </w:rPr>
        <w:t xml:space="preserve">For </w:t>
      </w:r>
      <w:proofErr w:type="spellStart"/>
      <w:r w:rsidR="003C746F" w:rsidRPr="00F06266">
        <w:rPr>
          <w:rFonts w:ascii="Arial" w:hAnsi="Arial" w:cs="Arial"/>
          <w:b/>
          <w:sz w:val="20"/>
          <w:szCs w:val="20"/>
        </w:rPr>
        <w:t>IODT</w:t>
      </w:r>
      <w:proofErr w:type="spellEnd"/>
      <w:r w:rsidR="003C746F" w:rsidRPr="00F06266">
        <w:rPr>
          <w:rFonts w:ascii="Arial" w:hAnsi="Arial" w:cs="Arial"/>
          <w:b/>
          <w:sz w:val="20"/>
          <w:szCs w:val="20"/>
        </w:rPr>
        <w:t xml:space="preserve"> issues, RAN2 to study a </w:t>
      </w:r>
      <w:r w:rsidR="00C61531">
        <w:rPr>
          <w:rFonts w:ascii="Arial" w:hAnsi="Arial" w:cs="Arial"/>
          <w:b/>
          <w:sz w:val="20"/>
          <w:szCs w:val="20"/>
        </w:rPr>
        <w:t>Network-D</w:t>
      </w:r>
      <w:r w:rsidR="003C746F" w:rsidRPr="00F06266">
        <w:rPr>
          <w:rFonts w:ascii="Arial" w:hAnsi="Arial" w:cs="Arial"/>
          <w:b/>
          <w:sz w:val="20"/>
          <w:szCs w:val="20"/>
        </w:rPr>
        <w:t xml:space="preserve">riven approach in which </w:t>
      </w:r>
      <w:proofErr w:type="spellStart"/>
      <w:r w:rsidR="003C746F" w:rsidRPr="00F06266">
        <w:rPr>
          <w:rFonts w:ascii="Arial" w:hAnsi="Arial" w:cs="Arial"/>
          <w:b/>
          <w:sz w:val="20"/>
          <w:szCs w:val="20"/>
        </w:rPr>
        <w:t>UE</w:t>
      </w:r>
      <w:proofErr w:type="spellEnd"/>
      <w:r w:rsidR="003C746F" w:rsidRPr="00F06266">
        <w:rPr>
          <w:rFonts w:ascii="Arial" w:hAnsi="Arial" w:cs="Arial"/>
          <w:b/>
          <w:sz w:val="20"/>
          <w:szCs w:val="20"/>
        </w:rPr>
        <w:t xml:space="preserve"> information (e.g., vendor/version) is used to better manage </w:t>
      </w:r>
      <w:proofErr w:type="spellStart"/>
      <w:r w:rsidR="003C746F" w:rsidRPr="00F06266">
        <w:rPr>
          <w:rFonts w:ascii="Arial" w:hAnsi="Arial" w:cs="Arial"/>
          <w:b/>
          <w:sz w:val="20"/>
          <w:szCs w:val="20"/>
        </w:rPr>
        <w:t>UE</w:t>
      </w:r>
      <w:proofErr w:type="spellEnd"/>
      <w:r w:rsidR="003C746F" w:rsidRPr="00F06266">
        <w:rPr>
          <w:rFonts w:ascii="Arial" w:hAnsi="Arial" w:cs="Arial"/>
          <w:b/>
          <w:sz w:val="20"/>
          <w:szCs w:val="20"/>
        </w:rPr>
        <w:t xml:space="preserve"> feature behavior for affected </w:t>
      </w:r>
      <w:proofErr w:type="spellStart"/>
      <w:r w:rsidR="003C746F" w:rsidRPr="00F06266">
        <w:rPr>
          <w:rFonts w:ascii="Arial" w:hAnsi="Arial" w:cs="Arial"/>
          <w:b/>
          <w:sz w:val="20"/>
          <w:szCs w:val="20"/>
        </w:rPr>
        <w:t>UE</w:t>
      </w:r>
      <w:proofErr w:type="spellEnd"/>
      <w:r w:rsidR="003C746F" w:rsidRPr="00F06266">
        <w:rPr>
          <w:rFonts w:ascii="Arial" w:hAnsi="Arial" w:cs="Arial"/>
          <w:b/>
          <w:sz w:val="20"/>
          <w:szCs w:val="20"/>
        </w:rPr>
        <w:t xml:space="preserve"> types and avoid errors and </w:t>
      </w:r>
      <w:proofErr w:type="spellStart"/>
      <w:r w:rsidR="003C746F" w:rsidRPr="00F06266">
        <w:rPr>
          <w:rFonts w:ascii="Arial" w:hAnsi="Arial" w:cs="Arial"/>
          <w:b/>
          <w:sz w:val="20"/>
          <w:szCs w:val="20"/>
        </w:rPr>
        <w:t>signalling</w:t>
      </w:r>
      <w:proofErr w:type="spellEnd"/>
      <w:r w:rsidR="003C746F" w:rsidRPr="00F06266">
        <w:rPr>
          <w:rFonts w:ascii="Arial" w:hAnsi="Arial" w:cs="Arial"/>
          <w:b/>
          <w:sz w:val="20"/>
          <w:szCs w:val="20"/>
        </w:rPr>
        <w:t xml:space="preserve"> overhead in case of inter-vendor handovers</w:t>
      </w:r>
      <w:r w:rsidRPr="00F06266">
        <w:rPr>
          <w:rFonts w:ascii="Arial" w:hAnsi="Arial" w:cs="Arial"/>
          <w:b/>
          <w:sz w:val="20"/>
          <w:szCs w:val="20"/>
        </w:rPr>
        <w:t>.</w:t>
      </w:r>
    </w:p>
    <w:p w14:paraId="3A5AE894" w14:textId="77777777" w:rsidR="00F07DBC" w:rsidRDefault="0078343C">
      <w:pPr>
        <w:pStyle w:val="1"/>
        <w:jc w:val="both"/>
        <w:rPr>
          <w:rFonts w:cs="Arial"/>
        </w:rPr>
      </w:pPr>
      <w:bookmarkStart w:id="2" w:name="OLE_LINK2"/>
      <w:bookmarkStart w:id="3" w:name="OLE_LINK1"/>
      <w:bookmarkEnd w:id="0"/>
      <w:r w:rsidRPr="00997A89">
        <w:rPr>
          <w:rFonts w:cs="Arial"/>
        </w:rPr>
        <w:t>Conclusion</w:t>
      </w:r>
    </w:p>
    <w:p w14:paraId="7479C369" w14:textId="7627F0BB" w:rsidR="00502464" w:rsidRPr="00F06266" w:rsidRDefault="00502464" w:rsidP="00502464">
      <w:pPr>
        <w:overflowPunct w:val="0"/>
        <w:autoSpaceDE w:val="0"/>
        <w:autoSpaceDN w:val="0"/>
        <w:adjustRightInd w:val="0"/>
        <w:spacing w:beforeLines="50" w:before="163"/>
        <w:jc w:val="both"/>
        <w:rPr>
          <w:rFonts w:ascii="Arial" w:hAnsi="Arial" w:cs="Arial"/>
          <w:sz w:val="20"/>
          <w:szCs w:val="20"/>
        </w:rPr>
      </w:pPr>
      <w:r w:rsidRPr="00F06266">
        <w:rPr>
          <w:rFonts w:ascii="Arial" w:hAnsi="Arial" w:cs="Arial"/>
          <w:sz w:val="20"/>
          <w:szCs w:val="20"/>
        </w:rPr>
        <w:t xml:space="preserve">Based on the above discussion, </w:t>
      </w:r>
      <w:r w:rsidRPr="00F06266">
        <w:rPr>
          <w:rFonts w:ascii="Arial" w:hAnsi="Arial" w:cs="Arial" w:hint="eastAsia"/>
          <w:sz w:val="20"/>
          <w:szCs w:val="20"/>
        </w:rPr>
        <w:t>we have the following observations and proposals:</w:t>
      </w:r>
    </w:p>
    <w:p w14:paraId="3A310BAB" w14:textId="0699669B" w:rsidR="00063DB2" w:rsidRPr="00F06266" w:rsidRDefault="00063DB2" w:rsidP="00063DB2">
      <w:pPr>
        <w:overflowPunct w:val="0"/>
        <w:autoSpaceDE w:val="0"/>
        <w:autoSpaceDN w:val="0"/>
        <w:adjustRightInd w:val="0"/>
        <w:spacing w:beforeLines="50" w:before="163"/>
        <w:jc w:val="both"/>
        <w:rPr>
          <w:rFonts w:ascii="Arial" w:hAnsi="Arial" w:cs="Arial"/>
          <w:sz w:val="20"/>
          <w:szCs w:val="20"/>
        </w:rPr>
      </w:pPr>
      <w:r w:rsidRPr="00F06266">
        <w:rPr>
          <w:rFonts w:ascii="Arial" w:hAnsi="Arial" w:cs="Arial"/>
          <w:sz w:val="20"/>
          <w:szCs w:val="20"/>
        </w:rPr>
        <w:t xml:space="preserve">---- </w:t>
      </w:r>
      <w:proofErr w:type="spellStart"/>
      <w:r w:rsidRPr="00F06266">
        <w:rPr>
          <w:rFonts w:ascii="Arial" w:hAnsi="Arial" w:cs="Arial"/>
          <w:sz w:val="20"/>
          <w:szCs w:val="20"/>
        </w:rPr>
        <w:t>UE</w:t>
      </w:r>
      <w:proofErr w:type="spellEnd"/>
      <w:r w:rsidRPr="00F06266">
        <w:rPr>
          <w:rFonts w:ascii="Arial" w:hAnsi="Arial" w:cs="Arial"/>
          <w:sz w:val="20"/>
          <w:szCs w:val="20"/>
        </w:rPr>
        <w:t xml:space="preserve"> Capability Framework</w:t>
      </w:r>
    </w:p>
    <w:p w14:paraId="21F841C0" w14:textId="77777777" w:rsidR="00063DB2" w:rsidRPr="00F06266" w:rsidRDefault="00063DB2" w:rsidP="00063DB2">
      <w:pPr>
        <w:jc w:val="both"/>
        <w:rPr>
          <w:rFonts w:ascii="Arial" w:hAnsi="Arial" w:cs="Arial"/>
          <w:b/>
          <w:sz w:val="20"/>
          <w:szCs w:val="20"/>
        </w:rPr>
      </w:pPr>
      <w:r w:rsidRPr="00F06266">
        <w:rPr>
          <w:rFonts w:ascii="Arial" w:hAnsi="Arial" w:cs="Arial"/>
          <w:b/>
          <w:sz w:val="20"/>
          <w:szCs w:val="20"/>
        </w:rPr>
        <w:t xml:space="preserve">Proposal 1: The basic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capability reporting procedure can be retained from 4G/5G, where the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reports capabilities based on a network request. But RAN2 to study how to optimize the filtering mechanism to enable additional granularity for the filtering of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capabilities.</w:t>
      </w:r>
    </w:p>
    <w:p w14:paraId="57FB8C62" w14:textId="77777777" w:rsidR="00063DB2" w:rsidRPr="00F06266" w:rsidRDefault="00063DB2" w:rsidP="00063DB2">
      <w:pPr>
        <w:jc w:val="both"/>
        <w:rPr>
          <w:rFonts w:ascii="Arial" w:hAnsi="Arial" w:cs="Arial"/>
          <w:b/>
          <w:bCs/>
          <w:sz w:val="20"/>
          <w:szCs w:val="20"/>
        </w:rPr>
      </w:pPr>
    </w:p>
    <w:p w14:paraId="7F133932" w14:textId="77777777" w:rsidR="000C3E26" w:rsidRPr="00F06266" w:rsidRDefault="000C3E26" w:rsidP="000C3E26">
      <w:pPr>
        <w:jc w:val="both"/>
        <w:rPr>
          <w:rFonts w:ascii="Arial" w:hAnsi="Arial" w:cs="Arial"/>
          <w:b/>
          <w:sz w:val="20"/>
          <w:szCs w:val="20"/>
        </w:rPr>
      </w:pPr>
      <w:r w:rsidRPr="00F06266">
        <w:rPr>
          <w:rFonts w:ascii="Arial" w:hAnsi="Arial" w:cs="Arial"/>
          <w:b/>
          <w:bCs/>
          <w:sz w:val="20"/>
          <w:szCs w:val="20"/>
        </w:rPr>
        <w:t>Proposal 2:</w:t>
      </w:r>
      <w:r w:rsidRPr="00F06266">
        <w:rPr>
          <w:rFonts w:ascii="Arial" w:hAnsi="Arial" w:cs="Arial"/>
          <w:b/>
          <w:sz w:val="20"/>
          <w:szCs w:val="20"/>
        </w:rPr>
        <w:t xml:space="preserve"> In addition to the explicit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Capability report, RAN2 should also support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Capability ID based reporting and should study optimizations for the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capability ID based reporting (e.g. enhanced </w:t>
      </w:r>
      <w:proofErr w:type="spellStart"/>
      <w:r w:rsidRPr="00F06266">
        <w:rPr>
          <w:rFonts w:ascii="Arial" w:hAnsi="Arial" w:cs="Arial"/>
          <w:b/>
          <w:sz w:val="20"/>
          <w:szCs w:val="20"/>
        </w:rPr>
        <w:t>RACS</w:t>
      </w:r>
      <w:proofErr w:type="spellEnd"/>
      <w:r w:rsidRPr="00F06266">
        <w:rPr>
          <w:rFonts w:ascii="Arial" w:hAnsi="Arial" w:cs="Arial"/>
          <w:b/>
          <w:sz w:val="20"/>
          <w:szCs w:val="20"/>
        </w:rPr>
        <w:t xml:space="preserve"> mechanism by defining templates for parts of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capability sets).</w:t>
      </w:r>
    </w:p>
    <w:p w14:paraId="4D1A253B" w14:textId="77777777" w:rsidR="000C3E26" w:rsidRPr="00F06266" w:rsidRDefault="000C3E26" w:rsidP="00063DB2">
      <w:pPr>
        <w:jc w:val="both"/>
        <w:rPr>
          <w:rFonts w:ascii="Arial" w:hAnsi="Arial" w:cs="Arial"/>
          <w:b/>
          <w:sz w:val="20"/>
          <w:szCs w:val="20"/>
        </w:rPr>
      </w:pPr>
    </w:p>
    <w:p w14:paraId="4CBB4A68" w14:textId="77777777" w:rsidR="00063DB2" w:rsidRPr="00F06266" w:rsidRDefault="00063DB2" w:rsidP="00063DB2">
      <w:pPr>
        <w:jc w:val="both"/>
        <w:rPr>
          <w:rFonts w:ascii="Arial" w:hAnsi="Arial" w:cs="Arial"/>
          <w:b/>
          <w:sz w:val="20"/>
          <w:szCs w:val="20"/>
        </w:rPr>
      </w:pPr>
      <w:r w:rsidRPr="00F06266">
        <w:rPr>
          <w:rFonts w:ascii="Arial" w:hAnsi="Arial" w:cs="Arial"/>
          <w:b/>
          <w:sz w:val="20"/>
          <w:szCs w:val="20"/>
        </w:rPr>
        <w:t xml:space="preserve">Observation 1: The intention of the </w:t>
      </w:r>
      <w:proofErr w:type="spellStart"/>
      <w:r w:rsidRPr="00F06266">
        <w:rPr>
          <w:rFonts w:ascii="Arial" w:hAnsi="Arial" w:cs="Arial"/>
          <w:b/>
          <w:sz w:val="20"/>
          <w:szCs w:val="20"/>
        </w:rPr>
        <w:t>FeatureSetCombination</w:t>
      </w:r>
      <w:proofErr w:type="spellEnd"/>
      <w:r w:rsidRPr="00F06266">
        <w:rPr>
          <w:rFonts w:ascii="Arial" w:hAnsi="Arial" w:cs="Arial"/>
          <w:b/>
          <w:sz w:val="20"/>
          <w:szCs w:val="20"/>
        </w:rPr>
        <w:t xml:space="preserve"> was to implement </w:t>
      </w:r>
      <w:proofErr w:type="spellStart"/>
      <w:r w:rsidRPr="00F06266">
        <w:rPr>
          <w:rFonts w:ascii="Arial" w:hAnsi="Arial" w:cs="Arial"/>
          <w:b/>
          <w:sz w:val="20"/>
          <w:szCs w:val="20"/>
        </w:rPr>
        <w:t>RF</w:t>
      </w:r>
      <w:proofErr w:type="spellEnd"/>
      <w:r w:rsidRPr="00F06266">
        <w:rPr>
          <w:rFonts w:ascii="Arial" w:hAnsi="Arial" w:cs="Arial"/>
          <w:b/>
          <w:sz w:val="20"/>
          <w:szCs w:val="20"/>
        </w:rPr>
        <w:t xml:space="preserve"> and BPC decoupling. However, the reuse rate of </w:t>
      </w:r>
      <w:proofErr w:type="spellStart"/>
      <w:r w:rsidRPr="00F06266">
        <w:rPr>
          <w:rFonts w:ascii="Arial" w:hAnsi="Arial" w:cs="Arial"/>
          <w:b/>
          <w:sz w:val="20"/>
          <w:szCs w:val="20"/>
        </w:rPr>
        <w:t>FeatureSetCombinations</w:t>
      </w:r>
      <w:proofErr w:type="spellEnd"/>
      <w:r w:rsidRPr="00F06266">
        <w:rPr>
          <w:rFonts w:ascii="Arial" w:hAnsi="Arial" w:cs="Arial"/>
          <w:b/>
          <w:sz w:val="20"/>
          <w:szCs w:val="20"/>
        </w:rPr>
        <w:t xml:space="preserve"> is low with the current structure, and it does not support reporting capabilities for a group of </w:t>
      </w:r>
      <w:proofErr w:type="spellStart"/>
      <w:r w:rsidRPr="00F06266">
        <w:rPr>
          <w:rFonts w:ascii="Arial" w:hAnsi="Arial" w:cs="Arial"/>
          <w:b/>
          <w:sz w:val="20"/>
          <w:szCs w:val="20"/>
        </w:rPr>
        <w:t>BCs</w:t>
      </w:r>
      <w:proofErr w:type="spellEnd"/>
      <w:r w:rsidRPr="00F06266">
        <w:rPr>
          <w:rFonts w:ascii="Arial" w:hAnsi="Arial" w:cs="Arial"/>
          <w:b/>
          <w:sz w:val="20"/>
          <w:szCs w:val="20"/>
        </w:rPr>
        <w:t>.</w:t>
      </w:r>
    </w:p>
    <w:p w14:paraId="79574E2C" w14:textId="77777777" w:rsidR="00063DB2" w:rsidRPr="00F06266" w:rsidRDefault="00063DB2" w:rsidP="00063DB2">
      <w:pPr>
        <w:jc w:val="both"/>
        <w:rPr>
          <w:rFonts w:ascii="Arial" w:hAnsi="Arial" w:cs="Arial"/>
          <w:b/>
          <w:sz w:val="20"/>
          <w:szCs w:val="20"/>
        </w:rPr>
      </w:pPr>
      <w:r w:rsidRPr="00F06266">
        <w:rPr>
          <w:rFonts w:ascii="Arial" w:hAnsi="Arial" w:cs="Arial"/>
          <w:b/>
          <w:sz w:val="20"/>
          <w:szCs w:val="20"/>
        </w:rPr>
        <w:t xml:space="preserve">Observation 2: A </w:t>
      </w:r>
      <w:proofErr w:type="spellStart"/>
      <w:r w:rsidRPr="00F06266">
        <w:rPr>
          <w:rFonts w:ascii="Arial" w:hAnsi="Arial" w:cs="Arial"/>
          <w:b/>
          <w:sz w:val="20"/>
          <w:szCs w:val="20"/>
        </w:rPr>
        <w:t>FeatureSet</w:t>
      </w:r>
      <w:proofErr w:type="spellEnd"/>
      <w:r w:rsidRPr="00F06266">
        <w:rPr>
          <w:rFonts w:ascii="Arial" w:hAnsi="Arial" w:cs="Arial"/>
          <w:b/>
          <w:sz w:val="20"/>
          <w:szCs w:val="20"/>
        </w:rPr>
        <w:t xml:space="preserve"> inherently contains both downlink and uplink components, which undermines the potential gains of DL and UL decoupling.</w:t>
      </w:r>
    </w:p>
    <w:p w14:paraId="3BC3EF7B" w14:textId="2DC4729B" w:rsidR="000C3E26" w:rsidRPr="00F06266" w:rsidRDefault="000C3E26" w:rsidP="000C3E26">
      <w:pPr>
        <w:jc w:val="both"/>
        <w:rPr>
          <w:rFonts w:ascii="Arial" w:hAnsi="Arial" w:cs="Arial"/>
          <w:b/>
          <w:bCs/>
          <w:sz w:val="20"/>
          <w:szCs w:val="20"/>
        </w:rPr>
      </w:pPr>
      <w:r w:rsidRPr="00F06266">
        <w:rPr>
          <w:rFonts w:ascii="Arial" w:hAnsi="Arial" w:cs="Arial"/>
          <w:b/>
          <w:bCs/>
          <w:sz w:val="20"/>
          <w:szCs w:val="20"/>
        </w:rPr>
        <w:t xml:space="preserve">Proposal 3:  RAN2 to study a more flexible 6G capability structure to better support </w:t>
      </w:r>
      <w:proofErr w:type="spellStart"/>
      <w:r w:rsidRPr="00F06266">
        <w:rPr>
          <w:rFonts w:ascii="Arial" w:hAnsi="Arial" w:cs="Arial"/>
          <w:b/>
          <w:bCs/>
          <w:sz w:val="20"/>
          <w:szCs w:val="20"/>
        </w:rPr>
        <w:t>RF</w:t>
      </w:r>
      <w:proofErr w:type="spellEnd"/>
      <w:r w:rsidRPr="00F06266">
        <w:rPr>
          <w:rFonts w:ascii="Arial" w:hAnsi="Arial" w:cs="Arial"/>
          <w:b/>
          <w:bCs/>
          <w:sz w:val="20"/>
          <w:szCs w:val="20"/>
        </w:rPr>
        <w:t xml:space="preserve">/baseband decoupling  and DL/UL decoupling (e.g. to solve the known problems of the current 5G </w:t>
      </w:r>
      <w:proofErr w:type="spellStart"/>
      <w:r w:rsidRPr="00F06266">
        <w:rPr>
          <w:rFonts w:ascii="Arial" w:hAnsi="Arial" w:cs="Arial"/>
          <w:b/>
          <w:bCs/>
          <w:sz w:val="20"/>
          <w:szCs w:val="20"/>
        </w:rPr>
        <w:t>UE</w:t>
      </w:r>
      <w:proofErr w:type="spellEnd"/>
      <w:r w:rsidRPr="00F06266">
        <w:rPr>
          <w:rFonts w:ascii="Arial" w:hAnsi="Arial" w:cs="Arial"/>
          <w:b/>
          <w:bCs/>
          <w:sz w:val="20"/>
          <w:szCs w:val="20"/>
        </w:rPr>
        <w:t xml:space="preserve"> capability signaling structure and to support new 6G use cases / netw</w:t>
      </w:r>
      <w:r w:rsidR="00D67942" w:rsidRPr="00F06266">
        <w:rPr>
          <w:rFonts w:ascii="Arial" w:hAnsi="Arial" w:cs="Arial"/>
          <w:b/>
          <w:bCs/>
          <w:sz w:val="20"/>
          <w:szCs w:val="20"/>
        </w:rPr>
        <w:t>ork architectures such as multi-</w:t>
      </w:r>
      <w:r w:rsidRPr="00F06266">
        <w:rPr>
          <w:rFonts w:ascii="Arial" w:hAnsi="Arial" w:cs="Arial"/>
          <w:b/>
          <w:bCs/>
          <w:sz w:val="20"/>
          <w:szCs w:val="20"/>
        </w:rPr>
        <w:t>carrier and UL-only cells).</w:t>
      </w:r>
    </w:p>
    <w:p w14:paraId="31BD7979" w14:textId="77777777" w:rsidR="00063DB2" w:rsidRPr="00F06266" w:rsidRDefault="00063DB2" w:rsidP="00063DB2">
      <w:pPr>
        <w:jc w:val="both"/>
        <w:rPr>
          <w:rFonts w:ascii="Arial" w:hAnsi="Arial" w:cs="Arial"/>
          <w:b/>
          <w:bCs/>
          <w:sz w:val="20"/>
          <w:szCs w:val="20"/>
        </w:rPr>
      </w:pPr>
    </w:p>
    <w:p w14:paraId="3EA54106" w14:textId="7C447A35" w:rsidR="00063DB2" w:rsidRPr="00F06266" w:rsidRDefault="00063DB2" w:rsidP="00063DB2">
      <w:pPr>
        <w:jc w:val="both"/>
        <w:rPr>
          <w:rFonts w:ascii="Arial" w:hAnsi="Arial" w:cs="Arial"/>
          <w:b/>
          <w:sz w:val="20"/>
          <w:szCs w:val="20"/>
        </w:rPr>
      </w:pPr>
      <w:r w:rsidRPr="00F06266">
        <w:rPr>
          <w:rFonts w:ascii="Arial" w:hAnsi="Arial" w:cs="Arial"/>
          <w:b/>
          <w:bCs/>
          <w:sz w:val="20"/>
          <w:szCs w:val="20"/>
        </w:rPr>
        <w:t xml:space="preserve">Observation </w:t>
      </w:r>
      <w:r w:rsidR="000C3E26" w:rsidRPr="00F06266">
        <w:rPr>
          <w:rFonts w:ascii="Arial" w:hAnsi="Arial" w:cs="Arial"/>
          <w:b/>
          <w:bCs/>
          <w:sz w:val="20"/>
          <w:szCs w:val="20"/>
        </w:rPr>
        <w:t>3</w:t>
      </w:r>
      <w:r w:rsidRPr="00F06266">
        <w:rPr>
          <w:rFonts w:ascii="Arial" w:hAnsi="Arial" w:cs="Arial"/>
          <w:b/>
          <w:bCs/>
          <w:sz w:val="20"/>
          <w:szCs w:val="20"/>
        </w:rPr>
        <w:t>:</w:t>
      </w:r>
      <w:r w:rsidRPr="00F06266">
        <w:rPr>
          <w:rFonts w:ascii="Arial" w:hAnsi="Arial" w:cs="Arial"/>
          <w:b/>
          <w:sz w:val="20"/>
          <w:szCs w:val="20"/>
        </w:rPr>
        <w:t xml:space="preserve"> During the 5G discussion, two types of </w:t>
      </w:r>
      <w:proofErr w:type="spellStart"/>
      <w:r w:rsidRPr="00F06266">
        <w:rPr>
          <w:rFonts w:ascii="Arial" w:hAnsi="Arial" w:cs="Arial"/>
          <w:b/>
          <w:sz w:val="20"/>
          <w:szCs w:val="20"/>
        </w:rPr>
        <w:t>RF</w:t>
      </w:r>
      <w:proofErr w:type="spellEnd"/>
      <w:r w:rsidRPr="00F06266">
        <w:rPr>
          <w:rFonts w:ascii="Arial" w:hAnsi="Arial" w:cs="Arial"/>
          <w:b/>
          <w:sz w:val="20"/>
          <w:szCs w:val="20"/>
        </w:rPr>
        <w:t xml:space="preserve"> and baseband capability decoupling were identified:</w:t>
      </w:r>
    </w:p>
    <w:p w14:paraId="64BC52FA" w14:textId="77777777" w:rsidR="00063DB2" w:rsidRPr="00F06266" w:rsidRDefault="00063DB2" w:rsidP="00063DB2">
      <w:pPr>
        <w:pStyle w:val="afa"/>
        <w:numPr>
          <w:ilvl w:val="0"/>
          <w:numId w:val="16"/>
        </w:numPr>
        <w:ind w:firstLineChars="0"/>
        <w:jc w:val="both"/>
        <w:rPr>
          <w:rFonts w:ascii="Arial" w:hAnsi="Arial" w:cs="Arial"/>
          <w:b/>
          <w:sz w:val="20"/>
          <w:szCs w:val="20"/>
        </w:rPr>
      </w:pPr>
      <w:r w:rsidRPr="00F06266">
        <w:rPr>
          <w:rFonts w:ascii="Arial" w:hAnsi="Arial" w:cs="Arial"/>
          <w:b/>
          <w:bCs/>
          <w:sz w:val="20"/>
          <w:szCs w:val="20"/>
        </w:rPr>
        <w:t>Type 1: Light decoupling</w:t>
      </w:r>
      <w:r w:rsidRPr="00F06266">
        <w:rPr>
          <w:rFonts w:ascii="Arial" w:hAnsi="Arial" w:cs="Arial"/>
          <w:b/>
          <w:sz w:val="20"/>
          <w:szCs w:val="20"/>
        </w:rPr>
        <w:t>, which requires explicit methods to indicate the coupled DL and UL capabilities.</w:t>
      </w:r>
    </w:p>
    <w:p w14:paraId="27C82BD2" w14:textId="77777777" w:rsidR="00063DB2" w:rsidRPr="00F06266" w:rsidRDefault="00063DB2" w:rsidP="00063DB2">
      <w:pPr>
        <w:pStyle w:val="afa"/>
        <w:numPr>
          <w:ilvl w:val="0"/>
          <w:numId w:val="16"/>
        </w:numPr>
        <w:ind w:firstLineChars="0"/>
        <w:jc w:val="both"/>
        <w:rPr>
          <w:rFonts w:ascii="Arial" w:hAnsi="Arial" w:cs="Arial"/>
          <w:b/>
          <w:color w:val="0F1115"/>
          <w:sz w:val="20"/>
          <w:szCs w:val="20"/>
        </w:rPr>
      </w:pPr>
      <w:r w:rsidRPr="00F06266">
        <w:rPr>
          <w:rFonts w:ascii="Arial" w:hAnsi="Arial" w:cs="Arial"/>
          <w:b/>
          <w:bCs/>
          <w:sz w:val="20"/>
          <w:szCs w:val="20"/>
        </w:rPr>
        <w:t>Type 2: Deep decoupling</w:t>
      </w:r>
      <w:r w:rsidRPr="00F06266">
        <w:rPr>
          <w:rFonts w:ascii="Arial" w:hAnsi="Arial" w:cs="Arial"/>
          <w:b/>
          <w:sz w:val="20"/>
          <w:szCs w:val="20"/>
        </w:rPr>
        <w:t>, where the coupling relationship between DL and UL capabilities is defined only through a set of rules</w:t>
      </w:r>
      <w:r w:rsidRPr="00F06266">
        <w:rPr>
          <w:rFonts w:ascii="Arial" w:hAnsi="Arial" w:cs="Arial"/>
          <w:b/>
          <w:color w:val="0F1115"/>
          <w:sz w:val="20"/>
          <w:szCs w:val="20"/>
        </w:rPr>
        <w:t>.</w:t>
      </w:r>
    </w:p>
    <w:p w14:paraId="59D19D03" w14:textId="77777777" w:rsidR="00063DB2" w:rsidRPr="00F06266" w:rsidRDefault="00063DB2" w:rsidP="00502464">
      <w:pPr>
        <w:overflowPunct w:val="0"/>
        <w:autoSpaceDE w:val="0"/>
        <w:autoSpaceDN w:val="0"/>
        <w:adjustRightInd w:val="0"/>
        <w:spacing w:beforeLines="50" w:before="163"/>
        <w:jc w:val="both"/>
        <w:rPr>
          <w:rFonts w:ascii="Arial" w:hAnsi="Arial" w:cs="Arial"/>
          <w:sz w:val="20"/>
          <w:szCs w:val="20"/>
        </w:rPr>
      </w:pPr>
    </w:p>
    <w:p w14:paraId="585A7413" w14:textId="77777777" w:rsidR="00063DB2" w:rsidRPr="00F06266" w:rsidRDefault="00063DB2" w:rsidP="00063DB2">
      <w:pPr>
        <w:jc w:val="both"/>
        <w:rPr>
          <w:rFonts w:ascii="Arial" w:hAnsi="Arial" w:cs="Arial"/>
          <w:b/>
          <w:sz w:val="20"/>
          <w:szCs w:val="20"/>
        </w:rPr>
      </w:pPr>
      <w:r w:rsidRPr="00F06266">
        <w:rPr>
          <w:rFonts w:ascii="Arial" w:hAnsi="Arial" w:cs="Arial"/>
          <w:b/>
          <w:sz w:val="20"/>
          <w:szCs w:val="20"/>
        </w:rPr>
        <w:t xml:space="preserve">Proposal 4: Send an </w:t>
      </w:r>
      <w:proofErr w:type="spellStart"/>
      <w:r w:rsidRPr="00F06266">
        <w:rPr>
          <w:rFonts w:ascii="Arial" w:hAnsi="Arial" w:cs="Arial"/>
          <w:b/>
          <w:sz w:val="20"/>
          <w:szCs w:val="20"/>
        </w:rPr>
        <w:t>LS</w:t>
      </w:r>
      <w:proofErr w:type="spellEnd"/>
      <w:r w:rsidRPr="00F06266">
        <w:rPr>
          <w:rFonts w:ascii="Arial" w:hAnsi="Arial" w:cs="Arial"/>
          <w:b/>
          <w:sz w:val="20"/>
          <w:szCs w:val="20"/>
        </w:rPr>
        <w:t xml:space="preserve"> to RAN1 and RAN4 to study the </w:t>
      </w:r>
      <w:proofErr w:type="spellStart"/>
      <w:r w:rsidRPr="00F06266">
        <w:rPr>
          <w:rFonts w:ascii="Arial" w:hAnsi="Arial" w:cs="Arial"/>
          <w:b/>
          <w:sz w:val="20"/>
          <w:szCs w:val="20"/>
        </w:rPr>
        <w:t>RF</w:t>
      </w:r>
      <w:proofErr w:type="spellEnd"/>
      <w:r w:rsidRPr="00F06266">
        <w:rPr>
          <w:rFonts w:ascii="Arial" w:hAnsi="Arial" w:cs="Arial"/>
          <w:b/>
          <w:sz w:val="20"/>
          <w:szCs w:val="20"/>
        </w:rPr>
        <w:t>/baseband and DL/UL decoupling structure.</w:t>
      </w:r>
    </w:p>
    <w:p w14:paraId="40B30164" w14:textId="77777777" w:rsidR="00063DB2" w:rsidRPr="00F06266" w:rsidRDefault="00063DB2" w:rsidP="00063DB2">
      <w:pPr>
        <w:jc w:val="both"/>
        <w:rPr>
          <w:rFonts w:ascii="Arial" w:hAnsi="Arial" w:cs="Arial"/>
          <w:b/>
          <w:bCs/>
          <w:sz w:val="20"/>
          <w:szCs w:val="20"/>
        </w:rPr>
      </w:pPr>
    </w:p>
    <w:p w14:paraId="59AEB7F3" w14:textId="310E2B6E" w:rsidR="00063DB2" w:rsidRPr="00F06266" w:rsidRDefault="00063DB2" w:rsidP="00063DB2">
      <w:pPr>
        <w:jc w:val="both"/>
        <w:rPr>
          <w:rFonts w:ascii="Arial" w:hAnsi="Arial" w:cs="Arial"/>
          <w:b/>
          <w:sz w:val="20"/>
          <w:szCs w:val="20"/>
        </w:rPr>
      </w:pPr>
      <w:r w:rsidRPr="00F06266">
        <w:rPr>
          <w:rFonts w:ascii="Arial" w:hAnsi="Arial" w:cs="Arial"/>
          <w:b/>
          <w:bCs/>
          <w:sz w:val="20"/>
          <w:szCs w:val="20"/>
        </w:rPr>
        <w:t xml:space="preserve">Observation </w:t>
      </w:r>
      <w:r w:rsidR="000C3E26" w:rsidRPr="00F06266">
        <w:rPr>
          <w:rFonts w:ascii="Arial" w:hAnsi="Arial" w:cs="Arial"/>
          <w:b/>
          <w:bCs/>
          <w:sz w:val="20"/>
          <w:szCs w:val="20"/>
        </w:rPr>
        <w:t>4</w:t>
      </w:r>
      <w:r w:rsidRPr="00F06266">
        <w:rPr>
          <w:rFonts w:ascii="Arial" w:hAnsi="Arial" w:cs="Arial"/>
          <w:b/>
          <w:bCs/>
          <w:sz w:val="20"/>
          <w:szCs w:val="20"/>
        </w:rPr>
        <w:t>:</w:t>
      </w:r>
      <w:r w:rsidRPr="00F06266">
        <w:rPr>
          <w:rFonts w:ascii="Arial" w:hAnsi="Arial" w:cs="Arial"/>
          <w:b/>
          <w:sz w:val="20"/>
          <w:szCs w:val="20"/>
        </w:rPr>
        <w:t xml:space="preserve"> The dual BC reporting branch structure (for normal BC and UL </w:t>
      </w:r>
      <w:proofErr w:type="spellStart"/>
      <w:r w:rsidRPr="00F06266">
        <w:rPr>
          <w:rFonts w:ascii="Arial" w:hAnsi="Arial" w:cs="Arial"/>
          <w:b/>
          <w:sz w:val="20"/>
          <w:szCs w:val="20"/>
        </w:rPr>
        <w:t>Tx</w:t>
      </w:r>
      <w:proofErr w:type="spellEnd"/>
      <w:r w:rsidRPr="00F06266">
        <w:rPr>
          <w:rFonts w:ascii="Arial" w:hAnsi="Arial" w:cs="Arial"/>
          <w:b/>
          <w:sz w:val="20"/>
          <w:szCs w:val="20"/>
        </w:rPr>
        <w:t xml:space="preserve"> switching CA, respectively) in the 5G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capability framework leads to signaling redundancy and increased complexity, as common capabilities often need to be reported repeatedly.</w:t>
      </w:r>
    </w:p>
    <w:p w14:paraId="271F537B" w14:textId="5D225BB9" w:rsidR="00063DB2" w:rsidRPr="00F06266" w:rsidRDefault="00063DB2" w:rsidP="00063DB2">
      <w:pPr>
        <w:jc w:val="both"/>
        <w:rPr>
          <w:rFonts w:ascii="Arial" w:hAnsi="Arial" w:cs="Arial"/>
          <w:b/>
          <w:sz w:val="20"/>
          <w:szCs w:val="20"/>
        </w:rPr>
      </w:pPr>
      <w:r w:rsidRPr="00F06266">
        <w:rPr>
          <w:rFonts w:ascii="Arial" w:hAnsi="Arial" w:cs="Arial"/>
          <w:b/>
          <w:bCs/>
          <w:sz w:val="20"/>
          <w:szCs w:val="20"/>
        </w:rPr>
        <w:t xml:space="preserve">Observation </w:t>
      </w:r>
      <w:r w:rsidR="000C3E26" w:rsidRPr="00F06266">
        <w:rPr>
          <w:rFonts w:ascii="Arial" w:hAnsi="Arial" w:cs="Arial"/>
          <w:b/>
          <w:bCs/>
          <w:sz w:val="20"/>
          <w:szCs w:val="20"/>
        </w:rPr>
        <w:t>5</w:t>
      </w:r>
      <w:r w:rsidRPr="00F06266">
        <w:rPr>
          <w:rFonts w:ascii="Arial" w:hAnsi="Arial" w:cs="Arial"/>
          <w:b/>
          <w:bCs/>
          <w:sz w:val="20"/>
          <w:szCs w:val="20"/>
        </w:rPr>
        <w:t>:</w:t>
      </w:r>
      <w:r w:rsidRPr="00F06266">
        <w:rPr>
          <w:rFonts w:ascii="Arial" w:hAnsi="Arial" w:cs="Arial"/>
          <w:b/>
          <w:sz w:val="20"/>
          <w:szCs w:val="20"/>
        </w:rPr>
        <w:t xml:space="preserve"> With 5G structure, although some </w:t>
      </w:r>
      <w:proofErr w:type="spellStart"/>
      <w:r w:rsidRPr="00F06266">
        <w:rPr>
          <w:rFonts w:ascii="Arial" w:hAnsi="Arial" w:cs="Arial"/>
          <w:b/>
          <w:sz w:val="20"/>
          <w:szCs w:val="20"/>
        </w:rPr>
        <w:t>UEs</w:t>
      </w:r>
      <w:proofErr w:type="spellEnd"/>
      <w:r w:rsidRPr="00F06266">
        <w:rPr>
          <w:rFonts w:ascii="Arial" w:hAnsi="Arial" w:cs="Arial"/>
          <w:b/>
          <w:sz w:val="20"/>
          <w:szCs w:val="20"/>
        </w:rPr>
        <w:t xml:space="preserve"> support a coarser granularity in practice for certain capability parameters, they are still required to report them at the defined finer granularity, resulting in a high repetition rate.</w:t>
      </w:r>
    </w:p>
    <w:p w14:paraId="0FB26A0A" w14:textId="2E368CEB" w:rsidR="00067F92" w:rsidRPr="00F06266" w:rsidRDefault="00067F92" w:rsidP="00063DB2">
      <w:pPr>
        <w:overflowPunct w:val="0"/>
        <w:autoSpaceDE w:val="0"/>
        <w:autoSpaceDN w:val="0"/>
        <w:adjustRightInd w:val="0"/>
        <w:spacing w:beforeLines="50" w:before="163"/>
        <w:jc w:val="both"/>
        <w:rPr>
          <w:rFonts w:ascii="Arial" w:hAnsi="Arial" w:cs="Arial"/>
          <w:sz w:val="20"/>
          <w:szCs w:val="20"/>
        </w:rPr>
      </w:pPr>
      <w:r w:rsidRPr="00F06266">
        <w:rPr>
          <w:rFonts w:ascii="Arial" w:hAnsi="Arial" w:cs="Arial"/>
          <w:b/>
          <w:bCs/>
          <w:sz w:val="20"/>
          <w:szCs w:val="20"/>
        </w:rPr>
        <w:t xml:space="preserve">Proposal 5: For the 6G </w:t>
      </w:r>
      <w:proofErr w:type="spellStart"/>
      <w:r w:rsidRPr="00F06266">
        <w:rPr>
          <w:rFonts w:ascii="Arial" w:hAnsi="Arial" w:cs="Arial"/>
          <w:b/>
          <w:bCs/>
          <w:sz w:val="20"/>
          <w:szCs w:val="20"/>
        </w:rPr>
        <w:t>UE</w:t>
      </w:r>
      <w:proofErr w:type="spellEnd"/>
      <w:r w:rsidRPr="00F06266">
        <w:rPr>
          <w:rFonts w:ascii="Arial" w:hAnsi="Arial" w:cs="Arial"/>
          <w:b/>
          <w:bCs/>
          <w:sz w:val="20"/>
          <w:szCs w:val="20"/>
        </w:rPr>
        <w:t xml:space="preserve"> capability structure, RAN2 should study mechanisms to avoid the repeated reporting seen in 5G.</w:t>
      </w:r>
      <w:r w:rsidRPr="00F06266">
        <w:rPr>
          <w:rFonts w:ascii="Arial" w:hAnsi="Arial" w:cs="Arial"/>
          <w:sz w:val="20"/>
          <w:szCs w:val="20"/>
        </w:rPr>
        <w:t xml:space="preserve"> </w:t>
      </w:r>
    </w:p>
    <w:p w14:paraId="22B5A04B" w14:textId="4A9AC2F8" w:rsidR="00063DB2" w:rsidRPr="00F06266" w:rsidRDefault="00063DB2" w:rsidP="00063DB2">
      <w:pPr>
        <w:overflowPunct w:val="0"/>
        <w:autoSpaceDE w:val="0"/>
        <w:autoSpaceDN w:val="0"/>
        <w:adjustRightInd w:val="0"/>
        <w:spacing w:beforeLines="50" w:before="163"/>
        <w:jc w:val="both"/>
        <w:rPr>
          <w:rFonts w:ascii="Arial" w:hAnsi="Arial" w:cs="Arial"/>
          <w:sz w:val="20"/>
          <w:szCs w:val="20"/>
        </w:rPr>
      </w:pPr>
      <w:r w:rsidRPr="00F06266">
        <w:rPr>
          <w:rFonts w:ascii="Arial" w:hAnsi="Arial" w:cs="Arial"/>
          <w:sz w:val="20"/>
          <w:szCs w:val="20"/>
        </w:rPr>
        <w:t>---- Dynamic Capability Update</w:t>
      </w:r>
    </w:p>
    <w:p w14:paraId="0100DB3B" w14:textId="62504650" w:rsidR="00063DB2" w:rsidRPr="00F06266" w:rsidRDefault="00063DB2" w:rsidP="00063DB2">
      <w:pPr>
        <w:jc w:val="both"/>
        <w:rPr>
          <w:rFonts w:ascii="Arial" w:hAnsi="Arial" w:cs="Arial"/>
          <w:b/>
          <w:sz w:val="20"/>
          <w:szCs w:val="20"/>
          <w:lang w:val="en-GB" w:eastAsia="en-US"/>
        </w:rPr>
      </w:pPr>
      <w:r w:rsidRPr="00F06266">
        <w:rPr>
          <w:rFonts w:ascii="Arial" w:hAnsi="Arial" w:cs="Arial"/>
          <w:b/>
          <w:sz w:val="20"/>
          <w:szCs w:val="20"/>
          <w:lang w:val="en-GB" w:eastAsia="en-US"/>
        </w:rPr>
        <w:t xml:space="preserve">Observation </w:t>
      </w:r>
      <w:r w:rsidR="000C3E26" w:rsidRPr="00F06266">
        <w:rPr>
          <w:rFonts w:ascii="Arial" w:hAnsi="Arial" w:cs="Arial"/>
          <w:b/>
          <w:sz w:val="20"/>
          <w:szCs w:val="20"/>
          <w:lang w:val="en-GB" w:eastAsia="en-US"/>
        </w:rPr>
        <w:t>6</w:t>
      </w:r>
      <w:r w:rsidRPr="00F06266">
        <w:rPr>
          <w:rFonts w:ascii="Arial" w:hAnsi="Arial" w:cs="Arial"/>
          <w:b/>
          <w:sz w:val="20"/>
          <w:szCs w:val="20"/>
          <w:lang w:val="en-GB" w:eastAsia="en-US"/>
        </w:rPr>
        <w:t>: For semi-persistent capability updates that require the CN to store the updated capabilities, there is no strong motivation to enhance the existing mechanism (i.e., the re-attach procedure in 4G/5G).</w:t>
      </w:r>
    </w:p>
    <w:p w14:paraId="78D1C845" w14:textId="533DB19D" w:rsidR="00063DB2" w:rsidRPr="00F06266" w:rsidRDefault="00063DB2" w:rsidP="00063DB2">
      <w:pPr>
        <w:jc w:val="both"/>
        <w:rPr>
          <w:rFonts w:ascii="Arial" w:hAnsi="Arial" w:cs="Arial"/>
          <w:b/>
          <w:sz w:val="20"/>
          <w:szCs w:val="20"/>
        </w:rPr>
      </w:pPr>
      <w:r w:rsidRPr="00F06266">
        <w:rPr>
          <w:rFonts w:ascii="Arial" w:hAnsi="Arial" w:cs="Arial"/>
          <w:b/>
          <w:sz w:val="20"/>
          <w:szCs w:val="20"/>
        </w:rPr>
        <w:t xml:space="preserve">Observation </w:t>
      </w:r>
      <w:r w:rsidR="000C3E26" w:rsidRPr="00F06266">
        <w:rPr>
          <w:rFonts w:ascii="Arial" w:hAnsi="Arial" w:cs="Arial"/>
          <w:b/>
          <w:sz w:val="20"/>
          <w:szCs w:val="20"/>
        </w:rPr>
        <w:t>7</w:t>
      </w:r>
      <w:r w:rsidRPr="00F06266">
        <w:rPr>
          <w:rFonts w:ascii="Arial" w:hAnsi="Arial" w:cs="Arial"/>
          <w:b/>
          <w:sz w:val="20"/>
          <w:szCs w:val="20"/>
        </w:rPr>
        <w:t xml:space="preserve">: The dynamic capability update may include both "plan to change" and "already changed" cases. For certain capabilities (e.g., </w:t>
      </w:r>
      <w:proofErr w:type="spellStart"/>
      <w:r w:rsidRPr="00F06266">
        <w:rPr>
          <w:rFonts w:ascii="Arial" w:hAnsi="Arial" w:cs="Arial"/>
          <w:b/>
          <w:sz w:val="20"/>
          <w:szCs w:val="20"/>
        </w:rPr>
        <w:t>MIMO</w:t>
      </w:r>
      <w:proofErr w:type="spellEnd"/>
      <w:r w:rsidRPr="00F06266">
        <w:rPr>
          <w:rFonts w:ascii="Arial" w:hAnsi="Arial" w:cs="Arial"/>
          <w:b/>
          <w:sz w:val="20"/>
          <w:szCs w:val="20"/>
        </w:rPr>
        <w:t xml:space="preserve"> layers), the issue could also be resolved at the lower layers especially for the “already changed” case.</w:t>
      </w:r>
    </w:p>
    <w:p w14:paraId="1C55AC73" w14:textId="5415984C" w:rsidR="00063DB2" w:rsidRPr="00F06266" w:rsidRDefault="00063DB2" w:rsidP="00063DB2">
      <w:pPr>
        <w:jc w:val="both"/>
        <w:rPr>
          <w:rFonts w:ascii="Arial" w:hAnsi="Arial" w:cs="Arial"/>
          <w:b/>
          <w:sz w:val="20"/>
          <w:szCs w:val="20"/>
        </w:rPr>
      </w:pPr>
      <w:r w:rsidRPr="00F06266">
        <w:rPr>
          <w:rFonts w:ascii="Arial" w:hAnsi="Arial" w:cs="Arial"/>
          <w:b/>
          <w:sz w:val="20"/>
          <w:szCs w:val="20"/>
        </w:rPr>
        <w:t xml:space="preserve">Observation </w:t>
      </w:r>
      <w:r w:rsidR="000C3E26" w:rsidRPr="00F06266">
        <w:rPr>
          <w:rFonts w:ascii="Arial" w:hAnsi="Arial" w:cs="Arial"/>
          <w:b/>
          <w:sz w:val="20"/>
          <w:szCs w:val="20"/>
        </w:rPr>
        <w:t>8</w:t>
      </w:r>
      <w:r w:rsidRPr="00F06266">
        <w:rPr>
          <w:rFonts w:ascii="Arial" w:hAnsi="Arial" w:cs="Arial"/>
          <w:b/>
          <w:sz w:val="20"/>
          <w:szCs w:val="20"/>
        </w:rPr>
        <w:t>: The number of updated capabilities as well as the number of scenarios would significantly affect the processing complexity on the network side.</w:t>
      </w:r>
    </w:p>
    <w:p w14:paraId="3965B1A6" w14:textId="77777777" w:rsidR="00063DB2" w:rsidRPr="00F06266" w:rsidRDefault="00063DB2" w:rsidP="00063DB2">
      <w:pPr>
        <w:pStyle w:val="ds-markdown-paragraph"/>
        <w:shd w:val="clear" w:color="auto" w:fill="FFFFFF"/>
        <w:spacing w:before="240" w:beforeAutospacing="0" w:after="240" w:afterAutospacing="0"/>
        <w:ind w:right="240"/>
        <w:jc w:val="both"/>
        <w:rPr>
          <w:rFonts w:ascii="Arial" w:hAnsi="Arial" w:cs="Arial"/>
          <w:b/>
          <w:sz w:val="20"/>
          <w:szCs w:val="20"/>
        </w:rPr>
      </w:pPr>
      <w:r w:rsidRPr="00F06266">
        <w:rPr>
          <w:rFonts w:ascii="Arial" w:hAnsi="Arial" w:cs="Arial"/>
          <w:b/>
          <w:sz w:val="20"/>
          <w:szCs w:val="20"/>
        </w:rPr>
        <w:t>Proposal 6: For dynamic capability update mechanisms, the following principles should be considered:</w:t>
      </w:r>
      <w:r w:rsidRPr="00F06266">
        <w:rPr>
          <w:rFonts w:ascii="Arial" w:hAnsi="Arial" w:cs="Arial"/>
          <w:b/>
          <w:sz w:val="20"/>
          <w:szCs w:val="20"/>
        </w:rPr>
        <w:br/>
        <w:t>(1) No impact on the CN;</w:t>
      </w:r>
      <w:r w:rsidRPr="00F06266">
        <w:rPr>
          <w:rFonts w:ascii="Arial" w:hAnsi="Arial" w:cs="Arial"/>
          <w:b/>
          <w:sz w:val="20"/>
          <w:szCs w:val="20"/>
        </w:rPr>
        <w:br/>
        <w:t xml:space="preserve">(2) Focus first on the scenarios in which the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plans to change its capabilities;</w:t>
      </w:r>
      <w:r w:rsidRPr="00F06266">
        <w:rPr>
          <w:rFonts w:ascii="Arial" w:hAnsi="Arial" w:cs="Arial"/>
          <w:b/>
          <w:sz w:val="20"/>
          <w:szCs w:val="20"/>
        </w:rPr>
        <w:br/>
        <w:t xml:space="preserve">(3) Only focus on critical parameters in critical scenarios that cannot be resolved by other </w:t>
      </w:r>
      <w:proofErr w:type="spellStart"/>
      <w:r w:rsidRPr="00F06266">
        <w:rPr>
          <w:rFonts w:ascii="Arial" w:hAnsi="Arial" w:cs="Arial"/>
          <w:b/>
          <w:sz w:val="20"/>
          <w:szCs w:val="20"/>
        </w:rPr>
        <w:t>WGs</w:t>
      </w:r>
      <w:proofErr w:type="spellEnd"/>
      <w:r w:rsidRPr="00F06266">
        <w:rPr>
          <w:rFonts w:ascii="Arial" w:hAnsi="Arial" w:cs="Arial"/>
          <w:b/>
          <w:sz w:val="20"/>
          <w:szCs w:val="20"/>
        </w:rPr>
        <w:t>/layers;</w:t>
      </w:r>
      <w:r w:rsidRPr="00F06266">
        <w:rPr>
          <w:rFonts w:ascii="Arial" w:hAnsi="Arial" w:cs="Arial"/>
          <w:b/>
          <w:sz w:val="20"/>
          <w:szCs w:val="20"/>
        </w:rPr>
        <w:br/>
        <w:t>(4) Prevent cause/scenario misuse;</w:t>
      </w:r>
      <w:r w:rsidRPr="00F06266">
        <w:rPr>
          <w:rFonts w:ascii="Arial" w:hAnsi="Arial" w:cs="Arial"/>
          <w:b/>
          <w:sz w:val="20"/>
          <w:szCs w:val="20"/>
        </w:rPr>
        <w:br/>
        <w:t>(5) Avoid frequent requests;</w:t>
      </w:r>
      <w:r w:rsidRPr="00F06266">
        <w:rPr>
          <w:rFonts w:ascii="Arial" w:hAnsi="Arial" w:cs="Arial"/>
          <w:b/>
          <w:sz w:val="20"/>
          <w:szCs w:val="20"/>
        </w:rPr>
        <w:br/>
        <w:t>(6) Do not require an immediate network response.</w:t>
      </w:r>
    </w:p>
    <w:p w14:paraId="43A5F699" w14:textId="68DE9981" w:rsidR="00063DB2" w:rsidRPr="00F06266" w:rsidRDefault="00063DB2" w:rsidP="00063DB2">
      <w:pPr>
        <w:overflowPunct w:val="0"/>
        <w:autoSpaceDE w:val="0"/>
        <w:autoSpaceDN w:val="0"/>
        <w:adjustRightInd w:val="0"/>
        <w:spacing w:beforeLines="50" w:before="163"/>
        <w:jc w:val="both"/>
        <w:rPr>
          <w:rFonts w:ascii="Arial" w:hAnsi="Arial" w:cs="Arial"/>
          <w:sz w:val="20"/>
          <w:szCs w:val="20"/>
        </w:rPr>
      </w:pPr>
      <w:r w:rsidRPr="00F06266">
        <w:rPr>
          <w:rFonts w:ascii="Arial" w:hAnsi="Arial" w:cs="Arial"/>
          <w:sz w:val="20"/>
          <w:szCs w:val="20"/>
        </w:rPr>
        <w:t xml:space="preserve">---- </w:t>
      </w:r>
      <w:proofErr w:type="spellStart"/>
      <w:r w:rsidRPr="00F06266">
        <w:rPr>
          <w:rFonts w:ascii="Arial" w:hAnsi="Arial" w:cs="Arial"/>
          <w:sz w:val="20"/>
          <w:szCs w:val="20"/>
        </w:rPr>
        <w:t>IODT</w:t>
      </w:r>
      <w:proofErr w:type="spellEnd"/>
    </w:p>
    <w:p w14:paraId="135EAB6F" w14:textId="1A2924DE" w:rsidR="00063DB2" w:rsidRPr="00F06266" w:rsidRDefault="00063DB2" w:rsidP="00063DB2">
      <w:pPr>
        <w:jc w:val="both"/>
        <w:rPr>
          <w:rFonts w:ascii="Arial" w:hAnsi="Arial" w:cs="Arial"/>
          <w:b/>
          <w:bCs/>
          <w:sz w:val="20"/>
          <w:szCs w:val="20"/>
        </w:rPr>
      </w:pPr>
      <w:r w:rsidRPr="00F06266">
        <w:rPr>
          <w:rFonts w:ascii="Arial" w:hAnsi="Arial" w:cs="Arial"/>
          <w:b/>
          <w:bCs/>
          <w:sz w:val="20"/>
          <w:szCs w:val="20"/>
        </w:rPr>
        <w:t xml:space="preserve">Observation </w:t>
      </w:r>
      <w:r w:rsidR="000C3E26" w:rsidRPr="00F06266">
        <w:rPr>
          <w:rFonts w:ascii="Arial" w:hAnsi="Arial" w:cs="Arial"/>
          <w:b/>
          <w:bCs/>
          <w:sz w:val="20"/>
          <w:szCs w:val="20"/>
        </w:rPr>
        <w:t>9</w:t>
      </w:r>
      <w:r w:rsidRPr="00F06266">
        <w:rPr>
          <w:rFonts w:ascii="Arial" w:hAnsi="Arial" w:cs="Arial"/>
          <w:b/>
          <w:bCs/>
          <w:sz w:val="20"/>
          <w:szCs w:val="20"/>
        </w:rPr>
        <w:t xml:space="preserve">: Direction 1 (i.e. </w:t>
      </w:r>
      <w:proofErr w:type="spellStart"/>
      <w:r w:rsidR="00C61531">
        <w:rPr>
          <w:rFonts w:ascii="Arial" w:hAnsi="Arial" w:cs="Arial"/>
          <w:b/>
          <w:bCs/>
          <w:sz w:val="20"/>
          <w:szCs w:val="20"/>
        </w:rPr>
        <w:t>UE</w:t>
      </w:r>
      <w:proofErr w:type="spellEnd"/>
      <w:r w:rsidR="00C61531">
        <w:rPr>
          <w:rFonts w:ascii="Arial" w:hAnsi="Arial" w:cs="Arial"/>
          <w:b/>
          <w:bCs/>
          <w:sz w:val="20"/>
          <w:szCs w:val="20"/>
        </w:rPr>
        <w:t xml:space="preserve">-Driven </w:t>
      </w:r>
      <w:r w:rsidRPr="00F06266">
        <w:rPr>
          <w:rFonts w:ascii="Arial" w:hAnsi="Arial" w:cs="Arial"/>
          <w:b/>
          <w:bCs/>
          <w:sz w:val="20"/>
          <w:szCs w:val="20"/>
        </w:rPr>
        <w:t xml:space="preserve">Solution) has limitations in handover scenarios and cannot fully address interoperability issues that arise under certain special conditions in the live network, even if the </w:t>
      </w:r>
      <w:proofErr w:type="spellStart"/>
      <w:r w:rsidRPr="00F06266">
        <w:rPr>
          <w:rFonts w:ascii="Arial" w:hAnsi="Arial" w:cs="Arial"/>
          <w:b/>
          <w:bCs/>
          <w:sz w:val="20"/>
          <w:szCs w:val="20"/>
        </w:rPr>
        <w:t>UE</w:t>
      </w:r>
      <w:proofErr w:type="spellEnd"/>
      <w:r w:rsidRPr="00F06266">
        <w:rPr>
          <w:rFonts w:ascii="Arial" w:hAnsi="Arial" w:cs="Arial"/>
          <w:b/>
          <w:bCs/>
          <w:sz w:val="20"/>
          <w:szCs w:val="20"/>
        </w:rPr>
        <w:t xml:space="preserve"> has passed the corresponding </w:t>
      </w:r>
      <w:proofErr w:type="spellStart"/>
      <w:r w:rsidRPr="00F06266">
        <w:rPr>
          <w:rFonts w:ascii="Arial" w:hAnsi="Arial" w:cs="Arial"/>
          <w:b/>
          <w:bCs/>
          <w:sz w:val="20"/>
          <w:szCs w:val="20"/>
        </w:rPr>
        <w:t>IODT</w:t>
      </w:r>
      <w:proofErr w:type="spellEnd"/>
      <w:r w:rsidRPr="00F06266">
        <w:rPr>
          <w:rFonts w:ascii="Arial" w:hAnsi="Arial" w:cs="Arial"/>
          <w:b/>
          <w:bCs/>
          <w:sz w:val="20"/>
          <w:szCs w:val="20"/>
        </w:rPr>
        <w:t xml:space="preserve"> test.</w:t>
      </w:r>
    </w:p>
    <w:p w14:paraId="7D23D846" w14:textId="12C6A130" w:rsidR="00250888" w:rsidRPr="00F06266" w:rsidRDefault="00250888" w:rsidP="00250888">
      <w:pPr>
        <w:jc w:val="both"/>
        <w:rPr>
          <w:rFonts w:ascii="Arial" w:hAnsi="Arial" w:cs="Arial"/>
          <w:b/>
          <w:sz w:val="20"/>
          <w:szCs w:val="20"/>
        </w:rPr>
      </w:pPr>
      <w:r w:rsidRPr="00F06266">
        <w:rPr>
          <w:rFonts w:ascii="Arial" w:hAnsi="Arial" w:cs="Arial"/>
          <w:b/>
          <w:bCs/>
          <w:sz w:val="20"/>
          <w:szCs w:val="20"/>
        </w:rPr>
        <w:t>Proposal 7:</w:t>
      </w:r>
      <w:r w:rsidRPr="00F06266">
        <w:rPr>
          <w:rFonts w:ascii="Arial" w:hAnsi="Arial" w:cs="Arial"/>
          <w:b/>
          <w:sz w:val="20"/>
          <w:szCs w:val="20"/>
        </w:rPr>
        <w:t xml:space="preserve"> For </w:t>
      </w:r>
      <w:proofErr w:type="spellStart"/>
      <w:r w:rsidRPr="00F06266">
        <w:rPr>
          <w:rFonts w:ascii="Arial" w:hAnsi="Arial" w:cs="Arial"/>
          <w:b/>
          <w:sz w:val="20"/>
          <w:szCs w:val="20"/>
        </w:rPr>
        <w:t>IODT</w:t>
      </w:r>
      <w:proofErr w:type="spellEnd"/>
      <w:r w:rsidRPr="00F06266">
        <w:rPr>
          <w:rFonts w:ascii="Arial" w:hAnsi="Arial" w:cs="Arial"/>
          <w:b/>
          <w:sz w:val="20"/>
          <w:szCs w:val="20"/>
        </w:rPr>
        <w:t xml:space="preserve"> issues, RAN2 to study a </w:t>
      </w:r>
      <w:r w:rsidR="00C61531">
        <w:rPr>
          <w:rFonts w:ascii="Arial" w:hAnsi="Arial" w:cs="Arial"/>
          <w:b/>
          <w:sz w:val="20"/>
          <w:szCs w:val="20"/>
        </w:rPr>
        <w:t>Network-D</w:t>
      </w:r>
      <w:r w:rsidR="00C61531" w:rsidRPr="00F06266">
        <w:rPr>
          <w:rFonts w:ascii="Arial" w:hAnsi="Arial" w:cs="Arial"/>
          <w:b/>
          <w:sz w:val="20"/>
          <w:szCs w:val="20"/>
        </w:rPr>
        <w:t>riven</w:t>
      </w:r>
      <w:r w:rsidRPr="00F06266">
        <w:rPr>
          <w:rFonts w:ascii="Arial" w:hAnsi="Arial" w:cs="Arial"/>
          <w:b/>
          <w:sz w:val="20"/>
          <w:szCs w:val="20"/>
        </w:rPr>
        <w:t xml:space="preserve"> approach in which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information (e.g., vendor/version) is used to better manage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feature behavior for affected </w:t>
      </w:r>
      <w:proofErr w:type="spellStart"/>
      <w:r w:rsidRPr="00F06266">
        <w:rPr>
          <w:rFonts w:ascii="Arial" w:hAnsi="Arial" w:cs="Arial"/>
          <w:b/>
          <w:sz w:val="20"/>
          <w:szCs w:val="20"/>
        </w:rPr>
        <w:t>UE</w:t>
      </w:r>
      <w:proofErr w:type="spellEnd"/>
      <w:r w:rsidRPr="00F06266">
        <w:rPr>
          <w:rFonts w:ascii="Arial" w:hAnsi="Arial" w:cs="Arial"/>
          <w:b/>
          <w:sz w:val="20"/>
          <w:szCs w:val="20"/>
        </w:rPr>
        <w:t xml:space="preserve"> types and avoid errors and </w:t>
      </w:r>
      <w:proofErr w:type="spellStart"/>
      <w:r w:rsidRPr="00F06266">
        <w:rPr>
          <w:rFonts w:ascii="Arial" w:hAnsi="Arial" w:cs="Arial"/>
          <w:b/>
          <w:sz w:val="20"/>
          <w:szCs w:val="20"/>
        </w:rPr>
        <w:t>signalling</w:t>
      </w:r>
      <w:proofErr w:type="spellEnd"/>
      <w:r w:rsidRPr="00F06266">
        <w:rPr>
          <w:rFonts w:ascii="Arial" w:hAnsi="Arial" w:cs="Arial"/>
          <w:b/>
          <w:sz w:val="20"/>
          <w:szCs w:val="20"/>
        </w:rPr>
        <w:t xml:space="preserve"> overhead in case of inter-vendor handovers.</w:t>
      </w:r>
    </w:p>
    <w:bookmarkEnd w:id="2"/>
    <w:bookmarkEnd w:id="3"/>
    <w:p w14:paraId="37A73928" w14:textId="44C21634" w:rsidR="00357B91" w:rsidRPr="00D43CE3" w:rsidRDefault="00357B91" w:rsidP="00357B91">
      <w:pPr>
        <w:pStyle w:val="1"/>
        <w:jc w:val="both"/>
        <w:rPr>
          <w:rFonts w:cs="Arial"/>
          <w:sz w:val="22"/>
          <w:szCs w:val="22"/>
        </w:rPr>
      </w:pPr>
      <w:r w:rsidRPr="00D43CE3">
        <w:rPr>
          <w:rFonts w:cs="Arial"/>
          <w:sz w:val="22"/>
          <w:szCs w:val="22"/>
        </w:rPr>
        <w:t>Reference</w:t>
      </w:r>
    </w:p>
    <w:p w14:paraId="43244230" w14:textId="15A0D945" w:rsidR="00953ACE" w:rsidRPr="00A2257C" w:rsidRDefault="008E0275" w:rsidP="00953ACE">
      <w:pPr>
        <w:pStyle w:val="afa"/>
        <w:numPr>
          <w:ilvl w:val="0"/>
          <w:numId w:val="15"/>
        </w:numPr>
        <w:overflowPunct w:val="0"/>
        <w:autoSpaceDE w:val="0"/>
        <w:autoSpaceDN w:val="0"/>
        <w:adjustRightInd w:val="0"/>
        <w:ind w:left="357" w:firstLineChars="0" w:hanging="357"/>
        <w:jc w:val="both"/>
        <w:rPr>
          <w:rFonts w:ascii="Arial" w:hAnsi="Arial" w:cs="Arial"/>
          <w:sz w:val="20"/>
          <w:szCs w:val="20"/>
        </w:rPr>
      </w:pPr>
      <w:hyperlink r:id="rId12" w:history="1">
        <w:r w:rsidR="00953ACE" w:rsidRPr="00A2257C">
          <w:rPr>
            <w:rFonts w:ascii="Arial" w:hAnsi="Arial" w:cs="Arial"/>
            <w:sz w:val="20"/>
            <w:szCs w:val="20"/>
          </w:rPr>
          <w:t>R2-2506988</w:t>
        </w:r>
      </w:hyperlink>
      <w:r w:rsidR="00953ACE" w:rsidRPr="00A2257C">
        <w:rPr>
          <w:rFonts w:ascii="Arial" w:hAnsi="Arial" w:cs="Arial"/>
          <w:sz w:val="20"/>
          <w:szCs w:val="20"/>
        </w:rPr>
        <w:tab/>
        <w:t xml:space="preserve"> Considerations on </w:t>
      </w:r>
      <w:proofErr w:type="spellStart"/>
      <w:r w:rsidR="00953ACE" w:rsidRPr="00A2257C">
        <w:rPr>
          <w:rFonts w:ascii="Arial" w:hAnsi="Arial" w:cs="Arial"/>
          <w:sz w:val="20"/>
          <w:szCs w:val="20"/>
        </w:rPr>
        <w:t>UE</w:t>
      </w:r>
      <w:proofErr w:type="spellEnd"/>
      <w:r w:rsidR="00953ACE" w:rsidRPr="00A2257C">
        <w:rPr>
          <w:rFonts w:ascii="Arial" w:hAnsi="Arial" w:cs="Arial"/>
          <w:sz w:val="20"/>
          <w:szCs w:val="20"/>
        </w:rPr>
        <w:t xml:space="preserve"> capability </w:t>
      </w:r>
      <w:proofErr w:type="spellStart"/>
      <w:r w:rsidR="00953ACE" w:rsidRPr="00A2257C">
        <w:rPr>
          <w:rFonts w:ascii="Arial" w:hAnsi="Arial" w:cs="Arial"/>
          <w:sz w:val="20"/>
          <w:szCs w:val="20"/>
        </w:rPr>
        <w:t>signalling</w:t>
      </w:r>
      <w:proofErr w:type="spellEnd"/>
      <w:r w:rsidR="00953ACE" w:rsidRPr="00A2257C">
        <w:rPr>
          <w:rFonts w:ascii="Arial" w:hAnsi="Arial" w:cs="Arial"/>
          <w:sz w:val="20"/>
          <w:szCs w:val="20"/>
        </w:rPr>
        <w:t xml:space="preserve"> in 6G</w:t>
      </w:r>
      <w:r w:rsidR="00953ACE" w:rsidRPr="00A2257C">
        <w:rPr>
          <w:rFonts w:ascii="Arial" w:hAnsi="Arial" w:cs="Arial"/>
          <w:sz w:val="20"/>
          <w:szCs w:val="20"/>
        </w:rPr>
        <w:tab/>
      </w:r>
      <w:r w:rsidR="00953ACE">
        <w:rPr>
          <w:rFonts w:ascii="Arial" w:hAnsi="Arial" w:cs="Arial"/>
          <w:sz w:val="20"/>
          <w:szCs w:val="20"/>
        </w:rPr>
        <w:t xml:space="preserve">  </w:t>
      </w:r>
      <w:r w:rsidR="00953ACE" w:rsidRPr="00A2257C">
        <w:rPr>
          <w:rFonts w:ascii="Arial" w:hAnsi="Arial" w:cs="Arial"/>
          <w:sz w:val="20"/>
          <w:szCs w:val="20"/>
        </w:rPr>
        <w:t xml:space="preserve">Qualcomm </w:t>
      </w:r>
    </w:p>
    <w:p w14:paraId="3CDD7C26" w14:textId="41E0F57A" w:rsidR="00953ACE" w:rsidRPr="00473D3B" w:rsidRDefault="008E0275" w:rsidP="00953ACE">
      <w:pPr>
        <w:pStyle w:val="afa"/>
        <w:numPr>
          <w:ilvl w:val="0"/>
          <w:numId w:val="15"/>
        </w:numPr>
        <w:overflowPunct w:val="0"/>
        <w:autoSpaceDE w:val="0"/>
        <w:autoSpaceDN w:val="0"/>
        <w:adjustRightInd w:val="0"/>
        <w:ind w:left="357" w:firstLineChars="0" w:hanging="357"/>
        <w:jc w:val="both"/>
        <w:rPr>
          <w:rFonts w:ascii="Arial" w:hAnsi="Arial" w:cs="Arial"/>
          <w:sz w:val="20"/>
          <w:szCs w:val="20"/>
        </w:rPr>
      </w:pPr>
      <w:hyperlink r:id="rId13">
        <w:r w:rsidR="00953ACE" w:rsidRPr="00953ACE">
          <w:rPr>
            <w:rFonts w:ascii="Arial" w:hAnsi="Arial" w:cs="Arial"/>
            <w:sz w:val="20"/>
            <w:szCs w:val="20"/>
          </w:rPr>
          <w:t>R2-2506797</w:t>
        </w:r>
      </w:hyperlink>
      <w:r w:rsidR="00953ACE" w:rsidRPr="00953ACE">
        <w:rPr>
          <w:rFonts w:ascii="Arial" w:hAnsi="Arial" w:cs="Arial"/>
          <w:sz w:val="20"/>
          <w:szCs w:val="20"/>
        </w:rPr>
        <w:tab/>
      </w:r>
      <w:r w:rsidR="008F3ED4">
        <w:rPr>
          <w:rFonts w:ascii="Arial" w:hAnsi="Arial" w:cs="Arial"/>
          <w:sz w:val="20"/>
          <w:szCs w:val="20"/>
        </w:rPr>
        <w:t xml:space="preserve"> </w:t>
      </w:r>
      <w:r w:rsidR="00953ACE" w:rsidRPr="00953ACE">
        <w:rPr>
          <w:rFonts w:ascii="Arial" w:hAnsi="Arial" w:cs="Arial"/>
          <w:sz w:val="20"/>
          <w:szCs w:val="20"/>
        </w:rPr>
        <w:t>Considerations on 6GR general aspects</w:t>
      </w:r>
      <w:r w:rsidR="00953ACE" w:rsidRPr="00953ACE">
        <w:rPr>
          <w:rFonts w:ascii="Arial" w:hAnsi="Arial" w:cs="Arial"/>
          <w:sz w:val="20"/>
          <w:szCs w:val="20"/>
        </w:rPr>
        <w:tab/>
      </w:r>
      <w:r w:rsidR="00953ACE">
        <w:rPr>
          <w:rFonts w:ascii="Arial" w:hAnsi="Arial" w:cs="Arial"/>
          <w:sz w:val="20"/>
          <w:szCs w:val="20"/>
        </w:rPr>
        <w:t xml:space="preserve">                  </w:t>
      </w:r>
      <w:r w:rsidR="00953ACE" w:rsidRPr="00953ACE">
        <w:rPr>
          <w:rFonts w:ascii="Arial" w:hAnsi="Arial" w:cs="Arial"/>
          <w:sz w:val="20"/>
          <w:szCs w:val="20"/>
        </w:rPr>
        <w:t>vivo</w:t>
      </w:r>
    </w:p>
    <w:p w14:paraId="051A3EB3" w14:textId="225B6026" w:rsidR="00473D3B" w:rsidRPr="00376E23" w:rsidRDefault="00473D3B" w:rsidP="00254867">
      <w:pPr>
        <w:pStyle w:val="afa"/>
        <w:numPr>
          <w:ilvl w:val="0"/>
          <w:numId w:val="15"/>
        </w:numPr>
        <w:overflowPunct w:val="0"/>
        <w:autoSpaceDE w:val="0"/>
        <w:autoSpaceDN w:val="0"/>
        <w:adjustRightInd w:val="0"/>
        <w:ind w:left="357" w:firstLineChars="0" w:hanging="357"/>
        <w:jc w:val="both"/>
        <w:rPr>
          <w:rFonts w:ascii="Arial" w:hAnsi="Arial" w:cs="Arial"/>
          <w:sz w:val="20"/>
          <w:szCs w:val="20"/>
        </w:rPr>
      </w:pPr>
      <w:r w:rsidRPr="00376E23">
        <w:rPr>
          <w:rFonts w:ascii="Arial" w:hAnsi="Arial" w:cs="Arial"/>
          <w:sz w:val="20"/>
          <w:szCs w:val="20"/>
        </w:rPr>
        <w:t xml:space="preserve">R2-1801701     </w:t>
      </w:r>
      <w:r w:rsidR="00254867">
        <w:rPr>
          <w:rFonts w:ascii="Arial" w:hAnsi="Arial" w:cs="Arial"/>
          <w:sz w:val="20"/>
          <w:szCs w:val="20"/>
        </w:rPr>
        <w:t xml:space="preserve"> </w:t>
      </w:r>
      <w:r w:rsidRPr="00376E23">
        <w:rPr>
          <w:rFonts w:ascii="Arial" w:hAnsi="Arial" w:cs="Arial"/>
          <w:sz w:val="20"/>
          <w:szCs w:val="20"/>
        </w:rPr>
        <w:t xml:space="preserve">RAN2#100_Meeting_Report_Final                          </w:t>
      </w:r>
      <w:r w:rsidR="00254867">
        <w:rPr>
          <w:rFonts w:ascii="Arial" w:hAnsi="Arial" w:cs="Arial"/>
          <w:sz w:val="20"/>
          <w:szCs w:val="20"/>
        </w:rPr>
        <w:t xml:space="preserve">  </w:t>
      </w:r>
      <w:r w:rsidRPr="00376E23">
        <w:rPr>
          <w:rFonts w:ascii="Arial" w:hAnsi="Arial" w:cs="Arial"/>
          <w:sz w:val="20"/>
          <w:szCs w:val="20"/>
        </w:rPr>
        <w:t>RAN2</w:t>
      </w:r>
    </w:p>
    <w:p w14:paraId="56915980" w14:textId="1826E6BC" w:rsidR="00473D3B" w:rsidRDefault="00473D3B" w:rsidP="00254867">
      <w:pPr>
        <w:pStyle w:val="afa"/>
        <w:numPr>
          <w:ilvl w:val="0"/>
          <w:numId w:val="15"/>
        </w:numPr>
        <w:overflowPunct w:val="0"/>
        <w:autoSpaceDE w:val="0"/>
        <w:autoSpaceDN w:val="0"/>
        <w:adjustRightInd w:val="0"/>
        <w:ind w:left="357" w:firstLineChars="0" w:hanging="357"/>
        <w:jc w:val="both"/>
        <w:rPr>
          <w:rFonts w:ascii="Arial" w:hAnsi="Arial" w:cs="Arial"/>
          <w:sz w:val="20"/>
          <w:szCs w:val="20"/>
        </w:rPr>
      </w:pPr>
      <w:r w:rsidRPr="00473D3B">
        <w:rPr>
          <w:rFonts w:ascii="Arial" w:hAnsi="Arial" w:cs="Arial"/>
          <w:sz w:val="20"/>
          <w:szCs w:val="20"/>
        </w:rPr>
        <w:lastRenderedPageBreak/>
        <w:t>R2-1712369</w:t>
      </w:r>
      <w:r w:rsidRPr="00473D3B">
        <w:rPr>
          <w:rFonts w:ascii="Arial" w:hAnsi="Arial" w:cs="Arial"/>
          <w:sz w:val="20"/>
          <w:szCs w:val="20"/>
        </w:rPr>
        <w:tab/>
      </w:r>
      <w:r w:rsidR="00254867">
        <w:rPr>
          <w:rFonts w:ascii="Arial" w:hAnsi="Arial" w:cs="Arial"/>
          <w:sz w:val="20"/>
          <w:szCs w:val="20"/>
        </w:rPr>
        <w:t xml:space="preserve">  </w:t>
      </w:r>
      <w:proofErr w:type="spellStart"/>
      <w:r w:rsidRPr="00473D3B">
        <w:rPr>
          <w:rFonts w:ascii="Arial" w:hAnsi="Arial" w:cs="Arial"/>
          <w:sz w:val="20"/>
          <w:szCs w:val="20"/>
        </w:rPr>
        <w:t>UE</w:t>
      </w:r>
      <w:proofErr w:type="spellEnd"/>
      <w:r w:rsidRPr="00473D3B">
        <w:rPr>
          <w:rFonts w:ascii="Arial" w:hAnsi="Arial" w:cs="Arial"/>
          <w:sz w:val="20"/>
          <w:szCs w:val="20"/>
        </w:rPr>
        <w:t xml:space="preserve"> capability structure of NR and </w:t>
      </w:r>
      <w:proofErr w:type="spellStart"/>
      <w:r w:rsidRPr="00473D3B">
        <w:rPr>
          <w:rFonts w:ascii="Arial" w:hAnsi="Arial" w:cs="Arial"/>
          <w:sz w:val="20"/>
          <w:szCs w:val="20"/>
        </w:rPr>
        <w:t>MR</w:t>
      </w:r>
      <w:proofErr w:type="spellEnd"/>
      <w:r w:rsidRPr="00473D3B">
        <w:rPr>
          <w:rFonts w:ascii="Arial" w:hAnsi="Arial" w:cs="Arial"/>
          <w:sz w:val="20"/>
          <w:szCs w:val="20"/>
        </w:rPr>
        <w:t>-DC</w:t>
      </w:r>
      <w:r>
        <w:rPr>
          <w:rFonts w:ascii="Arial" w:hAnsi="Arial" w:cs="Arial"/>
          <w:sz w:val="20"/>
          <w:szCs w:val="20"/>
        </w:rPr>
        <w:t xml:space="preserve">        </w:t>
      </w:r>
      <w:r w:rsidRPr="00473D3B">
        <w:rPr>
          <w:rFonts w:ascii="Arial" w:hAnsi="Arial" w:cs="Arial"/>
          <w:sz w:val="20"/>
          <w:szCs w:val="20"/>
        </w:rPr>
        <w:tab/>
      </w:r>
      <w:r>
        <w:rPr>
          <w:rFonts w:ascii="Arial" w:hAnsi="Arial" w:cs="Arial"/>
          <w:sz w:val="20"/>
          <w:szCs w:val="20"/>
        </w:rPr>
        <w:t xml:space="preserve">   </w:t>
      </w:r>
      <w:r w:rsidR="00E9637F">
        <w:rPr>
          <w:rFonts w:ascii="Arial" w:hAnsi="Arial" w:cs="Arial"/>
          <w:sz w:val="20"/>
          <w:szCs w:val="20"/>
        </w:rPr>
        <w:t xml:space="preserve">   </w:t>
      </w:r>
      <w:r w:rsidR="00254867">
        <w:rPr>
          <w:rFonts w:ascii="Arial" w:hAnsi="Arial" w:cs="Arial"/>
          <w:sz w:val="20"/>
          <w:szCs w:val="20"/>
        </w:rPr>
        <w:t xml:space="preserve"> </w:t>
      </w:r>
      <w:r w:rsidR="00E9637F">
        <w:rPr>
          <w:rFonts w:ascii="Arial" w:hAnsi="Arial" w:cs="Arial"/>
          <w:sz w:val="20"/>
          <w:szCs w:val="20"/>
        </w:rPr>
        <w:t xml:space="preserve"> </w:t>
      </w:r>
      <w:r w:rsidRPr="00473D3B">
        <w:rPr>
          <w:rFonts w:ascii="Arial" w:hAnsi="Arial" w:cs="Arial"/>
          <w:sz w:val="20"/>
          <w:szCs w:val="20"/>
        </w:rPr>
        <w:t>Qualcomm</w:t>
      </w:r>
    </w:p>
    <w:p w14:paraId="021F1083" w14:textId="7A7596B0" w:rsidR="00953ACE" w:rsidRPr="00376E23" w:rsidRDefault="00A51662" w:rsidP="00953ACE">
      <w:pPr>
        <w:pStyle w:val="afa"/>
        <w:numPr>
          <w:ilvl w:val="0"/>
          <w:numId w:val="15"/>
        </w:numPr>
        <w:overflowPunct w:val="0"/>
        <w:autoSpaceDE w:val="0"/>
        <w:autoSpaceDN w:val="0"/>
        <w:adjustRightInd w:val="0"/>
        <w:ind w:left="357" w:firstLineChars="0" w:hanging="357"/>
        <w:jc w:val="both"/>
        <w:rPr>
          <w:rFonts w:ascii="Arial" w:hAnsi="Arial" w:cs="Arial"/>
          <w:sz w:val="20"/>
          <w:szCs w:val="20"/>
        </w:rPr>
      </w:pPr>
      <w:r>
        <w:rPr>
          <w:rFonts w:ascii="Arial" w:hAnsi="Arial" w:cs="Arial"/>
          <w:sz w:val="20"/>
          <w:szCs w:val="20"/>
        </w:rPr>
        <w:t>R2</w:t>
      </w:r>
      <w:r w:rsidR="00953ACE" w:rsidRPr="00A2257C">
        <w:rPr>
          <w:rFonts w:ascii="Arial" w:hAnsi="Arial" w:cs="Arial"/>
          <w:sz w:val="20"/>
          <w:szCs w:val="20"/>
        </w:rPr>
        <w:t xml:space="preserve">-2507607  </w:t>
      </w:r>
      <w:r w:rsidR="00953ACE">
        <w:rPr>
          <w:rFonts w:ascii="Arial" w:hAnsi="Arial" w:cs="Arial"/>
          <w:sz w:val="20"/>
          <w:szCs w:val="20"/>
        </w:rPr>
        <w:t xml:space="preserve">   </w:t>
      </w:r>
      <w:r w:rsidR="008F3ED4">
        <w:rPr>
          <w:rFonts w:ascii="Arial" w:hAnsi="Arial" w:cs="Arial"/>
          <w:sz w:val="20"/>
          <w:szCs w:val="20"/>
        </w:rPr>
        <w:t xml:space="preserve"> </w:t>
      </w:r>
      <w:r w:rsidR="00953ACE" w:rsidRPr="00A2257C">
        <w:rPr>
          <w:rFonts w:ascii="Arial" w:hAnsi="Arial" w:cs="Arial"/>
          <w:sz w:val="20"/>
          <w:szCs w:val="20"/>
        </w:rPr>
        <w:t xml:space="preserve">Consideration on the 6G </w:t>
      </w:r>
      <w:proofErr w:type="spellStart"/>
      <w:r w:rsidR="00953ACE" w:rsidRPr="00A2257C">
        <w:rPr>
          <w:rFonts w:ascii="Arial" w:hAnsi="Arial" w:cs="Arial"/>
          <w:sz w:val="20"/>
          <w:szCs w:val="20"/>
        </w:rPr>
        <w:t>UE</w:t>
      </w:r>
      <w:proofErr w:type="spellEnd"/>
      <w:r w:rsidR="00953ACE" w:rsidRPr="00A2257C">
        <w:rPr>
          <w:rFonts w:ascii="Arial" w:hAnsi="Arial" w:cs="Arial"/>
          <w:sz w:val="20"/>
          <w:szCs w:val="20"/>
        </w:rPr>
        <w:t xml:space="preserve"> Capability  </w:t>
      </w:r>
      <w:r w:rsidR="00953ACE">
        <w:rPr>
          <w:rFonts w:ascii="Arial" w:hAnsi="Arial" w:cs="Arial"/>
          <w:sz w:val="20"/>
          <w:szCs w:val="20"/>
        </w:rPr>
        <w:t xml:space="preserve">                    </w:t>
      </w:r>
      <w:r w:rsidR="00953ACE" w:rsidRPr="00A2257C">
        <w:rPr>
          <w:rFonts w:ascii="Arial" w:hAnsi="Arial" w:cs="Arial"/>
          <w:sz w:val="20"/>
          <w:szCs w:val="20"/>
        </w:rPr>
        <w:t>ZTE Corporation</w:t>
      </w:r>
    </w:p>
    <w:p w14:paraId="75D46B25" w14:textId="77777777" w:rsidR="00E763AB" w:rsidRPr="00E763AB" w:rsidRDefault="00E763AB" w:rsidP="00E763AB">
      <w:pPr>
        <w:tabs>
          <w:tab w:val="left" w:pos="1985"/>
        </w:tabs>
        <w:ind w:left="1980" w:hanging="1980"/>
        <w:jc w:val="both"/>
        <w:rPr>
          <w:rFonts w:ascii="Arial" w:hAnsi="Arial" w:cs="Arial"/>
        </w:rPr>
      </w:pPr>
    </w:p>
    <w:p w14:paraId="25488534" w14:textId="11370566" w:rsidR="00F07DBC" w:rsidRPr="00997A89" w:rsidRDefault="00F07DBC">
      <w:pPr>
        <w:jc w:val="both"/>
        <w:rPr>
          <w:rFonts w:ascii="Arial" w:hAnsi="Arial" w:cs="Arial"/>
        </w:rPr>
      </w:pPr>
    </w:p>
    <w:sectPr w:rsidR="00F07DBC" w:rsidRPr="00997A89" w:rsidSect="00F06266">
      <w:footerReference w:type="default" r:id="rId14"/>
      <w:footnotePr>
        <w:numRestart w:val="eachSect"/>
      </w:footnotePr>
      <w:pgSz w:w="11907" w:h="16840"/>
      <w:pgMar w:top="720" w:right="720" w:bottom="720" w:left="720" w:header="850" w:footer="340" w:gutter="0"/>
      <w:cols w:space="720"/>
      <w:formProt w:val="0"/>
      <w:docGrid w:type="lines"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37319B" w16cex:dateUtc="2025-11-06T12:28:00Z"/>
  <w16cex:commentExtensible w16cex:durableId="1D35BB9C" w16cex:dateUtc="2025-11-06T12:28:00Z"/>
  <w16cex:commentExtensible w16cex:durableId="2C123B23" w16cex:dateUtc="2025-11-06T12:29:00Z"/>
  <w16cex:commentExtensible w16cex:durableId="2B9C3CFA" w16cex:dateUtc="2025-11-06T1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5A9CB1" w16cid:durableId="0B5A9CB1"/>
  <w16cid:commentId w16cid:paraId="355BAFEB" w16cid:durableId="1737319B"/>
  <w16cid:commentId w16cid:paraId="2A0EC5A7" w16cid:durableId="1D35BB9C"/>
  <w16cid:commentId w16cid:paraId="3D49A425" w16cid:durableId="3D49A425"/>
  <w16cid:commentId w16cid:paraId="1C2B50E8" w16cid:durableId="1C2B50E8"/>
  <w16cid:commentId w16cid:paraId="33CD1142" w16cid:durableId="2C123B23"/>
  <w16cid:commentId w16cid:paraId="355D093D" w16cid:durableId="355D093D"/>
  <w16cid:commentId w16cid:paraId="3B6F0FA3" w16cid:durableId="3B6F0FA3"/>
  <w16cid:commentId w16cid:paraId="5573B003" w16cid:durableId="5573B003"/>
  <w16cid:commentId w16cid:paraId="1625AC22" w16cid:durableId="1625AC22"/>
  <w16cid:commentId w16cid:paraId="641CE71A" w16cid:durableId="641CE71A"/>
  <w16cid:commentId w16cid:paraId="76B4A23A" w16cid:durableId="76B4A23A"/>
  <w16cid:commentId w16cid:paraId="035A93D8" w16cid:durableId="2B9C3CFA"/>
  <w16cid:commentId w16cid:paraId="4594CB37" w16cid:durableId="4594CB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5CD6B" w14:textId="77777777" w:rsidR="008E0275" w:rsidRDefault="008E0275">
      <w:r>
        <w:separator/>
      </w:r>
    </w:p>
  </w:endnote>
  <w:endnote w:type="continuationSeparator" w:id="0">
    <w:p w14:paraId="6F181779" w14:textId="77777777" w:rsidR="008E0275" w:rsidRDefault="008E0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roman"/>
    <w:pitch w:val="default"/>
    <w:sig w:usb0="00000000" w:usb1="00000000" w:usb2="00000000"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79CD0" w14:textId="77777777" w:rsidR="00D964BA" w:rsidRDefault="00D964BA">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51E2A" w14:textId="77777777" w:rsidR="008E0275" w:rsidRDefault="008E0275">
      <w:r>
        <w:separator/>
      </w:r>
    </w:p>
  </w:footnote>
  <w:footnote w:type="continuationSeparator" w:id="0">
    <w:p w14:paraId="65C418CA" w14:textId="77777777" w:rsidR="008E0275" w:rsidRDefault="008E02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569AD1C"/>
    <w:multiLevelType w:val="multilevel"/>
    <w:tmpl w:val="A569AD1C"/>
    <w:lvl w:ilvl="0">
      <w:start w:val="1"/>
      <w:numFmt w:val="decimal"/>
      <w:pStyle w:val="1"/>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4E04574"/>
    <w:multiLevelType w:val="multilevel"/>
    <w:tmpl w:val="6CD00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403CE"/>
    <w:multiLevelType w:val="hybridMultilevel"/>
    <w:tmpl w:val="33328B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1" w:firstLine="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4"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5"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90D3ABA"/>
    <w:multiLevelType w:val="hybridMultilevel"/>
    <w:tmpl w:val="504A75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5523F"/>
    <w:multiLevelType w:val="hybridMultilevel"/>
    <w:tmpl w:val="F55C8E26"/>
    <w:lvl w:ilvl="0" w:tplc="10E81124">
      <w:start w:val="7"/>
      <w:numFmt w:val="bullet"/>
      <w:lvlText w:val="-"/>
      <w:lvlJc w:val="left"/>
      <w:pPr>
        <w:ind w:left="1069" w:hanging="360"/>
      </w:pPr>
      <w:rPr>
        <w:rFonts w:ascii="Times New Roman" w:eastAsia="宋体"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B77687E"/>
    <w:multiLevelType w:val="hybridMultilevel"/>
    <w:tmpl w:val="D35E3C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660D2"/>
    <w:multiLevelType w:val="multilevel"/>
    <w:tmpl w:val="3D185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lvlText w:val="−"/>
      <w:lvlJc w:val="left"/>
      <w:pPr>
        <w:tabs>
          <w:tab w:val="left" w:pos="851"/>
        </w:tabs>
        <w:ind w:left="851" w:firstLine="0"/>
      </w:pPr>
      <w:rPr>
        <w:rFonts w:ascii="Verdana" w:hAnsi="Verdana" w:hint="default"/>
        <w:sz w:val="20"/>
      </w:rPr>
    </w:lvl>
    <w:lvl w:ilvl="2">
      <w:start w:val="1"/>
      <w:numFmt w:val="bullet"/>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2" w15:restartNumberingAfterBreak="0">
    <w:nsid w:val="3A9A5AB3"/>
    <w:multiLevelType w:val="hybridMultilevel"/>
    <w:tmpl w:val="7F0A11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F44836"/>
    <w:multiLevelType w:val="multilevel"/>
    <w:tmpl w:val="2498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5"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581533"/>
    <w:multiLevelType w:val="hybridMultilevel"/>
    <w:tmpl w:val="EDC43E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61449"/>
    <w:multiLevelType w:val="multilevel"/>
    <w:tmpl w:val="D0421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40D41E0"/>
    <w:multiLevelType w:val="hybridMultilevel"/>
    <w:tmpl w:val="F04E91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80B16"/>
    <w:multiLevelType w:val="hybridMultilevel"/>
    <w:tmpl w:val="DC5C5C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255437"/>
    <w:multiLevelType w:val="hybridMultilevel"/>
    <w:tmpl w:val="20C200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25" w15:restartNumberingAfterBreak="0">
    <w:nsid w:val="62385352"/>
    <w:multiLevelType w:val="hybridMultilevel"/>
    <w:tmpl w:val="701C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9" w15:restartNumberingAfterBreak="0">
    <w:nsid w:val="7380547A"/>
    <w:multiLevelType w:val="hybridMultilevel"/>
    <w:tmpl w:val="2B3E55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AD6D18"/>
    <w:multiLevelType w:val="hybridMultilevel"/>
    <w:tmpl w:val="E63AF5F8"/>
    <w:lvl w:ilvl="0" w:tplc="E33046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5"/>
  </w:num>
  <w:num w:numId="4">
    <w:abstractNumId w:val="24"/>
  </w:num>
  <w:num w:numId="5">
    <w:abstractNumId w:val="20"/>
  </w:num>
  <w:num w:numId="6">
    <w:abstractNumId w:val="26"/>
  </w:num>
  <w:num w:numId="7">
    <w:abstractNumId w:val="27"/>
  </w:num>
  <w:num w:numId="8">
    <w:abstractNumId w:val="11"/>
  </w:num>
  <w:num w:numId="9">
    <w:abstractNumId w:val="14"/>
  </w:num>
  <w:num w:numId="10">
    <w:abstractNumId w:val="31"/>
  </w:num>
  <w:num w:numId="11">
    <w:abstractNumId w:val="15"/>
  </w:num>
  <w:num w:numId="12">
    <w:abstractNumId w:val="16"/>
  </w:num>
  <w:num w:numId="13">
    <w:abstractNumId w:val="4"/>
  </w:num>
  <w:num w:numId="14">
    <w:abstractNumId w:val="10"/>
  </w:num>
  <w:num w:numId="15">
    <w:abstractNumId w:val="30"/>
  </w:num>
  <w:num w:numId="16">
    <w:abstractNumId w:val="23"/>
  </w:num>
  <w:num w:numId="17">
    <w:abstractNumId w:val="21"/>
  </w:num>
  <w:num w:numId="18">
    <w:abstractNumId w:val="2"/>
  </w:num>
  <w:num w:numId="19">
    <w:abstractNumId w:val="17"/>
  </w:num>
  <w:num w:numId="20">
    <w:abstractNumId w:val="1"/>
  </w:num>
  <w:num w:numId="21">
    <w:abstractNumId w:val="25"/>
  </w:num>
  <w:num w:numId="22">
    <w:abstractNumId w:val="28"/>
  </w:num>
  <w:num w:numId="23">
    <w:abstractNumId w:val="6"/>
  </w:num>
  <w:num w:numId="24">
    <w:abstractNumId w:val="7"/>
  </w:num>
  <w:num w:numId="25">
    <w:abstractNumId w:val="8"/>
  </w:num>
  <w:num w:numId="26">
    <w:abstractNumId w:val="19"/>
  </w:num>
  <w:num w:numId="27">
    <w:abstractNumId w:val="22"/>
  </w:num>
  <w:num w:numId="28">
    <w:abstractNumId w:val="9"/>
  </w:num>
  <w:num w:numId="29">
    <w:abstractNumId w:val="13"/>
  </w:num>
  <w:num w:numId="30">
    <w:abstractNumId w:val="18"/>
  </w:num>
  <w:num w:numId="31">
    <w:abstractNumId w:val="12"/>
  </w:num>
  <w:num w:numId="32">
    <w:abstractNumId w:val="29"/>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20"/>
  <w:drawingGridVerticalSpacing w:val="163"/>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45DB"/>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B05"/>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81B"/>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D3D"/>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0EE"/>
    <w:rsid w:val="00026387"/>
    <w:rsid w:val="00026436"/>
    <w:rsid w:val="00026678"/>
    <w:rsid w:val="000272A7"/>
    <w:rsid w:val="0002747B"/>
    <w:rsid w:val="00027525"/>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07C"/>
    <w:rsid w:val="000542D4"/>
    <w:rsid w:val="000542EA"/>
    <w:rsid w:val="00054354"/>
    <w:rsid w:val="0005476A"/>
    <w:rsid w:val="00054CEB"/>
    <w:rsid w:val="00054E6D"/>
    <w:rsid w:val="00054F20"/>
    <w:rsid w:val="000555DF"/>
    <w:rsid w:val="000558FA"/>
    <w:rsid w:val="000559AE"/>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3DB2"/>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67F92"/>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B"/>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15F"/>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633"/>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0F92"/>
    <w:rsid w:val="000C1025"/>
    <w:rsid w:val="000C1B25"/>
    <w:rsid w:val="000C221C"/>
    <w:rsid w:val="000C267C"/>
    <w:rsid w:val="000C29C8"/>
    <w:rsid w:val="000C2A98"/>
    <w:rsid w:val="000C3A4C"/>
    <w:rsid w:val="000C3A6C"/>
    <w:rsid w:val="000C3AEF"/>
    <w:rsid w:val="000C3CCF"/>
    <w:rsid w:val="000C3E26"/>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99F"/>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3A"/>
    <w:rsid w:val="0010196B"/>
    <w:rsid w:val="00101C00"/>
    <w:rsid w:val="00101C0B"/>
    <w:rsid w:val="001024B9"/>
    <w:rsid w:val="001027BC"/>
    <w:rsid w:val="0010282B"/>
    <w:rsid w:val="00102B2A"/>
    <w:rsid w:val="00103128"/>
    <w:rsid w:val="00103CB9"/>
    <w:rsid w:val="001041CE"/>
    <w:rsid w:val="001045D9"/>
    <w:rsid w:val="0010470D"/>
    <w:rsid w:val="0010475D"/>
    <w:rsid w:val="00104788"/>
    <w:rsid w:val="001049B6"/>
    <w:rsid w:val="00104A00"/>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8D2"/>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135"/>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3FCA"/>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866"/>
    <w:rsid w:val="00163EEC"/>
    <w:rsid w:val="001644E8"/>
    <w:rsid w:val="0016456A"/>
    <w:rsid w:val="001646F5"/>
    <w:rsid w:val="00164B7F"/>
    <w:rsid w:val="00164DA1"/>
    <w:rsid w:val="00165014"/>
    <w:rsid w:val="001650A0"/>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742"/>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2F5"/>
    <w:rsid w:val="001845E5"/>
    <w:rsid w:val="00184B68"/>
    <w:rsid w:val="00184BB0"/>
    <w:rsid w:val="00184EF7"/>
    <w:rsid w:val="001855C8"/>
    <w:rsid w:val="00185A6B"/>
    <w:rsid w:val="00185B04"/>
    <w:rsid w:val="00185F4A"/>
    <w:rsid w:val="001860A0"/>
    <w:rsid w:val="00186104"/>
    <w:rsid w:val="0018629A"/>
    <w:rsid w:val="00186788"/>
    <w:rsid w:val="00186A3D"/>
    <w:rsid w:val="00187005"/>
    <w:rsid w:val="00187842"/>
    <w:rsid w:val="001903D4"/>
    <w:rsid w:val="0019068D"/>
    <w:rsid w:val="001907CE"/>
    <w:rsid w:val="00190920"/>
    <w:rsid w:val="00190937"/>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1C2"/>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9A2"/>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787"/>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1F"/>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196"/>
    <w:rsid w:val="001D35C3"/>
    <w:rsid w:val="001D4253"/>
    <w:rsid w:val="001D4452"/>
    <w:rsid w:val="001D4C1D"/>
    <w:rsid w:val="001D4FA8"/>
    <w:rsid w:val="001D504E"/>
    <w:rsid w:val="001D56A4"/>
    <w:rsid w:val="001D57CB"/>
    <w:rsid w:val="001D58B5"/>
    <w:rsid w:val="001D63D4"/>
    <w:rsid w:val="001D6687"/>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B3B"/>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487"/>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5F1B"/>
    <w:rsid w:val="00236375"/>
    <w:rsid w:val="00236705"/>
    <w:rsid w:val="0023683D"/>
    <w:rsid w:val="00237395"/>
    <w:rsid w:val="002376A3"/>
    <w:rsid w:val="002379A1"/>
    <w:rsid w:val="002403E6"/>
    <w:rsid w:val="00240E24"/>
    <w:rsid w:val="00241143"/>
    <w:rsid w:val="00241FCC"/>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6DA"/>
    <w:rsid w:val="00250854"/>
    <w:rsid w:val="00250888"/>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867"/>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4D"/>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B40"/>
    <w:rsid w:val="00297FA8"/>
    <w:rsid w:val="002A0065"/>
    <w:rsid w:val="002A0311"/>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3B88"/>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2E4"/>
    <w:rsid w:val="002B3EFA"/>
    <w:rsid w:val="002B49AC"/>
    <w:rsid w:val="002B4A9F"/>
    <w:rsid w:val="002B4C2C"/>
    <w:rsid w:val="002B4FA8"/>
    <w:rsid w:val="002B53B9"/>
    <w:rsid w:val="002B54B1"/>
    <w:rsid w:val="002B565A"/>
    <w:rsid w:val="002B5700"/>
    <w:rsid w:val="002B59EE"/>
    <w:rsid w:val="002B59FE"/>
    <w:rsid w:val="002B5D47"/>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B0A"/>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2F7BB4"/>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2A0"/>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5E"/>
    <w:rsid w:val="003237B3"/>
    <w:rsid w:val="0032442F"/>
    <w:rsid w:val="00324705"/>
    <w:rsid w:val="00324896"/>
    <w:rsid w:val="00324E7A"/>
    <w:rsid w:val="00324EA7"/>
    <w:rsid w:val="00324ECD"/>
    <w:rsid w:val="00324FD9"/>
    <w:rsid w:val="0032529D"/>
    <w:rsid w:val="003252D9"/>
    <w:rsid w:val="003253C5"/>
    <w:rsid w:val="00325449"/>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048"/>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3F00"/>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B91"/>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923"/>
    <w:rsid w:val="00366B19"/>
    <w:rsid w:val="00366DED"/>
    <w:rsid w:val="00366FA1"/>
    <w:rsid w:val="00367757"/>
    <w:rsid w:val="00367A10"/>
    <w:rsid w:val="00367F91"/>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56A"/>
    <w:rsid w:val="00373E10"/>
    <w:rsid w:val="00373F31"/>
    <w:rsid w:val="0037427C"/>
    <w:rsid w:val="00374299"/>
    <w:rsid w:val="00374988"/>
    <w:rsid w:val="003749CF"/>
    <w:rsid w:val="00375047"/>
    <w:rsid w:val="00375851"/>
    <w:rsid w:val="00376140"/>
    <w:rsid w:val="003764BB"/>
    <w:rsid w:val="00376E23"/>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D34"/>
    <w:rsid w:val="00385EC6"/>
    <w:rsid w:val="003862C3"/>
    <w:rsid w:val="0038634C"/>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564"/>
    <w:rsid w:val="003C6D51"/>
    <w:rsid w:val="003C7099"/>
    <w:rsid w:val="003C7216"/>
    <w:rsid w:val="003C746F"/>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10A"/>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21"/>
    <w:rsid w:val="004120F1"/>
    <w:rsid w:val="0041213C"/>
    <w:rsid w:val="004122AC"/>
    <w:rsid w:val="00412938"/>
    <w:rsid w:val="00412A04"/>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2D9"/>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2C3"/>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3C7F"/>
    <w:rsid w:val="00473D3B"/>
    <w:rsid w:val="004745A2"/>
    <w:rsid w:val="0047479E"/>
    <w:rsid w:val="0047550E"/>
    <w:rsid w:val="004755B1"/>
    <w:rsid w:val="004755DE"/>
    <w:rsid w:val="00475FA8"/>
    <w:rsid w:val="00476100"/>
    <w:rsid w:val="004761B3"/>
    <w:rsid w:val="0047692E"/>
    <w:rsid w:val="00476ADE"/>
    <w:rsid w:val="0047739E"/>
    <w:rsid w:val="00480297"/>
    <w:rsid w:val="00480527"/>
    <w:rsid w:val="00480811"/>
    <w:rsid w:val="00480F61"/>
    <w:rsid w:val="00481773"/>
    <w:rsid w:val="00481AE7"/>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3D3"/>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2DB"/>
    <w:rsid w:val="004D244F"/>
    <w:rsid w:val="004D2595"/>
    <w:rsid w:val="004D2B35"/>
    <w:rsid w:val="004D2CBC"/>
    <w:rsid w:val="004D2D41"/>
    <w:rsid w:val="004D31D1"/>
    <w:rsid w:val="004D398B"/>
    <w:rsid w:val="004D4601"/>
    <w:rsid w:val="004D5000"/>
    <w:rsid w:val="004D5606"/>
    <w:rsid w:val="004D6157"/>
    <w:rsid w:val="004D629F"/>
    <w:rsid w:val="004D656F"/>
    <w:rsid w:val="004D679B"/>
    <w:rsid w:val="004D6953"/>
    <w:rsid w:val="004D69DE"/>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46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6BEE"/>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13"/>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6FCB"/>
    <w:rsid w:val="0056791E"/>
    <w:rsid w:val="0056796E"/>
    <w:rsid w:val="00567ADB"/>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53B"/>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4FC"/>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0EA"/>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7CD"/>
    <w:rsid w:val="005A3E77"/>
    <w:rsid w:val="005A3F38"/>
    <w:rsid w:val="005A3FA7"/>
    <w:rsid w:val="005A4665"/>
    <w:rsid w:val="005A46CE"/>
    <w:rsid w:val="005A48F5"/>
    <w:rsid w:val="005A4C41"/>
    <w:rsid w:val="005A4FA3"/>
    <w:rsid w:val="005A50F3"/>
    <w:rsid w:val="005A5317"/>
    <w:rsid w:val="005A55A9"/>
    <w:rsid w:val="005A5644"/>
    <w:rsid w:val="005A5B67"/>
    <w:rsid w:val="005A5FB0"/>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5D9"/>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455"/>
    <w:rsid w:val="005E066C"/>
    <w:rsid w:val="005E14FA"/>
    <w:rsid w:val="005E22CC"/>
    <w:rsid w:val="005E22D4"/>
    <w:rsid w:val="005E25C7"/>
    <w:rsid w:val="005E2739"/>
    <w:rsid w:val="005E27D9"/>
    <w:rsid w:val="005E2BE7"/>
    <w:rsid w:val="005E2C44"/>
    <w:rsid w:val="005E2EDE"/>
    <w:rsid w:val="005E300B"/>
    <w:rsid w:val="005E3280"/>
    <w:rsid w:val="005E3538"/>
    <w:rsid w:val="005E4288"/>
    <w:rsid w:val="005E479E"/>
    <w:rsid w:val="005E4877"/>
    <w:rsid w:val="005E48D7"/>
    <w:rsid w:val="005E4B5F"/>
    <w:rsid w:val="005E5264"/>
    <w:rsid w:val="005E5416"/>
    <w:rsid w:val="005E5A35"/>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04"/>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5D58"/>
    <w:rsid w:val="00606167"/>
    <w:rsid w:val="00606357"/>
    <w:rsid w:val="00606664"/>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5F3F"/>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A47"/>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4E9"/>
    <w:rsid w:val="006315C5"/>
    <w:rsid w:val="006315DE"/>
    <w:rsid w:val="00631690"/>
    <w:rsid w:val="00631F27"/>
    <w:rsid w:val="00632174"/>
    <w:rsid w:val="00632572"/>
    <w:rsid w:val="0063260A"/>
    <w:rsid w:val="00632D10"/>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B39"/>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6F2"/>
    <w:rsid w:val="00657E88"/>
    <w:rsid w:val="00660012"/>
    <w:rsid w:val="0066041B"/>
    <w:rsid w:val="0066048A"/>
    <w:rsid w:val="00661069"/>
    <w:rsid w:val="00661156"/>
    <w:rsid w:val="00661469"/>
    <w:rsid w:val="00661656"/>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958"/>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31D"/>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2E9"/>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534"/>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685"/>
    <w:rsid w:val="00707770"/>
    <w:rsid w:val="00707AC2"/>
    <w:rsid w:val="00707C5C"/>
    <w:rsid w:val="00707D3A"/>
    <w:rsid w:val="00710035"/>
    <w:rsid w:val="00710065"/>
    <w:rsid w:val="00710077"/>
    <w:rsid w:val="00710096"/>
    <w:rsid w:val="0071066D"/>
    <w:rsid w:val="007114BF"/>
    <w:rsid w:val="007119B9"/>
    <w:rsid w:val="007121F2"/>
    <w:rsid w:val="00712326"/>
    <w:rsid w:val="00712542"/>
    <w:rsid w:val="007125B7"/>
    <w:rsid w:val="00712AA2"/>
    <w:rsid w:val="00712D48"/>
    <w:rsid w:val="00712ED8"/>
    <w:rsid w:val="00712F5A"/>
    <w:rsid w:val="0071300F"/>
    <w:rsid w:val="00713080"/>
    <w:rsid w:val="007132D7"/>
    <w:rsid w:val="00713622"/>
    <w:rsid w:val="007136BA"/>
    <w:rsid w:val="00714137"/>
    <w:rsid w:val="007143B2"/>
    <w:rsid w:val="00714901"/>
    <w:rsid w:val="00714B03"/>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2DCE"/>
    <w:rsid w:val="007233A8"/>
    <w:rsid w:val="007233CA"/>
    <w:rsid w:val="007237E8"/>
    <w:rsid w:val="0072389B"/>
    <w:rsid w:val="00723CC0"/>
    <w:rsid w:val="007249B4"/>
    <w:rsid w:val="007249C0"/>
    <w:rsid w:val="0072583D"/>
    <w:rsid w:val="00725D1E"/>
    <w:rsid w:val="0072636E"/>
    <w:rsid w:val="0072652D"/>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4585"/>
    <w:rsid w:val="007350F6"/>
    <w:rsid w:val="007358DD"/>
    <w:rsid w:val="007359D7"/>
    <w:rsid w:val="007360C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80"/>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6E2B"/>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731"/>
    <w:rsid w:val="00755934"/>
    <w:rsid w:val="00756328"/>
    <w:rsid w:val="00756481"/>
    <w:rsid w:val="007568D7"/>
    <w:rsid w:val="00757759"/>
    <w:rsid w:val="007579EA"/>
    <w:rsid w:val="0076072F"/>
    <w:rsid w:val="00760AFE"/>
    <w:rsid w:val="0076108C"/>
    <w:rsid w:val="00761AD4"/>
    <w:rsid w:val="00761AEF"/>
    <w:rsid w:val="00761BB6"/>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2EFA"/>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1C5"/>
    <w:rsid w:val="00781562"/>
    <w:rsid w:val="007817BA"/>
    <w:rsid w:val="00782368"/>
    <w:rsid w:val="00782D60"/>
    <w:rsid w:val="00783003"/>
    <w:rsid w:val="007831B3"/>
    <w:rsid w:val="0078343C"/>
    <w:rsid w:val="00783551"/>
    <w:rsid w:val="00783867"/>
    <w:rsid w:val="00784576"/>
    <w:rsid w:val="007848C6"/>
    <w:rsid w:val="00785056"/>
    <w:rsid w:val="007853E6"/>
    <w:rsid w:val="0078572C"/>
    <w:rsid w:val="00785739"/>
    <w:rsid w:val="0078575C"/>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D00"/>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12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873"/>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C0E"/>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5B"/>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19A"/>
    <w:rsid w:val="00821E2A"/>
    <w:rsid w:val="00822401"/>
    <w:rsid w:val="0082249C"/>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0BC"/>
    <w:rsid w:val="00837218"/>
    <w:rsid w:val="00837805"/>
    <w:rsid w:val="00837E9A"/>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6994"/>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5D21"/>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E4C"/>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D81"/>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275"/>
    <w:rsid w:val="008E03CD"/>
    <w:rsid w:val="008E0426"/>
    <w:rsid w:val="008E06D6"/>
    <w:rsid w:val="008E0711"/>
    <w:rsid w:val="008E0875"/>
    <w:rsid w:val="008E09C5"/>
    <w:rsid w:val="008E1039"/>
    <w:rsid w:val="008E120E"/>
    <w:rsid w:val="008E145C"/>
    <w:rsid w:val="008E216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AC7"/>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3ED4"/>
    <w:rsid w:val="008F4441"/>
    <w:rsid w:val="008F44A9"/>
    <w:rsid w:val="008F4637"/>
    <w:rsid w:val="008F4EB8"/>
    <w:rsid w:val="008F53E2"/>
    <w:rsid w:val="008F556F"/>
    <w:rsid w:val="008F5B85"/>
    <w:rsid w:val="008F6220"/>
    <w:rsid w:val="008F695B"/>
    <w:rsid w:val="008F77B1"/>
    <w:rsid w:val="008F797E"/>
    <w:rsid w:val="008F7CD0"/>
    <w:rsid w:val="008F7D66"/>
    <w:rsid w:val="009001C0"/>
    <w:rsid w:val="009001D4"/>
    <w:rsid w:val="009005C1"/>
    <w:rsid w:val="00900EA5"/>
    <w:rsid w:val="00900ECE"/>
    <w:rsid w:val="009014F8"/>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86"/>
    <w:rsid w:val="00906FC7"/>
    <w:rsid w:val="0090710A"/>
    <w:rsid w:val="0090751A"/>
    <w:rsid w:val="009078CB"/>
    <w:rsid w:val="00907F5F"/>
    <w:rsid w:val="00910004"/>
    <w:rsid w:val="00910016"/>
    <w:rsid w:val="009100FB"/>
    <w:rsid w:val="009102A2"/>
    <w:rsid w:val="0091050E"/>
    <w:rsid w:val="00910AEB"/>
    <w:rsid w:val="00910E9B"/>
    <w:rsid w:val="00911473"/>
    <w:rsid w:val="009115E2"/>
    <w:rsid w:val="0091174C"/>
    <w:rsid w:val="009118A8"/>
    <w:rsid w:val="00912087"/>
    <w:rsid w:val="009121D3"/>
    <w:rsid w:val="00912EA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6B6"/>
    <w:rsid w:val="00920974"/>
    <w:rsid w:val="00920C1F"/>
    <w:rsid w:val="00920D7C"/>
    <w:rsid w:val="009211FA"/>
    <w:rsid w:val="00921793"/>
    <w:rsid w:val="00922149"/>
    <w:rsid w:val="009222D0"/>
    <w:rsid w:val="00922AEC"/>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640"/>
    <w:rsid w:val="00937EB7"/>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2F16"/>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3ACE"/>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A89"/>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393"/>
    <w:rsid w:val="009A676C"/>
    <w:rsid w:val="009A68C4"/>
    <w:rsid w:val="009A6EB7"/>
    <w:rsid w:val="009A722D"/>
    <w:rsid w:val="009A7356"/>
    <w:rsid w:val="009B0B1E"/>
    <w:rsid w:val="009B1271"/>
    <w:rsid w:val="009B1E55"/>
    <w:rsid w:val="009B20EA"/>
    <w:rsid w:val="009B2BFE"/>
    <w:rsid w:val="009B2FB3"/>
    <w:rsid w:val="009B3419"/>
    <w:rsid w:val="009B350B"/>
    <w:rsid w:val="009B3758"/>
    <w:rsid w:val="009B3D69"/>
    <w:rsid w:val="009B4084"/>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98F"/>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7AD"/>
    <w:rsid w:val="009C5FA0"/>
    <w:rsid w:val="009C60F4"/>
    <w:rsid w:val="009C636B"/>
    <w:rsid w:val="009C689E"/>
    <w:rsid w:val="009C6A00"/>
    <w:rsid w:val="009C6E8A"/>
    <w:rsid w:val="009C7051"/>
    <w:rsid w:val="009C7108"/>
    <w:rsid w:val="009C71A7"/>
    <w:rsid w:val="009C731F"/>
    <w:rsid w:val="009C7380"/>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171"/>
    <w:rsid w:val="009D5BC0"/>
    <w:rsid w:val="009D5F98"/>
    <w:rsid w:val="009D6232"/>
    <w:rsid w:val="009D63F9"/>
    <w:rsid w:val="009D670E"/>
    <w:rsid w:val="009D69DE"/>
    <w:rsid w:val="009D6ACA"/>
    <w:rsid w:val="009D6E2F"/>
    <w:rsid w:val="009D7329"/>
    <w:rsid w:val="009D75D3"/>
    <w:rsid w:val="009D7826"/>
    <w:rsid w:val="009D7893"/>
    <w:rsid w:val="009D791B"/>
    <w:rsid w:val="009D7A38"/>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5FD1"/>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2D76"/>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57C"/>
    <w:rsid w:val="00A22C18"/>
    <w:rsid w:val="00A22E52"/>
    <w:rsid w:val="00A237F5"/>
    <w:rsid w:val="00A2382C"/>
    <w:rsid w:val="00A23BAD"/>
    <w:rsid w:val="00A23E74"/>
    <w:rsid w:val="00A23ED7"/>
    <w:rsid w:val="00A243EE"/>
    <w:rsid w:val="00A24741"/>
    <w:rsid w:val="00A24BAC"/>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36A"/>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662"/>
    <w:rsid w:val="00A51983"/>
    <w:rsid w:val="00A51BBB"/>
    <w:rsid w:val="00A526DB"/>
    <w:rsid w:val="00A52A7B"/>
    <w:rsid w:val="00A52DF3"/>
    <w:rsid w:val="00A52E78"/>
    <w:rsid w:val="00A52F8D"/>
    <w:rsid w:val="00A53B64"/>
    <w:rsid w:val="00A53CDE"/>
    <w:rsid w:val="00A54173"/>
    <w:rsid w:val="00A55128"/>
    <w:rsid w:val="00A555CF"/>
    <w:rsid w:val="00A55835"/>
    <w:rsid w:val="00A5600D"/>
    <w:rsid w:val="00A562B3"/>
    <w:rsid w:val="00A570EF"/>
    <w:rsid w:val="00A5756C"/>
    <w:rsid w:val="00A57656"/>
    <w:rsid w:val="00A57999"/>
    <w:rsid w:val="00A57CDE"/>
    <w:rsid w:val="00A60473"/>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6A81"/>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67"/>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3E"/>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AFA"/>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44"/>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EFE"/>
    <w:rsid w:val="00B23F21"/>
    <w:rsid w:val="00B24468"/>
    <w:rsid w:val="00B24531"/>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38"/>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B66"/>
    <w:rsid w:val="00B44F29"/>
    <w:rsid w:val="00B44F74"/>
    <w:rsid w:val="00B44F82"/>
    <w:rsid w:val="00B45637"/>
    <w:rsid w:val="00B4573F"/>
    <w:rsid w:val="00B45A16"/>
    <w:rsid w:val="00B45B2C"/>
    <w:rsid w:val="00B45D46"/>
    <w:rsid w:val="00B46D9E"/>
    <w:rsid w:val="00B46E4B"/>
    <w:rsid w:val="00B47A60"/>
    <w:rsid w:val="00B47C0A"/>
    <w:rsid w:val="00B47DB7"/>
    <w:rsid w:val="00B47DFA"/>
    <w:rsid w:val="00B47EB6"/>
    <w:rsid w:val="00B50132"/>
    <w:rsid w:val="00B505A1"/>
    <w:rsid w:val="00B50621"/>
    <w:rsid w:val="00B50707"/>
    <w:rsid w:val="00B5099A"/>
    <w:rsid w:val="00B511BC"/>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68"/>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2B5"/>
    <w:rsid w:val="00B666F8"/>
    <w:rsid w:val="00B667C5"/>
    <w:rsid w:val="00B669D9"/>
    <w:rsid w:val="00B67304"/>
    <w:rsid w:val="00B67475"/>
    <w:rsid w:val="00B67C8F"/>
    <w:rsid w:val="00B67E51"/>
    <w:rsid w:val="00B67E8E"/>
    <w:rsid w:val="00B67FC0"/>
    <w:rsid w:val="00B70063"/>
    <w:rsid w:val="00B7043E"/>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4B6"/>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58D0"/>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1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0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1BD"/>
    <w:rsid w:val="00BD58AB"/>
    <w:rsid w:val="00BD5945"/>
    <w:rsid w:val="00BD5AE8"/>
    <w:rsid w:val="00BD5DB2"/>
    <w:rsid w:val="00BD5E3C"/>
    <w:rsid w:val="00BD60BF"/>
    <w:rsid w:val="00BD64F8"/>
    <w:rsid w:val="00BD669E"/>
    <w:rsid w:val="00BD6B3F"/>
    <w:rsid w:val="00BD746B"/>
    <w:rsid w:val="00BD757F"/>
    <w:rsid w:val="00BD75BB"/>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4EA0"/>
    <w:rsid w:val="00BE50CD"/>
    <w:rsid w:val="00BE52BB"/>
    <w:rsid w:val="00BE5C13"/>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0F03"/>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10A"/>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17"/>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DB9"/>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4C5"/>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4D70"/>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531"/>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900"/>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1D8C"/>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4D05"/>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14"/>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447"/>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5E30"/>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8FF"/>
    <w:rsid w:val="00CC1B29"/>
    <w:rsid w:val="00CC1F46"/>
    <w:rsid w:val="00CC1FD5"/>
    <w:rsid w:val="00CC2441"/>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822"/>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528"/>
    <w:rsid w:val="00D16ED4"/>
    <w:rsid w:val="00D17534"/>
    <w:rsid w:val="00D17AEB"/>
    <w:rsid w:val="00D17D34"/>
    <w:rsid w:val="00D17F4F"/>
    <w:rsid w:val="00D17F5D"/>
    <w:rsid w:val="00D206D5"/>
    <w:rsid w:val="00D20710"/>
    <w:rsid w:val="00D20A32"/>
    <w:rsid w:val="00D217CF"/>
    <w:rsid w:val="00D219F8"/>
    <w:rsid w:val="00D21E7E"/>
    <w:rsid w:val="00D220C0"/>
    <w:rsid w:val="00D22383"/>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446"/>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99"/>
    <w:rsid w:val="00D439B4"/>
    <w:rsid w:val="00D43CE3"/>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577BC"/>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3804"/>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42"/>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649"/>
    <w:rsid w:val="00D8495C"/>
    <w:rsid w:val="00D8495E"/>
    <w:rsid w:val="00D84AC8"/>
    <w:rsid w:val="00D85091"/>
    <w:rsid w:val="00D85155"/>
    <w:rsid w:val="00D852A2"/>
    <w:rsid w:val="00D85EA4"/>
    <w:rsid w:val="00D8657E"/>
    <w:rsid w:val="00D86666"/>
    <w:rsid w:val="00D86DD0"/>
    <w:rsid w:val="00D86DF1"/>
    <w:rsid w:val="00D870E7"/>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3FFE"/>
    <w:rsid w:val="00D9409A"/>
    <w:rsid w:val="00D94130"/>
    <w:rsid w:val="00D94281"/>
    <w:rsid w:val="00D94699"/>
    <w:rsid w:val="00D949C7"/>
    <w:rsid w:val="00D94D77"/>
    <w:rsid w:val="00D94E69"/>
    <w:rsid w:val="00D950CB"/>
    <w:rsid w:val="00D952E4"/>
    <w:rsid w:val="00D95624"/>
    <w:rsid w:val="00D9565E"/>
    <w:rsid w:val="00D95B22"/>
    <w:rsid w:val="00D95F68"/>
    <w:rsid w:val="00D964BA"/>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E0D"/>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A0"/>
    <w:rsid w:val="00DE06C8"/>
    <w:rsid w:val="00DE0866"/>
    <w:rsid w:val="00DE0A31"/>
    <w:rsid w:val="00DE0F98"/>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994"/>
    <w:rsid w:val="00DE7BC8"/>
    <w:rsid w:val="00DE7D8F"/>
    <w:rsid w:val="00DF0646"/>
    <w:rsid w:val="00DF1383"/>
    <w:rsid w:val="00DF1585"/>
    <w:rsid w:val="00DF1775"/>
    <w:rsid w:val="00DF1980"/>
    <w:rsid w:val="00DF22DF"/>
    <w:rsid w:val="00DF23CD"/>
    <w:rsid w:val="00DF25B5"/>
    <w:rsid w:val="00DF29E8"/>
    <w:rsid w:val="00DF29EF"/>
    <w:rsid w:val="00DF2A1A"/>
    <w:rsid w:val="00DF32A9"/>
    <w:rsid w:val="00DF35D8"/>
    <w:rsid w:val="00DF4239"/>
    <w:rsid w:val="00DF4540"/>
    <w:rsid w:val="00DF56E5"/>
    <w:rsid w:val="00DF573C"/>
    <w:rsid w:val="00DF5A4B"/>
    <w:rsid w:val="00DF601D"/>
    <w:rsid w:val="00DF6577"/>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4ECE"/>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32A"/>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2856"/>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CEC"/>
    <w:rsid w:val="00E73DB2"/>
    <w:rsid w:val="00E7426E"/>
    <w:rsid w:val="00E74429"/>
    <w:rsid w:val="00E7467C"/>
    <w:rsid w:val="00E74940"/>
    <w:rsid w:val="00E74D53"/>
    <w:rsid w:val="00E74F96"/>
    <w:rsid w:val="00E75064"/>
    <w:rsid w:val="00E7553B"/>
    <w:rsid w:val="00E756A1"/>
    <w:rsid w:val="00E75864"/>
    <w:rsid w:val="00E75AF8"/>
    <w:rsid w:val="00E763AB"/>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09"/>
    <w:rsid w:val="00E951AC"/>
    <w:rsid w:val="00E960B6"/>
    <w:rsid w:val="00E9637F"/>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4D5"/>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7E2"/>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E2E"/>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0CC"/>
    <w:rsid w:val="00ED38D6"/>
    <w:rsid w:val="00ED3AAE"/>
    <w:rsid w:val="00ED3AFD"/>
    <w:rsid w:val="00ED3CF4"/>
    <w:rsid w:val="00ED41EF"/>
    <w:rsid w:val="00ED4DB0"/>
    <w:rsid w:val="00ED4E8E"/>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D3"/>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3EB"/>
    <w:rsid w:val="00F0378D"/>
    <w:rsid w:val="00F03CDC"/>
    <w:rsid w:val="00F04686"/>
    <w:rsid w:val="00F04AE3"/>
    <w:rsid w:val="00F04E0D"/>
    <w:rsid w:val="00F04ECF"/>
    <w:rsid w:val="00F05100"/>
    <w:rsid w:val="00F0521A"/>
    <w:rsid w:val="00F05337"/>
    <w:rsid w:val="00F05516"/>
    <w:rsid w:val="00F05D53"/>
    <w:rsid w:val="00F060C1"/>
    <w:rsid w:val="00F061FE"/>
    <w:rsid w:val="00F06266"/>
    <w:rsid w:val="00F06A1F"/>
    <w:rsid w:val="00F070CF"/>
    <w:rsid w:val="00F07278"/>
    <w:rsid w:val="00F07439"/>
    <w:rsid w:val="00F076F4"/>
    <w:rsid w:val="00F07A26"/>
    <w:rsid w:val="00F07DBC"/>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2F6"/>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57F0A"/>
    <w:rsid w:val="00F600FF"/>
    <w:rsid w:val="00F601F4"/>
    <w:rsid w:val="00F60A9E"/>
    <w:rsid w:val="00F615D6"/>
    <w:rsid w:val="00F61B0C"/>
    <w:rsid w:val="00F61BD1"/>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3BB"/>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057"/>
    <w:rsid w:val="00F81155"/>
    <w:rsid w:val="00F81236"/>
    <w:rsid w:val="00F813D3"/>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730"/>
    <w:rsid w:val="00FB3BD0"/>
    <w:rsid w:val="00FB3D40"/>
    <w:rsid w:val="00FB3F9A"/>
    <w:rsid w:val="00FB3FF4"/>
    <w:rsid w:val="00FB4610"/>
    <w:rsid w:val="00FB4E84"/>
    <w:rsid w:val="00FB4F6E"/>
    <w:rsid w:val="00FB50F5"/>
    <w:rsid w:val="00FB575F"/>
    <w:rsid w:val="00FB591C"/>
    <w:rsid w:val="00FB60D4"/>
    <w:rsid w:val="00FB661B"/>
    <w:rsid w:val="00FB6A23"/>
    <w:rsid w:val="00FB6B15"/>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14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2AB"/>
    <w:rsid w:val="00FF2391"/>
    <w:rsid w:val="00FF25AE"/>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E374E"/>
    <w:rsid w:val="02107785"/>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341B54"/>
    <w:rsid w:val="033864E2"/>
    <w:rsid w:val="03393D83"/>
    <w:rsid w:val="033F0068"/>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6C83"/>
    <w:rsid w:val="042B0263"/>
    <w:rsid w:val="0432230B"/>
    <w:rsid w:val="04382996"/>
    <w:rsid w:val="04451A44"/>
    <w:rsid w:val="04477A12"/>
    <w:rsid w:val="045A1092"/>
    <w:rsid w:val="045C5F07"/>
    <w:rsid w:val="04652D09"/>
    <w:rsid w:val="046B71CB"/>
    <w:rsid w:val="046C366C"/>
    <w:rsid w:val="047113BF"/>
    <w:rsid w:val="04716658"/>
    <w:rsid w:val="047B0B7A"/>
    <w:rsid w:val="047C49E9"/>
    <w:rsid w:val="04862E0A"/>
    <w:rsid w:val="048912C1"/>
    <w:rsid w:val="048A1AE1"/>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C249A"/>
    <w:rsid w:val="05230CD1"/>
    <w:rsid w:val="0536769A"/>
    <w:rsid w:val="053F7FAA"/>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C40FE"/>
    <w:rsid w:val="06BD621D"/>
    <w:rsid w:val="06BE54F4"/>
    <w:rsid w:val="06C10A80"/>
    <w:rsid w:val="06DC7CE2"/>
    <w:rsid w:val="07064092"/>
    <w:rsid w:val="07071B14"/>
    <w:rsid w:val="070A2A99"/>
    <w:rsid w:val="070E1899"/>
    <w:rsid w:val="071333A8"/>
    <w:rsid w:val="07155AB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E77165"/>
    <w:rsid w:val="09EF09C1"/>
    <w:rsid w:val="09F50557"/>
    <w:rsid w:val="0A1A2468"/>
    <w:rsid w:val="0A1D19D3"/>
    <w:rsid w:val="0A2A7793"/>
    <w:rsid w:val="0A3F4981"/>
    <w:rsid w:val="0A3F7AE7"/>
    <w:rsid w:val="0A451CBD"/>
    <w:rsid w:val="0A486B7B"/>
    <w:rsid w:val="0A4C18F1"/>
    <w:rsid w:val="0A565A84"/>
    <w:rsid w:val="0A5E156C"/>
    <w:rsid w:val="0A5F704B"/>
    <w:rsid w:val="0A631910"/>
    <w:rsid w:val="0A657775"/>
    <w:rsid w:val="0A667A80"/>
    <w:rsid w:val="0A6E2BA0"/>
    <w:rsid w:val="0A7649DB"/>
    <w:rsid w:val="0A8411C5"/>
    <w:rsid w:val="0A8D52FA"/>
    <w:rsid w:val="0A9254DF"/>
    <w:rsid w:val="0A96502C"/>
    <w:rsid w:val="0A993F67"/>
    <w:rsid w:val="0A9973EB"/>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522E93"/>
    <w:rsid w:val="0B542123"/>
    <w:rsid w:val="0B7079D2"/>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E47030"/>
    <w:rsid w:val="0EE51473"/>
    <w:rsid w:val="0EE86C6E"/>
    <w:rsid w:val="0EEB1D0A"/>
    <w:rsid w:val="0EEC778C"/>
    <w:rsid w:val="0EF8221A"/>
    <w:rsid w:val="0EF93B0A"/>
    <w:rsid w:val="0F0F5E21"/>
    <w:rsid w:val="0F1850CF"/>
    <w:rsid w:val="0F1944AF"/>
    <w:rsid w:val="0F1E4F78"/>
    <w:rsid w:val="0F20063E"/>
    <w:rsid w:val="0F216961"/>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983766"/>
    <w:rsid w:val="10985249"/>
    <w:rsid w:val="10A27D57"/>
    <w:rsid w:val="10A64720"/>
    <w:rsid w:val="10B9797C"/>
    <w:rsid w:val="10BC5CFC"/>
    <w:rsid w:val="10CD1C7F"/>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20970E0"/>
    <w:rsid w:val="12117034"/>
    <w:rsid w:val="12125816"/>
    <w:rsid w:val="12165181"/>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B000F6"/>
    <w:rsid w:val="12B42558"/>
    <w:rsid w:val="12B506B3"/>
    <w:rsid w:val="12BF2650"/>
    <w:rsid w:val="12BF641B"/>
    <w:rsid w:val="12C219F1"/>
    <w:rsid w:val="12CE19E6"/>
    <w:rsid w:val="12D204BE"/>
    <w:rsid w:val="12D73229"/>
    <w:rsid w:val="12E1098E"/>
    <w:rsid w:val="12E26B3A"/>
    <w:rsid w:val="12E54C9C"/>
    <w:rsid w:val="12EE0B63"/>
    <w:rsid w:val="12EE33AC"/>
    <w:rsid w:val="12F92231"/>
    <w:rsid w:val="13020DF0"/>
    <w:rsid w:val="130251B8"/>
    <w:rsid w:val="13094012"/>
    <w:rsid w:val="13101155"/>
    <w:rsid w:val="1313032E"/>
    <w:rsid w:val="131B16E4"/>
    <w:rsid w:val="13306369"/>
    <w:rsid w:val="1331710B"/>
    <w:rsid w:val="13340090"/>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D23F9"/>
    <w:rsid w:val="18157BE3"/>
    <w:rsid w:val="181D631F"/>
    <w:rsid w:val="182249A5"/>
    <w:rsid w:val="18242407"/>
    <w:rsid w:val="18333E08"/>
    <w:rsid w:val="18392FA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9E4034"/>
    <w:rsid w:val="1BA02DBF"/>
    <w:rsid w:val="1BA24D9D"/>
    <w:rsid w:val="1BA36082"/>
    <w:rsid w:val="1BA5533C"/>
    <w:rsid w:val="1BAF4D7B"/>
    <w:rsid w:val="1BB23B87"/>
    <w:rsid w:val="1BBC3961"/>
    <w:rsid w:val="1BC75474"/>
    <w:rsid w:val="1BCD57C1"/>
    <w:rsid w:val="1BDC0BD9"/>
    <w:rsid w:val="1BE81EAB"/>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401A"/>
    <w:rsid w:val="1ECA4644"/>
    <w:rsid w:val="1EEF62CD"/>
    <w:rsid w:val="1EF3055A"/>
    <w:rsid w:val="1F051E87"/>
    <w:rsid w:val="1F0C6FEC"/>
    <w:rsid w:val="1F0E40BE"/>
    <w:rsid w:val="1F184345"/>
    <w:rsid w:val="1F333BEA"/>
    <w:rsid w:val="1F43654C"/>
    <w:rsid w:val="1F443CA6"/>
    <w:rsid w:val="1F453C3D"/>
    <w:rsid w:val="1F47475D"/>
    <w:rsid w:val="1F4D0B24"/>
    <w:rsid w:val="1F523DF3"/>
    <w:rsid w:val="1F5441E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C0151"/>
    <w:rsid w:val="2061229A"/>
    <w:rsid w:val="20640FC9"/>
    <w:rsid w:val="20700D48"/>
    <w:rsid w:val="20773099"/>
    <w:rsid w:val="20793917"/>
    <w:rsid w:val="207F0D31"/>
    <w:rsid w:val="20814354"/>
    <w:rsid w:val="208607BE"/>
    <w:rsid w:val="20880287"/>
    <w:rsid w:val="2089606E"/>
    <w:rsid w:val="209A6308"/>
    <w:rsid w:val="209E2790"/>
    <w:rsid w:val="20B50846"/>
    <w:rsid w:val="20B523B5"/>
    <w:rsid w:val="20BA4810"/>
    <w:rsid w:val="20CB6CB7"/>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C18C4"/>
    <w:rsid w:val="23860F70"/>
    <w:rsid w:val="238C7960"/>
    <w:rsid w:val="238F3D1A"/>
    <w:rsid w:val="238F61B0"/>
    <w:rsid w:val="23914E42"/>
    <w:rsid w:val="23922429"/>
    <w:rsid w:val="239308AA"/>
    <w:rsid w:val="23B55CB0"/>
    <w:rsid w:val="23BE017A"/>
    <w:rsid w:val="23C010B4"/>
    <w:rsid w:val="23C47571"/>
    <w:rsid w:val="23CB2EB7"/>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857B5F"/>
    <w:rsid w:val="259347AE"/>
    <w:rsid w:val="2598673B"/>
    <w:rsid w:val="259F19C7"/>
    <w:rsid w:val="259F7B2E"/>
    <w:rsid w:val="25BB2173"/>
    <w:rsid w:val="25BF43FD"/>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D4A47"/>
    <w:rsid w:val="2652203C"/>
    <w:rsid w:val="26586DC8"/>
    <w:rsid w:val="267366B5"/>
    <w:rsid w:val="267D4321"/>
    <w:rsid w:val="268279BE"/>
    <w:rsid w:val="269245D9"/>
    <w:rsid w:val="26925354"/>
    <w:rsid w:val="26A149EF"/>
    <w:rsid w:val="26AF6465"/>
    <w:rsid w:val="26B15428"/>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80E15A6"/>
    <w:rsid w:val="281A67DA"/>
    <w:rsid w:val="28223BE7"/>
    <w:rsid w:val="28357004"/>
    <w:rsid w:val="28372507"/>
    <w:rsid w:val="2838441B"/>
    <w:rsid w:val="2839380C"/>
    <w:rsid w:val="28424FE9"/>
    <w:rsid w:val="2843631A"/>
    <w:rsid w:val="284564E7"/>
    <w:rsid w:val="2848335D"/>
    <w:rsid w:val="285104F4"/>
    <w:rsid w:val="2855533A"/>
    <w:rsid w:val="28572975"/>
    <w:rsid w:val="286258ED"/>
    <w:rsid w:val="2873057C"/>
    <w:rsid w:val="287469FD"/>
    <w:rsid w:val="287F2E5D"/>
    <w:rsid w:val="28844B85"/>
    <w:rsid w:val="28880894"/>
    <w:rsid w:val="28971193"/>
    <w:rsid w:val="28A00465"/>
    <w:rsid w:val="28A279B8"/>
    <w:rsid w:val="28AF344A"/>
    <w:rsid w:val="28AF7E6B"/>
    <w:rsid w:val="28C007DC"/>
    <w:rsid w:val="28C06900"/>
    <w:rsid w:val="28C50E71"/>
    <w:rsid w:val="28D80539"/>
    <w:rsid w:val="28DD1D9B"/>
    <w:rsid w:val="28E34119"/>
    <w:rsid w:val="28E41BC0"/>
    <w:rsid w:val="28E61D23"/>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6EB8"/>
    <w:rsid w:val="2E9E0C07"/>
    <w:rsid w:val="2EA0798E"/>
    <w:rsid w:val="2EA738E7"/>
    <w:rsid w:val="2EA77318"/>
    <w:rsid w:val="2EB548D2"/>
    <w:rsid w:val="2EBD65F1"/>
    <w:rsid w:val="2EC008F0"/>
    <w:rsid w:val="2EC71DAF"/>
    <w:rsid w:val="2ED9253A"/>
    <w:rsid w:val="2EEA3285"/>
    <w:rsid w:val="2EEA73AF"/>
    <w:rsid w:val="2EEE4E0E"/>
    <w:rsid w:val="2EFB4A36"/>
    <w:rsid w:val="2EFD5D38"/>
    <w:rsid w:val="2F043E2F"/>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73A5"/>
    <w:rsid w:val="31136ECD"/>
    <w:rsid w:val="311B4708"/>
    <w:rsid w:val="31283B34"/>
    <w:rsid w:val="31381BD0"/>
    <w:rsid w:val="314A4AEF"/>
    <w:rsid w:val="31744358"/>
    <w:rsid w:val="31793A3F"/>
    <w:rsid w:val="3197146E"/>
    <w:rsid w:val="31C148FB"/>
    <w:rsid w:val="31C2439E"/>
    <w:rsid w:val="31CB7D83"/>
    <w:rsid w:val="31D637B7"/>
    <w:rsid w:val="31DB667F"/>
    <w:rsid w:val="31E5688C"/>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F27C70"/>
    <w:rsid w:val="33F42D4E"/>
    <w:rsid w:val="340764EB"/>
    <w:rsid w:val="34076EE8"/>
    <w:rsid w:val="340A166E"/>
    <w:rsid w:val="340A6171"/>
    <w:rsid w:val="34132C90"/>
    <w:rsid w:val="34201613"/>
    <w:rsid w:val="342476DD"/>
    <w:rsid w:val="3427319D"/>
    <w:rsid w:val="34282C66"/>
    <w:rsid w:val="343200B4"/>
    <w:rsid w:val="34343477"/>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B054C"/>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A0A29"/>
    <w:rsid w:val="37752E1A"/>
    <w:rsid w:val="3777432D"/>
    <w:rsid w:val="378F4306"/>
    <w:rsid w:val="37906C7A"/>
    <w:rsid w:val="37972EC4"/>
    <w:rsid w:val="37990888"/>
    <w:rsid w:val="37A8535D"/>
    <w:rsid w:val="37AC3D63"/>
    <w:rsid w:val="37B62A54"/>
    <w:rsid w:val="37BC7880"/>
    <w:rsid w:val="37C10485"/>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C02C9"/>
    <w:rsid w:val="3A1E5D66"/>
    <w:rsid w:val="3A320C69"/>
    <w:rsid w:val="3A38627D"/>
    <w:rsid w:val="3A3C5316"/>
    <w:rsid w:val="3A3E619C"/>
    <w:rsid w:val="3A3F482E"/>
    <w:rsid w:val="3A456D61"/>
    <w:rsid w:val="3A4A6A10"/>
    <w:rsid w:val="3A50783A"/>
    <w:rsid w:val="3A5C364C"/>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A526EA"/>
    <w:rsid w:val="3BB14349"/>
    <w:rsid w:val="3BB219FF"/>
    <w:rsid w:val="3BB53769"/>
    <w:rsid w:val="3BB60213"/>
    <w:rsid w:val="3BCB0BD9"/>
    <w:rsid w:val="3BD41BB4"/>
    <w:rsid w:val="3BEB1216"/>
    <w:rsid w:val="3BF16F66"/>
    <w:rsid w:val="3BF43C82"/>
    <w:rsid w:val="3BF66B1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B2F4F"/>
    <w:rsid w:val="3D702C5A"/>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E3177B"/>
    <w:rsid w:val="3DE36C56"/>
    <w:rsid w:val="3DEA16ED"/>
    <w:rsid w:val="3DEF0FA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D03012"/>
    <w:rsid w:val="3ED660C8"/>
    <w:rsid w:val="3EED4169"/>
    <w:rsid w:val="3EF604D7"/>
    <w:rsid w:val="3EFA04CD"/>
    <w:rsid w:val="3F0F43C9"/>
    <w:rsid w:val="3F141D35"/>
    <w:rsid w:val="3F14713B"/>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D2FEE"/>
    <w:rsid w:val="3FF17476"/>
    <w:rsid w:val="3FF724F9"/>
    <w:rsid w:val="3FFB3608"/>
    <w:rsid w:val="400341DF"/>
    <w:rsid w:val="40040BC5"/>
    <w:rsid w:val="400C785D"/>
    <w:rsid w:val="400E581C"/>
    <w:rsid w:val="4012120D"/>
    <w:rsid w:val="40122E23"/>
    <w:rsid w:val="40216DA7"/>
    <w:rsid w:val="40243148"/>
    <w:rsid w:val="402848C9"/>
    <w:rsid w:val="402B7EFA"/>
    <w:rsid w:val="40321FFD"/>
    <w:rsid w:val="403859E2"/>
    <w:rsid w:val="403B0B6F"/>
    <w:rsid w:val="403C2060"/>
    <w:rsid w:val="403C4F10"/>
    <w:rsid w:val="403E6EE2"/>
    <w:rsid w:val="404063B9"/>
    <w:rsid w:val="40524382"/>
    <w:rsid w:val="405325E7"/>
    <w:rsid w:val="40696240"/>
    <w:rsid w:val="40797B2C"/>
    <w:rsid w:val="40840A8F"/>
    <w:rsid w:val="408467AF"/>
    <w:rsid w:val="40870703"/>
    <w:rsid w:val="40954734"/>
    <w:rsid w:val="409B3C61"/>
    <w:rsid w:val="40A41F84"/>
    <w:rsid w:val="40B871C9"/>
    <w:rsid w:val="40B94B83"/>
    <w:rsid w:val="40BB3913"/>
    <w:rsid w:val="40D01C40"/>
    <w:rsid w:val="40D24AD9"/>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55708"/>
    <w:rsid w:val="42694AEE"/>
    <w:rsid w:val="426F20B4"/>
    <w:rsid w:val="426F528B"/>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55139"/>
    <w:rsid w:val="44560DD3"/>
    <w:rsid w:val="44605A3B"/>
    <w:rsid w:val="44664548"/>
    <w:rsid w:val="44703AD7"/>
    <w:rsid w:val="4476032F"/>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E1D3C"/>
    <w:rsid w:val="47243FC5"/>
    <w:rsid w:val="472D4E82"/>
    <w:rsid w:val="473E29D9"/>
    <w:rsid w:val="4743147C"/>
    <w:rsid w:val="4743487A"/>
    <w:rsid w:val="47473280"/>
    <w:rsid w:val="474D24DE"/>
    <w:rsid w:val="4750010D"/>
    <w:rsid w:val="4750030C"/>
    <w:rsid w:val="4750610E"/>
    <w:rsid w:val="47580F9C"/>
    <w:rsid w:val="475C411F"/>
    <w:rsid w:val="47655680"/>
    <w:rsid w:val="47704399"/>
    <w:rsid w:val="47710053"/>
    <w:rsid w:val="477D55E3"/>
    <w:rsid w:val="477D6BE2"/>
    <w:rsid w:val="478F3DF1"/>
    <w:rsid w:val="47B34B2D"/>
    <w:rsid w:val="47B62F1D"/>
    <w:rsid w:val="47B9793D"/>
    <w:rsid w:val="47BB79BB"/>
    <w:rsid w:val="47C36D5A"/>
    <w:rsid w:val="47C65D4C"/>
    <w:rsid w:val="47D01EDF"/>
    <w:rsid w:val="47D111A9"/>
    <w:rsid w:val="47D536F2"/>
    <w:rsid w:val="47DE73B4"/>
    <w:rsid w:val="47E224DA"/>
    <w:rsid w:val="47ED3A0E"/>
    <w:rsid w:val="47EE4D13"/>
    <w:rsid w:val="47EF378D"/>
    <w:rsid w:val="47F15C97"/>
    <w:rsid w:val="4803646E"/>
    <w:rsid w:val="4804363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1DD6"/>
    <w:rsid w:val="4942433F"/>
    <w:rsid w:val="4946655E"/>
    <w:rsid w:val="494D48CF"/>
    <w:rsid w:val="49550AA3"/>
    <w:rsid w:val="495678CD"/>
    <w:rsid w:val="49590A49"/>
    <w:rsid w:val="495F753C"/>
    <w:rsid w:val="49641722"/>
    <w:rsid w:val="49662788"/>
    <w:rsid w:val="496F7F39"/>
    <w:rsid w:val="497C1D1C"/>
    <w:rsid w:val="49831F08"/>
    <w:rsid w:val="49842DEE"/>
    <w:rsid w:val="498D7863"/>
    <w:rsid w:val="49A068D7"/>
    <w:rsid w:val="49A87567"/>
    <w:rsid w:val="49AE366E"/>
    <w:rsid w:val="49D36DAD"/>
    <w:rsid w:val="49D9232B"/>
    <w:rsid w:val="49E95DD2"/>
    <w:rsid w:val="49F31B2C"/>
    <w:rsid w:val="49F46361"/>
    <w:rsid w:val="49F57666"/>
    <w:rsid w:val="49FC6FF1"/>
    <w:rsid w:val="4A036A60"/>
    <w:rsid w:val="4A0A539A"/>
    <w:rsid w:val="4A121195"/>
    <w:rsid w:val="4A167B9B"/>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6362B"/>
    <w:rsid w:val="4A901A63"/>
    <w:rsid w:val="4A9713EE"/>
    <w:rsid w:val="4A987A12"/>
    <w:rsid w:val="4A9A75FF"/>
    <w:rsid w:val="4AA40703"/>
    <w:rsid w:val="4AAA260D"/>
    <w:rsid w:val="4AAE6CB9"/>
    <w:rsid w:val="4AAF677C"/>
    <w:rsid w:val="4AB41271"/>
    <w:rsid w:val="4AB64FE9"/>
    <w:rsid w:val="4ACC799C"/>
    <w:rsid w:val="4ADD31A5"/>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5A5942"/>
    <w:rsid w:val="4C5A7E56"/>
    <w:rsid w:val="4C5D203B"/>
    <w:rsid w:val="4C6746CE"/>
    <w:rsid w:val="4C6827AC"/>
    <w:rsid w:val="4C7C5D8B"/>
    <w:rsid w:val="4C8147CA"/>
    <w:rsid w:val="4C821C5D"/>
    <w:rsid w:val="4C84568C"/>
    <w:rsid w:val="4C850C19"/>
    <w:rsid w:val="4C911064"/>
    <w:rsid w:val="4CA5068C"/>
    <w:rsid w:val="4CA920D2"/>
    <w:rsid w:val="4CAF096B"/>
    <w:rsid w:val="4CAF1A5D"/>
    <w:rsid w:val="4CB91F6A"/>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E07773"/>
    <w:rsid w:val="4EE77240"/>
    <w:rsid w:val="4EEB3AE7"/>
    <w:rsid w:val="4EED66CD"/>
    <w:rsid w:val="4EF21C53"/>
    <w:rsid w:val="4F02252E"/>
    <w:rsid w:val="4F092744"/>
    <w:rsid w:val="4F2F1EFC"/>
    <w:rsid w:val="4F43529A"/>
    <w:rsid w:val="4F4628A7"/>
    <w:rsid w:val="4F4653D6"/>
    <w:rsid w:val="4F4B137F"/>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FD4931"/>
    <w:rsid w:val="4FFE1B3F"/>
    <w:rsid w:val="50022267"/>
    <w:rsid w:val="50051AD4"/>
    <w:rsid w:val="5009629D"/>
    <w:rsid w:val="50144E0A"/>
    <w:rsid w:val="501E0480"/>
    <w:rsid w:val="503D0C67"/>
    <w:rsid w:val="503F6E3E"/>
    <w:rsid w:val="504925C9"/>
    <w:rsid w:val="504A004A"/>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84C19"/>
    <w:rsid w:val="538A6C96"/>
    <w:rsid w:val="538B5B9E"/>
    <w:rsid w:val="538C7108"/>
    <w:rsid w:val="53A25046"/>
    <w:rsid w:val="53A46AC8"/>
    <w:rsid w:val="53BE1079"/>
    <w:rsid w:val="53BE786F"/>
    <w:rsid w:val="53C23AF9"/>
    <w:rsid w:val="53C355AE"/>
    <w:rsid w:val="53CD1E8A"/>
    <w:rsid w:val="53DB6C22"/>
    <w:rsid w:val="53E448ED"/>
    <w:rsid w:val="53E845B9"/>
    <w:rsid w:val="53E95F37"/>
    <w:rsid w:val="53EA39B9"/>
    <w:rsid w:val="53EB75DE"/>
    <w:rsid w:val="53EF4A42"/>
    <w:rsid w:val="53EF5526"/>
    <w:rsid w:val="53FA3BCA"/>
    <w:rsid w:val="53FD045B"/>
    <w:rsid w:val="53FF0BBA"/>
    <w:rsid w:val="53FF329B"/>
    <w:rsid w:val="54070D59"/>
    <w:rsid w:val="54084850"/>
    <w:rsid w:val="540C73F1"/>
    <w:rsid w:val="541240F2"/>
    <w:rsid w:val="54155B02"/>
    <w:rsid w:val="542D31A9"/>
    <w:rsid w:val="545253A1"/>
    <w:rsid w:val="545952F2"/>
    <w:rsid w:val="545B62B4"/>
    <w:rsid w:val="54664607"/>
    <w:rsid w:val="546C2C8D"/>
    <w:rsid w:val="546E580F"/>
    <w:rsid w:val="547B3124"/>
    <w:rsid w:val="54947115"/>
    <w:rsid w:val="54B246FA"/>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A03C82"/>
    <w:rsid w:val="56A24E3B"/>
    <w:rsid w:val="56A30C83"/>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E51B3"/>
    <w:rsid w:val="58DF1EA0"/>
    <w:rsid w:val="58E340E1"/>
    <w:rsid w:val="58FB500B"/>
    <w:rsid w:val="58FE5F8F"/>
    <w:rsid w:val="59064ECD"/>
    <w:rsid w:val="59070E1D"/>
    <w:rsid w:val="590E7BEA"/>
    <w:rsid w:val="5910752F"/>
    <w:rsid w:val="59222CCC"/>
    <w:rsid w:val="59376B4D"/>
    <w:rsid w:val="593C3C41"/>
    <w:rsid w:val="593C6E9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B20E59"/>
    <w:rsid w:val="5AB246DC"/>
    <w:rsid w:val="5AB7640B"/>
    <w:rsid w:val="5AC15B8A"/>
    <w:rsid w:val="5AC52D60"/>
    <w:rsid w:val="5AD07E86"/>
    <w:rsid w:val="5AD717CF"/>
    <w:rsid w:val="5AE52395"/>
    <w:rsid w:val="5AE828A2"/>
    <w:rsid w:val="5AE90DB7"/>
    <w:rsid w:val="5AF55F92"/>
    <w:rsid w:val="5AF63D79"/>
    <w:rsid w:val="5AF815CD"/>
    <w:rsid w:val="5AFB0256"/>
    <w:rsid w:val="5AFB04E9"/>
    <w:rsid w:val="5B0643E1"/>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DD008C"/>
    <w:rsid w:val="5DE26B59"/>
    <w:rsid w:val="5DF47982"/>
    <w:rsid w:val="5DFA1BBA"/>
    <w:rsid w:val="5E0F6713"/>
    <w:rsid w:val="5E19246F"/>
    <w:rsid w:val="5E2152FD"/>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E315A"/>
    <w:rsid w:val="5EE028F0"/>
    <w:rsid w:val="5EE66340"/>
    <w:rsid w:val="5EF04C48"/>
    <w:rsid w:val="5EF12152"/>
    <w:rsid w:val="5F00308F"/>
    <w:rsid w:val="5F0458F0"/>
    <w:rsid w:val="5F080550"/>
    <w:rsid w:val="5F1040DE"/>
    <w:rsid w:val="5F107184"/>
    <w:rsid w:val="5F1A382B"/>
    <w:rsid w:val="5F2705A3"/>
    <w:rsid w:val="5F2D4E5B"/>
    <w:rsid w:val="5F3D07C3"/>
    <w:rsid w:val="5F4D1622"/>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C34763"/>
    <w:rsid w:val="5FCB0FF1"/>
    <w:rsid w:val="5FCE4022"/>
    <w:rsid w:val="5FCF6F5B"/>
    <w:rsid w:val="5FDA6486"/>
    <w:rsid w:val="5FDC55D3"/>
    <w:rsid w:val="5FDD0E56"/>
    <w:rsid w:val="5FE31074"/>
    <w:rsid w:val="5FE5633D"/>
    <w:rsid w:val="5FFA069B"/>
    <w:rsid w:val="5FFD53B2"/>
    <w:rsid w:val="601C7C6B"/>
    <w:rsid w:val="601E233C"/>
    <w:rsid w:val="601E6A9C"/>
    <w:rsid w:val="6021782C"/>
    <w:rsid w:val="603D68F1"/>
    <w:rsid w:val="60495F87"/>
    <w:rsid w:val="60500D6F"/>
    <w:rsid w:val="60605DD2"/>
    <w:rsid w:val="606D4EC2"/>
    <w:rsid w:val="6078264E"/>
    <w:rsid w:val="607C4EFB"/>
    <w:rsid w:val="608060E1"/>
    <w:rsid w:val="60876B1A"/>
    <w:rsid w:val="608C18CE"/>
    <w:rsid w:val="60924CBA"/>
    <w:rsid w:val="60951F22"/>
    <w:rsid w:val="609F5843"/>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E62B8"/>
    <w:rsid w:val="61F02343"/>
    <w:rsid w:val="61F32282"/>
    <w:rsid w:val="61F74C24"/>
    <w:rsid w:val="61F83F52"/>
    <w:rsid w:val="61F85469"/>
    <w:rsid w:val="62041A57"/>
    <w:rsid w:val="620671E2"/>
    <w:rsid w:val="620818F3"/>
    <w:rsid w:val="62185B19"/>
    <w:rsid w:val="621A1347"/>
    <w:rsid w:val="62240EE2"/>
    <w:rsid w:val="622F2844"/>
    <w:rsid w:val="62327ECA"/>
    <w:rsid w:val="623720B9"/>
    <w:rsid w:val="62392EB4"/>
    <w:rsid w:val="623A63BE"/>
    <w:rsid w:val="624F5057"/>
    <w:rsid w:val="625C4305"/>
    <w:rsid w:val="625E1DEF"/>
    <w:rsid w:val="626B2D5C"/>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C3CB5"/>
    <w:rsid w:val="67024532"/>
    <w:rsid w:val="671A484E"/>
    <w:rsid w:val="671B55F3"/>
    <w:rsid w:val="671D2035"/>
    <w:rsid w:val="672F0459"/>
    <w:rsid w:val="67367DE4"/>
    <w:rsid w:val="673B7C93"/>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EB7247"/>
    <w:rsid w:val="67EC2E1E"/>
    <w:rsid w:val="67F13ECC"/>
    <w:rsid w:val="67F361D7"/>
    <w:rsid w:val="67F72439"/>
    <w:rsid w:val="680848B9"/>
    <w:rsid w:val="680C4DB4"/>
    <w:rsid w:val="680E1DC1"/>
    <w:rsid w:val="68112F37"/>
    <w:rsid w:val="681803D6"/>
    <w:rsid w:val="68195E58"/>
    <w:rsid w:val="682656AF"/>
    <w:rsid w:val="68324A54"/>
    <w:rsid w:val="683E0616"/>
    <w:rsid w:val="68400296"/>
    <w:rsid w:val="68434A9E"/>
    <w:rsid w:val="68456BA0"/>
    <w:rsid w:val="6849294F"/>
    <w:rsid w:val="684F031F"/>
    <w:rsid w:val="68607929"/>
    <w:rsid w:val="686140CE"/>
    <w:rsid w:val="68702FE3"/>
    <w:rsid w:val="68710A65"/>
    <w:rsid w:val="6876296E"/>
    <w:rsid w:val="68775CF2"/>
    <w:rsid w:val="687871B2"/>
    <w:rsid w:val="68902745"/>
    <w:rsid w:val="68926971"/>
    <w:rsid w:val="689F5FC5"/>
    <w:rsid w:val="68AF1BCF"/>
    <w:rsid w:val="68B150D2"/>
    <w:rsid w:val="68B35529"/>
    <w:rsid w:val="68B75AD9"/>
    <w:rsid w:val="68BA0A96"/>
    <w:rsid w:val="68C32726"/>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E0DE5"/>
    <w:rsid w:val="6A3031DE"/>
    <w:rsid w:val="6A3276D2"/>
    <w:rsid w:val="6A3377CC"/>
    <w:rsid w:val="6A3D277B"/>
    <w:rsid w:val="6A3E7D5B"/>
    <w:rsid w:val="6A422A20"/>
    <w:rsid w:val="6A446DC2"/>
    <w:rsid w:val="6A465AF2"/>
    <w:rsid w:val="6A48205B"/>
    <w:rsid w:val="6A483EEE"/>
    <w:rsid w:val="6A516187"/>
    <w:rsid w:val="6A554E2F"/>
    <w:rsid w:val="6A5A0B76"/>
    <w:rsid w:val="6A5F1AC9"/>
    <w:rsid w:val="6A627C7D"/>
    <w:rsid w:val="6A707FF2"/>
    <w:rsid w:val="6A724667"/>
    <w:rsid w:val="6A724D32"/>
    <w:rsid w:val="6A752434"/>
    <w:rsid w:val="6A8507FA"/>
    <w:rsid w:val="6A8F519A"/>
    <w:rsid w:val="6AB11626"/>
    <w:rsid w:val="6ABA2F28"/>
    <w:rsid w:val="6AC77447"/>
    <w:rsid w:val="6AD05952"/>
    <w:rsid w:val="6AD72F36"/>
    <w:rsid w:val="6AE43D6D"/>
    <w:rsid w:val="6AE676C0"/>
    <w:rsid w:val="6AFC2DDB"/>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E44B9"/>
    <w:rsid w:val="6C065149"/>
    <w:rsid w:val="6C0C6146"/>
    <w:rsid w:val="6C0D4AD4"/>
    <w:rsid w:val="6C1108A2"/>
    <w:rsid w:val="6C154D05"/>
    <w:rsid w:val="6C182FFB"/>
    <w:rsid w:val="6C1E766C"/>
    <w:rsid w:val="6C2037A5"/>
    <w:rsid w:val="6C213774"/>
    <w:rsid w:val="6C323C97"/>
    <w:rsid w:val="6C3F65A7"/>
    <w:rsid w:val="6C4A60F4"/>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85233C"/>
    <w:rsid w:val="6D8A2D46"/>
    <w:rsid w:val="6D952DE8"/>
    <w:rsid w:val="6D9F3BE5"/>
    <w:rsid w:val="6DC253C9"/>
    <w:rsid w:val="6DD364FE"/>
    <w:rsid w:val="6DE92D60"/>
    <w:rsid w:val="6DFD3324"/>
    <w:rsid w:val="6E000787"/>
    <w:rsid w:val="6E002CD0"/>
    <w:rsid w:val="6E03170B"/>
    <w:rsid w:val="6E0B1AFB"/>
    <w:rsid w:val="6E17156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574E0E"/>
    <w:rsid w:val="6F666D3E"/>
    <w:rsid w:val="6F6D7B20"/>
    <w:rsid w:val="6F6E6F1B"/>
    <w:rsid w:val="6F730668"/>
    <w:rsid w:val="6F7B2DDB"/>
    <w:rsid w:val="6F8072D1"/>
    <w:rsid w:val="6F915011"/>
    <w:rsid w:val="6F9817A2"/>
    <w:rsid w:val="6F9A5128"/>
    <w:rsid w:val="6FA1093C"/>
    <w:rsid w:val="6FA214D9"/>
    <w:rsid w:val="6FA37B33"/>
    <w:rsid w:val="6FA80267"/>
    <w:rsid w:val="6FAB6244"/>
    <w:rsid w:val="6FB12B6E"/>
    <w:rsid w:val="6FB46806"/>
    <w:rsid w:val="6FB65665"/>
    <w:rsid w:val="6FC342BE"/>
    <w:rsid w:val="6FC4317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4430"/>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55933"/>
    <w:rsid w:val="73474156"/>
    <w:rsid w:val="734A4A34"/>
    <w:rsid w:val="7362505B"/>
    <w:rsid w:val="73693766"/>
    <w:rsid w:val="736949E6"/>
    <w:rsid w:val="73817971"/>
    <w:rsid w:val="738360C1"/>
    <w:rsid w:val="7389034F"/>
    <w:rsid w:val="739116AF"/>
    <w:rsid w:val="7399255B"/>
    <w:rsid w:val="739B2013"/>
    <w:rsid w:val="73A112C2"/>
    <w:rsid w:val="73A961A3"/>
    <w:rsid w:val="73AD2F38"/>
    <w:rsid w:val="73AE4625"/>
    <w:rsid w:val="73B637B0"/>
    <w:rsid w:val="73CA6C7E"/>
    <w:rsid w:val="73CC6C88"/>
    <w:rsid w:val="73D8171E"/>
    <w:rsid w:val="73E752B4"/>
    <w:rsid w:val="73F00142"/>
    <w:rsid w:val="74055E5D"/>
    <w:rsid w:val="740E27E5"/>
    <w:rsid w:val="74157F65"/>
    <w:rsid w:val="741E413B"/>
    <w:rsid w:val="742920AC"/>
    <w:rsid w:val="742B67A6"/>
    <w:rsid w:val="743E0AD5"/>
    <w:rsid w:val="74422887"/>
    <w:rsid w:val="744625BC"/>
    <w:rsid w:val="744978D7"/>
    <w:rsid w:val="74555490"/>
    <w:rsid w:val="74624DDB"/>
    <w:rsid w:val="74703515"/>
    <w:rsid w:val="747672ED"/>
    <w:rsid w:val="7483338A"/>
    <w:rsid w:val="749122D5"/>
    <w:rsid w:val="749752D4"/>
    <w:rsid w:val="74A62F57"/>
    <w:rsid w:val="74B50476"/>
    <w:rsid w:val="74B67B4F"/>
    <w:rsid w:val="74B96082"/>
    <w:rsid w:val="74C10A9B"/>
    <w:rsid w:val="74C21E22"/>
    <w:rsid w:val="74C4243B"/>
    <w:rsid w:val="74C87E03"/>
    <w:rsid w:val="74D2061E"/>
    <w:rsid w:val="74E9118F"/>
    <w:rsid w:val="74EA4B43"/>
    <w:rsid w:val="74F91C79"/>
    <w:rsid w:val="74FA3C86"/>
    <w:rsid w:val="74FE6101"/>
    <w:rsid w:val="751253D1"/>
    <w:rsid w:val="75171DCB"/>
    <w:rsid w:val="75196CDC"/>
    <w:rsid w:val="751D6543"/>
    <w:rsid w:val="752018BF"/>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895CE5"/>
    <w:rsid w:val="758C74C2"/>
    <w:rsid w:val="75917B29"/>
    <w:rsid w:val="75944076"/>
    <w:rsid w:val="759B6767"/>
    <w:rsid w:val="75A15EC0"/>
    <w:rsid w:val="75A24A72"/>
    <w:rsid w:val="75A51D92"/>
    <w:rsid w:val="75AD54AB"/>
    <w:rsid w:val="75AE2931"/>
    <w:rsid w:val="75BB33FA"/>
    <w:rsid w:val="75BE69E0"/>
    <w:rsid w:val="75C003BD"/>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E3105"/>
    <w:rsid w:val="781F3705"/>
    <w:rsid w:val="782160DE"/>
    <w:rsid w:val="783578F5"/>
    <w:rsid w:val="783D3FD4"/>
    <w:rsid w:val="78460C13"/>
    <w:rsid w:val="78484564"/>
    <w:rsid w:val="78657D62"/>
    <w:rsid w:val="78663B87"/>
    <w:rsid w:val="786C63D6"/>
    <w:rsid w:val="78707CA6"/>
    <w:rsid w:val="78724FE4"/>
    <w:rsid w:val="78816D2E"/>
    <w:rsid w:val="7886435A"/>
    <w:rsid w:val="789833E9"/>
    <w:rsid w:val="789C7044"/>
    <w:rsid w:val="789F4F72"/>
    <w:rsid w:val="78A10831"/>
    <w:rsid w:val="78AA1FFB"/>
    <w:rsid w:val="78B573EF"/>
    <w:rsid w:val="78B707B2"/>
    <w:rsid w:val="78BE5827"/>
    <w:rsid w:val="78C728B3"/>
    <w:rsid w:val="78CC4A6E"/>
    <w:rsid w:val="78D55671"/>
    <w:rsid w:val="78DD418C"/>
    <w:rsid w:val="78DE0E16"/>
    <w:rsid w:val="78E16BED"/>
    <w:rsid w:val="78ED6195"/>
    <w:rsid w:val="78F45D01"/>
    <w:rsid w:val="78F54611"/>
    <w:rsid w:val="78F65981"/>
    <w:rsid w:val="78F92189"/>
    <w:rsid w:val="78FC38E3"/>
    <w:rsid w:val="78FC44B3"/>
    <w:rsid w:val="78FF080F"/>
    <w:rsid w:val="791825AF"/>
    <w:rsid w:val="791C31CA"/>
    <w:rsid w:val="792067C5"/>
    <w:rsid w:val="79207F11"/>
    <w:rsid w:val="792C7B78"/>
    <w:rsid w:val="792D38DD"/>
    <w:rsid w:val="793169E7"/>
    <w:rsid w:val="79327D64"/>
    <w:rsid w:val="793E51D5"/>
    <w:rsid w:val="794E6F41"/>
    <w:rsid w:val="79515E5E"/>
    <w:rsid w:val="795C6EA0"/>
    <w:rsid w:val="795F059D"/>
    <w:rsid w:val="796C0003"/>
    <w:rsid w:val="797442F0"/>
    <w:rsid w:val="7978297F"/>
    <w:rsid w:val="79880D0F"/>
    <w:rsid w:val="79A02597"/>
    <w:rsid w:val="79AE49F5"/>
    <w:rsid w:val="79C23DD0"/>
    <w:rsid w:val="79C70288"/>
    <w:rsid w:val="79C73ADB"/>
    <w:rsid w:val="79D60872"/>
    <w:rsid w:val="79D94DF6"/>
    <w:rsid w:val="79E34305"/>
    <w:rsid w:val="79E515E9"/>
    <w:rsid w:val="79E7444C"/>
    <w:rsid w:val="79E93C90"/>
    <w:rsid w:val="79EB7193"/>
    <w:rsid w:val="79F37F45"/>
    <w:rsid w:val="79FD0732"/>
    <w:rsid w:val="7A0C2A78"/>
    <w:rsid w:val="7A116C67"/>
    <w:rsid w:val="7A1A196B"/>
    <w:rsid w:val="7A21433B"/>
    <w:rsid w:val="7A22766D"/>
    <w:rsid w:val="7A276F65"/>
    <w:rsid w:val="7A29287B"/>
    <w:rsid w:val="7A327E78"/>
    <w:rsid w:val="7A457AD9"/>
    <w:rsid w:val="7A486959"/>
    <w:rsid w:val="7A4C4464"/>
    <w:rsid w:val="7A500206"/>
    <w:rsid w:val="7A50273A"/>
    <w:rsid w:val="7A563FA5"/>
    <w:rsid w:val="7A57208E"/>
    <w:rsid w:val="7A5C0793"/>
    <w:rsid w:val="7A5C0BEE"/>
    <w:rsid w:val="7A5C2B5F"/>
    <w:rsid w:val="7A5D5C2E"/>
    <w:rsid w:val="7A5E22E1"/>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50E97"/>
    <w:rsid w:val="7AF745C0"/>
    <w:rsid w:val="7AF924FE"/>
    <w:rsid w:val="7AFD02D5"/>
    <w:rsid w:val="7B0F21BC"/>
    <w:rsid w:val="7B112C4F"/>
    <w:rsid w:val="7B132729"/>
    <w:rsid w:val="7B1A1E03"/>
    <w:rsid w:val="7B1B0D1C"/>
    <w:rsid w:val="7B1D332D"/>
    <w:rsid w:val="7B2C33A2"/>
    <w:rsid w:val="7B3556BB"/>
    <w:rsid w:val="7B373E3D"/>
    <w:rsid w:val="7B390C16"/>
    <w:rsid w:val="7B3D0369"/>
    <w:rsid w:val="7B5129BE"/>
    <w:rsid w:val="7B535CA1"/>
    <w:rsid w:val="7B5E4E76"/>
    <w:rsid w:val="7B5F068C"/>
    <w:rsid w:val="7B600379"/>
    <w:rsid w:val="7B666A77"/>
    <w:rsid w:val="7B70768A"/>
    <w:rsid w:val="7B732EF5"/>
    <w:rsid w:val="7B7E53AB"/>
    <w:rsid w:val="7B821BE6"/>
    <w:rsid w:val="7B831833"/>
    <w:rsid w:val="7B857806"/>
    <w:rsid w:val="7B8D68BF"/>
    <w:rsid w:val="7B9D33C9"/>
    <w:rsid w:val="7B9F1070"/>
    <w:rsid w:val="7BB52B15"/>
    <w:rsid w:val="7BB944F0"/>
    <w:rsid w:val="7BBD5377"/>
    <w:rsid w:val="7BC12229"/>
    <w:rsid w:val="7BC94525"/>
    <w:rsid w:val="7BDD31C6"/>
    <w:rsid w:val="7BE32D8A"/>
    <w:rsid w:val="7BE33BA3"/>
    <w:rsid w:val="7BEB46DA"/>
    <w:rsid w:val="7BF24065"/>
    <w:rsid w:val="7BF3554B"/>
    <w:rsid w:val="7BFA0808"/>
    <w:rsid w:val="7BFD5C79"/>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910B3B"/>
    <w:rsid w:val="7CA00880"/>
    <w:rsid w:val="7CC34C93"/>
    <w:rsid w:val="7CC552C6"/>
    <w:rsid w:val="7CD2585A"/>
    <w:rsid w:val="7CD8279B"/>
    <w:rsid w:val="7CDF4126"/>
    <w:rsid w:val="7CE026A7"/>
    <w:rsid w:val="7CF34E7D"/>
    <w:rsid w:val="7CF85835"/>
    <w:rsid w:val="7CFC12D6"/>
    <w:rsid w:val="7CFF59F7"/>
    <w:rsid w:val="7D02368A"/>
    <w:rsid w:val="7D0252BD"/>
    <w:rsid w:val="7D087CF2"/>
    <w:rsid w:val="7D0C1DD5"/>
    <w:rsid w:val="7D0C2B0F"/>
    <w:rsid w:val="7D1E1DA7"/>
    <w:rsid w:val="7D225A78"/>
    <w:rsid w:val="7D295066"/>
    <w:rsid w:val="7D306266"/>
    <w:rsid w:val="7D371504"/>
    <w:rsid w:val="7D3D0619"/>
    <w:rsid w:val="7D460686"/>
    <w:rsid w:val="7D482418"/>
    <w:rsid w:val="7D497E9A"/>
    <w:rsid w:val="7D59412A"/>
    <w:rsid w:val="7D5F77BD"/>
    <w:rsid w:val="7D607CA0"/>
    <w:rsid w:val="7D683D5C"/>
    <w:rsid w:val="7D7223CC"/>
    <w:rsid w:val="7D7A0669"/>
    <w:rsid w:val="7D8F111B"/>
    <w:rsid w:val="7D984478"/>
    <w:rsid w:val="7D9B1B0D"/>
    <w:rsid w:val="7D9B36FA"/>
    <w:rsid w:val="7DA651EA"/>
    <w:rsid w:val="7DA8331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B4FA1"/>
    <w:rsid w:val="7E0E3457"/>
    <w:rsid w:val="7E1020C9"/>
    <w:rsid w:val="7E2E4C94"/>
    <w:rsid w:val="7E38325D"/>
    <w:rsid w:val="7E3A0AA7"/>
    <w:rsid w:val="7E4503C3"/>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C00980"/>
    <w:rsid w:val="7EC35A25"/>
    <w:rsid w:val="7ED745E5"/>
    <w:rsid w:val="7ED763A7"/>
    <w:rsid w:val="7ED94060"/>
    <w:rsid w:val="7EDC282E"/>
    <w:rsid w:val="7EDF4851"/>
    <w:rsid w:val="7EE41414"/>
    <w:rsid w:val="7EE96860"/>
    <w:rsid w:val="7EF75477"/>
    <w:rsid w:val="7F030FD6"/>
    <w:rsid w:val="7F0B4C32"/>
    <w:rsid w:val="7F17354E"/>
    <w:rsid w:val="7F2158E8"/>
    <w:rsid w:val="7F3A4392"/>
    <w:rsid w:val="7F3C3B4D"/>
    <w:rsid w:val="7F3F0AA3"/>
    <w:rsid w:val="7F3F68C8"/>
    <w:rsid w:val="7F460E73"/>
    <w:rsid w:val="7F4B508A"/>
    <w:rsid w:val="7F4C0CD1"/>
    <w:rsid w:val="7F4C108D"/>
    <w:rsid w:val="7F4D1868"/>
    <w:rsid w:val="7F5F5006"/>
    <w:rsid w:val="7F625DAC"/>
    <w:rsid w:val="7F626D5F"/>
    <w:rsid w:val="7F63160A"/>
    <w:rsid w:val="7F677996"/>
    <w:rsid w:val="7F6A0670"/>
    <w:rsid w:val="7F7638E1"/>
    <w:rsid w:val="7F790EBE"/>
    <w:rsid w:val="7F833EA4"/>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87B92"/>
  <w15:docId w15:val="{223AEC5A-4C7F-4AB0-8FBF-7A98F4A6F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8650B"/>
    <w:rPr>
      <w:rFonts w:eastAsia="Times New Roman"/>
      <w:sz w:val="24"/>
      <w:szCs w:val="24"/>
    </w:rPr>
  </w:style>
  <w:style w:type="paragraph" w:styleId="1">
    <w:name w:val="heading 1"/>
    <w:basedOn w:val="a2"/>
    <w:next w:val="a2"/>
    <w:link w:val="1Char"/>
    <w:qFormat/>
    <w:pPr>
      <w:keepNext/>
      <w:keepLines/>
      <w:numPr>
        <w:numId w:val="1"/>
      </w:numPr>
      <w:pBdr>
        <w:top w:val="single" w:sz="12" w:space="3" w:color="auto"/>
      </w:pBdr>
      <w:spacing w:before="240"/>
      <w:outlineLvl w:val="0"/>
    </w:pPr>
    <w:rPr>
      <w:rFonts w:ascii="Arial" w:hAnsi="Arial"/>
      <w:sz w:val="32"/>
    </w:rPr>
  </w:style>
  <w:style w:type="paragraph" w:styleId="2">
    <w:name w:val="heading 2"/>
    <w:basedOn w:val="1"/>
    <w:next w:val="a2"/>
    <w:link w:val="2Char"/>
    <w:qFormat/>
    <w:pPr>
      <w:numPr>
        <w:ilvl w:val="1"/>
        <w:numId w:val="2"/>
      </w:numPr>
      <w:pBdr>
        <w:top w:val="none" w:sz="0" w:space="0" w:color="auto"/>
      </w:pBdr>
      <w:spacing w:before="180"/>
      <w:ind w:rightChars="100" w:right="100"/>
      <w:outlineLvl w:val="1"/>
    </w:pPr>
    <w:rPr>
      <w:sz w:val="28"/>
    </w:rPr>
  </w:style>
  <w:style w:type="paragraph" w:styleId="3">
    <w:name w:val="heading 3"/>
    <w:basedOn w:val="2"/>
    <w:next w:val="a2"/>
    <w:qFormat/>
    <w:pPr>
      <w:numPr>
        <w:ilvl w:val="2"/>
        <w:numId w:val="1"/>
      </w:numPr>
      <w:spacing w:before="12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4"/>
      </w:numPr>
      <w:outlineLvl w:val="4"/>
    </w:pPr>
    <w:rPr>
      <w:sz w:val="22"/>
    </w:rPr>
  </w:style>
  <w:style w:type="paragraph" w:styleId="6">
    <w:name w:val="heading 6"/>
    <w:basedOn w:val="H6"/>
    <w:next w:val="a2"/>
    <w:qFormat/>
    <w:pPr>
      <w:numPr>
        <w:ilvl w:val="5"/>
      </w:numPr>
      <w:outlineLvl w:val="5"/>
    </w:pPr>
  </w:style>
  <w:style w:type="paragraph" w:styleId="7">
    <w:name w:val="heading 7"/>
    <w:basedOn w:val="H6"/>
    <w:next w:val="a2"/>
    <w:qFormat/>
    <w:pPr>
      <w:numPr>
        <w:ilvl w:val="6"/>
      </w:numPr>
      <w:outlineLvl w:val="6"/>
    </w:p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pBdr>
        <w:top w:val="single" w:sz="12" w:space="3" w:color="auto"/>
      </w:pBdr>
      <w:spacing w:before="24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spacing w:before="0"/>
      <w:ind w:left="851" w:hanging="851"/>
    </w:pPr>
    <w:rPr>
      <w:sz w:val="20"/>
    </w:rPr>
  </w:style>
  <w:style w:type="paragraph" w:styleId="10">
    <w:name w:val="toc 1"/>
    <w:next w:val="a2"/>
    <w:semiHidden/>
    <w:qFormat/>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pPr>
      <w:numPr>
        <w:numId w:val="3"/>
      </w:numPr>
      <w:tabs>
        <w:tab w:val="clear" w:pos="1418"/>
        <w:tab w:val="left" w:pos="1600"/>
      </w:tabs>
      <w:ind w:left="1543"/>
    </w:pPr>
  </w:style>
  <w:style w:type="paragraph" w:styleId="a1">
    <w:name w:val="List Number"/>
    <w:basedOn w:val="a6"/>
    <w:qFormat/>
    <w:pPr>
      <w:numPr>
        <w:numId w:val="4"/>
      </w:numPr>
    </w:pPr>
  </w:style>
  <w:style w:type="paragraph" w:styleId="a7">
    <w:name w:val="Normal Indent"/>
    <w:basedOn w:val="a2"/>
    <w:qFormat/>
    <w:pPr>
      <w:ind w:firstLineChars="200" w:firstLine="420"/>
    </w:pPr>
  </w:style>
  <w:style w:type="paragraph" w:styleId="a8">
    <w:name w:val="caption"/>
    <w:basedOn w:val="a2"/>
    <w:next w:val="a2"/>
    <w:qFormat/>
    <w:pPr>
      <w:overflowPunct w:val="0"/>
      <w:autoSpaceDE w:val="0"/>
      <w:autoSpaceDN w:val="0"/>
      <w:adjustRightInd w:val="0"/>
      <w:spacing w:before="120" w:after="120"/>
      <w:textAlignment w:val="baseline"/>
    </w:pPr>
    <w:rPr>
      <w:b/>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Char0"/>
    <w:qFormat/>
  </w:style>
  <w:style w:type="paragraph" w:styleId="ac">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d">
    <w:name w:val="Balloon Text"/>
    <w:basedOn w:val="a2"/>
    <w:semiHidden/>
    <w:qFormat/>
    <w:rPr>
      <w:rFonts w:ascii="Tahoma" w:hAnsi="Tahoma" w:cs="Tahoma"/>
      <w:sz w:val="16"/>
      <w:szCs w:val="16"/>
    </w:rPr>
  </w:style>
  <w:style w:type="paragraph" w:styleId="ae">
    <w:name w:val="footer"/>
    <w:basedOn w:val="af"/>
    <w:qFormat/>
    <w:pPr>
      <w:jc w:val="center"/>
    </w:pPr>
    <w:rPr>
      <w:i/>
    </w:rPr>
  </w:style>
  <w:style w:type="paragraph" w:styleId="af">
    <w:name w:val="header"/>
    <w:basedOn w:val="a2"/>
    <w:link w:val="Char2"/>
    <w:uiPriority w:val="99"/>
    <w:qFormat/>
    <w:pPr>
      <w:widowControl w:val="0"/>
    </w:pPr>
    <w:rPr>
      <w:rFonts w:ascii="Arial" w:hAnsi="Arial"/>
      <w:b/>
      <w:sz w:val="18"/>
    </w:rPr>
  </w:style>
  <w:style w:type="paragraph" w:styleId="af0">
    <w:name w:val="footnote text"/>
    <w:basedOn w:val="a2"/>
    <w:semiHidden/>
    <w:qFormat/>
    <w:pPr>
      <w:keepLines/>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semiHidden/>
    <w:qFormat/>
    <w:pPr>
      <w:ind w:left="1418" w:hanging="1418"/>
    </w:pPr>
  </w:style>
  <w:style w:type="paragraph" w:styleId="af1">
    <w:name w:val="Normal (Web)"/>
    <w:basedOn w:val="a2"/>
    <w:uiPriority w:val="99"/>
    <w:qFormat/>
    <w:pPr>
      <w:spacing w:before="100" w:beforeAutospacing="1" w:after="100" w:afterAutospacing="1"/>
    </w:pPr>
  </w:style>
  <w:style w:type="paragraph" w:styleId="11">
    <w:name w:val="index 1"/>
    <w:basedOn w:val="a2"/>
    <w:next w:val="a2"/>
    <w:semiHidden/>
    <w:qFormat/>
    <w:pPr>
      <w:keepLines/>
    </w:pPr>
  </w:style>
  <w:style w:type="paragraph" w:styleId="23">
    <w:name w:val="index 2"/>
    <w:basedOn w:val="11"/>
    <w:next w:val="a2"/>
    <w:semiHidden/>
    <w:qFormat/>
    <w:pPr>
      <w:ind w:left="284"/>
    </w:pPr>
  </w:style>
  <w:style w:type="paragraph" w:styleId="af2">
    <w:name w:val="annotation subject"/>
    <w:basedOn w:val="ab"/>
    <w:next w:val="ab"/>
    <w:semiHidden/>
    <w:qFormat/>
    <w:rPr>
      <w:b/>
      <w:bCs/>
    </w:rPr>
  </w:style>
  <w:style w:type="table" w:styleId="af3">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16"/>
    </w:rPr>
  </w:style>
  <w:style w:type="character" w:styleId="af7">
    <w:name w:val="footnote reference"/>
    <w:semiHidden/>
    <w:qFormat/>
    <w:rPr>
      <w:b/>
      <w:position w:val="6"/>
      <w:sz w:val="16"/>
    </w:rPr>
  </w:style>
  <w:style w:type="character" w:customStyle="1" w:styleId="1Char">
    <w:name w:val="标题 1 Char"/>
    <w:link w:val="1"/>
    <w:qFormat/>
    <w:rPr>
      <w:rFonts w:ascii="Arial" w:eastAsia="Times New Roman" w:hAnsi="Arial"/>
      <w:sz w:val="32"/>
      <w:szCs w:val="24"/>
    </w:rPr>
  </w:style>
  <w:style w:type="character" w:customStyle="1" w:styleId="2Char">
    <w:name w:val="标题 2 Char"/>
    <w:link w:val="2"/>
    <w:qFormat/>
    <w:rPr>
      <w:rFonts w:ascii="Arial" w:eastAsia="Times New Roman" w:hAnsi="Arial"/>
      <w:sz w:val="28"/>
      <w:szCs w:val="24"/>
    </w:rPr>
  </w:style>
  <w:style w:type="character" w:customStyle="1" w:styleId="Char">
    <w:name w:val="列表 Char"/>
    <w:link w:val="a6"/>
    <w:qFormat/>
    <w:rPr>
      <w:rFonts w:eastAsia="宋体"/>
      <w:lang w:val="en-GB" w:eastAsia="en-US" w:bidi="ar-SA"/>
    </w:rPr>
  </w:style>
  <w:style w:type="character" w:customStyle="1" w:styleId="Char0">
    <w:name w:val="批注文字 Char"/>
    <w:link w:val="ab"/>
    <w:qFormat/>
    <w:rPr>
      <w:rFonts w:eastAsia="宋体"/>
      <w:lang w:val="en-GB" w:eastAsia="en-US"/>
    </w:rPr>
  </w:style>
  <w:style w:type="character" w:customStyle="1" w:styleId="Char1">
    <w:name w:val="正文文本 Char"/>
    <w:link w:val="ac"/>
    <w:qFormat/>
    <w:rPr>
      <w:lang w:val="en-GB" w:eastAsia="en-US"/>
    </w:rPr>
  </w:style>
  <w:style w:type="character" w:customStyle="1" w:styleId="Char2">
    <w:name w:val="页眉 Char"/>
    <w:link w:val="af"/>
    <w:uiPriority w:val="99"/>
    <w:qFormat/>
    <w:rPr>
      <w:rFonts w:ascii="Arial" w:hAnsi="Arial"/>
      <w:b/>
      <w:sz w:val="18"/>
      <w:lang w:val="en-GB" w:eastAsia="en-US" w:bidi="ar-SA"/>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NOChar">
    <w:name w:val="NO Char"/>
    <w:link w:val="NO"/>
    <w:qFormat/>
    <w:rPr>
      <w:lang w:val="en-GB" w:eastAsia="en-US" w:bidi="ar-SA"/>
    </w:rPr>
  </w:style>
  <w:style w:type="paragraph" w:customStyle="1" w:styleId="NO">
    <w:name w:val="NO"/>
    <w:basedOn w:val="a2"/>
    <w:link w:val="NOChar"/>
    <w:qFormat/>
    <w:pPr>
      <w:keepLines/>
      <w:ind w:left="1135" w:hanging="851"/>
    </w:pPr>
  </w:style>
  <w:style w:type="character" w:customStyle="1" w:styleId="TFChar">
    <w:name w:val="TF Char"/>
    <w:link w:val="TF"/>
    <w:qFormat/>
    <w:rPr>
      <w:rFonts w:ascii="Arial" w:eastAsia="宋体"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en-US" w:bidi="ar-SA"/>
    </w:rPr>
  </w:style>
  <w:style w:type="character" w:customStyle="1" w:styleId="B1Char1">
    <w:name w:val="B1 Char1"/>
    <w:link w:val="B1"/>
    <w:qFormat/>
    <w:rPr>
      <w:rFonts w:eastAsia="MS Mincho"/>
      <w:lang w:val="en-GB" w:eastAsia="ja-JP" w:bidi="ar-SA"/>
    </w:rPr>
  </w:style>
  <w:style w:type="paragraph" w:customStyle="1" w:styleId="B1">
    <w:name w:val="B1"/>
    <w:basedOn w:val="a6"/>
    <w:link w:val="B1Char1"/>
    <w:qFormat/>
    <w:pPr>
      <w:ind w:left="568" w:hanging="284"/>
    </w:pPr>
    <w:rPr>
      <w:rFonts w:eastAsia="MS Mincho"/>
      <w:lang w:eastAsia="ja-JP"/>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TAHCar">
    <w:name w:val="TAH Car"/>
    <w:link w:val="TAH"/>
    <w:qFormat/>
    <w:locked/>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locked/>
    <w:rPr>
      <w:rFonts w:ascii="Arial" w:eastAsia="宋体" w:hAnsi="Arial"/>
      <w:sz w:val="18"/>
      <w:lang w:val="en-GB" w:eastAsia="en-US"/>
    </w:rPr>
  </w:style>
  <w:style w:type="character" w:customStyle="1" w:styleId="ZGSM">
    <w:name w:val="ZGSM"/>
    <w:qFormat/>
  </w:style>
  <w:style w:type="character" w:customStyle="1" w:styleId="af8">
    <w:name w:val="首标题"/>
    <w:qFormat/>
    <w:rPr>
      <w:rFonts w:ascii="Arial" w:eastAsia="宋体" w:hAnsi="Arial"/>
      <w:sz w:val="24"/>
    </w:rPr>
  </w:style>
  <w:style w:type="character" w:customStyle="1" w:styleId="TALChar">
    <w:name w:val="TAL Char"/>
    <w:qFormat/>
    <w:rPr>
      <w:rFonts w:ascii="Arial" w:eastAsia="宋体" w:hAnsi="Arial"/>
      <w:sz w:val="18"/>
      <w:lang w:val="en-GB" w:eastAsia="en-GB"/>
    </w:rPr>
  </w:style>
  <w:style w:type="character" w:customStyle="1" w:styleId="af9">
    <w:name w:val="样式 宋体 蓝色"/>
    <w:qFormat/>
    <w:rPr>
      <w:rFonts w:ascii="Times New Roman" w:eastAsia="宋体" w:hAnsi="Times New Roman"/>
      <w:color w:val="0000FF"/>
    </w:rPr>
  </w:style>
  <w:style w:type="character" w:customStyle="1" w:styleId="B1Char">
    <w:name w:val="B1 Char"/>
    <w:qFormat/>
    <w:rPr>
      <w:lang w:val="en-GB"/>
    </w:rPr>
  </w:style>
  <w:style w:type="character" w:customStyle="1" w:styleId="TAHChar">
    <w:name w:val="TAH Char"/>
    <w:qFormat/>
    <w:rPr>
      <w:rFonts w:ascii="Arial" w:hAnsi="Arial"/>
      <w:b/>
      <w:sz w:val="18"/>
    </w:rPr>
  </w:style>
  <w:style w:type="character" w:customStyle="1" w:styleId="yinbiao">
    <w:name w:val="yinbiao"/>
    <w:basedOn w:val="a3"/>
    <w:qFormat/>
  </w:style>
  <w:style w:type="character" w:customStyle="1" w:styleId="msoins0">
    <w:name w:val="msoins"/>
    <w:qFormat/>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color w:val="FF0000"/>
    </w:rPr>
  </w:style>
  <w:style w:type="character" w:customStyle="1" w:styleId="B2Car">
    <w:name w:val="B2 Car"/>
    <w:qFormat/>
    <w:rPr>
      <w:rFonts w:eastAsia="Times New Roman"/>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textAlignment w:val="baseline"/>
    </w:pPr>
    <w:rPr>
      <w:rFonts w:ascii="Arial" w:hAnsi="Arial"/>
      <w:sz w:val="18"/>
    </w:rPr>
  </w:style>
  <w:style w:type="character" w:customStyle="1" w:styleId="B4Char">
    <w:name w:val="B4 Char"/>
    <w:link w:val="B4"/>
    <w:qFormat/>
    <w:rPr>
      <w:lang w:val="en-GB" w:eastAsia="en-US" w:bidi="ar-SA"/>
    </w:rPr>
  </w:style>
  <w:style w:type="paragraph" w:customStyle="1" w:styleId="B4">
    <w:name w:val="B4"/>
    <w:basedOn w:val="43"/>
    <w:link w:val="B4Char"/>
    <w:qFormat/>
  </w:style>
  <w:style w:type="character" w:customStyle="1" w:styleId="MSMinchoChar">
    <w:name w:val="样式 列表 + (西文) MS Mincho Char"/>
    <w:link w:val="MSMincho"/>
    <w:qFormat/>
    <w:rPr>
      <w:rFonts w:eastAsia="宋体"/>
      <w:lang w:val="en-GB" w:eastAsia="en-US" w:bidi="ar-SA"/>
    </w:rPr>
  </w:style>
  <w:style w:type="paragraph" w:customStyle="1" w:styleId="MSMincho">
    <w:name w:val="样式 列表 + (西文) MS Mincho"/>
    <w:basedOn w:val="a6"/>
    <w:link w:val="MSMinchoChar"/>
    <w:qFormat/>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Char3">
    <w:name w:val="列出段落 Char"/>
    <w:aliases w:val="- Bullets Char,リスト段落 Char,?? ?? Char,????? Char,???? Char,Lista1 Char,列出段落1 Char,中等深浅网格 1 - 着色 21 Char,列表段落 Char,목록 단락 Char,¥¡¡¡¡ì¬º¥¹¥È¶ÎÂä Char,ÁÐ³ö¶ÎÂä Char,列表段落1 Char,—ño’i—Ž Char,¥ê¥¹¥È¶ÎÂä Char,1st level - Bullet List Paragraph Char"/>
    <w:link w:val="afa"/>
    <w:uiPriority w:val="34"/>
    <w:qFormat/>
    <w:rPr>
      <w:rFonts w:eastAsia="宋体"/>
      <w:sz w:val="24"/>
      <w:szCs w:val="24"/>
    </w:rPr>
  </w:style>
  <w:style w:type="paragraph" w:styleId="afa">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목록단락,列,列表段"/>
    <w:basedOn w:val="a2"/>
    <w:link w:val="Char3"/>
    <w:uiPriority w:val="34"/>
    <w:qFormat/>
    <w:pPr>
      <w:ind w:firstLineChars="200" w:firstLine="420"/>
    </w:pPr>
  </w:style>
  <w:style w:type="character" w:customStyle="1" w:styleId="B2Char">
    <w:name w:val="B2 Char"/>
    <w:link w:val="B2"/>
    <w:qFormat/>
    <w:rPr>
      <w:rFonts w:eastAsia="宋体"/>
      <w:lang w:val="en-GB" w:eastAsia="ja-JP"/>
    </w:rPr>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character" w:customStyle="1" w:styleId="NOZchn">
    <w:name w:val="NO Zchn"/>
    <w:qFormat/>
  </w:style>
  <w:style w:type="paragraph" w:customStyle="1" w:styleId="MTDisplayEquation">
    <w:name w:val="MTDisplayEquation"/>
    <w:basedOn w:val="a2"/>
    <w:qFormat/>
    <w:pPr>
      <w:tabs>
        <w:tab w:val="center" w:pos="4820"/>
        <w:tab w:val="right" w:pos="9640"/>
      </w:tabs>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08">
    <w:name w:val="_Style 108"/>
    <w:uiPriority w:val="99"/>
    <w:semiHidden/>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references">
    <w:name w:val="references"/>
    <w:uiPriority w:val="99"/>
    <w:qFormat/>
    <w:pPr>
      <w:numPr>
        <w:numId w:val="5"/>
      </w:numPr>
      <w:spacing w:after="50" w:line="180" w:lineRule="exact"/>
      <w:jc w:val="both"/>
    </w:pPr>
    <w:rPr>
      <w:sz w:val="16"/>
      <w:szCs w:val="16"/>
      <w:lang w:eastAsia="en-US"/>
    </w:rPr>
  </w:style>
  <w:style w:type="paragraph" w:customStyle="1" w:styleId="PatentNumbering">
    <w:name w:val="Patent Numbering"/>
    <w:basedOn w:val="a2"/>
    <w:qFormat/>
    <w:pPr>
      <w:numPr>
        <w:numId w:val="6"/>
      </w:numPr>
      <w:spacing w:before="120" w:after="120" w:line="360" w:lineRule="auto"/>
      <w:jc w:val="both"/>
    </w:pPr>
  </w:style>
  <w:style w:type="paragraph" w:customStyle="1" w:styleId="CharChar1CharCharCharChar1CharCharCharChar">
    <w:name w:val="Char Char1 Char Char Char Char1 Char Char Char Char"/>
    <w:basedOn w:val="a2"/>
    <w:qFormat/>
    <w:pPr>
      <w:widowControl w:val="0"/>
      <w:jc w:val="both"/>
    </w:pPr>
    <w:rPr>
      <w:kern w:val="2"/>
    </w:rPr>
  </w:style>
  <w:style w:type="paragraph" w:customStyle="1" w:styleId="Agreement">
    <w:name w:val="Agreement"/>
    <w:basedOn w:val="a2"/>
    <w:next w:val="Doc-text2"/>
    <w:uiPriority w:val="99"/>
    <w:qFormat/>
    <w:pPr>
      <w:numPr>
        <w:numId w:val="7"/>
      </w:numPr>
      <w:spacing w:before="60"/>
    </w:pPr>
    <w:rPr>
      <w:b/>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a2"/>
    <w:qFormat/>
    <w:pPr>
      <w:numPr>
        <w:numId w:val="8"/>
      </w:numPr>
      <w:tabs>
        <w:tab w:val="left" w:pos="1560"/>
      </w:tabs>
    </w:pPr>
    <w:rPr>
      <w:b/>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style>
  <w:style w:type="paragraph" w:customStyle="1" w:styleId="a0">
    <w:name w:val="表格题注"/>
    <w:basedOn w:val="a2"/>
    <w:qFormat/>
    <w:pPr>
      <w:numPr>
        <w:ilvl w:val="8"/>
        <w:numId w:val="2"/>
      </w:numPr>
    </w:pPr>
  </w:style>
  <w:style w:type="paragraph" w:customStyle="1" w:styleId="tdoc-header">
    <w:name w:val="tdoc-header"/>
    <w:qFormat/>
    <w:rPr>
      <w:rFonts w:ascii="Arial" w:hAnsi="Arial"/>
      <w:sz w:val="24"/>
      <w:lang w:val="en-GB" w:eastAsia="en-US"/>
    </w:rPr>
  </w:style>
  <w:style w:type="paragraph" w:customStyle="1" w:styleId="EX">
    <w:name w:val="EX"/>
    <w:basedOn w:val="a2"/>
    <w:qFormat/>
    <w:pPr>
      <w:keepLines/>
      <w:ind w:left="1702" w:hanging="1418"/>
    </w:pPr>
  </w:style>
  <w:style w:type="paragraph" w:customStyle="1" w:styleId="EQ">
    <w:name w:val="EQ"/>
    <w:basedOn w:val="a2"/>
    <w:next w:val="a2"/>
    <w:qFormat/>
    <w:pPr>
      <w:keepLines/>
      <w:tabs>
        <w:tab w:val="center" w:pos="4536"/>
        <w:tab w:val="right" w:pos="9072"/>
      </w:tabs>
    </w:pPr>
  </w:style>
  <w:style w:type="paragraph" w:customStyle="1" w:styleId="PatAppBody">
    <w:name w:val="PatApp Body"/>
    <w:basedOn w:val="a2"/>
    <w:qFormat/>
    <w:pPr>
      <w:numPr>
        <w:numId w:val="9"/>
      </w:numPr>
      <w:spacing w:after="160" w:line="480" w:lineRule="auto"/>
    </w:pPr>
    <w:rPr>
      <w:snapToGrid w:val="0"/>
    </w:rPr>
  </w:style>
  <w:style w:type="paragraph" w:customStyle="1" w:styleId="TAN">
    <w:name w:val="TAN"/>
    <w:basedOn w:val="TAL"/>
    <w:qFormat/>
    <w:pPr>
      <w:ind w:left="851" w:hanging="851"/>
    </w:pPr>
  </w:style>
  <w:style w:type="paragraph" w:customStyle="1" w:styleId="a">
    <w:name w:val="插图题注"/>
    <w:basedOn w:val="a2"/>
    <w:qFormat/>
    <w:pPr>
      <w:numPr>
        <w:ilvl w:val="7"/>
        <w:numId w:val="2"/>
      </w:numPr>
    </w:pPr>
  </w:style>
  <w:style w:type="paragraph" w:customStyle="1" w:styleId="CharChar">
    <w:name w:val="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00BodyText">
    <w:name w:val="00 BodyText"/>
    <w:basedOn w:val="a2"/>
    <w:qFormat/>
    <w:pPr>
      <w:spacing w:after="220"/>
    </w:pPr>
    <w:rPr>
      <w:rFonts w:ascii="Arial" w:hAnsi="Arial"/>
      <w:sz w:val="22"/>
    </w:rPr>
  </w:style>
  <w:style w:type="paragraph" w:customStyle="1" w:styleId="EW">
    <w:name w:val="EW"/>
    <w:basedOn w:val="EX"/>
    <w:qFormat/>
  </w:style>
  <w:style w:type="paragraph" w:customStyle="1" w:styleId="20">
    <w:name w:val="编号2"/>
    <w:basedOn w:val="a2"/>
    <w:qFormat/>
    <w:pPr>
      <w:numPr>
        <w:numId w:val="11"/>
      </w:numPr>
      <w:tabs>
        <w:tab w:val="clear" w:pos="840"/>
        <w:tab w:val="left" w:pos="704"/>
      </w:tabs>
      <w:ind w:left="704" w:hanging="420"/>
    </w:p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style>
  <w:style w:type="paragraph" w:customStyle="1" w:styleId="memoheader">
    <w:name w:val="memo header"/>
    <w:basedOn w:val="a2"/>
    <w:qFormat/>
    <w:pPr>
      <w:tabs>
        <w:tab w:val="right" w:pos="1080"/>
        <w:tab w:val="left" w:pos="1620"/>
      </w:tabs>
      <w:spacing w:before="40" w:line="360" w:lineRule="atLeast"/>
      <w:ind w:left="1620" w:hanging="1620"/>
      <w:jc w:val="both"/>
    </w:pPr>
    <w:rPr>
      <w:rFonts w:ascii="Helvetica" w:hAnsi="Helvetica"/>
      <w:b/>
      <w:smallCaps/>
    </w:rPr>
  </w:style>
  <w:style w:type="paragraph" w:customStyle="1" w:styleId="TAR">
    <w:name w:val="TAR"/>
    <w:basedOn w:val="TAL"/>
    <w:qFormat/>
    <w:pPr>
      <w:jc w:val="right"/>
    </w:p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CharCharCharCharCharCharCharChar">
    <w:name w:val="Char Char Char Char Char Char Char Char Char Char Char Char Char Char"/>
    <w:basedOn w:val="aa"/>
    <w:qFormat/>
    <w:pPr>
      <w:widowControl w:val="0"/>
      <w:adjustRightInd w:val="0"/>
      <w:spacing w:line="436" w:lineRule="exact"/>
      <w:ind w:left="357"/>
      <w:outlineLvl w:val="3"/>
    </w:pPr>
    <w:rPr>
      <w:rFonts w:cs="Times New Roman"/>
      <w:b/>
      <w:kern w:val="2"/>
    </w:rPr>
  </w:style>
  <w:style w:type="paragraph" w:customStyle="1" w:styleId="3CharChar">
    <w:name w:val="(文字) (文字)3 Char Char (文字) (文字)"/>
    <w:basedOn w:val="a2"/>
    <w:qFormat/>
    <w:pPr>
      <w:widowControl w:val="0"/>
      <w:jc w:val="both"/>
    </w:pPr>
    <w:rPr>
      <w:rFonts w:ascii="Arial" w:hAnsi="Arial" w:cs="Arial"/>
      <w:kern w:val="2"/>
      <w:sz w:val="21"/>
    </w:rPr>
  </w:style>
  <w:style w:type="paragraph" w:customStyle="1" w:styleId="Reference">
    <w:name w:val="Reference"/>
    <w:basedOn w:val="a2"/>
    <w:qFormat/>
    <w:pPr>
      <w:numPr>
        <w:numId w:val="12"/>
      </w:numPr>
      <w:overflowPunct w:val="0"/>
      <w:autoSpaceDE w:val="0"/>
      <w:autoSpaceDN w:val="0"/>
      <w:adjustRightInd w:val="0"/>
      <w:spacing w:after="120"/>
      <w:textAlignment w:val="baseline"/>
    </w:pPr>
    <w:rPr>
      <w:sz w:val="22"/>
    </w:rPr>
  </w:style>
  <w:style w:type="paragraph" w:customStyle="1" w:styleId="NF">
    <w:name w:val="NF"/>
    <w:basedOn w:val="NO"/>
    <w:qFormat/>
    <w:pPr>
      <w:keepNext/>
    </w:pPr>
    <w:rPr>
      <w:rFonts w:ascii="Arial" w:hAnsi="Arial"/>
      <w:sz w:val="18"/>
    </w:rPr>
  </w:style>
  <w:style w:type="paragraph" w:customStyle="1" w:styleId="12">
    <w:name w:val="样式1"/>
    <w:basedOn w:val="a2"/>
    <w:qFormat/>
  </w:style>
  <w:style w:type="paragraph" w:customStyle="1" w:styleId="CRCoverPage">
    <w:name w:val="CR Cover Page"/>
    <w:qFormat/>
    <w:pPr>
      <w:spacing w:after="120"/>
    </w:pPr>
    <w:rPr>
      <w:rFonts w:ascii="Arial" w:hAnsi="Arial"/>
      <w:lang w:val="en-GB" w:eastAsia="en-US"/>
    </w:rPr>
  </w:style>
  <w:style w:type="paragraph" w:customStyle="1" w:styleId="d2035">
    <w:name w:val="样式 正文缩进d + 首行缩进:  2 字符 段前: 0.35 行"/>
    <w:basedOn w:val="a7"/>
    <w:qFormat/>
    <w:pPr>
      <w:widowControl w:val="0"/>
      <w:adjustRightInd w:val="0"/>
      <w:snapToGrid w:val="0"/>
      <w:spacing w:beforeLines="35" w:line="460" w:lineRule="exact"/>
      <w:ind w:firstLine="560"/>
      <w:jc w:val="both"/>
      <w:textAlignment w:val="baseline"/>
    </w:pPr>
    <w:rPr>
      <w:rFonts w:eastAsia="楷体_GB2312" w:cs="宋体"/>
      <w:snapToGrid w:val="0"/>
      <w:sz w:val="28"/>
    </w:rPr>
  </w:style>
  <w:style w:type="paragraph" w:customStyle="1" w:styleId="NormalArial">
    <w:name w:val="Normal + Arial"/>
    <w:basedOn w:val="a2"/>
    <w:qFormat/>
    <w:pPr>
      <w:keepNext/>
      <w:keepLines/>
      <w:overflowPunct w:val="0"/>
      <w:autoSpaceDE w:val="0"/>
      <w:autoSpaceDN w:val="0"/>
      <w:adjustRightInd w:val="0"/>
      <w:ind w:left="284"/>
      <w:textAlignment w:val="baseline"/>
    </w:pPr>
    <w:rPr>
      <w:rFonts w:ascii="Arial" w:hAnsi="Arial" w:cs="Arial"/>
      <w:bCs/>
      <w:sz w:val="18"/>
      <w:szCs w:val="18"/>
      <w:lang w:eastAsia="en-GB"/>
    </w:rPr>
  </w:style>
  <w:style w:type="paragraph" w:customStyle="1" w:styleId="afb">
    <w:name w:val="图表标题"/>
    <w:basedOn w:val="a2"/>
    <w:next w:val="a2"/>
    <w:qFormat/>
    <w:pPr>
      <w:spacing w:before="60" w:after="60"/>
      <w:jc w:val="center"/>
    </w:pPr>
    <w:rPr>
      <w:rFonts w:ascii="Arial" w:eastAsia="Batang" w:hAnsi="Arial" w:cs="宋体"/>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P">
    <w:name w:val="FP"/>
    <w:basedOn w:val="a2"/>
    <w:qFormat/>
  </w:style>
  <w:style w:type="paragraph" w:customStyle="1" w:styleId="40">
    <w:name w:val="标题4"/>
    <w:basedOn w:val="a2"/>
    <w:qFormat/>
    <w:pPr>
      <w:numPr>
        <w:numId w:val="13"/>
      </w:numPr>
    </w:pPr>
  </w:style>
  <w:style w:type="paragraph" w:customStyle="1" w:styleId="afc">
    <w:name w:val="样式 图表标题 + (中文) 宋体"/>
    <w:basedOn w:val="afb"/>
    <w:qFormat/>
    <w:rPr>
      <w:rFonts w:eastAsia="Arial"/>
    </w:rPr>
  </w:style>
  <w:style w:type="paragraph" w:customStyle="1" w:styleId="B5">
    <w:name w:val="B5"/>
    <w:basedOn w:val="51"/>
    <w:qFormat/>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1st-Proposal-YJ">
    <w:name w:val="1st-Proposal-YJ"/>
    <w:basedOn w:val="a2"/>
    <w:qFormat/>
    <w:pPr>
      <w:numPr>
        <w:numId w:val="14"/>
      </w:numPr>
      <w:snapToGrid w:val="0"/>
    </w:pPr>
    <w:rPr>
      <w:b/>
      <w:i/>
    </w:rPr>
  </w:style>
  <w:style w:type="paragraph" w:customStyle="1" w:styleId="Proposalobservation">
    <w:name w:val="Proposal &amp; observation"/>
    <w:basedOn w:val="a2"/>
    <w:qFormat/>
    <w:pPr>
      <w:spacing w:after="240"/>
      <w:ind w:left="1418" w:hangingChars="709" w:hanging="1418"/>
    </w:pPr>
    <w:rPr>
      <w:rFonts w:eastAsia="等线"/>
      <w:b/>
    </w:rPr>
  </w:style>
  <w:style w:type="table" w:styleId="4-1">
    <w:name w:val="Grid Table 4 Accent 1"/>
    <w:basedOn w:val="a4"/>
    <w:uiPriority w:val="49"/>
    <w:rsid w:val="007811C5"/>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ds-markdown-paragraph">
    <w:name w:val="ds-markdown-paragraph"/>
    <w:basedOn w:val="a2"/>
    <w:rsid w:val="00CC6822"/>
    <w:pPr>
      <w:spacing w:before="100" w:beforeAutospacing="1" w:after="100" w:afterAutospacing="1"/>
    </w:pPr>
  </w:style>
  <w:style w:type="character" w:styleId="afd">
    <w:name w:val="Strong"/>
    <w:uiPriority w:val="22"/>
    <w:qFormat/>
    <w:rsid w:val="00CC6822"/>
    <w:rPr>
      <w:b/>
      <w:bCs/>
    </w:rPr>
  </w:style>
  <w:style w:type="paragraph" w:styleId="afe">
    <w:name w:val="Revision"/>
    <w:hidden/>
    <w:uiPriority w:val="99"/>
    <w:semiHidden/>
    <w:rsid w:val="004D22DB"/>
    <w:rPr>
      <w:lang w:val="en-GB" w:eastAsia="en-US"/>
    </w:rPr>
  </w:style>
  <w:style w:type="character" w:styleId="aff">
    <w:name w:val="Emphasis"/>
    <w:basedOn w:val="a3"/>
    <w:uiPriority w:val="20"/>
    <w:qFormat/>
    <w:rsid w:val="006576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771">
      <w:bodyDiv w:val="1"/>
      <w:marLeft w:val="0"/>
      <w:marRight w:val="0"/>
      <w:marTop w:val="0"/>
      <w:marBottom w:val="0"/>
      <w:divBdr>
        <w:top w:val="none" w:sz="0" w:space="0" w:color="auto"/>
        <w:left w:val="none" w:sz="0" w:space="0" w:color="auto"/>
        <w:bottom w:val="none" w:sz="0" w:space="0" w:color="auto"/>
        <w:right w:val="none" w:sz="0" w:space="0" w:color="auto"/>
      </w:divBdr>
    </w:div>
    <w:div w:id="39282515">
      <w:bodyDiv w:val="1"/>
      <w:marLeft w:val="0"/>
      <w:marRight w:val="0"/>
      <w:marTop w:val="0"/>
      <w:marBottom w:val="0"/>
      <w:divBdr>
        <w:top w:val="none" w:sz="0" w:space="0" w:color="auto"/>
        <w:left w:val="none" w:sz="0" w:space="0" w:color="auto"/>
        <w:bottom w:val="none" w:sz="0" w:space="0" w:color="auto"/>
        <w:right w:val="none" w:sz="0" w:space="0" w:color="auto"/>
      </w:divBdr>
    </w:div>
    <w:div w:id="69041907">
      <w:bodyDiv w:val="1"/>
      <w:marLeft w:val="0"/>
      <w:marRight w:val="0"/>
      <w:marTop w:val="0"/>
      <w:marBottom w:val="0"/>
      <w:divBdr>
        <w:top w:val="none" w:sz="0" w:space="0" w:color="auto"/>
        <w:left w:val="none" w:sz="0" w:space="0" w:color="auto"/>
        <w:bottom w:val="none" w:sz="0" w:space="0" w:color="auto"/>
        <w:right w:val="none" w:sz="0" w:space="0" w:color="auto"/>
      </w:divBdr>
    </w:div>
    <w:div w:id="75786535">
      <w:bodyDiv w:val="1"/>
      <w:marLeft w:val="0"/>
      <w:marRight w:val="0"/>
      <w:marTop w:val="0"/>
      <w:marBottom w:val="0"/>
      <w:divBdr>
        <w:top w:val="none" w:sz="0" w:space="0" w:color="auto"/>
        <w:left w:val="none" w:sz="0" w:space="0" w:color="auto"/>
        <w:bottom w:val="none" w:sz="0" w:space="0" w:color="auto"/>
        <w:right w:val="none" w:sz="0" w:space="0" w:color="auto"/>
      </w:divBdr>
      <w:divsChild>
        <w:div w:id="525874738">
          <w:marLeft w:val="0"/>
          <w:marRight w:val="0"/>
          <w:marTop w:val="0"/>
          <w:marBottom w:val="0"/>
          <w:divBdr>
            <w:top w:val="none" w:sz="0" w:space="0" w:color="auto"/>
            <w:left w:val="none" w:sz="0" w:space="0" w:color="auto"/>
            <w:bottom w:val="none" w:sz="0" w:space="0" w:color="auto"/>
            <w:right w:val="none" w:sz="0" w:space="0" w:color="auto"/>
          </w:divBdr>
        </w:div>
      </w:divsChild>
    </w:div>
    <w:div w:id="108164200">
      <w:bodyDiv w:val="1"/>
      <w:marLeft w:val="0"/>
      <w:marRight w:val="0"/>
      <w:marTop w:val="0"/>
      <w:marBottom w:val="0"/>
      <w:divBdr>
        <w:top w:val="none" w:sz="0" w:space="0" w:color="auto"/>
        <w:left w:val="none" w:sz="0" w:space="0" w:color="auto"/>
        <w:bottom w:val="none" w:sz="0" w:space="0" w:color="auto"/>
        <w:right w:val="none" w:sz="0" w:space="0" w:color="auto"/>
      </w:divBdr>
    </w:div>
    <w:div w:id="146631530">
      <w:bodyDiv w:val="1"/>
      <w:marLeft w:val="0"/>
      <w:marRight w:val="0"/>
      <w:marTop w:val="0"/>
      <w:marBottom w:val="0"/>
      <w:divBdr>
        <w:top w:val="none" w:sz="0" w:space="0" w:color="auto"/>
        <w:left w:val="none" w:sz="0" w:space="0" w:color="auto"/>
        <w:bottom w:val="none" w:sz="0" w:space="0" w:color="auto"/>
        <w:right w:val="none" w:sz="0" w:space="0" w:color="auto"/>
      </w:divBdr>
      <w:divsChild>
        <w:div w:id="96221047">
          <w:marLeft w:val="0"/>
          <w:marRight w:val="0"/>
          <w:marTop w:val="0"/>
          <w:marBottom w:val="0"/>
          <w:divBdr>
            <w:top w:val="none" w:sz="0" w:space="0" w:color="auto"/>
            <w:left w:val="none" w:sz="0" w:space="0" w:color="auto"/>
            <w:bottom w:val="none" w:sz="0" w:space="0" w:color="auto"/>
            <w:right w:val="none" w:sz="0" w:space="0" w:color="auto"/>
          </w:divBdr>
        </w:div>
        <w:div w:id="1474566099">
          <w:marLeft w:val="0"/>
          <w:marRight w:val="0"/>
          <w:marTop w:val="0"/>
          <w:marBottom w:val="0"/>
          <w:divBdr>
            <w:top w:val="none" w:sz="0" w:space="0" w:color="auto"/>
            <w:left w:val="none" w:sz="0" w:space="0" w:color="auto"/>
            <w:bottom w:val="none" w:sz="0" w:space="0" w:color="auto"/>
            <w:right w:val="none" w:sz="0" w:space="0" w:color="auto"/>
          </w:divBdr>
        </w:div>
        <w:div w:id="1624145300">
          <w:marLeft w:val="0"/>
          <w:marRight w:val="0"/>
          <w:marTop w:val="0"/>
          <w:marBottom w:val="0"/>
          <w:divBdr>
            <w:top w:val="none" w:sz="0" w:space="0" w:color="auto"/>
            <w:left w:val="none" w:sz="0" w:space="0" w:color="auto"/>
            <w:bottom w:val="none" w:sz="0" w:space="0" w:color="auto"/>
            <w:right w:val="none" w:sz="0" w:space="0" w:color="auto"/>
          </w:divBdr>
        </w:div>
      </w:divsChild>
    </w:div>
    <w:div w:id="295068300">
      <w:bodyDiv w:val="1"/>
      <w:marLeft w:val="0"/>
      <w:marRight w:val="0"/>
      <w:marTop w:val="0"/>
      <w:marBottom w:val="0"/>
      <w:divBdr>
        <w:top w:val="none" w:sz="0" w:space="0" w:color="auto"/>
        <w:left w:val="none" w:sz="0" w:space="0" w:color="auto"/>
        <w:bottom w:val="none" w:sz="0" w:space="0" w:color="auto"/>
        <w:right w:val="none" w:sz="0" w:space="0" w:color="auto"/>
      </w:divBdr>
      <w:divsChild>
        <w:div w:id="879511843">
          <w:marLeft w:val="0"/>
          <w:marRight w:val="0"/>
          <w:marTop w:val="0"/>
          <w:marBottom w:val="0"/>
          <w:divBdr>
            <w:top w:val="none" w:sz="0" w:space="0" w:color="auto"/>
            <w:left w:val="none" w:sz="0" w:space="0" w:color="auto"/>
            <w:bottom w:val="none" w:sz="0" w:space="0" w:color="auto"/>
            <w:right w:val="none" w:sz="0" w:space="0" w:color="auto"/>
          </w:divBdr>
        </w:div>
        <w:div w:id="1034692826">
          <w:marLeft w:val="0"/>
          <w:marRight w:val="0"/>
          <w:marTop w:val="0"/>
          <w:marBottom w:val="0"/>
          <w:divBdr>
            <w:top w:val="none" w:sz="0" w:space="0" w:color="auto"/>
            <w:left w:val="none" w:sz="0" w:space="0" w:color="auto"/>
            <w:bottom w:val="none" w:sz="0" w:space="0" w:color="auto"/>
            <w:right w:val="none" w:sz="0" w:space="0" w:color="auto"/>
          </w:divBdr>
        </w:div>
        <w:div w:id="1885752276">
          <w:marLeft w:val="0"/>
          <w:marRight w:val="0"/>
          <w:marTop w:val="0"/>
          <w:marBottom w:val="0"/>
          <w:divBdr>
            <w:top w:val="none" w:sz="0" w:space="0" w:color="auto"/>
            <w:left w:val="none" w:sz="0" w:space="0" w:color="auto"/>
            <w:bottom w:val="none" w:sz="0" w:space="0" w:color="auto"/>
            <w:right w:val="none" w:sz="0" w:space="0" w:color="auto"/>
          </w:divBdr>
        </w:div>
      </w:divsChild>
    </w:div>
    <w:div w:id="350959305">
      <w:bodyDiv w:val="1"/>
      <w:marLeft w:val="0"/>
      <w:marRight w:val="0"/>
      <w:marTop w:val="0"/>
      <w:marBottom w:val="0"/>
      <w:divBdr>
        <w:top w:val="none" w:sz="0" w:space="0" w:color="auto"/>
        <w:left w:val="none" w:sz="0" w:space="0" w:color="auto"/>
        <w:bottom w:val="none" w:sz="0" w:space="0" w:color="auto"/>
        <w:right w:val="none" w:sz="0" w:space="0" w:color="auto"/>
      </w:divBdr>
    </w:div>
    <w:div w:id="429593242">
      <w:bodyDiv w:val="1"/>
      <w:marLeft w:val="0"/>
      <w:marRight w:val="0"/>
      <w:marTop w:val="0"/>
      <w:marBottom w:val="0"/>
      <w:divBdr>
        <w:top w:val="none" w:sz="0" w:space="0" w:color="auto"/>
        <w:left w:val="none" w:sz="0" w:space="0" w:color="auto"/>
        <w:bottom w:val="none" w:sz="0" w:space="0" w:color="auto"/>
        <w:right w:val="none" w:sz="0" w:space="0" w:color="auto"/>
      </w:divBdr>
    </w:div>
    <w:div w:id="507907892">
      <w:bodyDiv w:val="1"/>
      <w:marLeft w:val="0"/>
      <w:marRight w:val="0"/>
      <w:marTop w:val="0"/>
      <w:marBottom w:val="0"/>
      <w:divBdr>
        <w:top w:val="none" w:sz="0" w:space="0" w:color="auto"/>
        <w:left w:val="none" w:sz="0" w:space="0" w:color="auto"/>
        <w:bottom w:val="none" w:sz="0" w:space="0" w:color="auto"/>
        <w:right w:val="none" w:sz="0" w:space="0" w:color="auto"/>
      </w:divBdr>
    </w:div>
    <w:div w:id="614561431">
      <w:bodyDiv w:val="1"/>
      <w:marLeft w:val="0"/>
      <w:marRight w:val="0"/>
      <w:marTop w:val="0"/>
      <w:marBottom w:val="0"/>
      <w:divBdr>
        <w:top w:val="none" w:sz="0" w:space="0" w:color="auto"/>
        <w:left w:val="none" w:sz="0" w:space="0" w:color="auto"/>
        <w:bottom w:val="none" w:sz="0" w:space="0" w:color="auto"/>
        <w:right w:val="none" w:sz="0" w:space="0" w:color="auto"/>
      </w:divBdr>
    </w:div>
    <w:div w:id="683702807">
      <w:bodyDiv w:val="1"/>
      <w:marLeft w:val="0"/>
      <w:marRight w:val="0"/>
      <w:marTop w:val="0"/>
      <w:marBottom w:val="0"/>
      <w:divBdr>
        <w:top w:val="none" w:sz="0" w:space="0" w:color="auto"/>
        <w:left w:val="none" w:sz="0" w:space="0" w:color="auto"/>
        <w:bottom w:val="none" w:sz="0" w:space="0" w:color="auto"/>
        <w:right w:val="none" w:sz="0" w:space="0" w:color="auto"/>
      </w:divBdr>
    </w:div>
    <w:div w:id="704061003">
      <w:bodyDiv w:val="1"/>
      <w:marLeft w:val="0"/>
      <w:marRight w:val="0"/>
      <w:marTop w:val="0"/>
      <w:marBottom w:val="0"/>
      <w:divBdr>
        <w:top w:val="none" w:sz="0" w:space="0" w:color="auto"/>
        <w:left w:val="none" w:sz="0" w:space="0" w:color="auto"/>
        <w:bottom w:val="none" w:sz="0" w:space="0" w:color="auto"/>
        <w:right w:val="none" w:sz="0" w:space="0" w:color="auto"/>
      </w:divBdr>
      <w:divsChild>
        <w:div w:id="466972872">
          <w:marLeft w:val="0"/>
          <w:marRight w:val="0"/>
          <w:marTop w:val="0"/>
          <w:marBottom w:val="0"/>
          <w:divBdr>
            <w:top w:val="none" w:sz="0" w:space="0" w:color="auto"/>
            <w:left w:val="none" w:sz="0" w:space="0" w:color="auto"/>
            <w:bottom w:val="none" w:sz="0" w:space="0" w:color="auto"/>
            <w:right w:val="none" w:sz="0" w:space="0" w:color="auto"/>
          </w:divBdr>
        </w:div>
      </w:divsChild>
    </w:div>
    <w:div w:id="771631328">
      <w:bodyDiv w:val="1"/>
      <w:marLeft w:val="0"/>
      <w:marRight w:val="0"/>
      <w:marTop w:val="0"/>
      <w:marBottom w:val="0"/>
      <w:divBdr>
        <w:top w:val="none" w:sz="0" w:space="0" w:color="auto"/>
        <w:left w:val="none" w:sz="0" w:space="0" w:color="auto"/>
        <w:bottom w:val="none" w:sz="0" w:space="0" w:color="auto"/>
        <w:right w:val="none" w:sz="0" w:space="0" w:color="auto"/>
      </w:divBdr>
    </w:div>
    <w:div w:id="785537221">
      <w:bodyDiv w:val="1"/>
      <w:marLeft w:val="0"/>
      <w:marRight w:val="0"/>
      <w:marTop w:val="0"/>
      <w:marBottom w:val="0"/>
      <w:divBdr>
        <w:top w:val="none" w:sz="0" w:space="0" w:color="auto"/>
        <w:left w:val="none" w:sz="0" w:space="0" w:color="auto"/>
        <w:bottom w:val="none" w:sz="0" w:space="0" w:color="auto"/>
        <w:right w:val="none" w:sz="0" w:space="0" w:color="auto"/>
      </w:divBdr>
    </w:div>
    <w:div w:id="838230325">
      <w:bodyDiv w:val="1"/>
      <w:marLeft w:val="0"/>
      <w:marRight w:val="0"/>
      <w:marTop w:val="0"/>
      <w:marBottom w:val="0"/>
      <w:divBdr>
        <w:top w:val="none" w:sz="0" w:space="0" w:color="auto"/>
        <w:left w:val="none" w:sz="0" w:space="0" w:color="auto"/>
        <w:bottom w:val="none" w:sz="0" w:space="0" w:color="auto"/>
        <w:right w:val="none" w:sz="0" w:space="0" w:color="auto"/>
      </w:divBdr>
    </w:div>
    <w:div w:id="877932495">
      <w:bodyDiv w:val="1"/>
      <w:marLeft w:val="0"/>
      <w:marRight w:val="0"/>
      <w:marTop w:val="0"/>
      <w:marBottom w:val="0"/>
      <w:divBdr>
        <w:top w:val="none" w:sz="0" w:space="0" w:color="auto"/>
        <w:left w:val="none" w:sz="0" w:space="0" w:color="auto"/>
        <w:bottom w:val="none" w:sz="0" w:space="0" w:color="auto"/>
        <w:right w:val="none" w:sz="0" w:space="0" w:color="auto"/>
      </w:divBdr>
    </w:div>
    <w:div w:id="906040603">
      <w:bodyDiv w:val="1"/>
      <w:marLeft w:val="0"/>
      <w:marRight w:val="0"/>
      <w:marTop w:val="0"/>
      <w:marBottom w:val="0"/>
      <w:divBdr>
        <w:top w:val="none" w:sz="0" w:space="0" w:color="auto"/>
        <w:left w:val="none" w:sz="0" w:space="0" w:color="auto"/>
        <w:bottom w:val="none" w:sz="0" w:space="0" w:color="auto"/>
        <w:right w:val="none" w:sz="0" w:space="0" w:color="auto"/>
      </w:divBdr>
    </w:div>
    <w:div w:id="938096768">
      <w:bodyDiv w:val="1"/>
      <w:marLeft w:val="0"/>
      <w:marRight w:val="0"/>
      <w:marTop w:val="0"/>
      <w:marBottom w:val="0"/>
      <w:divBdr>
        <w:top w:val="none" w:sz="0" w:space="0" w:color="auto"/>
        <w:left w:val="none" w:sz="0" w:space="0" w:color="auto"/>
        <w:bottom w:val="none" w:sz="0" w:space="0" w:color="auto"/>
        <w:right w:val="none" w:sz="0" w:space="0" w:color="auto"/>
      </w:divBdr>
    </w:div>
    <w:div w:id="1012679599">
      <w:bodyDiv w:val="1"/>
      <w:marLeft w:val="0"/>
      <w:marRight w:val="0"/>
      <w:marTop w:val="0"/>
      <w:marBottom w:val="0"/>
      <w:divBdr>
        <w:top w:val="none" w:sz="0" w:space="0" w:color="auto"/>
        <w:left w:val="none" w:sz="0" w:space="0" w:color="auto"/>
        <w:bottom w:val="none" w:sz="0" w:space="0" w:color="auto"/>
        <w:right w:val="none" w:sz="0" w:space="0" w:color="auto"/>
      </w:divBdr>
    </w:div>
    <w:div w:id="1179274286">
      <w:bodyDiv w:val="1"/>
      <w:marLeft w:val="0"/>
      <w:marRight w:val="0"/>
      <w:marTop w:val="0"/>
      <w:marBottom w:val="0"/>
      <w:divBdr>
        <w:top w:val="none" w:sz="0" w:space="0" w:color="auto"/>
        <w:left w:val="none" w:sz="0" w:space="0" w:color="auto"/>
        <w:bottom w:val="none" w:sz="0" w:space="0" w:color="auto"/>
        <w:right w:val="none" w:sz="0" w:space="0" w:color="auto"/>
      </w:divBdr>
    </w:div>
    <w:div w:id="1257444759">
      <w:bodyDiv w:val="1"/>
      <w:marLeft w:val="0"/>
      <w:marRight w:val="0"/>
      <w:marTop w:val="0"/>
      <w:marBottom w:val="0"/>
      <w:divBdr>
        <w:top w:val="none" w:sz="0" w:space="0" w:color="auto"/>
        <w:left w:val="none" w:sz="0" w:space="0" w:color="auto"/>
        <w:bottom w:val="none" w:sz="0" w:space="0" w:color="auto"/>
        <w:right w:val="none" w:sz="0" w:space="0" w:color="auto"/>
      </w:divBdr>
    </w:div>
    <w:div w:id="1370689169">
      <w:bodyDiv w:val="1"/>
      <w:marLeft w:val="0"/>
      <w:marRight w:val="0"/>
      <w:marTop w:val="0"/>
      <w:marBottom w:val="0"/>
      <w:divBdr>
        <w:top w:val="none" w:sz="0" w:space="0" w:color="auto"/>
        <w:left w:val="none" w:sz="0" w:space="0" w:color="auto"/>
        <w:bottom w:val="none" w:sz="0" w:space="0" w:color="auto"/>
        <w:right w:val="none" w:sz="0" w:space="0" w:color="auto"/>
      </w:divBdr>
    </w:div>
    <w:div w:id="1442920336">
      <w:bodyDiv w:val="1"/>
      <w:marLeft w:val="0"/>
      <w:marRight w:val="0"/>
      <w:marTop w:val="0"/>
      <w:marBottom w:val="0"/>
      <w:divBdr>
        <w:top w:val="none" w:sz="0" w:space="0" w:color="auto"/>
        <w:left w:val="none" w:sz="0" w:space="0" w:color="auto"/>
        <w:bottom w:val="none" w:sz="0" w:space="0" w:color="auto"/>
        <w:right w:val="none" w:sz="0" w:space="0" w:color="auto"/>
      </w:divBdr>
    </w:div>
    <w:div w:id="1563523286">
      <w:bodyDiv w:val="1"/>
      <w:marLeft w:val="0"/>
      <w:marRight w:val="0"/>
      <w:marTop w:val="0"/>
      <w:marBottom w:val="0"/>
      <w:divBdr>
        <w:top w:val="none" w:sz="0" w:space="0" w:color="auto"/>
        <w:left w:val="none" w:sz="0" w:space="0" w:color="auto"/>
        <w:bottom w:val="none" w:sz="0" w:space="0" w:color="auto"/>
        <w:right w:val="none" w:sz="0" w:space="0" w:color="auto"/>
      </w:divBdr>
    </w:div>
    <w:div w:id="1692687780">
      <w:bodyDiv w:val="1"/>
      <w:marLeft w:val="0"/>
      <w:marRight w:val="0"/>
      <w:marTop w:val="0"/>
      <w:marBottom w:val="0"/>
      <w:divBdr>
        <w:top w:val="none" w:sz="0" w:space="0" w:color="auto"/>
        <w:left w:val="none" w:sz="0" w:space="0" w:color="auto"/>
        <w:bottom w:val="none" w:sz="0" w:space="0" w:color="auto"/>
        <w:right w:val="none" w:sz="0" w:space="0" w:color="auto"/>
      </w:divBdr>
    </w:div>
    <w:div w:id="1737431163">
      <w:bodyDiv w:val="1"/>
      <w:marLeft w:val="0"/>
      <w:marRight w:val="0"/>
      <w:marTop w:val="0"/>
      <w:marBottom w:val="0"/>
      <w:divBdr>
        <w:top w:val="none" w:sz="0" w:space="0" w:color="auto"/>
        <w:left w:val="none" w:sz="0" w:space="0" w:color="auto"/>
        <w:bottom w:val="none" w:sz="0" w:space="0" w:color="auto"/>
        <w:right w:val="none" w:sz="0" w:space="0" w:color="auto"/>
      </w:divBdr>
    </w:div>
    <w:div w:id="1752265161">
      <w:bodyDiv w:val="1"/>
      <w:marLeft w:val="0"/>
      <w:marRight w:val="0"/>
      <w:marTop w:val="0"/>
      <w:marBottom w:val="0"/>
      <w:divBdr>
        <w:top w:val="none" w:sz="0" w:space="0" w:color="auto"/>
        <w:left w:val="none" w:sz="0" w:space="0" w:color="auto"/>
        <w:bottom w:val="none" w:sz="0" w:space="0" w:color="auto"/>
        <w:right w:val="none" w:sz="0" w:space="0" w:color="auto"/>
      </w:divBdr>
      <w:divsChild>
        <w:div w:id="1051344972">
          <w:marLeft w:val="0"/>
          <w:marRight w:val="0"/>
          <w:marTop w:val="0"/>
          <w:marBottom w:val="0"/>
          <w:divBdr>
            <w:top w:val="none" w:sz="0" w:space="0" w:color="auto"/>
            <w:left w:val="none" w:sz="0" w:space="0" w:color="auto"/>
            <w:bottom w:val="none" w:sz="0" w:space="0" w:color="auto"/>
            <w:right w:val="none" w:sz="0" w:space="0" w:color="auto"/>
          </w:divBdr>
        </w:div>
        <w:div w:id="1132407833">
          <w:marLeft w:val="0"/>
          <w:marRight w:val="0"/>
          <w:marTop w:val="0"/>
          <w:marBottom w:val="0"/>
          <w:divBdr>
            <w:top w:val="none" w:sz="0" w:space="0" w:color="auto"/>
            <w:left w:val="none" w:sz="0" w:space="0" w:color="auto"/>
            <w:bottom w:val="none" w:sz="0" w:space="0" w:color="auto"/>
            <w:right w:val="none" w:sz="0" w:space="0" w:color="auto"/>
          </w:divBdr>
        </w:div>
        <w:div w:id="1241210498">
          <w:marLeft w:val="0"/>
          <w:marRight w:val="0"/>
          <w:marTop w:val="0"/>
          <w:marBottom w:val="0"/>
          <w:divBdr>
            <w:top w:val="none" w:sz="0" w:space="0" w:color="auto"/>
            <w:left w:val="none" w:sz="0" w:space="0" w:color="auto"/>
            <w:bottom w:val="none" w:sz="0" w:space="0" w:color="auto"/>
            <w:right w:val="none" w:sz="0" w:space="0" w:color="auto"/>
          </w:divBdr>
        </w:div>
      </w:divsChild>
    </w:div>
    <w:div w:id="1787043062">
      <w:bodyDiv w:val="1"/>
      <w:marLeft w:val="0"/>
      <w:marRight w:val="0"/>
      <w:marTop w:val="0"/>
      <w:marBottom w:val="0"/>
      <w:divBdr>
        <w:top w:val="none" w:sz="0" w:space="0" w:color="auto"/>
        <w:left w:val="none" w:sz="0" w:space="0" w:color="auto"/>
        <w:bottom w:val="none" w:sz="0" w:space="0" w:color="auto"/>
        <w:right w:val="none" w:sz="0" w:space="0" w:color="auto"/>
      </w:divBdr>
    </w:div>
    <w:div w:id="1812750160">
      <w:bodyDiv w:val="1"/>
      <w:marLeft w:val="0"/>
      <w:marRight w:val="0"/>
      <w:marTop w:val="0"/>
      <w:marBottom w:val="0"/>
      <w:divBdr>
        <w:top w:val="none" w:sz="0" w:space="0" w:color="auto"/>
        <w:left w:val="none" w:sz="0" w:space="0" w:color="auto"/>
        <w:bottom w:val="none" w:sz="0" w:space="0" w:color="auto"/>
        <w:right w:val="none" w:sz="0" w:space="0" w:color="auto"/>
      </w:divBdr>
    </w:div>
    <w:div w:id="1819611267">
      <w:bodyDiv w:val="1"/>
      <w:marLeft w:val="0"/>
      <w:marRight w:val="0"/>
      <w:marTop w:val="0"/>
      <w:marBottom w:val="0"/>
      <w:divBdr>
        <w:top w:val="none" w:sz="0" w:space="0" w:color="auto"/>
        <w:left w:val="none" w:sz="0" w:space="0" w:color="auto"/>
        <w:bottom w:val="none" w:sz="0" w:space="0" w:color="auto"/>
        <w:right w:val="none" w:sz="0" w:space="0" w:color="auto"/>
      </w:divBdr>
    </w:div>
    <w:div w:id="2066294859">
      <w:bodyDiv w:val="1"/>
      <w:marLeft w:val="0"/>
      <w:marRight w:val="0"/>
      <w:marTop w:val="0"/>
      <w:marBottom w:val="0"/>
      <w:divBdr>
        <w:top w:val="none" w:sz="0" w:space="0" w:color="auto"/>
        <w:left w:val="none" w:sz="0" w:space="0" w:color="auto"/>
        <w:bottom w:val="none" w:sz="0" w:space="0" w:color="auto"/>
        <w:right w:val="none" w:sz="0" w:space="0" w:color="auto"/>
      </w:divBdr>
    </w:div>
    <w:div w:id="21425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__&#20250;&#35758;\2025\202510_RAN_WG\TSGR2_131bis\Docs\R2-2506797.zip"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OneDrive%20-%20InterDigital%20Communications,%20Inc\Documents\3GPP%20RAN\TSGR2_131bis\Docs\R2-2506988.zip"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DFE59-B999-40A3-AF1C-78CD93341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4878</Words>
  <Characters>27807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TSG-RAN WG2</vt:lpstr>
    </vt:vector>
  </TitlesOfParts>
  <Company>ZTE</Company>
  <LinksUpToDate>false</LinksUpToDate>
  <CharactersWithSpaces>32620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dc:description/>
  <cp:lastModifiedBy>ZTE(Wenting)</cp:lastModifiedBy>
  <cp:revision>6</cp:revision>
  <cp:lastPrinted>2009-04-22T16:01:00Z</cp:lastPrinted>
  <dcterms:created xsi:type="dcterms:W3CDTF">2025-11-07T07:17:00Z</dcterms:created>
  <dcterms:modified xsi:type="dcterms:W3CDTF">2025-11-07T09:19:00Z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EC27EAC49BFC4ACC94684FE1C0E060D8</vt:lpwstr>
  </property>
</Properties>
</file>