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B7D87" w14:textId="787CAA5B" w:rsidR="00D31DBC" w:rsidRDefault="007767CC" w:rsidP="00D31DBC">
      <w:pPr>
        <w:pStyle w:val="Header"/>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sidR="009A42DC">
        <w:rPr>
          <w:lang w:val="en-GB"/>
        </w:rPr>
        <w:t>131bis</w:t>
      </w:r>
      <w:r w:rsidR="00D31DBC" w:rsidRPr="004D2495">
        <w:rPr>
          <w:sz w:val="22"/>
          <w:szCs w:val="22"/>
          <w:lang w:val="en-GB"/>
        </w:rPr>
        <w:t>                                                  </w:t>
      </w:r>
      <w:r w:rsidR="00D31DBC">
        <w:rPr>
          <w:rFonts w:eastAsiaTheme="minorEastAsia" w:hint="eastAsia"/>
          <w:sz w:val="22"/>
          <w:szCs w:val="22"/>
          <w:lang w:val="en-GB" w:eastAsia="zh-CN"/>
        </w:rPr>
        <w:t xml:space="preserve">  </w:t>
      </w:r>
      <w:r w:rsidR="00D31DBC">
        <w:rPr>
          <w:rFonts w:eastAsia="SimSun" w:hint="eastAsia"/>
          <w:sz w:val="22"/>
          <w:szCs w:val="22"/>
          <w:lang w:val="en-GB" w:eastAsia="zh-CN"/>
        </w:rPr>
        <w:t xml:space="preserve"> </w:t>
      </w:r>
      <w:r w:rsidR="00D31DBC">
        <w:rPr>
          <w:rFonts w:eastAsia="SimSun" w:hint="eastAsia"/>
          <w:sz w:val="22"/>
          <w:szCs w:val="22"/>
          <w:lang w:val="en-GB" w:eastAsia="zh-CN"/>
        </w:rPr>
        <w:tab/>
      </w:r>
      <w:r w:rsidR="00D31DBC" w:rsidRPr="00C638B7">
        <w:rPr>
          <w:rFonts w:eastAsia="SimSun"/>
          <w:sz w:val="22"/>
          <w:szCs w:val="22"/>
          <w:lang w:val="en-GB" w:eastAsia="zh-CN"/>
        </w:rPr>
        <w:t>R2-</w:t>
      </w:r>
      <w:r w:rsidR="00486A3C">
        <w:rPr>
          <w:rFonts w:eastAsia="SimSun" w:hint="eastAsia"/>
          <w:sz w:val="22"/>
          <w:szCs w:val="22"/>
          <w:lang w:val="en-GB" w:eastAsia="zh-CN"/>
        </w:rPr>
        <w:t>2</w:t>
      </w:r>
      <w:r w:rsidR="009A42DC">
        <w:rPr>
          <w:rFonts w:eastAsia="SimSun"/>
          <w:sz w:val="22"/>
          <w:szCs w:val="22"/>
          <w:lang w:val="en-GB" w:eastAsia="zh-CN"/>
        </w:rPr>
        <w:t>5</w:t>
      </w:r>
      <w:r w:rsidR="00BD4E82">
        <w:rPr>
          <w:rFonts w:eastAsia="SimSun"/>
          <w:sz w:val="22"/>
          <w:szCs w:val="22"/>
          <w:lang w:val="en-GB" w:eastAsia="zh-CN"/>
        </w:rPr>
        <w:t>07574</w:t>
      </w:r>
      <w:bookmarkStart w:id="4" w:name="_GoBack"/>
      <w:bookmarkEnd w:id="4"/>
    </w:p>
    <w:p w14:paraId="234B6263" w14:textId="77777777" w:rsidR="00880E6B" w:rsidRPr="002106B8" w:rsidRDefault="009A42DC" w:rsidP="00D31DBC">
      <w:pPr>
        <w:pStyle w:val="Header"/>
        <w:rPr>
          <w:lang w:val="en-GB"/>
        </w:rPr>
      </w:pPr>
      <w:r>
        <w:rPr>
          <w:lang w:val="en-GB"/>
        </w:rPr>
        <w:t>Prague</w:t>
      </w:r>
      <w:r w:rsidR="007767CC" w:rsidRPr="002106B8">
        <w:rPr>
          <w:lang w:val="en-GB"/>
        </w:rPr>
        <w:t>,</w:t>
      </w:r>
      <w:r>
        <w:rPr>
          <w:lang w:val="en-GB"/>
        </w:rPr>
        <w:t xml:space="preserve"> Czech Republic 13</w:t>
      </w:r>
      <w:r>
        <w:rPr>
          <w:rFonts w:eastAsiaTheme="minorEastAsia"/>
          <w:lang w:val="en-GB" w:eastAsia="zh-CN"/>
        </w:rPr>
        <w:t>th</w:t>
      </w:r>
      <w:r w:rsidR="007B4943">
        <w:rPr>
          <w:lang w:val="en-GB"/>
        </w:rPr>
        <w:t>–</w:t>
      </w:r>
      <w:r>
        <w:rPr>
          <w:lang w:val="en-GB"/>
        </w:rPr>
        <w:t>17th</w:t>
      </w:r>
      <w:r w:rsidR="002D6F36">
        <w:rPr>
          <w:lang w:val="en-GB"/>
        </w:rPr>
        <w:t xml:space="preserve"> </w:t>
      </w:r>
      <w:r>
        <w:rPr>
          <w:rFonts w:eastAsiaTheme="minorEastAsia"/>
          <w:lang w:val="en-GB" w:eastAsia="zh-CN"/>
        </w:rPr>
        <w:t>OCT</w:t>
      </w:r>
      <w:r>
        <w:rPr>
          <w:lang w:val="en-GB"/>
        </w:rPr>
        <w:t>, 2025</w:t>
      </w:r>
    </w:p>
    <w:bookmarkEnd w:id="0"/>
    <w:bookmarkEnd w:id="1"/>
    <w:bookmarkEnd w:id="2"/>
    <w:bookmarkEnd w:id="3"/>
    <w:p w14:paraId="1E0A283D" w14:textId="77777777"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6B66F73" w14:textId="77777777" w:rsidR="00880E6B" w:rsidRPr="00076E3A" w:rsidRDefault="00880E6B" w:rsidP="00880E6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7B4943">
        <w:rPr>
          <w:rFonts w:eastAsia="SimSun" w:cs="Arial"/>
          <w:sz w:val="22"/>
          <w:szCs w:val="22"/>
          <w:lang w:eastAsia="zh-CN"/>
        </w:rPr>
        <w:t>Google</w:t>
      </w:r>
      <w:r w:rsidR="006F05EC">
        <w:rPr>
          <w:rFonts w:eastAsia="SimSun" w:cs="Arial"/>
          <w:sz w:val="22"/>
          <w:szCs w:val="22"/>
          <w:lang w:eastAsia="zh-CN"/>
        </w:rPr>
        <w:t xml:space="preserve"> Inc.</w:t>
      </w:r>
    </w:p>
    <w:p w14:paraId="1FDE469A" w14:textId="77777777" w:rsidR="00880E6B" w:rsidRPr="008F30F4" w:rsidRDefault="00880E6B" w:rsidP="00880E6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9A42DC">
        <w:rPr>
          <w:rFonts w:eastAsiaTheme="minorEastAsia" w:cs="Arial"/>
          <w:sz w:val="22"/>
          <w:szCs w:val="22"/>
          <w:lang w:eastAsia="zh-CN"/>
        </w:rPr>
        <w:t>Discussion on 6G AS control plane design</w:t>
      </w:r>
    </w:p>
    <w:p w14:paraId="2D4741C9" w14:textId="77777777" w:rsidR="00880E6B" w:rsidRPr="0012366E" w:rsidRDefault="00880E6B" w:rsidP="00880E6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9A42DC">
        <w:rPr>
          <w:rFonts w:cs="Arial"/>
          <w:sz w:val="22"/>
          <w:szCs w:val="22"/>
        </w:rPr>
        <w:t>10.3.2</w:t>
      </w:r>
    </w:p>
    <w:p w14:paraId="21B38C92" w14:textId="77777777" w:rsidR="00880E6B" w:rsidRPr="00B81B31" w:rsidRDefault="00880E6B" w:rsidP="00880E6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0247AA2" w14:textId="77777777" w:rsidR="004A7AA3" w:rsidRPr="00E2577D" w:rsidRDefault="004A7AA3" w:rsidP="004A7AA3">
      <w:pPr>
        <w:pBdr>
          <w:bottom w:val="single" w:sz="4" w:space="1" w:color="auto"/>
        </w:pBdr>
        <w:tabs>
          <w:tab w:val="left" w:pos="2552"/>
        </w:tabs>
        <w:jc w:val="both"/>
      </w:pPr>
    </w:p>
    <w:p w14:paraId="1281582B" w14:textId="77777777" w:rsidR="000A6892" w:rsidRDefault="000A6892" w:rsidP="00FE05B8">
      <w:pPr>
        <w:pStyle w:val="Heading1"/>
        <w:numPr>
          <w:ilvl w:val="0"/>
          <w:numId w:val="5"/>
        </w:numPr>
        <w:tabs>
          <w:tab w:val="num" w:pos="1418"/>
        </w:tabs>
        <w:jc w:val="both"/>
        <w:rPr>
          <w:szCs w:val="28"/>
        </w:rPr>
      </w:pPr>
      <w:r>
        <w:rPr>
          <w:szCs w:val="28"/>
        </w:rPr>
        <w:t>Introduction</w:t>
      </w:r>
    </w:p>
    <w:p w14:paraId="07202FC2" w14:textId="77777777" w:rsidR="009A42DC" w:rsidRDefault="009A42DC" w:rsidP="009A42DC">
      <w:pPr>
        <w:spacing w:before="100" w:beforeAutospacing="1" w:after="100" w:afterAutospacing="1"/>
        <w:rPr>
          <w:sz w:val="24"/>
        </w:rPr>
      </w:pPr>
      <w:r w:rsidRPr="009A42DC">
        <w:rPr>
          <w:sz w:val="24"/>
        </w:rPr>
        <w:t>The study item on 6G Scenarios and Requirements (TR 38.914) [1] defines a new set of demanding Key Performance Indicators (KPIs) that fundamentally expand the role of the mobile network. Beyond enhancing mobile broadband, 6G introduces transformative use cases such as Integrated Sensing and Communication (ISAC), Hyper-Reliable and Low-Latency Communication (HRLLC), and a stronger emphasis on sustainability and energy efficiency.</w:t>
      </w:r>
    </w:p>
    <w:p w14:paraId="78D4E7EB" w14:textId="77777777" w:rsidR="007B4943" w:rsidRPr="0098077E" w:rsidRDefault="009A42DC" w:rsidP="0098077E">
      <w:pPr>
        <w:spacing w:before="100" w:beforeAutospacing="1" w:after="100" w:afterAutospacing="1"/>
        <w:rPr>
          <w:sz w:val="24"/>
        </w:rPr>
      </w:pPr>
      <w:r>
        <w:rPr>
          <w:sz w:val="24"/>
        </w:rPr>
        <w:t>According to the new KPIs, t</w:t>
      </w:r>
      <w:r w:rsidRPr="009A42DC">
        <w:rPr>
          <w:sz w:val="24"/>
        </w:rPr>
        <w:t>his contribution discusses the chall</w:t>
      </w:r>
      <w:r>
        <w:rPr>
          <w:sz w:val="24"/>
        </w:rPr>
        <w:t xml:space="preserve">enges of 6G AS control plane design. </w:t>
      </w:r>
    </w:p>
    <w:p w14:paraId="1AD2087B" w14:textId="77777777" w:rsidR="00B55DE9" w:rsidRPr="007B4943" w:rsidRDefault="00B55DE9" w:rsidP="007B4943">
      <w:pPr>
        <w:pStyle w:val="BodyText"/>
        <w:rPr>
          <w:rFonts w:eastAsiaTheme="minorEastAsia"/>
          <w:lang w:val="en-GB" w:eastAsia="zh-CN"/>
        </w:rPr>
      </w:pPr>
    </w:p>
    <w:p w14:paraId="069C2822" w14:textId="77777777" w:rsidR="00B55DE9" w:rsidRDefault="00B55DE9" w:rsidP="00B55DE9">
      <w:pPr>
        <w:numPr>
          <w:ilvl w:val="0"/>
          <w:numId w:val="5"/>
        </w:numPr>
        <w:rPr>
          <w:rFonts w:ascii="Arial" w:eastAsia="SimSun" w:hAnsi="Arial" w:cs="Arial"/>
          <w:b/>
          <w:bCs/>
          <w:kern w:val="32"/>
          <w:sz w:val="28"/>
          <w:szCs w:val="32"/>
          <w:lang w:eastAsia="zh-CN"/>
        </w:rPr>
      </w:pPr>
      <w:r w:rsidRPr="00B55DE9">
        <w:rPr>
          <w:rFonts w:ascii="Arial" w:eastAsia="SimSun" w:hAnsi="Arial" w:cs="Arial"/>
          <w:b/>
          <w:bCs/>
          <w:kern w:val="32"/>
          <w:sz w:val="28"/>
          <w:szCs w:val="32"/>
          <w:lang w:eastAsia="zh-CN"/>
        </w:rPr>
        <w:t>Discussion</w:t>
      </w:r>
    </w:p>
    <w:p w14:paraId="2FBC64D6" w14:textId="77777777" w:rsidR="009A42DC" w:rsidRDefault="009A42DC" w:rsidP="009A42DC">
      <w:pPr>
        <w:numPr>
          <w:ilvl w:val="1"/>
          <w:numId w:val="5"/>
        </w:numPr>
        <w:rPr>
          <w:rFonts w:ascii="Arial" w:eastAsia="SimSun" w:hAnsi="Arial" w:cs="Arial"/>
          <w:b/>
          <w:bCs/>
          <w:kern w:val="32"/>
          <w:sz w:val="28"/>
          <w:szCs w:val="32"/>
          <w:lang w:eastAsia="zh-CN"/>
        </w:rPr>
      </w:pPr>
      <w:r>
        <w:rPr>
          <w:rFonts w:ascii="Arial" w:eastAsia="SimSun" w:hAnsi="Arial" w:cs="Arial"/>
          <w:b/>
          <w:bCs/>
          <w:kern w:val="32"/>
          <w:sz w:val="28"/>
          <w:szCs w:val="32"/>
          <w:lang w:eastAsia="zh-CN"/>
        </w:rPr>
        <w:t>RRC State design</w:t>
      </w:r>
    </w:p>
    <w:p w14:paraId="69754054" w14:textId="77777777" w:rsidR="00D80552" w:rsidRPr="00126AA2" w:rsidRDefault="00D80552" w:rsidP="00D80552">
      <w:pPr>
        <w:pStyle w:val="NormalWeb"/>
      </w:pPr>
      <w:r>
        <w:rPr>
          <w:rStyle w:val="selected"/>
        </w:rPr>
        <w:t xml:space="preserve">In current 5G </w:t>
      </w:r>
      <w:r w:rsidR="00C0071B">
        <w:rPr>
          <w:rStyle w:val="selected"/>
        </w:rPr>
        <w:t xml:space="preserve">AS </w:t>
      </w:r>
      <w:r>
        <w:rPr>
          <w:rStyle w:val="selected"/>
        </w:rPr>
        <w:t>model, there are</w:t>
      </w:r>
      <w:r w:rsidRPr="00126AA2">
        <w:rPr>
          <w:rStyle w:val="selected"/>
        </w:rPr>
        <w:t xml:space="preserve"> three </w:t>
      </w:r>
      <w:r w:rsidR="00C0071B">
        <w:rPr>
          <w:rStyle w:val="selected"/>
        </w:rPr>
        <w:t xml:space="preserve">RRC </w:t>
      </w:r>
      <w:r w:rsidRPr="00126AA2">
        <w:rPr>
          <w:rStyle w:val="selected"/>
        </w:rPr>
        <w:t>states:</w:t>
      </w:r>
    </w:p>
    <w:p w14:paraId="5231C782" w14:textId="77777777" w:rsidR="00D80552" w:rsidRPr="00126AA2" w:rsidRDefault="00D80552" w:rsidP="00D80552">
      <w:pPr>
        <w:pStyle w:val="NormalWeb"/>
        <w:numPr>
          <w:ilvl w:val="0"/>
          <w:numId w:val="37"/>
        </w:numPr>
      </w:pPr>
      <w:r w:rsidRPr="00126AA2">
        <w:rPr>
          <w:rStyle w:val="selected"/>
          <w:b/>
          <w:bCs/>
        </w:rPr>
        <w:t>RRC_IDLE:</w:t>
      </w:r>
      <w:r w:rsidRPr="00126AA2">
        <w:rPr>
          <w:rStyle w:val="selected"/>
        </w:rPr>
        <w:t xml:space="preserve"> A "deep sleep" state where the UE context is </w:t>
      </w:r>
      <w:r w:rsidRPr="00126AA2">
        <w:rPr>
          <w:rStyle w:val="selected"/>
          <w:i/>
          <w:iCs/>
        </w:rPr>
        <w:t>not</w:t>
      </w:r>
      <w:r w:rsidRPr="00126AA2">
        <w:rPr>
          <w:rStyle w:val="selected"/>
        </w:rPr>
        <w:t xml:space="preserve"> stored in the NG-RAN. This state is optimized for network scalability and long-term battery saving.</w:t>
      </w:r>
    </w:p>
    <w:p w14:paraId="5ABF9CC4" w14:textId="77777777" w:rsidR="00D80552" w:rsidRPr="00126AA2" w:rsidRDefault="00D80552" w:rsidP="00D80552">
      <w:pPr>
        <w:pStyle w:val="NormalWeb"/>
        <w:numPr>
          <w:ilvl w:val="0"/>
          <w:numId w:val="37"/>
        </w:numPr>
      </w:pPr>
      <w:r w:rsidRPr="00126AA2">
        <w:rPr>
          <w:rStyle w:val="selected"/>
          <w:b/>
          <w:bCs/>
        </w:rPr>
        <w:t>RRC_INACTIVE:</w:t>
      </w:r>
      <w:r w:rsidRPr="00126AA2">
        <w:rPr>
          <w:rStyle w:val="selected"/>
        </w:rPr>
        <w:t xml:space="preserve"> A "light sleep" state where the UE context </w:t>
      </w:r>
      <w:r w:rsidRPr="00126AA2">
        <w:rPr>
          <w:rStyle w:val="selected"/>
          <w:i/>
          <w:iCs/>
        </w:rPr>
        <w:t>is</w:t>
      </w:r>
      <w:r w:rsidRPr="00126AA2">
        <w:rPr>
          <w:rStyle w:val="selected"/>
        </w:rPr>
        <w:t xml:space="preserve"> stored ("suspended") in the NG-RAN. This state is optimized for fast resumption to meet C-plane latency targets.</w:t>
      </w:r>
    </w:p>
    <w:p w14:paraId="03EE038B" w14:textId="77777777" w:rsidR="00D80552" w:rsidRPr="002E58DF" w:rsidRDefault="00D80552" w:rsidP="00D80552">
      <w:pPr>
        <w:pStyle w:val="NormalWeb"/>
        <w:numPr>
          <w:ilvl w:val="0"/>
          <w:numId w:val="37"/>
        </w:numPr>
      </w:pPr>
      <w:r w:rsidRPr="00126AA2">
        <w:rPr>
          <w:rStyle w:val="selected"/>
          <w:b/>
          <w:bCs/>
        </w:rPr>
        <w:t>RRC_CONNECTED:</w:t>
      </w:r>
      <w:r w:rsidRPr="00126AA2">
        <w:rPr>
          <w:rStyle w:val="selected"/>
        </w:rPr>
        <w:t xml:space="preserve"> The active state for continuous data transfer.</w:t>
      </w:r>
    </w:p>
    <w:p w14:paraId="5D0A9408" w14:textId="77777777" w:rsidR="002E58DF" w:rsidRDefault="002E58DF" w:rsidP="002E58DF">
      <w:pPr>
        <w:pStyle w:val="NormalWeb"/>
        <w:rPr>
          <w:rStyle w:val="selected"/>
        </w:rPr>
      </w:pPr>
      <w:r w:rsidRPr="000B5AE4">
        <w:rPr>
          <w:rStyle w:val="selected"/>
        </w:rPr>
        <w:t xml:space="preserve">The 6G RRC state model is directly driven by the performance requirements. The 6G study [1] defines a </w:t>
      </w:r>
      <w:r w:rsidRPr="000B5AE4">
        <w:rPr>
          <w:rStyle w:val="selected"/>
          <w:bCs/>
        </w:rPr>
        <w:t>20 ms Control Plane Latency</w:t>
      </w:r>
      <w:r w:rsidRPr="000B5AE4">
        <w:rPr>
          <w:rStyle w:val="selected"/>
        </w:rPr>
        <w:t xml:space="preserve"> requirement for the transition </w:t>
      </w:r>
      <w:r>
        <w:rPr>
          <w:rStyle w:val="selected"/>
        </w:rPr>
        <w:t>from a most “battery efficient</w:t>
      </w:r>
      <w:r w:rsidRPr="000B5AE4">
        <w:rPr>
          <w:rStyle w:val="selected"/>
        </w:rPr>
        <w:t xml:space="preserve"> state" to an "Active state."</w:t>
      </w:r>
    </w:p>
    <w:p w14:paraId="79DDDB02" w14:textId="77777777" w:rsidR="002E58DF" w:rsidRPr="00D21FD3" w:rsidRDefault="002E58DF" w:rsidP="002E58DF">
      <w:pPr>
        <w:pStyle w:val="NormalWeb"/>
        <w:rPr>
          <w:i/>
        </w:rPr>
      </w:pPr>
      <w:r w:rsidRPr="00D21FD3">
        <w:rPr>
          <w:rStyle w:val="selected"/>
          <w:i/>
        </w:rPr>
        <w:t xml:space="preserve">"the transition time from a most </w:t>
      </w:r>
      <w:r w:rsidRPr="00674456">
        <w:rPr>
          <w:rStyle w:val="selected"/>
          <w:b/>
          <w:i/>
        </w:rPr>
        <w:t>'battery efficient'</w:t>
      </w:r>
      <w:r w:rsidRPr="00D21FD3">
        <w:rPr>
          <w:rStyle w:val="selected"/>
          <w:i/>
        </w:rPr>
        <w:t xml:space="preserve"> state (e.g. Idle state) to the start of continuous data transfer (e.g</w:t>
      </w:r>
      <w:r w:rsidRPr="00674456">
        <w:rPr>
          <w:rStyle w:val="selected"/>
          <w:b/>
          <w:i/>
        </w:rPr>
        <w:t>. Active state</w:t>
      </w:r>
      <w:r w:rsidRPr="00D21FD3">
        <w:rPr>
          <w:rStyle w:val="selected"/>
          <w:i/>
        </w:rPr>
        <w:t>)."</w:t>
      </w:r>
    </w:p>
    <w:p w14:paraId="4F27CF57" w14:textId="77777777" w:rsidR="002E58DF" w:rsidRPr="000B5AE4" w:rsidRDefault="002E58DF" w:rsidP="002E58DF">
      <w:pPr>
        <w:pStyle w:val="NormalWeb"/>
      </w:pPr>
      <w:r w:rsidRPr="00D21FD3">
        <w:rPr>
          <w:rStyle w:val="selected"/>
          <w:i/>
        </w:rPr>
        <w:t xml:space="preserve">The minimum requirement for this C-plane latency is </w:t>
      </w:r>
      <w:r w:rsidRPr="00D21FD3">
        <w:rPr>
          <w:rStyle w:val="selected"/>
          <w:bCs/>
          <w:i/>
        </w:rPr>
        <w:t>20 ms</w:t>
      </w:r>
      <w:r w:rsidRPr="00D21FD3">
        <w:rPr>
          <w:rStyle w:val="selected"/>
          <w:i/>
        </w:rPr>
        <w:t>.</w:t>
      </w:r>
    </w:p>
    <w:p w14:paraId="454A20EF" w14:textId="77777777" w:rsidR="002E58DF" w:rsidRPr="000B5AE4" w:rsidRDefault="002E58DF" w:rsidP="002E58DF">
      <w:pPr>
        <w:pStyle w:val="NormalWeb"/>
      </w:pPr>
      <w:r w:rsidRPr="000B5AE4">
        <w:rPr>
          <w:rStyle w:val="selected"/>
        </w:rPr>
        <w:t>This single requirement forces a 3-state model due to the conflicting needs of latency and network scalability:</w:t>
      </w:r>
    </w:p>
    <w:p w14:paraId="47DE52FB" w14:textId="77777777" w:rsidR="002E58DF" w:rsidRPr="000B5AE4" w:rsidRDefault="002E58DF" w:rsidP="002E58DF">
      <w:pPr>
        <w:pStyle w:val="NormalWeb"/>
        <w:numPr>
          <w:ilvl w:val="0"/>
          <w:numId w:val="38"/>
        </w:numPr>
      </w:pPr>
      <w:r w:rsidRPr="000B5AE4">
        <w:rPr>
          <w:rStyle w:val="selected"/>
          <w:bCs/>
        </w:rPr>
        <w:t>Th</w:t>
      </w:r>
      <w:r w:rsidR="00C8702C">
        <w:rPr>
          <w:rStyle w:val="selected"/>
          <w:bCs/>
        </w:rPr>
        <w:t xml:space="preserve">e "Active </w:t>
      </w:r>
      <w:r w:rsidR="00630EBB">
        <w:rPr>
          <w:rStyle w:val="selected"/>
          <w:bCs/>
        </w:rPr>
        <w:t>State"</w:t>
      </w:r>
      <w:r w:rsidRPr="000B5AE4">
        <w:rPr>
          <w:rStyle w:val="selected"/>
          <w:bCs/>
        </w:rPr>
        <w:t>:</w:t>
      </w:r>
      <w:r w:rsidRPr="000B5AE4">
        <w:rPr>
          <w:rStyle w:val="selected"/>
        </w:rPr>
        <w:t xml:space="preserve"> This is the state required for "continuous data transfer." Its performance is measured by User Plane Latency (e.g., 1 ms for HRLLC) [1].</w:t>
      </w:r>
    </w:p>
    <w:p w14:paraId="37223F13" w14:textId="77777777" w:rsidR="002E58DF" w:rsidRPr="000B5AE4" w:rsidRDefault="002E58DF" w:rsidP="002E58DF">
      <w:pPr>
        <w:pStyle w:val="NormalWeb"/>
        <w:numPr>
          <w:ilvl w:val="0"/>
          <w:numId w:val="38"/>
        </w:numPr>
      </w:pPr>
      <w:r w:rsidRPr="000B5AE4">
        <w:rPr>
          <w:rStyle w:val="selected"/>
          <w:bCs/>
        </w:rPr>
        <w:t>The "Battery Efficient" States (Two are needed):</w:t>
      </w:r>
      <w:r w:rsidRPr="000B5AE4">
        <w:rPr>
          <w:rStyle w:val="selected"/>
        </w:rPr>
        <w:t xml:space="preserve"> The 6G requirements for latency and scalability cannot be met by a single "battery efficient" state.</w:t>
      </w:r>
    </w:p>
    <w:p w14:paraId="37DA9837" w14:textId="77777777" w:rsidR="002E58DF" w:rsidRDefault="002E58DF" w:rsidP="002E58DF">
      <w:pPr>
        <w:pStyle w:val="NormalWeb"/>
        <w:numPr>
          <w:ilvl w:val="1"/>
          <w:numId w:val="38"/>
        </w:numPr>
        <w:rPr>
          <w:rStyle w:val="selected"/>
        </w:rPr>
      </w:pPr>
      <w:r w:rsidRPr="000B5AE4">
        <w:rPr>
          <w:rStyle w:val="selected"/>
          <w:bCs/>
        </w:rPr>
        <w:lastRenderedPageBreak/>
        <w:t>To meet network scalability goals:</w:t>
      </w:r>
      <w:r w:rsidRPr="000B5AE4">
        <w:rPr>
          <w:rStyle w:val="selected"/>
        </w:rPr>
        <w:t xml:space="preserve"> A "deep sleep" state is also required. The </w:t>
      </w:r>
      <w:r w:rsidRPr="000B5AE4">
        <w:rPr>
          <w:rStyle w:val="selected"/>
          <w:bCs/>
        </w:rPr>
        <w:t>Massive Communication (IoT)</w:t>
      </w:r>
      <w:r w:rsidRPr="000B5AE4">
        <w:rPr>
          <w:rStyle w:val="selected"/>
        </w:rPr>
        <w:t xml:space="preserve"> requirement [1] makes it impossible for the RAN to store the context for millions of devices. A state (</w:t>
      </w:r>
      <w:r w:rsidR="00C8702C">
        <w:rPr>
          <w:rStyle w:val="selected"/>
        </w:rPr>
        <w:t>Similar</w:t>
      </w:r>
      <w:r w:rsidRPr="000B5AE4">
        <w:rPr>
          <w:rStyle w:val="selected"/>
        </w:rPr>
        <w:t xml:space="preserve"> to 5G's RRC_IDLE) is essential for the network to delete UE contexts and reclaim resources.</w:t>
      </w:r>
    </w:p>
    <w:p w14:paraId="36D70B72" w14:textId="0537798D" w:rsidR="00630EBB" w:rsidRPr="000B5AE4" w:rsidRDefault="00630EBB" w:rsidP="00352938">
      <w:pPr>
        <w:pStyle w:val="NormalWeb"/>
        <w:numPr>
          <w:ilvl w:val="1"/>
          <w:numId w:val="38"/>
        </w:numPr>
      </w:pPr>
      <w:r w:rsidRPr="000B5AE4">
        <w:rPr>
          <w:rStyle w:val="selected"/>
          <w:bCs/>
        </w:rPr>
        <w:t>To meet the 20 ms latency goal:</w:t>
      </w:r>
      <w:r w:rsidRPr="000B5AE4">
        <w:rPr>
          <w:rStyle w:val="selected"/>
        </w:rPr>
        <w:t xml:space="preserve"> A "light sleep" state is required. This state (</w:t>
      </w:r>
      <w:r>
        <w:rPr>
          <w:rStyle w:val="selected"/>
        </w:rPr>
        <w:t>Similar</w:t>
      </w:r>
      <w:r w:rsidRPr="000B5AE4">
        <w:rPr>
          <w:rStyle w:val="selected"/>
        </w:rPr>
        <w:t xml:space="preserve"> to 5G's RRC_INACTIVE) must store the UE context in the RAN, allowing for a fast "Resume" procedure. The "cold</w:t>
      </w:r>
      <w:r>
        <w:rPr>
          <w:rStyle w:val="selected"/>
        </w:rPr>
        <w:t xml:space="preserve"> start" transition from deep sleep</w:t>
      </w:r>
      <w:r w:rsidRPr="000B5AE4">
        <w:rPr>
          <w:rStyle w:val="selected"/>
        </w:rPr>
        <w:t xml:space="preserve"> is inherently too slow as it requires a full RRC setup, context retrieval, and security activation.</w:t>
      </w:r>
    </w:p>
    <w:p w14:paraId="72DEEF00" w14:textId="77777777" w:rsidR="002E58DF" w:rsidRPr="000B5AE4" w:rsidRDefault="002E58DF" w:rsidP="002E58DF">
      <w:pPr>
        <w:pStyle w:val="NormalWeb"/>
      </w:pPr>
      <w:r w:rsidRPr="000B5AE4">
        <w:rPr>
          <w:rStyle w:val="selected"/>
        </w:rPr>
        <w:t xml:space="preserve">Therefore, the 6G system must have </w:t>
      </w:r>
      <w:r w:rsidRPr="001F4D31">
        <w:rPr>
          <w:rStyle w:val="selected"/>
          <w:iCs/>
        </w:rPr>
        <w:t>two</w:t>
      </w:r>
      <w:r w:rsidRPr="000B5AE4">
        <w:rPr>
          <w:rStyle w:val="selected"/>
        </w:rPr>
        <w:t xml:space="preserve"> different "bat</w:t>
      </w:r>
      <w:r w:rsidR="00C8702C">
        <w:rPr>
          <w:rStyle w:val="selected"/>
        </w:rPr>
        <w:t>tery efficient" states (Similar to RRC_IDLE</w:t>
      </w:r>
      <w:r w:rsidRPr="000B5AE4">
        <w:rPr>
          <w:rStyle w:val="selected"/>
        </w:rPr>
        <w:t xml:space="preserve"> and RRC_INACTIVE</w:t>
      </w:r>
      <w:r w:rsidR="00C8702C">
        <w:rPr>
          <w:rStyle w:val="selected"/>
        </w:rPr>
        <w:t xml:space="preserve"> in 5G</w:t>
      </w:r>
      <w:r w:rsidRPr="000B5AE4">
        <w:rPr>
          <w:rStyle w:val="selected"/>
        </w:rPr>
        <w:t>) to manage the fundamental trade-off between latency and RAN resource consumption.</w:t>
      </w:r>
    </w:p>
    <w:p w14:paraId="6D83C3FD" w14:textId="77777777" w:rsidR="00AC668A" w:rsidRDefault="002E58DF" w:rsidP="00AC668A">
      <w:pPr>
        <w:pStyle w:val="NormalWeb"/>
        <w:rPr>
          <w:rStyle w:val="selected"/>
        </w:rPr>
      </w:pPr>
      <w:r w:rsidRPr="00632C8F">
        <w:rPr>
          <w:rStyle w:val="selected"/>
          <w:b/>
          <w:bCs/>
        </w:rPr>
        <w:t>Proposal 1:</w:t>
      </w:r>
      <w:r w:rsidRPr="000B5AE4">
        <w:rPr>
          <w:rStyle w:val="selected"/>
        </w:rPr>
        <w:t xml:space="preserve"> The 6G RRC state machine shall retain t</w:t>
      </w:r>
      <w:r w:rsidR="00C8702C">
        <w:rPr>
          <w:rStyle w:val="selected"/>
        </w:rPr>
        <w:t>he three-state model, a “deep sleep” state for</w:t>
      </w:r>
      <w:r w:rsidRPr="000B5AE4">
        <w:rPr>
          <w:rStyle w:val="selected"/>
        </w:rPr>
        <w:t xml:space="preserve"> </w:t>
      </w:r>
      <w:r w:rsidR="00630EBB">
        <w:rPr>
          <w:rStyle w:val="selected"/>
        </w:rPr>
        <w:t xml:space="preserve">reset </w:t>
      </w:r>
      <w:r w:rsidR="00D4141F">
        <w:rPr>
          <w:rStyle w:val="selected"/>
        </w:rPr>
        <w:t xml:space="preserve">resources </w:t>
      </w:r>
      <w:r w:rsidR="00630EBB">
        <w:rPr>
          <w:rStyle w:val="selected"/>
        </w:rPr>
        <w:t>and error handling</w:t>
      </w:r>
      <w:r w:rsidR="00C8702C">
        <w:rPr>
          <w:rStyle w:val="selected"/>
        </w:rPr>
        <w:t xml:space="preserve">, a “light sleep” state for 20ms latency, and an active state </w:t>
      </w:r>
      <w:r w:rsidRPr="000B5AE4">
        <w:rPr>
          <w:rStyle w:val="selected"/>
        </w:rPr>
        <w:t>for data transfe</w:t>
      </w:r>
      <w:r w:rsidR="00C8702C">
        <w:rPr>
          <w:rStyle w:val="selected"/>
        </w:rPr>
        <w:t>r</w:t>
      </w:r>
      <w:r w:rsidRPr="000B5AE4">
        <w:rPr>
          <w:rStyle w:val="selected"/>
        </w:rPr>
        <w:t>.</w:t>
      </w:r>
    </w:p>
    <w:p w14:paraId="7302BDD0" w14:textId="77777777" w:rsidR="0016318E" w:rsidRDefault="0016318E" w:rsidP="00AC668A">
      <w:pPr>
        <w:pStyle w:val="NormalWeb"/>
        <w:rPr>
          <w:lang w:eastAsia="en-US"/>
        </w:rPr>
      </w:pPr>
      <w:r w:rsidRPr="0016318E">
        <w:rPr>
          <w:lang w:eastAsia="en-US"/>
        </w:rPr>
        <w:t>The existing 3-state model is a solid baseline for 6G. However, for the "light sleep" state, 3GPP has defined two different approaches: RRC_IDLE with suspend indication (in LTE) and RRC_INACTIVE (in NR). The key differences are detailed in Table 2-1. We believe this is an open question and request that RAN2 discuss which of these models is more suitable to meet the demands of the 6G system.</w:t>
      </w:r>
    </w:p>
    <w:p w14:paraId="4B38CCF9" w14:textId="77777777" w:rsidR="0016318E" w:rsidRDefault="0016318E" w:rsidP="00AC668A">
      <w:pPr>
        <w:pStyle w:val="NormalWeb"/>
      </w:pPr>
      <w:r>
        <w:rPr>
          <w:rStyle w:val="selected"/>
          <w:b/>
          <w:bCs/>
        </w:rPr>
        <w:t>Proposal 2</w:t>
      </w:r>
      <w:r w:rsidRPr="00632C8F">
        <w:rPr>
          <w:rStyle w:val="selected"/>
          <w:b/>
          <w:bCs/>
        </w:rPr>
        <w:t>:</w:t>
      </w:r>
      <w:r w:rsidRPr="000B5AE4">
        <w:rPr>
          <w:rStyle w:val="selected"/>
        </w:rPr>
        <w:t xml:space="preserve"> </w:t>
      </w:r>
      <w:r>
        <w:rPr>
          <w:rStyle w:val="selected"/>
        </w:rPr>
        <w:t>RAN2 is request</w:t>
      </w:r>
      <w:r w:rsidR="0098077E">
        <w:rPr>
          <w:rStyle w:val="selected"/>
        </w:rPr>
        <w:t>ed</w:t>
      </w:r>
      <w:r>
        <w:rPr>
          <w:rStyle w:val="selected"/>
        </w:rPr>
        <w:t xml:space="preserve"> to discuss the RRC_IDLE with suspend indication like or RRC_INACTIVE like state is more suitable for the 6G system light sleep state.</w:t>
      </w:r>
    </w:p>
    <w:tbl>
      <w:tblPr>
        <w:tblStyle w:val="TableGrid"/>
        <w:tblW w:w="0" w:type="auto"/>
        <w:tblLook w:val="04A0" w:firstRow="1" w:lastRow="0" w:firstColumn="1" w:lastColumn="0" w:noHBand="0" w:noVBand="1"/>
      </w:tblPr>
      <w:tblGrid>
        <w:gridCol w:w="1806"/>
        <w:gridCol w:w="3499"/>
        <w:gridCol w:w="3755"/>
      </w:tblGrid>
      <w:tr w:rsidR="00AC668A" w14:paraId="13C9B08B" w14:textId="77777777" w:rsidTr="00C97415">
        <w:tc>
          <w:tcPr>
            <w:tcW w:w="1615" w:type="dxa"/>
          </w:tcPr>
          <w:p w14:paraId="5D1C4266" w14:textId="77777777" w:rsidR="00AC668A" w:rsidRPr="00D4141F" w:rsidRDefault="00AC668A" w:rsidP="00C97415">
            <w:pPr>
              <w:rPr>
                <w:rFonts w:eastAsia="SimSun"/>
                <w:bCs/>
                <w:kern w:val="32"/>
                <w:szCs w:val="20"/>
                <w:lang w:eastAsia="zh-CN"/>
              </w:rPr>
            </w:pPr>
            <w:r w:rsidRPr="00D4141F">
              <w:rPr>
                <w:rFonts w:eastAsia="SimSun"/>
                <w:bCs/>
                <w:kern w:val="32"/>
                <w:szCs w:val="20"/>
                <w:lang w:eastAsia="zh-CN"/>
              </w:rPr>
              <w:t>Feature</w:t>
            </w:r>
          </w:p>
        </w:tc>
        <w:tc>
          <w:tcPr>
            <w:tcW w:w="3600" w:type="dxa"/>
          </w:tcPr>
          <w:p w14:paraId="202C2A02" w14:textId="77777777" w:rsidR="00AC668A" w:rsidRPr="00D4141F" w:rsidRDefault="00AC668A" w:rsidP="00C97415">
            <w:pPr>
              <w:rPr>
                <w:rFonts w:eastAsia="SimSun"/>
                <w:bCs/>
                <w:kern w:val="32"/>
                <w:szCs w:val="20"/>
                <w:lang w:eastAsia="zh-CN"/>
              </w:rPr>
            </w:pPr>
            <w:r w:rsidRPr="00D4141F">
              <w:rPr>
                <w:rFonts w:eastAsia="SimSun"/>
                <w:bCs/>
                <w:kern w:val="32"/>
                <w:szCs w:val="20"/>
                <w:lang w:eastAsia="zh-CN"/>
              </w:rPr>
              <w:t>RRC_IDLE with Suspend Indication</w:t>
            </w:r>
          </w:p>
        </w:tc>
        <w:tc>
          <w:tcPr>
            <w:tcW w:w="3845" w:type="dxa"/>
          </w:tcPr>
          <w:p w14:paraId="5954583B" w14:textId="77777777" w:rsidR="00AC668A" w:rsidRPr="00D4141F" w:rsidRDefault="00AC668A" w:rsidP="00C97415">
            <w:pPr>
              <w:rPr>
                <w:rFonts w:eastAsia="SimSun"/>
                <w:bCs/>
                <w:kern w:val="32"/>
                <w:szCs w:val="20"/>
                <w:lang w:eastAsia="zh-CN"/>
              </w:rPr>
            </w:pPr>
            <w:r w:rsidRPr="00D4141F">
              <w:rPr>
                <w:rFonts w:eastAsia="SimSun"/>
                <w:bCs/>
                <w:kern w:val="32"/>
                <w:szCs w:val="20"/>
                <w:lang w:eastAsia="zh-CN"/>
              </w:rPr>
              <w:t>RRC_INACTIVE State</w:t>
            </w:r>
          </w:p>
        </w:tc>
      </w:tr>
      <w:tr w:rsidR="00AC668A" w14:paraId="49C445A3" w14:textId="77777777" w:rsidTr="00C97415">
        <w:tc>
          <w:tcPr>
            <w:tcW w:w="1615" w:type="dxa"/>
          </w:tcPr>
          <w:p w14:paraId="3B86878F" w14:textId="77777777" w:rsidR="00AC668A" w:rsidRPr="00AC668A" w:rsidRDefault="00AC668A" w:rsidP="00C97415">
            <w:pPr>
              <w:rPr>
                <w:rFonts w:eastAsia="SimSun"/>
                <w:bCs/>
                <w:kern w:val="32"/>
                <w:szCs w:val="20"/>
                <w:lang w:eastAsia="zh-CN"/>
              </w:rPr>
            </w:pPr>
            <w:r w:rsidRPr="00AC668A">
              <w:rPr>
                <w:bCs/>
              </w:rPr>
              <w:t>Context Storage</w:t>
            </w:r>
          </w:p>
        </w:tc>
        <w:tc>
          <w:tcPr>
            <w:tcW w:w="3600" w:type="dxa"/>
          </w:tcPr>
          <w:p w14:paraId="330B423B" w14:textId="77777777" w:rsidR="00AC668A" w:rsidRPr="00AC668A" w:rsidRDefault="00AC668A" w:rsidP="00C97415">
            <w:pPr>
              <w:rPr>
                <w:rFonts w:eastAsia="SimSun"/>
                <w:bCs/>
                <w:kern w:val="32"/>
                <w:szCs w:val="20"/>
                <w:lang w:eastAsia="zh-CN"/>
              </w:rPr>
            </w:pPr>
            <w:r w:rsidRPr="00AC668A">
              <w:rPr>
                <w:bCs/>
              </w:rPr>
              <w:t>B</w:t>
            </w:r>
            <w:r w:rsidRPr="00AC668A">
              <w:t>oth UE and eNodeB store the AS context.</w:t>
            </w:r>
          </w:p>
        </w:tc>
        <w:tc>
          <w:tcPr>
            <w:tcW w:w="3845" w:type="dxa"/>
          </w:tcPr>
          <w:p w14:paraId="51F89DA3" w14:textId="77777777" w:rsidR="00AC668A" w:rsidRPr="00AC668A" w:rsidRDefault="00AC668A" w:rsidP="00C97415">
            <w:pPr>
              <w:rPr>
                <w:rFonts w:eastAsia="SimSun"/>
                <w:bCs/>
                <w:kern w:val="32"/>
                <w:szCs w:val="20"/>
                <w:lang w:eastAsia="zh-CN"/>
              </w:rPr>
            </w:pPr>
            <w:r w:rsidRPr="00AC668A">
              <w:rPr>
                <w:bCs/>
              </w:rPr>
              <w:t>B</w:t>
            </w:r>
            <w:r w:rsidRPr="00AC668A">
              <w:t>oth UE and eNodeB store the AS context.</w:t>
            </w:r>
          </w:p>
        </w:tc>
      </w:tr>
      <w:tr w:rsidR="00AC668A" w14:paraId="153A5BD7" w14:textId="77777777" w:rsidTr="00C97415">
        <w:tc>
          <w:tcPr>
            <w:tcW w:w="1615" w:type="dxa"/>
          </w:tcPr>
          <w:p w14:paraId="09B06CBD" w14:textId="3C3EC401" w:rsidR="00AC668A" w:rsidRPr="00AC668A" w:rsidRDefault="00AC668A" w:rsidP="00C97415">
            <w:pPr>
              <w:rPr>
                <w:rFonts w:eastAsia="SimSun"/>
                <w:bCs/>
                <w:kern w:val="32"/>
                <w:szCs w:val="20"/>
                <w:lang w:eastAsia="zh-CN"/>
              </w:rPr>
            </w:pPr>
            <w:r w:rsidRPr="00AC668A">
              <w:rPr>
                <w:bCs/>
              </w:rPr>
              <w:t xml:space="preserve">Transition </w:t>
            </w:r>
            <w:r w:rsidR="00936C1D">
              <w:rPr>
                <w:bCs/>
              </w:rPr>
              <w:t xml:space="preserve"> to RRC_CONNCTED</w:t>
            </w:r>
          </w:p>
        </w:tc>
        <w:tc>
          <w:tcPr>
            <w:tcW w:w="3600" w:type="dxa"/>
          </w:tcPr>
          <w:p w14:paraId="50483F10" w14:textId="4EF23387" w:rsidR="00AC668A" w:rsidRPr="00AC668A" w:rsidRDefault="00AC668A" w:rsidP="00936C1D">
            <w:pPr>
              <w:rPr>
                <w:rFonts w:eastAsia="SimSun"/>
                <w:bCs/>
                <w:kern w:val="32"/>
                <w:szCs w:val="20"/>
                <w:lang w:eastAsia="zh-CN"/>
              </w:rPr>
            </w:pPr>
            <w:r w:rsidRPr="00AC668A">
              <w:t xml:space="preserve">Uses </w:t>
            </w:r>
            <w:r w:rsidR="00936C1D">
              <w:t>the</w:t>
            </w:r>
            <w:r w:rsidR="00936C1D" w:rsidRPr="00AC668A">
              <w:t xml:space="preserve"> </w:t>
            </w:r>
            <w:r w:rsidRPr="00AC668A">
              <w:rPr>
                <w:bCs/>
              </w:rPr>
              <w:t>RRC Connection Resume</w:t>
            </w:r>
            <w:r w:rsidRPr="00AC668A">
              <w:t xml:space="preserve"> procedure.</w:t>
            </w:r>
          </w:p>
        </w:tc>
        <w:tc>
          <w:tcPr>
            <w:tcW w:w="3845" w:type="dxa"/>
          </w:tcPr>
          <w:p w14:paraId="7EA82FAF" w14:textId="38DC34B0" w:rsidR="00AC668A" w:rsidRPr="00AC668A" w:rsidRDefault="00AC668A" w:rsidP="00C97415">
            <w:pPr>
              <w:rPr>
                <w:rFonts w:eastAsia="SimSun"/>
                <w:bCs/>
                <w:kern w:val="32"/>
                <w:szCs w:val="20"/>
                <w:lang w:eastAsia="zh-CN"/>
              </w:rPr>
            </w:pPr>
            <w:r w:rsidRPr="00AC668A">
              <w:t xml:space="preserve">Uses </w:t>
            </w:r>
            <w:r w:rsidR="00936C1D">
              <w:t>the</w:t>
            </w:r>
            <w:r w:rsidRPr="00AC668A">
              <w:t xml:space="preserve"> </w:t>
            </w:r>
            <w:r w:rsidRPr="00AC668A">
              <w:rPr>
                <w:bCs/>
              </w:rPr>
              <w:t xml:space="preserve">RRC </w:t>
            </w:r>
            <w:r w:rsidR="00936C1D">
              <w:rPr>
                <w:bCs/>
              </w:rPr>
              <w:t xml:space="preserve">Connection </w:t>
            </w:r>
            <w:r w:rsidRPr="00AC668A">
              <w:rPr>
                <w:bCs/>
              </w:rPr>
              <w:t xml:space="preserve">Resume </w:t>
            </w:r>
            <w:r w:rsidR="00936C1D">
              <w:rPr>
                <w:bCs/>
              </w:rPr>
              <w:t>procedure</w:t>
            </w:r>
            <w:r w:rsidRPr="00AC668A">
              <w:t>.</w:t>
            </w:r>
          </w:p>
        </w:tc>
      </w:tr>
      <w:tr w:rsidR="00AC668A" w14:paraId="427FE713" w14:textId="77777777" w:rsidTr="00C97415">
        <w:tc>
          <w:tcPr>
            <w:tcW w:w="1615" w:type="dxa"/>
          </w:tcPr>
          <w:p w14:paraId="7AE205F8" w14:textId="77777777" w:rsidR="00AC668A" w:rsidRPr="00AC668A" w:rsidRDefault="00AC668A" w:rsidP="00C97415">
            <w:pPr>
              <w:rPr>
                <w:rFonts w:eastAsia="SimSun"/>
                <w:bCs/>
                <w:kern w:val="32"/>
                <w:szCs w:val="20"/>
                <w:lang w:eastAsia="zh-CN"/>
              </w:rPr>
            </w:pPr>
            <w:r w:rsidRPr="00AC668A">
              <w:t>Mobility Management</w:t>
            </w:r>
          </w:p>
        </w:tc>
        <w:tc>
          <w:tcPr>
            <w:tcW w:w="3600" w:type="dxa"/>
          </w:tcPr>
          <w:p w14:paraId="4C0BE425" w14:textId="77777777" w:rsidR="00AC668A" w:rsidRPr="00AC668A" w:rsidRDefault="00AC668A" w:rsidP="00C97415">
            <w:pPr>
              <w:rPr>
                <w:rFonts w:eastAsia="SimSun"/>
                <w:bCs/>
                <w:kern w:val="32"/>
                <w:szCs w:val="20"/>
                <w:lang w:eastAsia="zh-CN"/>
              </w:rPr>
            </w:pPr>
            <w:r w:rsidRPr="00AC668A">
              <w:t>Relies on standard idle-mode cell reselection and Tracking Area Updates (TAUs) to the core network.</w:t>
            </w:r>
          </w:p>
        </w:tc>
        <w:tc>
          <w:tcPr>
            <w:tcW w:w="3845" w:type="dxa"/>
          </w:tcPr>
          <w:p w14:paraId="7F3C2C64" w14:textId="77777777" w:rsidR="00AC668A" w:rsidRPr="00AC668A" w:rsidRDefault="00AC668A" w:rsidP="00C97415">
            <w:pPr>
              <w:rPr>
                <w:rFonts w:eastAsia="SimSun"/>
                <w:bCs/>
                <w:kern w:val="32"/>
                <w:szCs w:val="20"/>
                <w:lang w:eastAsia="zh-CN"/>
              </w:rPr>
            </w:pPr>
            <w:r w:rsidRPr="00AC668A">
              <w:rPr>
                <w:bCs/>
              </w:rPr>
              <w:t>RAN-based Notification Area (RNA)</w:t>
            </w:r>
            <w:r w:rsidRPr="00AC668A">
              <w:t>. The UE only contacts the network if it moves outside this smaller, gNodeB-defined area.</w:t>
            </w:r>
          </w:p>
        </w:tc>
      </w:tr>
      <w:tr w:rsidR="00AC668A" w14:paraId="7B018928" w14:textId="77777777" w:rsidTr="00C97415">
        <w:tc>
          <w:tcPr>
            <w:tcW w:w="1615" w:type="dxa"/>
          </w:tcPr>
          <w:p w14:paraId="3FD0895C" w14:textId="77777777" w:rsidR="00AC668A" w:rsidRPr="00AC668A" w:rsidRDefault="00AC668A" w:rsidP="00C97415">
            <w:pPr>
              <w:rPr>
                <w:rFonts w:eastAsia="SimSun"/>
                <w:bCs/>
                <w:kern w:val="32"/>
                <w:szCs w:val="20"/>
                <w:lang w:eastAsia="zh-CN"/>
              </w:rPr>
            </w:pPr>
            <w:r w:rsidRPr="00AC668A">
              <w:rPr>
                <w:bCs/>
              </w:rPr>
              <w:t>Paging</w:t>
            </w:r>
          </w:p>
        </w:tc>
        <w:tc>
          <w:tcPr>
            <w:tcW w:w="3600" w:type="dxa"/>
          </w:tcPr>
          <w:p w14:paraId="3E3276DF" w14:textId="77777777" w:rsidR="00AC668A" w:rsidRPr="00AC668A" w:rsidRDefault="00AC668A" w:rsidP="00C97415">
            <w:pPr>
              <w:rPr>
                <w:rFonts w:eastAsia="SimSun"/>
                <w:bCs/>
                <w:kern w:val="32"/>
                <w:szCs w:val="20"/>
                <w:lang w:eastAsia="zh-CN"/>
              </w:rPr>
            </w:pPr>
            <w:r w:rsidRPr="00AC668A">
              <w:t>Initiated by the Core Network via the eNodeB across a Tracking Area.</w:t>
            </w:r>
          </w:p>
        </w:tc>
        <w:tc>
          <w:tcPr>
            <w:tcW w:w="3845" w:type="dxa"/>
          </w:tcPr>
          <w:p w14:paraId="31072ACB" w14:textId="77777777" w:rsidR="00AC668A" w:rsidRPr="00AC668A" w:rsidRDefault="00AC668A" w:rsidP="00C97415">
            <w:pPr>
              <w:rPr>
                <w:rFonts w:eastAsia="SimSun"/>
                <w:bCs/>
                <w:kern w:val="32"/>
                <w:szCs w:val="20"/>
                <w:lang w:eastAsia="zh-CN"/>
              </w:rPr>
            </w:pPr>
            <w:r w:rsidRPr="00AC668A">
              <w:t>Can be initiated directly by the RAN (gNodeB) within the UE's last known RNA, which is faster and more localized.</w:t>
            </w:r>
          </w:p>
        </w:tc>
      </w:tr>
      <w:tr w:rsidR="00AC668A" w14:paraId="71596ECC" w14:textId="77777777" w:rsidTr="00C97415">
        <w:tc>
          <w:tcPr>
            <w:tcW w:w="1615" w:type="dxa"/>
          </w:tcPr>
          <w:p w14:paraId="04F7B474" w14:textId="77777777" w:rsidR="00AC668A" w:rsidRPr="00D4141F" w:rsidRDefault="00AC668A" w:rsidP="00C97415">
            <w:pPr>
              <w:rPr>
                <w:rFonts w:eastAsia="SimSun"/>
                <w:bCs/>
                <w:kern w:val="32"/>
                <w:szCs w:val="20"/>
                <w:lang w:eastAsia="zh-CN"/>
              </w:rPr>
            </w:pPr>
            <w:r>
              <w:rPr>
                <w:rFonts w:eastAsia="SimSun"/>
                <w:bCs/>
                <w:kern w:val="32"/>
                <w:szCs w:val="20"/>
                <w:lang w:eastAsia="zh-CN"/>
              </w:rPr>
              <w:t>NAS layer state</w:t>
            </w:r>
          </w:p>
        </w:tc>
        <w:tc>
          <w:tcPr>
            <w:tcW w:w="3600" w:type="dxa"/>
          </w:tcPr>
          <w:p w14:paraId="2DD26F6D" w14:textId="77777777" w:rsidR="00AC668A" w:rsidRPr="00D4141F" w:rsidRDefault="00AC668A" w:rsidP="00C97415">
            <w:pPr>
              <w:rPr>
                <w:rFonts w:eastAsia="SimSun"/>
                <w:bCs/>
                <w:kern w:val="32"/>
                <w:szCs w:val="20"/>
                <w:lang w:eastAsia="zh-CN"/>
              </w:rPr>
            </w:pPr>
            <w:r>
              <w:rPr>
                <w:rFonts w:eastAsia="SimSun"/>
                <w:bCs/>
                <w:kern w:val="32"/>
                <w:szCs w:val="20"/>
                <w:lang w:eastAsia="zh-CN"/>
              </w:rPr>
              <w:t>EMM-IDLE with suspend indication, 5GMM-IDLE with suspend indication,</w:t>
            </w:r>
          </w:p>
        </w:tc>
        <w:tc>
          <w:tcPr>
            <w:tcW w:w="3845" w:type="dxa"/>
          </w:tcPr>
          <w:p w14:paraId="7D0985A8" w14:textId="77777777" w:rsidR="00AC668A" w:rsidRPr="00D4141F" w:rsidRDefault="00AC668A" w:rsidP="00C97415">
            <w:pPr>
              <w:rPr>
                <w:rFonts w:eastAsia="SimSun"/>
                <w:bCs/>
                <w:kern w:val="32"/>
                <w:szCs w:val="20"/>
                <w:lang w:eastAsia="zh-CN"/>
              </w:rPr>
            </w:pPr>
            <w:r w:rsidRPr="00AC668A">
              <w:rPr>
                <w:rFonts w:eastAsia="SimSun"/>
                <w:bCs/>
                <w:kern w:val="32"/>
                <w:szCs w:val="20"/>
                <w:lang w:eastAsia="zh-CN"/>
              </w:rPr>
              <w:t>5GMM-CONNECTED mode with RRC inactive indication</w:t>
            </w:r>
          </w:p>
        </w:tc>
      </w:tr>
    </w:tbl>
    <w:p w14:paraId="0EFC7030" w14:textId="77777777" w:rsidR="00AC668A" w:rsidRDefault="0016318E" w:rsidP="0016318E">
      <w:pPr>
        <w:spacing w:before="100" w:beforeAutospacing="1" w:after="100" w:afterAutospacing="1"/>
        <w:jc w:val="center"/>
        <w:rPr>
          <w:sz w:val="24"/>
        </w:rPr>
      </w:pPr>
      <w:r>
        <w:rPr>
          <w:rFonts w:eastAsia="SimSun"/>
          <w:bCs/>
          <w:kern w:val="32"/>
          <w:sz w:val="24"/>
          <w:lang w:eastAsia="zh-CN"/>
        </w:rPr>
        <w:t>Table 2-1 The RRC_IDLE with suspend indication and RRC_INACTIVE</w:t>
      </w:r>
    </w:p>
    <w:p w14:paraId="0568A075" w14:textId="77777777" w:rsidR="00D4141F" w:rsidRPr="00D80552" w:rsidRDefault="00D4141F" w:rsidP="00D80552">
      <w:pPr>
        <w:rPr>
          <w:rFonts w:ascii="Arial" w:eastAsia="SimSun" w:hAnsi="Arial" w:cs="Arial"/>
          <w:bCs/>
          <w:kern w:val="32"/>
          <w:sz w:val="28"/>
          <w:szCs w:val="32"/>
          <w:lang w:eastAsia="zh-CN"/>
        </w:rPr>
      </w:pPr>
    </w:p>
    <w:p w14:paraId="19E052C4" w14:textId="77777777" w:rsidR="0098077E" w:rsidRPr="0098077E" w:rsidRDefault="00D80552" w:rsidP="0098077E">
      <w:pPr>
        <w:numPr>
          <w:ilvl w:val="1"/>
          <w:numId w:val="5"/>
        </w:numPr>
        <w:rPr>
          <w:rFonts w:ascii="Arial" w:eastAsia="SimSun" w:hAnsi="Arial" w:cs="Arial"/>
          <w:b/>
          <w:bCs/>
          <w:kern w:val="32"/>
          <w:sz w:val="28"/>
          <w:szCs w:val="32"/>
          <w:lang w:eastAsia="zh-CN"/>
        </w:rPr>
      </w:pPr>
      <w:r>
        <w:rPr>
          <w:rFonts w:ascii="Arial" w:eastAsia="SimSun" w:hAnsi="Arial" w:cs="Arial"/>
          <w:b/>
          <w:bCs/>
          <w:kern w:val="32"/>
          <w:sz w:val="28"/>
          <w:szCs w:val="32"/>
          <w:lang w:eastAsia="zh-CN"/>
        </w:rPr>
        <w:t>System Information</w:t>
      </w:r>
    </w:p>
    <w:p w14:paraId="4DD3EDC3" w14:textId="77777777" w:rsidR="001B4610" w:rsidRDefault="001B4610" w:rsidP="001B4610">
      <w:pPr>
        <w:pStyle w:val="NormalWeb"/>
      </w:pPr>
      <w:r>
        <w:t>5G introduced an efficient way for system information delivery. This consists of a minimal, always-on broadcast (MIB/SIB1) for essential initial access parameters, and other system information (SIB2-N) that can be broadcast periodically or, crucially, acquired on-demand by the UE. This structure has proven effective in balancing robustness, overhead, and flexibility.</w:t>
      </w:r>
    </w:p>
    <w:p w14:paraId="56553365" w14:textId="77777777" w:rsidR="001B4610" w:rsidRDefault="001B4610" w:rsidP="001B4610">
      <w:pPr>
        <w:pStyle w:val="NormalWeb"/>
      </w:pPr>
      <w:r>
        <w:lastRenderedPageBreak/>
        <w:t xml:space="preserve">From 6G requirements point of view, we think the same system information should be the baseline for </w:t>
      </w:r>
      <w:r w:rsidR="00152A6A">
        <w:t>6G design:</w:t>
      </w:r>
    </w:p>
    <w:p w14:paraId="1DA19691" w14:textId="77777777" w:rsidR="001B4610" w:rsidRDefault="001B4610" w:rsidP="001B4610">
      <w:pPr>
        <w:pStyle w:val="NormalWeb"/>
        <w:numPr>
          <w:ilvl w:val="0"/>
          <w:numId w:val="44"/>
        </w:numPr>
      </w:pPr>
      <w:r>
        <w:rPr>
          <w:rStyle w:val="citation-56"/>
          <w:b/>
          <w:bCs/>
        </w:rPr>
        <w:t>Energy Efficiency</w:t>
      </w:r>
      <w:r>
        <w:rPr>
          <w:rStyle w:val="citation-56"/>
        </w:rPr>
        <w:t>: A primary objective for 6G is "Energy efficiency and energy saving: both for network and device"</w:t>
      </w:r>
      <w:r>
        <w:t xml:space="preserve">. </w:t>
      </w:r>
      <w:r>
        <w:rPr>
          <w:rStyle w:val="citation-55"/>
        </w:rPr>
        <w:t>A two-tiered model with on-demand capability is critical for achieving device power savings</w:t>
      </w:r>
      <w:r>
        <w:t>. It prevents UEs from having to wake up and expend energy decoding SI broadcasts that may be irrelevant to their specific services or capabilities, such as a simple IoT device ignoring SI for Immersive Communication.</w:t>
      </w:r>
    </w:p>
    <w:p w14:paraId="5B19E93A" w14:textId="77777777" w:rsidR="001B4610" w:rsidRDefault="001B4610" w:rsidP="001B4610">
      <w:pPr>
        <w:pStyle w:val="NormalWeb"/>
        <w:numPr>
          <w:ilvl w:val="0"/>
          <w:numId w:val="44"/>
        </w:numPr>
      </w:pPr>
      <w:r>
        <w:rPr>
          <w:rStyle w:val="citation-54"/>
          <w:b/>
          <w:bCs/>
        </w:rPr>
        <w:t>Scalability and Simplification</w:t>
      </w:r>
      <w:r>
        <w:rPr>
          <w:rStyle w:val="citation-54"/>
        </w:rPr>
        <w:t xml:space="preserve">: 6G aims to "Target scalable and forward compatible design for diverse device types" </w:t>
      </w:r>
      <w:r>
        <w:rPr>
          <w:rStyle w:val="citation-53"/>
        </w:rPr>
        <w:t>while pursuing "System simplification, including reducing configuration complexity"</w:t>
      </w:r>
      <w:r>
        <w:t>. An on-demand model is inherently scalable, allowing a massive IoT device to fetch only the bare minimum required information, while a more complex device can request a richer set of parameters for advanced functions. This avoids the complexity of a UE having to parse a large and varied set of broadcast SI.</w:t>
      </w:r>
    </w:p>
    <w:p w14:paraId="0C154AE3" w14:textId="77777777" w:rsidR="001B4610" w:rsidRDefault="001B4610" w:rsidP="001B4610">
      <w:pPr>
        <w:pStyle w:val="NormalWeb"/>
        <w:numPr>
          <w:ilvl w:val="0"/>
          <w:numId w:val="44"/>
        </w:numPr>
      </w:pPr>
      <w:r>
        <w:rPr>
          <w:rStyle w:val="citation-52"/>
          <w:b/>
          <w:bCs/>
        </w:rPr>
        <w:t>Spectrum Efficiency</w:t>
      </w:r>
      <w:r>
        <w:rPr>
          <w:rStyle w:val="citation-52"/>
        </w:rPr>
        <w:t xml:space="preserve">: A core goal is to achieve "Enhanced spectral efficiency" </w:t>
      </w:r>
      <w:r>
        <w:rPr>
          <w:rStyle w:val="citation-51"/>
        </w:rPr>
        <w:t>and "Improved spectrum utilization"</w:t>
      </w:r>
      <w:r>
        <w:t>. Minimizing the volume of always-on broadcast SI reduces physical layer overhead. This frees up valuable radio resources that can be used for data transmission, directly contributing to higher overall spectral efficiency.</w:t>
      </w:r>
    </w:p>
    <w:p w14:paraId="27E6A0C3" w14:textId="77777777" w:rsidR="001B4610" w:rsidRDefault="001B4610" w:rsidP="001B4610">
      <w:pPr>
        <w:pStyle w:val="NormalWeb"/>
      </w:pPr>
      <w:r>
        <w:t>Therefore, the logical approach for 6G is to maintain a structure where a minimum set of SI provides a robust and common entry point for all devices, while the majority of other SI is acquired on an as-needed basis.</w:t>
      </w:r>
    </w:p>
    <w:p w14:paraId="2C60FC26" w14:textId="4AE44ABB" w:rsidR="002E2108" w:rsidRDefault="00152A6A" w:rsidP="001B4610">
      <w:pPr>
        <w:pStyle w:val="NormalWeb"/>
      </w:pPr>
      <w:r>
        <w:rPr>
          <w:b/>
          <w:bCs/>
        </w:rPr>
        <w:t>Proposal 3</w:t>
      </w:r>
      <w:r w:rsidR="001B4610">
        <w:rPr>
          <w:b/>
          <w:bCs/>
        </w:rPr>
        <w:t>:</w:t>
      </w:r>
      <w:r>
        <w:t xml:space="preserve"> </w:t>
      </w:r>
      <w:r w:rsidR="001B4610">
        <w:t>6G shall support a minimum set of system information that is broadcast periodically to enable initial cell access</w:t>
      </w:r>
      <w:r w:rsidR="00E35F83">
        <w:t xml:space="preserve"> and</w:t>
      </w:r>
      <w:r>
        <w:t xml:space="preserve"> </w:t>
      </w:r>
      <w:r w:rsidR="001B4610">
        <w:t>other system information that can be acquired on an on-demand basis by the UE.</w:t>
      </w:r>
    </w:p>
    <w:p w14:paraId="4B679003" w14:textId="0B920801" w:rsidR="00270950" w:rsidRDefault="00270950" w:rsidP="00200399">
      <w:pPr>
        <w:pStyle w:val="NormalWeb"/>
      </w:pPr>
      <w:r>
        <w:t>To further enhance system energy efficiency, the existing on-demand principle for SIB1 from the 5G system can be considered. The benefits of this approach align directly with the most stringent 6G requirements.</w:t>
      </w:r>
    </w:p>
    <w:p w14:paraId="6E4C13A2" w14:textId="032206B2" w:rsidR="00971C40" w:rsidRDefault="00971C40" w:rsidP="00200399">
      <w:pPr>
        <w:pStyle w:val="NormalWeb"/>
      </w:pPr>
      <w:r>
        <w:t>An on-demand SIB1 provides the ultimate level of network-side energy savings by eliminating the constant broadcast of SIB1. This is particularly beneficial in deployment scenarios with sporadic traffic, such as those dominated by Massive Communication (IoT) devices, where the network can enter a deeper sleep state.</w:t>
      </w:r>
    </w:p>
    <w:p w14:paraId="2116E465" w14:textId="77777777" w:rsidR="00971C40" w:rsidRDefault="00971C40" w:rsidP="00200399">
      <w:pPr>
        <w:pStyle w:val="NormalWeb"/>
      </w:pPr>
      <w:r>
        <w:t xml:space="preserve">The primary trade-off for on-demand SIB1 is the increase in initial access latency, as the UE must first perform a RACH procedure to request SIB1 before initiating the connection. </w:t>
      </w:r>
      <w:r>
        <w:rPr>
          <w:rStyle w:val="citation-832"/>
        </w:rPr>
        <w:t>This additional step could impact the ability to meet the 20 ms Control Plane Latency target</w:t>
      </w:r>
      <w:r>
        <w:t>.</w:t>
      </w:r>
    </w:p>
    <w:p w14:paraId="40EE72DB" w14:textId="4D8FCF77" w:rsidR="00971C40" w:rsidRDefault="00971C40" w:rsidP="00200399">
      <w:pPr>
        <w:pStyle w:val="NormalWeb"/>
      </w:pPr>
      <w:r>
        <w:t>The 6G system must manage this trade-off. Therefore, the use of on-demand SIB1 should be a configurable feature of a cell. For example, a cell supporting HRLLC services might be configured to broadcast SIB1 continuously to minimize latency, while a cell supporting Massive IoT could enable on-demand SIB1 to maximize energy savings. This flexibility is key to meeting the diverse KPIs of 6G.</w:t>
      </w:r>
    </w:p>
    <w:p w14:paraId="16B924D6" w14:textId="77777777" w:rsidR="00971C40" w:rsidRDefault="00971C40" w:rsidP="00971C40">
      <w:pPr>
        <w:pStyle w:val="NormalWeb"/>
      </w:pPr>
      <w:r>
        <w:rPr>
          <w:b/>
          <w:bCs/>
        </w:rPr>
        <w:lastRenderedPageBreak/>
        <w:t xml:space="preserve">Proposal 4: </w:t>
      </w:r>
      <w:r w:rsidRPr="00200399">
        <w:rPr>
          <w:bCs/>
        </w:rPr>
        <w:t>6G shall support on-demand acquisition of SIB1. The mechanism should be configurable by the network to balance the trade-off between energy efficiency and the initial access latency required by different services and deployment scenarios.</w:t>
      </w:r>
    </w:p>
    <w:p w14:paraId="1FB607C3" w14:textId="4BDF841A" w:rsidR="0098077E" w:rsidRDefault="0098077E" w:rsidP="0098077E">
      <w:pPr>
        <w:rPr>
          <w:rFonts w:ascii="Arial" w:eastAsia="SimSun" w:hAnsi="Arial" w:cs="Arial"/>
          <w:b/>
          <w:bCs/>
          <w:kern w:val="32"/>
          <w:sz w:val="28"/>
          <w:szCs w:val="32"/>
          <w:lang w:eastAsia="zh-CN"/>
        </w:rPr>
      </w:pPr>
    </w:p>
    <w:p w14:paraId="25548208" w14:textId="77777777" w:rsidR="00152A6A" w:rsidRPr="007369E5" w:rsidRDefault="00152A6A" w:rsidP="00152A6A">
      <w:pPr>
        <w:numPr>
          <w:ilvl w:val="1"/>
          <w:numId w:val="5"/>
        </w:numPr>
        <w:rPr>
          <w:rFonts w:ascii="Arial" w:eastAsia="SimSun" w:hAnsi="Arial" w:cs="Arial"/>
          <w:b/>
          <w:bCs/>
          <w:kern w:val="32"/>
          <w:sz w:val="28"/>
          <w:szCs w:val="32"/>
          <w:lang w:eastAsia="zh-CN"/>
        </w:rPr>
      </w:pPr>
      <w:r w:rsidRPr="00152A6A">
        <w:rPr>
          <w:rFonts w:ascii="Arial" w:eastAsia="新細明體" w:hAnsi="Arial" w:cs="Arial"/>
          <w:b/>
          <w:bCs/>
          <w:kern w:val="32"/>
          <w:sz w:val="28"/>
          <w:szCs w:val="32"/>
          <w:lang w:eastAsia="zh-TW"/>
        </w:rPr>
        <w:t>System information update</w:t>
      </w:r>
    </w:p>
    <w:p w14:paraId="360D3D9B" w14:textId="77777777" w:rsidR="007369E5" w:rsidRDefault="00152A6A" w:rsidP="00152A6A">
      <w:pPr>
        <w:pStyle w:val="NormalWeb"/>
      </w:pPr>
      <w:r>
        <w:t xml:space="preserve">In current 5G system, it already introduced a robust and energy-efficient mechanism for updating System Information. </w:t>
      </w:r>
      <w:r>
        <w:rPr>
          <w:rStyle w:val="citation-226"/>
        </w:rPr>
        <w:t>The network notifies UEs of a pending SI change via a paging message, with the updated SI being broadcast in the subsequent modification period</w:t>
      </w:r>
      <w:r>
        <w:t>. This ensures an orderly transition for all UEs in the cell.</w:t>
      </w:r>
      <w:r w:rsidR="007369E5">
        <w:t xml:space="preserve"> </w:t>
      </w:r>
    </w:p>
    <w:p w14:paraId="74C39C97" w14:textId="66B5AC8F" w:rsidR="00152A6A" w:rsidRDefault="00F01D13" w:rsidP="00200399">
      <w:pPr>
        <w:pStyle w:val="NormalWeb"/>
        <w:rPr>
          <w:lang w:eastAsia="zh-TW"/>
        </w:rPr>
      </w:pPr>
      <w:r>
        <w:t xml:space="preserve">Since the 5G system </w:t>
      </w:r>
      <w:r w:rsidR="00E943AA">
        <w:t>information</w:t>
      </w:r>
      <w:r>
        <w:t xml:space="preserve"> update algorithm is already good enough and meets the foundational requirements for a stable and efficient system, we believe it should be used as the baseline for 6G. Adopting this proven method avoids unnecessary redesign of a core functionality that already performs well.</w:t>
      </w:r>
    </w:p>
    <w:p w14:paraId="0F5B469E" w14:textId="77777777" w:rsidR="00F01D13" w:rsidRDefault="00152A6A" w:rsidP="00F01D13">
      <w:pPr>
        <w:pStyle w:val="NormalWeb"/>
      </w:pPr>
      <w:r>
        <w:t>Howev</w:t>
      </w:r>
      <w:r w:rsidR="007369E5">
        <w:t>er, besides the baseline, the</w:t>
      </w:r>
      <w:r>
        <w:t xml:space="preserve"> new services and more stringent Key Performance Indicators (KPIs) in 6G may necessitate enhancements to this model.</w:t>
      </w:r>
    </w:p>
    <w:p w14:paraId="3BB0D552" w14:textId="77777777" w:rsidR="00F01D13" w:rsidRDefault="00152A6A" w:rsidP="00F01D13">
      <w:pPr>
        <w:pStyle w:val="NormalWeb"/>
      </w:pPr>
      <w:r>
        <w:rPr>
          <w:rStyle w:val="citation-222"/>
        </w:rPr>
        <w:t>6G is expected to support Hyper-Reliable and Low-Latency Communication (HRLLC) with user plane latency requirements as low as 1 ms</w:t>
      </w:r>
      <w:r>
        <w:rPr>
          <w:rStyle w:val="citation-221"/>
        </w:rPr>
        <w:t>, as well as dynamic services like integrated sensing</w:t>
      </w:r>
      <w:r>
        <w:t>. For such use cases, waiting for the next modi</w:t>
      </w:r>
      <w:r w:rsidR="00B609A9">
        <w:t>fication period, which can be much more than 1ms</w:t>
      </w:r>
      <w:r>
        <w:t xml:space="preserve"> to apply updated parameters may not be acceptable.</w:t>
      </w:r>
    </w:p>
    <w:p w14:paraId="09F46DEE" w14:textId="77777777" w:rsidR="00152A6A" w:rsidRDefault="00F32F62" w:rsidP="00F01D13">
      <w:pPr>
        <w:pStyle w:val="NormalWeb"/>
      </w:pPr>
      <w:r>
        <w:rPr>
          <w:rStyle w:val="citation-220"/>
        </w:rPr>
        <w:t>Furthermore, one</w:t>
      </w:r>
      <w:r w:rsidR="00152A6A">
        <w:rPr>
          <w:rStyle w:val="citation-220"/>
        </w:rPr>
        <w:t xml:space="preserve"> of the architectural requirements for 6G is to support enhanced service awareness in the RAN</w:t>
      </w:r>
      <w:r w:rsidR="00152A6A">
        <w:t>. This could imply a need for more granular control over SI updates, potentially on a per-slice, per-service, or per-UE-group basis, rather than the current cell-wide approach.</w:t>
      </w:r>
    </w:p>
    <w:p w14:paraId="0129ED5A" w14:textId="1AC707EA" w:rsidR="00152A6A" w:rsidRDefault="00152A6A" w:rsidP="00152A6A">
      <w:pPr>
        <w:pStyle w:val="NormalWeb"/>
      </w:pPr>
      <w:r>
        <w:t>Therefore, it is prudent to adopt the core principles of the NR SI update mechanism while studying enhancements to address these new challenges.</w:t>
      </w:r>
    </w:p>
    <w:p w14:paraId="4083376A" w14:textId="0917B3F4" w:rsidR="00152A6A" w:rsidRPr="00C3376B" w:rsidRDefault="00200399" w:rsidP="00C3376B">
      <w:pPr>
        <w:pStyle w:val="NormalWeb"/>
      </w:pPr>
      <w:r>
        <w:rPr>
          <w:b/>
          <w:bCs/>
        </w:rPr>
        <w:t>Proposal 5:</w:t>
      </w:r>
      <w:r>
        <w:t xml:space="preserve"> The 6G System Information (SI) update mechanism should use the 5G method as a baseline. Additionally, enhancements should be studied to support services that have dynamic configuration requirements and stringent latency demands.</w:t>
      </w:r>
    </w:p>
    <w:p w14:paraId="04F1AD50" w14:textId="77777777" w:rsidR="00152A6A" w:rsidRPr="00152A6A" w:rsidRDefault="00152A6A" w:rsidP="00152A6A">
      <w:pPr>
        <w:rPr>
          <w:rFonts w:ascii="Arial" w:eastAsia="SimSun" w:hAnsi="Arial" w:cs="Arial"/>
          <w:b/>
          <w:bCs/>
          <w:kern w:val="32"/>
          <w:sz w:val="28"/>
          <w:szCs w:val="32"/>
          <w:lang w:eastAsia="zh-CN"/>
        </w:rPr>
      </w:pPr>
    </w:p>
    <w:p w14:paraId="46927FCC" w14:textId="77777777" w:rsidR="00D70D7E" w:rsidRPr="00C3376B" w:rsidRDefault="00C3376B" w:rsidP="00C3376B">
      <w:pPr>
        <w:numPr>
          <w:ilvl w:val="1"/>
          <w:numId w:val="5"/>
        </w:numPr>
        <w:rPr>
          <w:rFonts w:ascii="Arial" w:eastAsia="SimSun" w:hAnsi="Arial" w:cs="Arial"/>
          <w:b/>
          <w:bCs/>
          <w:kern w:val="32"/>
          <w:sz w:val="28"/>
          <w:szCs w:val="32"/>
          <w:lang w:eastAsia="zh-CN"/>
        </w:rPr>
      </w:pPr>
      <w:r>
        <w:rPr>
          <w:rFonts w:ascii="Arial" w:eastAsia="SimSun" w:hAnsi="Arial" w:cs="Arial"/>
          <w:b/>
          <w:bCs/>
          <w:kern w:val="32"/>
          <w:sz w:val="28"/>
          <w:szCs w:val="32"/>
          <w:lang w:eastAsia="zh-CN"/>
        </w:rPr>
        <w:t>Initial access</w:t>
      </w:r>
    </w:p>
    <w:p w14:paraId="7D3D959D" w14:textId="77777777" w:rsidR="00097F99" w:rsidRDefault="00097F99" w:rsidP="00097F99">
      <w:pPr>
        <w:pStyle w:val="NormalWeb"/>
        <w:rPr>
          <w:lang w:eastAsia="zh-TW"/>
        </w:rPr>
      </w:pPr>
      <w:r>
        <w:t xml:space="preserve">The initial access procedure is a critical component for meeting the stringent latency and efficiency goals of 6G. </w:t>
      </w:r>
      <w:r>
        <w:rPr>
          <w:rStyle w:val="citation-265"/>
        </w:rPr>
        <w:t>The established requirement for control plane latency is 20 ms for the transition from a battery-efficient state to an active state</w:t>
      </w:r>
      <w:r>
        <w:t>. While improvements in System Information (SI) acquisition are being discussed, the random access procedure itself must also be evolved beyond the 5G baseline.</w:t>
      </w:r>
      <w:r>
        <w:rPr>
          <w:lang w:eastAsia="zh-TW"/>
        </w:rPr>
        <w:t xml:space="preserve"> </w:t>
      </w:r>
      <w:r>
        <w:t>The standard 5G procedure is a 4-step, contention-based RACH (Msg1-Msg4). While robust, its multi-step nature introduces latency and overhead that challenge the performance targets for many 6G use cases.</w:t>
      </w:r>
    </w:p>
    <w:p w14:paraId="3EA1A671" w14:textId="77777777" w:rsidR="00E35F83" w:rsidRDefault="00E35F83" w:rsidP="00E35F83">
      <w:pPr>
        <w:pStyle w:val="NormalWeb"/>
        <w:rPr>
          <w:lang w:eastAsia="zh-TW"/>
        </w:rPr>
      </w:pPr>
      <w:r>
        <w:lastRenderedPageBreak/>
        <w:t>Reducing the number of over-the-air messages from four to two provides universal benefits that are critical for several 6G KPIs:</w:t>
      </w:r>
    </w:p>
    <w:p w14:paraId="5A7B0102" w14:textId="77777777" w:rsidR="00E35F83" w:rsidRDefault="00E35F83" w:rsidP="00E35F83">
      <w:pPr>
        <w:pStyle w:val="NormalWeb"/>
        <w:numPr>
          <w:ilvl w:val="0"/>
          <w:numId w:val="47"/>
        </w:numPr>
      </w:pPr>
      <w:r>
        <w:rPr>
          <w:rStyle w:val="citation-264"/>
          <w:b/>
          <w:bCs/>
        </w:rPr>
        <w:t>Control Plane Latency</w:t>
      </w:r>
      <w:r>
        <w:rPr>
          <w:rStyle w:val="citation-264"/>
        </w:rPr>
        <w:t>: The 4-step RACH procedure consumes a significant portion of the 20 ms C-plane latency budget</w:t>
      </w:r>
      <w:r>
        <w:t xml:space="preserve">. By making a 2-step RACH the baseline procedure, the over-the-air signaling time is substantially reduced. </w:t>
      </w:r>
    </w:p>
    <w:p w14:paraId="3BE2A044" w14:textId="77777777" w:rsidR="00E35F83" w:rsidRDefault="00E35F83" w:rsidP="00E35F83">
      <w:pPr>
        <w:pStyle w:val="NormalWeb"/>
        <w:numPr>
          <w:ilvl w:val="0"/>
          <w:numId w:val="47"/>
        </w:numPr>
      </w:pPr>
      <w:r>
        <w:rPr>
          <w:rStyle w:val="citation-263"/>
          <w:b/>
          <w:bCs/>
        </w:rPr>
        <w:t>Hyper-Reliable Low-Latency Communication (HRLLC)</w:t>
      </w:r>
      <w:r>
        <w:rPr>
          <w:rStyle w:val="citation-263"/>
        </w:rPr>
        <w:t>: HRLLC services require a user plane latency of 1 ms</w:t>
      </w:r>
      <w:r>
        <w:t>. While this is a U-plane KPI, the initial access or transition time is a critical part of the end-to-end latency for applications requiring near-instantaneous connectivity. A faster, more efficient 2-step access procedure is essential to support the demanding requirements of this use case.</w:t>
      </w:r>
    </w:p>
    <w:p w14:paraId="002B11D2" w14:textId="77777777" w:rsidR="00E35F83" w:rsidRDefault="00E35F83" w:rsidP="00E35F83">
      <w:pPr>
        <w:pStyle w:val="NormalWeb"/>
        <w:numPr>
          <w:ilvl w:val="0"/>
          <w:numId w:val="47"/>
        </w:numPr>
      </w:pPr>
      <w:r>
        <w:rPr>
          <w:rStyle w:val="citation-262"/>
          <w:b/>
          <w:bCs/>
        </w:rPr>
        <w:t>Device Energy Efficiency</w:t>
      </w:r>
      <w:r>
        <w:rPr>
          <w:rStyle w:val="citation-262"/>
        </w:rPr>
        <w:t>: A core goal for 6G is to improve device energy efficiency</w:t>
      </w:r>
      <w:r>
        <w:t xml:space="preserve">. A 2-step RACH reduces the time the UE's transmitter must be active, directly leading to power savings. </w:t>
      </w:r>
    </w:p>
    <w:p w14:paraId="647353C5" w14:textId="277D66E9" w:rsidR="00097F99" w:rsidRDefault="007369E5" w:rsidP="00C3376B">
      <w:pPr>
        <w:pStyle w:val="NormalWeb"/>
      </w:pPr>
      <w:r>
        <w:rPr>
          <w:b/>
          <w:bCs/>
        </w:rPr>
        <w:t xml:space="preserve">Proposal </w:t>
      </w:r>
      <w:r w:rsidR="00200399">
        <w:rPr>
          <w:b/>
          <w:bCs/>
        </w:rPr>
        <w:t>6</w:t>
      </w:r>
      <w:r>
        <w:rPr>
          <w:b/>
          <w:bCs/>
        </w:rPr>
        <w:t>:</w:t>
      </w:r>
      <w:r>
        <w:t xml:space="preserve"> The 2-step RACH procedure should be considered the baseline for initial access</w:t>
      </w:r>
      <w:r w:rsidR="00AD1BA4">
        <w:t xml:space="preserve"> in addition to the 4-step RACH procedure</w:t>
      </w:r>
      <w:r>
        <w:t>.</w:t>
      </w:r>
    </w:p>
    <w:p w14:paraId="6C0D1A33" w14:textId="773AE896" w:rsidR="00E35F83" w:rsidRDefault="00386435" w:rsidP="00E35F83">
      <w:pPr>
        <w:pStyle w:val="NormalWeb"/>
        <w:rPr>
          <w:lang w:eastAsia="zh-TW"/>
        </w:rPr>
      </w:pPr>
      <w:r w:rsidRPr="00386435">
        <w:t xml:space="preserve">For devices operating in deep sleep and waking only to transmit small data payloads, the standard </w:t>
      </w:r>
      <w:r w:rsidRPr="00200399">
        <w:rPr>
          <w:bCs/>
        </w:rPr>
        <w:t>4-step RACH procedure</w:t>
      </w:r>
      <w:r w:rsidRPr="00386435">
        <w:t xml:space="preserve"> introduces significant power overhead. While the </w:t>
      </w:r>
      <w:r w:rsidRPr="00200399">
        <w:rPr>
          <w:bCs/>
        </w:rPr>
        <w:t>2-step RACH procedure</w:t>
      </w:r>
      <w:r w:rsidRPr="00386435">
        <w:t xml:space="preserve"> offers improved power efficiency, achieving </w:t>
      </w:r>
      <w:r w:rsidRPr="00200399">
        <w:rPr>
          <w:bCs/>
        </w:rPr>
        <w:t>multi-year battery life</w:t>
      </w:r>
      <w:r w:rsidRPr="00386435">
        <w:t xml:space="preserve"> requires minimizing the total </w:t>
      </w:r>
      <w:r w:rsidRPr="00200399">
        <w:rPr>
          <w:bCs/>
        </w:rPr>
        <w:t>"time on-air."</w:t>
      </w:r>
      <w:r w:rsidRPr="00386435">
        <w:t xml:space="preserve"> This makes a </w:t>
      </w:r>
      <w:r w:rsidRPr="00200399">
        <w:rPr>
          <w:bCs/>
        </w:rPr>
        <w:t>"single-shot" access</w:t>
      </w:r>
      <w:r w:rsidRPr="00386435">
        <w:t xml:space="preserve"> mechanism—where the entire access and data transmission are combined—paramount.</w:t>
      </w:r>
    </w:p>
    <w:p w14:paraId="68E967C9" w14:textId="01C8621D" w:rsidR="00E35F83" w:rsidRDefault="007369E5" w:rsidP="00E35F83">
      <w:pPr>
        <w:pStyle w:val="NormalWeb"/>
      </w:pPr>
      <w:r>
        <w:rPr>
          <w:b/>
          <w:bCs/>
        </w:rPr>
        <w:t>Proposal 7</w:t>
      </w:r>
      <w:r w:rsidR="00E35F83">
        <w:rPr>
          <w:b/>
          <w:bCs/>
        </w:rPr>
        <w:t>:</w:t>
      </w:r>
      <w:r w:rsidR="00E35F83">
        <w:t xml:space="preserve"> </w:t>
      </w:r>
      <w:r>
        <w:t xml:space="preserve">Based on 6G requirements such as Massive Communication, a study is needed to determine whether to </w:t>
      </w:r>
      <w:r w:rsidR="00531E53">
        <w:t>support</w:t>
      </w:r>
      <w:r>
        <w:t xml:space="preserve"> a single</w:t>
      </w:r>
      <w:r w:rsidR="00531E53">
        <w:t>-shot access</w:t>
      </w:r>
      <w:r>
        <w:t xml:space="preserve"> </w:t>
      </w:r>
      <w:r w:rsidR="00531E53">
        <w:t>mechanism (e.g., contention-based Msg3)</w:t>
      </w:r>
      <w:r>
        <w:t>.</w:t>
      </w:r>
    </w:p>
    <w:p w14:paraId="7F68ABA1" w14:textId="77777777" w:rsidR="00A66D35" w:rsidRDefault="00A66D35" w:rsidP="00E35F83">
      <w:pPr>
        <w:pStyle w:val="NormalWeb"/>
      </w:pPr>
    </w:p>
    <w:p w14:paraId="5D3F6BE0" w14:textId="77777777" w:rsidR="000A6892" w:rsidRPr="00BB3178" w:rsidRDefault="000A6892" w:rsidP="00BB3178">
      <w:pPr>
        <w:pStyle w:val="Heading1"/>
        <w:numPr>
          <w:ilvl w:val="0"/>
          <w:numId w:val="5"/>
        </w:numPr>
        <w:tabs>
          <w:tab w:val="num" w:pos="1418"/>
        </w:tabs>
        <w:jc w:val="both"/>
        <w:rPr>
          <w:szCs w:val="28"/>
        </w:rPr>
      </w:pPr>
      <w:r>
        <w:rPr>
          <w:szCs w:val="28"/>
        </w:rPr>
        <w:t>Conclusion</w:t>
      </w:r>
    </w:p>
    <w:p w14:paraId="651A52C1" w14:textId="653064AC" w:rsidR="000A6892" w:rsidRDefault="000A6892" w:rsidP="000A6892">
      <w:pPr>
        <w:pStyle w:val="BodyText"/>
        <w:spacing w:beforeLines="50" w:before="120"/>
        <w:rPr>
          <w:szCs w:val="22"/>
          <w:lang w:eastAsia="ko-KR"/>
        </w:rPr>
      </w:pPr>
      <w:r>
        <w:rPr>
          <w:szCs w:val="22"/>
          <w:lang w:eastAsia="ko-KR"/>
        </w:rPr>
        <w:t>In conclusion, we propose the followings</w:t>
      </w:r>
      <w:r w:rsidR="00BC3E21">
        <w:rPr>
          <w:szCs w:val="22"/>
          <w:lang w:eastAsia="ko-KR"/>
        </w:rPr>
        <w:t xml:space="preserve"> for 6G control plane design</w:t>
      </w:r>
      <w:r>
        <w:rPr>
          <w:szCs w:val="22"/>
          <w:lang w:eastAsia="ko-KR"/>
        </w:rPr>
        <w:t>:</w:t>
      </w:r>
    </w:p>
    <w:p w14:paraId="7F64E11E" w14:textId="77777777" w:rsidR="00A66D35" w:rsidRDefault="00A66D35" w:rsidP="00A66D35">
      <w:pPr>
        <w:pStyle w:val="NormalWeb"/>
        <w:rPr>
          <w:rStyle w:val="selected"/>
        </w:rPr>
      </w:pPr>
      <w:r w:rsidRPr="00632C8F">
        <w:rPr>
          <w:rStyle w:val="selected"/>
          <w:b/>
          <w:bCs/>
        </w:rPr>
        <w:t>Proposal 1:</w:t>
      </w:r>
      <w:r w:rsidRPr="000B5AE4">
        <w:rPr>
          <w:rStyle w:val="selected"/>
        </w:rPr>
        <w:t xml:space="preserve"> The 6G RRC state machine shall retain t</w:t>
      </w:r>
      <w:r>
        <w:rPr>
          <w:rStyle w:val="selected"/>
        </w:rPr>
        <w:t>he three-state model, a “deep sleep” state for</w:t>
      </w:r>
      <w:r w:rsidRPr="000B5AE4">
        <w:rPr>
          <w:rStyle w:val="selected"/>
        </w:rPr>
        <w:t xml:space="preserve"> </w:t>
      </w:r>
      <w:r>
        <w:rPr>
          <w:rStyle w:val="selected"/>
        </w:rPr>
        <w:t xml:space="preserve">reset resources and error handling, a “light sleep” state for 20ms latency, and an active state </w:t>
      </w:r>
      <w:r w:rsidRPr="000B5AE4">
        <w:rPr>
          <w:rStyle w:val="selected"/>
        </w:rPr>
        <w:t>for data transfe</w:t>
      </w:r>
      <w:r>
        <w:rPr>
          <w:rStyle w:val="selected"/>
        </w:rPr>
        <w:t>r</w:t>
      </w:r>
      <w:r w:rsidRPr="000B5AE4">
        <w:rPr>
          <w:rStyle w:val="selected"/>
        </w:rPr>
        <w:t>.</w:t>
      </w:r>
    </w:p>
    <w:p w14:paraId="5F364DA5" w14:textId="77777777" w:rsidR="00A66D35" w:rsidRDefault="00A66D35" w:rsidP="00A66D35">
      <w:pPr>
        <w:pStyle w:val="NormalWeb"/>
      </w:pPr>
      <w:r>
        <w:rPr>
          <w:rStyle w:val="selected"/>
          <w:b/>
          <w:bCs/>
        </w:rPr>
        <w:t>Proposal 2</w:t>
      </w:r>
      <w:r w:rsidRPr="00632C8F">
        <w:rPr>
          <w:rStyle w:val="selected"/>
          <w:b/>
          <w:bCs/>
        </w:rPr>
        <w:t>:</w:t>
      </w:r>
      <w:r w:rsidRPr="000B5AE4">
        <w:rPr>
          <w:rStyle w:val="selected"/>
        </w:rPr>
        <w:t xml:space="preserve"> </w:t>
      </w:r>
      <w:r>
        <w:rPr>
          <w:rStyle w:val="selected"/>
        </w:rPr>
        <w:t>RAN2 is requested to discuss the RRC_IDLE with suspend indication like or RRC_INACTIVE like state is more suitable for the 6G system light sleep state.</w:t>
      </w:r>
    </w:p>
    <w:p w14:paraId="38E22EF9" w14:textId="77777777" w:rsidR="00A66D35" w:rsidRDefault="00A66D35" w:rsidP="00A66D35">
      <w:pPr>
        <w:pStyle w:val="NormalWeb"/>
      </w:pPr>
      <w:r>
        <w:rPr>
          <w:b/>
          <w:bCs/>
        </w:rPr>
        <w:t>Proposal 3:</w:t>
      </w:r>
      <w:r>
        <w:t xml:space="preserve"> 6G shall support a minimum set of system information that is broadcast periodically to enable initial cell access and other system information that can be acquired on an on-demand basis by the UE.</w:t>
      </w:r>
    </w:p>
    <w:p w14:paraId="2D79FB7D" w14:textId="77777777" w:rsidR="00A66D35" w:rsidRDefault="00A66D35" w:rsidP="00A66D35">
      <w:pPr>
        <w:pStyle w:val="NormalWeb"/>
      </w:pPr>
      <w:r>
        <w:rPr>
          <w:b/>
          <w:bCs/>
        </w:rPr>
        <w:t xml:space="preserve">Proposal 4: </w:t>
      </w:r>
      <w:r w:rsidRPr="00200399">
        <w:rPr>
          <w:bCs/>
        </w:rPr>
        <w:t>6G shall support on-demand acquisition of SIB1. The mechanism should be configurable by the network to balance the trade-off between energy efficiency and the initial access latency required by different services and deployment scenarios.</w:t>
      </w:r>
    </w:p>
    <w:p w14:paraId="12403E5A" w14:textId="77777777" w:rsidR="00A66D35" w:rsidRPr="00C3376B" w:rsidRDefault="00A66D35" w:rsidP="00A66D35">
      <w:pPr>
        <w:pStyle w:val="NormalWeb"/>
      </w:pPr>
      <w:r>
        <w:rPr>
          <w:b/>
          <w:bCs/>
        </w:rPr>
        <w:lastRenderedPageBreak/>
        <w:t>Proposal 5:</w:t>
      </w:r>
      <w:r>
        <w:t xml:space="preserve"> The 6G System Information (SI) update mechanism should use the 5G method as a baseline. Additionally, enhancements should be studied to support services that have dynamic configuration requirements and stringent latency demands.</w:t>
      </w:r>
    </w:p>
    <w:p w14:paraId="56C643BE" w14:textId="77777777" w:rsidR="00A66D35" w:rsidRDefault="00A66D35" w:rsidP="00A66D35">
      <w:pPr>
        <w:pStyle w:val="NormalWeb"/>
      </w:pPr>
      <w:r>
        <w:rPr>
          <w:b/>
          <w:bCs/>
        </w:rPr>
        <w:t>Proposal 6:</w:t>
      </w:r>
      <w:r>
        <w:t xml:space="preserve"> The 2-step RACH procedure should be considered the baseline for initial access in addition to the 4-step RACH procedure.</w:t>
      </w:r>
    </w:p>
    <w:p w14:paraId="7858388B" w14:textId="77777777" w:rsidR="00A66D35" w:rsidRDefault="00A66D35" w:rsidP="00A66D35">
      <w:pPr>
        <w:pStyle w:val="NormalWeb"/>
      </w:pPr>
      <w:r>
        <w:rPr>
          <w:b/>
          <w:bCs/>
        </w:rPr>
        <w:t>Proposal 7:</w:t>
      </w:r>
      <w:r>
        <w:t xml:space="preserve"> Based on 6G requirements such as Massive Communication, a study is needed to determine whether to support a single-shot access mechanism (e.g., contention-based Msg3).</w:t>
      </w:r>
    </w:p>
    <w:p w14:paraId="0C930F87" w14:textId="77777777" w:rsidR="00A66D35" w:rsidRDefault="00A66D35" w:rsidP="000A6892">
      <w:pPr>
        <w:pStyle w:val="BodyText"/>
        <w:spacing w:beforeLines="50" w:before="120"/>
        <w:rPr>
          <w:rFonts w:eastAsiaTheme="minorEastAsia"/>
          <w:szCs w:val="22"/>
          <w:lang w:eastAsia="zh-CN"/>
        </w:rPr>
      </w:pPr>
    </w:p>
    <w:p w14:paraId="3DE5A2E9" w14:textId="77777777" w:rsidR="000A6892" w:rsidRDefault="000A6892" w:rsidP="00FE05B8">
      <w:pPr>
        <w:pStyle w:val="Heading1"/>
        <w:numPr>
          <w:ilvl w:val="0"/>
          <w:numId w:val="5"/>
        </w:numPr>
        <w:tabs>
          <w:tab w:val="num" w:pos="1418"/>
        </w:tabs>
        <w:jc w:val="both"/>
        <w:rPr>
          <w:rFonts w:eastAsiaTheme="minorEastAsia"/>
          <w:szCs w:val="28"/>
        </w:rPr>
      </w:pPr>
      <w:r>
        <w:rPr>
          <w:szCs w:val="28"/>
        </w:rPr>
        <w:t>References</w:t>
      </w:r>
    </w:p>
    <w:p w14:paraId="10FC5DCB" w14:textId="28EAE2FC" w:rsidR="00D80552" w:rsidRPr="00E943AA" w:rsidRDefault="000A6892" w:rsidP="00E943AA">
      <w:pPr>
        <w:pStyle w:val="NormalWeb"/>
      </w:pPr>
      <w:r>
        <w:t>[</w:t>
      </w:r>
      <w:r>
        <w:rPr>
          <w:rFonts w:eastAsiaTheme="minorEastAsia"/>
        </w:rPr>
        <w:t>1</w:t>
      </w:r>
      <w:r>
        <w:t>]</w:t>
      </w:r>
      <w:r w:rsidRPr="00DB464E">
        <w:rPr>
          <w:rFonts w:eastAsiaTheme="minorEastAsia"/>
        </w:rPr>
        <w:t xml:space="preserve"> </w:t>
      </w:r>
      <w:r w:rsidR="00E943AA" w:rsidRPr="00CC1BB7">
        <w:rPr>
          <w:rStyle w:val="selected"/>
        </w:rPr>
        <w:t>3GPP TR 38.914 V0.2.0, "Study on 6G Scenarios and Requirements</w:t>
      </w: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BC111" w14:textId="77777777" w:rsidR="00CA4DC2" w:rsidRDefault="00CA4DC2">
      <w:r>
        <w:separator/>
      </w:r>
    </w:p>
  </w:endnote>
  <w:endnote w:type="continuationSeparator" w:id="0">
    <w:p w14:paraId="7C3573FC" w14:textId="77777777" w:rsidR="00CA4DC2" w:rsidRDefault="00CA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C97415" w:rsidRDefault="00C97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482A800C"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D4E82">
      <w:rPr>
        <w:rStyle w:val="PageNumber"/>
        <w:noProof/>
      </w:rPr>
      <w:t>6</w:t>
    </w:r>
    <w:r>
      <w:rPr>
        <w:rStyle w:val="PageNumber"/>
      </w:rPr>
      <w:fldChar w:fldCharType="end"/>
    </w:r>
  </w:p>
  <w:p w14:paraId="24DBFB21" w14:textId="77777777" w:rsidR="00C97415" w:rsidRPr="00EB7EB9" w:rsidRDefault="00C97415"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3BAF3" w14:textId="77777777" w:rsidR="00CA4DC2" w:rsidRDefault="00CA4DC2">
      <w:r>
        <w:separator/>
      </w:r>
    </w:p>
  </w:footnote>
  <w:footnote w:type="continuationSeparator" w:id="0">
    <w:p w14:paraId="7E1CB463" w14:textId="77777777" w:rsidR="00CA4DC2" w:rsidRDefault="00CA4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C97415" w:rsidRDefault="00C9741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FB7E96"/>
    <w:multiLevelType w:val="multilevel"/>
    <w:tmpl w:val="4DCCF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3592E"/>
    <w:multiLevelType w:val="multilevel"/>
    <w:tmpl w:val="0DB4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441C5"/>
    <w:multiLevelType w:val="multilevel"/>
    <w:tmpl w:val="CEBA6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EDE361B"/>
    <w:multiLevelType w:val="hybridMultilevel"/>
    <w:tmpl w:val="96082B50"/>
    <w:lvl w:ilvl="0" w:tplc="BA106BCA">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2"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7F6F40"/>
    <w:multiLevelType w:val="multilevel"/>
    <w:tmpl w:val="99248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4D1987"/>
    <w:multiLevelType w:val="hybridMultilevel"/>
    <w:tmpl w:val="C5168674"/>
    <w:lvl w:ilvl="0" w:tplc="F176C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42AE5"/>
    <w:multiLevelType w:val="multilevel"/>
    <w:tmpl w:val="8B80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51874EB"/>
    <w:multiLevelType w:val="hybridMultilevel"/>
    <w:tmpl w:val="BDDADEBA"/>
    <w:lvl w:ilvl="0" w:tplc="543864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1039A"/>
    <w:multiLevelType w:val="multilevel"/>
    <w:tmpl w:val="D2D49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657B53"/>
    <w:multiLevelType w:val="hybridMultilevel"/>
    <w:tmpl w:val="E09C831A"/>
    <w:lvl w:ilvl="0" w:tplc="06949418">
      <w:start w:val="1"/>
      <w:numFmt w:val="decimal"/>
      <w:lvlText w:val="%1)"/>
      <w:lvlJc w:val="left"/>
      <w:pPr>
        <w:ind w:left="720" w:hanging="360"/>
      </w:pPr>
      <w:rPr>
        <w:rFonts w:ascii="新細明體" w:eastAsia="新細明體" w:hAnsi="新細明體"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F86CEB"/>
    <w:multiLevelType w:val="hybridMultilevel"/>
    <w:tmpl w:val="BBC2B790"/>
    <w:lvl w:ilvl="0" w:tplc="449EC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82134"/>
    <w:multiLevelType w:val="hybridMultilevel"/>
    <w:tmpl w:val="BBC2B790"/>
    <w:lvl w:ilvl="0" w:tplc="449EC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6E31C9A"/>
    <w:multiLevelType w:val="multilevel"/>
    <w:tmpl w:val="0748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25555D"/>
    <w:multiLevelType w:val="multilevel"/>
    <w:tmpl w:val="2E96B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746701"/>
    <w:multiLevelType w:val="hybridMultilevel"/>
    <w:tmpl w:val="A4D8642C"/>
    <w:lvl w:ilvl="0" w:tplc="58C054E2">
      <w:start w:val="1"/>
      <w:numFmt w:val="bullet"/>
      <w:lvlText w:val=""/>
      <w:lvlJc w:val="left"/>
      <w:pPr>
        <w:tabs>
          <w:tab w:val="num" w:pos="720"/>
        </w:tabs>
        <w:ind w:left="720" w:hanging="360"/>
      </w:pPr>
      <w:rPr>
        <w:rFonts w:ascii="Wingdings" w:hAnsi="Wingdings" w:hint="default"/>
      </w:rPr>
    </w:lvl>
    <w:lvl w:ilvl="1" w:tplc="D2F244DC">
      <w:start w:val="1"/>
      <w:numFmt w:val="bullet"/>
      <w:lvlText w:val=""/>
      <w:lvlJc w:val="left"/>
      <w:pPr>
        <w:tabs>
          <w:tab w:val="num" w:pos="1440"/>
        </w:tabs>
        <w:ind w:left="1440" w:hanging="360"/>
      </w:pPr>
      <w:rPr>
        <w:rFonts w:ascii="Wingdings" w:hAnsi="Wingdings" w:hint="default"/>
      </w:rPr>
    </w:lvl>
    <w:lvl w:ilvl="2" w:tplc="21BEFDCC" w:tentative="1">
      <w:start w:val="1"/>
      <w:numFmt w:val="bullet"/>
      <w:lvlText w:val=""/>
      <w:lvlJc w:val="left"/>
      <w:pPr>
        <w:tabs>
          <w:tab w:val="num" w:pos="2160"/>
        </w:tabs>
        <w:ind w:left="2160" w:hanging="360"/>
      </w:pPr>
      <w:rPr>
        <w:rFonts w:ascii="Wingdings" w:hAnsi="Wingdings" w:hint="default"/>
      </w:rPr>
    </w:lvl>
    <w:lvl w:ilvl="3" w:tplc="0BF2B3D4" w:tentative="1">
      <w:start w:val="1"/>
      <w:numFmt w:val="bullet"/>
      <w:lvlText w:val=""/>
      <w:lvlJc w:val="left"/>
      <w:pPr>
        <w:tabs>
          <w:tab w:val="num" w:pos="2880"/>
        </w:tabs>
        <w:ind w:left="2880" w:hanging="360"/>
      </w:pPr>
      <w:rPr>
        <w:rFonts w:ascii="Wingdings" w:hAnsi="Wingdings" w:hint="default"/>
      </w:rPr>
    </w:lvl>
    <w:lvl w:ilvl="4" w:tplc="4B64CB50" w:tentative="1">
      <w:start w:val="1"/>
      <w:numFmt w:val="bullet"/>
      <w:lvlText w:val=""/>
      <w:lvlJc w:val="left"/>
      <w:pPr>
        <w:tabs>
          <w:tab w:val="num" w:pos="3600"/>
        </w:tabs>
        <w:ind w:left="3600" w:hanging="360"/>
      </w:pPr>
      <w:rPr>
        <w:rFonts w:ascii="Wingdings" w:hAnsi="Wingdings" w:hint="default"/>
      </w:rPr>
    </w:lvl>
    <w:lvl w:ilvl="5" w:tplc="6D5A7358" w:tentative="1">
      <w:start w:val="1"/>
      <w:numFmt w:val="bullet"/>
      <w:lvlText w:val=""/>
      <w:lvlJc w:val="left"/>
      <w:pPr>
        <w:tabs>
          <w:tab w:val="num" w:pos="4320"/>
        </w:tabs>
        <w:ind w:left="4320" w:hanging="360"/>
      </w:pPr>
      <w:rPr>
        <w:rFonts w:ascii="Wingdings" w:hAnsi="Wingdings" w:hint="default"/>
      </w:rPr>
    </w:lvl>
    <w:lvl w:ilvl="6" w:tplc="81C4A97A" w:tentative="1">
      <w:start w:val="1"/>
      <w:numFmt w:val="bullet"/>
      <w:lvlText w:val=""/>
      <w:lvlJc w:val="left"/>
      <w:pPr>
        <w:tabs>
          <w:tab w:val="num" w:pos="5040"/>
        </w:tabs>
        <w:ind w:left="5040" w:hanging="360"/>
      </w:pPr>
      <w:rPr>
        <w:rFonts w:ascii="Wingdings" w:hAnsi="Wingdings" w:hint="default"/>
      </w:rPr>
    </w:lvl>
    <w:lvl w:ilvl="7" w:tplc="5512091C" w:tentative="1">
      <w:start w:val="1"/>
      <w:numFmt w:val="bullet"/>
      <w:lvlText w:val=""/>
      <w:lvlJc w:val="left"/>
      <w:pPr>
        <w:tabs>
          <w:tab w:val="num" w:pos="5760"/>
        </w:tabs>
        <w:ind w:left="5760" w:hanging="360"/>
      </w:pPr>
      <w:rPr>
        <w:rFonts w:ascii="Wingdings" w:hAnsi="Wingdings" w:hint="default"/>
      </w:rPr>
    </w:lvl>
    <w:lvl w:ilvl="8" w:tplc="D41A7FB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78157AA"/>
    <w:multiLevelType w:val="multilevel"/>
    <w:tmpl w:val="954E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E1A762C"/>
    <w:multiLevelType w:val="multilevel"/>
    <w:tmpl w:val="82EE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35"/>
  </w:num>
  <w:num w:numId="2">
    <w:abstractNumId w:val="32"/>
  </w:num>
  <w:num w:numId="3">
    <w:abstractNumId w:val="30"/>
  </w:num>
  <w:num w:numId="4">
    <w:abstractNumId w:val="23"/>
  </w:num>
  <w:num w:numId="5">
    <w:abstractNumId w:val="35"/>
  </w:num>
  <w:num w:numId="6">
    <w:abstractNumId w:val="29"/>
  </w:num>
  <w:num w:numId="7">
    <w:abstractNumId w:val="12"/>
  </w:num>
  <w:num w:numId="8">
    <w:abstractNumId w:val="31"/>
  </w:num>
  <w:num w:numId="9">
    <w:abstractNumId w:val="35"/>
  </w:num>
  <w:num w:numId="10">
    <w:abstractNumId w:val="35"/>
  </w:num>
  <w:num w:numId="11">
    <w:abstractNumId w:val="35"/>
  </w:num>
  <w:num w:numId="12">
    <w:abstractNumId w:val="35"/>
  </w:num>
  <w:num w:numId="13">
    <w:abstractNumId w:val="35"/>
  </w:num>
  <w:num w:numId="14">
    <w:abstractNumId w:val="8"/>
  </w:num>
  <w:num w:numId="15">
    <w:abstractNumId w:val="37"/>
  </w:num>
  <w:num w:numId="16">
    <w:abstractNumId w:val="35"/>
  </w:num>
  <w:num w:numId="17">
    <w:abstractNumId w:val="35"/>
  </w:num>
  <w:num w:numId="18">
    <w:abstractNumId w:val="35"/>
  </w:num>
  <w:num w:numId="19">
    <w:abstractNumId w:val="35"/>
  </w:num>
  <w:num w:numId="20">
    <w:abstractNumId w:val="13"/>
  </w:num>
  <w:num w:numId="21">
    <w:abstractNumId w:val="19"/>
  </w:num>
  <w:num w:numId="22">
    <w:abstractNumId w:val="0"/>
  </w:num>
  <w:num w:numId="23">
    <w:abstractNumId w:val="6"/>
  </w:num>
  <w:num w:numId="24">
    <w:abstractNumId w:val="35"/>
  </w:num>
  <w:num w:numId="25">
    <w:abstractNumId w:val="18"/>
  </w:num>
  <w:num w:numId="26">
    <w:abstractNumId w:val="33"/>
  </w:num>
  <w:num w:numId="27">
    <w:abstractNumId w:val="5"/>
  </w:num>
  <w:num w:numId="28">
    <w:abstractNumId w:val="25"/>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8"/>
  </w:num>
  <w:num w:numId="32">
    <w:abstractNumId w:val="7"/>
  </w:num>
  <w:num w:numId="33">
    <w:abstractNumId w:val="9"/>
  </w:num>
  <w:num w:numId="34">
    <w:abstractNumId w:val="22"/>
  </w:num>
  <w:num w:numId="35">
    <w:abstractNumId w:val="10"/>
  </w:num>
  <w:num w:numId="36">
    <w:abstractNumId w:val="24"/>
  </w:num>
  <w:num w:numId="37">
    <w:abstractNumId w:val="20"/>
  </w:num>
  <w:num w:numId="38">
    <w:abstractNumId w:val="14"/>
  </w:num>
  <w:num w:numId="39">
    <w:abstractNumId w:val="26"/>
  </w:num>
  <w:num w:numId="40">
    <w:abstractNumId w:val="15"/>
  </w:num>
  <w:num w:numId="41">
    <w:abstractNumId w:val="16"/>
  </w:num>
  <w:num w:numId="42">
    <w:abstractNumId w:val="3"/>
  </w:num>
  <w:num w:numId="43">
    <w:abstractNumId w:val="21"/>
  </w:num>
  <w:num w:numId="44">
    <w:abstractNumId w:val="36"/>
  </w:num>
  <w:num w:numId="45">
    <w:abstractNumId w:val="1"/>
  </w:num>
  <w:num w:numId="46">
    <w:abstractNumId w:val="27"/>
  </w:num>
  <w:num w:numId="47">
    <w:abstractNumId w:val="2"/>
  </w:num>
  <w:num w:numId="48">
    <w:abstractNumId w:val="34"/>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32"/>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FB243-4F5B-42FB-BCB6-8598BE591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2082</Words>
  <Characters>11870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TEMING CHEN</dc:creator>
  <cp:lastModifiedBy>Google (EricChen)</cp:lastModifiedBy>
  <cp:revision>5</cp:revision>
  <cp:lastPrinted>2007-08-29T03:45:00Z</cp:lastPrinted>
  <dcterms:created xsi:type="dcterms:W3CDTF">2025-10-03T04:10:00Z</dcterms:created>
  <dcterms:modified xsi:type="dcterms:W3CDTF">2025-10-03T04:18:00Z</dcterms:modified>
</cp:coreProperties>
</file>