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3245E" w14:textId="77777777" w:rsidR="009269C6" w:rsidRDefault="003F0978">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#131-bis</w:t>
      </w:r>
      <w:r>
        <w:rPr>
          <w:rFonts w:ascii="Arial" w:eastAsia="MS Mincho" w:hAnsi="Arial" w:cs="Arial"/>
          <w:b/>
          <w:sz w:val="24"/>
          <w:lang w:eastAsia="en-US"/>
        </w:rPr>
        <w:tab/>
        <w:t>R2-2506857</w:t>
      </w:r>
    </w:p>
    <w:p w14:paraId="7826D827" w14:textId="77777777" w:rsidR="009269C6" w:rsidRDefault="003F0978">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Prague, Czech Republic, 13</w:t>
      </w:r>
      <w:r>
        <w:rPr>
          <w:rFonts w:ascii="Arial" w:eastAsia="MS Mincho" w:hAnsi="Arial" w:cs="Arial"/>
          <w:b/>
          <w:sz w:val="24"/>
          <w:vertAlign w:val="superscript"/>
          <w:lang w:eastAsia="en-US"/>
        </w:rPr>
        <w:t>th</w:t>
      </w:r>
      <w:r>
        <w:rPr>
          <w:rFonts w:ascii="Arial" w:eastAsia="MS Mincho" w:hAnsi="Arial" w:cs="Arial"/>
          <w:b/>
          <w:sz w:val="24"/>
          <w:lang w:eastAsia="en-US"/>
        </w:rPr>
        <w:t xml:space="preserve"> –17</w:t>
      </w:r>
      <w:r>
        <w:rPr>
          <w:rFonts w:ascii="Arial" w:eastAsia="MS Mincho" w:hAnsi="Arial" w:cs="Arial"/>
          <w:b/>
          <w:sz w:val="24"/>
          <w:vertAlign w:val="superscript"/>
          <w:lang w:eastAsia="en-US"/>
        </w:rPr>
        <w:t>th</w:t>
      </w:r>
      <w:r>
        <w:rPr>
          <w:rFonts w:ascii="Arial" w:eastAsia="MS Mincho" w:hAnsi="Arial" w:cs="Arial"/>
          <w:b/>
          <w:sz w:val="24"/>
          <w:lang w:eastAsia="en-US"/>
        </w:rPr>
        <w:t xml:space="preserve"> October, 2025</w:t>
      </w:r>
    </w:p>
    <w:p w14:paraId="053F3E3E" w14:textId="77777777" w:rsidR="009269C6" w:rsidRDefault="009269C6">
      <w:pPr>
        <w:tabs>
          <w:tab w:val="left" w:pos="1701"/>
          <w:tab w:val="right" w:pos="9639"/>
        </w:tabs>
        <w:spacing w:after="240"/>
        <w:textAlignment w:val="auto"/>
        <w:rPr>
          <w:rFonts w:eastAsia="MS Mincho" w:cs="Arial"/>
          <w:b/>
          <w:sz w:val="24"/>
          <w:szCs w:val="24"/>
          <w:lang w:eastAsia="en-US"/>
        </w:rPr>
      </w:pPr>
    </w:p>
    <w:p w14:paraId="66437D8E" w14:textId="77777777" w:rsidR="009269C6" w:rsidRDefault="003F0978">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10.3.2</w:t>
      </w:r>
    </w:p>
    <w:p w14:paraId="463490CB" w14:textId="77777777" w:rsidR="009269C6" w:rsidRDefault="003F0978">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69A39E46" w14:textId="77777777" w:rsidR="009269C6" w:rsidRDefault="003F0978">
      <w:pPr>
        <w:tabs>
          <w:tab w:val="left" w:pos="1701"/>
          <w:tab w:val="right" w:pos="9639"/>
        </w:tabs>
        <w:spacing w:after="240"/>
        <w:ind w:left="1699" w:hangingChars="705" w:hanging="1699"/>
        <w:textAlignment w:val="auto"/>
        <w:rPr>
          <w:rFonts w:ascii="Arial" w:eastAsia="MS Mincho" w:hAnsi="Arial" w:cs="Arial"/>
          <w:b/>
          <w:color w:val="FF0000"/>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Energy efficient and unified RRC state modelling</w:t>
      </w:r>
    </w:p>
    <w:p w14:paraId="44FBDE2A" w14:textId="77777777" w:rsidR="009269C6" w:rsidRDefault="003F0978">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0D86B8F8" w14:textId="77777777" w:rsidR="009269C6" w:rsidRDefault="003F0978">
      <w:pPr>
        <w:pStyle w:val="1"/>
        <w:rPr>
          <w:rFonts w:eastAsia="宋体"/>
          <w:lang w:eastAsia="zh-CN"/>
        </w:rPr>
      </w:pPr>
      <w:r>
        <w:rPr>
          <w:rFonts w:eastAsia="宋体"/>
          <w:lang w:eastAsia="zh-CN"/>
        </w:rPr>
        <w:t>1</w:t>
      </w:r>
      <w:r>
        <w:rPr>
          <w:rFonts w:eastAsia="宋体"/>
          <w:lang w:eastAsia="zh-CN"/>
        </w:rPr>
        <w:tab/>
        <w:t>Introduction</w:t>
      </w:r>
    </w:p>
    <w:p w14:paraId="0472AF0E" w14:textId="77777777" w:rsidR="009269C6" w:rsidRDefault="003F0978">
      <w:pPr>
        <w:rPr>
          <w:rStyle w:val="afa"/>
          <w:lang w:val="en-US" w:eastAsia="zh-CN"/>
        </w:rPr>
      </w:pPr>
      <w:r>
        <w:rPr>
          <w:lang w:eastAsia="en-GB"/>
        </w:rPr>
        <w:t>6GR study scope includes at least below:</w:t>
      </w:r>
    </w:p>
    <w:tbl>
      <w:tblPr>
        <w:tblStyle w:val="af6"/>
        <w:tblW w:w="0" w:type="auto"/>
        <w:tblLook w:val="04A0" w:firstRow="1" w:lastRow="0" w:firstColumn="1" w:lastColumn="0" w:noHBand="0" w:noVBand="1"/>
      </w:tblPr>
      <w:tblGrid>
        <w:gridCol w:w="9631"/>
      </w:tblGrid>
      <w:tr w:rsidR="009269C6" w14:paraId="63187B6F" w14:textId="77777777">
        <w:tc>
          <w:tcPr>
            <w:tcW w:w="9631" w:type="dxa"/>
          </w:tcPr>
          <w:p w14:paraId="3EB25EF6" w14:textId="77777777" w:rsidR="009269C6" w:rsidRDefault="003F0978">
            <w:pPr>
              <w:numPr>
                <w:ilvl w:val="0"/>
                <w:numId w:val="8"/>
              </w:numPr>
              <w:spacing w:before="0" w:after="120"/>
              <w:contextualSpacing/>
              <w:rPr>
                <w:rFonts w:eastAsia="MS Mincho"/>
                <w:color w:val="000000"/>
                <w:lang w:eastAsia="en-GB"/>
              </w:rPr>
            </w:pPr>
            <w:r>
              <w:rPr>
                <w:rFonts w:eastAsia="MS Mincho"/>
                <w:color w:val="000000"/>
                <w:lang w:eastAsia="en-GB"/>
              </w:rPr>
              <w:t>Single technology framework based on a stand-alone architecture</w:t>
            </w:r>
            <w:r>
              <w:rPr>
                <w:rFonts w:eastAsia="MS Mincho"/>
                <w:color w:val="000000"/>
              </w:rPr>
              <w:t xml:space="preserve"> (Note1)</w:t>
            </w:r>
            <w:r>
              <w:rPr>
                <w:rFonts w:eastAsia="MS Mincho"/>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BF1EA04" w14:textId="77777777" w:rsidR="009269C6" w:rsidRDefault="003F0978">
            <w:pPr>
              <w:numPr>
                <w:ilvl w:val="1"/>
                <w:numId w:val="9"/>
              </w:numPr>
              <w:spacing w:before="0" w:after="120"/>
              <w:contextualSpacing/>
              <w:rPr>
                <w:rFonts w:eastAsia="MS Mincho"/>
                <w:color w:val="000000"/>
                <w:lang w:eastAsia="en-GB"/>
              </w:rPr>
            </w:pPr>
            <w:r>
              <w:rPr>
                <w:rFonts w:eastAsia="MS Mincho"/>
                <w:color w:val="000000"/>
                <w:lang w:eastAsia="en-GB"/>
              </w:rPr>
              <w:t>Ensuring appropriate set of functionalities, minimize the adoption of multiple options for the same functionality, avoid excessive configurations, excessive UE capabilities and UE capabilities reporting.</w:t>
            </w:r>
          </w:p>
          <w:p w14:paraId="6AAB95CF" w14:textId="77777777" w:rsidR="009269C6" w:rsidRDefault="003F0978">
            <w:pPr>
              <w:numPr>
                <w:ilvl w:val="1"/>
                <w:numId w:val="9"/>
              </w:numPr>
              <w:spacing w:before="0" w:after="120"/>
              <w:contextualSpacing/>
              <w:rPr>
                <w:rFonts w:eastAsia="MS Mincho"/>
                <w:color w:val="000000"/>
                <w:lang w:eastAsia="en-GB"/>
              </w:rPr>
            </w:pPr>
            <w:r>
              <w:rPr>
                <w:rFonts w:eastAsia="MS Mincho"/>
                <w:color w:val="000000"/>
                <w:highlight w:val="yellow"/>
                <w:lang w:eastAsia="en-GB"/>
              </w:rPr>
              <w:t>Energy efficiency and energy saving: both for network and device.</w:t>
            </w:r>
          </w:p>
          <w:p w14:paraId="539F17CA" w14:textId="77777777" w:rsidR="009269C6" w:rsidRDefault="003F0978">
            <w:pPr>
              <w:numPr>
                <w:ilvl w:val="1"/>
                <w:numId w:val="9"/>
              </w:numPr>
              <w:spacing w:before="0" w:after="120"/>
              <w:contextualSpacing/>
              <w:rPr>
                <w:rFonts w:eastAsia="MS Mincho"/>
                <w:color w:val="000000"/>
                <w:lang w:eastAsia="en-GB"/>
              </w:rPr>
            </w:pPr>
            <w:r>
              <w:rPr>
                <w:rFonts w:eastAsia="MS Mincho"/>
                <w:color w:val="000000"/>
                <w:lang w:eastAsia="en-GB"/>
              </w:rPr>
              <w:t xml:space="preserve">Enhanced spectral efficiency. </w:t>
            </w:r>
          </w:p>
          <w:p w14:paraId="19608850" w14:textId="77777777" w:rsidR="009269C6" w:rsidRDefault="003F0978">
            <w:pPr>
              <w:numPr>
                <w:ilvl w:val="1"/>
                <w:numId w:val="9"/>
              </w:numPr>
              <w:spacing w:before="0" w:after="120"/>
              <w:contextualSpacing/>
              <w:rPr>
                <w:rFonts w:eastAsia="MS Mincho"/>
                <w:color w:val="000000"/>
                <w:lang w:eastAsia="en-GB"/>
              </w:rPr>
            </w:pPr>
            <w:r>
              <w:rPr>
                <w:rFonts w:eastAsia="MS Mincho"/>
                <w:color w:val="000000"/>
                <w:lang w:eastAsia="en-GB"/>
              </w:rPr>
              <w:t>Enhanced overall coverage, focus on cell-edge performance and UL coverage.</w:t>
            </w:r>
          </w:p>
          <w:p w14:paraId="275A1611" w14:textId="77777777" w:rsidR="009269C6" w:rsidRDefault="003F0978">
            <w:pPr>
              <w:numPr>
                <w:ilvl w:val="1"/>
                <w:numId w:val="9"/>
              </w:numPr>
              <w:spacing w:before="0" w:after="120"/>
              <w:contextualSpacing/>
              <w:rPr>
                <w:rFonts w:eastAsia="MS Mincho"/>
                <w:color w:val="000000"/>
                <w:lang w:eastAsia="en-GB"/>
              </w:rPr>
            </w:pPr>
            <w:r>
              <w:rPr>
                <w:rFonts w:eastAsia="MS Mincho"/>
                <w:color w:val="000000"/>
                <w:lang w:eastAsia="en-GB"/>
              </w:rPr>
              <w:t>Wider channel bandwidth (at least 200MHz) support for 6G deployments at least above 2 GHz, around 7 GHz.</w:t>
            </w:r>
          </w:p>
          <w:p w14:paraId="460D5C13" w14:textId="77777777" w:rsidR="009269C6" w:rsidRDefault="003F0978">
            <w:pPr>
              <w:numPr>
                <w:ilvl w:val="1"/>
                <w:numId w:val="9"/>
              </w:numPr>
              <w:spacing w:before="0" w:after="120"/>
              <w:contextualSpacing/>
              <w:rPr>
                <w:rFonts w:eastAsia="MS Mincho"/>
                <w:color w:val="000000"/>
                <w:lang w:eastAsia="en-GB"/>
              </w:rPr>
            </w:pPr>
            <w:r>
              <w:rPr>
                <w:rFonts w:eastAsia="MS Mincho"/>
                <w:color w:val="000000"/>
                <w:lang w:eastAsia="en-GB"/>
              </w:rPr>
              <w:t>Re-use of existing 5G mid-band (~3.5GHz) site grid for 6G deployments in at least around 7 GHz and targeting comparable coverage to 5G mid-band.</w:t>
            </w:r>
          </w:p>
          <w:p w14:paraId="09920CD6" w14:textId="77777777" w:rsidR="009269C6" w:rsidRDefault="003F0978">
            <w:pPr>
              <w:numPr>
                <w:ilvl w:val="1"/>
                <w:numId w:val="9"/>
              </w:numPr>
              <w:spacing w:before="0" w:after="120"/>
              <w:contextualSpacing/>
              <w:rPr>
                <w:rFonts w:eastAsia="MS Mincho"/>
                <w:color w:val="000000"/>
                <w:lang w:eastAsia="en-GB"/>
              </w:rPr>
            </w:pPr>
            <w:r>
              <w:rPr>
                <w:rFonts w:eastAsia="MS Mincho"/>
                <w:color w:val="000000"/>
                <w:lang w:eastAsia="en-GB"/>
              </w:rPr>
              <w:t>Target scalable and forward compatible design for diverse device types.</w:t>
            </w:r>
          </w:p>
          <w:p w14:paraId="43032F9B" w14:textId="77777777" w:rsidR="009269C6" w:rsidRDefault="003F0978">
            <w:pPr>
              <w:numPr>
                <w:ilvl w:val="1"/>
                <w:numId w:val="9"/>
              </w:numPr>
              <w:spacing w:before="0" w:after="120"/>
              <w:contextualSpacing/>
              <w:rPr>
                <w:rFonts w:eastAsia="MS Mincho"/>
                <w:color w:val="000000"/>
                <w:lang w:eastAsia="en-GB"/>
              </w:rPr>
            </w:pPr>
            <w:r>
              <w:rPr>
                <w:rFonts w:eastAsia="MS Mincho"/>
                <w:color w:val="000000"/>
                <w:lang w:eastAsia="en-GB"/>
              </w:rPr>
              <w:t>Improved spectrum utilization and operations taking into account diverse spectrum allocations.</w:t>
            </w:r>
          </w:p>
          <w:p w14:paraId="6C461A2F" w14:textId="77777777" w:rsidR="009269C6" w:rsidRDefault="003F0978">
            <w:pPr>
              <w:numPr>
                <w:ilvl w:val="1"/>
                <w:numId w:val="9"/>
              </w:numPr>
              <w:spacing w:before="0" w:after="120"/>
              <w:contextualSpacing/>
              <w:rPr>
                <w:rFonts w:eastAsia="MS Mincho"/>
                <w:color w:val="000000"/>
                <w:lang w:eastAsia="en-GB"/>
              </w:rPr>
            </w:pPr>
            <w:r>
              <w:rPr>
                <w:rFonts w:eastAsia="MS Mincho"/>
                <w:color w:val="000000"/>
                <w:lang w:eastAsia="en-GB"/>
              </w:rPr>
              <w:t>Aim at using common 6G Radio design, which meets mobile broadband service requirements as high priority, to also meet vertical needs.</w:t>
            </w:r>
          </w:p>
          <w:p w14:paraId="586764D9" w14:textId="77777777" w:rsidR="009269C6" w:rsidRDefault="003F0978">
            <w:pPr>
              <w:numPr>
                <w:ilvl w:val="1"/>
                <w:numId w:val="9"/>
              </w:numPr>
              <w:spacing w:before="0" w:after="120"/>
              <w:contextualSpacing/>
              <w:rPr>
                <w:rFonts w:eastAsia="MS Mincho"/>
                <w:color w:val="000000"/>
                <w:lang w:eastAsia="en-GB"/>
              </w:rPr>
            </w:pPr>
            <w:r>
              <w:rPr>
                <w:rFonts w:eastAsia="MS Mincho"/>
                <w:color w:val="000000"/>
                <w:lang w:eastAsia="en-GB"/>
              </w:rPr>
              <w:t>Aim at a harmonized 6G Radio design for TN and NTN, including their integration.</w:t>
            </w:r>
          </w:p>
          <w:p w14:paraId="1194C8B4" w14:textId="77777777" w:rsidR="009269C6" w:rsidRDefault="003F0978">
            <w:pPr>
              <w:numPr>
                <w:ilvl w:val="1"/>
                <w:numId w:val="9"/>
              </w:numPr>
              <w:spacing w:before="0" w:after="120"/>
              <w:contextualSpacing/>
              <w:rPr>
                <w:rFonts w:eastAsia="MS Mincho"/>
                <w:color w:val="000000"/>
                <w:highlight w:val="yellow"/>
                <w:lang w:eastAsia="en-GB"/>
              </w:rPr>
            </w:pPr>
            <w:r>
              <w:rPr>
                <w:rFonts w:eastAsia="MS Mincho"/>
                <w:color w:val="000000"/>
                <w:highlight w:val="yellow"/>
                <w:lang w:eastAsia="en-GB"/>
              </w:rPr>
              <w:t>System simplification, including reducing configuration complexity, enabling more efficient Cell/UE management, etc.</w:t>
            </w:r>
          </w:p>
          <w:p w14:paraId="13E45C23" w14:textId="77777777" w:rsidR="009269C6" w:rsidRDefault="009269C6">
            <w:pPr>
              <w:numPr>
                <w:ilvl w:val="1"/>
                <w:numId w:val="9"/>
              </w:numPr>
              <w:spacing w:before="0" w:after="120"/>
              <w:contextualSpacing/>
              <w:rPr>
                <w:rFonts w:eastAsia="MS Mincho"/>
                <w:color w:val="000000"/>
                <w:lang w:eastAsia="en-GB"/>
              </w:rPr>
            </w:pPr>
          </w:p>
          <w:p w14:paraId="3AAF6DC7" w14:textId="77777777" w:rsidR="009269C6" w:rsidRDefault="003F0978">
            <w:pPr>
              <w:numPr>
                <w:ilvl w:val="0"/>
                <w:numId w:val="10"/>
              </w:numPr>
              <w:spacing w:before="0" w:after="120"/>
              <w:contextualSpacing/>
              <w:rPr>
                <w:rFonts w:eastAsia="MS Mincho"/>
                <w:color w:val="000000"/>
                <w:lang w:eastAsia="en-GB"/>
              </w:rPr>
            </w:pPr>
            <w:r>
              <w:rPr>
                <w:rFonts w:eastAsia="MS Mincho"/>
                <w:color w:val="000000"/>
                <w:lang w:eastAsia="en-GB"/>
              </w:rPr>
              <w:t xml:space="preserve"> Radio interface protocol architecture and procedures for 6GR [RAN2, RAN1, RAN4, RAN3]</w:t>
            </w:r>
          </w:p>
          <w:p w14:paraId="77133492" w14:textId="77777777" w:rsidR="009269C6" w:rsidRDefault="003F0978">
            <w:pPr>
              <w:numPr>
                <w:ilvl w:val="0"/>
                <w:numId w:val="11"/>
              </w:numPr>
              <w:spacing w:before="0" w:after="120"/>
              <w:contextualSpacing/>
              <w:rPr>
                <w:rFonts w:eastAsia="MS Mincho"/>
                <w:color w:val="000000"/>
                <w:lang w:eastAsia="en-GB"/>
              </w:rPr>
            </w:pPr>
            <w:r>
              <w:rPr>
                <w:rFonts w:eastAsia="MS Mincho"/>
                <w:color w:val="000000"/>
                <w:lang w:eastAsia="en-GB"/>
              </w:rPr>
              <w:t>User Plane architecture and protocol design [RAN2]</w:t>
            </w:r>
          </w:p>
          <w:p w14:paraId="36D4B79B" w14:textId="77777777" w:rsidR="009269C6" w:rsidRDefault="003F0978">
            <w:pPr>
              <w:numPr>
                <w:ilvl w:val="0"/>
                <w:numId w:val="11"/>
              </w:numPr>
              <w:spacing w:before="0" w:after="120"/>
              <w:contextualSpacing/>
              <w:rPr>
                <w:rFonts w:eastAsia="MS Mincho"/>
                <w:color w:val="000000"/>
                <w:lang w:eastAsia="en-GB"/>
              </w:rPr>
            </w:pPr>
            <w:r>
              <w:rPr>
                <w:rFonts w:eastAsia="MS Mincho"/>
                <w:color w:val="000000"/>
                <w:highlight w:val="yellow"/>
                <w:lang w:eastAsia="en-GB"/>
              </w:rPr>
              <w:t>Control Plane architecture (including RRC states)</w:t>
            </w:r>
            <w:r>
              <w:rPr>
                <w:rFonts w:eastAsia="MS Mincho"/>
                <w:color w:val="000000"/>
                <w:lang w:eastAsia="en-GB"/>
              </w:rPr>
              <w:t xml:space="preserve"> and protocol design [RAN2, RAN3]</w:t>
            </w:r>
          </w:p>
          <w:p w14:paraId="199484CF" w14:textId="77777777" w:rsidR="009269C6" w:rsidRDefault="003F0978">
            <w:pPr>
              <w:numPr>
                <w:ilvl w:val="0"/>
                <w:numId w:val="11"/>
              </w:numPr>
              <w:spacing w:before="0" w:after="120"/>
              <w:contextualSpacing/>
              <w:rPr>
                <w:rFonts w:eastAsia="MS Mincho"/>
                <w:color w:val="000000"/>
                <w:lang w:eastAsia="en-GB"/>
              </w:rPr>
            </w:pPr>
            <w:r>
              <w:rPr>
                <w:rFonts w:eastAsia="MS Mincho"/>
                <w:color w:val="000000"/>
                <w:lang w:eastAsia="en-GB"/>
              </w:rPr>
              <w:t>Access stratum security aspects, in alignment with requirements from SA3 [RAN2]</w:t>
            </w:r>
          </w:p>
          <w:p w14:paraId="71B7C852" w14:textId="77777777" w:rsidR="009269C6" w:rsidRDefault="003F0978">
            <w:pPr>
              <w:numPr>
                <w:ilvl w:val="0"/>
                <w:numId w:val="11"/>
              </w:numPr>
              <w:spacing w:before="0" w:after="120"/>
              <w:contextualSpacing/>
              <w:rPr>
                <w:rFonts w:eastAsia="MS Mincho"/>
                <w:bCs/>
                <w:lang w:eastAsia="en-GB"/>
              </w:rPr>
            </w:pPr>
            <w:r>
              <w:rPr>
                <w:rFonts w:eastAsia="MS Mincho"/>
                <w:color w:val="000000"/>
              </w:rPr>
              <w:t>Radio s</w:t>
            </w:r>
            <w:r>
              <w:rPr>
                <w:rFonts w:eastAsia="MS Mincho"/>
                <w:color w:val="000000"/>
                <w:lang w:eastAsia="en-GB"/>
              </w:rPr>
              <w:t>ignalling framework for UE capabilities, aiming at improvements and simplification compared to 5G NR [RAN2, RAN1, RAN4]</w:t>
            </w:r>
          </w:p>
          <w:p w14:paraId="328CEACD" w14:textId="77777777" w:rsidR="009269C6" w:rsidRDefault="003F0978">
            <w:pPr>
              <w:numPr>
                <w:ilvl w:val="0"/>
                <w:numId w:val="11"/>
              </w:numPr>
              <w:spacing w:before="0" w:after="120"/>
              <w:contextualSpacing/>
              <w:rPr>
                <w:rStyle w:val="afa"/>
                <w:rFonts w:eastAsia="MS Mincho"/>
                <w:bCs/>
                <w:sz w:val="20"/>
                <w:szCs w:val="20"/>
                <w:lang w:eastAsia="en-GB"/>
              </w:rPr>
            </w:pPr>
            <w:r>
              <w:rPr>
                <w:rFonts w:eastAsia="MS Mincho"/>
                <w:bCs/>
                <w:lang w:eastAsia="en-GB"/>
              </w:rPr>
              <w:t>Data transfer design to support various types of data (e.g. AI/ML, Sensing, etc) [RAN2</w:t>
            </w:r>
            <w:r>
              <w:rPr>
                <w:rFonts w:eastAsia="MS Mincho"/>
                <w:bCs/>
              </w:rPr>
              <w:t xml:space="preserve">, </w:t>
            </w:r>
            <w:r>
              <w:rPr>
                <w:rFonts w:eastAsia="MS Mincho"/>
                <w:bCs/>
                <w:lang w:eastAsia="en-GB"/>
              </w:rPr>
              <w:t>RAN3]</w:t>
            </w:r>
          </w:p>
        </w:tc>
      </w:tr>
    </w:tbl>
    <w:p w14:paraId="3D443DAC" w14:textId="77777777" w:rsidR="009269C6" w:rsidRDefault="003F0978">
      <w:pPr>
        <w:rPr>
          <w:rFonts w:eastAsia="Malgun Gothic"/>
          <w:lang w:eastAsia="de-DE"/>
        </w:rPr>
      </w:pPr>
      <w:r>
        <w:rPr>
          <w:rFonts w:eastAsia="Malgun Gothic"/>
          <w:lang w:eastAsia="de-DE"/>
        </w:rPr>
        <w:t>In this contribution:</w:t>
      </w:r>
    </w:p>
    <w:p w14:paraId="7DFEBBFC" w14:textId="795C3DB4" w:rsidR="009269C6" w:rsidRDefault="003F0978">
      <w:pPr>
        <w:pStyle w:val="afc"/>
        <w:numPr>
          <w:ilvl w:val="0"/>
          <w:numId w:val="12"/>
        </w:numPr>
        <w:tabs>
          <w:tab w:val="left" w:pos="0"/>
        </w:tabs>
        <w:ind w:firstLineChars="0"/>
        <w:rPr>
          <w:rFonts w:eastAsia="等线"/>
          <w:lang w:eastAsia="zh-CN"/>
        </w:rPr>
      </w:pPr>
      <w:r>
        <w:rPr>
          <w:rFonts w:eastAsia="等线"/>
          <w:lang w:eastAsia="zh-CN"/>
        </w:rPr>
        <w:t xml:space="preserve">We first </w:t>
      </w:r>
      <w:r w:rsidR="00865887">
        <w:rPr>
          <w:rFonts w:eastAsia="等线"/>
          <w:lang w:eastAsia="zh-CN"/>
        </w:rPr>
        <w:t>analyse</w:t>
      </w:r>
      <w:r>
        <w:rPr>
          <w:rFonts w:eastAsia="等线"/>
          <w:lang w:eastAsia="zh-CN"/>
        </w:rPr>
        <w:t xml:space="preserve"> RRC state design lessons from 5G and how that could guide the 6G study, in section 2.1;</w:t>
      </w:r>
    </w:p>
    <w:p w14:paraId="307E9DD8" w14:textId="4B7325CB" w:rsidR="009269C6" w:rsidRDefault="003F0978">
      <w:pPr>
        <w:pStyle w:val="afc"/>
        <w:numPr>
          <w:ilvl w:val="0"/>
          <w:numId w:val="12"/>
        </w:numPr>
        <w:tabs>
          <w:tab w:val="left" w:pos="0"/>
        </w:tabs>
        <w:ind w:firstLineChars="0"/>
        <w:rPr>
          <w:rFonts w:eastAsia="等线"/>
          <w:lang w:eastAsia="zh-CN"/>
        </w:rPr>
      </w:pPr>
      <w:r>
        <w:rPr>
          <w:rFonts w:eastAsia="等线"/>
          <w:lang w:eastAsia="zh-CN"/>
        </w:rPr>
        <w:t xml:space="preserve">Then, with the above justifications, we discuss </w:t>
      </w:r>
      <w:r w:rsidR="009D7ECA">
        <w:rPr>
          <w:rFonts w:eastAsia="等线"/>
          <w:lang w:eastAsia="zh-CN"/>
        </w:rPr>
        <w:t xml:space="preserve">the </w:t>
      </w:r>
      <w:r w:rsidR="009D7ECA" w:rsidRPr="00902924">
        <w:rPr>
          <w:rFonts w:eastAsia="等线"/>
          <w:highlight w:val="yellow"/>
          <w:lang w:eastAsia="zh-CN"/>
        </w:rPr>
        <w:t>first target</w:t>
      </w:r>
      <w:r w:rsidR="009D7ECA">
        <w:rPr>
          <w:rFonts w:eastAsia="等线"/>
          <w:lang w:eastAsia="zh-CN"/>
        </w:rPr>
        <w:t xml:space="preserve"> </w:t>
      </w:r>
      <w:r>
        <w:rPr>
          <w:rFonts w:eastAsia="等线"/>
          <w:lang w:eastAsia="zh-CN"/>
        </w:rPr>
        <w:t xml:space="preserve">for </w:t>
      </w:r>
      <w:r w:rsidRPr="00902924">
        <w:rPr>
          <w:rFonts w:eastAsia="等线"/>
          <w:highlight w:val="yellow"/>
          <w:lang w:eastAsia="zh-CN"/>
        </w:rPr>
        <w:t>6G CONNECTED state</w:t>
      </w:r>
      <w:r>
        <w:rPr>
          <w:rFonts w:eastAsia="等线"/>
          <w:lang w:eastAsia="zh-CN"/>
        </w:rPr>
        <w:t>, in section 2.2:</w:t>
      </w:r>
    </w:p>
    <w:p w14:paraId="047A4582" w14:textId="77777777" w:rsidR="009269C6" w:rsidRDefault="003F0978">
      <w:pPr>
        <w:pStyle w:val="afc"/>
        <w:numPr>
          <w:ilvl w:val="1"/>
          <w:numId w:val="12"/>
        </w:numPr>
        <w:tabs>
          <w:tab w:val="left" w:pos="0"/>
          <w:tab w:val="left" w:pos="420"/>
        </w:tabs>
        <w:ind w:firstLineChars="0"/>
        <w:rPr>
          <w:rFonts w:eastAsia="等线"/>
          <w:lang w:eastAsia="zh-CN"/>
        </w:rPr>
      </w:pPr>
      <w:r w:rsidRPr="00902924">
        <w:rPr>
          <w:highlight w:val="yellow"/>
        </w:rPr>
        <w:t>Both short latency and power saving are critical</w:t>
      </w:r>
      <w:r>
        <w:t xml:space="preserve"> targets for 6G </w:t>
      </w:r>
      <w:r>
        <w:rPr>
          <w:rFonts w:eastAsia="等线"/>
          <w:lang w:eastAsia="zh-CN"/>
        </w:rPr>
        <w:t>CONNECTED state, see 2.2.1;</w:t>
      </w:r>
    </w:p>
    <w:p w14:paraId="61C93E21" w14:textId="731258B1" w:rsidR="009269C6" w:rsidRDefault="003F0978">
      <w:pPr>
        <w:pStyle w:val="afc"/>
        <w:numPr>
          <w:ilvl w:val="1"/>
          <w:numId w:val="12"/>
        </w:numPr>
        <w:tabs>
          <w:tab w:val="left" w:pos="0"/>
          <w:tab w:val="left" w:pos="420"/>
        </w:tabs>
        <w:ind w:firstLineChars="0"/>
        <w:rPr>
          <w:rFonts w:eastAsia="等线"/>
          <w:lang w:eastAsia="zh-CN"/>
        </w:rPr>
      </w:pPr>
      <w:r>
        <w:rPr>
          <w:rFonts w:eastAsia="等线"/>
          <w:lang w:eastAsia="zh-CN"/>
        </w:rPr>
        <w:t xml:space="preserve">How to achieve energy saving for both UE and NW sides in </w:t>
      </w:r>
      <w:r>
        <w:t xml:space="preserve">6G </w:t>
      </w:r>
      <w:r>
        <w:rPr>
          <w:rFonts w:eastAsia="等线"/>
          <w:lang w:eastAsia="zh-CN"/>
        </w:rPr>
        <w:t>CONNECTED state, see 2.2.2 and 2.2.3;</w:t>
      </w:r>
    </w:p>
    <w:p w14:paraId="006150C8" w14:textId="43516505" w:rsidR="009269C6" w:rsidRDefault="003F0978">
      <w:pPr>
        <w:pStyle w:val="afc"/>
        <w:numPr>
          <w:ilvl w:val="1"/>
          <w:numId w:val="12"/>
        </w:numPr>
        <w:tabs>
          <w:tab w:val="left" w:pos="0"/>
          <w:tab w:val="left" w:pos="420"/>
        </w:tabs>
        <w:ind w:firstLineChars="0"/>
        <w:rPr>
          <w:rFonts w:eastAsia="等线"/>
          <w:lang w:eastAsia="zh-CN"/>
        </w:rPr>
      </w:pPr>
      <w:r>
        <w:rPr>
          <w:rFonts w:eastAsia="等线"/>
          <w:lang w:eastAsia="zh-CN"/>
        </w:rPr>
        <w:t xml:space="preserve">How to achieved short latency status switch within </w:t>
      </w:r>
      <w:r>
        <w:t xml:space="preserve">6G </w:t>
      </w:r>
      <w:r>
        <w:rPr>
          <w:rFonts w:eastAsia="等线"/>
          <w:lang w:eastAsia="zh-CN"/>
        </w:rPr>
        <w:t>CONNECTED state, see 2.2.4;</w:t>
      </w:r>
    </w:p>
    <w:p w14:paraId="3064C580" w14:textId="4D1543CD" w:rsidR="009269C6" w:rsidRDefault="003F0978">
      <w:pPr>
        <w:pStyle w:val="afc"/>
        <w:numPr>
          <w:ilvl w:val="1"/>
          <w:numId w:val="12"/>
        </w:numPr>
        <w:tabs>
          <w:tab w:val="left" w:pos="0"/>
          <w:tab w:val="left" w:pos="420"/>
        </w:tabs>
        <w:ind w:firstLineChars="0"/>
        <w:rPr>
          <w:rFonts w:eastAsia="等线"/>
          <w:lang w:eastAsia="zh-CN"/>
        </w:rPr>
      </w:pPr>
      <w:r>
        <w:rPr>
          <w:rFonts w:eastAsia="等线"/>
          <w:lang w:eastAsia="zh-CN"/>
        </w:rPr>
        <w:t xml:space="preserve">To summary, single 6G CONNECTED state </w:t>
      </w:r>
      <w:r w:rsidR="00DC69ED">
        <w:rPr>
          <w:rFonts w:eastAsia="等线"/>
          <w:lang w:eastAsia="zh-CN"/>
        </w:rPr>
        <w:t xml:space="preserve">may </w:t>
      </w:r>
      <w:r>
        <w:rPr>
          <w:rFonts w:eastAsia="等线"/>
          <w:lang w:eastAsia="zh-CN"/>
        </w:rPr>
        <w:t>meet the target</w:t>
      </w:r>
      <w:r w:rsidR="0028342C">
        <w:rPr>
          <w:rFonts w:eastAsia="等线" w:hint="eastAsia"/>
          <w:lang w:eastAsia="zh-CN"/>
        </w:rPr>
        <w:t>s</w:t>
      </w:r>
      <w:r>
        <w:rPr>
          <w:rFonts w:eastAsia="等线"/>
          <w:lang w:eastAsia="zh-CN"/>
        </w:rPr>
        <w:t xml:space="preserve"> sufficient</w:t>
      </w:r>
      <w:r w:rsidR="00DC69ED">
        <w:rPr>
          <w:rFonts w:eastAsia="等线"/>
          <w:lang w:eastAsia="zh-CN"/>
        </w:rPr>
        <w:t>ly</w:t>
      </w:r>
      <w:r>
        <w:rPr>
          <w:rFonts w:eastAsia="等线"/>
          <w:lang w:eastAsia="zh-CN"/>
        </w:rPr>
        <w:t>, see 2.2.5.</w:t>
      </w:r>
    </w:p>
    <w:p w14:paraId="24F985DC" w14:textId="07A86113" w:rsidR="009269C6" w:rsidRDefault="003F0978">
      <w:pPr>
        <w:pStyle w:val="afc"/>
        <w:numPr>
          <w:ilvl w:val="0"/>
          <w:numId w:val="12"/>
        </w:numPr>
        <w:tabs>
          <w:tab w:val="left" w:pos="0"/>
        </w:tabs>
        <w:ind w:firstLineChars="0"/>
        <w:rPr>
          <w:rFonts w:eastAsia="等线"/>
          <w:lang w:eastAsia="zh-CN"/>
        </w:rPr>
      </w:pPr>
      <w:r>
        <w:rPr>
          <w:rFonts w:eastAsia="等线"/>
          <w:lang w:eastAsia="zh-CN"/>
        </w:rPr>
        <w:t xml:space="preserve">Furthermore, </w:t>
      </w:r>
      <w:r w:rsidR="009D7ECA">
        <w:rPr>
          <w:rFonts w:eastAsia="等线"/>
          <w:lang w:eastAsia="zh-CN"/>
        </w:rPr>
        <w:t xml:space="preserve">we discussed the </w:t>
      </w:r>
      <w:r w:rsidR="009D7ECA" w:rsidRPr="00902924">
        <w:rPr>
          <w:rFonts w:eastAsia="等线"/>
          <w:highlight w:val="yellow"/>
          <w:lang w:eastAsia="zh-CN"/>
        </w:rPr>
        <w:t>second target</w:t>
      </w:r>
      <w:r w:rsidR="009D7ECA">
        <w:rPr>
          <w:rFonts w:eastAsia="等线"/>
          <w:lang w:eastAsia="zh-CN"/>
        </w:rPr>
        <w:t xml:space="preserve">: </w:t>
      </w:r>
      <w:r w:rsidRPr="00902924">
        <w:rPr>
          <w:rFonts w:eastAsia="等线"/>
          <w:highlight w:val="yellow"/>
          <w:lang w:eastAsia="zh-CN"/>
        </w:rPr>
        <w:t>simplified RRC states modelling</w:t>
      </w:r>
      <w:r w:rsidR="00F94D5B">
        <w:rPr>
          <w:rFonts w:eastAsia="等线"/>
          <w:lang w:eastAsia="zh-CN"/>
        </w:rPr>
        <w:t>,</w:t>
      </w:r>
      <w:r>
        <w:rPr>
          <w:rFonts w:eastAsia="等线"/>
          <w:lang w:eastAsia="zh-CN"/>
        </w:rPr>
        <w:t xml:space="preserve"> in section 2.3</w:t>
      </w:r>
    </w:p>
    <w:p w14:paraId="1391204B" w14:textId="53EF8FB5" w:rsidR="009269C6" w:rsidRDefault="003F0978">
      <w:pPr>
        <w:pStyle w:val="afc"/>
        <w:numPr>
          <w:ilvl w:val="1"/>
          <w:numId w:val="12"/>
        </w:numPr>
        <w:tabs>
          <w:tab w:val="left" w:pos="0"/>
        </w:tabs>
        <w:ind w:firstLineChars="0"/>
        <w:rPr>
          <w:rFonts w:eastAsia="等线"/>
          <w:lang w:eastAsia="zh-CN"/>
        </w:rPr>
      </w:pPr>
      <w:r>
        <w:rPr>
          <w:rFonts w:eastAsia="等线"/>
          <w:lang w:eastAsia="zh-CN"/>
        </w:rPr>
        <w:t xml:space="preserve">The 6G IDLE state </w:t>
      </w:r>
      <w:r>
        <w:rPr>
          <w:rFonts w:eastAsia="等线"/>
          <w:lang w:val="en-US"/>
        </w:rPr>
        <w:t xml:space="preserve">for the UE’s initial power-on phase </w:t>
      </w:r>
      <w:r>
        <w:rPr>
          <w:rFonts w:eastAsia="等线"/>
        </w:rPr>
        <w:t>is demonstrated,</w:t>
      </w:r>
      <w:r>
        <w:rPr>
          <w:rFonts w:eastAsia="等线"/>
          <w:lang w:eastAsia="zh-CN"/>
        </w:rPr>
        <w:t xml:space="preserve"> see</w:t>
      </w:r>
      <w:r>
        <w:rPr>
          <w:rFonts w:eastAsia="等线"/>
        </w:rPr>
        <w:t xml:space="preserve"> 2.3.1;</w:t>
      </w:r>
    </w:p>
    <w:p w14:paraId="419088C8" w14:textId="77777777" w:rsidR="009269C6" w:rsidRDefault="003F0978">
      <w:pPr>
        <w:pStyle w:val="afc"/>
        <w:numPr>
          <w:ilvl w:val="1"/>
          <w:numId w:val="12"/>
        </w:numPr>
        <w:tabs>
          <w:tab w:val="left" w:pos="0"/>
        </w:tabs>
        <w:ind w:firstLineChars="0"/>
        <w:rPr>
          <w:rFonts w:eastAsia="等线"/>
          <w:lang w:eastAsia="zh-CN"/>
        </w:rPr>
      </w:pPr>
      <w:r>
        <w:rPr>
          <w:rFonts w:eastAsia="等线"/>
          <w:lang w:eastAsia="zh-CN"/>
        </w:rPr>
        <w:lastRenderedPageBreak/>
        <w:t>And, the 6G CONNECTED state is suitable to accommodate more UEs</w:t>
      </w:r>
      <w:r>
        <w:rPr>
          <w:rFonts w:eastAsia="等线"/>
        </w:rPr>
        <w:t>,</w:t>
      </w:r>
      <w:r>
        <w:rPr>
          <w:rFonts w:eastAsia="等线"/>
          <w:lang w:eastAsia="zh-CN"/>
        </w:rPr>
        <w:t xml:space="preserve"> see</w:t>
      </w:r>
      <w:r>
        <w:rPr>
          <w:rFonts w:eastAsia="等线"/>
        </w:rPr>
        <w:t xml:space="preserve"> 2.3.2;</w:t>
      </w:r>
    </w:p>
    <w:p w14:paraId="60DC2896" w14:textId="77777777" w:rsidR="009269C6" w:rsidRDefault="003F0978">
      <w:pPr>
        <w:pStyle w:val="afc"/>
        <w:numPr>
          <w:ilvl w:val="1"/>
          <w:numId w:val="12"/>
        </w:numPr>
        <w:tabs>
          <w:tab w:val="left" w:pos="0"/>
        </w:tabs>
        <w:ind w:firstLineChars="0"/>
        <w:rPr>
          <w:rFonts w:eastAsia="等线"/>
          <w:lang w:eastAsia="zh-CN"/>
        </w:rPr>
      </w:pPr>
      <w:r>
        <w:rPr>
          <w:rFonts w:eastAsia="等线" w:hint="eastAsia"/>
          <w:lang w:eastAsia="zh-CN"/>
        </w:rPr>
        <w:t>T</w:t>
      </w:r>
      <w:r>
        <w:rPr>
          <w:rFonts w:eastAsia="等线"/>
          <w:lang w:eastAsia="zh-CN"/>
        </w:rPr>
        <w:t>hen, with such clean RRC modelling, the UE management and identification can be simplified, see 2.3.3.</w:t>
      </w:r>
    </w:p>
    <w:p w14:paraId="790DEAB7" w14:textId="61A0C3C2" w:rsidR="009269C6" w:rsidRDefault="003F0978" w:rsidP="00902924">
      <w:pPr>
        <w:pStyle w:val="afc"/>
        <w:numPr>
          <w:ilvl w:val="1"/>
          <w:numId w:val="12"/>
        </w:numPr>
        <w:tabs>
          <w:tab w:val="left" w:pos="0"/>
        </w:tabs>
        <w:ind w:firstLineChars="0"/>
        <w:rPr>
          <w:rFonts w:eastAsia="Malgun Gothic"/>
          <w:lang w:eastAsia="de-DE"/>
        </w:rPr>
      </w:pPr>
      <w:r>
        <w:rPr>
          <w:rFonts w:eastAsia="等线"/>
          <w:lang w:eastAsia="zh-CN"/>
        </w:rPr>
        <w:t xml:space="preserve">In summary, with the above </w:t>
      </w:r>
      <w:r w:rsidR="00865887">
        <w:rPr>
          <w:rFonts w:eastAsia="等线"/>
          <w:lang w:eastAsia="zh-CN"/>
        </w:rPr>
        <w:t xml:space="preserve">proposed </w:t>
      </w:r>
      <w:r>
        <w:rPr>
          <w:rFonts w:eastAsia="等线"/>
          <w:lang w:eastAsia="zh-CN"/>
        </w:rPr>
        <w:t>6G CONNECTED state and initial transient 6G IDLE state, we conclude the essential RRC state modelling for simplification, in section 2.</w:t>
      </w:r>
      <w:r w:rsidR="004D4449">
        <w:rPr>
          <w:rFonts w:eastAsia="等线"/>
          <w:lang w:eastAsia="zh-CN"/>
        </w:rPr>
        <w:t>3.</w:t>
      </w:r>
      <w:r>
        <w:rPr>
          <w:rFonts w:eastAsia="等线"/>
          <w:lang w:eastAsia="zh-CN"/>
        </w:rPr>
        <w:t>4.</w:t>
      </w:r>
    </w:p>
    <w:p w14:paraId="25F261B9" w14:textId="77777777" w:rsidR="009269C6" w:rsidRDefault="003F0978">
      <w:pPr>
        <w:pStyle w:val="1"/>
        <w:rPr>
          <w:rFonts w:eastAsia="宋体"/>
          <w:lang w:eastAsia="zh-CN"/>
        </w:rPr>
      </w:pPr>
      <w:bookmarkStart w:id="0" w:name="_Toc147158671"/>
      <w:bookmarkStart w:id="1" w:name="_Toc499559238"/>
      <w:bookmarkStart w:id="2" w:name="_Toc61387172"/>
      <w:r>
        <w:rPr>
          <w:rFonts w:eastAsia="宋体"/>
          <w:lang w:eastAsia="zh-CN"/>
        </w:rPr>
        <w:t>2</w:t>
      </w:r>
      <w:r>
        <w:rPr>
          <w:rFonts w:eastAsia="宋体"/>
          <w:lang w:eastAsia="zh-CN"/>
        </w:rPr>
        <w:tab/>
        <w:t>Discussion</w:t>
      </w:r>
      <w:bookmarkEnd w:id="0"/>
      <w:bookmarkEnd w:id="1"/>
      <w:bookmarkEnd w:id="2"/>
    </w:p>
    <w:p w14:paraId="5E9BB7C5" w14:textId="77777777" w:rsidR="009269C6" w:rsidRDefault="003F0978">
      <w:pPr>
        <w:pStyle w:val="2"/>
        <w:rPr>
          <w:rFonts w:eastAsia="宋体"/>
          <w:lang w:eastAsia="zh-CN"/>
        </w:rPr>
      </w:pPr>
      <w:r>
        <w:rPr>
          <w:rFonts w:eastAsia="宋体"/>
          <w:lang w:eastAsia="zh-CN"/>
        </w:rPr>
        <w:t>2.1</w:t>
      </w:r>
      <w:r>
        <w:rPr>
          <w:rFonts w:eastAsia="宋体"/>
          <w:lang w:eastAsia="zh-CN"/>
        </w:rPr>
        <w:tab/>
        <w:t>5G lessons for 6G justifications</w:t>
      </w:r>
    </w:p>
    <w:p w14:paraId="16E5D7F0" w14:textId="77777777" w:rsidR="009269C6" w:rsidRDefault="003F0978">
      <w:pPr>
        <w:pStyle w:val="Remark-HW"/>
        <w:numPr>
          <w:ilvl w:val="0"/>
          <w:numId w:val="13"/>
        </w:numPr>
        <w:ind w:firstLineChars="0"/>
        <w:rPr>
          <w:highlight w:val="yellow"/>
        </w:rPr>
      </w:pPr>
      <w:r>
        <w:rPr>
          <w:highlight w:val="yellow"/>
        </w:rPr>
        <w:t>Foundational question</w:t>
      </w:r>
      <w:r>
        <w:rPr>
          <w:rFonts w:hint="eastAsia"/>
          <w:highlight w:val="yellow"/>
        </w:rPr>
        <w:t>:</w:t>
      </w:r>
      <w:r>
        <w:rPr>
          <w:highlight w:val="yellow"/>
        </w:rPr>
        <w:t xml:space="preserve"> Which RRC state is the BEST CHOICE for UE with no data, in terms of energy efficiency and latency performance?</w:t>
      </w:r>
    </w:p>
    <w:p w14:paraId="0A99BDB9" w14:textId="0AEBF1A8" w:rsidR="009269C6" w:rsidRDefault="003F0978">
      <w:pPr>
        <w:rPr>
          <w:lang w:val="en-US" w:eastAsia="zh-CN"/>
        </w:rPr>
      </w:pPr>
      <w:r>
        <w:rPr>
          <w:lang w:val="en-US" w:eastAsia="zh-CN" w:bidi="ar"/>
        </w:rPr>
        <w:t>In NR, three RRC states have been defined: RRC_IDLE, RRC_INACTIVE and RRC_CONNECTED, among which RRC_INACTIVE is the additional state introduced compared with LTE. The intention for introducing three states is to balance the performance between UE power consumption and latency to access to the network. Figure 2.1-1 below shows the current RRC states clearly:</w:t>
      </w:r>
    </w:p>
    <w:p w14:paraId="47102A23" w14:textId="77777777" w:rsidR="009269C6" w:rsidRDefault="003F0978">
      <w:pPr>
        <w:jc w:val="center"/>
        <w:rPr>
          <w:sz w:val="21"/>
          <w:szCs w:val="21"/>
          <w:lang w:eastAsia="zh-CN"/>
        </w:rPr>
      </w:pPr>
      <w:r>
        <w:rPr>
          <w:noProof/>
          <w:sz w:val="21"/>
          <w:szCs w:val="21"/>
          <w:lang w:val="en-US" w:eastAsia="zh-CN"/>
        </w:rPr>
        <w:drawing>
          <wp:inline distT="0" distB="0" distL="114300" distR="114300" wp14:anchorId="0E82F545" wp14:editId="51081761">
            <wp:extent cx="2328545" cy="23406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328545" cy="2340610"/>
                    </a:xfrm>
                    <a:prstGeom prst="rect">
                      <a:avLst/>
                    </a:prstGeom>
                  </pic:spPr>
                </pic:pic>
              </a:graphicData>
            </a:graphic>
          </wp:inline>
        </w:drawing>
      </w:r>
    </w:p>
    <w:p w14:paraId="522D68F0" w14:textId="77777777" w:rsidR="009269C6" w:rsidRDefault="003F0978">
      <w:pPr>
        <w:pStyle w:val="TH"/>
        <w:rPr>
          <w:lang w:val="en-US" w:eastAsia="zh-CN"/>
        </w:rPr>
      </w:pPr>
      <w:r>
        <w:rPr>
          <w:lang w:val="en-US" w:eastAsia="zh-CN" w:bidi="ar"/>
        </w:rPr>
        <w:t>Figure 2.1-1 NR RRC state transition</w:t>
      </w:r>
    </w:p>
    <w:p w14:paraId="331FB26E" w14:textId="77777777" w:rsidR="009269C6" w:rsidRDefault="003F0978">
      <w:pPr>
        <w:pStyle w:val="3"/>
        <w:rPr>
          <w:lang w:val="en-US"/>
        </w:rPr>
      </w:pPr>
      <w:r>
        <w:rPr>
          <w:lang w:val="en-US"/>
        </w:rPr>
        <w:t>2.1.1</w:t>
      </w:r>
      <w:r>
        <w:rPr>
          <w:lang w:val="en-US"/>
        </w:rPr>
        <w:tab/>
        <w:t>Transition latency from Inactive to Connected is not short enough</w:t>
      </w:r>
    </w:p>
    <w:p w14:paraId="620CE75F" w14:textId="41C2C8E6" w:rsidR="009269C6" w:rsidRDefault="003F0978">
      <w:pPr>
        <w:rPr>
          <w:lang w:val="en-US" w:eastAsia="zh-CN" w:bidi="ar"/>
        </w:rPr>
      </w:pPr>
      <w:r>
        <w:rPr>
          <w:lang w:val="en-US" w:eastAsia="zh-CN" w:bidi="ar"/>
        </w:rPr>
        <w:t xml:space="preserve">In NR, when the UE resumes from RRC_INACTIVE to RRC_CONNECTED, the transition latency includes the random access latency and the RRC processing latency. Note that the </w:t>
      </w:r>
      <w:r>
        <w:rPr>
          <w:i/>
          <w:lang w:val="en-US" w:eastAsia="zh-CN" w:bidi="ar"/>
        </w:rPr>
        <w:t>RRCResumeRequest</w:t>
      </w:r>
      <w:r>
        <w:rPr>
          <w:lang w:val="en-US" w:eastAsia="zh-CN" w:bidi="ar"/>
        </w:rPr>
        <w:t xml:space="preserve"> message is transmitted via the random access procedure (e.g., Msg3), so the RRC processing </w:t>
      </w:r>
      <w:r>
        <w:rPr>
          <w:lang w:eastAsia="zh-CN" w:bidi="ar"/>
        </w:rPr>
        <w:t>combined</w:t>
      </w:r>
      <w:r>
        <w:rPr>
          <w:lang w:val="en-US" w:eastAsia="zh-CN" w:bidi="ar"/>
        </w:rPr>
        <w:t xml:space="preserve"> with the random access procedure. In order to have a clear analysis, in the following discussion, random access latency includes the Msg1 to Msg4 transmission and reception latency, while the RRC processing latency includes the latency related to the </w:t>
      </w:r>
      <w:r>
        <w:rPr>
          <w:i/>
          <w:lang w:val="en-US" w:eastAsia="zh-CN" w:bidi="ar"/>
        </w:rPr>
        <w:t>RRCResume</w:t>
      </w:r>
      <w:r>
        <w:rPr>
          <w:lang w:val="en-US" w:eastAsia="zh-CN" w:bidi="ar"/>
        </w:rPr>
        <w:t xml:space="preserve"> message</w:t>
      </w:r>
      <w:r>
        <w:rPr>
          <w:lang w:eastAsia="zh-CN" w:bidi="ar"/>
        </w:rPr>
        <w:t xml:space="preserve"> </w:t>
      </w:r>
      <w:r>
        <w:rPr>
          <w:lang w:val="en-US" w:eastAsia="zh-CN" w:bidi="ar"/>
        </w:rPr>
        <w:t>processing.</w:t>
      </w:r>
    </w:p>
    <w:p w14:paraId="2415174F" w14:textId="77777777" w:rsidR="009269C6" w:rsidRDefault="003F0978">
      <w:pPr>
        <w:rPr>
          <w:sz w:val="21"/>
          <w:szCs w:val="21"/>
          <w:lang w:eastAsia="zh-CN"/>
        </w:rPr>
      </w:pPr>
      <w:r>
        <w:rPr>
          <w:noProof/>
          <w:lang w:val="en-US" w:eastAsia="zh-CN"/>
        </w:rPr>
        <w:drawing>
          <wp:inline distT="0" distB="0" distL="0" distR="0" wp14:anchorId="3E75D0BC" wp14:editId="48D596BC">
            <wp:extent cx="6122035" cy="2412365"/>
            <wp:effectExtent l="0" t="0" r="0" b="698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2035" cy="2412365"/>
                    </a:xfrm>
                    <a:prstGeom prst="rect">
                      <a:avLst/>
                    </a:prstGeom>
                    <a:noFill/>
                    <a:ln>
                      <a:noFill/>
                    </a:ln>
                  </pic:spPr>
                </pic:pic>
              </a:graphicData>
            </a:graphic>
          </wp:inline>
        </w:drawing>
      </w:r>
    </w:p>
    <w:p w14:paraId="582BE579" w14:textId="77777777" w:rsidR="009269C6" w:rsidRDefault="003F0978">
      <w:pPr>
        <w:pStyle w:val="TH"/>
        <w:rPr>
          <w:lang w:val="en-US" w:eastAsia="zh-CN"/>
        </w:rPr>
      </w:pPr>
      <w:r>
        <w:lastRenderedPageBreak/>
        <w:t>Figure 2.1</w:t>
      </w:r>
      <w:r>
        <w:rPr>
          <w:rFonts w:eastAsia="宋体"/>
        </w:rPr>
        <w:t>.1</w:t>
      </w:r>
      <w:r>
        <w:t>-2 Resume procedure</w:t>
      </w:r>
      <w:r>
        <w:rPr>
          <w:lang w:val="en-US" w:eastAsia="zh-CN" w:bidi="ar"/>
        </w:rPr>
        <w:t xml:space="preserve"> from RRC_INACTIVE to RRC_CONNECTED</w:t>
      </w:r>
    </w:p>
    <w:p w14:paraId="270F4081" w14:textId="77777777" w:rsidR="009269C6" w:rsidRDefault="003F0978">
      <w:pPr>
        <w:rPr>
          <w:rFonts w:eastAsia="等线"/>
          <w:b/>
          <w:u w:val="single"/>
          <w:lang w:val="en-US" w:eastAsia="zh-CN"/>
        </w:rPr>
      </w:pPr>
      <w:r>
        <w:rPr>
          <w:rFonts w:eastAsia="等线"/>
          <w:b/>
          <w:u w:val="single"/>
          <w:lang w:val="en-US" w:eastAsia="zh-CN" w:bidi="ar"/>
        </w:rPr>
        <w:t>Paging latency:</w:t>
      </w:r>
    </w:p>
    <w:p w14:paraId="0F2A5DC6" w14:textId="055B3FC9" w:rsidR="009269C6" w:rsidRDefault="003F0978">
      <w:pPr>
        <w:rPr>
          <w:rFonts w:eastAsia="等线"/>
          <w:b/>
          <w:u w:val="single"/>
          <w:lang w:val="en-US" w:eastAsia="zh-CN"/>
        </w:rPr>
      </w:pPr>
      <w:r>
        <w:rPr>
          <w:lang w:val="en-US" w:eastAsia="zh-CN" w:bidi="ar"/>
        </w:rPr>
        <w:t>For MT traffic, the UE monitors paging</w:t>
      </w:r>
      <w:r w:rsidR="00814AA7">
        <w:rPr>
          <w:lang w:val="en-US" w:eastAsia="zh-CN" w:bidi="ar"/>
        </w:rPr>
        <w:t xml:space="preserve"> message</w:t>
      </w:r>
      <w:r>
        <w:rPr>
          <w:lang w:eastAsia="zh-CN" w:bidi="ar"/>
        </w:rPr>
        <w:t xml:space="preserve">, </w:t>
      </w:r>
      <w:r w:rsidR="00814AA7">
        <w:rPr>
          <w:lang w:eastAsia="zh-CN" w:bidi="ar"/>
        </w:rPr>
        <w:t>once its</w:t>
      </w:r>
      <w:r>
        <w:rPr>
          <w:lang w:eastAsia="zh-CN" w:bidi="ar"/>
        </w:rPr>
        <w:t xml:space="preserve"> paging is received,</w:t>
      </w:r>
      <w:r>
        <w:rPr>
          <w:lang w:val="en-US" w:eastAsia="zh-CN" w:bidi="ar"/>
        </w:rPr>
        <w:t xml:space="preserve"> </w:t>
      </w:r>
      <w:r w:rsidR="00814AA7">
        <w:rPr>
          <w:lang w:val="en-US" w:eastAsia="zh-CN" w:bidi="ar"/>
        </w:rPr>
        <w:t xml:space="preserve">and </w:t>
      </w:r>
      <w:r>
        <w:rPr>
          <w:lang w:eastAsia="zh-CN" w:bidi="ar"/>
        </w:rPr>
        <w:t>initiates</w:t>
      </w:r>
      <w:r>
        <w:rPr>
          <w:lang w:val="en-US" w:eastAsia="zh-CN" w:bidi="ar"/>
        </w:rPr>
        <w:t xml:space="preserve"> CBRA to access the network. </w:t>
      </w:r>
      <w:r>
        <w:rPr>
          <w:lang w:eastAsia="zh-CN" w:bidi="ar"/>
        </w:rPr>
        <w:t>To be able to receive</w:t>
      </w:r>
      <w:r>
        <w:rPr>
          <w:lang w:val="en-US" w:eastAsia="zh-CN" w:bidi="ar"/>
        </w:rPr>
        <w:t xml:space="preserve"> paging, the UE is required to periodically monitor PDCCH scrambled by P-RNTI in paging occasions, and then decoding Paging message in the corresponding PDSCH. NR introduced a paging early indication (PEI) for UE power saving, where the typical delay value is around 50ms, including 20ms for transition time from Deep Sleep, 20ms for reception of 2 SSB bursts and PEI, and 10ms for monitoring of paging occasions.</w:t>
      </w:r>
    </w:p>
    <w:p w14:paraId="675C1E4A" w14:textId="77777777" w:rsidR="009269C6" w:rsidRDefault="003F0978">
      <w:pPr>
        <w:rPr>
          <w:rFonts w:eastAsia="等线"/>
          <w:b/>
          <w:u w:val="single"/>
          <w:lang w:val="en-US" w:eastAsia="zh-CN"/>
        </w:rPr>
      </w:pPr>
      <w:r>
        <w:rPr>
          <w:rFonts w:eastAsia="等线"/>
          <w:b/>
          <w:u w:val="single"/>
          <w:lang w:val="en-US" w:eastAsia="zh-CN" w:bidi="ar"/>
        </w:rPr>
        <w:t>Random access latency:</w:t>
      </w:r>
    </w:p>
    <w:p w14:paraId="5402E0E9" w14:textId="7A9ED9C0" w:rsidR="009269C6" w:rsidRDefault="003F0978">
      <w:pPr>
        <w:overflowPunct/>
        <w:snapToGrid w:val="0"/>
        <w:spacing w:before="0" w:after="120"/>
        <w:rPr>
          <w:lang w:val="en-US" w:eastAsia="zh-CN"/>
        </w:rPr>
      </w:pPr>
      <w:r>
        <w:rPr>
          <w:lang w:val="en-US" w:eastAsia="zh-CN" w:bidi="ar"/>
        </w:rPr>
        <w:t>For 4-step CBRA procedure, the typical random access delay value is around 20~30 ms when there is no collision, which includes SSB detection (~10 ms) if the UE has no available SSB measurement results, RACH occasion waiting, RAR reception (~10 ms), and Msg3 and Msg4 transmission and reception (~10 ms). If collision happens, the random access delay value is longer, e.g., more than 30 ms. With the 2-step CBRA, although the delay is shorter than 4-step CBRA, collision may still happen which increases the random access delay.</w:t>
      </w:r>
    </w:p>
    <w:p w14:paraId="0D7B374B" w14:textId="77777777" w:rsidR="009269C6" w:rsidRDefault="003F0978">
      <w:pPr>
        <w:rPr>
          <w:rFonts w:eastAsia="等线"/>
          <w:b/>
          <w:u w:val="single"/>
          <w:lang w:val="en-US" w:eastAsia="zh-CN"/>
        </w:rPr>
      </w:pPr>
      <w:r>
        <w:rPr>
          <w:rFonts w:eastAsia="等线"/>
          <w:b/>
          <w:u w:val="single"/>
          <w:lang w:val="en-US" w:eastAsia="zh-CN" w:bidi="ar"/>
        </w:rPr>
        <w:t xml:space="preserve">RRC </w:t>
      </w:r>
      <w:r>
        <w:rPr>
          <w:rFonts w:eastAsia="等线"/>
          <w:b/>
          <w:u w:val="single"/>
          <w:lang w:eastAsia="zh-CN" w:bidi="ar"/>
        </w:rPr>
        <w:t xml:space="preserve">procedure </w:t>
      </w:r>
      <w:r>
        <w:rPr>
          <w:rFonts w:eastAsia="等线"/>
          <w:b/>
          <w:u w:val="single"/>
          <w:lang w:val="en-US" w:eastAsia="zh-CN" w:bidi="ar"/>
        </w:rPr>
        <w:t>latency:</w:t>
      </w:r>
    </w:p>
    <w:p w14:paraId="4B04FA42" w14:textId="77777777" w:rsidR="009269C6" w:rsidRDefault="003F0978">
      <w:pPr>
        <w:rPr>
          <w:lang w:val="en-US" w:eastAsia="zh-CN"/>
        </w:rPr>
      </w:pPr>
      <w:r>
        <w:rPr>
          <w:lang w:val="en-US" w:eastAsia="zh-CN" w:bidi="ar"/>
        </w:rPr>
        <w:t xml:space="preserve">In NR, RRC </w:t>
      </w:r>
      <w:r>
        <w:rPr>
          <w:lang w:eastAsia="zh-CN" w:bidi="ar"/>
        </w:rPr>
        <w:t>s</w:t>
      </w:r>
      <w:r>
        <w:rPr>
          <w:lang w:val="en-US" w:eastAsia="zh-CN" w:bidi="ar"/>
        </w:rPr>
        <w:t xml:space="preserve">tate transition comes with RRC procedures. For example, for the RRC resume procedure, the </w:t>
      </w:r>
      <w:r>
        <w:rPr>
          <w:i/>
          <w:lang w:val="en-US" w:eastAsia="zh-CN" w:bidi="ar"/>
        </w:rPr>
        <w:t>RRCResumeRequest</w:t>
      </w:r>
      <w:r>
        <w:rPr>
          <w:lang w:val="en-US" w:eastAsia="zh-CN" w:bidi="ar"/>
        </w:rPr>
        <w:t xml:space="preserve"> message is included either in Msg3 (4-step RA) or in MsgA (2-step RA) of the CBRA procedure. If the contention resolution and UE context retrieval procedures are successful, the UE processes the </w:t>
      </w:r>
      <w:r>
        <w:rPr>
          <w:i/>
          <w:lang w:val="en-US" w:eastAsia="zh-CN" w:bidi="ar"/>
        </w:rPr>
        <w:t>RRCResume</w:t>
      </w:r>
      <w:r>
        <w:rPr>
          <w:lang w:val="en-US" w:eastAsia="zh-CN" w:bidi="ar"/>
        </w:rPr>
        <w:t xml:space="preserve"> message sent from the gNB. The UE applies the configuration and resumes the RRC connection. According to the RRC procedure delay requirement in TS 38.331, this RRC resume processing delay is around 6 ms or 10 ms. In inter-gNB resume scenario, 10 ms should be added for the UE context retrieval procedure on the Xn interface.</w:t>
      </w:r>
    </w:p>
    <w:p w14:paraId="7F3E60DA" w14:textId="532AFCA0" w:rsidR="009269C6" w:rsidRDefault="003F0978">
      <w:pPr>
        <w:rPr>
          <w:rStyle w:val="afa"/>
          <w:sz w:val="20"/>
          <w:szCs w:val="20"/>
          <w:lang w:val="en-US" w:eastAsia="zh-CN"/>
        </w:rPr>
      </w:pPr>
      <w:r>
        <w:rPr>
          <w:rFonts w:eastAsia="等线"/>
          <w:lang w:val="en-US" w:eastAsia="zh-CN"/>
        </w:rPr>
        <w:t xml:space="preserve">To some extends, the NR separate RRC states constrains the even further latency reduction due to the key bottleneck of the RRC/L3-level procedure. If the real short-latency switch is </w:t>
      </w:r>
      <w:r w:rsidR="00646266">
        <w:rPr>
          <w:rFonts w:eastAsia="等线" w:hint="eastAsia"/>
          <w:lang w:val="en-US" w:eastAsia="zh-CN"/>
        </w:rPr>
        <w:t>the</w:t>
      </w:r>
      <w:r w:rsidR="00646266">
        <w:rPr>
          <w:rFonts w:eastAsia="等线"/>
          <w:lang w:val="en-US" w:eastAsia="zh-CN"/>
        </w:rPr>
        <w:t xml:space="preserve"> </w:t>
      </w:r>
      <w:r>
        <w:rPr>
          <w:rFonts w:eastAsia="等线"/>
          <w:lang w:val="en-US" w:eastAsia="zh-CN"/>
        </w:rPr>
        <w:t>target, the lower layer switch is necessary to remove the constrain/limitation caused by RRC/L3 kind of procedure.</w:t>
      </w:r>
    </w:p>
    <w:p w14:paraId="17167F30" w14:textId="77777777" w:rsidR="009269C6" w:rsidRDefault="003F0978">
      <w:pPr>
        <w:rPr>
          <w:rFonts w:eastAsia="等线"/>
          <w:b/>
          <w:u w:val="single"/>
          <w:lang w:val="en-US" w:eastAsia="zh-CN" w:bidi="ar"/>
        </w:rPr>
      </w:pPr>
      <w:r>
        <w:rPr>
          <w:rFonts w:eastAsia="等线"/>
          <w:b/>
          <w:u w:val="single"/>
          <w:lang w:val="en-US" w:eastAsia="zh-CN" w:bidi="ar"/>
        </w:rPr>
        <w:t xml:space="preserve">Even </w:t>
      </w:r>
      <w:r>
        <w:rPr>
          <w:rFonts w:eastAsia="等线"/>
          <w:b/>
          <w:u w:val="single"/>
          <w:lang w:eastAsia="zh-CN" w:bidi="ar"/>
        </w:rPr>
        <w:t xml:space="preserve">further </w:t>
      </w:r>
      <w:r>
        <w:rPr>
          <w:rFonts w:eastAsia="等线"/>
          <w:b/>
          <w:u w:val="single"/>
          <w:lang w:val="en-US" w:eastAsia="zh-CN" w:bidi="ar"/>
        </w:rPr>
        <w:t xml:space="preserve">latency before actual data transmission: </w:t>
      </w:r>
    </w:p>
    <w:p w14:paraId="538AA53B" w14:textId="1473A6D6" w:rsidR="00865887" w:rsidRDefault="00865887" w:rsidP="00865887">
      <w:pPr>
        <w:rPr>
          <w:rFonts w:eastAsia="等线"/>
          <w:lang w:val="en-US" w:eastAsia="zh-CN"/>
        </w:rPr>
      </w:pPr>
      <w:bookmarkStart w:id="3" w:name="_Hlk210136347"/>
      <w:r>
        <w:rPr>
          <w:rFonts w:eastAsia="等线"/>
          <w:lang w:eastAsia="zh-CN"/>
        </w:rPr>
        <w:t>After the UE has entered RRC_CONNECTED, before the user can</w:t>
      </w:r>
      <w:r w:rsidR="00521D16">
        <w:rPr>
          <w:rFonts w:eastAsia="等线"/>
          <w:lang w:eastAsia="zh-CN"/>
        </w:rPr>
        <w:t xml:space="preserve"> resume </w:t>
      </w:r>
      <w:r w:rsidR="00521D16" w:rsidRPr="00521D16">
        <w:rPr>
          <w:rFonts w:eastAsia="等线"/>
          <w:lang w:eastAsia="zh-CN"/>
        </w:rPr>
        <w:t>actual data transmission</w:t>
      </w:r>
      <w:r>
        <w:rPr>
          <w:rFonts w:eastAsia="等线"/>
          <w:lang w:eastAsia="zh-CN"/>
        </w:rPr>
        <w:t xml:space="preserve">, the UE needs to perform L1 measurements, </w:t>
      </w:r>
      <w:r w:rsidR="00646266">
        <w:rPr>
          <w:rFonts w:eastAsia="等线" w:hint="eastAsia"/>
          <w:lang w:eastAsia="zh-CN"/>
        </w:rPr>
        <w:t>e</w:t>
      </w:r>
      <w:r w:rsidR="00646266">
        <w:rPr>
          <w:rFonts w:eastAsia="等线"/>
          <w:lang w:eastAsia="zh-CN"/>
        </w:rPr>
        <w:t xml:space="preserve">.g., </w:t>
      </w:r>
      <w:r>
        <w:rPr>
          <w:rFonts w:eastAsia="等线"/>
          <w:lang w:eastAsia="zh-CN"/>
        </w:rPr>
        <w:t xml:space="preserve">CSI acquisition, </w:t>
      </w:r>
      <w:r w:rsidR="00646266">
        <w:rPr>
          <w:rFonts w:eastAsia="等线"/>
          <w:lang w:eastAsia="zh-CN"/>
        </w:rPr>
        <w:t xml:space="preserve">and to </w:t>
      </w:r>
      <w:r>
        <w:rPr>
          <w:rFonts w:eastAsia="等线"/>
          <w:lang w:eastAsia="zh-CN"/>
        </w:rPr>
        <w:t xml:space="preserve">report the </w:t>
      </w:r>
      <w:r w:rsidR="00521D16">
        <w:rPr>
          <w:rFonts w:eastAsia="等线"/>
          <w:lang w:eastAsia="zh-CN"/>
        </w:rPr>
        <w:t xml:space="preserve">measurement </w:t>
      </w:r>
      <w:r>
        <w:rPr>
          <w:rFonts w:eastAsia="等线"/>
          <w:lang w:eastAsia="zh-CN"/>
        </w:rPr>
        <w:t xml:space="preserve">results, which </w:t>
      </w:r>
      <w:r w:rsidR="00521D16">
        <w:rPr>
          <w:rFonts w:eastAsia="等线"/>
          <w:lang w:eastAsia="zh-CN"/>
        </w:rPr>
        <w:t>may</w:t>
      </w:r>
      <w:r>
        <w:rPr>
          <w:rFonts w:eastAsia="等线"/>
          <w:lang w:eastAsia="zh-CN"/>
        </w:rPr>
        <w:t xml:space="preserve"> involve </w:t>
      </w:r>
      <w:r w:rsidR="00521D16">
        <w:rPr>
          <w:rFonts w:eastAsia="等线"/>
          <w:lang w:eastAsia="zh-CN"/>
        </w:rPr>
        <w:t>a resource w</w:t>
      </w:r>
      <w:r>
        <w:rPr>
          <w:rFonts w:eastAsia="等线"/>
          <w:lang w:eastAsia="zh-CN"/>
        </w:rPr>
        <w:t xml:space="preserve">aiting </w:t>
      </w:r>
      <w:r w:rsidR="00521D16">
        <w:rPr>
          <w:rFonts w:eastAsia="等线"/>
          <w:lang w:eastAsia="zh-CN"/>
        </w:rPr>
        <w:t xml:space="preserve">time </w:t>
      </w:r>
      <w:r>
        <w:rPr>
          <w:rFonts w:eastAsia="等线"/>
          <w:lang w:eastAsia="zh-CN"/>
        </w:rPr>
        <w:t xml:space="preserve">for </w:t>
      </w:r>
      <w:r w:rsidR="00521D16">
        <w:rPr>
          <w:rFonts w:eastAsia="等线"/>
          <w:lang w:eastAsia="zh-CN"/>
        </w:rPr>
        <w:t>the reporting</w:t>
      </w:r>
      <w:r>
        <w:rPr>
          <w:rFonts w:eastAsia="等线"/>
          <w:lang w:eastAsia="zh-CN"/>
        </w:rPr>
        <w:t xml:space="preserve">. In another word, there is a slow-start </w:t>
      </w:r>
      <w:r w:rsidR="00521D16">
        <w:rPr>
          <w:rFonts w:eastAsia="等线"/>
          <w:lang w:eastAsia="zh-CN"/>
        </w:rPr>
        <w:t xml:space="preserve">time </w:t>
      </w:r>
      <w:r>
        <w:rPr>
          <w:rFonts w:eastAsia="等线"/>
          <w:lang w:eastAsia="zh-CN"/>
        </w:rPr>
        <w:t>for the case when the UE enters RRC</w:t>
      </w:r>
      <w:r w:rsidR="00521D16">
        <w:rPr>
          <w:rFonts w:eastAsia="等线"/>
          <w:lang w:eastAsia="zh-CN"/>
        </w:rPr>
        <w:t xml:space="preserve">— a </w:t>
      </w:r>
      <w:r>
        <w:rPr>
          <w:rFonts w:eastAsia="等线"/>
          <w:lang w:eastAsia="zh-CN"/>
        </w:rPr>
        <w:t>“last step latency”</w:t>
      </w:r>
      <w:r w:rsidR="00521D16">
        <w:rPr>
          <w:rFonts w:eastAsia="等线"/>
          <w:lang w:eastAsia="zh-CN"/>
        </w:rPr>
        <w:t>; i</w:t>
      </w:r>
      <w:r w:rsidR="00646266">
        <w:rPr>
          <w:rFonts w:eastAsia="等线"/>
          <w:lang w:eastAsia="zh-CN"/>
        </w:rPr>
        <w:t>t</w:t>
      </w:r>
      <w:r>
        <w:rPr>
          <w:rFonts w:eastAsia="等线"/>
          <w:lang w:eastAsia="zh-CN"/>
        </w:rPr>
        <w:t xml:space="preserve"> should be included in the overall transition latency when evaluating actual UE experience during the state</w:t>
      </w:r>
      <w:r w:rsidR="008D1F08">
        <w:rPr>
          <w:rFonts w:eastAsia="等线"/>
          <w:lang w:eastAsia="zh-CN"/>
        </w:rPr>
        <w:t xml:space="preserve"> </w:t>
      </w:r>
      <w:r>
        <w:rPr>
          <w:rFonts w:eastAsia="等线"/>
          <w:lang w:eastAsia="zh-CN"/>
        </w:rPr>
        <w:t xml:space="preserve">transition procedure. </w:t>
      </w:r>
    </w:p>
    <w:bookmarkEnd w:id="3"/>
    <w:p w14:paraId="63B6E1C8" w14:textId="77777777" w:rsidR="009269C6" w:rsidRDefault="003F0978">
      <w:pPr>
        <w:rPr>
          <w:rFonts w:eastAsia="等线"/>
          <w:b/>
          <w:u w:val="single"/>
          <w:lang w:eastAsia="zh-CN" w:bidi="ar"/>
        </w:rPr>
      </w:pPr>
      <w:r>
        <w:rPr>
          <w:rFonts w:eastAsia="等线"/>
          <w:b/>
          <w:u w:val="single"/>
          <w:lang w:val="en-US" w:eastAsia="zh-CN" w:bidi="ar"/>
        </w:rPr>
        <w:t>Inevitable latency even with SDT</w:t>
      </w:r>
      <w:r>
        <w:rPr>
          <w:rFonts w:eastAsia="等线"/>
          <w:b/>
          <w:u w:val="single"/>
          <w:lang w:eastAsia="zh-CN" w:bidi="ar"/>
        </w:rPr>
        <w:t>:</w:t>
      </w:r>
    </w:p>
    <w:p w14:paraId="3C9393BF" w14:textId="657551FD" w:rsidR="00865887" w:rsidRPr="0071717E" w:rsidRDefault="00865887" w:rsidP="00865887">
      <w:pPr>
        <w:rPr>
          <w:rFonts w:eastAsia="等线"/>
          <w:lang w:eastAsia="zh-CN" w:bidi="ar"/>
        </w:rPr>
      </w:pPr>
      <w:r>
        <w:rPr>
          <w:rFonts w:eastAsia="等线"/>
          <w:lang w:eastAsia="zh-CN" w:bidi="ar"/>
        </w:rPr>
        <w:t>Upon applying</w:t>
      </w:r>
      <w:r w:rsidRPr="0071717E">
        <w:rPr>
          <w:rFonts w:eastAsia="等线"/>
          <w:lang w:eastAsia="zh-CN" w:bidi="ar"/>
        </w:rPr>
        <w:t xml:space="preserve"> SDT in inactive state, </w:t>
      </w:r>
      <w:r>
        <w:rPr>
          <w:rFonts w:eastAsia="等线"/>
          <w:lang w:eastAsia="zh-CN" w:bidi="ar"/>
        </w:rPr>
        <w:t xml:space="preserve">an overall latency may include </w:t>
      </w:r>
      <w:r w:rsidRPr="0071717E">
        <w:rPr>
          <w:rFonts w:eastAsia="等线"/>
          <w:lang w:eastAsia="zh-CN" w:bidi="ar"/>
        </w:rPr>
        <w:t xml:space="preserve">the paging latency, CBRA latency (if it is RA-SDT, otherwise the CG occasion delay in CG-SDT), </w:t>
      </w:r>
      <w:r>
        <w:rPr>
          <w:rFonts w:eastAsia="等线"/>
          <w:lang w:eastAsia="zh-CN" w:bidi="ar"/>
        </w:rPr>
        <w:t>and RRC procedure latency, and thus SDT does not change significantly to reduce the state transition latency in order to transmit data.</w:t>
      </w:r>
    </w:p>
    <w:p w14:paraId="0497CD0C" w14:textId="2D54488D" w:rsidR="00865887" w:rsidRPr="008E4533" w:rsidRDefault="00865887" w:rsidP="00902924">
      <w:pPr>
        <w:pStyle w:val="Remark-HW"/>
        <w:rPr>
          <w:lang w:bidi="ar"/>
        </w:rPr>
      </w:pPr>
      <w:r w:rsidRPr="008E4533">
        <w:rPr>
          <w:bdr w:val="none" w:sz="4" w:space="0" w:color="auto"/>
          <w:lang w:bidi="ar"/>
        </w:rPr>
        <w:t>Remark 1:</w:t>
      </w:r>
      <w:r w:rsidRPr="008E4533">
        <w:rPr>
          <w:lang w:bidi="ar"/>
        </w:rPr>
        <w:t xml:space="preserve"> The state transition from NR RRC INACTIVE to RRC CONNECTED </w:t>
      </w:r>
      <w:r>
        <w:rPr>
          <w:lang w:bidi="ar"/>
        </w:rPr>
        <w:t>includes</w:t>
      </w:r>
      <w:r w:rsidRPr="008E4533">
        <w:rPr>
          <w:lang w:bidi="ar"/>
        </w:rPr>
        <w:t xml:space="preserve"> </w:t>
      </w:r>
      <w:r>
        <w:rPr>
          <w:lang w:bidi="ar"/>
        </w:rPr>
        <w:t xml:space="preserve">a transition </w:t>
      </w:r>
      <w:r w:rsidRPr="008E4533">
        <w:rPr>
          <w:lang w:bidi="ar"/>
        </w:rPr>
        <w:t>latency, which is primarily constrained by RRC-level procedure, paging reception and contention-based random access.</w:t>
      </w:r>
    </w:p>
    <w:p w14:paraId="57D150AF" w14:textId="1DA36ECA" w:rsidR="009269C6" w:rsidRDefault="00865887">
      <w:pPr>
        <w:rPr>
          <w:rFonts w:eastAsia="宋体"/>
          <w:lang w:val="en-US" w:eastAsia="zh-CN"/>
        </w:rPr>
      </w:pPr>
      <w:r>
        <w:rPr>
          <w:rFonts w:eastAsia="宋体"/>
          <w:lang w:val="en-US" w:eastAsia="zh-CN"/>
        </w:rPr>
        <w:t>Based on above analysis, we observe that</w:t>
      </w:r>
      <w:r w:rsidR="003F0978">
        <w:rPr>
          <w:rFonts w:eastAsia="宋体"/>
          <w:lang w:val="en-US" w:eastAsia="zh-CN"/>
        </w:rPr>
        <w:t>:</w:t>
      </w:r>
    </w:p>
    <w:p w14:paraId="14112C09" w14:textId="77777777" w:rsidR="009269C6" w:rsidRDefault="003F0978">
      <w:pPr>
        <w:pStyle w:val="afc"/>
        <w:numPr>
          <w:ilvl w:val="0"/>
          <w:numId w:val="14"/>
        </w:numPr>
        <w:ind w:firstLineChars="0"/>
        <w:rPr>
          <w:rFonts w:eastAsia="等线"/>
          <w:lang w:val="en-US" w:eastAsia="zh-CN" w:bidi="ar"/>
        </w:rPr>
      </w:pPr>
      <w:r>
        <w:rPr>
          <w:rFonts w:eastAsia="等线"/>
          <w:lang w:val="en-US" w:eastAsia="zh-CN" w:bidi="ar"/>
        </w:rPr>
        <w:t>There is still long state transition latency from NR RRC_INACTIVE to RRC_CONNECTED, which is not suitable for the traffic with some user experienced latency requirement. Hence, for latency-sensitive scenarios, the network may prefer to keep the UE in the NR RRC_CONNECTED state.</w:t>
      </w:r>
    </w:p>
    <w:p w14:paraId="71D3134F" w14:textId="75C0F825" w:rsidR="009269C6" w:rsidRDefault="003F0978">
      <w:pPr>
        <w:pStyle w:val="afc"/>
        <w:numPr>
          <w:ilvl w:val="0"/>
          <w:numId w:val="14"/>
        </w:numPr>
        <w:ind w:firstLineChars="0"/>
        <w:rPr>
          <w:rFonts w:eastAsia="等线"/>
          <w:lang w:val="en-US" w:eastAsia="zh-CN" w:bidi="ar"/>
        </w:rPr>
      </w:pPr>
      <w:r>
        <w:rPr>
          <w:rFonts w:eastAsia="等线"/>
          <w:lang w:val="en-US" w:eastAsia="zh-CN" w:bidi="ar"/>
        </w:rPr>
        <w:t xml:space="preserve">NR RRC_INACTIVE </w:t>
      </w:r>
      <w:r w:rsidR="00BA4678">
        <w:rPr>
          <w:rFonts w:eastAsia="等线"/>
          <w:lang w:val="en-US" w:eastAsia="zh-CN" w:bidi="ar"/>
        </w:rPr>
        <w:t>may at most</w:t>
      </w:r>
      <w:r>
        <w:rPr>
          <w:rFonts w:eastAsia="等线"/>
          <w:lang w:val="en-US" w:eastAsia="zh-CN" w:bidi="ar"/>
        </w:rPr>
        <w:t xml:space="preserve"> achieve</w:t>
      </w:r>
      <w:r w:rsidR="00BA4678">
        <w:rPr>
          <w:rFonts w:eastAsia="等线"/>
          <w:lang w:val="en-US" w:eastAsia="zh-CN" w:bidi="ar"/>
        </w:rPr>
        <w:t xml:space="preserve"> </w:t>
      </w:r>
      <w:r>
        <w:rPr>
          <w:rFonts w:eastAsia="等线"/>
          <w:lang w:val="en-US" w:eastAsia="zh-CN" w:bidi="ar"/>
        </w:rPr>
        <w:t>the similar power-saving like NR RRC_IDLE</w:t>
      </w:r>
      <w:r w:rsidR="00BA4678">
        <w:rPr>
          <w:rFonts w:eastAsia="等线"/>
          <w:lang w:val="en-US" w:eastAsia="zh-CN" w:bidi="ar"/>
        </w:rPr>
        <w:t xml:space="preserve"> for a short period of time</w:t>
      </w:r>
      <w:r>
        <w:rPr>
          <w:rFonts w:eastAsia="等线"/>
          <w:lang w:val="en-US" w:eastAsia="zh-CN" w:bidi="ar"/>
        </w:rPr>
        <w:t>. However, for power-saving-critical scenarios, the network may prefer to release the UE directly to the NR RRC_IDLE state for deep</w:t>
      </w:r>
      <w:r w:rsidR="008D1F08">
        <w:rPr>
          <w:rFonts w:eastAsia="等线"/>
          <w:lang w:val="en-US" w:eastAsia="zh-CN" w:bidi="ar"/>
        </w:rPr>
        <w:t>er</w:t>
      </w:r>
      <w:r>
        <w:rPr>
          <w:rFonts w:eastAsia="等线"/>
          <w:lang w:val="en-US" w:eastAsia="zh-CN" w:bidi="ar"/>
        </w:rPr>
        <w:t xml:space="preserve"> sleep.</w:t>
      </w:r>
    </w:p>
    <w:p w14:paraId="4998A6D3" w14:textId="1B0F2C70" w:rsidR="009269C6" w:rsidRDefault="003F0978">
      <w:pPr>
        <w:rPr>
          <w:rFonts w:eastAsia="等线"/>
          <w:lang w:val="en-US" w:bidi="ar"/>
        </w:rPr>
      </w:pPr>
      <w:r>
        <w:rPr>
          <w:rFonts w:eastAsia="宋体"/>
          <w:lang w:val="en-US" w:eastAsia="zh-CN"/>
        </w:rPr>
        <w:t xml:space="preserve">In addition, other practical issues are observed which may be the problem for easy use of </w:t>
      </w:r>
      <w:r>
        <w:rPr>
          <w:rFonts w:eastAsia="等线"/>
          <w:lang w:val="en-US" w:bidi="ar"/>
        </w:rPr>
        <w:t>NR</w:t>
      </w:r>
      <w:r w:rsidR="00652CE3">
        <w:rPr>
          <w:rFonts w:eastAsia="等线"/>
          <w:lang w:val="en-US" w:bidi="ar"/>
        </w:rPr>
        <w:t xml:space="preserve"> </w:t>
      </w:r>
      <w:r>
        <w:rPr>
          <w:rFonts w:eastAsia="等线"/>
          <w:lang w:val="en-US" w:bidi="ar"/>
        </w:rPr>
        <w:t>RRC</w:t>
      </w:r>
      <w:r w:rsidR="00652CE3">
        <w:rPr>
          <w:rFonts w:eastAsia="等线"/>
          <w:lang w:val="en-US" w:bidi="ar"/>
        </w:rPr>
        <w:t>_</w:t>
      </w:r>
      <w:r>
        <w:rPr>
          <w:rFonts w:eastAsia="等线"/>
          <w:lang w:val="en-US" w:bidi="ar"/>
        </w:rPr>
        <w:t>INACTIVE:</w:t>
      </w:r>
    </w:p>
    <w:p w14:paraId="0044C080" w14:textId="302877B7" w:rsidR="009269C6" w:rsidRDefault="003F0978">
      <w:pPr>
        <w:pStyle w:val="afc"/>
        <w:numPr>
          <w:ilvl w:val="0"/>
          <w:numId w:val="14"/>
        </w:numPr>
        <w:ind w:firstLineChars="0"/>
        <w:rPr>
          <w:rFonts w:eastAsia="等线"/>
          <w:lang w:val="en-US" w:eastAsia="zh-CN" w:bidi="ar"/>
        </w:rPr>
      </w:pPr>
      <w:r>
        <w:rPr>
          <w:rFonts w:eastAsia="等线"/>
          <w:lang w:val="en-US" w:eastAsia="zh-CN" w:bidi="ar"/>
        </w:rPr>
        <w:t xml:space="preserve">It impacts the core network, which requires </w:t>
      </w:r>
      <w:r w:rsidR="00BA4678">
        <w:rPr>
          <w:rFonts w:eastAsia="等线"/>
          <w:lang w:val="en-US" w:eastAsia="zh-CN" w:bidi="ar"/>
        </w:rPr>
        <w:t xml:space="preserve">an </w:t>
      </w:r>
      <w:r>
        <w:rPr>
          <w:rFonts w:eastAsia="等线"/>
          <w:lang w:val="en-US" w:eastAsia="zh-CN" w:bidi="ar"/>
        </w:rPr>
        <w:t xml:space="preserve">upgrade </w:t>
      </w:r>
      <w:r w:rsidR="007F6CF5">
        <w:rPr>
          <w:rFonts w:eastAsia="等线"/>
          <w:lang w:val="en-US" w:eastAsia="zh-CN" w:bidi="ar"/>
        </w:rPr>
        <w:t xml:space="preserve">of </w:t>
      </w:r>
      <w:r>
        <w:rPr>
          <w:rFonts w:eastAsia="等线"/>
          <w:lang w:val="en-US" w:eastAsia="zh-CN" w:bidi="ar"/>
        </w:rPr>
        <w:t xml:space="preserve">CN (e.g., </w:t>
      </w:r>
      <w:r w:rsidR="007F6CF5">
        <w:rPr>
          <w:rFonts w:eastAsia="等线"/>
          <w:lang w:val="en-US" w:eastAsia="zh-CN" w:bidi="ar"/>
        </w:rPr>
        <w:t xml:space="preserve">operations </w:t>
      </w:r>
      <w:r>
        <w:rPr>
          <w:rFonts w:eastAsia="等线"/>
          <w:lang w:val="en-US" w:eastAsia="zh-CN" w:bidi="ar"/>
        </w:rPr>
        <w:t>related to paging);</w:t>
      </w:r>
    </w:p>
    <w:p w14:paraId="6899ABCA" w14:textId="77777777" w:rsidR="009269C6" w:rsidRDefault="003F0978">
      <w:pPr>
        <w:pStyle w:val="afc"/>
        <w:numPr>
          <w:ilvl w:val="0"/>
          <w:numId w:val="14"/>
        </w:numPr>
        <w:ind w:firstLineChars="0"/>
        <w:rPr>
          <w:rFonts w:eastAsia="等线"/>
          <w:lang w:val="en-US" w:eastAsia="zh-CN" w:bidi="ar"/>
        </w:rPr>
      </w:pPr>
      <w:r>
        <w:rPr>
          <w:rFonts w:eastAsia="等线"/>
          <w:lang w:val="en-US" w:eastAsia="zh-CN" w:bidi="ar"/>
        </w:rPr>
        <w:t xml:space="preserve">There is still some network complexity to maintain the UE context and RANU management, compared to NR </w:t>
      </w:r>
      <w:r>
        <w:rPr>
          <w:lang w:val="en-US" w:bidi="ar"/>
        </w:rPr>
        <w:t>RRC_IDLE</w:t>
      </w:r>
      <w:r>
        <w:rPr>
          <w:rFonts w:eastAsia="等线"/>
          <w:lang w:val="en-US" w:bidi="ar"/>
        </w:rPr>
        <w:t>.</w:t>
      </w:r>
    </w:p>
    <w:p w14:paraId="0C988A3B" w14:textId="62DF179E" w:rsidR="009269C6" w:rsidRDefault="003F0978" w:rsidP="00902924">
      <w:pPr>
        <w:rPr>
          <w:rFonts w:eastAsia="等线"/>
          <w:lang w:eastAsia="zh-CN" w:bidi="ar"/>
        </w:rPr>
      </w:pPr>
      <w:r>
        <w:rPr>
          <w:rFonts w:eastAsia="等线"/>
          <w:lang w:eastAsia="zh-CN" w:bidi="ar"/>
        </w:rPr>
        <w:t xml:space="preserve">Eventually, it </w:t>
      </w:r>
      <w:r w:rsidR="00AB4BA6">
        <w:rPr>
          <w:rFonts w:eastAsia="等线"/>
          <w:lang w:eastAsia="zh-CN" w:bidi="ar"/>
        </w:rPr>
        <w:t>becomes</w:t>
      </w:r>
      <w:r>
        <w:rPr>
          <w:rFonts w:eastAsia="等线"/>
          <w:lang w:eastAsia="zh-CN" w:bidi="ar"/>
        </w:rPr>
        <w:t xml:space="preserve"> somehow clear why</w:t>
      </w:r>
      <w:r>
        <w:rPr>
          <w:rFonts w:eastAsia="等线"/>
          <w:lang w:val="en-US" w:eastAsia="zh-CN" w:bidi="ar"/>
        </w:rPr>
        <w:t xml:space="preserve"> NR RRC_INACTIVE</w:t>
      </w:r>
      <w:r>
        <w:rPr>
          <w:rFonts w:eastAsia="等线"/>
          <w:lang w:eastAsia="zh-CN" w:bidi="ar"/>
        </w:rPr>
        <w:t xml:space="preserve"> is not that widely commercialized.</w:t>
      </w:r>
      <w:r w:rsidR="00B15F41" w:rsidRPr="00B15F41">
        <w:rPr>
          <w:rFonts w:eastAsia="等线"/>
          <w:lang w:val="en-US" w:eastAsia="zh-CN" w:bidi="ar"/>
        </w:rPr>
        <w:t xml:space="preserve"> </w:t>
      </w:r>
      <w:r w:rsidR="00B15F41">
        <w:rPr>
          <w:rFonts w:eastAsia="等线"/>
          <w:lang w:val="en-US" w:eastAsia="zh-CN" w:bidi="ar"/>
        </w:rPr>
        <w:t xml:space="preserve">In summary, we have following observations about 5G </w:t>
      </w:r>
      <w:r w:rsidR="00EC4590">
        <w:rPr>
          <w:rFonts w:eastAsia="等线"/>
          <w:lang w:val="en-US" w:eastAsia="zh-CN" w:bidi="ar"/>
        </w:rPr>
        <w:t>i</w:t>
      </w:r>
      <w:r w:rsidR="00B15F41">
        <w:rPr>
          <w:rFonts w:eastAsia="等线"/>
          <w:lang w:val="en-US" w:eastAsia="zh-CN" w:bidi="ar"/>
        </w:rPr>
        <w:t>nactive state, which will motivate the 6G re-design for RRC state modelling.</w:t>
      </w:r>
    </w:p>
    <w:p w14:paraId="52FBA737" w14:textId="7B085C06" w:rsidR="009269C6" w:rsidRDefault="003F0978">
      <w:pPr>
        <w:pStyle w:val="Observation-HW"/>
        <w:ind w:left="1552" w:hanging="1552"/>
        <w:rPr>
          <w:rFonts w:eastAsia="等线"/>
          <w:lang w:eastAsia="zh-CN"/>
        </w:rPr>
      </w:pPr>
      <w:r>
        <w:rPr>
          <w:rFonts w:eastAsia="等线"/>
          <w:lang w:eastAsia="zh-CN"/>
        </w:rPr>
        <w:t>Observation 1:</w:t>
      </w:r>
      <w:r>
        <w:rPr>
          <w:rFonts w:eastAsia="等线"/>
          <w:lang w:eastAsia="zh-CN"/>
        </w:rPr>
        <w:tab/>
        <w:t xml:space="preserve">The 5G inactive state (including SDT) is nearly not commercialized. Inactive state </w:t>
      </w:r>
      <w:r w:rsidR="00917526">
        <w:rPr>
          <w:rFonts w:eastAsia="等线"/>
          <w:lang w:eastAsia="zh-CN"/>
        </w:rPr>
        <w:t xml:space="preserve">may be </w:t>
      </w:r>
      <w:r>
        <w:rPr>
          <w:rFonts w:eastAsia="等线"/>
          <w:lang w:eastAsia="zh-CN"/>
        </w:rPr>
        <w:t>not the best choice for UE in no-data status, since it is not as power saving as idle and still faces state transition latency.</w:t>
      </w:r>
    </w:p>
    <w:p w14:paraId="1B4AC226" w14:textId="06FB82A5" w:rsidR="009269C6" w:rsidRDefault="00BA4678">
      <w:pPr>
        <w:rPr>
          <w:rFonts w:eastAsia="等线"/>
          <w:lang w:val="en-US" w:eastAsia="zh-CN"/>
        </w:rPr>
      </w:pPr>
      <w:r>
        <w:rPr>
          <w:rFonts w:eastAsia="等线"/>
          <w:lang w:eastAsia="zh-CN"/>
        </w:rPr>
        <w:lastRenderedPageBreak/>
        <w:t>As a result</w:t>
      </w:r>
      <w:r w:rsidR="003F0978">
        <w:rPr>
          <w:rFonts w:eastAsia="等线"/>
          <w:lang w:eastAsia="zh-CN"/>
        </w:rPr>
        <w:t xml:space="preserve">, </w:t>
      </w:r>
      <w:r w:rsidR="00402777">
        <w:rPr>
          <w:rFonts w:eastAsia="等线"/>
          <w:lang w:eastAsia="zh-CN"/>
        </w:rPr>
        <w:t>it is better</w:t>
      </w:r>
      <w:r w:rsidR="00455502">
        <w:rPr>
          <w:rFonts w:eastAsia="等线"/>
          <w:lang w:eastAsia="zh-CN"/>
        </w:rPr>
        <w:t xml:space="preserve"> t</w:t>
      </w:r>
      <w:r w:rsidR="00866562">
        <w:rPr>
          <w:rFonts w:eastAsia="等线"/>
          <w:lang w:eastAsia="zh-CN"/>
        </w:rPr>
        <w:t>o</w:t>
      </w:r>
      <w:r w:rsidR="00402777">
        <w:rPr>
          <w:rFonts w:eastAsia="等线"/>
          <w:lang w:eastAsia="zh-CN"/>
        </w:rPr>
        <w:t xml:space="preserve"> use </w:t>
      </w:r>
      <w:r w:rsidR="003F0978">
        <w:rPr>
          <w:rFonts w:eastAsia="等线"/>
          <w:lang w:eastAsia="zh-CN"/>
        </w:rPr>
        <w:t xml:space="preserve">singe RRC connected state to satisfy both energy efficiency and short latency, </w:t>
      </w:r>
      <w:r w:rsidR="00402777">
        <w:rPr>
          <w:rFonts w:eastAsia="等线"/>
          <w:lang w:eastAsia="zh-CN"/>
        </w:rPr>
        <w:t>to be addressed in</w:t>
      </w:r>
      <w:r w:rsidR="003F0978">
        <w:rPr>
          <w:rFonts w:eastAsia="等线"/>
          <w:lang w:eastAsia="zh-CN"/>
        </w:rPr>
        <w:t xml:space="preserve"> 2.2.</w:t>
      </w:r>
    </w:p>
    <w:p w14:paraId="1E06E521" w14:textId="77777777" w:rsidR="009269C6" w:rsidRDefault="003F0978">
      <w:pPr>
        <w:pStyle w:val="3"/>
        <w:rPr>
          <w:lang w:val="en-US"/>
        </w:rPr>
      </w:pPr>
      <w:r>
        <w:rPr>
          <w:lang w:val="en-US"/>
        </w:rPr>
        <w:t>2.1.2</w:t>
      </w:r>
      <w:r>
        <w:rPr>
          <w:lang w:val="en-US"/>
        </w:rPr>
        <w:tab/>
        <w:t>Power saving features are not simple enough</w:t>
      </w:r>
    </w:p>
    <w:p w14:paraId="0990D4BF" w14:textId="77777777" w:rsidR="009269C6" w:rsidRDefault="003F0978">
      <w:pPr>
        <w:overflowPunct/>
        <w:autoSpaceDE/>
        <w:autoSpaceDN/>
        <w:adjustRightInd/>
        <w:spacing w:before="0" w:after="0"/>
        <w:rPr>
          <w:rFonts w:eastAsia="等线"/>
          <w:color w:val="000000"/>
          <w:lang w:val="en-US" w:eastAsia="zh-CN" w:bidi="ar"/>
        </w:rPr>
      </w:pPr>
      <w:r>
        <w:rPr>
          <w:rFonts w:eastAsia="等线"/>
          <w:color w:val="000000"/>
          <w:lang w:val="en-US" w:eastAsia="zh-CN" w:bidi="ar"/>
        </w:rPr>
        <w:t>Various UE power saving features for NR RRC_IDLE/INACTIVE state and NR RRC_CONNECTED state were introduced in different 5G releases, as listed in Table 2.</w:t>
      </w:r>
      <w:r>
        <w:rPr>
          <w:rFonts w:eastAsia="等线"/>
          <w:color w:val="000000"/>
          <w:lang w:eastAsia="zh-CN" w:bidi="ar"/>
        </w:rPr>
        <w:t>1</w:t>
      </w:r>
      <w:r>
        <w:rPr>
          <w:rFonts w:eastAsia="等线"/>
          <w:color w:val="000000"/>
          <w:lang w:val="en-US" w:eastAsia="zh-CN" w:bidi="ar"/>
        </w:rPr>
        <w:t>.2-1.</w:t>
      </w:r>
    </w:p>
    <w:p w14:paraId="143E47E1" w14:textId="77777777" w:rsidR="009269C6" w:rsidRDefault="003F0978">
      <w:pPr>
        <w:pStyle w:val="TH"/>
        <w:rPr>
          <w:rFonts w:eastAsia="等线"/>
          <w:lang w:val="en-US" w:eastAsia="zh-CN"/>
        </w:rPr>
      </w:pPr>
      <w:r>
        <w:rPr>
          <w:rFonts w:eastAsia="等线"/>
          <w:lang w:val="en-US" w:eastAsia="zh-CN" w:bidi="ar"/>
        </w:rPr>
        <w:t>Table. 2.</w:t>
      </w:r>
      <w:r>
        <w:rPr>
          <w:rFonts w:eastAsia="等线"/>
          <w:lang w:eastAsia="zh-CN" w:bidi="ar"/>
        </w:rPr>
        <w:t>1</w:t>
      </w:r>
      <w:r>
        <w:rPr>
          <w:rFonts w:eastAsia="等线"/>
          <w:lang w:val="en-US" w:eastAsia="zh-CN" w:bidi="ar"/>
        </w:rPr>
        <w:t>.2-1</w:t>
      </w:r>
      <w:r>
        <w:rPr>
          <w:rFonts w:eastAsia="等线"/>
          <w:lang w:eastAsia="zh-CN" w:bidi="ar"/>
        </w:rPr>
        <w:t>.</w:t>
      </w:r>
      <w:r>
        <w:rPr>
          <w:rFonts w:eastAsia="等线"/>
          <w:lang w:val="en-US" w:eastAsia="zh-CN" w:bidi="ar"/>
        </w:rPr>
        <w:t xml:space="preserve"> U</w:t>
      </w:r>
      <w:r>
        <w:rPr>
          <w:rFonts w:eastAsia="Malgun Gothic"/>
          <w:lang w:val="en-US" w:eastAsia="de" w:bidi="ar"/>
        </w:rPr>
        <w:t>E power saving features in 5G</w:t>
      </w:r>
    </w:p>
    <w:tbl>
      <w:tblPr>
        <w:tblStyle w:val="af6"/>
        <w:tblW w:w="0" w:type="auto"/>
        <w:tblLook w:val="04A0" w:firstRow="1" w:lastRow="0" w:firstColumn="1" w:lastColumn="0" w:noHBand="0" w:noVBand="1"/>
      </w:tblPr>
      <w:tblGrid>
        <w:gridCol w:w="1555"/>
        <w:gridCol w:w="3685"/>
        <w:gridCol w:w="4391"/>
      </w:tblGrid>
      <w:tr w:rsidR="009269C6" w14:paraId="10A3E254" w14:textId="77777777" w:rsidTr="00DF4AC0">
        <w:trPr>
          <w:trHeight w:val="419"/>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45847D3" w14:textId="77777777" w:rsidR="009269C6" w:rsidRDefault="009269C6">
            <w:pPr>
              <w:spacing w:before="0" w:after="0" w:line="276" w:lineRule="auto"/>
              <w:jc w:val="center"/>
              <w:rPr>
                <w:rFonts w:eastAsia="等线"/>
                <w:lang w:val="en-US"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9C82F43" w14:textId="77777777" w:rsidR="009269C6" w:rsidRDefault="003F0978">
            <w:pPr>
              <w:spacing w:before="0" w:after="0" w:line="276" w:lineRule="auto"/>
              <w:jc w:val="center"/>
              <w:rPr>
                <w:rFonts w:eastAsia="等线"/>
                <w:b/>
                <w:lang w:val="en-US" w:eastAsia="zh-CN"/>
              </w:rPr>
            </w:pPr>
            <w:r>
              <w:rPr>
                <w:rFonts w:eastAsia="等线"/>
                <w:b/>
                <w:lang w:eastAsia="zh-CN" w:bidi="ar"/>
              </w:rPr>
              <w:t xml:space="preserve">5G </w:t>
            </w:r>
            <w:r>
              <w:rPr>
                <w:rFonts w:eastAsia="等线"/>
                <w:b/>
                <w:lang w:val="en-US" w:eastAsia="zh-CN" w:bidi="ar"/>
              </w:rPr>
              <w:t>Non-CONNECTED</w:t>
            </w:r>
            <w:r>
              <w:rPr>
                <w:rFonts w:eastAsia="Malgun Gothic"/>
                <w:b/>
                <w:lang w:val="en-US" w:eastAsia="de" w:bidi="ar"/>
              </w:rPr>
              <w:t xml:space="preserve"> state</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4FC9ED5D" w14:textId="77777777" w:rsidR="009269C6" w:rsidRDefault="003F0978">
            <w:pPr>
              <w:spacing w:before="0" w:after="0" w:line="276" w:lineRule="auto"/>
              <w:jc w:val="center"/>
              <w:rPr>
                <w:rFonts w:eastAsia="Malgun Gothic"/>
                <w:b/>
                <w:lang w:val="en-US" w:eastAsia="de"/>
              </w:rPr>
            </w:pPr>
            <w:r>
              <w:rPr>
                <w:rFonts w:eastAsia="Malgun Gothic"/>
                <w:b/>
                <w:lang w:eastAsia="de" w:bidi="ar"/>
              </w:rPr>
              <w:t xml:space="preserve">5G </w:t>
            </w:r>
            <w:r>
              <w:rPr>
                <w:rFonts w:eastAsia="Malgun Gothic"/>
                <w:b/>
                <w:lang w:val="en-US" w:eastAsia="de" w:bidi="ar"/>
              </w:rPr>
              <w:t>CONNECTED state</w:t>
            </w:r>
          </w:p>
        </w:tc>
      </w:tr>
      <w:tr w:rsidR="009269C6" w14:paraId="480F7975" w14:textId="77777777" w:rsidTr="00DF4AC0">
        <w:tc>
          <w:tcPr>
            <w:tcW w:w="1555" w:type="dxa"/>
            <w:tcBorders>
              <w:top w:val="single" w:sz="4" w:space="0" w:color="auto"/>
              <w:left w:val="single" w:sz="4" w:space="0" w:color="auto"/>
              <w:bottom w:val="single" w:sz="4" w:space="0" w:color="auto"/>
              <w:right w:val="single" w:sz="4" w:space="0" w:color="auto"/>
            </w:tcBorders>
            <w:shd w:val="clear" w:color="auto" w:fill="auto"/>
          </w:tcPr>
          <w:p w14:paraId="7A2E6650" w14:textId="77777777" w:rsidR="009269C6" w:rsidRDefault="003F0978">
            <w:pPr>
              <w:spacing w:before="0" w:after="0" w:line="276" w:lineRule="auto"/>
              <w:jc w:val="center"/>
              <w:rPr>
                <w:rFonts w:eastAsia="Malgun Gothic"/>
                <w:b/>
                <w:lang w:val="en-US" w:eastAsia="de"/>
              </w:rPr>
            </w:pPr>
            <w:r>
              <w:rPr>
                <w:rFonts w:eastAsia="Malgun Gothic"/>
                <w:b/>
                <w:lang w:val="en-US" w:eastAsia="de" w:bidi="ar"/>
              </w:rPr>
              <w:t>Rel-15</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117F4EF" w14:textId="77777777" w:rsidR="009269C6" w:rsidRDefault="003F0978">
            <w:pPr>
              <w:pStyle w:val="af3"/>
              <w:numPr>
                <w:ilvl w:val="0"/>
                <w:numId w:val="15"/>
              </w:numPr>
              <w:spacing w:before="0" w:after="0" w:line="276" w:lineRule="auto"/>
              <w:rPr>
                <w:rFonts w:eastAsia="等线"/>
                <w:lang w:val="en-US" w:eastAsia="zh-CN"/>
              </w:rPr>
            </w:pPr>
            <w:r>
              <w:rPr>
                <w:rFonts w:eastAsia="等线"/>
                <w:sz w:val="20"/>
                <w:lang w:val="en-US" w:eastAsia="zh-CN" w:bidi="ar"/>
              </w:rPr>
              <w:t>I-DRX</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6F1C67FD" w14:textId="77777777" w:rsidR="009269C6" w:rsidRDefault="003F0978">
            <w:pPr>
              <w:pStyle w:val="af3"/>
              <w:numPr>
                <w:ilvl w:val="0"/>
                <w:numId w:val="15"/>
              </w:numPr>
              <w:spacing w:before="0" w:after="0" w:line="276" w:lineRule="auto"/>
              <w:rPr>
                <w:rFonts w:eastAsia="Malgun Gothic"/>
                <w:lang w:val="en-US" w:eastAsia="de"/>
              </w:rPr>
            </w:pPr>
            <w:r>
              <w:rPr>
                <w:rFonts w:eastAsia="Malgun Gothic"/>
                <w:sz w:val="20"/>
                <w:lang w:val="en-US" w:eastAsia="de" w:bidi="ar"/>
              </w:rPr>
              <w:t>C-DRX</w:t>
            </w:r>
          </w:p>
          <w:p w14:paraId="2FCE35B8" w14:textId="77777777" w:rsidR="009269C6" w:rsidRDefault="003F0978">
            <w:pPr>
              <w:pStyle w:val="af3"/>
              <w:numPr>
                <w:ilvl w:val="0"/>
                <w:numId w:val="15"/>
              </w:numPr>
              <w:spacing w:before="0" w:after="0" w:line="276" w:lineRule="auto"/>
              <w:rPr>
                <w:rFonts w:eastAsia="Malgun Gothic"/>
                <w:lang w:val="en-US" w:eastAsia="de"/>
              </w:rPr>
            </w:pPr>
            <w:r>
              <w:rPr>
                <w:rFonts w:eastAsia="等线"/>
                <w:sz w:val="20"/>
                <w:lang w:val="en-US" w:eastAsia="zh-CN" w:bidi="ar"/>
              </w:rPr>
              <w:t>Overheating UAI</w:t>
            </w:r>
          </w:p>
          <w:p w14:paraId="14EFA166" w14:textId="77777777" w:rsidR="009269C6" w:rsidRDefault="003F0978">
            <w:pPr>
              <w:pStyle w:val="af3"/>
              <w:numPr>
                <w:ilvl w:val="0"/>
                <w:numId w:val="15"/>
              </w:numPr>
              <w:spacing w:before="0" w:after="0" w:line="276" w:lineRule="auto"/>
              <w:rPr>
                <w:rFonts w:eastAsia="Malgun Gothic"/>
                <w:lang w:val="en-US" w:eastAsia="de"/>
              </w:rPr>
            </w:pPr>
            <w:r>
              <w:rPr>
                <w:rFonts w:eastAsia="Malgun Gothic"/>
                <w:sz w:val="20"/>
                <w:lang w:val="en-US" w:eastAsia="de" w:bidi="ar"/>
              </w:rPr>
              <w:t>BWP adjustment</w:t>
            </w:r>
          </w:p>
        </w:tc>
      </w:tr>
      <w:tr w:rsidR="009269C6" w14:paraId="50A7A65F" w14:textId="77777777" w:rsidTr="00DF4AC0">
        <w:trPr>
          <w:trHeight w:val="675"/>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4B34836" w14:textId="77777777" w:rsidR="009269C6" w:rsidRDefault="003F0978">
            <w:pPr>
              <w:spacing w:before="0" w:after="0" w:line="276" w:lineRule="auto"/>
              <w:jc w:val="center"/>
              <w:rPr>
                <w:rFonts w:eastAsia="Malgun Gothic"/>
                <w:b/>
                <w:lang w:val="en-US" w:eastAsia="de"/>
              </w:rPr>
            </w:pPr>
            <w:r>
              <w:rPr>
                <w:rFonts w:eastAsia="Malgun Gothic"/>
                <w:b/>
                <w:lang w:val="en-US" w:eastAsia="de" w:bidi="ar"/>
              </w:rPr>
              <w:t>Rel-16</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CE5F6C4" w14:textId="77777777" w:rsidR="009269C6" w:rsidRDefault="003F0978">
            <w:pPr>
              <w:pStyle w:val="af3"/>
              <w:numPr>
                <w:ilvl w:val="0"/>
                <w:numId w:val="16"/>
              </w:numPr>
              <w:spacing w:before="0" w:after="0" w:line="276" w:lineRule="auto"/>
              <w:rPr>
                <w:rFonts w:eastAsia="Malgun Gothic"/>
                <w:lang w:val="en-US" w:eastAsia="de"/>
              </w:rPr>
            </w:pPr>
            <w:r>
              <w:rPr>
                <w:rFonts w:eastAsia="等线"/>
                <w:sz w:val="20"/>
                <w:lang w:val="en-US" w:eastAsia="zh-CN" w:bidi="ar"/>
              </w:rPr>
              <w:t>R</w:t>
            </w:r>
            <w:r>
              <w:rPr>
                <w:rFonts w:eastAsia="等线"/>
                <w:sz w:val="20"/>
                <w:lang w:eastAsia="zh-CN" w:bidi="ar"/>
              </w:rPr>
              <w:t>R</w:t>
            </w:r>
            <w:r>
              <w:rPr>
                <w:rFonts w:eastAsia="等线"/>
                <w:sz w:val="20"/>
                <w:lang w:val="en-US" w:eastAsia="zh-CN" w:bidi="ar"/>
              </w:rPr>
              <w:t>M Measurement relaxation</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5D388B0D" w14:textId="77777777" w:rsidR="009269C6" w:rsidRDefault="003F0978">
            <w:pPr>
              <w:pStyle w:val="af3"/>
              <w:numPr>
                <w:ilvl w:val="0"/>
                <w:numId w:val="15"/>
              </w:numPr>
              <w:spacing w:before="0" w:after="0" w:line="276" w:lineRule="auto"/>
              <w:rPr>
                <w:rFonts w:eastAsia="Malgun Gothic"/>
                <w:lang w:val="en-US" w:eastAsia="de"/>
              </w:rPr>
            </w:pPr>
            <w:r>
              <w:rPr>
                <w:rFonts w:eastAsia="Malgun Gothic"/>
                <w:sz w:val="20"/>
                <w:lang w:val="en-US" w:eastAsia="de" w:bidi="ar"/>
              </w:rPr>
              <w:t>PDCCH-based WUS (DCP)</w:t>
            </w:r>
          </w:p>
          <w:p w14:paraId="5D3B675C" w14:textId="77777777" w:rsidR="009269C6" w:rsidRDefault="003F0978">
            <w:pPr>
              <w:pStyle w:val="af3"/>
              <w:numPr>
                <w:ilvl w:val="0"/>
                <w:numId w:val="15"/>
              </w:numPr>
              <w:spacing w:before="0" w:after="0" w:line="276" w:lineRule="auto"/>
              <w:rPr>
                <w:rFonts w:eastAsia="Malgun Gothic"/>
                <w:lang w:val="en-US" w:eastAsia="de"/>
              </w:rPr>
            </w:pPr>
            <w:r>
              <w:rPr>
                <w:rFonts w:eastAsia="Malgun Gothic"/>
                <w:sz w:val="20"/>
                <w:lang w:val="en-US" w:eastAsia="de" w:bidi="ar"/>
              </w:rPr>
              <w:t>UE power saving UAI</w:t>
            </w:r>
          </w:p>
          <w:p w14:paraId="4AF91501" w14:textId="77777777" w:rsidR="009269C6" w:rsidRDefault="003F0978">
            <w:pPr>
              <w:pStyle w:val="af3"/>
              <w:numPr>
                <w:ilvl w:val="0"/>
                <w:numId w:val="15"/>
              </w:numPr>
              <w:spacing w:before="0" w:after="0" w:line="276" w:lineRule="auto"/>
              <w:rPr>
                <w:rFonts w:eastAsia="Malgun Gothic"/>
                <w:lang w:val="en-US" w:eastAsia="de"/>
              </w:rPr>
            </w:pPr>
            <w:r>
              <w:rPr>
                <w:rFonts w:eastAsia="Malgun Gothic"/>
                <w:sz w:val="20"/>
                <w:lang w:val="en-US" w:eastAsia="de" w:bidi="ar"/>
              </w:rPr>
              <w:t>SCell dormancy</w:t>
            </w:r>
          </w:p>
        </w:tc>
      </w:tr>
      <w:tr w:rsidR="009269C6" w14:paraId="5EF55EA4" w14:textId="77777777" w:rsidTr="00DF4AC0">
        <w:tc>
          <w:tcPr>
            <w:tcW w:w="1555" w:type="dxa"/>
            <w:tcBorders>
              <w:top w:val="single" w:sz="4" w:space="0" w:color="auto"/>
              <w:left w:val="single" w:sz="4" w:space="0" w:color="auto"/>
              <w:bottom w:val="single" w:sz="4" w:space="0" w:color="auto"/>
              <w:right w:val="single" w:sz="4" w:space="0" w:color="auto"/>
            </w:tcBorders>
            <w:shd w:val="clear" w:color="auto" w:fill="auto"/>
          </w:tcPr>
          <w:p w14:paraId="4AA670A3" w14:textId="77777777" w:rsidR="009269C6" w:rsidRDefault="003F0978">
            <w:pPr>
              <w:spacing w:before="0" w:after="0" w:line="276" w:lineRule="auto"/>
              <w:jc w:val="center"/>
              <w:rPr>
                <w:rFonts w:eastAsia="Malgun Gothic"/>
                <w:b/>
                <w:lang w:val="en-US" w:eastAsia="de"/>
              </w:rPr>
            </w:pPr>
            <w:r>
              <w:rPr>
                <w:rFonts w:eastAsia="Malgun Gothic"/>
                <w:b/>
                <w:lang w:val="en-US" w:eastAsia="de" w:bidi="ar"/>
              </w:rPr>
              <w:t>Rel-17</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E3C0D28" w14:textId="77777777" w:rsidR="009269C6" w:rsidRDefault="003F0978">
            <w:pPr>
              <w:pStyle w:val="af3"/>
              <w:numPr>
                <w:ilvl w:val="0"/>
                <w:numId w:val="17"/>
              </w:numPr>
              <w:spacing w:before="0" w:after="0" w:line="276" w:lineRule="auto"/>
              <w:rPr>
                <w:rFonts w:eastAsia="Malgun Gothic"/>
                <w:lang w:val="en-US" w:eastAsia="de"/>
              </w:rPr>
            </w:pPr>
            <w:r>
              <w:rPr>
                <w:rFonts w:eastAsia="等线"/>
                <w:sz w:val="20"/>
                <w:lang w:val="en-US" w:eastAsia="zh-CN" w:bidi="ar"/>
              </w:rPr>
              <w:t>Paging early indication (PEI)</w:t>
            </w:r>
          </w:p>
          <w:p w14:paraId="10D19F9C" w14:textId="77777777" w:rsidR="009269C6" w:rsidRDefault="003F0978">
            <w:pPr>
              <w:pStyle w:val="af3"/>
              <w:numPr>
                <w:ilvl w:val="0"/>
                <w:numId w:val="17"/>
              </w:numPr>
              <w:spacing w:before="0" w:after="0" w:line="276" w:lineRule="auto"/>
              <w:rPr>
                <w:rFonts w:eastAsia="Malgun Gothic"/>
                <w:lang w:val="en-US" w:eastAsia="de"/>
              </w:rPr>
            </w:pPr>
            <w:r>
              <w:rPr>
                <w:rFonts w:eastAsia="等线"/>
                <w:sz w:val="20"/>
                <w:lang w:val="en-US" w:eastAsia="zh-CN" w:bidi="ar"/>
              </w:rPr>
              <w:t>Assistance TRS</w:t>
            </w:r>
          </w:p>
          <w:p w14:paraId="54E4E2B0" w14:textId="77777777" w:rsidR="009269C6" w:rsidRDefault="003F0978">
            <w:pPr>
              <w:pStyle w:val="af3"/>
              <w:numPr>
                <w:ilvl w:val="0"/>
                <w:numId w:val="17"/>
              </w:numPr>
              <w:spacing w:before="0" w:after="0" w:line="276" w:lineRule="auto"/>
              <w:rPr>
                <w:rFonts w:eastAsia="Malgun Gothic"/>
                <w:lang w:val="en-US" w:eastAsia="de"/>
              </w:rPr>
            </w:pPr>
            <w:r>
              <w:rPr>
                <w:rFonts w:eastAsia="等线"/>
                <w:sz w:val="20"/>
                <w:lang w:val="en-US" w:eastAsia="zh-CN" w:bidi="ar"/>
              </w:rPr>
              <w:t>Inactive SDT</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6BD94A8F" w14:textId="77777777" w:rsidR="009269C6" w:rsidRDefault="003F0978">
            <w:pPr>
              <w:pStyle w:val="af3"/>
              <w:numPr>
                <w:ilvl w:val="0"/>
                <w:numId w:val="17"/>
              </w:numPr>
              <w:spacing w:before="0" w:after="0" w:line="276" w:lineRule="auto"/>
              <w:rPr>
                <w:rFonts w:eastAsia="Malgun Gothic"/>
                <w:lang w:val="en-US" w:eastAsia="de"/>
              </w:rPr>
            </w:pPr>
            <w:r>
              <w:rPr>
                <w:rFonts w:eastAsia="Malgun Gothic"/>
                <w:sz w:val="20"/>
                <w:lang w:val="en-US" w:eastAsia="de" w:bidi="ar"/>
              </w:rPr>
              <w:t>RLM/BFD measurement relaxation</w:t>
            </w:r>
          </w:p>
          <w:p w14:paraId="0A0E3AE0" w14:textId="77777777" w:rsidR="009269C6" w:rsidRDefault="003F0978">
            <w:pPr>
              <w:pStyle w:val="af3"/>
              <w:numPr>
                <w:ilvl w:val="0"/>
                <w:numId w:val="17"/>
              </w:numPr>
              <w:spacing w:before="0" w:after="0" w:line="276" w:lineRule="auto"/>
              <w:rPr>
                <w:rFonts w:eastAsia="Malgun Gothic"/>
                <w:lang w:val="en-US" w:eastAsia="de"/>
              </w:rPr>
            </w:pPr>
            <w:r>
              <w:rPr>
                <w:rFonts w:eastAsia="Malgun Gothic"/>
                <w:sz w:val="20"/>
                <w:lang w:val="en-US" w:eastAsia="de" w:bidi="ar"/>
              </w:rPr>
              <w:t>PDCCH skipping/SSSG switching</w:t>
            </w:r>
          </w:p>
        </w:tc>
      </w:tr>
      <w:tr w:rsidR="009269C6" w14:paraId="46296B0D" w14:textId="77777777" w:rsidTr="00DF4AC0">
        <w:tc>
          <w:tcPr>
            <w:tcW w:w="1555" w:type="dxa"/>
            <w:tcBorders>
              <w:top w:val="single" w:sz="4" w:space="0" w:color="auto"/>
              <w:left w:val="single" w:sz="4" w:space="0" w:color="auto"/>
              <w:bottom w:val="single" w:sz="4" w:space="0" w:color="auto"/>
              <w:right w:val="single" w:sz="4" w:space="0" w:color="auto"/>
            </w:tcBorders>
            <w:shd w:val="clear" w:color="auto" w:fill="auto"/>
          </w:tcPr>
          <w:p w14:paraId="063CAD6C" w14:textId="77777777" w:rsidR="009269C6" w:rsidRDefault="003F0978">
            <w:pPr>
              <w:spacing w:before="0" w:after="0" w:line="276" w:lineRule="auto"/>
              <w:jc w:val="center"/>
              <w:rPr>
                <w:rFonts w:eastAsia="Malgun Gothic"/>
                <w:b/>
                <w:lang w:val="en-US" w:eastAsia="de"/>
              </w:rPr>
            </w:pPr>
            <w:r>
              <w:rPr>
                <w:rFonts w:eastAsia="Malgun Gothic"/>
                <w:b/>
                <w:lang w:val="en-US" w:eastAsia="de" w:bidi="ar"/>
              </w:rPr>
              <w:t>Rel-18/19</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0D5B4AA" w14:textId="77777777" w:rsidR="009269C6" w:rsidRDefault="003F0978">
            <w:pPr>
              <w:pStyle w:val="af3"/>
              <w:numPr>
                <w:ilvl w:val="0"/>
                <w:numId w:val="18"/>
              </w:numPr>
              <w:spacing w:before="0" w:after="0" w:line="276" w:lineRule="auto"/>
              <w:rPr>
                <w:rFonts w:eastAsia="Malgun Gothic"/>
                <w:lang w:val="en-US" w:eastAsia="de"/>
              </w:rPr>
            </w:pPr>
            <w:r>
              <w:rPr>
                <w:rFonts w:eastAsia="等线"/>
                <w:sz w:val="20"/>
                <w:lang w:val="en-US" w:eastAsia="zh-CN" w:bidi="ar"/>
              </w:rPr>
              <w:t xml:space="preserve">LP-WUS </w:t>
            </w:r>
            <w:r>
              <w:rPr>
                <w:rFonts w:eastAsia="等线"/>
                <w:sz w:val="20"/>
                <w:lang w:eastAsia="zh-CN" w:bidi="ar"/>
              </w:rPr>
              <w:t>(</w:t>
            </w:r>
            <w:r>
              <w:rPr>
                <w:rFonts w:eastAsia="等线"/>
                <w:sz w:val="20"/>
                <w:lang w:val="en-US" w:eastAsia="zh-CN" w:bidi="ar"/>
              </w:rPr>
              <w:t>LP-WUS based paging with RRM offloading/relaxation</w:t>
            </w:r>
            <w:r>
              <w:rPr>
                <w:rFonts w:eastAsia="等线"/>
                <w:sz w:val="20"/>
                <w:lang w:eastAsia="zh-CN" w:bidi="ar"/>
              </w:rPr>
              <w:t>)</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0180D2F3" w14:textId="77777777" w:rsidR="009269C6" w:rsidRDefault="003F0978">
            <w:pPr>
              <w:pStyle w:val="af3"/>
              <w:numPr>
                <w:ilvl w:val="0"/>
                <w:numId w:val="18"/>
              </w:numPr>
              <w:spacing w:before="0" w:after="0" w:line="276" w:lineRule="auto"/>
              <w:rPr>
                <w:rFonts w:eastAsia="Malgun Gothic"/>
                <w:lang w:val="en-US" w:eastAsia="de"/>
              </w:rPr>
            </w:pPr>
            <w:r>
              <w:rPr>
                <w:rFonts w:eastAsia="等线"/>
                <w:sz w:val="20"/>
                <w:lang w:val="en-US" w:eastAsia="zh-CN" w:bidi="ar"/>
              </w:rPr>
              <w:t>LP-WUS</w:t>
            </w:r>
            <w:r>
              <w:rPr>
                <w:rFonts w:eastAsia="等线"/>
                <w:sz w:val="20"/>
                <w:lang w:eastAsia="zh-CN" w:bidi="ar"/>
              </w:rPr>
              <w:t xml:space="preserve"> (</w:t>
            </w:r>
            <w:r>
              <w:rPr>
                <w:rFonts w:eastAsia="等线"/>
                <w:sz w:val="20"/>
                <w:lang w:val="en-US" w:eastAsia="zh-CN" w:bidi="ar"/>
              </w:rPr>
              <w:t>LP-WUS triggered PDCCH monitoring</w:t>
            </w:r>
            <w:r>
              <w:rPr>
                <w:rFonts w:eastAsia="等线"/>
                <w:sz w:val="20"/>
                <w:lang w:eastAsia="zh-CN" w:bidi="ar"/>
              </w:rPr>
              <w:t>)</w:t>
            </w:r>
          </w:p>
        </w:tc>
      </w:tr>
    </w:tbl>
    <w:p w14:paraId="3DFCA319" w14:textId="07C99FD1" w:rsidR="009269C6" w:rsidRDefault="003F0978">
      <w:pPr>
        <w:rPr>
          <w:rFonts w:ascii="宋体" w:eastAsia="宋体" w:hAnsi="宋体" w:cs="宋体"/>
          <w:sz w:val="24"/>
          <w:szCs w:val="24"/>
          <w:lang w:val="en-US" w:eastAsia="zh-CN" w:bidi="ar"/>
        </w:rPr>
      </w:pPr>
      <w:r>
        <w:rPr>
          <w:rFonts w:eastAsia="等线"/>
          <w:lang w:val="en-US" w:eastAsia="zh-CN" w:bidi="ar"/>
        </w:rPr>
        <w:t xml:space="preserve">However, the commercialization of these UE power saving features in 5G is limited. One reason is that most of the features are </w:t>
      </w:r>
      <w:r>
        <w:rPr>
          <w:lang w:val="en-US" w:eastAsia="zh-CN" w:bidi="ar"/>
        </w:rPr>
        <w:t>not 5G Day 1 features, and they were gradually introduced in subsequent releases</w:t>
      </w:r>
      <w:r w:rsidR="00FE289C">
        <w:rPr>
          <w:lang w:val="en-US" w:eastAsia="zh-CN" w:bidi="ar"/>
        </w:rPr>
        <w:t>. T</w:t>
      </w:r>
      <w:r w:rsidR="00402777">
        <w:rPr>
          <w:lang w:val="en-US" w:eastAsia="zh-CN" w:bidi="ar"/>
        </w:rPr>
        <w:t>hus</w:t>
      </w:r>
      <w:r>
        <w:rPr>
          <w:lang w:eastAsia="zh-CN" w:bidi="ar"/>
        </w:rPr>
        <w:t xml:space="preserve"> </w:t>
      </w:r>
      <w:r w:rsidR="00FE289C">
        <w:rPr>
          <w:lang w:eastAsia="zh-CN" w:bidi="ar"/>
        </w:rPr>
        <w:t xml:space="preserve">it </w:t>
      </w:r>
      <w:r>
        <w:rPr>
          <w:lang w:val="en-US" w:eastAsia="zh-CN" w:bidi="ar"/>
        </w:rPr>
        <w:t>takes time to deploy them in commercial networks</w:t>
      </w:r>
      <w:r w:rsidR="00402777">
        <w:rPr>
          <w:lang w:val="en-US" w:eastAsia="zh-CN" w:bidi="ar"/>
        </w:rPr>
        <w:t>, which may require</w:t>
      </w:r>
      <w:r>
        <w:rPr>
          <w:lang w:val="en-US" w:eastAsia="zh-CN" w:bidi="ar"/>
        </w:rPr>
        <w:t xml:space="preserve"> careful evaluat</w:t>
      </w:r>
      <w:r w:rsidR="00402777">
        <w:rPr>
          <w:lang w:val="en-US" w:eastAsia="zh-CN" w:bidi="ar"/>
        </w:rPr>
        <w:t>ion on</w:t>
      </w:r>
      <w:r>
        <w:rPr>
          <w:lang w:val="en-US" w:eastAsia="zh-CN" w:bidi="ar"/>
        </w:rPr>
        <w:t xml:space="preserve"> </w:t>
      </w:r>
      <w:r w:rsidR="00402777">
        <w:rPr>
          <w:lang w:val="en-US" w:eastAsia="zh-CN" w:bidi="ar"/>
        </w:rPr>
        <w:t>a</w:t>
      </w:r>
      <w:r>
        <w:rPr>
          <w:lang w:val="en-US" w:eastAsia="zh-CN" w:bidi="ar"/>
        </w:rPr>
        <w:t xml:space="preserve"> risk of backward compatibility issues. Besides, due to the enhancements through different releases, some of the </w:t>
      </w:r>
      <w:r>
        <w:rPr>
          <w:rFonts w:eastAsia="等线"/>
          <w:lang w:val="en-US" w:eastAsia="zh-CN" w:bidi="ar"/>
        </w:rPr>
        <w:t>functions</w:t>
      </w:r>
      <w:r>
        <w:rPr>
          <w:lang w:val="en-US" w:eastAsia="zh-CN" w:bidi="ar"/>
        </w:rPr>
        <w:t xml:space="preserve"> are duplicated, such as PEI and LP-WUS for paging, DCP and LP-WUS for PDCCH monitoring.</w:t>
      </w:r>
      <w:r>
        <w:rPr>
          <w:rFonts w:ascii="宋体" w:eastAsia="宋体" w:hAnsi="宋体" w:cs="宋体"/>
          <w:sz w:val="24"/>
          <w:szCs w:val="24"/>
          <w:lang w:val="en-US" w:eastAsia="zh-CN" w:bidi="ar"/>
        </w:rPr>
        <w:t xml:space="preserve"> </w:t>
      </w:r>
    </w:p>
    <w:p w14:paraId="2009BF11" w14:textId="39784031" w:rsidR="009269C6" w:rsidRDefault="003F0978">
      <w:pPr>
        <w:rPr>
          <w:rFonts w:eastAsia="宋体"/>
          <w:lang w:eastAsia="zh-CN" w:bidi="ar"/>
        </w:rPr>
      </w:pPr>
      <w:r>
        <w:rPr>
          <w:rFonts w:eastAsia="宋体"/>
          <w:lang w:eastAsia="zh-CN" w:bidi="ar"/>
        </w:rPr>
        <w:t xml:space="preserve">These power saving features also involve different RRC states, </w:t>
      </w:r>
      <w:r w:rsidR="00FE289C">
        <w:rPr>
          <w:rFonts w:eastAsia="宋体"/>
          <w:lang w:eastAsia="zh-CN" w:bidi="ar"/>
        </w:rPr>
        <w:t xml:space="preserve">which </w:t>
      </w:r>
      <w:r>
        <w:rPr>
          <w:rFonts w:eastAsia="宋体"/>
          <w:lang w:eastAsia="zh-CN" w:bidi="ar"/>
        </w:rPr>
        <w:t>mak</w:t>
      </w:r>
      <w:r w:rsidR="00FE289C">
        <w:rPr>
          <w:rFonts w:eastAsia="宋体"/>
          <w:lang w:eastAsia="zh-CN" w:bidi="ar"/>
        </w:rPr>
        <w:t xml:space="preserve">es </w:t>
      </w:r>
      <w:r>
        <w:rPr>
          <w:rFonts w:eastAsia="宋体"/>
          <w:lang w:eastAsia="zh-CN" w:bidi="ar"/>
        </w:rPr>
        <w:t>it difficult for operators to manage RRC states and effectively achieve UE power saving</w:t>
      </w:r>
      <w:r>
        <w:rPr>
          <w:rFonts w:eastAsia="宋体"/>
          <w:lang w:val="en-US" w:eastAsia="zh-CN" w:bidi="ar"/>
        </w:rPr>
        <w:t>.</w:t>
      </w:r>
      <w:r w:rsidR="00DC4929">
        <w:rPr>
          <w:rFonts w:eastAsia="宋体"/>
          <w:lang w:eastAsia="zh-CN" w:bidi="ar"/>
        </w:rPr>
        <w:t xml:space="preserve"> </w:t>
      </w:r>
      <w:r>
        <w:rPr>
          <w:rFonts w:eastAsia="宋体"/>
          <w:lang w:eastAsia="zh-CN" w:bidi="ar"/>
        </w:rPr>
        <w:t xml:space="preserve">Therefore, one unified/common UE power saving feature </w:t>
      </w:r>
      <w:r w:rsidR="00402777">
        <w:rPr>
          <w:rFonts w:eastAsia="宋体"/>
          <w:lang w:eastAsia="zh-CN" w:bidi="ar"/>
        </w:rPr>
        <w:t>may help</w:t>
      </w:r>
      <w:r w:rsidR="005F1282">
        <w:rPr>
          <w:rFonts w:eastAsia="宋体"/>
          <w:lang w:eastAsia="zh-CN" w:bidi="ar"/>
        </w:rPr>
        <w:t xml:space="preserve"> improve this situation</w:t>
      </w:r>
      <w:r>
        <w:rPr>
          <w:rFonts w:eastAsia="宋体"/>
          <w:lang w:eastAsia="zh-CN" w:bidi="ar"/>
        </w:rPr>
        <w:t xml:space="preserve"> in 6G.</w:t>
      </w:r>
    </w:p>
    <w:p w14:paraId="30F39F81" w14:textId="619EDA86" w:rsidR="009269C6" w:rsidRDefault="003F0978">
      <w:pPr>
        <w:rPr>
          <w:rFonts w:eastAsia="等线"/>
          <w:b/>
          <w:u w:val="single"/>
          <w:lang w:val="en-US" w:eastAsia="zh-CN"/>
        </w:rPr>
      </w:pPr>
      <w:r>
        <w:rPr>
          <w:lang w:val="en-US" w:eastAsia="zh-CN" w:bidi="ar"/>
        </w:rPr>
        <w:t>In Rel-19, the LP-WUS for RRC_IDLE and RRC_INACTIVE was introduced, in order to minimize the paging monitoring power. In the Rel-19 procedure, the UE first monitors the LP-WUS, then monitors paging DCI and receives paging message on the main radio</w:t>
      </w:r>
      <w:r>
        <w:rPr>
          <w:lang w:eastAsia="zh-CN" w:bidi="ar"/>
        </w:rPr>
        <w:t xml:space="preserve"> </w:t>
      </w:r>
      <w:r>
        <w:rPr>
          <w:lang w:val="en-US" w:eastAsia="zh-CN" w:bidi="ar"/>
        </w:rPr>
        <w:t>if its LP-WUS is detected. This multiple-step</w:t>
      </w:r>
      <w:r>
        <w:rPr>
          <w:lang w:eastAsia="zh-CN" w:bidi="ar"/>
        </w:rPr>
        <w:t>s</w:t>
      </w:r>
      <w:r>
        <w:rPr>
          <w:lang w:val="en-US" w:eastAsia="zh-CN" w:bidi="ar"/>
        </w:rPr>
        <w:t xml:space="preserve"> procedure still consumes </w:t>
      </w:r>
      <w:r w:rsidR="00402777">
        <w:rPr>
          <w:lang w:val="en-US" w:eastAsia="zh-CN" w:bidi="ar"/>
        </w:rPr>
        <w:t>quite amount of</w:t>
      </w:r>
      <w:r>
        <w:rPr>
          <w:lang w:val="en-US" w:eastAsia="zh-CN" w:bidi="ar"/>
        </w:rPr>
        <w:t xml:space="preserve"> UE power. In addition, the LP-WUS and paging DCI are not UE dedicated message, which means some UEs are waken up even </w:t>
      </w:r>
      <w:r w:rsidR="00402777">
        <w:rPr>
          <w:lang w:val="en-US" w:eastAsia="zh-CN" w:bidi="ar"/>
        </w:rPr>
        <w:t xml:space="preserve">if </w:t>
      </w:r>
      <w:r>
        <w:rPr>
          <w:lang w:val="en-US" w:eastAsia="zh-CN" w:bidi="ar"/>
        </w:rPr>
        <w:t>they are not the target UEs of the paging</w:t>
      </w:r>
      <w:r w:rsidR="00402777">
        <w:rPr>
          <w:lang w:val="en-US" w:eastAsia="zh-CN" w:bidi="ar"/>
        </w:rPr>
        <w:t>, this may lead to</w:t>
      </w:r>
      <w:r>
        <w:rPr>
          <w:lang w:val="en-US" w:eastAsia="zh-CN" w:bidi="ar"/>
        </w:rPr>
        <w:t xml:space="preserve"> unnecessary power consumption. </w:t>
      </w:r>
    </w:p>
    <w:p w14:paraId="2A402D97" w14:textId="60B74475" w:rsidR="009269C6" w:rsidRDefault="00FF5A83">
      <w:r>
        <w:rPr>
          <w:rFonts w:eastAsia="宋体"/>
          <w:lang w:val="en-US" w:eastAsia="zh-CN" w:bidi="ar"/>
        </w:rPr>
        <w:t>Moreover, the d</w:t>
      </w:r>
      <w:r w:rsidR="003F0978">
        <w:rPr>
          <w:rFonts w:eastAsia="宋体"/>
          <w:lang w:val="en-US" w:eastAsia="zh-CN" w:bidi="ar"/>
        </w:rPr>
        <w:t>ata transmission operations are a</w:t>
      </w:r>
      <w:r w:rsidR="003F0978">
        <w:rPr>
          <w:rFonts w:eastAsia="宋体"/>
          <w:lang w:eastAsia="zh-CN" w:bidi="ar"/>
        </w:rPr>
        <w:t>l</w:t>
      </w:r>
      <w:r w:rsidR="003F0978">
        <w:rPr>
          <w:rFonts w:eastAsia="宋体"/>
          <w:lang w:val="en-US" w:eastAsia="zh-CN" w:bidi="ar"/>
        </w:rPr>
        <w:t>s</w:t>
      </w:r>
      <w:r w:rsidR="003F0978">
        <w:rPr>
          <w:rFonts w:eastAsia="宋体"/>
          <w:lang w:eastAsia="zh-CN" w:bidi="ar"/>
        </w:rPr>
        <w:t>o</w:t>
      </w:r>
      <w:r w:rsidR="003F0978">
        <w:rPr>
          <w:rFonts w:eastAsia="宋体"/>
          <w:lang w:val="en-US" w:eastAsia="zh-CN" w:bidi="ar"/>
        </w:rPr>
        <w:t xml:space="preserve"> intertwined with UE power-saving operations</w:t>
      </w:r>
      <w:r w:rsidR="003F0978">
        <w:rPr>
          <w:rFonts w:eastAsia="宋体"/>
          <w:lang w:eastAsia="zh-CN" w:bidi="ar"/>
        </w:rPr>
        <w:t xml:space="preserve"> (e.g., the C-DRX and data transmission in RRC_CONNECTED, I-DRX and SDT in RRC_INACTIVE)</w:t>
      </w:r>
      <w:r w:rsidR="003F0978">
        <w:rPr>
          <w:rFonts w:eastAsia="宋体"/>
          <w:lang w:val="en-US" w:eastAsia="zh-CN" w:bidi="ar"/>
        </w:rPr>
        <w:t>. A more streamlined design, however, should prioritize UE power saving during no-data periods, while finishing data transmission promptly to revert to power-saving mode afterward.</w:t>
      </w:r>
      <w:r w:rsidR="003F0978">
        <w:rPr>
          <w:rFonts w:eastAsia="宋体"/>
          <w:lang w:eastAsia="zh-CN" w:bidi="ar"/>
        </w:rPr>
        <w:t xml:space="preserve"> </w:t>
      </w:r>
    </w:p>
    <w:p w14:paraId="7B21B858" w14:textId="019CCB99" w:rsidR="009269C6" w:rsidRDefault="003F0978">
      <w:pPr>
        <w:pStyle w:val="Observation-HW"/>
        <w:rPr>
          <w:lang w:val="en-US" w:bidi="ar"/>
        </w:rPr>
      </w:pPr>
      <w:r>
        <w:rPr>
          <w:lang w:val="en-US" w:bidi="ar"/>
        </w:rPr>
        <w:t>Observation 2:</w:t>
      </w:r>
      <w:r>
        <w:rPr>
          <w:lang w:val="en-US" w:bidi="ar"/>
        </w:rPr>
        <w:tab/>
        <w:t xml:space="preserve">5G UE power saving features have limited commercialization, </w:t>
      </w:r>
      <w:r w:rsidR="00395FE6">
        <w:rPr>
          <w:lang w:val="en-US" w:bidi="ar"/>
        </w:rPr>
        <w:t xml:space="preserve">possibly </w:t>
      </w:r>
      <w:r>
        <w:rPr>
          <w:lang w:val="en-US" w:bidi="ar"/>
        </w:rPr>
        <w:t>because:</w:t>
      </w:r>
    </w:p>
    <w:p w14:paraId="57A9F48A" w14:textId="77777777" w:rsidR="009269C6" w:rsidRDefault="003F0978">
      <w:pPr>
        <w:pStyle w:val="Sub-bulletofproposal"/>
        <w:ind w:left="1560"/>
      </w:pPr>
      <w:r>
        <w:t>The diversity of UE power saving features brings complexity;</w:t>
      </w:r>
    </w:p>
    <w:p w14:paraId="599E0DB5" w14:textId="5069ADBD" w:rsidR="00B35AD0" w:rsidRDefault="003F0978">
      <w:pPr>
        <w:pStyle w:val="Sub-bulletofproposal"/>
        <w:ind w:left="1560"/>
      </w:pPr>
      <w:r>
        <w:t xml:space="preserve">Several features have the </w:t>
      </w:r>
      <w:r w:rsidR="00395FE6">
        <w:t xml:space="preserve">redundant </w:t>
      </w:r>
      <w:r>
        <w:t>benefit</w:t>
      </w:r>
      <w:r w:rsidR="00263BE8">
        <w:t>s</w:t>
      </w:r>
      <w:r>
        <w:t xml:space="preserve"> in the same RRC state</w:t>
      </w:r>
      <w:r w:rsidR="00B35AD0">
        <w:t>;</w:t>
      </w:r>
    </w:p>
    <w:p w14:paraId="2E17339E" w14:textId="501553C2" w:rsidR="009269C6" w:rsidRDefault="00B35AD0">
      <w:pPr>
        <w:pStyle w:val="Sub-bulletofproposal"/>
        <w:ind w:left="1560"/>
      </w:pPr>
      <w:r>
        <w:t>S</w:t>
      </w:r>
      <w:r w:rsidR="003F0978">
        <w:t xml:space="preserve">everal similar features are defined for the </w:t>
      </w:r>
      <w:r w:rsidR="002B5731">
        <w:t xml:space="preserve">redundant </w:t>
      </w:r>
      <w:r w:rsidR="003F0978">
        <w:t>benefit</w:t>
      </w:r>
      <w:r w:rsidR="00263BE8">
        <w:t>s</w:t>
      </w:r>
      <w:r w:rsidR="003F0978">
        <w:t xml:space="preserve"> in different RRC states.</w:t>
      </w:r>
    </w:p>
    <w:p w14:paraId="4B23F3F0" w14:textId="036155E7" w:rsidR="009269C6" w:rsidRDefault="003F0978">
      <w:pPr>
        <w:rPr>
          <w:rFonts w:eastAsia="等线"/>
          <w:lang w:eastAsia="zh-CN"/>
        </w:rPr>
      </w:pPr>
      <w:r>
        <w:rPr>
          <w:rFonts w:eastAsia="等线"/>
          <w:lang w:eastAsia="zh-CN"/>
        </w:rPr>
        <w:t xml:space="preserve">Hence, the unified/consolidated UE power saving design </w:t>
      </w:r>
      <w:r w:rsidR="00901E00">
        <w:rPr>
          <w:rFonts w:eastAsia="等线"/>
          <w:lang w:eastAsia="zh-CN"/>
        </w:rPr>
        <w:t xml:space="preserve">can be considered </w:t>
      </w:r>
      <w:r w:rsidR="00263BE8">
        <w:rPr>
          <w:rFonts w:eastAsia="等线"/>
          <w:lang w:eastAsia="zh-CN"/>
        </w:rPr>
        <w:t>at</w:t>
      </w:r>
      <w:r w:rsidR="00901E00">
        <w:rPr>
          <w:rFonts w:eastAsia="等线"/>
          <w:lang w:eastAsia="zh-CN"/>
        </w:rPr>
        <w:t xml:space="preserve"> the beginning of </w:t>
      </w:r>
      <w:r>
        <w:rPr>
          <w:rFonts w:eastAsia="等线"/>
          <w:lang w:eastAsia="zh-CN"/>
        </w:rPr>
        <w:t>6G</w:t>
      </w:r>
      <w:r w:rsidR="00263BE8">
        <w:rPr>
          <w:rFonts w:eastAsia="等线"/>
          <w:lang w:eastAsia="zh-CN"/>
        </w:rPr>
        <w:t>; for example, some schemes are provided</w:t>
      </w:r>
      <w:r>
        <w:rPr>
          <w:rFonts w:eastAsia="等线"/>
          <w:lang w:eastAsia="zh-CN"/>
        </w:rPr>
        <w:t xml:space="preserve"> in section 2.2.2. In addition, the UE power saving design and data transmission design </w:t>
      </w:r>
      <w:r w:rsidR="00263BE8">
        <w:rPr>
          <w:rFonts w:eastAsia="等线"/>
          <w:lang w:eastAsia="zh-CN"/>
        </w:rPr>
        <w:t>may be</w:t>
      </w:r>
      <w:r>
        <w:rPr>
          <w:rFonts w:eastAsia="等线"/>
          <w:lang w:eastAsia="zh-CN"/>
        </w:rPr>
        <w:t xml:space="preserve"> decoupled as two status/modes, </w:t>
      </w:r>
      <w:r w:rsidR="00263BE8">
        <w:rPr>
          <w:rFonts w:eastAsia="等线"/>
          <w:lang w:eastAsia="zh-CN"/>
        </w:rPr>
        <w:t xml:space="preserve">that is described </w:t>
      </w:r>
      <w:r>
        <w:rPr>
          <w:rFonts w:eastAsia="等线"/>
          <w:lang w:eastAsia="zh-CN"/>
        </w:rPr>
        <w:t xml:space="preserve">below </w:t>
      </w:r>
      <w:r w:rsidR="00263BE8">
        <w:rPr>
          <w:rFonts w:eastAsia="等线"/>
          <w:lang w:eastAsia="zh-CN"/>
        </w:rPr>
        <w:t xml:space="preserve">in </w:t>
      </w:r>
      <w:r>
        <w:rPr>
          <w:rFonts w:eastAsia="等线"/>
          <w:lang w:eastAsia="zh-CN"/>
        </w:rPr>
        <w:t>section 2.2.4.</w:t>
      </w:r>
    </w:p>
    <w:p w14:paraId="3D52193A" w14:textId="77777777" w:rsidR="009269C6" w:rsidRDefault="003F0978">
      <w:pPr>
        <w:pStyle w:val="2"/>
        <w:rPr>
          <w:rFonts w:eastAsia="等线"/>
          <w:lang w:eastAsia="zh-CN"/>
        </w:rPr>
      </w:pPr>
      <w:r>
        <w:rPr>
          <w:rFonts w:eastAsia="等线"/>
          <w:lang w:eastAsia="zh-CN"/>
        </w:rPr>
        <w:lastRenderedPageBreak/>
        <w:t>2.2</w:t>
      </w:r>
      <w:r>
        <w:rPr>
          <w:rFonts w:eastAsia="等线"/>
          <w:lang w:eastAsia="zh-CN"/>
        </w:rPr>
        <w:tab/>
        <w:t xml:space="preserve">Comprehensive </w:t>
      </w:r>
      <w:r>
        <w:rPr>
          <w:rFonts w:eastAsia="等线"/>
          <w:lang w:val="en-US"/>
        </w:rPr>
        <w:t xml:space="preserve">6G CONNECTED: </w:t>
      </w:r>
      <w:r>
        <w:rPr>
          <w:rFonts w:eastAsia="等线"/>
          <w:lang w:val="en-US" w:eastAsia="zh-CN"/>
        </w:rPr>
        <w:t>both</w:t>
      </w:r>
      <w:r>
        <w:rPr>
          <w:rFonts w:eastAsia="等线"/>
          <w:lang w:val="en-US"/>
        </w:rPr>
        <w:t xml:space="preserve"> short-latency and power saving</w:t>
      </w:r>
    </w:p>
    <w:p w14:paraId="119E9426" w14:textId="77777777" w:rsidR="009269C6" w:rsidRDefault="003F0978">
      <w:pPr>
        <w:pStyle w:val="3"/>
        <w:rPr>
          <w:lang w:eastAsia="de-DE"/>
        </w:rPr>
      </w:pPr>
      <w:bookmarkStart w:id="4" w:name="_Toc147158679"/>
      <w:r>
        <w:t>2.2.1</w:t>
      </w:r>
      <w:r>
        <w:tab/>
      </w:r>
      <w:bookmarkEnd w:id="4"/>
      <w:r>
        <w:rPr>
          <w:rFonts w:hint="eastAsia"/>
        </w:rPr>
        <w:t>R</w:t>
      </w:r>
      <w:r>
        <w:t xml:space="preserve">equirement and target for </w:t>
      </w:r>
      <w:r>
        <w:rPr>
          <w:rFonts w:eastAsia="等线"/>
          <w:lang w:val="en-US"/>
        </w:rPr>
        <w:t xml:space="preserve">6G </w:t>
      </w:r>
      <w:r>
        <w:t>CONNECTED</w:t>
      </w:r>
    </w:p>
    <w:p w14:paraId="7FB6835B" w14:textId="1669822F" w:rsidR="0061761C" w:rsidRDefault="0061761C" w:rsidP="0061761C">
      <w:r>
        <w:rPr>
          <w:rFonts w:eastAsia="等线"/>
          <w:lang w:eastAsia="zh-CN" w:bidi="ar"/>
        </w:rPr>
        <w:t>In NR, RRC</w:t>
      </w:r>
      <w:r w:rsidR="00AD36B8">
        <w:rPr>
          <w:rFonts w:eastAsia="等线"/>
          <w:lang w:eastAsia="zh-CN" w:bidi="ar"/>
        </w:rPr>
        <w:t>_INACTIVE</w:t>
      </w:r>
      <w:r>
        <w:rPr>
          <w:rFonts w:eastAsia="等线"/>
          <w:lang w:eastAsia="zh-CN" w:bidi="ar"/>
        </w:rPr>
        <w:t xml:space="preserve"> state intends for a UE to transition to it from</w:t>
      </w:r>
      <w:r>
        <w:rPr>
          <w:rFonts w:eastAsia="等线"/>
          <w:lang w:val="en-US" w:eastAsia="zh-CN" w:bidi="ar"/>
        </w:rPr>
        <w:t xml:space="preserve"> RRC CONNECTED state when there is no data transmission for some time, but if not and keeping the UE always in RRC CONNECTED will consume </w:t>
      </w:r>
      <w:r>
        <w:rPr>
          <w:rFonts w:eastAsia="等线"/>
          <w:lang w:eastAsia="zh-CN" w:bidi="ar"/>
        </w:rPr>
        <w:t xml:space="preserve">extra or additional </w:t>
      </w:r>
      <w:r>
        <w:rPr>
          <w:rFonts w:eastAsia="等线"/>
          <w:lang w:val="en-US" w:eastAsia="zh-CN" w:bidi="ar"/>
        </w:rPr>
        <w:t>power.</w:t>
      </w:r>
      <w:r>
        <w:rPr>
          <w:rFonts w:eastAsia="等线"/>
          <w:lang w:eastAsia="zh-CN" w:bidi="ar"/>
        </w:rPr>
        <w:t xml:space="preserve"> To enhance this situation,</w:t>
      </w:r>
      <w:r>
        <w:rPr>
          <w:lang w:eastAsia="zh-CN" w:bidi="ar"/>
        </w:rPr>
        <w:t xml:space="preserve"> a target for</w:t>
      </w:r>
      <w:r w:rsidR="006E4C51">
        <w:rPr>
          <w:lang w:eastAsia="zh-CN" w:bidi="ar"/>
        </w:rPr>
        <w:t xml:space="preserve"> </w:t>
      </w:r>
      <w:r>
        <w:rPr>
          <w:lang w:eastAsia="zh-CN" w:bidi="ar"/>
        </w:rPr>
        <w:t xml:space="preserve">6GR RRC state design should be to able to </w:t>
      </w:r>
      <w:r>
        <w:rPr>
          <w:rFonts w:eastAsia="Yu Mincho"/>
          <w:lang w:eastAsia="zh-CN" w:bidi="ar"/>
        </w:rPr>
        <w:t>achieve UE power saving when there are no data while the UE is able to begin data transmission with a short delay.</w:t>
      </w:r>
    </w:p>
    <w:p w14:paraId="17DA2BF4" w14:textId="52FCBCA2" w:rsidR="0061761C" w:rsidRDefault="0061761C" w:rsidP="0061761C">
      <w:pPr>
        <w:rPr>
          <w:lang w:eastAsia="de-DE"/>
        </w:rPr>
      </w:pPr>
      <w:r>
        <w:rPr>
          <w:lang w:eastAsia="de-DE"/>
        </w:rPr>
        <w:t xml:space="preserve">Regardless the RRC state modelling assumptions, the UE’s operations can be considered at least two statuses or scenarios: when a UE has no data to be transmitted and when the UE has occasional data transmission. From user experience perspective, it would be desired to gain </w:t>
      </w:r>
      <w:r w:rsidR="00516BC4">
        <w:rPr>
          <w:lang w:eastAsia="de-DE"/>
        </w:rPr>
        <w:t>more</w:t>
      </w:r>
      <w:r>
        <w:rPr>
          <w:lang w:eastAsia="de-DE"/>
        </w:rPr>
        <w:t xml:space="preserve"> power saving while no data are transmitted, meanwhile it may still be able to perform fast switch to data transmission as needed from a type of a sleep condition. Compared to 5G NR design, one fundamental target for 6G would be </w:t>
      </w:r>
      <w:r w:rsidR="00FB7D73">
        <w:rPr>
          <w:lang w:eastAsia="de-DE"/>
        </w:rPr>
        <w:t xml:space="preserve">to </w:t>
      </w:r>
      <w:r>
        <w:rPr>
          <w:lang w:eastAsia="de-DE"/>
        </w:rPr>
        <w:t>achiev</w:t>
      </w:r>
      <w:r w:rsidR="00FB7D73">
        <w:rPr>
          <w:lang w:eastAsia="de-DE"/>
        </w:rPr>
        <w:t>e</w:t>
      </w:r>
      <w:r>
        <w:rPr>
          <w:lang w:eastAsia="de-DE"/>
        </w:rPr>
        <w:t xml:space="preserve"> both short latency from “no-data” with a power saving mode to “data transmission” status and effective power saving while no-data being for a while, rather than a trade-off between the two scenarios.</w:t>
      </w:r>
    </w:p>
    <w:p w14:paraId="4E723351" w14:textId="243C6529" w:rsidR="009269C6" w:rsidRDefault="003F0978">
      <w:pPr>
        <w:rPr>
          <w:lang w:eastAsia="de-DE"/>
        </w:rPr>
      </w:pPr>
      <w:r>
        <w:rPr>
          <w:lang w:eastAsia="de-DE"/>
        </w:rPr>
        <w:t xml:space="preserve">One straightforward idea would be </w:t>
      </w:r>
      <w:r w:rsidR="00833046">
        <w:rPr>
          <w:lang w:eastAsia="de-DE"/>
        </w:rPr>
        <w:t xml:space="preserve">to </w:t>
      </w:r>
      <w:r>
        <w:rPr>
          <w:lang w:eastAsia="de-DE"/>
        </w:rPr>
        <w:t>support both power saving and</w:t>
      </w:r>
      <w:r w:rsidR="00516BC4">
        <w:rPr>
          <w:lang w:eastAsia="de-DE"/>
        </w:rPr>
        <w:t xml:space="preserve"> short-latency</w:t>
      </w:r>
      <w:r>
        <w:rPr>
          <w:lang w:eastAsia="de-DE"/>
        </w:rPr>
        <w:t xml:space="preserve"> data transmission in 6G CONNECTED state.</w:t>
      </w:r>
    </w:p>
    <w:p w14:paraId="0E2785FE" w14:textId="39173D26" w:rsidR="009269C6" w:rsidRDefault="003F0978">
      <w:pPr>
        <w:pStyle w:val="Proposal-HW"/>
      </w:pPr>
      <w:r>
        <w:t>Proposal 1:</w:t>
      </w:r>
      <w:r>
        <w:tab/>
        <w:t>A key requirement for RRC state design is short-latency switching from “</w:t>
      </w:r>
      <w:r>
        <w:rPr>
          <w:i/>
          <w:iCs/>
        </w:rPr>
        <w:t>no-data</w:t>
      </w:r>
      <w:r>
        <w:t>” to “</w:t>
      </w:r>
      <w:r>
        <w:rPr>
          <w:i/>
          <w:iCs/>
        </w:rPr>
        <w:t>data transmission</w:t>
      </w:r>
      <w:r>
        <w:t xml:space="preserve">” status/operations, at the same time the UEs in no-data status </w:t>
      </w:r>
      <w:r w:rsidR="00333DBE">
        <w:t>can</w:t>
      </w:r>
      <w:r w:rsidR="00AB1281">
        <w:t xml:space="preserve"> </w:t>
      </w:r>
      <w:r>
        <w:t xml:space="preserve">still achieve </w:t>
      </w:r>
      <w:r w:rsidR="005A763C">
        <w:t>extrem</w:t>
      </w:r>
      <w:r w:rsidR="00AD0ED4">
        <w:t>e</w:t>
      </w:r>
      <w:r>
        <w:t xml:space="preserve"> power saving. </w:t>
      </w:r>
    </w:p>
    <w:p w14:paraId="1D4C2A68" w14:textId="0F94B1CE" w:rsidR="009269C6" w:rsidRDefault="003F0978">
      <w:r>
        <w:t xml:space="preserve">The following sub-sections investigate the feasibility to </w:t>
      </w:r>
      <w:r w:rsidR="004633C1">
        <w:t>fulfil</w:t>
      </w:r>
      <w:r>
        <w:t xml:space="preserve"> the above requirement by </w:t>
      </w:r>
      <w:r>
        <w:rPr>
          <w:lang w:eastAsia="de-DE"/>
        </w:rPr>
        <w:t>6G CONNECTED</w:t>
      </w:r>
      <w:r>
        <w:t xml:space="preserve"> state. </w:t>
      </w:r>
    </w:p>
    <w:p w14:paraId="0E03960D" w14:textId="77777777" w:rsidR="009269C6" w:rsidRDefault="003F0978">
      <w:pPr>
        <w:pStyle w:val="3"/>
        <w:rPr>
          <w:lang w:val="en-US"/>
        </w:rPr>
      </w:pPr>
      <w:r>
        <w:t>2.2.2</w:t>
      </w:r>
      <w:r>
        <w:tab/>
        <w:t>Unified/consolidated UE power saving</w:t>
      </w:r>
    </w:p>
    <w:p w14:paraId="3AA02207" w14:textId="628A568D" w:rsidR="009269C6" w:rsidRDefault="003F0978">
      <w:pPr>
        <w:rPr>
          <w:rFonts w:eastAsia="等线"/>
          <w:lang w:eastAsia="zh-CN"/>
        </w:rPr>
      </w:pPr>
      <w:r>
        <w:rPr>
          <w:rFonts w:eastAsia="等线"/>
          <w:lang w:eastAsia="zh-CN"/>
        </w:rPr>
        <w:t>For 6G CONNECTED state, the basic idea for UE power saving in the time domain is to reduce the unnecessary DL monitoring such as PDCCH monitoring, and keep the UE in “</w:t>
      </w:r>
      <w:r w:rsidR="00D235FD">
        <w:rPr>
          <w:rFonts w:eastAsia="等线"/>
          <w:lang w:eastAsia="zh-CN"/>
        </w:rPr>
        <w:t xml:space="preserve">low-power/sleep </w:t>
      </w:r>
      <w:r>
        <w:rPr>
          <w:rFonts w:eastAsia="等线"/>
          <w:lang w:eastAsia="zh-CN"/>
        </w:rPr>
        <w:t>mode” as much as possible. The ideal behaviour is that the UE performs the UL/DL transmission when data arrive</w:t>
      </w:r>
      <w:r w:rsidR="00AB1281">
        <w:rPr>
          <w:rFonts w:eastAsia="等线"/>
          <w:lang w:eastAsia="zh-CN"/>
        </w:rPr>
        <w:t>s</w:t>
      </w:r>
      <w:r>
        <w:rPr>
          <w:rFonts w:eastAsia="等线"/>
          <w:lang w:eastAsia="zh-CN"/>
        </w:rPr>
        <w:t>, and enters “</w:t>
      </w:r>
      <w:r w:rsidR="00D235FD">
        <w:rPr>
          <w:rFonts w:eastAsia="等线"/>
          <w:lang w:eastAsia="zh-CN"/>
        </w:rPr>
        <w:t>low-power/</w:t>
      </w:r>
      <w:r>
        <w:rPr>
          <w:rFonts w:eastAsia="等线"/>
          <w:lang w:eastAsia="zh-CN"/>
        </w:rPr>
        <w:t xml:space="preserve">sleep mode” once the data transmission </w:t>
      </w:r>
      <w:r w:rsidR="005D4DFD">
        <w:rPr>
          <w:rFonts w:eastAsia="等线"/>
          <w:lang w:eastAsia="zh-CN"/>
        </w:rPr>
        <w:t>completes</w:t>
      </w:r>
      <w:r w:rsidR="0086460C">
        <w:rPr>
          <w:rFonts w:eastAsia="等线"/>
          <w:lang w:eastAsia="zh-CN"/>
        </w:rPr>
        <w:t xml:space="preserve">. </w:t>
      </w:r>
      <w:r>
        <w:rPr>
          <w:rFonts w:eastAsia="等线"/>
          <w:lang w:eastAsia="zh-CN"/>
        </w:rPr>
        <w:t xml:space="preserve">This is </w:t>
      </w:r>
      <w:r w:rsidR="007131B3">
        <w:rPr>
          <w:rFonts w:eastAsia="等线"/>
          <w:lang w:eastAsia="zh-CN"/>
        </w:rPr>
        <w:t xml:space="preserve">also </w:t>
      </w:r>
      <w:r>
        <w:rPr>
          <w:rFonts w:eastAsia="等线"/>
          <w:lang w:eastAsia="zh-CN"/>
        </w:rPr>
        <w:t xml:space="preserve">the motivation for </w:t>
      </w:r>
      <w:r w:rsidR="00AB1281">
        <w:rPr>
          <w:rFonts w:eastAsia="等线"/>
          <w:lang w:eastAsia="zh-CN"/>
        </w:rPr>
        <w:t xml:space="preserve">an </w:t>
      </w:r>
      <w:r>
        <w:rPr>
          <w:rFonts w:eastAsia="等线"/>
          <w:lang w:eastAsia="zh-CN"/>
        </w:rPr>
        <w:t xml:space="preserve">introduction of C-DRX, DCP, PDCCH skipping and LP-WUS in 5G, and </w:t>
      </w:r>
      <w:r w:rsidR="007131B3">
        <w:rPr>
          <w:rFonts w:eastAsia="等线"/>
          <w:lang w:eastAsia="zh-CN"/>
        </w:rPr>
        <w:t>(</w:t>
      </w:r>
      <w:r>
        <w:rPr>
          <w:rFonts w:eastAsia="等线"/>
          <w:lang w:eastAsia="zh-CN"/>
        </w:rPr>
        <w:t>LP-</w:t>
      </w:r>
      <w:r w:rsidR="007131B3">
        <w:rPr>
          <w:rFonts w:eastAsia="等线"/>
          <w:lang w:eastAsia="zh-CN"/>
        </w:rPr>
        <w:t>)</w:t>
      </w:r>
      <w:r>
        <w:rPr>
          <w:rFonts w:eastAsia="等线"/>
          <w:lang w:eastAsia="zh-CN"/>
        </w:rPr>
        <w:t xml:space="preserve">WUS is the </w:t>
      </w:r>
      <w:r w:rsidR="005A2A4A">
        <w:rPr>
          <w:rFonts w:eastAsia="等线" w:hint="eastAsia"/>
          <w:lang w:eastAsia="zh-CN"/>
        </w:rPr>
        <w:t>one</w:t>
      </w:r>
      <w:r w:rsidR="005A2A4A">
        <w:rPr>
          <w:rFonts w:eastAsia="等线"/>
          <w:lang w:eastAsia="zh-CN"/>
        </w:rPr>
        <w:t xml:space="preserve"> </w:t>
      </w:r>
      <w:r>
        <w:rPr>
          <w:rFonts w:eastAsia="等线"/>
          <w:lang w:eastAsia="zh-CN"/>
        </w:rPr>
        <w:t xml:space="preserve">efficient technique for UE power saving in the time domain. </w:t>
      </w:r>
      <w:r w:rsidR="0086622C">
        <w:rPr>
          <w:rFonts w:eastAsia="等线"/>
          <w:lang w:eastAsia="zh-CN"/>
        </w:rPr>
        <w:t>For example</w:t>
      </w:r>
      <w:r>
        <w:rPr>
          <w:rFonts w:eastAsia="等线"/>
          <w:lang w:eastAsia="zh-CN"/>
        </w:rPr>
        <w:t xml:space="preserve">, the </w:t>
      </w:r>
      <w:r w:rsidR="007131B3">
        <w:rPr>
          <w:rFonts w:eastAsia="等线"/>
          <w:lang w:eastAsia="zh-CN"/>
        </w:rPr>
        <w:t>(</w:t>
      </w:r>
      <w:r>
        <w:rPr>
          <w:rFonts w:eastAsia="等线"/>
          <w:lang w:eastAsia="zh-CN"/>
        </w:rPr>
        <w:t>LP-</w:t>
      </w:r>
      <w:r w:rsidR="007131B3">
        <w:rPr>
          <w:rFonts w:eastAsia="等线" w:hint="eastAsia"/>
          <w:lang w:eastAsia="zh-CN"/>
        </w:rPr>
        <w:t>)</w:t>
      </w:r>
      <w:r>
        <w:rPr>
          <w:rFonts w:eastAsia="等线"/>
          <w:lang w:eastAsia="zh-CN"/>
        </w:rPr>
        <w:t xml:space="preserve">WUS scheme without </w:t>
      </w:r>
      <w:r w:rsidR="0086622C">
        <w:rPr>
          <w:rFonts w:eastAsia="等线"/>
          <w:lang w:eastAsia="zh-CN"/>
        </w:rPr>
        <w:t xml:space="preserve">necessary to </w:t>
      </w:r>
      <w:r>
        <w:rPr>
          <w:rFonts w:eastAsia="等线"/>
          <w:lang w:eastAsia="zh-CN"/>
        </w:rPr>
        <w:t xml:space="preserve">start </w:t>
      </w:r>
      <w:r w:rsidR="0086622C">
        <w:rPr>
          <w:rFonts w:eastAsia="等线"/>
          <w:lang w:eastAsia="zh-CN"/>
        </w:rPr>
        <w:t>an</w:t>
      </w:r>
      <w:r>
        <w:rPr>
          <w:rFonts w:eastAsia="等线"/>
          <w:lang w:eastAsia="zh-CN"/>
        </w:rPr>
        <w:t xml:space="preserve"> OnDuration timer </w:t>
      </w:r>
      <w:r w:rsidR="0086622C">
        <w:rPr>
          <w:rFonts w:eastAsia="等线"/>
          <w:lang w:eastAsia="zh-CN"/>
        </w:rPr>
        <w:t xml:space="preserve">with Connected DRX mode may </w:t>
      </w:r>
      <w:r>
        <w:rPr>
          <w:rFonts w:eastAsia="等线"/>
          <w:lang w:eastAsia="zh-CN"/>
        </w:rPr>
        <w:t>achieve better performance</w:t>
      </w:r>
      <w:r w:rsidR="0086622C">
        <w:rPr>
          <w:rFonts w:eastAsia="等线"/>
          <w:lang w:eastAsia="zh-CN"/>
        </w:rPr>
        <w:t>, i.e.,</w:t>
      </w:r>
      <w:r>
        <w:rPr>
          <w:rFonts w:eastAsia="等线"/>
          <w:lang w:eastAsia="zh-CN"/>
        </w:rPr>
        <w:t xml:space="preserve"> for both UE</w:t>
      </w:r>
      <w:r w:rsidR="0086622C">
        <w:rPr>
          <w:rFonts w:eastAsia="等线"/>
          <w:lang w:eastAsia="zh-CN"/>
        </w:rPr>
        <w:t>/network</w:t>
      </w:r>
      <w:r>
        <w:rPr>
          <w:rFonts w:eastAsia="等线"/>
          <w:lang w:eastAsia="zh-CN"/>
        </w:rPr>
        <w:t xml:space="preserve"> power saving (when there is no data for transmission) and </w:t>
      </w:r>
      <w:r w:rsidR="0086622C">
        <w:rPr>
          <w:rFonts w:eastAsia="等线"/>
          <w:lang w:eastAsia="zh-CN"/>
        </w:rPr>
        <w:t xml:space="preserve">reduced </w:t>
      </w:r>
      <w:r>
        <w:rPr>
          <w:rFonts w:eastAsia="等线"/>
          <w:lang w:eastAsia="zh-CN"/>
        </w:rPr>
        <w:t xml:space="preserve">data transmission latency, compared with C-DRX, DCP and PDCCH skipping. </w:t>
      </w:r>
    </w:p>
    <w:p w14:paraId="2C462DF3" w14:textId="5CA61ED9" w:rsidR="009269C6" w:rsidRDefault="004D52AE">
      <w:pPr>
        <w:jc w:val="center"/>
        <w:rPr>
          <w:rFonts w:eastAsia="等线"/>
          <w:lang w:eastAsia="zh-CN"/>
        </w:rPr>
      </w:pPr>
      <w:r>
        <w:rPr>
          <w:noProof/>
        </w:rPr>
        <w:drawing>
          <wp:inline distT="0" distB="0" distL="0" distR="0" wp14:anchorId="5466862C" wp14:editId="1E9B5046">
            <wp:extent cx="4922035" cy="18440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26425" cy="1845685"/>
                    </a:xfrm>
                    <a:prstGeom prst="rect">
                      <a:avLst/>
                    </a:prstGeom>
                    <a:noFill/>
                    <a:ln>
                      <a:noFill/>
                    </a:ln>
                  </pic:spPr>
                </pic:pic>
              </a:graphicData>
            </a:graphic>
          </wp:inline>
        </w:drawing>
      </w:r>
      <w:r>
        <w:rPr>
          <w:rFonts w:eastAsia="等线"/>
          <w:noProof/>
          <w:lang w:eastAsia="zh-CN"/>
        </w:rPr>
        <w:t xml:space="preserve"> </w:t>
      </w:r>
    </w:p>
    <w:p w14:paraId="1B5DA117" w14:textId="77777777" w:rsidR="009269C6" w:rsidRDefault="003F0978">
      <w:pPr>
        <w:pStyle w:val="TH"/>
        <w:rPr>
          <w:rFonts w:eastAsia="等线"/>
          <w:lang w:eastAsia="zh-CN"/>
        </w:rPr>
      </w:pPr>
      <w:r>
        <w:rPr>
          <w:rFonts w:eastAsia="等线"/>
          <w:lang w:val="en-US" w:eastAsia="zh-CN" w:bidi="ar"/>
        </w:rPr>
        <w:t>Figure. 2.2.2-1</w:t>
      </w:r>
      <w:r>
        <w:rPr>
          <w:rFonts w:eastAsia="等线"/>
          <w:lang w:eastAsia="zh-CN" w:bidi="ar"/>
        </w:rPr>
        <w:t>.</w:t>
      </w:r>
      <w:r>
        <w:rPr>
          <w:rFonts w:eastAsia="等线"/>
          <w:lang w:val="en-US" w:eastAsia="zh-CN" w:bidi="ar"/>
        </w:rPr>
        <w:t xml:space="preserve"> 5G U</w:t>
      </w:r>
      <w:r>
        <w:rPr>
          <w:rFonts w:eastAsia="Malgun Gothic"/>
          <w:lang w:val="en-US" w:eastAsia="de" w:bidi="ar"/>
        </w:rPr>
        <w:t>E power saving features for “No-Data” and “Data transmission”</w:t>
      </w:r>
    </w:p>
    <w:p w14:paraId="71F9B2B7" w14:textId="773ABE7D" w:rsidR="009269C6" w:rsidRDefault="003F0978">
      <w:pPr>
        <w:rPr>
          <w:rFonts w:eastAsia="等线"/>
          <w:lang w:eastAsia="zh-CN"/>
        </w:rPr>
      </w:pPr>
      <w:r>
        <w:rPr>
          <w:rFonts w:eastAsia="等线"/>
          <w:lang w:eastAsia="zh-CN"/>
        </w:rPr>
        <w:t xml:space="preserve">In </w:t>
      </w:r>
      <w:r w:rsidR="00096608">
        <w:rPr>
          <w:rFonts w:eastAsia="等线"/>
          <w:lang w:eastAsia="zh-CN"/>
        </w:rPr>
        <w:t>one</w:t>
      </w:r>
      <w:r>
        <w:rPr>
          <w:rFonts w:eastAsia="等线"/>
          <w:lang w:eastAsia="zh-CN"/>
        </w:rPr>
        <w:t xml:space="preserve"> sense, all </w:t>
      </w:r>
      <w:r w:rsidR="00096608">
        <w:rPr>
          <w:rFonts w:eastAsia="等线"/>
          <w:lang w:eastAsia="zh-CN"/>
        </w:rPr>
        <w:t xml:space="preserve">5G </w:t>
      </w:r>
      <w:r>
        <w:rPr>
          <w:rFonts w:eastAsia="等线"/>
          <w:lang w:eastAsia="zh-CN"/>
        </w:rPr>
        <w:t xml:space="preserve">existing UE power saving features in inactive state and connected state can be consolidated as single common power saving feature. </w:t>
      </w:r>
    </w:p>
    <w:p w14:paraId="1349FBA3" w14:textId="1461255D" w:rsidR="009269C6" w:rsidRDefault="00096608">
      <w:pPr>
        <w:rPr>
          <w:rFonts w:eastAsia="等线"/>
          <w:lang w:eastAsia="zh-CN"/>
        </w:rPr>
      </w:pPr>
      <w:r>
        <w:rPr>
          <w:rFonts w:eastAsia="等线"/>
          <w:lang w:eastAsia="zh-CN"/>
        </w:rPr>
        <w:t>As discussed above</w:t>
      </w:r>
      <w:r w:rsidR="005A2A4A">
        <w:rPr>
          <w:rFonts w:eastAsia="等线"/>
          <w:lang w:eastAsia="zh-CN"/>
        </w:rPr>
        <w:t>, t</w:t>
      </w:r>
      <w:r w:rsidR="001F1E7D">
        <w:rPr>
          <w:rFonts w:eastAsia="等线"/>
          <w:lang w:eastAsia="zh-CN"/>
        </w:rPr>
        <w:t>h</w:t>
      </w:r>
      <w:r w:rsidR="003F0978">
        <w:rPr>
          <w:rFonts w:eastAsia="等线"/>
          <w:lang w:eastAsia="zh-CN"/>
        </w:rPr>
        <w:t xml:space="preserve">e UE </w:t>
      </w:r>
      <w:r w:rsidR="001F1E7D">
        <w:rPr>
          <w:rFonts w:eastAsia="等线"/>
          <w:lang w:eastAsia="zh-CN"/>
        </w:rPr>
        <w:t xml:space="preserve">may </w:t>
      </w:r>
      <w:r w:rsidR="003F0978">
        <w:rPr>
          <w:rFonts w:eastAsia="等线"/>
          <w:lang w:eastAsia="zh-CN"/>
        </w:rPr>
        <w:t xml:space="preserve">achieve </w:t>
      </w:r>
      <w:r w:rsidR="00833046">
        <w:rPr>
          <w:rFonts w:eastAsia="等线"/>
          <w:lang w:eastAsia="zh-CN"/>
        </w:rPr>
        <w:t>maximum</w:t>
      </w:r>
      <w:r w:rsidR="003F0978">
        <w:rPr>
          <w:rFonts w:eastAsia="等线"/>
          <w:lang w:eastAsia="zh-CN"/>
        </w:rPr>
        <w:t xml:space="preserve"> power saving </w:t>
      </w:r>
      <w:r w:rsidR="001F1E7D">
        <w:rPr>
          <w:rFonts w:eastAsia="等线"/>
          <w:lang w:eastAsia="zh-CN"/>
        </w:rPr>
        <w:t>when it is able to use</w:t>
      </w:r>
      <w:r w:rsidR="003F0978">
        <w:rPr>
          <w:rFonts w:eastAsia="等线"/>
          <w:lang w:eastAsia="zh-CN"/>
        </w:rPr>
        <w:t xml:space="preserve"> low-power receiver for its wake-up and RRM measurement, the cycled and DCI based wake-up can be replaced. Namely, PEI, DCP, I-DRX and C-DRX are somehow merged into this </w:t>
      </w:r>
      <w:r w:rsidR="005A2A4A">
        <w:rPr>
          <w:rFonts w:eastAsia="等线"/>
          <w:lang w:eastAsia="zh-CN"/>
        </w:rPr>
        <w:t>WUS</w:t>
      </w:r>
      <w:r w:rsidR="00CB2539" w:rsidRPr="00CB2539">
        <w:rPr>
          <w:rFonts w:eastAsia="等线"/>
          <w:lang w:eastAsia="zh-CN"/>
        </w:rPr>
        <w:t xml:space="preserve"> </w:t>
      </w:r>
      <w:r w:rsidR="00EE6683">
        <w:rPr>
          <w:rFonts w:eastAsia="等线"/>
          <w:lang w:eastAsia="zh-CN"/>
        </w:rPr>
        <w:t xml:space="preserve">mechanism </w:t>
      </w:r>
      <w:r w:rsidR="00B304C6">
        <w:rPr>
          <w:rFonts w:eastAsia="等线" w:hint="eastAsia"/>
          <w:lang w:eastAsia="zh-CN"/>
        </w:rPr>
        <w:t>(</w:t>
      </w:r>
      <w:r w:rsidR="00B77970">
        <w:rPr>
          <w:rFonts w:eastAsia="等线"/>
          <w:lang w:eastAsia="zh-CN"/>
        </w:rPr>
        <w:t xml:space="preserve">based on </w:t>
      </w:r>
      <w:r w:rsidR="00B304C6">
        <w:rPr>
          <w:rFonts w:eastAsia="等线"/>
          <w:lang w:eastAsia="zh-CN"/>
        </w:rPr>
        <w:t xml:space="preserve">either </w:t>
      </w:r>
      <w:r w:rsidR="00B77970">
        <w:rPr>
          <w:rFonts w:eastAsia="等线"/>
          <w:lang w:eastAsia="zh-CN"/>
        </w:rPr>
        <w:t>low-power receiver or main-radio</w:t>
      </w:r>
      <w:r w:rsidR="00B304C6">
        <w:rPr>
          <w:rFonts w:eastAsia="等线"/>
          <w:lang w:eastAsia="zh-CN"/>
        </w:rPr>
        <w:t>)</w:t>
      </w:r>
      <w:r w:rsidR="003F0978">
        <w:rPr>
          <w:rFonts w:eastAsia="等线"/>
          <w:lang w:eastAsia="zh-CN"/>
        </w:rPr>
        <w:t xml:space="preserve">, as a single design. Moreover, if the group-based WUS from the NR design can become UE dedicated WUS in connected state, the UE power consumption can be even lower, by avoiding </w:t>
      </w:r>
      <w:r w:rsidR="0061761C">
        <w:rPr>
          <w:rFonts w:eastAsia="等线"/>
          <w:lang w:eastAsia="zh-CN"/>
        </w:rPr>
        <w:t xml:space="preserve">or </w:t>
      </w:r>
      <w:r w:rsidR="003F0978">
        <w:rPr>
          <w:rFonts w:eastAsia="等线"/>
          <w:lang w:eastAsia="zh-CN"/>
        </w:rPr>
        <w:t>reduc</w:t>
      </w:r>
      <w:r w:rsidR="0061761C">
        <w:rPr>
          <w:rFonts w:eastAsia="等线"/>
          <w:lang w:eastAsia="zh-CN"/>
        </w:rPr>
        <w:t>ing</w:t>
      </w:r>
      <w:r w:rsidR="003F0978">
        <w:rPr>
          <w:rFonts w:eastAsia="等线"/>
          <w:lang w:eastAsia="zh-CN"/>
        </w:rPr>
        <w:t xml:space="preserve"> the false-alarm wake-up.</w:t>
      </w:r>
    </w:p>
    <w:p w14:paraId="34851F9A" w14:textId="53A691CB" w:rsidR="009269C6" w:rsidRDefault="003F0978" w:rsidP="00902924">
      <w:pPr>
        <w:pStyle w:val="Proposal-HW"/>
        <w:ind w:left="1268" w:hanging="1268"/>
        <w:rPr>
          <w:rFonts w:eastAsia="Malgun Gothic"/>
          <w:lang w:val="en-US" w:eastAsia="de-DE"/>
        </w:rPr>
      </w:pPr>
      <w:r>
        <w:rPr>
          <w:rFonts w:eastAsia="等线"/>
        </w:rPr>
        <w:lastRenderedPageBreak/>
        <w:t>Proposal 2:</w:t>
      </w:r>
      <w:r>
        <w:rPr>
          <w:rFonts w:eastAsia="等线"/>
        </w:rPr>
        <w:tab/>
        <w:t>In 6G CONNECTED state, RAN2 studies the</w:t>
      </w:r>
      <w:r>
        <w:rPr>
          <w:rFonts w:eastAsia="等线"/>
          <w:b w:val="0"/>
        </w:rPr>
        <w:t xml:space="preserve"> </w:t>
      </w:r>
      <w:r>
        <w:rPr>
          <w:rFonts w:eastAsia="等线"/>
          <w:bCs/>
        </w:rPr>
        <w:t>unified UE power saving</w:t>
      </w:r>
      <w:r>
        <w:rPr>
          <w:rFonts w:eastAsia="等线"/>
        </w:rPr>
        <w:t xml:space="preserve"> while </w:t>
      </w:r>
      <w:r>
        <w:t>in no-data status</w:t>
      </w:r>
      <w:r>
        <w:rPr>
          <w:rFonts w:eastAsia="等线"/>
        </w:rPr>
        <w:t xml:space="preserve">, by consolidating various candidate UE power saving features (from different 5G RRC states) into one common design. </w:t>
      </w:r>
    </w:p>
    <w:p w14:paraId="721A28C4" w14:textId="77777777" w:rsidR="009269C6" w:rsidRDefault="003F0978">
      <w:pPr>
        <w:pStyle w:val="3"/>
        <w:rPr>
          <w:lang w:val="en-US"/>
        </w:rPr>
      </w:pPr>
      <w:r>
        <w:t>2.2.3</w:t>
      </w:r>
      <w:r>
        <w:tab/>
        <w:t>Network energy saving aspect</w:t>
      </w:r>
    </w:p>
    <w:p w14:paraId="709ACE87" w14:textId="2766A062" w:rsidR="009269C6" w:rsidRDefault="003F0978">
      <w:pPr>
        <w:rPr>
          <w:rFonts w:eastAsia="等线"/>
          <w:lang w:eastAsia="zh-CN"/>
        </w:rPr>
      </w:pPr>
      <w:r>
        <w:rPr>
          <w:rFonts w:eastAsia="等线"/>
          <w:lang w:val="en-US" w:eastAsia="zh-CN" w:bidi="ar"/>
        </w:rPr>
        <w:t xml:space="preserve">C-DRX with fixed On-Off time pattern is introduced as basic UE power saving feature in 5G Day 1. However, as the service becomes increasingly diverse, the C-DRX pattern </w:t>
      </w:r>
      <w:r w:rsidR="00D4572E">
        <w:rPr>
          <w:rFonts w:eastAsia="等线"/>
          <w:lang w:val="en-US" w:eastAsia="zh-CN" w:bidi="ar"/>
        </w:rPr>
        <w:t xml:space="preserve">may not </w:t>
      </w:r>
      <w:r>
        <w:rPr>
          <w:rFonts w:eastAsia="等线"/>
          <w:lang w:val="en-US" w:eastAsia="zh-CN" w:bidi="ar"/>
        </w:rPr>
        <w:t xml:space="preserve">match the UE traffic perfectly. That’s why DCP, PDCCH skipping and LP-WUS, aiming for different time period granularity, </w:t>
      </w:r>
      <w:r>
        <w:rPr>
          <w:rFonts w:eastAsia="等线"/>
          <w:lang w:eastAsia="zh-CN" w:bidi="ar"/>
        </w:rPr>
        <w:t xml:space="preserve">are </w:t>
      </w:r>
      <w:r>
        <w:rPr>
          <w:rFonts w:eastAsia="等线"/>
          <w:lang w:val="en-US" w:eastAsia="zh-CN" w:bidi="ar"/>
        </w:rPr>
        <w:t>further introduced to make the On-Off time pattern more dynamic.</w:t>
      </w:r>
      <w:r>
        <w:rPr>
          <w:rFonts w:eastAsia="等线"/>
          <w:lang w:eastAsia="zh-CN" w:bidi="ar"/>
        </w:rPr>
        <w:t xml:space="preserve"> On the network side, </w:t>
      </w:r>
      <w:r>
        <w:rPr>
          <w:rFonts w:eastAsia="等线"/>
          <w:lang w:eastAsia="zh-CN"/>
        </w:rPr>
        <w:t xml:space="preserve">cell DTX/DRX operation for network energy saving is configured in a semi-static manner. </w:t>
      </w:r>
      <w:r w:rsidR="006E791E">
        <w:rPr>
          <w:rFonts w:eastAsia="等线"/>
          <w:lang w:eastAsia="zh-CN"/>
        </w:rPr>
        <w:t>If considering some improvement, it can be studied to use</w:t>
      </w:r>
      <w:r>
        <w:rPr>
          <w:rFonts w:eastAsia="等线"/>
          <w:lang w:eastAsia="zh-CN"/>
        </w:rPr>
        <w:t xml:space="preserve"> a dynamic way to inform the UE that the cell has been awakened for urgent communications or services</w:t>
      </w:r>
      <w:r w:rsidR="00660552">
        <w:rPr>
          <w:rFonts w:eastAsia="等线"/>
          <w:lang w:eastAsia="zh-CN"/>
        </w:rPr>
        <w:t xml:space="preserve">. That means </w:t>
      </w:r>
      <w:r>
        <w:rPr>
          <w:rFonts w:eastAsia="等线"/>
          <w:lang w:eastAsia="zh-CN"/>
        </w:rPr>
        <w:t>a flexible operation for the network.</w:t>
      </w:r>
    </w:p>
    <w:p w14:paraId="7DF1FD76" w14:textId="71EFEF74" w:rsidR="009269C6" w:rsidRDefault="003F0978">
      <w:pPr>
        <w:pStyle w:val="af3"/>
        <w:ind w:left="992" w:hangingChars="494" w:hanging="992"/>
        <w:rPr>
          <w:lang w:val="en-US" w:eastAsia="zh-CN" w:bidi="ar"/>
        </w:rPr>
      </w:pPr>
      <w:r>
        <w:rPr>
          <w:b/>
          <w:sz w:val="20"/>
          <w:lang w:eastAsia="zh-CN" w:bidi="ar"/>
        </w:rPr>
        <w:t xml:space="preserve">Remark </w:t>
      </w:r>
      <w:r w:rsidR="0032616F">
        <w:rPr>
          <w:b/>
          <w:sz w:val="20"/>
          <w:lang w:eastAsia="zh-CN" w:bidi="ar"/>
        </w:rPr>
        <w:t>2</w:t>
      </w:r>
      <w:r>
        <w:rPr>
          <w:b/>
          <w:sz w:val="20"/>
          <w:lang w:eastAsia="zh-CN" w:bidi="ar"/>
        </w:rPr>
        <w:t>:</w:t>
      </w:r>
      <w:r>
        <w:rPr>
          <w:b/>
          <w:sz w:val="20"/>
          <w:lang w:eastAsia="zh-CN" w:bidi="ar"/>
        </w:rPr>
        <w:tab/>
      </w:r>
      <w:r>
        <w:rPr>
          <w:b/>
          <w:sz w:val="20"/>
          <w:lang w:val="en-US" w:eastAsia="zh-CN" w:bidi="ar"/>
        </w:rPr>
        <w:t xml:space="preserve">It is </w:t>
      </w:r>
      <w:r w:rsidR="00660552">
        <w:rPr>
          <w:b/>
          <w:sz w:val="20"/>
          <w:lang w:val="en-US" w:eastAsia="zh-CN" w:bidi="ar"/>
        </w:rPr>
        <w:t>worthy to study easier</w:t>
      </w:r>
      <w:r>
        <w:rPr>
          <w:b/>
          <w:sz w:val="20"/>
          <w:lang w:val="en-US" w:eastAsia="zh-CN" w:bidi="ar"/>
        </w:rPr>
        <w:t xml:space="preserve"> network operation to </w:t>
      </w:r>
      <w:r>
        <w:rPr>
          <w:b/>
          <w:sz w:val="20"/>
          <w:lang w:eastAsia="zh-CN" w:bidi="ar"/>
        </w:rPr>
        <w:t xml:space="preserve">configure </w:t>
      </w:r>
      <w:r>
        <w:rPr>
          <w:b/>
          <w:sz w:val="20"/>
          <w:lang w:val="en-US" w:eastAsia="zh-CN" w:bidi="ar"/>
        </w:rPr>
        <w:t xml:space="preserve">a proper </w:t>
      </w:r>
      <w:r>
        <w:rPr>
          <w:b/>
          <w:sz w:val="20"/>
          <w:lang w:eastAsia="zh-CN" w:bidi="ar"/>
        </w:rPr>
        <w:t xml:space="preserve">parameter (e.g., cycle) </w:t>
      </w:r>
      <w:r>
        <w:rPr>
          <w:b/>
          <w:sz w:val="20"/>
          <w:lang w:val="en-US" w:eastAsia="zh-CN" w:bidi="ar"/>
        </w:rPr>
        <w:t>for random traffic</w:t>
      </w:r>
      <w:r>
        <w:rPr>
          <w:b/>
          <w:sz w:val="20"/>
          <w:lang w:eastAsia="zh-CN" w:bidi="ar"/>
        </w:rPr>
        <w:t xml:space="preserve"> pattern for energy saving purpose</w:t>
      </w:r>
      <w:r>
        <w:rPr>
          <w:b/>
          <w:sz w:val="20"/>
          <w:lang w:val="en-US" w:eastAsia="zh-CN" w:bidi="ar"/>
        </w:rPr>
        <w:t xml:space="preserve">. </w:t>
      </w:r>
    </w:p>
    <w:p w14:paraId="479591C6" w14:textId="12977F5F" w:rsidR="009269C6" w:rsidRDefault="003F0978">
      <w:pPr>
        <w:rPr>
          <w:rFonts w:eastAsia="等线"/>
          <w:lang w:eastAsia="zh-CN"/>
        </w:rPr>
      </w:pPr>
      <w:r>
        <w:rPr>
          <w:rFonts w:eastAsia="等线"/>
          <w:lang w:eastAsia="zh-CN"/>
        </w:rPr>
        <w:t xml:space="preserve">On the other hand, if the data transmission for the network is </w:t>
      </w:r>
      <w:r w:rsidR="00167A76">
        <w:rPr>
          <w:rFonts w:eastAsia="等线"/>
          <w:lang w:eastAsia="zh-CN"/>
        </w:rPr>
        <w:t>very</w:t>
      </w:r>
      <w:r>
        <w:rPr>
          <w:rFonts w:eastAsia="等线"/>
          <w:lang w:eastAsia="zh-CN"/>
        </w:rPr>
        <w:t xml:space="preserve"> frequent, it harms the energy saving for the network. In 5G, there was limited consideration of energy saving taking into account both the network and the UE, so these objective</w:t>
      </w:r>
      <w:r w:rsidR="00E328DC">
        <w:rPr>
          <w:rFonts w:eastAsia="等线"/>
          <w:lang w:eastAsia="zh-CN"/>
        </w:rPr>
        <w:t>s</w:t>
      </w:r>
      <w:r>
        <w:rPr>
          <w:rFonts w:eastAsia="等线"/>
          <w:lang w:eastAsia="zh-CN"/>
        </w:rPr>
        <w:t xml:space="preserve"> tend to contradict each other. To </w:t>
      </w:r>
      <w:r w:rsidR="008F55D7">
        <w:rPr>
          <w:rFonts w:eastAsia="等线"/>
          <w:lang w:eastAsia="zh-CN"/>
        </w:rPr>
        <w:t>improve</w:t>
      </w:r>
      <w:r>
        <w:rPr>
          <w:rFonts w:eastAsia="等线"/>
          <w:lang w:eastAsia="zh-CN"/>
        </w:rPr>
        <w:t xml:space="preserve"> this, 6G design should aim to balance efficient data transmission and energy efficiency jointly for the network and the UE. For example, for non-real-time service, the data do not need to be transmitted immediately when they arrive. It is beneficial to aggregate DL/UL data in one-shot transmission via dynamic wake-up, to maximize the network and UE sleep duration. At the same time, the user experience will not be impacted as long as the transmission delay is not larger than user’s QoS delay budget.</w:t>
      </w:r>
    </w:p>
    <w:p w14:paraId="43874D33" w14:textId="29C2D628" w:rsidR="00314E99" w:rsidRDefault="00314E99">
      <w:pPr>
        <w:rPr>
          <w:rFonts w:eastAsia="等线"/>
          <w:lang w:eastAsia="zh-CN"/>
        </w:rPr>
      </w:pPr>
      <w:r>
        <w:rPr>
          <w:rFonts w:eastAsia="等线" w:hint="eastAsia"/>
          <w:lang w:eastAsia="zh-CN"/>
        </w:rPr>
        <w:t>I</w:t>
      </w:r>
      <w:r>
        <w:rPr>
          <w:rFonts w:eastAsia="等线"/>
          <w:lang w:eastAsia="zh-CN"/>
        </w:rPr>
        <w:t>n the 6G study, it can be considered whether the d</w:t>
      </w:r>
      <w:r w:rsidRPr="003A08D5">
        <w:rPr>
          <w:rFonts w:hint="eastAsia"/>
          <w:bdr w:val="none" w:sz="4" w:space="0" w:color="auto"/>
          <w:lang w:bidi="ar"/>
        </w:rPr>
        <w:t>ynamic</w:t>
      </w:r>
      <w:r w:rsidRPr="003A08D5">
        <w:rPr>
          <w:bdr w:val="none" w:sz="4" w:space="0" w:color="auto"/>
          <w:lang w:bidi="ar"/>
        </w:rPr>
        <w:t xml:space="preserve"> wake-up for transmission outperforms cycle-based periodic wake-up, in terms of UE power saving and network energy saving.</w:t>
      </w:r>
    </w:p>
    <w:p w14:paraId="50064726" w14:textId="340BEEC8" w:rsidR="009269C6" w:rsidRDefault="003F0978">
      <w:pPr>
        <w:pStyle w:val="Observation-HW"/>
        <w:ind w:left="1552" w:hanging="1552"/>
        <w:rPr>
          <w:rFonts w:eastAsia="等线"/>
        </w:rPr>
      </w:pPr>
      <w:r>
        <w:rPr>
          <w:rFonts w:eastAsia="等线"/>
        </w:rPr>
        <w:t xml:space="preserve">Observation </w:t>
      </w:r>
      <w:r w:rsidR="00A8235C">
        <w:rPr>
          <w:rFonts w:eastAsia="等线"/>
        </w:rPr>
        <w:t>3</w:t>
      </w:r>
      <w:r>
        <w:rPr>
          <w:rFonts w:eastAsia="等线"/>
        </w:rPr>
        <w:t>:</w:t>
      </w:r>
      <w:r>
        <w:rPr>
          <w:rFonts w:eastAsia="等线"/>
        </w:rPr>
        <w:tab/>
      </w:r>
      <w:r w:rsidR="00740C77">
        <w:rPr>
          <w:rFonts w:eastAsia="等线"/>
        </w:rPr>
        <w:t>L</w:t>
      </w:r>
      <w:r>
        <w:rPr>
          <w:rFonts w:eastAsia="等线"/>
        </w:rPr>
        <w:t>acking joint consideration of network energy saving and UE power saving</w:t>
      </w:r>
      <w:r w:rsidR="00862F14">
        <w:rPr>
          <w:rFonts w:eastAsia="等线"/>
        </w:rPr>
        <w:t xml:space="preserve"> may result in</w:t>
      </w:r>
      <w:r>
        <w:rPr>
          <w:rFonts w:eastAsia="等线"/>
        </w:rPr>
        <w:t xml:space="preserve"> that UE and network energy saving most often conflict with each other.</w:t>
      </w:r>
    </w:p>
    <w:p w14:paraId="22F95CD0" w14:textId="2F23FA9E" w:rsidR="009269C6" w:rsidRDefault="003F0978">
      <w:pPr>
        <w:pStyle w:val="Proposal-HW"/>
        <w:ind w:left="1268" w:hanging="1268"/>
        <w:rPr>
          <w:rFonts w:eastAsia="等线"/>
        </w:rPr>
      </w:pPr>
      <w:r>
        <w:rPr>
          <w:rFonts w:eastAsia="Malgun Gothic"/>
        </w:rPr>
        <w:t>Proposal 3:</w:t>
      </w:r>
      <w:r>
        <w:rPr>
          <w:rFonts w:eastAsia="Malgun Gothic"/>
        </w:rPr>
        <w:tab/>
      </w:r>
      <w:r>
        <w:rPr>
          <w:rFonts w:eastAsia="等线"/>
        </w:rPr>
        <w:t xml:space="preserve">In 6G CONNECTED state, RAN2 studies flexible/dynamic manner </w:t>
      </w:r>
      <w:r>
        <w:rPr>
          <w:rFonts w:eastAsia="等线"/>
          <w:lang w:eastAsia="zh-CN"/>
        </w:rPr>
        <w:t>for</w:t>
      </w:r>
      <w:r>
        <w:rPr>
          <w:rFonts w:eastAsia="等线"/>
        </w:rPr>
        <w:t xml:space="preserve"> the network to aggregate the traffic/data across UEs</w:t>
      </w:r>
      <w:r>
        <w:t xml:space="preserve">, </w:t>
      </w:r>
      <w:r>
        <w:rPr>
          <w:rFonts w:eastAsia="Malgun Gothic"/>
        </w:rPr>
        <w:t xml:space="preserve">for a </w:t>
      </w:r>
      <w:r w:rsidR="00F87C9C">
        <w:rPr>
          <w:rFonts w:eastAsia="Malgun Gothic"/>
        </w:rPr>
        <w:t xml:space="preserve">better </w:t>
      </w:r>
      <w:r>
        <w:rPr>
          <w:rFonts w:eastAsia="Malgun Gothic"/>
        </w:rPr>
        <w:t>balance of efficient data transmission and energy efficiency for the UE and network</w:t>
      </w:r>
      <w:r>
        <w:rPr>
          <w:rFonts w:eastAsia="等线"/>
        </w:rPr>
        <w:t xml:space="preserve">. </w:t>
      </w:r>
    </w:p>
    <w:p w14:paraId="31D5D8E6" w14:textId="77777777" w:rsidR="009269C6" w:rsidRDefault="003F0978">
      <w:pPr>
        <w:pStyle w:val="3"/>
        <w:rPr>
          <w:lang w:val="en-US"/>
        </w:rPr>
      </w:pPr>
      <w:r>
        <w:t>2.2.4</w:t>
      </w:r>
      <w:r>
        <w:tab/>
        <w:t xml:space="preserve">Fast switch within </w:t>
      </w:r>
      <w:r>
        <w:rPr>
          <w:rFonts w:eastAsia="等线"/>
          <w:lang w:val="en-US"/>
        </w:rPr>
        <w:t>6G CONNECTED</w:t>
      </w:r>
    </w:p>
    <w:p w14:paraId="73EEB7EF" w14:textId="3D87615D" w:rsidR="009269C6" w:rsidRDefault="003F0978">
      <w:pPr>
        <w:rPr>
          <w:rFonts w:eastAsia="等线"/>
          <w:lang w:eastAsia="zh-CN" w:bidi="ar"/>
        </w:rPr>
      </w:pPr>
      <w:r>
        <w:rPr>
          <w:rFonts w:eastAsia="等线"/>
          <w:lang w:eastAsia="zh-CN" w:bidi="ar"/>
        </w:rPr>
        <w:t>In the connected state, the UE does not perform data transmission all the time. During some period of time, the UE has no data to transmit or receive, which can be called “no-data</w:t>
      </w:r>
      <w:r w:rsidR="00CC1AF1">
        <w:rPr>
          <w:rFonts w:eastAsia="等线"/>
          <w:lang w:eastAsia="zh-CN" w:bidi="ar"/>
        </w:rPr>
        <w:t>”</w:t>
      </w:r>
      <w:r>
        <w:rPr>
          <w:rFonts w:eastAsia="等线"/>
          <w:lang w:eastAsia="zh-CN" w:bidi="ar"/>
        </w:rPr>
        <w:t xml:space="preserve"> status. In this no-data status, the UE can reduce power consumption, e.g., by monitor</w:t>
      </w:r>
      <w:r w:rsidR="00F90392">
        <w:rPr>
          <w:rFonts w:eastAsia="等线"/>
          <w:lang w:eastAsia="zh-CN" w:bidi="ar"/>
        </w:rPr>
        <w:t>ing only</w:t>
      </w:r>
      <w:r>
        <w:rPr>
          <w:rFonts w:eastAsia="等线"/>
          <w:lang w:eastAsia="zh-CN" w:bidi="ar"/>
        </w:rPr>
        <w:t xml:space="preserve"> necessary </w:t>
      </w:r>
      <w:r w:rsidR="00F90392">
        <w:rPr>
          <w:rFonts w:eastAsia="等线"/>
          <w:lang w:eastAsia="zh-CN" w:bidi="ar"/>
        </w:rPr>
        <w:t xml:space="preserve">wake-up </w:t>
      </w:r>
      <w:r>
        <w:rPr>
          <w:rFonts w:eastAsia="等线"/>
          <w:lang w:eastAsia="zh-CN" w:bidi="ar"/>
        </w:rPr>
        <w:t>signals</w:t>
      </w:r>
      <w:r w:rsidR="00F90392">
        <w:rPr>
          <w:rFonts w:eastAsia="等线"/>
          <w:lang w:eastAsia="zh-CN" w:bidi="ar"/>
        </w:rPr>
        <w:t xml:space="preserve"> and relaxed RRM measurement</w:t>
      </w:r>
      <w:r>
        <w:rPr>
          <w:rFonts w:eastAsia="等线"/>
          <w:lang w:eastAsia="zh-CN" w:bidi="ar"/>
        </w:rPr>
        <w:t>. Once the data transmission begins, the UE should switch to the “data-transmission</w:t>
      </w:r>
      <w:r w:rsidR="00CC1AF1">
        <w:rPr>
          <w:rFonts w:eastAsia="等线"/>
          <w:lang w:eastAsia="zh-CN" w:bidi="ar"/>
        </w:rPr>
        <w:t>”</w:t>
      </w:r>
      <w:r>
        <w:rPr>
          <w:rFonts w:eastAsia="等线"/>
          <w:lang w:eastAsia="zh-CN" w:bidi="ar"/>
        </w:rPr>
        <w:t xml:space="preserve"> status with very short delay.</w:t>
      </w:r>
    </w:p>
    <w:p w14:paraId="2813377F" w14:textId="77777777" w:rsidR="009269C6" w:rsidRDefault="003F0978">
      <w:pPr>
        <w:jc w:val="center"/>
        <w:rPr>
          <w:rFonts w:eastAsia="等线"/>
          <w:color w:val="FF0000"/>
          <w:lang w:eastAsia="zh-CN"/>
        </w:rPr>
      </w:pPr>
      <w:r>
        <w:rPr>
          <w:noProof/>
          <w:lang w:val="en-US" w:eastAsia="zh-CN"/>
        </w:rPr>
        <w:drawing>
          <wp:inline distT="0" distB="0" distL="0" distR="0" wp14:anchorId="1CE003E9" wp14:editId="20ECFB77">
            <wp:extent cx="5045710" cy="2317750"/>
            <wp:effectExtent l="0" t="0" r="0" b="635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050688" cy="2320216"/>
                    </a:xfrm>
                    <a:prstGeom prst="rect">
                      <a:avLst/>
                    </a:prstGeom>
                    <a:noFill/>
                    <a:ln>
                      <a:noFill/>
                    </a:ln>
                  </pic:spPr>
                </pic:pic>
              </a:graphicData>
            </a:graphic>
          </wp:inline>
        </w:drawing>
      </w:r>
    </w:p>
    <w:p w14:paraId="0444DDBB" w14:textId="77777777" w:rsidR="009269C6" w:rsidRDefault="003F0978">
      <w:pPr>
        <w:pStyle w:val="TH"/>
        <w:rPr>
          <w:rFonts w:eastAsia="等线"/>
          <w:lang w:eastAsia="zh-CN"/>
        </w:rPr>
      </w:pPr>
      <w:r>
        <w:rPr>
          <w:rFonts w:eastAsia="等线" w:hint="eastAsia"/>
          <w:lang w:eastAsia="zh-CN"/>
        </w:rPr>
        <w:t>F</w:t>
      </w:r>
      <w:r>
        <w:rPr>
          <w:rFonts w:eastAsia="等线"/>
          <w:lang w:eastAsia="zh-CN"/>
        </w:rPr>
        <w:t xml:space="preserve">igure 2.2.4-1 Fast switch between modes within </w:t>
      </w:r>
      <w:r>
        <w:rPr>
          <w:rFonts w:eastAsia="等线"/>
          <w:lang w:val="en-US"/>
        </w:rPr>
        <w:t>6G CONNECTED</w:t>
      </w:r>
      <w:r>
        <w:rPr>
          <w:rFonts w:eastAsia="等线"/>
          <w:lang w:eastAsia="zh-CN"/>
        </w:rPr>
        <w:t xml:space="preserve"> </w:t>
      </w:r>
    </w:p>
    <w:p w14:paraId="60FAF332" w14:textId="77777777" w:rsidR="009269C6" w:rsidRDefault="003F0978">
      <w:pPr>
        <w:rPr>
          <w:rFonts w:eastAsia="等线"/>
          <w:lang w:eastAsia="zh-CN"/>
        </w:rPr>
      </w:pPr>
      <w:r>
        <w:rPr>
          <w:rFonts w:eastAsia="等线"/>
          <w:lang w:eastAsia="zh-CN"/>
        </w:rPr>
        <w:t xml:space="preserve">There could be some initial descriptions about those two statuses (or two modes) in 6G CONNECTED. </w:t>
      </w:r>
    </w:p>
    <w:p w14:paraId="59FDC51A" w14:textId="3056E625" w:rsidR="004235A2" w:rsidRDefault="004235A2" w:rsidP="004235A2">
      <w:pPr>
        <w:pStyle w:val="afc"/>
        <w:numPr>
          <w:ilvl w:val="0"/>
          <w:numId w:val="19"/>
        </w:numPr>
        <w:ind w:firstLineChars="0"/>
        <w:rPr>
          <w:rFonts w:eastAsia="等线"/>
        </w:rPr>
      </w:pPr>
      <w:r>
        <w:rPr>
          <w:rFonts w:eastAsia="Malgun Gothic"/>
          <w:lang w:val="en-US"/>
        </w:rPr>
        <w:t>“no-data low-power mode”</w:t>
      </w:r>
      <w:r>
        <w:rPr>
          <w:rFonts w:eastAsia="等线"/>
        </w:rPr>
        <w:t xml:space="preserve">: including RRM measurement, wake-up signal monitor (e.g., for data arrival), cell switch as needed, etc. </w:t>
      </w:r>
      <w:r w:rsidR="00CC1AF1">
        <w:rPr>
          <w:rFonts w:eastAsia="等线"/>
        </w:rPr>
        <w:t>Also,</w:t>
      </w:r>
      <w:r>
        <w:rPr>
          <w:rFonts w:eastAsia="等线"/>
        </w:rPr>
        <w:t xml:space="preserve"> it is better if the </w:t>
      </w:r>
      <w:r>
        <w:t>UE can use the low-power-radio when there is no data for power saving purpose.</w:t>
      </w:r>
    </w:p>
    <w:p w14:paraId="777F68DC" w14:textId="77777777" w:rsidR="004235A2" w:rsidRDefault="004235A2" w:rsidP="004235A2">
      <w:pPr>
        <w:pStyle w:val="afc"/>
        <w:numPr>
          <w:ilvl w:val="0"/>
          <w:numId w:val="19"/>
        </w:numPr>
        <w:ind w:firstLineChars="0"/>
        <w:rPr>
          <w:rFonts w:eastAsia="等线"/>
          <w:lang w:eastAsia="zh-CN"/>
        </w:rPr>
      </w:pPr>
      <w:r>
        <w:rPr>
          <w:rFonts w:eastAsia="Malgun Gothic"/>
          <w:lang w:val="en-US"/>
        </w:rPr>
        <w:lastRenderedPageBreak/>
        <w:t>“data transmission mode”: including occasional data transmission on MR (via various data rate and suitable BWP bandwidth), handover procedure, measurement report, network reconfiguration, UL sync (e.g., preamble) and DL sync</w:t>
      </w:r>
      <w:r>
        <w:rPr>
          <w:rFonts w:eastAsia="等线"/>
        </w:rPr>
        <w:t>, etc</w:t>
      </w:r>
      <w:r>
        <w:rPr>
          <w:rFonts w:eastAsia="Malgun Gothic"/>
          <w:lang w:val="en-US"/>
        </w:rPr>
        <w:t>.</w:t>
      </w:r>
    </w:p>
    <w:p w14:paraId="09733372" w14:textId="2E33FFB5" w:rsidR="000A10A4" w:rsidRDefault="003F0978">
      <w:pPr>
        <w:rPr>
          <w:rFonts w:eastAsia="等线"/>
          <w:lang w:eastAsia="zh-CN" w:bidi="ar"/>
        </w:rPr>
      </w:pPr>
      <w:r>
        <w:rPr>
          <w:rFonts w:eastAsia="等线"/>
          <w:lang w:eastAsia="zh-CN"/>
        </w:rPr>
        <w:t>As UE can enjoy power saving in above “</w:t>
      </w:r>
      <w:r>
        <w:rPr>
          <w:rFonts w:eastAsia="Malgun Gothic"/>
        </w:rPr>
        <w:t>no-data low-power mode</w:t>
      </w:r>
      <w:r>
        <w:rPr>
          <w:rFonts w:eastAsia="等线"/>
          <w:lang w:eastAsia="zh-CN"/>
        </w:rPr>
        <w:t xml:space="preserve">”, as clarified in section 2.2.2. Then, it is necessary to achieve short-latency for switching from this mode to the </w:t>
      </w:r>
      <w:r>
        <w:rPr>
          <w:rFonts w:eastAsia="等线"/>
          <w:lang w:eastAsia="zh-CN" w:bidi="ar"/>
        </w:rPr>
        <w:t xml:space="preserve">“data-transmission mode”. </w:t>
      </w:r>
    </w:p>
    <w:p w14:paraId="1FFDB67E" w14:textId="2D50A268" w:rsidR="009269C6" w:rsidRDefault="003F0978">
      <w:pPr>
        <w:rPr>
          <w:rFonts w:eastAsia="等线"/>
          <w:lang w:eastAsia="zh-CN"/>
        </w:rPr>
      </w:pPr>
      <w:r>
        <w:rPr>
          <w:rFonts w:eastAsia="Malgun Gothic"/>
        </w:rPr>
        <w:t xml:space="preserve">Corresponding </w:t>
      </w:r>
      <w:r>
        <w:rPr>
          <w:rFonts w:eastAsia="Malgun Gothic"/>
          <w:lang w:eastAsia="de" w:bidi="ar"/>
        </w:rPr>
        <w:t>to the analysis in section 2.1.1, reducing the paging latency, random access latency and RRC processing latency are the key aspects to enable fast switch.</w:t>
      </w:r>
    </w:p>
    <w:p w14:paraId="634EBD83" w14:textId="77777777" w:rsidR="009269C6" w:rsidRDefault="003F0978">
      <w:pPr>
        <w:pStyle w:val="Remark-HW"/>
      </w:pPr>
      <w:r>
        <w:rPr>
          <w:lang w:bidi="ar"/>
        </w:rPr>
        <w:t>Reducing paging latency:</w:t>
      </w:r>
    </w:p>
    <w:p w14:paraId="5EC93E34" w14:textId="517D1A40" w:rsidR="009269C6" w:rsidRDefault="003F0978">
      <w:pPr>
        <w:numPr>
          <w:ilvl w:val="0"/>
          <w:numId w:val="20"/>
        </w:numPr>
        <w:rPr>
          <w:rFonts w:eastAsia="Malgun Gothic"/>
          <w:lang w:eastAsia="de"/>
        </w:rPr>
      </w:pPr>
      <w:r>
        <w:rPr>
          <w:rFonts w:eastAsia="Malgun Gothic"/>
          <w:lang w:val="en-US" w:eastAsia="de" w:bidi="ar"/>
        </w:rPr>
        <w:t xml:space="preserve">For </w:t>
      </w:r>
      <w:r>
        <w:rPr>
          <w:rFonts w:eastAsia="Malgun Gothic"/>
          <w:lang w:eastAsia="de" w:bidi="ar"/>
        </w:rPr>
        <w:t>MT traffic, one-step paging</w:t>
      </w:r>
      <w:r w:rsidR="00BC6221">
        <w:rPr>
          <w:rFonts w:eastAsia="Malgun Gothic"/>
          <w:lang w:eastAsia="de" w:bidi="ar"/>
        </w:rPr>
        <w:t>/wake-up</w:t>
      </w:r>
      <w:r>
        <w:rPr>
          <w:rFonts w:eastAsia="Malgun Gothic"/>
          <w:lang w:eastAsia="de" w:bidi="ar"/>
        </w:rPr>
        <w:t xml:space="preserve"> is a promising direction, in which the UE monitors a UE dedicated WUS signal (e.g., a UE dedicated sequence). This UE dedicated WUS signal replaces the NR group based WUS + Paging DCI + Paging PDSCH procedure, which can achieve faster mode switch</w:t>
      </w:r>
      <w:r>
        <w:rPr>
          <w:rFonts w:eastAsia="Malgun Gothic"/>
          <w:lang w:val="en-US" w:eastAsia="de" w:bidi="ar"/>
        </w:rPr>
        <w:t>.</w:t>
      </w:r>
      <w:r>
        <w:rPr>
          <w:rFonts w:eastAsia="Malgun Gothic"/>
          <w:lang w:eastAsia="de" w:bidi="ar"/>
        </w:rPr>
        <w:t xml:space="preserve"> Therefore, UE dedicated wake-up resource can enable direct "paging" in connected state, without any paging message reception.</w:t>
      </w:r>
    </w:p>
    <w:p w14:paraId="69643524" w14:textId="77777777" w:rsidR="009269C6" w:rsidRDefault="003F0978">
      <w:pPr>
        <w:pStyle w:val="Remark-HW"/>
      </w:pPr>
      <w:r>
        <w:rPr>
          <w:lang w:bidi="ar"/>
        </w:rPr>
        <w:t>Reducing random access latency:</w:t>
      </w:r>
    </w:p>
    <w:p w14:paraId="4457A7A1" w14:textId="77777777" w:rsidR="009269C6" w:rsidRDefault="003F0978">
      <w:pPr>
        <w:numPr>
          <w:ilvl w:val="0"/>
          <w:numId w:val="20"/>
        </w:numPr>
        <w:rPr>
          <w:rFonts w:eastAsia="Malgun Gothic"/>
          <w:lang w:eastAsia="de"/>
        </w:rPr>
      </w:pPr>
      <w:r>
        <w:rPr>
          <w:rFonts w:eastAsia="Malgun Gothic"/>
          <w:lang w:val="en-US" w:eastAsia="de" w:bidi="ar"/>
        </w:rPr>
        <w:t xml:space="preserve">One </w:t>
      </w:r>
      <w:r>
        <w:rPr>
          <w:rFonts w:eastAsia="Malgun Gothic"/>
          <w:lang w:eastAsia="de" w:bidi="ar"/>
        </w:rPr>
        <w:t>way to reduce random access latency is to use CFRA during the mode switch procedure. In order to support CFRA for most UEs, 6GR should consider a larger preamble sequence pool, so that most UEs can be allocated a dedicated preamble</w:t>
      </w:r>
      <w:r>
        <w:rPr>
          <w:rFonts w:eastAsia="Malgun Gothic"/>
          <w:lang w:val="en-US" w:eastAsia="de" w:bidi="ar"/>
        </w:rPr>
        <w:t>.</w:t>
      </w:r>
      <w:r>
        <w:rPr>
          <w:rFonts w:eastAsia="Malgun Gothic"/>
          <w:lang w:eastAsia="de" w:bidi="ar"/>
        </w:rPr>
        <w:t xml:space="preserve"> Therefore, UE dedicated RACH resource can enable fast access.</w:t>
      </w:r>
    </w:p>
    <w:p w14:paraId="71C6A77F" w14:textId="77777777" w:rsidR="009269C6" w:rsidRDefault="003F0978">
      <w:pPr>
        <w:pStyle w:val="Remark-HW"/>
      </w:pPr>
      <w:r>
        <w:rPr>
          <w:lang w:bidi="ar"/>
        </w:rPr>
        <w:t>Reducing RRC procedure latency:</w:t>
      </w:r>
    </w:p>
    <w:p w14:paraId="6D14B56F" w14:textId="77777777" w:rsidR="009269C6" w:rsidRDefault="003F0978">
      <w:pPr>
        <w:numPr>
          <w:ilvl w:val="0"/>
          <w:numId w:val="20"/>
        </w:numPr>
        <w:rPr>
          <w:rFonts w:ascii="宋体" w:eastAsia="宋体" w:hAnsi="宋体" w:cs="宋体"/>
          <w:lang w:val="en-US" w:eastAsia="zh-CN" w:bidi="ar"/>
        </w:rPr>
      </w:pPr>
      <w:r>
        <w:rPr>
          <w:lang w:val="en-US" w:eastAsia="zh-CN" w:bidi="ar"/>
        </w:rPr>
        <w:t xml:space="preserve">During </w:t>
      </w:r>
      <w:r>
        <w:rPr>
          <w:lang w:eastAsia="zh-CN" w:bidi="ar"/>
        </w:rPr>
        <w:t>the mode switch procedure, if both the UE and the network maintain the UE context, the UE continues to use the previous configuration and starts to transmit data. In this procedure, RRC involvement can be avoided or minimized, to reduce the RRC processing latency, as long as the UE can be identified via lower layer procedure</w:t>
      </w:r>
      <w:r>
        <w:rPr>
          <w:lang w:val="en-US" w:eastAsia="zh-CN" w:bidi="ar"/>
        </w:rPr>
        <w:t>.</w:t>
      </w:r>
      <w:r>
        <w:rPr>
          <w:rFonts w:ascii="宋体" w:eastAsia="宋体" w:hAnsi="宋体" w:cs="宋体"/>
          <w:lang w:val="en-US" w:eastAsia="zh-CN" w:bidi="ar"/>
        </w:rPr>
        <w:t xml:space="preserve"> </w:t>
      </w:r>
    </w:p>
    <w:p w14:paraId="4E815EBB" w14:textId="77777777" w:rsidR="009269C6" w:rsidRDefault="003F0978">
      <w:pPr>
        <w:pStyle w:val="Remark-HW"/>
      </w:pPr>
      <w:r>
        <w:rPr>
          <w:lang w:bidi="ar"/>
        </w:rPr>
        <w:t>Fast switch during cell switch:</w:t>
      </w:r>
    </w:p>
    <w:p w14:paraId="541C0C11" w14:textId="44BB59EB" w:rsidR="009269C6" w:rsidRDefault="003F0978">
      <w:pPr>
        <w:pStyle w:val="afc"/>
        <w:numPr>
          <w:ilvl w:val="0"/>
          <w:numId w:val="21"/>
        </w:numPr>
        <w:ind w:firstLineChars="0"/>
        <w:rPr>
          <w:rFonts w:eastAsia="等线"/>
          <w:lang w:eastAsia="zh-CN" w:bidi="ar"/>
        </w:rPr>
      </w:pPr>
      <w:r>
        <w:rPr>
          <w:lang w:eastAsia="zh-CN" w:bidi="ar"/>
        </w:rPr>
        <w:t xml:space="preserve">If there are ongoing data transmission in </w:t>
      </w:r>
      <w:r>
        <w:rPr>
          <w:rFonts w:eastAsia="等线"/>
          <w:lang w:eastAsia="zh-CN" w:bidi="ar"/>
        </w:rPr>
        <w:t xml:space="preserve">the connected state, the handover procedure can be used, </w:t>
      </w:r>
      <w:r w:rsidR="0061761C">
        <w:rPr>
          <w:rFonts w:eastAsia="等线"/>
          <w:lang w:eastAsia="zh-CN" w:bidi="ar"/>
        </w:rPr>
        <w:t xml:space="preserve">where </w:t>
      </w:r>
      <w:r>
        <w:rPr>
          <w:rFonts w:eastAsia="等线"/>
          <w:lang w:eastAsia="zh-CN" w:bidi="ar"/>
        </w:rPr>
        <w:t>6GR will further reduce the interruption during handover procedure.</w:t>
      </w:r>
    </w:p>
    <w:p w14:paraId="5307C3BD" w14:textId="31558A4E" w:rsidR="009269C6" w:rsidRDefault="003F0978">
      <w:pPr>
        <w:pStyle w:val="afc"/>
        <w:numPr>
          <w:ilvl w:val="0"/>
          <w:numId w:val="21"/>
        </w:numPr>
        <w:ind w:firstLineChars="0"/>
        <w:rPr>
          <w:rFonts w:ascii="宋体" w:eastAsia="宋体" w:hAnsi="宋体" w:cs="宋体"/>
          <w:lang w:eastAsia="zh-CN" w:bidi="ar"/>
        </w:rPr>
      </w:pPr>
      <w:r>
        <w:rPr>
          <w:lang w:eastAsia="zh-CN" w:bidi="ar"/>
        </w:rPr>
        <w:t xml:space="preserve">When cell switch happens in </w:t>
      </w:r>
      <w:r>
        <w:rPr>
          <w:rFonts w:eastAsia="等线"/>
          <w:lang w:eastAsia="zh-CN" w:bidi="ar"/>
        </w:rPr>
        <w:t xml:space="preserve">the connected state while UE is in no-data status, </w:t>
      </w:r>
      <w:r w:rsidR="000A10A4">
        <w:rPr>
          <w:rFonts w:eastAsia="等线"/>
          <w:lang w:eastAsia="zh-CN" w:bidi="ar"/>
        </w:rPr>
        <w:t>one way is to perform a</w:t>
      </w:r>
      <w:r>
        <w:rPr>
          <w:rFonts w:eastAsia="等线"/>
          <w:lang w:eastAsia="zh-CN" w:bidi="ar"/>
        </w:rPr>
        <w:t xml:space="preserve"> short latency for transition to the "data transmission" status </w:t>
      </w:r>
      <w:r w:rsidR="00B0322D">
        <w:rPr>
          <w:rFonts w:eastAsia="等线"/>
          <w:lang w:eastAsia="zh-CN" w:bidi="ar"/>
        </w:rPr>
        <w:t>for the cell switching. To keep</w:t>
      </w:r>
      <w:r>
        <w:rPr>
          <w:rFonts w:eastAsia="等线"/>
          <w:lang w:eastAsia="zh-CN" w:bidi="ar"/>
        </w:rPr>
        <w:t xml:space="preserve"> low power consumption</w:t>
      </w:r>
      <w:r w:rsidR="00B0322D">
        <w:rPr>
          <w:rFonts w:eastAsia="等线"/>
          <w:lang w:eastAsia="zh-CN" w:bidi="ar"/>
        </w:rPr>
        <w:t xml:space="preserve"> in this case </w:t>
      </w:r>
      <w:r>
        <w:rPr>
          <w:rFonts w:eastAsia="等线"/>
          <w:lang w:eastAsia="zh-CN" w:bidi="ar"/>
        </w:rPr>
        <w:t>during the mobility</w:t>
      </w:r>
      <w:r w:rsidR="00B0322D">
        <w:rPr>
          <w:rFonts w:eastAsia="等线"/>
          <w:lang w:eastAsia="zh-CN" w:bidi="ar"/>
        </w:rPr>
        <w:t>, more studies may be required</w:t>
      </w:r>
      <w:r>
        <w:rPr>
          <w:rFonts w:eastAsia="等线"/>
          <w:lang w:eastAsia="zh-CN" w:bidi="ar"/>
        </w:rPr>
        <w:t xml:space="preserve">, e.g., </w:t>
      </w:r>
      <w:r w:rsidR="00B0322D">
        <w:rPr>
          <w:rFonts w:eastAsia="等线"/>
          <w:lang w:eastAsia="zh-CN" w:bidi="ar"/>
        </w:rPr>
        <w:t xml:space="preserve">how </w:t>
      </w:r>
      <w:r>
        <w:rPr>
          <w:rFonts w:eastAsia="等线"/>
          <w:lang w:eastAsia="zh-CN" w:bidi="ar"/>
        </w:rPr>
        <w:t>the WUS or preamble vali</w:t>
      </w:r>
      <w:r w:rsidR="00B0322D">
        <w:rPr>
          <w:rFonts w:eastAsia="等线"/>
          <w:lang w:eastAsia="zh-CN" w:bidi="ar"/>
        </w:rPr>
        <w:t>dation</w:t>
      </w:r>
      <w:r>
        <w:rPr>
          <w:rFonts w:eastAsia="等线"/>
          <w:lang w:eastAsia="zh-CN" w:bidi="ar"/>
        </w:rPr>
        <w:t xml:space="preserve"> </w:t>
      </w:r>
      <w:r w:rsidR="00B0322D">
        <w:rPr>
          <w:rFonts w:eastAsia="等线"/>
          <w:lang w:eastAsia="zh-CN" w:bidi="ar"/>
        </w:rPr>
        <w:t xml:space="preserve">is performed </w:t>
      </w:r>
      <w:r>
        <w:rPr>
          <w:rFonts w:eastAsia="等线"/>
          <w:lang w:eastAsia="zh-CN" w:bidi="ar"/>
        </w:rPr>
        <w:t xml:space="preserve">in </w:t>
      </w:r>
      <w:r w:rsidR="00B0322D">
        <w:rPr>
          <w:rFonts w:eastAsia="等线"/>
          <w:lang w:eastAsia="zh-CN" w:bidi="ar"/>
        </w:rPr>
        <w:t xml:space="preserve">a </w:t>
      </w:r>
      <w:r>
        <w:rPr>
          <w:rFonts w:eastAsia="等线"/>
          <w:lang w:eastAsia="zh-CN" w:bidi="ar"/>
        </w:rPr>
        <w:t>candidate cell</w:t>
      </w:r>
      <w:r w:rsidR="00B0322D">
        <w:rPr>
          <w:rFonts w:eastAsia="等线"/>
          <w:lang w:eastAsia="zh-CN" w:bidi="ar"/>
        </w:rPr>
        <w:t xml:space="preserve"> for </w:t>
      </w:r>
      <w:r>
        <w:rPr>
          <w:rFonts w:eastAsia="等线"/>
          <w:lang w:eastAsia="zh-CN" w:bidi="ar"/>
        </w:rPr>
        <w:t>faster</w:t>
      </w:r>
      <w:r w:rsidR="00B0322D">
        <w:rPr>
          <w:rFonts w:eastAsia="等线"/>
          <w:lang w:eastAsia="zh-CN" w:bidi="ar"/>
        </w:rPr>
        <w:t xml:space="preserve"> cell switching</w:t>
      </w:r>
      <w:r>
        <w:rPr>
          <w:rFonts w:eastAsia="等线"/>
          <w:lang w:eastAsia="zh-CN" w:bidi="ar"/>
        </w:rPr>
        <w:t>, how the UE maintains the TA</w:t>
      </w:r>
      <w:r w:rsidR="00B0322D">
        <w:rPr>
          <w:rFonts w:eastAsia="等线"/>
          <w:lang w:eastAsia="zh-CN" w:bidi="ar"/>
        </w:rPr>
        <w:t>,</w:t>
      </w:r>
      <w:r>
        <w:rPr>
          <w:rFonts w:eastAsia="等线"/>
          <w:lang w:eastAsia="zh-CN" w:bidi="ar"/>
        </w:rPr>
        <w:t xml:space="preserve"> </w:t>
      </w:r>
      <w:r w:rsidR="00B0322D">
        <w:rPr>
          <w:rFonts w:eastAsia="等线"/>
          <w:lang w:eastAsia="zh-CN" w:bidi="ar"/>
        </w:rPr>
        <w:t>and</w:t>
      </w:r>
      <w:r>
        <w:rPr>
          <w:rFonts w:eastAsia="等线"/>
          <w:lang w:eastAsia="zh-CN" w:bidi="ar"/>
        </w:rPr>
        <w:t xml:space="preserve"> how the network manages the UE context</w:t>
      </w:r>
      <w:r w:rsidR="00B0322D">
        <w:rPr>
          <w:rFonts w:eastAsia="等线"/>
          <w:lang w:eastAsia="zh-CN" w:bidi="ar"/>
        </w:rPr>
        <w:t>?</w:t>
      </w:r>
    </w:p>
    <w:p w14:paraId="6BED0226" w14:textId="49EF10BF" w:rsidR="009269C6" w:rsidRDefault="003F0978">
      <w:pPr>
        <w:pStyle w:val="afc"/>
        <w:numPr>
          <w:ilvl w:val="0"/>
          <w:numId w:val="21"/>
        </w:numPr>
        <w:ind w:firstLineChars="0"/>
        <w:rPr>
          <w:lang w:eastAsia="zh-CN" w:bidi="ar"/>
        </w:rPr>
      </w:pPr>
      <w:r>
        <w:rPr>
          <w:lang w:eastAsia="zh-CN" w:bidi="ar"/>
        </w:rPr>
        <w:t xml:space="preserve">In addition to the intra-cell fast mode switch, inter-cell fast mode switch </w:t>
      </w:r>
      <w:r w:rsidR="00AA3603">
        <w:rPr>
          <w:lang w:eastAsia="zh-CN" w:bidi="ar"/>
        </w:rPr>
        <w:t>can</w:t>
      </w:r>
      <w:r>
        <w:rPr>
          <w:lang w:eastAsia="zh-CN" w:bidi="ar"/>
        </w:rPr>
        <w:t xml:space="preserve"> also be considered. When the UE dedicated sequence pool becomes large</w:t>
      </w:r>
      <w:r w:rsidR="00AA3603">
        <w:rPr>
          <w:lang w:eastAsia="zh-CN" w:bidi="ar"/>
        </w:rPr>
        <w:t xml:space="preserve"> enough</w:t>
      </w:r>
      <w:r>
        <w:rPr>
          <w:lang w:eastAsia="zh-CN" w:bidi="ar"/>
        </w:rPr>
        <w:t>, dedicated preamble/WUS can be provided for multiple cells, which means even the UE moves to another cell in “no-data mode”, the new cell can wake up the UE by the WUS sequence and determine the UE identity by the preamble, which achieves fast mode switch to “data-transmission mode”. However, comparing with the intra-cell case, one key aspect we need to consider in the inter-cell case is that how to manage the UE context and how to re-configure some necessary updates (e.g., security related parameters) to the UE. RAN2 can further study this inter-cell case.</w:t>
      </w:r>
    </w:p>
    <w:p w14:paraId="7E78597F" w14:textId="17663E20" w:rsidR="009269C6" w:rsidRDefault="003F0978">
      <w:pPr>
        <w:rPr>
          <w:rFonts w:eastAsia="等线"/>
        </w:rPr>
      </w:pPr>
      <w:r>
        <w:rPr>
          <w:rFonts w:eastAsia="等线"/>
          <w:lang w:val="en-US" w:eastAsia="zh-CN"/>
        </w:rPr>
        <w:t>Therefore, in order to support the fast wake-up, fast random access and fast cell switch as mentioned above, it is worth to study fast UE identification. For example, if network can identify a particular UE by its dedicated preamble for UL traffic arrival and if the UE can be identified by a dedicated WUS for DL traffic arrival, th</w:t>
      </w:r>
      <w:r w:rsidR="00AA3603">
        <w:rPr>
          <w:rFonts w:eastAsia="等线"/>
          <w:lang w:val="en-US" w:eastAsia="zh-CN"/>
        </w:rPr>
        <w:t>is</w:t>
      </w:r>
      <w:r>
        <w:rPr>
          <w:rFonts w:eastAsia="等线"/>
          <w:lang w:val="en-US" w:eastAsia="zh-CN"/>
        </w:rPr>
        <w:t xml:space="preserve"> switch notification can be really fast. Of course, this requires larger the sequence pool for WUS and preamble.</w:t>
      </w:r>
    </w:p>
    <w:p w14:paraId="6A0E5A57" w14:textId="18DAF3AB" w:rsidR="009269C6" w:rsidRDefault="003F0978">
      <w:pPr>
        <w:pStyle w:val="af3"/>
        <w:ind w:left="992" w:hangingChars="494" w:hanging="992"/>
        <w:rPr>
          <w:lang w:eastAsia="zh-CN" w:bidi="ar"/>
        </w:rPr>
      </w:pPr>
      <w:r>
        <w:rPr>
          <w:b/>
          <w:sz w:val="20"/>
          <w:lang w:eastAsia="zh-CN" w:bidi="ar"/>
        </w:rPr>
        <w:t xml:space="preserve">Remark </w:t>
      </w:r>
      <w:r w:rsidR="00707176">
        <w:rPr>
          <w:b/>
          <w:sz w:val="20"/>
          <w:lang w:eastAsia="zh-CN" w:bidi="ar"/>
        </w:rPr>
        <w:t>3</w:t>
      </w:r>
      <w:r>
        <w:rPr>
          <w:b/>
          <w:sz w:val="20"/>
          <w:lang w:eastAsia="zh-CN" w:bidi="ar"/>
        </w:rPr>
        <w:t>:</w:t>
      </w:r>
      <w:r>
        <w:rPr>
          <w:b/>
          <w:sz w:val="20"/>
          <w:lang w:eastAsia="zh-CN" w:bidi="ar"/>
        </w:rPr>
        <w:tab/>
        <w:t>Lower-layer switch</w:t>
      </w:r>
      <w:r w:rsidR="00AA3603">
        <w:rPr>
          <w:b/>
          <w:sz w:val="20"/>
          <w:lang w:eastAsia="zh-CN" w:bidi="ar"/>
        </w:rPr>
        <w:t xml:space="preserve"> procedure</w:t>
      </w:r>
      <w:r>
        <w:rPr>
          <w:b/>
          <w:sz w:val="20"/>
          <w:lang w:eastAsia="zh-CN" w:bidi="ar"/>
        </w:rPr>
        <w:t xml:space="preserve"> and fast UE identification via UE dedicated sequence/time/frequency resource can enable the fast switch from no-data low-power mode to UL/DL data transmission mode.</w:t>
      </w:r>
    </w:p>
    <w:p w14:paraId="43ACA986" w14:textId="77777777" w:rsidR="009269C6" w:rsidRDefault="003F0978">
      <w:pPr>
        <w:rPr>
          <w:lang w:val="en-US" w:eastAsia="zh-CN" w:bidi="ar"/>
        </w:rPr>
      </w:pPr>
      <w:r>
        <w:rPr>
          <w:lang w:val="en-US" w:eastAsia="zh-CN" w:bidi="ar"/>
        </w:rPr>
        <w:t xml:space="preserve">In summary, </w:t>
      </w:r>
      <w:r>
        <w:rPr>
          <w:lang w:eastAsia="zh-CN" w:bidi="ar"/>
        </w:rPr>
        <w:t xml:space="preserve">a </w:t>
      </w:r>
      <w:r>
        <w:rPr>
          <w:lang w:val="en-US" w:eastAsia="zh-CN" w:bidi="ar"/>
        </w:rPr>
        <w:t xml:space="preserve">possible way to </w:t>
      </w:r>
      <w:r>
        <w:rPr>
          <w:lang w:eastAsia="zh-CN" w:bidi="ar"/>
        </w:rPr>
        <w:t>fundamentally</w:t>
      </w:r>
      <w:r>
        <w:rPr>
          <w:lang w:val="en-US" w:eastAsia="zh-CN" w:bidi="ar"/>
        </w:rPr>
        <w:t xml:space="preserve"> reduce the "no-data" to "data transmission" latency will be </w:t>
      </w:r>
      <w:r>
        <w:rPr>
          <w:lang w:eastAsia="zh-CN" w:bidi="ar"/>
        </w:rPr>
        <w:t xml:space="preserve">using </w:t>
      </w:r>
      <w:r>
        <w:rPr>
          <w:lang w:val="en-US" w:eastAsia="zh-CN" w:bidi="ar"/>
        </w:rPr>
        <w:t>lower layer procedure and UE dedicated resource to early identify the UE. Therefore, it is proposed:</w:t>
      </w:r>
    </w:p>
    <w:p w14:paraId="51F0656D" w14:textId="5FD77047" w:rsidR="009269C6" w:rsidRDefault="003F0978">
      <w:pPr>
        <w:pStyle w:val="Proposal-HW"/>
        <w:ind w:left="1268" w:hanging="1268"/>
        <w:rPr>
          <w:rFonts w:eastAsia="Malgun Gothic"/>
          <w:lang w:val="en-US"/>
        </w:rPr>
      </w:pPr>
      <w:r>
        <w:rPr>
          <w:rFonts w:eastAsia="Malgun Gothic"/>
          <w:lang w:val="en-US"/>
        </w:rPr>
        <w:t>Proposal 4:</w:t>
      </w:r>
      <w:r>
        <w:rPr>
          <w:rFonts w:eastAsia="Malgun Gothic"/>
          <w:lang w:val="en-US"/>
        </w:rPr>
        <w:tab/>
      </w:r>
      <w:r>
        <w:rPr>
          <w:rFonts w:eastAsia="等线"/>
        </w:rPr>
        <w:t>In 6G CONNECTED state, RAN2 studies</w:t>
      </w:r>
      <w:r>
        <w:t xml:space="preserve"> the fast UE identification (e.g., configuring UE dedicated ID/sequence</w:t>
      </w:r>
      <w:r w:rsidR="00515A9F">
        <w:t>s</w:t>
      </w:r>
      <w:r>
        <w:t xml:space="preserve"> from a larger pool of UE ID/sequence</w:t>
      </w:r>
      <w:r w:rsidR="00515A9F">
        <w:t>s</w:t>
      </w:r>
      <w:r>
        <w:t xml:space="preserve">) and lower-layer transition procedure, to enable the short-latency switching to UL/DL data transmission status. </w:t>
      </w:r>
    </w:p>
    <w:p w14:paraId="0E6FE815" w14:textId="6DBD131C" w:rsidR="009269C6" w:rsidRDefault="003F0978">
      <w:pPr>
        <w:pStyle w:val="3"/>
        <w:rPr>
          <w:lang w:val="en-US"/>
        </w:rPr>
      </w:pPr>
      <w:r>
        <w:t>2.2.5</w:t>
      </w:r>
      <w:r>
        <w:tab/>
      </w:r>
      <w:r w:rsidR="00455E01">
        <w:t xml:space="preserve">Summary of </w:t>
      </w:r>
      <w:r w:rsidR="00455E01">
        <w:rPr>
          <w:rFonts w:eastAsia="等线"/>
          <w:lang w:val="en-US"/>
        </w:rPr>
        <w:t>6G CONNECTED</w:t>
      </w:r>
    </w:p>
    <w:p w14:paraId="76272D2A" w14:textId="099300CD" w:rsidR="009269C6" w:rsidRDefault="003F0978">
      <w:r>
        <w:rPr>
          <w:rFonts w:eastAsia="等线"/>
          <w:lang w:eastAsia="zh-CN"/>
        </w:rPr>
        <w:t>Based on the discussion from section 2.2.2 to 2.2.4, the proposed</w:t>
      </w:r>
      <w:r>
        <w:t xml:space="preserve"> single 6G CONNECTED state can achieve short-latency switching from “no-data” to “data transmission” status. In addition, it enables UE power saving when UE is in no-data status.</w:t>
      </w:r>
    </w:p>
    <w:p w14:paraId="57FCA5A8" w14:textId="77777777" w:rsidR="009269C6" w:rsidRDefault="003F0978">
      <w:pPr>
        <w:rPr>
          <w:rFonts w:eastAsia="等线"/>
          <w:bCs/>
          <w:lang w:val="en-US" w:eastAsia="zh-CN" w:bidi="ar"/>
        </w:rPr>
      </w:pPr>
      <w:r>
        <w:rPr>
          <w:rFonts w:eastAsia="等线"/>
          <w:bCs/>
          <w:lang w:val="en-US" w:eastAsia="zh-CN" w:bidi="ar"/>
        </w:rPr>
        <w:t>This single 6G CONNECTED state meets the 6G RRC design target as described in section 2.2.1 by considering the 5G lessons as mentioned in section 2.1.1.</w:t>
      </w:r>
    </w:p>
    <w:p w14:paraId="126C128C" w14:textId="02EB6012" w:rsidR="009269C6" w:rsidRDefault="003F0978">
      <w:pPr>
        <w:rPr>
          <w:rFonts w:eastAsia="等线"/>
          <w:bCs/>
          <w:lang w:val="en-US" w:eastAsia="zh-CN" w:bidi="ar"/>
        </w:rPr>
      </w:pPr>
      <w:r>
        <w:rPr>
          <w:rFonts w:eastAsia="等线"/>
          <w:bCs/>
          <w:lang w:val="en-US" w:eastAsia="zh-CN" w:bidi="ar"/>
        </w:rPr>
        <w:lastRenderedPageBreak/>
        <w:t>Therefore, we believe this is one important direction for RAN2 to study: to achieve both short latency and power saving, by incorporating two modes (i.e., "no-data low-power" mode and "data transmission" mode) within a single 6G CONNECTED state, rather than relying on two separate RRC states</w:t>
      </w:r>
      <w:r w:rsidR="00F444C6">
        <w:rPr>
          <w:rFonts w:eastAsia="等线"/>
          <w:bCs/>
          <w:lang w:val="en-US" w:eastAsia="zh-CN" w:bidi="ar"/>
        </w:rPr>
        <w:t xml:space="preserve">. Namely that one RRC connected state can cover the functions and benefits of </w:t>
      </w:r>
      <w:r w:rsidR="001E7E5D">
        <w:rPr>
          <w:rFonts w:eastAsia="等线"/>
          <w:bCs/>
          <w:lang w:val="en-US" w:eastAsia="zh-CN" w:bidi="ar"/>
        </w:rPr>
        <w:t xml:space="preserve">legacy </w:t>
      </w:r>
      <w:r w:rsidR="00F444C6">
        <w:rPr>
          <w:rFonts w:eastAsia="等线"/>
          <w:bCs/>
          <w:lang w:val="en-US" w:eastAsia="zh-CN" w:bidi="ar"/>
        </w:rPr>
        <w:t xml:space="preserve">separate </w:t>
      </w:r>
      <w:r w:rsidR="008F5807">
        <w:rPr>
          <w:lang w:val="en-US" w:eastAsia="zh-CN" w:bidi="ar"/>
        </w:rPr>
        <w:t xml:space="preserve">RRC_INACTIVE and </w:t>
      </w:r>
      <w:r w:rsidR="008F5807">
        <w:rPr>
          <w:rFonts w:eastAsia="宋体"/>
          <w:lang w:eastAsia="zh-CN" w:bidi="ar"/>
        </w:rPr>
        <w:t>RRC_CONNECTED</w:t>
      </w:r>
      <w:r w:rsidR="000F6947">
        <w:rPr>
          <w:rFonts w:eastAsia="宋体"/>
          <w:lang w:eastAsia="zh-CN" w:bidi="ar"/>
        </w:rPr>
        <w:t xml:space="preserve">. The simplification benefits are further discussed in section 2.3 on top of this 6G </w:t>
      </w:r>
      <w:r w:rsidR="000F6947">
        <w:rPr>
          <w:rFonts w:eastAsia="等线"/>
          <w:lang w:val="en-US"/>
        </w:rPr>
        <w:t>CONNECTED design.</w:t>
      </w:r>
      <w:r w:rsidR="00DB4D6B">
        <w:rPr>
          <w:rFonts w:eastAsia="宋体"/>
          <w:lang w:eastAsia="zh-CN" w:bidi="ar"/>
        </w:rPr>
        <w:t xml:space="preserve"> </w:t>
      </w:r>
    </w:p>
    <w:p w14:paraId="62DBD323" w14:textId="77777777" w:rsidR="009269C6" w:rsidRDefault="003F0978">
      <w:pPr>
        <w:pStyle w:val="Proposal-HW"/>
        <w:rPr>
          <w:rFonts w:eastAsia="Malgun Gothic"/>
          <w:lang w:val="en-US"/>
        </w:rPr>
      </w:pPr>
      <w:r>
        <w:t>Proposal 5:</w:t>
      </w:r>
      <w:r>
        <w:tab/>
        <w:t>RAN2 aims to achieve both short latency and power saving, by incorporating two modes (i.e., "no-data low-power" mode and "data transmission" mode) within a single 6G CONNECTED state, rather than relying on two separate RRC states.</w:t>
      </w:r>
    </w:p>
    <w:p w14:paraId="263FE41F" w14:textId="519335D6" w:rsidR="009269C6" w:rsidRDefault="003F0978">
      <w:pPr>
        <w:pStyle w:val="2"/>
        <w:rPr>
          <w:lang w:val="en-US"/>
        </w:rPr>
      </w:pPr>
      <w:r>
        <w:t>2.3</w:t>
      </w:r>
      <w:r>
        <w:tab/>
        <w:t>Simplified RRC state modelling for UE management</w:t>
      </w:r>
    </w:p>
    <w:p w14:paraId="7C1F3D25" w14:textId="77777777" w:rsidR="009269C6" w:rsidRDefault="003F0978">
      <w:pPr>
        <w:pStyle w:val="3"/>
      </w:pPr>
      <w:r>
        <w:t>2.3.1</w:t>
      </w:r>
      <w:r>
        <w:tab/>
        <w:t>Initial transient 6G IDLE state</w:t>
      </w:r>
    </w:p>
    <w:p w14:paraId="5579A402" w14:textId="74E38A4D" w:rsidR="009269C6" w:rsidRDefault="003F0978">
      <w:pPr>
        <w:rPr>
          <w:rFonts w:eastAsia="等线"/>
          <w:lang w:eastAsia="zh-CN"/>
        </w:rPr>
      </w:pPr>
      <w:r>
        <w:rPr>
          <w:rFonts w:eastAsia="等线"/>
          <w:lang w:eastAsia="zh-CN" w:bidi="ar"/>
        </w:rPr>
        <w:t>According to the analysis in section 2.2, the UE can achieve fast switch from “no-data mode” to “data-transmission mode” if we introduce the UE dedicated WUS sequence and UE dedicated CFRA preamble sequence. However, the UE can be allocated these UE dedicated sequences only after initial access. For example, when the UE is initially powered on, the UE does not have those UE dedicated sequences, so we still need to use the CBRA-based RRC connection setup procedure to move to connected state. In addition, after the successful initial access, even though the UE is configured with a dedicated preamble sequence, the network may determine that the UE will not have data service for a long time. In this case, the network ha</w:t>
      </w:r>
      <w:r w:rsidR="003F5A2F">
        <w:rPr>
          <w:rFonts w:eastAsia="等线"/>
          <w:lang w:eastAsia="zh-CN" w:bidi="ar"/>
        </w:rPr>
        <w:t>s</w:t>
      </w:r>
      <w:r>
        <w:rPr>
          <w:rFonts w:eastAsia="等线"/>
          <w:lang w:eastAsia="zh-CN" w:bidi="ar"/>
        </w:rPr>
        <w:t xml:space="preserve"> the flexibility to release the UE into IDLE state and re-allocate the sequence to other UEs.</w:t>
      </w:r>
    </w:p>
    <w:p w14:paraId="3695CC66" w14:textId="7A7F7E88" w:rsidR="009269C6" w:rsidRDefault="003F0978">
      <w:pPr>
        <w:rPr>
          <w:rFonts w:eastAsia="等线"/>
          <w:lang w:eastAsia="zh-CN" w:bidi="ar"/>
        </w:rPr>
      </w:pPr>
      <w:r>
        <w:rPr>
          <w:rFonts w:eastAsia="等线"/>
          <w:lang w:eastAsia="zh-CN" w:bidi="ar"/>
        </w:rPr>
        <w:t>Comparing with the NR RRC_IDLE state, the 6G IDLE state can use additional UE power saving technologies to further reduce power consumption, e.g., using low lower radio to measure the neighbour cell RS for the cell selection/re-selection procedures</w:t>
      </w:r>
      <w:r w:rsidR="003F5A2F">
        <w:rPr>
          <w:rFonts w:eastAsia="等线"/>
          <w:lang w:eastAsia="zh-CN" w:bidi="ar"/>
        </w:rPr>
        <w:t xml:space="preserve"> when suitable</w:t>
      </w:r>
      <w:r>
        <w:rPr>
          <w:rFonts w:eastAsia="等线"/>
          <w:lang w:eastAsia="zh-CN" w:bidi="ar"/>
        </w:rPr>
        <w:t>.</w:t>
      </w:r>
    </w:p>
    <w:p w14:paraId="2BCF3F92" w14:textId="77777777" w:rsidR="009269C6" w:rsidRDefault="003F0978">
      <w:pPr>
        <w:rPr>
          <w:rFonts w:eastAsia="等线"/>
          <w:lang w:eastAsia="zh-CN"/>
        </w:rPr>
      </w:pPr>
      <w:r>
        <w:rPr>
          <w:rFonts w:eastAsia="等线"/>
          <w:lang w:eastAsia="zh-CN" w:bidi="ar"/>
        </w:rPr>
        <w:t>Hence, during the 6GR study, it is understood that the idle state is still needed, targeting the case when UE is in initial power-on phase</w:t>
      </w:r>
      <w:r>
        <w:rPr>
          <w:rFonts w:eastAsia="等线"/>
          <w:lang w:val="en-US" w:eastAsia="zh-CN" w:bidi="ar"/>
        </w:rPr>
        <w:t xml:space="preserve">. </w:t>
      </w:r>
    </w:p>
    <w:p w14:paraId="48C687B3" w14:textId="787A8CFB" w:rsidR="009269C6" w:rsidRDefault="003F0978">
      <w:pPr>
        <w:pStyle w:val="Observation-HW"/>
        <w:ind w:left="1552" w:hanging="1552"/>
        <w:rPr>
          <w:rFonts w:eastAsia="等线"/>
          <w:lang w:val="en-US" w:eastAsia="zh-CN"/>
        </w:rPr>
      </w:pPr>
      <w:r>
        <w:rPr>
          <w:rFonts w:eastAsia="等线"/>
          <w:lang w:val="en-US" w:eastAsia="zh-CN"/>
        </w:rPr>
        <w:t xml:space="preserve">Observation </w:t>
      </w:r>
      <w:r w:rsidR="00331594">
        <w:rPr>
          <w:rFonts w:eastAsia="等线"/>
          <w:lang w:val="en-US" w:eastAsia="zh-CN"/>
        </w:rPr>
        <w:t>4</w:t>
      </w:r>
      <w:r>
        <w:rPr>
          <w:rFonts w:eastAsia="等线"/>
          <w:lang w:val="en-US" w:eastAsia="zh-CN"/>
        </w:rPr>
        <w:t>:</w:t>
      </w:r>
      <w:r>
        <w:rPr>
          <w:rFonts w:eastAsia="等线"/>
          <w:lang w:val="en-US" w:eastAsia="zh-CN"/>
        </w:rPr>
        <w:tab/>
      </w:r>
      <w:r>
        <w:rPr>
          <w:rFonts w:eastAsia="等线"/>
          <w:lang w:val="en-US"/>
        </w:rPr>
        <w:t>6G IDLE state is still needed for the UE’s initial power-on phase</w:t>
      </w:r>
      <w:r>
        <w:rPr>
          <w:rFonts w:eastAsia="等线"/>
        </w:rPr>
        <w:t>.</w:t>
      </w:r>
    </w:p>
    <w:p w14:paraId="0350B8B2" w14:textId="107F61DD" w:rsidR="009269C6" w:rsidRDefault="003F0978">
      <w:pPr>
        <w:pStyle w:val="3"/>
        <w:rPr>
          <w:lang w:val="en-US"/>
        </w:rPr>
      </w:pPr>
      <w:r>
        <w:t>2.3.2</w:t>
      </w:r>
      <w:r>
        <w:tab/>
      </w:r>
      <w:r w:rsidR="000E159A">
        <w:t xml:space="preserve">Enable </w:t>
      </w:r>
      <w:r>
        <w:t>more UEs in 6G CONNECTED state</w:t>
      </w:r>
    </w:p>
    <w:p w14:paraId="4ACA2FE6" w14:textId="77777777" w:rsidR="009269C6" w:rsidRDefault="003F0978">
      <w:pPr>
        <w:rPr>
          <w:rFonts w:eastAsia="等线"/>
          <w:lang w:eastAsia="zh-CN"/>
        </w:rPr>
      </w:pPr>
      <w:r>
        <w:rPr>
          <w:rFonts w:eastAsia="等线"/>
          <w:lang w:eastAsia="zh-CN"/>
        </w:rPr>
        <w:t>The 6G CONNECTED state as described in section 2.2 can satisfy both the requirements of energy efficiency and short latency for data transmission, without any trade-off or contradiction between these two requirements. Consequently, the network can keep the UE in connected state, if both power saving and user experience are important.</w:t>
      </w:r>
    </w:p>
    <w:p w14:paraId="499C5CFA" w14:textId="77777777" w:rsidR="009269C6" w:rsidRDefault="003F0978">
      <w:pPr>
        <w:rPr>
          <w:rFonts w:eastAsia="等线"/>
          <w:lang w:eastAsia="zh-CN"/>
        </w:rPr>
      </w:pPr>
      <w:r>
        <w:rPr>
          <w:rFonts w:eastAsia="等线"/>
          <w:lang w:eastAsia="zh-CN"/>
        </w:rPr>
        <w:t xml:space="preserve">Thus, if network resources allow it, the network can keep more UEs in CONNECTED state. Even in terms of the occupied network resources, it is possible that the UEs in "low-power no-data" mode require much less resource as the one in “data transmission” mode. </w:t>
      </w:r>
    </w:p>
    <w:p w14:paraId="0EA7CC2C" w14:textId="77777777" w:rsidR="009269C6" w:rsidRDefault="003F0978">
      <w:pPr>
        <w:rPr>
          <w:rFonts w:eastAsia="等线"/>
          <w:lang w:eastAsia="zh-CN"/>
        </w:rPr>
      </w:pPr>
      <w:r>
        <w:rPr>
          <w:rFonts w:eastAsia="等线"/>
          <w:lang w:eastAsia="zh-CN"/>
        </w:rPr>
        <w:t xml:space="preserve">For the same amount of network resources (network capacity), if it is supposed to support </w:t>
      </w:r>
      <w:r>
        <w:rPr>
          <w:rFonts w:eastAsia="等线"/>
          <w:i/>
          <w:iCs/>
          <w:lang w:eastAsia="zh-CN"/>
        </w:rPr>
        <w:t>N</w:t>
      </w:r>
      <w:r>
        <w:rPr>
          <w:rFonts w:eastAsia="等线"/>
          <w:lang w:eastAsia="zh-CN"/>
        </w:rPr>
        <w:t xml:space="preserve"> UEs in the NR RRC_CONNECTED state, the network can support {</w:t>
      </w:r>
      <w:r>
        <w:rPr>
          <w:rFonts w:eastAsia="等线"/>
          <w:i/>
          <w:iCs/>
          <w:lang w:eastAsia="zh-CN"/>
        </w:rPr>
        <w:t>m</w:t>
      </w:r>
      <w:r>
        <w:rPr>
          <w:rFonts w:eastAsia="等线"/>
          <w:lang w:eastAsia="zh-CN"/>
        </w:rPr>
        <w:t>*(</w:t>
      </w:r>
      <w:r>
        <w:rPr>
          <w:rFonts w:eastAsia="等线"/>
          <w:i/>
          <w:iCs/>
          <w:lang w:eastAsia="zh-CN"/>
        </w:rPr>
        <w:t>N</w:t>
      </w:r>
      <w:r>
        <w:rPr>
          <w:rFonts w:eastAsia="等线"/>
          <w:lang w:eastAsia="zh-CN"/>
        </w:rPr>
        <w:t>-</w:t>
      </w:r>
      <w:r>
        <w:rPr>
          <w:rFonts w:eastAsia="等线"/>
          <w:i/>
          <w:iCs/>
          <w:lang w:eastAsia="zh-CN"/>
        </w:rPr>
        <w:t>L</w:t>
      </w:r>
      <w:r>
        <w:rPr>
          <w:rFonts w:eastAsia="等线"/>
          <w:lang w:eastAsia="zh-CN"/>
        </w:rPr>
        <w:t xml:space="preserve">)+ </w:t>
      </w:r>
      <w:r>
        <w:rPr>
          <w:rFonts w:eastAsia="等线"/>
          <w:i/>
          <w:iCs/>
          <w:lang w:eastAsia="zh-CN"/>
        </w:rPr>
        <w:t>L</w:t>
      </w:r>
      <w:r>
        <w:rPr>
          <w:rFonts w:eastAsia="等线"/>
          <w:lang w:eastAsia="zh-CN"/>
        </w:rPr>
        <w:t xml:space="preserve">} UEs in the proposed 6G connected state, where </w:t>
      </w:r>
      <w:r>
        <w:rPr>
          <w:rFonts w:eastAsia="等线"/>
          <w:i/>
          <w:iCs/>
          <w:lang w:eastAsia="zh-CN"/>
        </w:rPr>
        <w:t xml:space="preserve">m </w:t>
      </w:r>
      <w:r>
        <w:rPr>
          <w:rFonts w:eastAsia="等线"/>
          <w:lang w:eastAsia="zh-CN"/>
        </w:rPr>
        <w:t xml:space="preserve">UEs in "low-power no-data mode" require similar amount of resources as one UE in “data transmission” mode, and there are </w:t>
      </w:r>
      <w:r>
        <w:rPr>
          <w:rFonts w:eastAsia="等线"/>
          <w:i/>
          <w:iCs/>
          <w:lang w:eastAsia="zh-CN"/>
        </w:rPr>
        <w:t>L</w:t>
      </w:r>
      <w:r>
        <w:rPr>
          <w:rFonts w:eastAsia="等线"/>
          <w:lang w:eastAsia="zh-CN"/>
        </w:rPr>
        <w:t xml:space="preserve"> UEs in "data transmission" mode for a period of time.</w:t>
      </w:r>
    </w:p>
    <w:p w14:paraId="5650764B" w14:textId="01DA0553" w:rsidR="009269C6" w:rsidRDefault="003F0978">
      <w:pPr>
        <w:rPr>
          <w:rFonts w:eastAsia="Malgun Gothic"/>
        </w:rPr>
      </w:pPr>
      <w:r>
        <w:rPr>
          <w:rFonts w:eastAsia="Malgun Gothic"/>
        </w:rPr>
        <w:t xml:space="preserve">For </w:t>
      </w:r>
      <w:r w:rsidR="00833046">
        <w:rPr>
          <w:rFonts w:eastAsia="Malgun Gothic"/>
        </w:rPr>
        <w:t>maximum</w:t>
      </w:r>
      <w:r>
        <w:rPr>
          <w:rFonts w:eastAsia="Malgun Gothic"/>
        </w:rPr>
        <w:t xml:space="preserve">ly high-load scenarios, the network can still release UEs to the 6G IDLE state, specifically those UEs with latency-insensitive services. </w:t>
      </w:r>
    </w:p>
    <w:p w14:paraId="67D711EE" w14:textId="77777777" w:rsidR="009269C6" w:rsidRDefault="003F0978">
      <w:pPr>
        <w:rPr>
          <w:rFonts w:eastAsia="等线"/>
          <w:lang w:eastAsia="zh-CN"/>
        </w:rPr>
      </w:pPr>
      <w:r>
        <w:rPr>
          <w:rFonts w:eastAsia="Malgun Gothic" w:hint="eastAsia"/>
        </w:rPr>
        <w:t>In any case, by using the 6G IDLE state as a fallback and leveraging the 6G CONNECTED state to accommodate more UEs, the number of UEs accessing the network will be higher compared to the NR RRC state design.</w:t>
      </w:r>
    </w:p>
    <w:p w14:paraId="40D7CCE0" w14:textId="240AF0CF" w:rsidR="009269C6" w:rsidRDefault="003F0978">
      <w:pPr>
        <w:pStyle w:val="af3"/>
        <w:ind w:left="992" w:hangingChars="494" w:hanging="992"/>
        <w:rPr>
          <w:lang w:eastAsia="zh-CN" w:bidi="ar"/>
        </w:rPr>
      </w:pPr>
      <w:r>
        <w:rPr>
          <w:b/>
          <w:sz w:val="20"/>
          <w:lang w:eastAsia="zh-CN" w:bidi="ar"/>
        </w:rPr>
        <w:t xml:space="preserve">Remark </w:t>
      </w:r>
      <w:r w:rsidR="00707176">
        <w:rPr>
          <w:b/>
          <w:sz w:val="20"/>
          <w:lang w:eastAsia="zh-CN" w:bidi="ar"/>
        </w:rPr>
        <w:t>4</w:t>
      </w:r>
      <w:r>
        <w:rPr>
          <w:b/>
          <w:sz w:val="20"/>
          <w:lang w:eastAsia="zh-CN" w:bidi="ar"/>
        </w:rPr>
        <w:t>:</w:t>
      </w:r>
      <w:r>
        <w:rPr>
          <w:b/>
          <w:sz w:val="20"/>
          <w:lang w:eastAsia="zh-CN" w:bidi="ar"/>
        </w:rPr>
        <w:tab/>
        <w:t>Given that 6G CONNECTED state can achieve both energy efficiency and short latency performance, 6GR design can/should target more UEs staying in 6G CONNECTED state.</w:t>
      </w:r>
    </w:p>
    <w:p w14:paraId="31DB790E" w14:textId="167A29C2" w:rsidR="009269C6" w:rsidRDefault="003F0978">
      <w:pPr>
        <w:pStyle w:val="Proposal-HW"/>
        <w:ind w:left="1268" w:hanging="1268"/>
        <w:rPr>
          <w:rFonts w:eastAsia="Malgun Gothic"/>
        </w:rPr>
      </w:pPr>
      <w:r>
        <w:rPr>
          <w:rFonts w:eastAsia="等线"/>
        </w:rPr>
        <w:t>Proposal 6:</w:t>
      </w:r>
      <w:r>
        <w:rPr>
          <w:rFonts w:eastAsia="等线"/>
        </w:rPr>
        <w:tab/>
      </w:r>
      <w:r>
        <w:rPr>
          <w:rFonts w:eastAsia="Malgun Gothic"/>
        </w:rPr>
        <w:t>6GR design should maximize UEs in 6G CONNECTED state, rather than releasing them to 6G IDLE state.</w:t>
      </w:r>
    </w:p>
    <w:p w14:paraId="4BBFD318" w14:textId="77777777" w:rsidR="009269C6" w:rsidRDefault="003F0978">
      <w:pPr>
        <w:pStyle w:val="3"/>
      </w:pPr>
      <w:r>
        <w:rPr>
          <w:rFonts w:hint="eastAsia"/>
        </w:rPr>
        <w:t>2</w:t>
      </w:r>
      <w:r>
        <w:t>.3.3</w:t>
      </w:r>
      <w:r>
        <w:tab/>
        <w:t xml:space="preserve">Simplify UE management and identification </w:t>
      </w:r>
    </w:p>
    <w:p w14:paraId="191224BA" w14:textId="1D4ABCB3" w:rsidR="009269C6" w:rsidRDefault="003F0978">
      <w:pPr>
        <w:rPr>
          <w:rFonts w:ascii="微软雅黑" w:eastAsia="微软雅黑" w:hAnsi="微软雅黑" w:cs="微软雅黑"/>
          <w:lang w:eastAsia="zh-CN"/>
        </w:rPr>
      </w:pPr>
      <w:r>
        <w:rPr>
          <w:rFonts w:eastAsia="Malgun Gothic"/>
          <w:lang w:eastAsia="zh-CN" w:bidi="ar"/>
        </w:rPr>
        <w:t xml:space="preserve">According to the above analysis, the UE may stay in 6G CONNECTED state for longer time and more UEs will be in that state. Since it is </w:t>
      </w:r>
      <w:r w:rsidR="00710712">
        <w:rPr>
          <w:rFonts w:eastAsia="Malgun Gothic"/>
          <w:lang w:eastAsia="zh-CN" w:bidi="ar"/>
        </w:rPr>
        <w:t>connected</w:t>
      </w:r>
      <w:r>
        <w:rPr>
          <w:rFonts w:eastAsia="Malgun Gothic"/>
          <w:lang w:eastAsia="zh-CN" w:bidi="ar"/>
        </w:rPr>
        <w:t xml:space="preserve"> state, both the UE and the network maintain the UE context, so there is no need to re-allocate UE ID (e.g., C-RNTI) when the UE switches from no-data mode to data transmission mode, which simplifies the UE management procedure. In addition, the UE dedicated WUS </w:t>
      </w:r>
      <w:r w:rsidR="00356014">
        <w:rPr>
          <w:rFonts w:eastAsia="Malgun Gothic"/>
          <w:lang w:eastAsia="zh-CN" w:bidi="ar"/>
        </w:rPr>
        <w:t>resource</w:t>
      </w:r>
      <w:r>
        <w:rPr>
          <w:rFonts w:eastAsia="Malgun Gothic"/>
          <w:lang w:eastAsia="zh-CN" w:bidi="ar"/>
        </w:rPr>
        <w:t xml:space="preserve"> and UE dedicated preamble help to achieve fast UE identification by physical layer sequence detection method. This is more than fast, while it is also </w:t>
      </w:r>
      <w:r>
        <w:rPr>
          <w:rFonts w:eastAsia="Malgun Gothic"/>
          <w:lang w:eastAsia="zh-CN" w:bidi="ar"/>
        </w:rPr>
        <w:lastRenderedPageBreak/>
        <w:t>simplifying the UE identification. Namely that this is one-step UE identification, rather than WUS followed by paging for DL and preamble followed by contention resolution for UL.</w:t>
      </w:r>
    </w:p>
    <w:p w14:paraId="6817A159" w14:textId="77777777" w:rsidR="009269C6" w:rsidRDefault="003F0978">
      <w:pPr>
        <w:rPr>
          <w:rFonts w:eastAsia="Malgun Gothic"/>
          <w:lang w:eastAsia="zh-CN" w:bidi="ar"/>
        </w:rPr>
      </w:pPr>
      <w:r>
        <w:rPr>
          <w:rFonts w:eastAsia="Malgun Gothic"/>
          <w:lang w:eastAsia="zh-CN" w:bidi="ar"/>
        </w:rPr>
        <w:t>If the WUS and preamble can be valid in neighbour cells, it can also achieve the usage of UE ID for UE context management/retrieval at the network side (e.g., similar to I-RNTI).</w:t>
      </w:r>
    </w:p>
    <w:p w14:paraId="6D95D2DC" w14:textId="64932D81" w:rsidR="009269C6" w:rsidRDefault="003F0978">
      <w:pPr>
        <w:rPr>
          <w:rFonts w:eastAsia="等线"/>
          <w:color w:val="FF0000"/>
          <w:lang w:eastAsia="zh-CN"/>
        </w:rPr>
      </w:pPr>
      <w:r>
        <w:rPr>
          <w:rFonts w:eastAsia="Malgun Gothic"/>
          <w:lang w:eastAsia="zh-CN" w:bidi="ar"/>
        </w:rPr>
        <w:t>Therefore, the single connected state can avoid: RNTI reallocation, paging after WUS, contention resolution after preamble, separate ID for UE context management. This significantly simplifies the UE management</w:t>
      </w:r>
      <w:r w:rsidR="000F3E36">
        <w:rPr>
          <w:rFonts w:eastAsia="Malgun Gothic"/>
          <w:lang w:eastAsia="zh-CN" w:bidi="ar"/>
        </w:rPr>
        <w:t xml:space="preserve"> for the network</w:t>
      </w:r>
      <w:r>
        <w:rPr>
          <w:rFonts w:eastAsia="Malgun Gothic"/>
          <w:lang w:eastAsia="zh-CN" w:bidi="ar"/>
        </w:rPr>
        <w:t>.</w:t>
      </w:r>
    </w:p>
    <w:p w14:paraId="27C7219B" w14:textId="6A217ADC" w:rsidR="009269C6" w:rsidRPr="00902924" w:rsidRDefault="003F0978" w:rsidP="00902924">
      <w:pPr>
        <w:pStyle w:val="3"/>
      </w:pPr>
      <w:r>
        <w:t>2.</w:t>
      </w:r>
      <w:r w:rsidR="00BB09F1">
        <w:t>3.</w:t>
      </w:r>
      <w:r>
        <w:t>4</w:t>
      </w:r>
      <w:r>
        <w:tab/>
      </w:r>
      <w:r w:rsidR="000366B1">
        <w:t xml:space="preserve">Summary of </w:t>
      </w:r>
      <w:r>
        <w:t>RRC state modelling</w:t>
      </w:r>
    </w:p>
    <w:p w14:paraId="2F9C7353" w14:textId="77777777" w:rsidR="009269C6" w:rsidRDefault="003F0978">
      <w:pPr>
        <w:rPr>
          <w:rFonts w:eastAsia="Malgun Gothic"/>
          <w:lang w:eastAsia="de-DE"/>
        </w:rPr>
      </w:pPr>
      <w:r>
        <w:rPr>
          <w:rFonts w:eastAsia="Malgun Gothic"/>
          <w:lang w:eastAsia="de-DE"/>
        </w:rPr>
        <w:t xml:space="preserve">In 5G, certain control plane features such as system information acquisition, access control, paging and cell (re)selection, are almost common between the NR </w:t>
      </w:r>
      <w:r>
        <w:rPr>
          <w:lang w:val="en-US" w:eastAsia="zh-CN" w:bidi="ar"/>
        </w:rPr>
        <w:t>RRC_IDLE and RRC_INACTIVE</w:t>
      </w:r>
      <w:r>
        <w:rPr>
          <w:rFonts w:eastAsia="Malgun Gothic"/>
          <w:lang w:eastAsia="de-DE"/>
        </w:rPr>
        <w:t>. Therefore, when RAN2 investigates these control plane functionalities for 6GR, it should be sufficient to only consider connected state and idle state [1].</w:t>
      </w:r>
    </w:p>
    <w:p w14:paraId="2000F81E" w14:textId="2B27F403" w:rsidR="009269C6" w:rsidRDefault="003F0978">
      <w:pPr>
        <w:rPr>
          <w:rFonts w:eastAsia="Malgun Gothic"/>
          <w:lang w:eastAsia="de-DE"/>
        </w:rPr>
      </w:pPr>
      <w:r>
        <w:rPr>
          <w:rFonts w:eastAsia="Malgun Gothic"/>
          <w:lang w:eastAsia="de-DE"/>
        </w:rPr>
        <w:t>In addition, if the latency and power saving requirements can be achieved by the proposed 6G CONNECTED state, it is not necessary to</w:t>
      </w:r>
      <w:r w:rsidR="003F5B1F">
        <w:rPr>
          <w:rFonts w:eastAsia="Malgun Gothic"/>
          <w:lang w:eastAsia="de-DE"/>
        </w:rPr>
        <w:t xml:space="preserve"> support</w:t>
      </w:r>
      <w:r>
        <w:rPr>
          <w:rFonts w:eastAsia="Malgun Gothic"/>
          <w:lang w:eastAsia="de-DE"/>
        </w:rPr>
        <w:t xml:space="preserve"> any other RRC state (like 5G </w:t>
      </w:r>
      <w:r>
        <w:rPr>
          <w:lang w:val="en-US" w:eastAsia="zh-CN" w:bidi="ar"/>
        </w:rPr>
        <w:t>RRC_INACTIVE</w:t>
      </w:r>
      <w:r>
        <w:rPr>
          <w:rFonts w:eastAsia="Malgun Gothic"/>
          <w:lang w:eastAsia="de-DE"/>
        </w:rPr>
        <w:t>), which can help avoiding redundant features.</w:t>
      </w:r>
    </w:p>
    <w:p w14:paraId="603B5CE1" w14:textId="0FBE8521" w:rsidR="009269C6" w:rsidRDefault="003F0978">
      <w:pPr>
        <w:rPr>
          <w:rFonts w:eastAsia="Malgun Gothic"/>
          <w:lang w:eastAsia="de-DE"/>
        </w:rPr>
      </w:pPr>
      <w:r>
        <w:rPr>
          <w:rFonts w:eastAsia="Malgun Gothic"/>
          <w:lang w:eastAsia="de-DE"/>
        </w:rPr>
        <w:t xml:space="preserve">Furthermore, from the perspective of UE management complexity at the network side, e.g., context, resources and state transition management, </w:t>
      </w:r>
      <w:r w:rsidR="001F7D3A">
        <w:rPr>
          <w:rFonts w:eastAsia="Malgun Gothic"/>
          <w:lang w:eastAsia="de-DE"/>
        </w:rPr>
        <w:t xml:space="preserve">the </w:t>
      </w:r>
      <w:r>
        <w:rPr>
          <w:rFonts w:eastAsia="Malgun Gothic"/>
          <w:lang w:eastAsia="de-DE"/>
        </w:rPr>
        <w:t xml:space="preserve">two RRC states reduces those procedure, </w:t>
      </w:r>
      <w:r w:rsidR="00425393">
        <w:rPr>
          <w:rFonts w:eastAsia="Malgun Gothic"/>
          <w:lang w:eastAsia="de-DE"/>
        </w:rPr>
        <w:t>where</w:t>
      </w:r>
      <w:r>
        <w:rPr>
          <w:rFonts w:eastAsia="Malgun Gothic"/>
          <w:lang w:eastAsia="de-DE"/>
        </w:rPr>
        <w:t xml:space="preserve"> only 2 state transitions </w:t>
      </w:r>
      <w:r w:rsidR="00425393">
        <w:rPr>
          <w:rFonts w:eastAsia="Malgun Gothic"/>
          <w:lang w:eastAsia="de-DE"/>
        </w:rPr>
        <w:t xml:space="preserve">are </w:t>
      </w:r>
      <w:r>
        <w:rPr>
          <w:rFonts w:eastAsia="Malgun Gothic"/>
          <w:lang w:eastAsia="de-DE"/>
        </w:rPr>
        <w:t>possible. If another RRC state would be introduced, the number of possible transitions would be increased such as e.g., the 5 state transition cases in the 5G design [2].</w:t>
      </w:r>
    </w:p>
    <w:p w14:paraId="6067169A" w14:textId="217348B4" w:rsidR="009269C6" w:rsidRDefault="003F0978">
      <w:pPr>
        <w:pStyle w:val="Observation-HW"/>
        <w:ind w:left="1552" w:hanging="1552"/>
        <w:rPr>
          <w:rFonts w:eastAsia="等线"/>
        </w:rPr>
      </w:pPr>
      <w:r>
        <w:rPr>
          <w:rFonts w:eastAsia="等线"/>
          <w:lang w:eastAsia="zh-CN"/>
        </w:rPr>
        <w:t xml:space="preserve">Observation </w:t>
      </w:r>
      <w:r w:rsidR="00331594">
        <w:rPr>
          <w:rFonts w:eastAsia="等线"/>
          <w:lang w:eastAsia="zh-CN"/>
        </w:rPr>
        <w:t>5</w:t>
      </w:r>
      <w:r>
        <w:rPr>
          <w:rFonts w:eastAsia="等线"/>
          <w:lang w:eastAsia="zh-CN"/>
        </w:rPr>
        <w:t>:</w:t>
      </w:r>
      <w:r>
        <w:rPr>
          <w:rFonts w:eastAsia="等线"/>
          <w:lang w:eastAsia="zh-CN"/>
        </w:rPr>
        <w:tab/>
        <w:t>Simple RRC state modelling simplifies the network operation for UE management.</w:t>
      </w:r>
      <w:r>
        <w:rPr>
          <w:rFonts w:eastAsia="等线"/>
          <w:lang w:val="en-US" w:eastAsia="zh-CN"/>
        </w:rPr>
        <w:t xml:space="preserve"> </w:t>
      </w:r>
      <w:r>
        <w:rPr>
          <w:rFonts w:eastAsia="等线"/>
        </w:rPr>
        <w:t>6GR should avoid introducing unnecessary RRC state, i.e., each additional RRC state should be first well justified.</w:t>
      </w:r>
    </w:p>
    <w:p w14:paraId="6DDAFD3D" w14:textId="77777777" w:rsidR="009269C6" w:rsidRDefault="003F0978">
      <w:pPr>
        <w:rPr>
          <w:rFonts w:eastAsia="等线"/>
        </w:rPr>
      </w:pPr>
      <w:r>
        <w:rPr>
          <w:rFonts w:eastAsia="等线"/>
        </w:rPr>
        <w:t>Based on the analyses in previous sections, we propose to consider only a 6G CONNECTED state and a 6G IDLE state.</w:t>
      </w:r>
    </w:p>
    <w:p w14:paraId="05321190" w14:textId="2856B6E3" w:rsidR="009269C6" w:rsidRDefault="003F0978">
      <w:pPr>
        <w:pStyle w:val="Proposal-HW"/>
        <w:ind w:left="1268" w:hanging="1268"/>
        <w:rPr>
          <w:rFonts w:eastAsia="Malgun Gothic"/>
        </w:rPr>
      </w:pPr>
      <w:bookmarkStart w:id="5" w:name="_Hlk210126275"/>
      <w:r>
        <w:rPr>
          <w:rFonts w:eastAsia="等线"/>
        </w:rPr>
        <w:t>Proposal 7:</w:t>
      </w:r>
      <w:r>
        <w:rPr>
          <w:rFonts w:eastAsia="等线"/>
        </w:rPr>
        <w:tab/>
      </w:r>
      <w:r w:rsidR="000E159A">
        <w:rPr>
          <w:rFonts w:eastAsia="Malgun Gothic"/>
        </w:rPr>
        <w:t xml:space="preserve">6GR design should </w:t>
      </w:r>
      <w:r w:rsidR="000E159A">
        <w:rPr>
          <w:rFonts w:eastAsia="等线"/>
        </w:rPr>
        <w:t xml:space="preserve">simplify RRC state modelling: starting from or focusing </w:t>
      </w:r>
      <w:r>
        <w:rPr>
          <w:rFonts w:eastAsia="等线"/>
        </w:rPr>
        <w:t xml:space="preserve">on essential RRC states, i.e., 6G CONNECTED state and 6G IDLE state. </w:t>
      </w:r>
    </w:p>
    <w:bookmarkEnd w:id="5"/>
    <w:p w14:paraId="6CD8734A" w14:textId="77777777" w:rsidR="009269C6" w:rsidRDefault="003F0978">
      <w:pPr>
        <w:overflowPunct/>
        <w:autoSpaceDE/>
        <w:autoSpaceDN/>
        <w:adjustRightInd/>
        <w:spacing w:before="0" w:after="0"/>
        <w:textAlignment w:val="auto"/>
        <w:rPr>
          <w:rFonts w:ascii="Arial" w:eastAsia="Malgun Gothic" w:hAnsi="Arial"/>
          <w:sz w:val="36"/>
          <w:lang w:eastAsia="de-DE"/>
        </w:rPr>
      </w:pPr>
      <w:r>
        <w:rPr>
          <w:rFonts w:ascii="Arial" w:eastAsia="Malgun Gothic" w:hAnsi="Arial"/>
          <w:sz w:val="36"/>
          <w:lang w:eastAsia="de-DE"/>
        </w:rPr>
        <w:br w:type="page"/>
      </w:r>
    </w:p>
    <w:p w14:paraId="46CBBDA4" w14:textId="37A4B863" w:rsidR="009269C6" w:rsidRDefault="003F0978" w:rsidP="00434178">
      <w:pPr>
        <w:keepNext/>
        <w:keepLines/>
        <w:pBdr>
          <w:top w:val="single" w:sz="12" w:space="3" w:color="auto"/>
        </w:pBdr>
        <w:tabs>
          <w:tab w:val="left" w:pos="288"/>
          <w:tab w:val="left" w:pos="576"/>
          <w:tab w:val="left" w:pos="864"/>
          <w:tab w:val="left" w:pos="1152"/>
          <w:tab w:val="left" w:pos="1440"/>
          <w:tab w:val="left" w:pos="1728"/>
          <w:tab w:val="left" w:pos="2016"/>
          <w:tab w:val="left" w:pos="2304"/>
          <w:tab w:val="left" w:pos="3842"/>
        </w:tabs>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Conclusion</w:t>
      </w:r>
      <w:r w:rsidR="00434178">
        <w:rPr>
          <w:rFonts w:ascii="Arial" w:eastAsia="Malgun Gothic" w:hAnsi="Arial"/>
          <w:sz w:val="36"/>
          <w:lang w:eastAsia="de-DE"/>
        </w:rPr>
        <w:tab/>
      </w:r>
      <w:r w:rsidR="00434178">
        <w:rPr>
          <w:rFonts w:ascii="Arial" w:eastAsia="Malgun Gothic" w:hAnsi="Arial"/>
          <w:sz w:val="36"/>
          <w:lang w:eastAsia="de-DE"/>
        </w:rPr>
        <w:tab/>
      </w:r>
    </w:p>
    <w:p w14:paraId="11371BD1" w14:textId="77777777" w:rsidR="009269C6" w:rsidRDefault="003F0978">
      <w:pPr>
        <w:textAlignment w:val="auto"/>
        <w:rPr>
          <w:lang w:eastAsia="en-GB"/>
        </w:rPr>
      </w:pPr>
      <w:r>
        <w:rPr>
          <w:lang w:eastAsia="en-GB"/>
        </w:rPr>
        <w:t>This contribution makes the following proposals:</w:t>
      </w:r>
    </w:p>
    <w:p w14:paraId="216BD24B" w14:textId="77777777" w:rsidR="009269C6" w:rsidRDefault="003F0978">
      <w:pPr>
        <w:pStyle w:val="Observation-HW"/>
        <w:rPr>
          <w:b w:val="0"/>
          <w:bCs/>
          <w:i/>
          <w:color w:val="FF0000"/>
          <w:u w:val="single"/>
        </w:rPr>
      </w:pPr>
      <w:r w:rsidRPr="00EC3CF2">
        <w:rPr>
          <w:bCs/>
          <w:i/>
          <w:color w:val="FF0000"/>
          <w:highlight w:val="cyan"/>
          <w:u w:val="single"/>
        </w:rPr>
        <w:t>Lessons and 6G justifications</w:t>
      </w:r>
    </w:p>
    <w:p w14:paraId="4779C492" w14:textId="77777777" w:rsidR="00F579D4" w:rsidRDefault="00F579D4" w:rsidP="00F579D4">
      <w:pPr>
        <w:pStyle w:val="Observation-HW"/>
        <w:ind w:left="1552" w:hanging="1552"/>
        <w:rPr>
          <w:rFonts w:eastAsia="等线"/>
          <w:lang w:eastAsia="zh-CN"/>
        </w:rPr>
      </w:pPr>
      <w:r>
        <w:rPr>
          <w:rFonts w:eastAsia="等线"/>
          <w:lang w:eastAsia="zh-CN"/>
        </w:rPr>
        <w:t>Observation 1:</w:t>
      </w:r>
      <w:r>
        <w:rPr>
          <w:rFonts w:eastAsia="等线"/>
          <w:lang w:eastAsia="zh-CN"/>
        </w:rPr>
        <w:tab/>
        <w:t>The 5G inactive state (including SDT) is nearly not commercialized. Inactive state may be not the best choice for UE in no-data status, since it is not as power saving as idle and still faces state transition latency.</w:t>
      </w:r>
    </w:p>
    <w:p w14:paraId="0DDEEE83" w14:textId="77777777" w:rsidR="00F579D4" w:rsidRDefault="00F579D4" w:rsidP="00F579D4">
      <w:pPr>
        <w:pStyle w:val="Observation-HW"/>
        <w:rPr>
          <w:lang w:val="en-US" w:bidi="ar"/>
        </w:rPr>
      </w:pPr>
      <w:r>
        <w:rPr>
          <w:lang w:val="en-US" w:bidi="ar"/>
        </w:rPr>
        <w:t>Observation 2:</w:t>
      </w:r>
      <w:r>
        <w:rPr>
          <w:lang w:val="en-US" w:bidi="ar"/>
        </w:rPr>
        <w:tab/>
        <w:t>5G UE power saving features have limited commercialization, possibly because:</w:t>
      </w:r>
    </w:p>
    <w:p w14:paraId="3C70CD64" w14:textId="77777777" w:rsidR="00F579D4" w:rsidRDefault="00F579D4" w:rsidP="00F579D4">
      <w:pPr>
        <w:pStyle w:val="Sub-bulletofproposal"/>
        <w:ind w:left="1560"/>
      </w:pPr>
      <w:r>
        <w:t>The diversity of UE power saving features brings complexity;</w:t>
      </w:r>
    </w:p>
    <w:p w14:paraId="4E8438D7" w14:textId="77777777" w:rsidR="00F579D4" w:rsidRDefault="00F579D4" w:rsidP="00F579D4">
      <w:pPr>
        <w:pStyle w:val="Sub-bulletofproposal"/>
        <w:ind w:left="1560"/>
      </w:pPr>
      <w:r>
        <w:t>Several features have the redundant benefits in the same RRC state;</w:t>
      </w:r>
    </w:p>
    <w:p w14:paraId="41855CD5" w14:textId="77777777" w:rsidR="00F579D4" w:rsidRDefault="00F579D4" w:rsidP="00F579D4">
      <w:pPr>
        <w:pStyle w:val="Sub-bulletofproposal"/>
        <w:ind w:left="1560"/>
      </w:pPr>
      <w:r>
        <w:t>Several similar features are defined for the redundant benefits in different RRC states.</w:t>
      </w:r>
    </w:p>
    <w:p w14:paraId="304763A9" w14:textId="77777777" w:rsidR="00F579D4" w:rsidRDefault="00F579D4" w:rsidP="00F579D4">
      <w:pPr>
        <w:pStyle w:val="Observation-HW"/>
        <w:ind w:left="1552" w:hanging="1552"/>
        <w:rPr>
          <w:rFonts w:eastAsia="等线"/>
        </w:rPr>
      </w:pPr>
      <w:r>
        <w:rPr>
          <w:rFonts w:eastAsia="等线"/>
        </w:rPr>
        <w:t>Observation 3:</w:t>
      </w:r>
      <w:r>
        <w:rPr>
          <w:rFonts w:eastAsia="等线"/>
        </w:rPr>
        <w:tab/>
        <w:t>Lacking joint consideration of network energy saving and UE power saving may result in that UE and network energy saving most often conflict with each other.</w:t>
      </w:r>
    </w:p>
    <w:p w14:paraId="7AFE5126" w14:textId="2C637D8F" w:rsidR="009269C6" w:rsidRDefault="00A912C4">
      <w:pPr>
        <w:textAlignment w:val="auto"/>
        <w:rPr>
          <w:b/>
          <w:bCs/>
          <w:i/>
          <w:color w:val="FF0000"/>
          <w:u w:val="single"/>
          <w:lang w:eastAsia="en-GB"/>
        </w:rPr>
      </w:pPr>
      <w:r>
        <w:rPr>
          <w:b/>
          <w:bCs/>
          <w:i/>
          <w:color w:val="FF0000"/>
          <w:highlight w:val="cyan"/>
          <w:u w:val="single"/>
          <w:lang w:eastAsia="en-GB"/>
        </w:rPr>
        <w:t>T</w:t>
      </w:r>
      <w:r w:rsidRPr="00521C34">
        <w:rPr>
          <w:b/>
          <w:bCs/>
          <w:i/>
          <w:color w:val="FF0000"/>
          <w:highlight w:val="cyan"/>
          <w:u w:val="single"/>
          <w:lang w:eastAsia="en-GB"/>
        </w:rPr>
        <w:t>arget 1:</w:t>
      </w:r>
      <w:r w:rsidRPr="00EC3CF2">
        <w:rPr>
          <w:b/>
          <w:bCs/>
          <w:i/>
          <w:color w:val="FF0000"/>
          <w:highlight w:val="cyan"/>
          <w:u w:val="single"/>
          <w:lang w:eastAsia="en-GB"/>
        </w:rPr>
        <w:t xml:space="preserve"> </w:t>
      </w:r>
      <w:r w:rsidR="003F0978" w:rsidRPr="00EC3CF2">
        <w:rPr>
          <w:b/>
          <w:bCs/>
          <w:i/>
          <w:color w:val="FF0000"/>
          <w:highlight w:val="cyan"/>
          <w:u w:val="single"/>
          <w:lang w:eastAsia="en-GB"/>
        </w:rPr>
        <w:t>6G CONNECTED: both short-latency and power saving</w:t>
      </w:r>
    </w:p>
    <w:p w14:paraId="097C162B" w14:textId="7FD48FE4" w:rsidR="009269C6" w:rsidRDefault="003F25D8">
      <w:pPr>
        <w:pStyle w:val="afc"/>
        <w:numPr>
          <w:ilvl w:val="0"/>
          <w:numId w:val="22"/>
        </w:numPr>
        <w:ind w:firstLineChars="0"/>
        <w:textAlignment w:val="auto"/>
        <w:rPr>
          <w:i/>
          <w:color w:val="FF0000"/>
          <w:u w:val="single"/>
          <w:lang w:eastAsia="en-GB"/>
        </w:rPr>
      </w:pPr>
      <w:r>
        <w:rPr>
          <w:i/>
          <w:color w:val="FF0000"/>
          <w:u w:val="single"/>
          <w:lang w:eastAsia="en-GB"/>
        </w:rPr>
        <w:t>T</w:t>
      </w:r>
      <w:r w:rsidR="003F0978">
        <w:rPr>
          <w:i/>
          <w:color w:val="FF0000"/>
          <w:u w:val="single"/>
          <w:lang w:eastAsia="en-GB"/>
        </w:rPr>
        <w:t xml:space="preserve">arget for 6G CONNECTED </w:t>
      </w:r>
    </w:p>
    <w:p w14:paraId="2FFD3EBE" w14:textId="7638D344" w:rsidR="00F579D4" w:rsidRDefault="00F579D4" w:rsidP="00F579D4">
      <w:pPr>
        <w:pStyle w:val="Proposal-HW"/>
      </w:pPr>
      <w:r w:rsidRPr="00F579D4">
        <w:rPr>
          <w:highlight w:val="yellow"/>
        </w:rPr>
        <w:t>Proposal 1:</w:t>
      </w:r>
      <w:r w:rsidRPr="00F579D4">
        <w:rPr>
          <w:highlight w:val="yellow"/>
        </w:rPr>
        <w:tab/>
        <w:t>A key requirement for RRC state design is short-latency switching from “</w:t>
      </w:r>
      <w:r w:rsidRPr="00F579D4">
        <w:rPr>
          <w:i/>
          <w:iCs/>
          <w:highlight w:val="yellow"/>
        </w:rPr>
        <w:t>no-data</w:t>
      </w:r>
      <w:r w:rsidRPr="00F579D4">
        <w:rPr>
          <w:highlight w:val="yellow"/>
        </w:rPr>
        <w:t>” to “</w:t>
      </w:r>
      <w:r w:rsidRPr="00F579D4">
        <w:rPr>
          <w:i/>
          <w:iCs/>
          <w:highlight w:val="yellow"/>
        </w:rPr>
        <w:t>data transmission</w:t>
      </w:r>
      <w:r w:rsidRPr="00F579D4">
        <w:rPr>
          <w:highlight w:val="yellow"/>
        </w:rPr>
        <w:t>” status/operations, at the same time the UEs in no-data status can still achieve extreme power saving.</w:t>
      </w:r>
      <w:r>
        <w:t xml:space="preserve"> </w:t>
      </w:r>
    </w:p>
    <w:p w14:paraId="43397037" w14:textId="77777777" w:rsidR="009269C6" w:rsidRDefault="003F0978">
      <w:pPr>
        <w:pStyle w:val="afc"/>
        <w:numPr>
          <w:ilvl w:val="0"/>
          <w:numId w:val="22"/>
        </w:numPr>
        <w:ind w:firstLineChars="0"/>
        <w:textAlignment w:val="auto"/>
        <w:rPr>
          <w:i/>
          <w:color w:val="FF0000"/>
          <w:u w:val="single"/>
          <w:lang w:eastAsia="en-GB"/>
        </w:rPr>
      </w:pPr>
      <w:r>
        <w:rPr>
          <w:i/>
          <w:color w:val="FF0000"/>
          <w:u w:val="single"/>
          <w:lang w:eastAsia="en-GB"/>
        </w:rPr>
        <w:t>Consolidated UE power saving</w:t>
      </w:r>
    </w:p>
    <w:p w14:paraId="0D92D89B" w14:textId="253FC234" w:rsidR="009269C6" w:rsidRDefault="00F579D4" w:rsidP="00F579D4">
      <w:pPr>
        <w:pStyle w:val="Proposal-HW"/>
        <w:ind w:left="1268" w:hanging="1268"/>
        <w:rPr>
          <w:rFonts w:eastAsia="等线"/>
          <w:color w:val="FF0000"/>
        </w:rPr>
      </w:pPr>
      <w:r>
        <w:rPr>
          <w:rFonts w:eastAsia="等线"/>
        </w:rPr>
        <w:t>Proposal 2:</w:t>
      </w:r>
      <w:r>
        <w:rPr>
          <w:rFonts w:eastAsia="等线"/>
        </w:rPr>
        <w:tab/>
        <w:t>In 6G CONNECTED state, RAN2 studies the</w:t>
      </w:r>
      <w:r>
        <w:rPr>
          <w:rFonts w:eastAsia="等线"/>
          <w:b w:val="0"/>
        </w:rPr>
        <w:t xml:space="preserve"> </w:t>
      </w:r>
      <w:r>
        <w:rPr>
          <w:rFonts w:eastAsia="等线"/>
          <w:bCs/>
        </w:rPr>
        <w:t>unified UE power saving</w:t>
      </w:r>
      <w:r>
        <w:rPr>
          <w:rFonts w:eastAsia="等线"/>
        </w:rPr>
        <w:t xml:space="preserve"> while </w:t>
      </w:r>
      <w:r>
        <w:t>in no-data status</w:t>
      </w:r>
      <w:r>
        <w:rPr>
          <w:rFonts w:eastAsia="等线"/>
        </w:rPr>
        <w:t xml:space="preserve">, by consolidating various candidate UE power saving features (from different 5G RRC states) into one common design. </w:t>
      </w:r>
    </w:p>
    <w:p w14:paraId="558C77FE" w14:textId="77777777" w:rsidR="009269C6" w:rsidRDefault="003F0978">
      <w:pPr>
        <w:pStyle w:val="afc"/>
        <w:numPr>
          <w:ilvl w:val="0"/>
          <w:numId w:val="22"/>
        </w:numPr>
        <w:ind w:firstLineChars="0"/>
        <w:textAlignment w:val="auto"/>
        <w:rPr>
          <w:i/>
          <w:color w:val="FF0000"/>
          <w:u w:val="single"/>
          <w:lang w:eastAsia="en-GB"/>
        </w:rPr>
      </w:pPr>
      <w:r>
        <w:rPr>
          <w:i/>
          <w:color w:val="FF0000"/>
          <w:u w:val="single"/>
          <w:lang w:eastAsia="en-GB"/>
        </w:rPr>
        <w:t>Network energy saving aspect</w:t>
      </w:r>
    </w:p>
    <w:p w14:paraId="5D611BA9" w14:textId="77777777" w:rsidR="00972087" w:rsidRDefault="00972087" w:rsidP="00972087">
      <w:pPr>
        <w:pStyle w:val="Proposal-HW"/>
        <w:ind w:left="1268" w:hanging="1268"/>
        <w:rPr>
          <w:rFonts w:eastAsia="等线"/>
        </w:rPr>
      </w:pPr>
      <w:r>
        <w:rPr>
          <w:rFonts w:eastAsia="Malgun Gothic"/>
        </w:rPr>
        <w:t>Proposal 3:</w:t>
      </w:r>
      <w:r>
        <w:rPr>
          <w:rFonts w:eastAsia="Malgun Gothic"/>
        </w:rPr>
        <w:tab/>
      </w:r>
      <w:r>
        <w:rPr>
          <w:rFonts w:eastAsia="等线"/>
        </w:rPr>
        <w:t xml:space="preserve">In 6G CONNECTED state, RAN2 studies flexible/dynamic manner </w:t>
      </w:r>
      <w:r>
        <w:rPr>
          <w:rFonts w:eastAsia="等线"/>
          <w:lang w:eastAsia="zh-CN"/>
        </w:rPr>
        <w:t>for</w:t>
      </w:r>
      <w:r>
        <w:rPr>
          <w:rFonts w:eastAsia="等线"/>
        </w:rPr>
        <w:t xml:space="preserve"> the network to aggregate the traffic/data across UEs</w:t>
      </w:r>
      <w:r>
        <w:t xml:space="preserve">, </w:t>
      </w:r>
      <w:r>
        <w:rPr>
          <w:rFonts w:eastAsia="Malgun Gothic"/>
        </w:rPr>
        <w:t>for a better balance of efficient data transmission and energy efficiency for the UE and network</w:t>
      </w:r>
      <w:r>
        <w:rPr>
          <w:rFonts w:eastAsia="等线"/>
        </w:rPr>
        <w:t xml:space="preserve">. </w:t>
      </w:r>
    </w:p>
    <w:p w14:paraId="3303601F" w14:textId="77777777" w:rsidR="009269C6" w:rsidRDefault="003F0978">
      <w:pPr>
        <w:pStyle w:val="afc"/>
        <w:numPr>
          <w:ilvl w:val="0"/>
          <w:numId w:val="22"/>
        </w:numPr>
        <w:ind w:firstLineChars="0"/>
        <w:textAlignment w:val="auto"/>
        <w:rPr>
          <w:i/>
          <w:color w:val="FF0000"/>
          <w:u w:val="single"/>
          <w:lang w:eastAsia="en-GB"/>
        </w:rPr>
      </w:pPr>
      <w:r>
        <w:rPr>
          <w:i/>
          <w:color w:val="FF0000"/>
          <w:u w:val="single"/>
          <w:lang w:eastAsia="en-GB"/>
        </w:rPr>
        <w:t>Fast switch aspect within 6G CONNECTED</w:t>
      </w:r>
    </w:p>
    <w:p w14:paraId="0F0E4EBE" w14:textId="77777777" w:rsidR="006B4C21" w:rsidRDefault="006B4C21" w:rsidP="006B4C21">
      <w:pPr>
        <w:pStyle w:val="Proposal-HW"/>
        <w:ind w:left="1268" w:hanging="1268"/>
        <w:rPr>
          <w:rFonts w:eastAsia="Malgun Gothic"/>
          <w:lang w:val="en-US"/>
        </w:rPr>
      </w:pPr>
      <w:r>
        <w:rPr>
          <w:rFonts w:eastAsia="Malgun Gothic"/>
          <w:lang w:val="en-US"/>
        </w:rPr>
        <w:t>Proposal 4:</w:t>
      </w:r>
      <w:r>
        <w:rPr>
          <w:rFonts w:eastAsia="Malgun Gothic"/>
          <w:lang w:val="en-US"/>
        </w:rPr>
        <w:tab/>
      </w:r>
      <w:r>
        <w:rPr>
          <w:rFonts w:eastAsia="等线"/>
        </w:rPr>
        <w:t>In 6G CONNECTED state, RAN2 studies</w:t>
      </w:r>
      <w:r>
        <w:t xml:space="preserve"> the fast UE identification (e.g., configuring UE dedicated ID/sequences from a larger pool of UE ID/sequences) and lower-layer transition procedure, to enable the short-latency switching to UL/DL data transmission status. </w:t>
      </w:r>
    </w:p>
    <w:p w14:paraId="3533B576" w14:textId="0FD474E3" w:rsidR="009269C6" w:rsidRDefault="00054484">
      <w:pPr>
        <w:pStyle w:val="afc"/>
        <w:numPr>
          <w:ilvl w:val="0"/>
          <w:numId w:val="22"/>
        </w:numPr>
        <w:ind w:firstLineChars="0"/>
        <w:textAlignment w:val="auto"/>
        <w:rPr>
          <w:i/>
          <w:color w:val="FF0000"/>
          <w:u w:val="single"/>
          <w:lang w:eastAsia="en-GB"/>
        </w:rPr>
      </w:pPr>
      <w:r>
        <w:rPr>
          <w:i/>
          <w:color w:val="FF0000"/>
          <w:u w:val="single"/>
          <w:lang w:eastAsia="en-GB"/>
        </w:rPr>
        <w:t xml:space="preserve">Summary of </w:t>
      </w:r>
      <w:r w:rsidR="003F0978">
        <w:rPr>
          <w:i/>
          <w:color w:val="FF0000"/>
          <w:u w:val="single"/>
          <w:lang w:eastAsia="en-GB"/>
        </w:rPr>
        <w:t>6G CONNECTED</w:t>
      </w:r>
    </w:p>
    <w:p w14:paraId="7979DC51" w14:textId="77777777" w:rsidR="001B2940" w:rsidRDefault="001B2940" w:rsidP="001B2940">
      <w:pPr>
        <w:pStyle w:val="Proposal-HW"/>
        <w:rPr>
          <w:rFonts w:eastAsia="Malgun Gothic"/>
          <w:lang w:val="en-US"/>
        </w:rPr>
      </w:pPr>
      <w:r>
        <w:t>Proposal 5:</w:t>
      </w:r>
      <w:r>
        <w:tab/>
        <w:t>RAN2 aims to achieve both short latency and power saving, by incorporating two modes (i.e., "no-data low-power" mode and "data transmission" mode) within a single 6G CONNECTED state, rather than relying on two separate RRC states.</w:t>
      </w:r>
    </w:p>
    <w:p w14:paraId="7B5BAE67" w14:textId="3B6B926D" w:rsidR="009269C6" w:rsidRDefault="00A912C4">
      <w:pPr>
        <w:textAlignment w:val="auto"/>
        <w:rPr>
          <w:b/>
          <w:bCs/>
          <w:i/>
          <w:color w:val="FF0000"/>
          <w:u w:val="single"/>
          <w:lang w:eastAsia="en-GB"/>
        </w:rPr>
      </w:pPr>
      <w:r>
        <w:rPr>
          <w:b/>
          <w:bCs/>
          <w:i/>
          <w:color w:val="FF0000"/>
          <w:highlight w:val="cyan"/>
          <w:u w:val="single"/>
          <w:lang w:eastAsia="en-GB"/>
        </w:rPr>
        <w:t>T</w:t>
      </w:r>
      <w:r w:rsidRPr="004F5115">
        <w:rPr>
          <w:b/>
          <w:bCs/>
          <w:i/>
          <w:color w:val="FF0000"/>
          <w:highlight w:val="cyan"/>
          <w:u w:val="single"/>
          <w:lang w:eastAsia="en-GB"/>
        </w:rPr>
        <w:t xml:space="preserve">arget </w:t>
      </w:r>
      <w:r>
        <w:rPr>
          <w:b/>
          <w:bCs/>
          <w:i/>
          <w:color w:val="FF0000"/>
          <w:highlight w:val="cyan"/>
          <w:u w:val="single"/>
          <w:lang w:eastAsia="en-GB"/>
        </w:rPr>
        <w:t>2</w:t>
      </w:r>
      <w:r w:rsidRPr="004F5115">
        <w:rPr>
          <w:b/>
          <w:bCs/>
          <w:i/>
          <w:color w:val="FF0000"/>
          <w:highlight w:val="cyan"/>
          <w:u w:val="single"/>
          <w:lang w:eastAsia="en-GB"/>
        </w:rPr>
        <w:t>:</w:t>
      </w:r>
      <w:r w:rsidRPr="00EC3CF2">
        <w:rPr>
          <w:b/>
          <w:bCs/>
          <w:i/>
          <w:color w:val="FF0000"/>
          <w:highlight w:val="cyan"/>
          <w:u w:val="single"/>
          <w:lang w:eastAsia="en-GB"/>
        </w:rPr>
        <w:t xml:space="preserve"> </w:t>
      </w:r>
      <w:r w:rsidR="003F0978" w:rsidRPr="00EC3CF2">
        <w:rPr>
          <w:b/>
          <w:bCs/>
          <w:i/>
          <w:color w:val="FF0000"/>
          <w:highlight w:val="cyan"/>
          <w:u w:val="single"/>
          <w:lang w:eastAsia="en-GB"/>
        </w:rPr>
        <w:t>Simplified RRC states modelling</w:t>
      </w:r>
    </w:p>
    <w:p w14:paraId="7DEAFC92" w14:textId="77777777" w:rsidR="002A72FC" w:rsidRDefault="002A72FC">
      <w:pPr>
        <w:pStyle w:val="Observation-HW"/>
        <w:ind w:left="1552" w:hanging="1552"/>
        <w:rPr>
          <w:rFonts w:eastAsia="等线"/>
        </w:rPr>
      </w:pPr>
      <w:r>
        <w:rPr>
          <w:rFonts w:eastAsia="等线"/>
          <w:lang w:val="en-US" w:eastAsia="zh-CN"/>
        </w:rPr>
        <w:t>Observation 4:</w:t>
      </w:r>
      <w:r>
        <w:rPr>
          <w:rFonts w:eastAsia="等线"/>
          <w:lang w:val="en-US" w:eastAsia="zh-CN"/>
        </w:rPr>
        <w:tab/>
      </w:r>
      <w:r>
        <w:rPr>
          <w:rFonts w:eastAsia="等线"/>
          <w:lang w:val="en-US"/>
        </w:rPr>
        <w:t>6G IDLE state is still needed for the UE’s initial power-on phase</w:t>
      </w:r>
      <w:r>
        <w:rPr>
          <w:rFonts w:eastAsia="等线"/>
        </w:rPr>
        <w:t>.</w:t>
      </w:r>
    </w:p>
    <w:p w14:paraId="61554A4B" w14:textId="77777777" w:rsidR="002A72FC" w:rsidRDefault="002A72FC" w:rsidP="002A72FC">
      <w:pPr>
        <w:pStyle w:val="Proposal-HW"/>
        <w:ind w:left="1268" w:hanging="1268"/>
        <w:rPr>
          <w:rFonts w:eastAsia="Malgun Gothic"/>
        </w:rPr>
      </w:pPr>
      <w:r>
        <w:rPr>
          <w:rFonts w:eastAsia="等线"/>
        </w:rPr>
        <w:t>Proposal 6:</w:t>
      </w:r>
      <w:r>
        <w:rPr>
          <w:rFonts w:eastAsia="等线"/>
        </w:rPr>
        <w:tab/>
      </w:r>
      <w:r>
        <w:rPr>
          <w:rFonts w:eastAsia="Malgun Gothic"/>
        </w:rPr>
        <w:t>6GR design should maximize UEs in 6G CONNECTED state, rather than releasing them to 6G IDLE state.</w:t>
      </w:r>
    </w:p>
    <w:p w14:paraId="149D0EBF" w14:textId="77777777" w:rsidR="002A72FC" w:rsidRDefault="002A72FC" w:rsidP="002A72FC">
      <w:pPr>
        <w:pStyle w:val="Observation-HW"/>
        <w:ind w:left="1552" w:hanging="1552"/>
        <w:rPr>
          <w:rFonts w:eastAsia="等线"/>
        </w:rPr>
      </w:pPr>
      <w:r>
        <w:rPr>
          <w:rFonts w:eastAsia="等线"/>
          <w:lang w:eastAsia="zh-CN"/>
        </w:rPr>
        <w:t>Observation 5:</w:t>
      </w:r>
      <w:r>
        <w:rPr>
          <w:rFonts w:eastAsia="等线"/>
          <w:lang w:eastAsia="zh-CN"/>
        </w:rPr>
        <w:tab/>
        <w:t>Simple RRC state modelling simplifies the network operation for UE management.</w:t>
      </w:r>
      <w:r>
        <w:rPr>
          <w:rFonts w:eastAsia="等线"/>
          <w:lang w:val="en-US" w:eastAsia="zh-CN"/>
        </w:rPr>
        <w:t xml:space="preserve"> </w:t>
      </w:r>
      <w:r>
        <w:rPr>
          <w:rFonts w:eastAsia="等线"/>
        </w:rPr>
        <w:t>6GR should avoid introducing unnecessary RRC state, i.e., each additional RRC state should be first well justified.</w:t>
      </w:r>
    </w:p>
    <w:p w14:paraId="684B644A" w14:textId="77777777" w:rsidR="002A72FC" w:rsidRDefault="002A72FC" w:rsidP="002A72FC">
      <w:pPr>
        <w:pStyle w:val="Proposal-HW"/>
        <w:ind w:left="1268" w:hanging="1268"/>
        <w:rPr>
          <w:rFonts w:eastAsia="Malgun Gothic"/>
        </w:rPr>
      </w:pPr>
      <w:r w:rsidRPr="002A72FC">
        <w:rPr>
          <w:rFonts w:eastAsia="等线"/>
          <w:highlight w:val="yellow"/>
        </w:rPr>
        <w:t>Proposal 7:</w:t>
      </w:r>
      <w:r w:rsidRPr="002A72FC">
        <w:rPr>
          <w:rFonts w:eastAsia="等线"/>
          <w:highlight w:val="yellow"/>
        </w:rPr>
        <w:tab/>
      </w:r>
      <w:r w:rsidRPr="002A72FC">
        <w:rPr>
          <w:rFonts w:eastAsia="Malgun Gothic"/>
          <w:highlight w:val="yellow"/>
        </w:rPr>
        <w:t xml:space="preserve">6GR design should </w:t>
      </w:r>
      <w:r w:rsidRPr="002A72FC">
        <w:rPr>
          <w:rFonts w:eastAsia="等线"/>
          <w:highlight w:val="yellow"/>
        </w:rPr>
        <w:t>simplify RRC state modelling: starting from or focusing on essential RRC states, i.e., 6G CONNECTED state and 6G IDLE state.</w:t>
      </w:r>
      <w:r>
        <w:rPr>
          <w:rFonts w:eastAsia="等线"/>
        </w:rPr>
        <w:t xml:space="preserve"> </w:t>
      </w:r>
    </w:p>
    <w:p w14:paraId="3DDF67A5" w14:textId="6F06644F" w:rsidR="00952648" w:rsidRPr="002A72FC" w:rsidRDefault="00952648" w:rsidP="002A72FC">
      <w:pPr>
        <w:pStyle w:val="Proposal-HW"/>
        <w:ind w:left="1272" w:hangingChars="636" w:hanging="1272"/>
        <w:rPr>
          <w:rFonts w:eastAsia="等线"/>
          <w:lang w:eastAsia="zh-CN"/>
        </w:rPr>
      </w:pPr>
    </w:p>
    <w:p w14:paraId="0ECACCDC" w14:textId="77777777" w:rsidR="009269C6" w:rsidRDefault="003F0978">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1521C1A2" w14:textId="36594C08" w:rsidR="009269C6" w:rsidRDefault="003F0978">
      <w:pPr>
        <w:numPr>
          <w:ilvl w:val="0"/>
          <w:numId w:val="23"/>
        </w:numPr>
        <w:overflowPunct/>
        <w:autoSpaceDE/>
        <w:autoSpaceDN/>
        <w:adjustRightInd/>
        <w:textAlignment w:val="auto"/>
        <w:rPr>
          <w:rFonts w:cs="Calibri"/>
          <w:lang w:eastAsia="zh-CN"/>
        </w:rPr>
      </w:pPr>
      <w:r>
        <w:t>R2-2506856 Discussion on 6G control plane</w:t>
      </w:r>
      <w:r>
        <w:rPr>
          <w:rFonts w:cs="Calibri"/>
          <w:lang w:eastAsia="zh-CN"/>
        </w:rPr>
        <w:t xml:space="preserve">, </w:t>
      </w:r>
      <w:r>
        <w:rPr>
          <w:rFonts w:cs="Calibri" w:hint="eastAsia"/>
          <w:lang w:eastAsia="zh-CN"/>
        </w:rPr>
        <w:t>Huawei, HiSilicon</w:t>
      </w:r>
      <w:r w:rsidR="0079649C">
        <w:rPr>
          <w:rFonts w:cs="Calibri"/>
          <w:lang w:eastAsia="zh-CN"/>
        </w:rPr>
        <w:t>, 3GPP RAN2 meeting #131bis</w:t>
      </w:r>
    </w:p>
    <w:p w14:paraId="4B0E0FAF" w14:textId="77777777" w:rsidR="009269C6" w:rsidRDefault="003F0978">
      <w:pPr>
        <w:numPr>
          <w:ilvl w:val="0"/>
          <w:numId w:val="23"/>
        </w:numPr>
        <w:overflowPunct/>
        <w:autoSpaceDE/>
        <w:autoSpaceDN/>
        <w:adjustRightInd/>
        <w:textAlignment w:val="auto"/>
        <w:rPr>
          <w:rFonts w:cs="Calibri"/>
          <w:lang w:eastAsia="zh-CN"/>
        </w:rPr>
      </w:pPr>
      <w:r>
        <w:rPr>
          <w:rFonts w:cs="Calibri" w:hint="eastAsia"/>
          <w:lang w:eastAsia="zh-CN"/>
        </w:rPr>
        <w:t>RP</w:t>
      </w:r>
      <w:r>
        <w:rPr>
          <w:rFonts w:cs="Calibri"/>
          <w:lang w:eastAsia="zh-CN"/>
        </w:rPr>
        <w:t>-</w:t>
      </w:r>
      <w:r>
        <w:rPr>
          <w:rFonts w:cs="Calibri" w:hint="eastAsia"/>
          <w:lang w:eastAsia="zh-CN"/>
        </w:rPr>
        <w:t>252138</w:t>
      </w:r>
      <w:r>
        <w:rPr>
          <w:rFonts w:cs="Calibri"/>
          <w:lang w:eastAsia="zh-CN"/>
        </w:rPr>
        <w:t xml:space="preserve"> </w:t>
      </w:r>
      <w:r>
        <w:rPr>
          <w:rFonts w:cs="Calibri" w:hint="eastAsia"/>
          <w:lang w:eastAsia="zh-CN"/>
        </w:rPr>
        <w:t>Consideration on UE management</w:t>
      </w:r>
      <w:r>
        <w:rPr>
          <w:rFonts w:cs="Calibri"/>
          <w:lang w:eastAsia="zh-CN"/>
        </w:rPr>
        <w:t xml:space="preserve">, </w:t>
      </w:r>
      <w:r>
        <w:rPr>
          <w:rFonts w:cs="Calibri" w:hint="eastAsia"/>
          <w:lang w:eastAsia="zh-CN"/>
        </w:rPr>
        <w:t>Huawei, HiSilicon</w:t>
      </w:r>
      <w:r>
        <w:rPr>
          <w:rFonts w:cs="Calibri"/>
          <w:lang w:eastAsia="zh-CN"/>
        </w:rPr>
        <w:t xml:space="preserve">, </w:t>
      </w:r>
      <w:r>
        <w:rPr>
          <w:rFonts w:cs="Calibri" w:hint="eastAsia"/>
          <w:lang w:eastAsia="zh-CN"/>
        </w:rPr>
        <w:t>3GPP TSG RAN Meeting #109</w:t>
      </w:r>
      <w:r>
        <w:rPr>
          <w:rFonts w:cs="Calibri"/>
          <w:lang w:eastAsia="zh-CN"/>
        </w:rPr>
        <w:t xml:space="preserve"> </w:t>
      </w:r>
    </w:p>
    <w:sectPr w:rsidR="009269C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8D4CD" w14:textId="77777777" w:rsidR="004134D0" w:rsidRDefault="004134D0">
      <w:pPr>
        <w:spacing w:before="0" w:after="0"/>
      </w:pPr>
      <w:r>
        <w:separator/>
      </w:r>
    </w:p>
  </w:endnote>
  <w:endnote w:type="continuationSeparator" w:id="0">
    <w:p w14:paraId="36D8F9CC" w14:textId="77777777" w:rsidR="004134D0" w:rsidRDefault="004134D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64F69" w14:textId="77777777" w:rsidR="004134D0" w:rsidRDefault="004134D0">
      <w:pPr>
        <w:spacing w:before="0" w:after="0"/>
      </w:pPr>
      <w:r>
        <w:separator/>
      </w:r>
    </w:p>
  </w:footnote>
  <w:footnote w:type="continuationSeparator" w:id="0">
    <w:p w14:paraId="7BDC6106" w14:textId="77777777" w:rsidR="004134D0" w:rsidRDefault="004134D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F9D6CE"/>
    <w:multiLevelType w:val="multilevel"/>
    <w:tmpl w:val="96F9D6C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E674240F"/>
    <w:multiLevelType w:val="multilevel"/>
    <w:tmpl w:val="E674240F"/>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F6F022B"/>
    <w:multiLevelType w:val="multilevel"/>
    <w:tmpl w:val="FF6F022B"/>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FFF6E60B"/>
    <w:multiLevelType w:val="singleLevel"/>
    <w:tmpl w:val="FFF6E60B"/>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142008"/>
    <w:multiLevelType w:val="multilevel"/>
    <w:tmpl w:val="0C1420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9D01C2"/>
    <w:multiLevelType w:val="multilevel"/>
    <w:tmpl w:val="1B9D01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81560FA"/>
    <w:multiLevelType w:val="multilevel"/>
    <w:tmpl w:val="281560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D80FCC"/>
    <w:multiLevelType w:val="multilevel"/>
    <w:tmpl w:val="3BD80FCC"/>
    <w:lvl w:ilvl="0">
      <w:start w:val="3"/>
      <w:numFmt w:val="decimal"/>
      <w:lvlText w:val="(%1)"/>
      <w:lvlJc w:val="left"/>
      <w:pPr>
        <w:ind w:left="720" w:hanging="360"/>
      </w:pPr>
      <w:rPr>
        <w:rFonts w:ascii="Times New Roman" w:eastAsia="Malgun Gothic" w:hAnsi="Times New Roman"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1CB57BF"/>
    <w:multiLevelType w:val="multilevel"/>
    <w:tmpl w:val="41CB57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58B7401"/>
    <w:multiLevelType w:val="multilevel"/>
    <w:tmpl w:val="558B74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7D6213E"/>
    <w:multiLevelType w:val="multilevel"/>
    <w:tmpl w:val="57D6213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59E44C0A"/>
    <w:multiLevelType w:val="multilevel"/>
    <w:tmpl w:val="59E44C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5BCD11E0"/>
    <w:multiLevelType w:val="multilevel"/>
    <w:tmpl w:val="5BCD11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59B3440"/>
    <w:multiLevelType w:val="multilevel"/>
    <w:tmpl w:val="659B3440"/>
    <w:lvl w:ilvl="0">
      <w:start w:val="1"/>
      <w:numFmt w:val="bullet"/>
      <w:pStyle w:val="Sub-bulletofproposal"/>
      <w:lvlText w:val=""/>
      <w:lvlJc w:val="left"/>
      <w:pPr>
        <w:ind w:left="1572" w:hanging="420"/>
      </w:pPr>
      <w:rPr>
        <w:rFonts w:ascii="Wingdings" w:hAnsi="Wingdings" w:hint="default"/>
      </w:rPr>
    </w:lvl>
    <w:lvl w:ilvl="1">
      <w:start w:val="1"/>
      <w:numFmt w:val="bullet"/>
      <w:lvlText w:val=""/>
      <w:lvlJc w:val="left"/>
      <w:pPr>
        <w:ind w:left="1992" w:hanging="420"/>
      </w:pPr>
      <w:rPr>
        <w:rFonts w:ascii="Wingdings" w:hAnsi="Wingdings" w:hint="default"/>
      </w:rPr>
    </w:lvl>
    <w:lvl w:ilvl="2">
      <w:start w:val="1"/>
      <w:numFmt w:val="bullet"/>
      <w:lvlText w:val=""/>
      <w:lvlJc w:val="left"/>
      <w:pPr>
        <w:ind w:left="2412" w:hanging="420"/>
      </w:pPr>
      <w:rPr>
        <w:rFonts w:ascii="Wingdings" w:hAnsi="Wingdings" w:hint="default"/>
      </w:rPr>
    </w:lvl>
    <w:lvl w:ilvl="3">
      <w:start w:val="1"/>
      <w:numFmt w:val="bullet"/>
      <w:lvlText w:val=""/>
      <w:lvlJc w:val="left"/>
      <w:pPr>
        <w:ind w:left="2832" w:hanging="420"/>
      </w:pPr>
      <w:rPr>
        <w:rFonts w:ascii="Wingdings" w:hAnsi="Wingdings" w:hint="default"/>
      </w:rPr>
    </w:lvl>
    <w:lvl w:ilvl="4">
      <w:start w:val="1"/>
      <w:numFmt w:val="bullet"/>
      <w:lvlText w:val=""/>
      <w:lvlJc w:val="left"/>
      <w:pPr>
        <w:ind w:left="3252" w:hanging="420"/>
      </w:pPr>
      <w:rPr>
        <w:rFonts w:ascii="Wingdings" w:hAnsi="Wingdings" w:hint="default"/>
      </w:rPr>
    </w:lvl>
    <w:lvl w:ilvl="5">
      <w:start w:val="1"/>
      <w:numFmt w:val="bullet"/>
      <w:lvlText w:val=""/>
      <w:lvlJc w:val="left"/>
      <w:pPr>
        <w:ind w:left="3672" w:hanging="420"/>
      </w:pPr>
      <w:rPr>
        <w:rFonts w:ascii="Wingdings" w:hAnsi="Wingdings" w:hint="default"/>
      </w:rPr>
    </w:lvl>
    <w:lvl w:ilvl="6">
      <w:start w:val="1"/>
      <w:numFmt w:val="bullet"/>
      <w:lvlText w:val=""/>
      <w:lvlJc w:val="left"/>
      <w:pPr>
        <w:ind w:left="4092" w:hanging="420"/>
      </w:pPr>
      <w:rPr>
        <w:rFonts w:ascii="Wingdings" w:hAnsi="Wingdings" w:hint="default"/>
      </w:rPr>
    </w:lvl>
    <w:lvl w:ilvl="7">
      <w:start w:val="1"/>
      <w:numFmt w:val="bullet"/>
      <w:lvlText w:val=""/>
      <w:lvlJc w:val="left"/>
      <w:pPr>
        <w:ind w:left="4512" w:hanging="420"/>
      </w:pPr>
      <w:rPr>
        <w:rFonts w:ascii="Wingdings" w:hAnsi="Wingdings" w:hint="default"/>
      </w:rPr>
    </w:lvl>
    <w:lvl w:ilvl="8">
      <w:start w:val="1"/>
      <w:numFmt w:val="bullet"/>
      <w:lvlText w:val=""/>
      <w:lvlJc w:val="left"/>
      <w:pPr>
        <w:ind w:left="4932"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22"/>
  </w:num>
  <w:num w:numId="2">
    <w:abstractNumId w:val="8"/>
  </w:num>
  <w:num w:numId="3">
    <w:abstractNumId w:val="15"/>
  </w:num>
  <w:num w:numId="4">
    <w:abstractNumId w:val="14"/>
  </w:num>
  <w:num w:numId="5">
    <w:abstractNumId w:val="10"/>
  </w:num>
  <w:num w:numId="6">
    <w:abstractNumId w:val="5"/>
  </w:num>
  <w:num w:numId="7">
    <w:abstractNumId w:val="21"/>
  </w:num>
  <w:num w:numId="8">
    <w:abstractNumId w:val="13"/>
  </w:num>
  <w:num w:numId="9">
    <w:abstractNumId w:val="20"/>
  </w:num>
  <w:num w:numId="10">
    <w:abstractNumId w:val="11"/>
  </w:num>
  <w:num w:numId="11">
    <w:abstractNumId w:val="18"/>
  </w:num>
  <w:num w:numId="12">
    <w:abstractNumId w:val="12"/>
  </w:num>
  <w:num w:numId="13">
    <w:abstractNumId w:val="6"/>
  </w:num>
  <w:num w:numId="14">
    <w:abstractNumId w:val="19"/>
  </w:num>
  <w:num w:numId="15">
    <w:abstractNumId w:val="2"/>
  </w:num>
  <w:num w:numId="16">
    <w:abstractNumId w:val="1"/>
  </w:num>
  <w:num w:numId="17">
    <w:abstractNumId w:val="17"/>
  </w:num>
  <w:num w:numId="18">
    <w:abstractNumId w:val="0"/>
  </w:num>
  <w:num w:numId="19">
    <w:abstractNumId w:val="16"/>
  </w:num>
  <w:num w:numId="20">
    <w:abstractNumId w:val="3"/>
  </w:num>
  <w:num w:numId="21">
    <w:abstractNumId w:val="9"/>
  </w:num>
  <w:num w:numId="22">
    <w:abstractNumId w:val="7"/>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CEE4333"/>
    <w:rsid w:val="9EDBF4E4"/>
    <w:rsid w:val="ABCE0FDB"/>
    <w:rsid w:val="B32711A3"/>
    <w:rsid w:val="B33B1686"/>
    <w:rsid w:val="B77E570B"/>
    <w:rsid w:val="B9FEF95E"/>
    <w:rsid w:val="BDA8A72B"/>
    <w:rsid w:val="BDEE6BCA"/>
    <w:rsid w:val="BEEC26E2"/>
    <w:rsid w:val="BEFC20DE"/>
    <w:rsid w:val="BF5A23AA"/>
    <w:rsid w:val="BF7F1A85"/>
    <w:rsid w:val="BF8776D8"/>
    <w:rsid w:val="BFDE05E6"/>
    <w:rsid w:val="BFDF4C00"/>
    <w:rsid w:val="BFEE0CF2"/>
    <w:rsid w:val="BFEF6506"/>
    <w:rsid w:val="BFF73A05"/>
    <w:rsid w:val="BFFD2515"/>
    <w:rsid w:val="C26D1385"/>
    <w:rsid w:val="C5DE6A65"/>
    <w:rsid w:val="D3DF236C"/>
    <w:rsid w:val="D49E29DB"/>
    <w:rsid w:val="D55E340E"/>
    <w:rsid w:val="D7EB0E21"/>
    <w:rsid w:val="D7FB36E5"/>
    <w:rsid w:val="DB992510"/>
    <w:rsid w:val="DBBE7CD0"/>
    <w:rsid w:val="DDAFD5F8"/>
    <w:rsid w:val="DE7B2EB4"/>
    <w:rsid w:val="DEBEAEFF"/>
    <w:rsid w:val="DFE7EFB3"/>
    <w:rsid w:val="DFFD4D58"/>
    <w:rsid w:val="E2DC596D"/>
    <w:rsid w:val="E3DF47F7"/>
    <w:rsid w:val="E5FEE2B4"/>
    <w:rsid w:val="E6ADDAC3"/>
    <w:rsid w:val="E6FF67B2"/>
    <w:rsid w:val="E77DE173"/>
    <w:rsid w:val="EA5B1E9D"/>
    <w:rsid w:val="EAE18DFB"/>
    <w:rsid w:val="EAFEC645"/>
    <w:rsid w:val="EBAB1037"/>
    <w:rsid w:val="EBBBA016"/>
    <w:rsid w:val="EBDFC187"/>
    <w:rsid w:val="ED3F7F87"/>
    <w:rsid w:val="EE46D67B"/>
    <w:rsid w:val="EFBD2057"/>
    <w:rsid w:val="EFBD467C"/>
    <w:rsid w:val="EFCDEEE4"/>
    <w:rsid w:val="F1FEC731"/>
    <w:rsid w:val="F3DEB150"/>
    <w:rsid w:val="F3FB3356"/>
    <w:rsid w:val="F3FFD062"/>
    <w:rsid w:val="F5652BE1"/>
    <w:rsid w:val="F5CF39EC"/>
    <w:rsid w:val="F5E4898D"/>
    <w:rsid w:val="F71B5E7D"/>
    <w:rsid w:val="F72F634B"/>
    <w:rsid w:val="F757D2CE"/>
    <w:rsid w:val="F7FCBBAE"/>
    <w:rsid w:val="F7FEEBAE"/>
    <w:rsid w:val="F97A6D9D"/>
    <w:rsid w:val="FACBE116"/>
    <w:rsid w:val="FAF2FD2C"/>
    <w:rsid w:val="FBFD5FF3"/>
    <w:rsid w:val="FC27F445"/>
    <w:rsid w:val="FC37FB0F"/>
    <w:rsid w:val="FCFFD40F"/>
    <w:rsid w:val="FDEF6FCF"/>
    <w:rsid w:val="FEAEE1BC"/>
    <w:rsid w:val="FEB69BB2"/>
    <w:rsid w:val="FEFEA562"/>
    <w:rsid w:val="FF275EA2"/>
    <w:rsid w:val="FF3DACBE"/>
    <w:rsid w:val="FF6B3F65"/>
    <w:rsid w:val="FF6BDBC9"/>
    <w:rsid w:val="FF779C79"/>
    <w:rsid w:val="FFBF282D"/>
    <w:rsid w:val="FFE620AE"/>
    <w:rsid w:val="FFEBF43F"/>
    <w:rsid w:val="FFFB51F3"/>
    <w:rsid w:val="FFFE8AF0"/>
    <w:rsid w:val="FFFFE537"/>
    <w:rsid w:val="000008E0"/>
    <w:rsid w:val="000008E2"/>
    <w:rsid w:val="0000211B"/>
    <w:rsid w:val="00002890"/>
    <w:rsid w:val="00003244"/>
    <w:rsid w:val="00003BE1"/>
    <w:rsid w:val="000040BE"/>
    <w:rsid w:val="00004317"/>
    <w:rsid w:val="00004686"/>
    <w:rsid w:val="00005877"/>
    <w:rsid w:val="00006CF9"/>
    <w:rsid w:val="00006FB8"/>
    <w:rsid w:val="00007109"/>
    <w:rsid w:val="0000740C"/>
    <w:rsid w:val="00007808"/>
    <w:rsid w:val="00010C74"/>
    <w:rsid w:val="00011531"/>
    <w:rsid w:val="000117E3"/>
    <w:rsid w:val="00011D55"/>
    <w:rsid w:val="000123A6"/>
    <w:rsid w:val="00012DFE"/>
    <w:rsid w:val="000136F4"/>
    <w:rsid w:val="00015115"/>
    <w:rsid w:val="000200FE"/>
    <w:rsid w:val="00020A10"/>
    <w:rsid w:val="00020A5C"/>
    <w:rsid w:val="0002143E"/>
    <w:rsid w:val="000214C6"/>
    <w:rsid w:val="000215B8"/>
    <w:rsid w:val="00021679"/>
    <w:rsid w:val="00021920"/>
    <w:rsid w:val="00021D86"/>
    <w:rsid w:val="000220E9"/>
    <w:rsid w:val="000221C8"/>
    <w:rsid w:val="00022549"/>
    <w:rsid w:val="00022D21"/>
    <w:rsid w:val="00022FAA"/>
    <w:rsid w:val="000232AE"/>
    <w:rsid w:val="000240AA"/>
    <w:rsid w:val="000243D5"/>
    <w:rsid w:val="0002440C"/>
    <w:rsid w:val="00024785"/>
    <w:rsid w:val="000261C8"/>
    <w:rsid w:val="00026695"/>
    <w:rsid w:val="00026B56"/>
    <w:rsid w:val="00026DDC"/>
    <w:rsid w:val="00027104"/>
    <w:rsid w:val="00030779"/>
    <w:rsid w:val="00030C76"/>
    <w:rsid w:val="0003102A"/>
    <w:rsid w:val="0003149A"/>
    <w:rsid w:val="000314F8"/>
    <w:rsid w:val="00031FA7"/>
    <w:rsid w:val="00032791"/>
    <w:rsid w:val="0003281C"/>
    <w:rsid w:val="00033397"/>
    <w:rsid w:val="0003340A"/>
    <w:rsid w:val="0003532A"/>
    <w:rsid w:val="0003657C"/>
    <w:rsid w:val="000366B1"/>
    <w:rsid w:val="00036AAF"/>
    <w:rsid w:val="00036DDC"/>
    <w:rsid w:val="00037748"/>
    <w:rsid w:val="00037B1F"/>
    <w:rsid w:val="00037B50"/>
    <w:rsid w:val="00037FEF"/>
    <w:rsid w:val="00040095"/>
    <w:rsid w:val="0004017E"/>
    <w:rsid w:val="00041614"/>
    <w:rsid w:val="00041C9C"/>
    <w:rsid w:val="00041DEC"/>
    <w:rsid w:val="0004248F"/>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E62"/>
    <w:rsid w:val="00052FF2"/>
    <w:rsid w:val="00053266"/>
    <w:rsid w:val="00053888"/>
    <w:rsid w:val="00053B45"/>
    <w:rsid w:val="000542C2"/>
    <w:rsid w:val="000543F9"/>
    <w:rsid w:val="00054484"/>
    <w:rsid w:val="0005480E"/>
    <w:rsid w:val="0005495A"/>
    <w:rsid w:val="00054A22"/>
    <w:rsid w:val="00054B9D"/>
    <w:rsid w:val="0005520B"/>
    <w:rsid w:val="000563F4"/>
    <w:rsid w:val="000564C6"/>
    <w:rsid w:val="000569A8"/>
    <w:rsid w:val="000571A1"/>
    <w:rsid w:val="0005750D"/>
    <w:rsid w:val="000577DD"/>
    <w:rsid w:val="00060804"/>
    <w:rsid w:val="00061398"/>
    <w:rsid w:val="000618AF"/>
    <w:rsid w:val="0006219E"/>
    <w:rsid w:val="000626C1"/>
    <w:rsid w:val="0006409F"/>
    <w:rsid w:val="000642A2"/>
    <w:rsid w:val="000646D0"/>
    <w:rsid w:val="00064701"/>
    <w:rsid w:val="00064B12"/>
    <w:rsid w:val="00064BB9"/>
    <w:rsid w:val="00064C30"/>
    <w:rsid w:val="000652D0"/>
    <w:rsid w:val="000655A6"/>
    <w:rsid w:val="0006566F"/>
    <w:rsid w:val="00065706"/>
    <w:rsid w:val="00065DC3"/>
    <w:rsid w:val="00066540"/>
    <w:rsid w:val="00066934"/>
    <w:rsid w:val="00066D17"/>
    <w:rsid w:val="0006757F"/>
    <w:rsid w:val="0006781D"/>
    <w:rsid w:val="00070B04"/>
    <w:rsid w:val="00070B26"/>
    <w:rsid w:val="00071C2C"/>
    <w:rsid w:val="00071EFE"/>
    <w:rsid w:val="00071F20"/>
    <w:rsid w:val="00072004"/>
    <w:rsid w:val="00072067"/>
    <w:rsid w:val="00072437"/>
    <w:rsid w:val="00072EE8"/>
    <w:rsid w:val="00073C3A"/>
    <w:rsid w:val="00074A31"/>
    <w:rsid w:val="00074BEB"/>
    <w:rsid w:val="00075D4D"/>
    <w:rsid w:val="0007605B"/>
    <w:rsid w:val="0007610C"/>
    <w:rsid w:val="0007677A"/>
    <w:rsid w:val="0007678B"/>
    <w:rsid w:val="000777DE"/>
    <w:rsid w:val="0007787C"/>
    <w:rsid w:val="00077A2B"/>
    <w:rsid w:val="00080512"/>
    <w:rsid w:val="00081730"/>
    <w:rsid w:val="00082429"/>
    <w:rsid w:val="00082AE8"/>
    <w:rsid w:val="00082EA6"/>
    <w:rsid w:val="00082EE5"/>
    <w:rsid w:val="00083D3F"/>
    <w:rsid w:val="00083FB9"/>
    <w:rsid w:val="000844F2"/>
    <w:rsid w:val="000850DB"/>
    <w:rsid w:val="0008527C"/>
    <w:rsid w:val="000864D5"/>
    <w:rsid w:val="000864FF"/>
    <w:rsid w:val="00086838"/>
    <w:rsid w:val="00087280"/>
    <w:rsid w:val="0008741C"/>
    <w:rsid w:val="00087542"/>
    <w:rsid w:val="00087A74"/>
    <w:rsid w:val="00087B32"/>
    <w:rsid w:val="00090819"/>
    <w:rsid w:val="00090A3B"/>
    <w:rsid w:val="000913CB"/>
    <w:rsid w:val="00092707"/>
    <w:rsid w:val="000929BA"/>
    <w:rsid w:val="00092F12"/>
    <w:rsid w:val="00095499"/>
    <w:rsid w:val="00095585"/>
    <w:rsid w:val="00095DF0"/>
    <w:rsid w:val="00096608"/>
    <w:rsid w:val="00096660"/>
    <w:rsid w:val="000A0288"/>
    <w:rsid w:val="000A09B5"/>
    <w:rsid w:val="000A10A4"/>
    <w:rsid w:val="000A148F"/>
    <w:rsid w:val="000A179E"/>
    <w:rsid w:val="000A1FAA"/>
    <w:rsid w:val="000A24DE"/>
    <w:rsid w:val="000A2609"/>
    <w:rsid w:val="000A288E"/>
    <w:rsid w:val="000A28AD"/>
    <w:rsid w:val="000A2DDD"/>
    <w:rsid w:val="000A2E2D"/>
    <w:rsid w:val="000A31F2"/>
    <w:rsid w:val="000A41A7"/>
    <w:rsid w:val="000A43EE"/>
    <w:rsid w:val="000A4709"/>
    <w:rsid w:val="000A4712"/>
    <w:rsid w:val="000A4DA4"/>
    <w:rsid w:val="000A56E2"/>
    <w:rsid w:val="000A5F96"/>
    <w:rsid w:val="000A630E"/>
    <w:rsid w:val="000A6334"/>
    <w:rsid w:val="000A6336"/>
    <w:rsid w:val="000A752A"/>
    <w:rsid w:val="000A75B3"/>
    <w:rsid w:val="000A7C8C"/>
    <w:rsid w:val="000B06EF"/>
    <w:rsid w:val="000B07EC"/>
    <w:rsid w:val="000B0941"/>
    <w:rsid w:val="000B0BEB"/>
    <w:rsid w:val="000B12F8"/>
    <w:rsid w:val="000B13B9"/>
    <w:rsid w:val="000B160D"/>
    <w:rsid w:val="000B17D0"/>
    <w:rsid w:val="000B29CD"/>
    <w:rsid w:val="000B2AEF"/>
    <w:rsid w:val="000B354E"/>
    <w:rsid w:val="000B3B4E"/>
    <w:rsid w:val="000B5018"/>
    <w:rsid w:val="000B541D"/>
    <w:rsid w:val="000B6AC7"/>
    <w:rsid w:val="000B6C22"/>
    <w:rsid w:val="000B6EB4"/>
    <w:rsid w:val="000B7C51"/>
    <w:rsid w:val="000C03F7"/>
    <w:rsid w:val="000C043D"/>
    <w:rsid w:val="000C0F5E"/>
    <w:rsid w:val="000C1113"/>
    <w:rsid w:val="000C2211"/>
    <w:rsid w:val="000C237F"/>
    <w:rsid w:val="000C2557"/>
    <w:rsid w:val="000C2689"/>
    <w:rsid w:val="000C26FF"/>
    <w:rsid w:val="000C27C7"/>
    <w:rsid w:val="000C29C9"/>
    <w:rsid w:val="000C2CD1"/>
    <w:rsid w:val="000C318E"/>
    <w:rsid w:val="000C3ABE"/>
    <w:rsid w:val="000C44DF"/>
    <w:rsid w:val="000C4982"/>
    <w:rsid w:val="000C4A04"/>
    <w:rsid w:val="000C5D41"/>
    <w:rsid w:val="000C7316"/>
    <w:rsid w:val="000D0AEC"/>
    <w:rsid w:val="000D138D"/>
    <w:rsid w:val="000D1DBF"/>
    <w:rsid w:val="000D2752"/>
    <w:rsid w:val="000D2EAC"/>
    <w:rsid w:val="000D434E"/>
    <w:rsid w:val="000D45B0"/>
    <w:rsid w:val="000D4BCF"/>
    <w:rsid w:val="000D509F"/>
    <w:rsid w:val="000D58AB"/>
    <w:rsid w:val="000D5B51"/>
    <w:rsid w:val="000D5D09"/>
    <w:rsid w:val="000D6F3A"/>
    <w:rsid w:val="000D76D9"/>
    <w:rsid w:val="000D7767"/>
    <w:rsid w:val="000E06A9"/>
    <w:rsid w:val="000E0733"/>
    <w:rsid w:val="000E0C49"/>
    <w:rsid w:val="000E159A"/>
    <w:rsid w:val="000E203D"/>
    <w:rsid w:val="000E2858"/>
    <w:rsid w:val="000E4137"/>
    <w:rsid w:val="000E4210"/>
    <w:rsid w:val="000E4866"/>
    <w:rsid w:val="000E4FD0"/>
    <w:rsid w:val="000E54AF"/>
    <w:rsid w:val="000E5A20"/>
    <w:rsid w:val="000E5AF7"/>
    <w:rsid w:val="000E7FD1"/>
    <w:rsid w:val="000F0768"/>
    <w:rsid w:val="000F0A64"/>
    <w:rsid w:val="000F0CD4"/>
    <w:rsid w:val="000F1699"/>
    <w:rsid w:val="000F1FD3"/>
    <w:rsid w:val="000F276E"/>
    <w:rsid w:val="000F2DB2"/>
    <w:rsid w:val="000F356E"/>
    <w:rsid w:val="000F3721"/>
    <w:rsid w:val="000F3762"/>
    <w:rsid w:val="000F3B30"/>
    <w:rsid w:val="000F3BA5"/>
    <w:rsid w:val="000F3E36"/>
    <w:rsid w:val="000F41E2"/>
    <w:rsid w:val="000F4969"/>
    <w:rsid w:val="000F4CCF"/>
    <w:rsid w:val="000F52CF"/>
    <w:rsid w:val="000F52E8"/>
    <w:rsid w:val="000F5A0A"/>
    <w:rsid w:val="000F5CE0"/>
    <w:rsid w:val="000F5DCA"/>
    <w:rsid w:val="000F5DF1"/>
    <w:rsid w:val="000F6947"/>
    <w:rsid w:val="000F7971"/>
    <w:rsid w:val="000F7EC9"/>
    <w:rsid w:val="0010041E"/>
    <w:rsid w:val="00102A1F"/>
    <w:rsid w:val="001030DF"/>
    <w:rsid w:val="00103138"/>
    <w:rsid w:val="0010331D"/>
    <w:rsid w:val="00103566"/>
    <w:rsid w:val="00104030"/>
    <w:rsid w:val="001048CC"/>
    <w:rsid w:val="001048D2"/>
    <w:rsid w:val="00104953"/>
    <w:rsid w:val="00104E49"/>
    <w:rsid w:val="00106609"/>
    <w:rsid w:val="00106D01"/>
    <w:rsid w:val="00106EBE"/>
    <w:rsid w:val="001074AB"/>
    <w:rsid w:val="00107730"/>
    <w:rsid w:val="00107DFB"/>
    <w:rsid w:val="00110292"/>
    <w:rsid w:val="00110E13"/>
    <w:rsid w:val="001118EA"/>
    <w:rsid w:val="00111D46"/>
    <w:rsid w:val="001120FA"/>
    <w:rsid w:val="00112CCA"/>
    <w:rsid w:val="0011301A"/>
    <w:rsid w:val="001140E6"/>
    <w:rsid w:val="00116042"/>
    <w:rsid w:val="00116D51"/>
    <w:rsid w:val="00117133"/>
    <w:rsid w:val="00117848"/>
    <w:rsid w:val="00117D80"/>
    <w:rsid w:val="00120083"/>
    <w:rsid w:val="00120432"/>
    <w:rsid w:val="001209D1"/>
    <w:rsid w:val="00120C04"/>
    <w:rsid w:val="001224CB"/>
    <w:rsid w:val="001226F9"/>
    <w:rsid w:val="00123032"/>
    <w:rsid w:val="001233BE"/>
    <w:rsid w:val="001235FA"/>
    <w:rsid w:val="00123A21"/>
    <w:rsid w:val="00123D33"/>
    <w:rsid w:val="0012424F"/>
    <w:rsid w:val="00124D17"/>
    <w:rsid w:val="0012504E"/>
    <w:rsid w:val="001255F1"/>
    <w:rsid w:val="00125A01"/>
    <w:rsid w:val="001264C4"/>
    <w:rsid w:val="00126E13"/>
    <w:rsid w:val="00127053"/>
    <w:rsid w:val="001305D9"/>
    <w:rsid w:val="001307AF"/>
    <w:rsid w:val="00130B90"/>
    <w:rsid w:val="00130BA5"/>
    <w:rsid w:val="00131102"/>
    <w:rsid w:val="001320AB"/>
    <w:rsid w:val="00132323"/>
    <w:rsid w:val="00132423"/>
    <w:rsid w:val="0013267C"/>
    <w:rsid w:val="00132AF0"/>
    <w:rsid w:val="00133B09"/>
    <w:rsid w:val="00133E2C"/>
    <w:rsid w:val="00134692"/>
    <w:rsid w:val="00134A51"/>
    <w:rsid w:val="001358D9"/>
    <w:rsid w:val="00135C14"/>
    <w:rsid w:val="00135D84"/>
    <w:rsid w:val="00135FA5"/>
    <w:rsid w:val="00136B57"/>
    <w:rsid w:val="00137704"/>
    <w:rsid w:val="0013780C"/>
    <w:rsid w:val="00137A12"/>
    <w:rsid w:val="00137B63"/>
    <w:rsid w:val="00137B82"/>
    <w:rsid w:val="00140CAA"/>
    <w:rsid w:val="001411F4"/>
    <w:rsid w:val="0014154A"/>
    <w:rsid w:val="00141CB0"/>
    <w:rsid w:val="00141CB2"/>
    <w:rsid w:val="00142281"/>
    <w:rsid w:val="00142B94"/>
    <w:rsid w:val="001434E3"/>
    <w:rsid w:val="00143760"/>
    <w:rsid w:val="00143E2F"/>
    <w:rsid w:val="00144736"/>
    <w:rsid w:val="0014473D"/>
    <w:rsid w:val="001459DE"/>
    <w:rsid w:val="00146BCF"/>
    <w:rsid w:val="00147906"/>
    <w:rsid w:val="00147B12"/>
    <w:rsid w:val="00147EC0"/>
    <w:rsid w:val="001507A0"/>
    <w:rsid w:val="00150F4F"/>
    <w:rsid w:val="001513A7"/>
    <w:rsid w:val="001515B7"/>
    <w:rsid w:val="00151BE1"/>
    <w:rsid w:val="00154442"/>
    <w:rsid w:val="00155677"/>
    <w:rsid w:val="00156574"/>
    <w:rsid w:val="001565F1"/>
    <w:rsid w:val="00157270"/>
    <w:rsid w:val="00157BEA"/>
    <w:rsid w:val="00157F38"/>
    <w:rsid w:val="00157FBA"/>
    <w:rsid w:val="00160347"/>
    <w:rsid w:val="001609A2"/>
    <w:rsid w:val="001609EF"/>
    <w:rsid w:val="001615E3"/>
    <w:rsid w:val="0016238A"/>
    <w:rsid w:val="001628C0"/>
    <w:rsid w:val="001628DE"/>
    <w:rsid w:val="0016399D"/>
    <w:rsid w:val="00163FCE"/>
    <w:rsid w:val="00164170"/>
    <w:rsid w:val="0016464F"/>
    <w:rsid w:val="001648F2"/>
    <w:rsid w:val="001651B4"/>
    <w:rsid w:val="0016525A"/>
    <w:rsid w:val="001653C9"/>
    <w:rsid w:val="00165659"/>
    <w:rsid w:val="00165B55"/>
    <w:rsid w:val="00165F81"/>
    <w:rsid w:val="001666A9"/>
    <w:rsid w:val="00166F6E"/>
    <w:rsid w:val="0016742C"/>
    <w:rsid w:val="00167A76"/>
    <w:rsid w:val="00171568"/>
    <w:rsid w:val="00171A4B"/>
    <w:rsid w:val="00171ED0"/>
    <w:rsid w:val="00171F11"/>
    <w:rsid w:val="0017253A"/>
    <w:rsid w:val="00172A9E"/>
    <w:rsid w:val="001731C8"/>
    <w:rsid w:val="0017327D"/>
    <w:rsid w:val="00173E43"/>
    <w:rsid w:val="00174983"/>
    <w:rsid w:val="00174D5D"/>
    <w:rsid w:val="00174EC1"/>
    <w:rsid w:val="0017511F"/>
    <w:rsid w:val="00175526"/>
    <w:rsid w:val="00175F21"/>
    <w:rsid w:val="001761C6"/>
    <w:rsid w:val="0017665A"/>
    <w:rsid w:val="00176CE0"/>
    <w:rsid w:val="00177237"/>
    <w:rsid w:val="00177240"/>
    <w:rsid w:val="00177BCF"/>
    <w:rsid w:val="001807CD"/>
    <w:rsid w:val="0018081E"/>
    <w:rsid w:val="00180C84"/>
    <w:rsid w:val="00180EC8"/>
    <w:rsid w:val="00181539"/>
    <w:rsid w:val="00182690"/>
    <w:rsid w:val="00183A19"/>
    <w:rsid w:val="00183AEE"/>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04"/>
    <w:rsid w:val="00193145"/>
    <w:rsid w:val="00193A82"/>
    <w:rsid w:val="001943E4"/>
    <w:rsid w:val="00194D6A"/>
    <w:rsid w:val="00194DFB"/>
    <w:rsid w:val="00194E0B"/>
    <w:rsid w:val="001956F4"/>
    <w:rsid w:val="001964F9"/>
    <w:rsid w:val="00196D73"/>
    <w:rsid w:val="001971A7"/>
    <w:rsid w:val="00197903"/>
    <w:rsid w:val="00197BAA"/>
    <w:rsid w:val="001A009C"/>
    <w:rsid w:val="001A0AB5"/>
    <w:rsid w:val="001A1594"/>
    <w:rsid w:val="001A2161"/>
    <w:rsid w:val="001A2363"/>
    <w:rsid w:val="001A25C9"/>
    <w:rsid w:val="001A279D"/>
    <w:rsid w:val="001A40D6"/>
    <w:rsid w:val="001A53F8"/>
    <w:rsid w:val="001A547D"/>
    <w:rsid w:val="001A5C2D"/>
    <w:rsid w:val="001A5C64"/>
    <w:rsid w:val="001A6317"/>
    <w:rsid w:val="001A6C29"/>
    <w:rsid w:val="001A6DDC"/>
    <w:rsid w:val="001A6F66"/>
    <w:rsid w:val="001A7003"/>
    <w:rsid w:val="001A7407"/>
    <w:rsid w:val="001A7EA9"/>
    <w:rsid w:val="001B01FF"/>
    <w:rsid w:val="001B03BF"/>
    <w:rsid w:val="001B15DE"/>
    <w:rsid w:val="001B163E"/>
    <w:rsid w:val="001B1744"/>
    <w:rsid w:val="001B2940"/>
    <w:rsid w:val="001B2AA2"/>
    <w:rsid w:val="001B30BA"/>
    <w:rsid w:val="001B3506"/>
    <w:rsid w:val="001B3A97"/>
    <w:rsid w:val="001B4283"/>
    <w:rsid w:val="001B4570"/>
    <w:rsid w:val="001B4D4C"/>
    <w:rsid w:val="001B4F7C"/>
    <w:rsid w:val="001B540F"/>
    <w:rsid w:val="001B569E"/>
    <w:rsid w:val="001B624E"/>
    <w:rsid w:val="001B6333"/>
    <w:rsid w:val="001B661D"/>
    <w:rsid w:val="001B6946"/>
    <w:rsid w:val="001B6D6B"/>
    <w:rsid w:val="001C02F1"/>
    <w:rsid w:val="001C07CA"/>
    <w:rsid w:val="001C087E"/>
    <w:rsid w:val="001C0926"/>
    <w:rsid w:val="001C14C3"/>
    <w:rsid w:val="001C17A5"/>
    <w:rsid w:val="001C1BE5"/>
    <w:rsid w:val="001C1ECA"/>
    <w:rsid w:val="001C1FBA"/>
    <w:rsid w:val="001C2588"/>
    <w:rsid w:val="001C2678"/>
    <w:rsid w:val="001C271D"/>
    <w:rsid w:val="001C27BF"/>
    <w:rsid w:val="001C27EE"/>
    <w:rsid w:val="001C3028"/>
    <w:rsid w:val="001C36A8"/>
    <w:rsid w:val="001C4616"/>
    <w:rsid w:val="001C4ECD"/>
    <w:rsid w:val="001C551C"/>
    <w:rsid w:val="001C555C"/>
    <w:rsid w:val="001C6CE9"/>
    <w:rsid w:val="001C705D"/>
    <w:rsid w:val="001C75C6"/>
    <w:rsid w:val="001D02C2"/>
    <w:rsid w:val="001D062A"/>
    <w:rsid w:val="001D082B"/>
    <w:rsid w:val="001D1554"/>
    <w:rsid w:val="001D187E"/>
    <w:rsid w:val="001D1C73"/>
    <w:rsid w:val="001D1FC1"/>
    <w:rsid w:val="001D2130"/>
    <w:rsid w:val="001D2A87"/>
    <w:rsid w:val="001D35FC"/>
    <w:rsid w:val="001D38FD"/>
    <w:rsid w:val="001D4020"/>
    <w:rsid w:val="001D4386"/>
    <w:rsid w:val="001D472C"/>
    <w:rsid w:val="001D4955"/>
    <w:rsid w:val="001D53EE"/>
    <w:rsid w:val="001D556E"/>
    <w:rsid w:val="001D5A5B"/>
    <w:rsid w:val="001D637E"/>
    <w:rsid w:val="001D63BA"/>
    <w:rsid w:val="001D677E"/>
    <w:rsid w:val="001D6AF5"/>
    <w:rsid w:val="001D73E3"/>
    <w:rsid w:val="001D7CB6"/>
    <w:rsid w:val="001E0758"/>
    <w:rsid w:val="001E0D82"/>
    <w:rsid w:val="001E1150"/>
    <w:rsid w:val="001E1886"/>
    <w:rsid w:val="001E1B16"/>
    <w:rsid w:val="001E24AF"/>
    <w:rsid w:val="001E2CF0"/>
    <w:rsid w:val="001E3779"/>
    <w:rsid w:val="001E41EA"/>
    <w:rsid w:val="001E4993"/>
    <w:rsid w:val="001E49F8"/>
    <w:rsid w:val="001E4FD0"/>
    <w:rsid w:val="001E62A2"/>
    <w:rsid w:val="001E6631"/>
    <w:rsid w:val="001E76B9"/>
    <w:rsid w:val="001E7E5D"/>
    <w:rsid w:val="001F1042"/>
    <w:rsid w:val="001F168B"/>
    <w:rsid w:val="001F1E7D"/>
    <w:rsid w:val="001F25B2"/>
    <w:rsid w:val="001F2906"/>
    <w:rsid w:val="001F296F"/>
    <w:rsid w:val="001F3B9C"/>
    <w:rsid w:val="001F3D41"/>
    <w:rsid w:val="001F4504"/>
    <w:rsid w:val="001F569A"/>
    <w:rsid w:val="001F5CCE"/>
    <w:rsid w:val="001F61AD"/>
    <w:rsid w:val="001F6EBF"/>
    <w:rsid w:val="001F7D3A"/>
    <w:rsid w:val="002007FC"/>
    <w:rsid w:val="00200876"/>
    <w:rsid w:val="002021E0"/>
    <w:rsid w:val="00205615"/>
    <w:rsid w:val="00205F37"/>
    <w:rsid w:val="0020658E"/>
    <w:rsid w:val="00206D75"/>
    <w:rsid w:val="00206E13"/>
    <w:rsid w:val="0020716A"/>
    <w:rsid w:val="00207712"/>
    <w:rsid w:val="00207D6B"/>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58A"/>
    <w:rsid w:val="0022777B"/>
    <w:rsid w:val="002302BD"/>
    <w:rsid w:val="002305F0"/>
    <w:rsid w:val="00230EF7"/>
    <w:rsid w:val="00231622"/>
    <w:rsid w:val="002317B3"/>
    <w:rsid w:val="00231DAD"/>
    <w:rsid w:val="00232349"/>
    <w:rsid w:val="00232A84"/>
    <w:rsid w:val="00232D4A"/>
    <w:rsid w:val="0023371C"/>
    <w:rsid w:val="0023400E"/>
    <w:rsid w:val="002347A2"/>
    <w:rsid w:val="00234847"/>
    <w:rsid w:val="00235EC5"/>
    <w:rsid w:val="00236329"/>
    <w:rsid w:val="00236490"/>
    <w:rsid w:val="00236711"/>
    <w:rsid w:val="00236B1D"/>
    <w:rsid w:val="00236B59"/>
    <w:rsid w:val="00237759"/>
    <w:rsid w:val="002378EC"/>
    <w:rsid w:val="002379D3"/>
    <w:rsid w:val="002414D2"/>
    <w:rsid w:val="00241EDC"/>
    <w:rsid w:val="00241FEA"/>
    <w:rsid w:val="00242F2F"/>
    <w:rsid w:val="00243C6F"/>
    <w:rsid w:val="00243C89"/>
    <w:rsid w:val="00243DA0"/>
    <w:rsid w:val="0024490C"/>
    <w:rsid w:val="00244BA5"/>
    <w:rsid w:val="0024521D"/>
    <w:rsid w:val="00245E90"/>
    <w:rsid w:val="00246111"/>
    <w:rsid w:val="00247104"/>
    <w:rsid w:val="00251792"/>
    <w:rsid w:val="00251897"/>
    <w:rsid w:val="00251D18"/>
    <w:rsid w:val="00251F32"/>
    <w:rsid w:val="0025232D"/>
    <w:rsid w:val="00252930"/>
    <w:rsid w:val="00253367"/>
    <w:rsid w:val="00254BBC"/>
    <w:rsid w:val="00255A52"/>
    <w:rsid w:val="00255EF3"/>
    <w:rsid w:val="00256206"/>
    <w:rsid w:val="002563A3"/>
    <w:rsid w:val="00256C92"/>
    <w:rsid w:val="002574D9"/>
    <w:rsid w:val="00257DF1"/>
    <w:rsid w:val="0026024E"/>
    <w:rsid w:val="002604F7"/>
    <w:rsid w:val="00261186"/>
    <w:rsid w:val="0026199B"/>
    <w:rsid w:val="00261F28"/>
    <w:rsid w:val="0026244A"/>
    <w:rsid w:val="002625BA"/>
    <w:rsid w:val="00262A2A"/>
    <w:rsid w:val="00262AC2"/>
    <w:rsid w:val="00262EBE"/>
    <w:rsid w:val="00263606"/>
    <w:rsid w:val="00263BE8"/>
    <w:rsid w:val="00264250"/>
    <w:rsid w:val="002643FB"/>
    <w:rsid w:val="00265057"/>
    <w:rsid w:val="002654B8"/>
    <w:rsid w:val="0026554D"/>
    <w:rsid w:val="002656A0"/>
    <w:rsid w:val="00265CC8"/>
    <w:rsid w:val="00265EBE"/>
    <w:rsid w:val="0026601E"/>
    <w:rsid w:val="0026613A"/>
    <w:rsid w:val="0026643A"/>
    <w:rsid w:val="0026647C"/>
    <w:rsid w:val="00266A96"/>
    <w:rsid w:val="00267944"/>
    <w:rsid w:val="00267D1E"/>
    <w:rsid w:val="00270478"/>
    <w:rsid w:val="002706D2"/>
    <w:rsid w:val="00270918"/>
    <w:rsid w:val="002711E6"/>
    <w:rsid w:val="00271D41"/>
    <w:rsid w:val="00271E36"/>
    <w:rsid w:val="0027258A"/>
    <w:rsid w:val="00273689"/>
    <w:rsid w:val="00273AD0"/>
    <w:rsid w:val="00273B6E"/>
    <w:rsid w:val="002741BC"/>
    <w:rsid w:val="00274C2B"/>
    <w:rsid w:val="00274CD4"/>
    <w:rsid w:val="00274D97"/>
    <w:rsid w:val="00275B10"/>
    <w:rsid w:val="00275F7D"/>
    <w:rsid w:val="002761F3"/>
    <w:rsid w:val="00276989"/>
    <w:rsid w:val="00276B1D"/>
    <w:rsid w:val="00276C5B"/>
    <w:rsid w:val="00276CA6"/>
    <w:rsid w:val="00277BDF"/>
    <w:rsid w:val="00277C0D"/>
    <w:rsid w:val="00277CFE"/>
    <w:rsid w:val="00280EB6"/>
    <w:rsid w:val="002810B3"/>
    <w:rsid w:val="00281FEC"/>
    <w:rsid w:val="002826BE"/>
    <w:rsid w:val="0028285A"/>
    <w:rsid w:val="0028320F"/>
    <w:rsid w:val="0028342C"/>
    <w:rsid w:val="0028385F"/>
    <w:rsid w:val="00283C27"/>
    <w:rsid w:val="002854E6"/>
    <w:rsid w:val="002855B8"/>
    <w:rsid w:val="0028592A"/>
    <w:rsid w:val="00285F68"/>
    <w:rsid w:val="00286436"/>
    <w:rsid w:val="002865EF"/>
    <w:rsid w:val="002874E6"/>
    <w:rsid w:val="002900B5"/>
    <w:rsid w:val="002902C5"/>
    <w:rsid w:val="002907C8"/>
    <w:rsid w:val="00290C6D"/>
    <w:rsid w:val="00292E1B"/>
    <w:rsid w:val="002932F6"/>
    <w:rsid w:val="0029379B"/>
    <w:rsid w:val="00293E23"/>
    <w:rsid w:val="002944D5"/>
    <w:rsid w:val="00294AE4"/>
    <w:rsid w:val="00294F34"/>
    <w:rsid w:val="0029588E"/>
    <w:rsid w:val="00295BA8"/>
    <w:rsid w:val="002962EC"/>
    <w:rsid w:val="00296F57"/>
    <w:rsid w:val="00296F95"/>
    <w:rsid w:val="0029743B"/>
    <w:rsid w:val="002976C6"/>
    <w:rsid w:val="002A016C"/>
    <w:rsid w:val="002A06A5"/>
    <w:rsid w:val="002A0AD7"/>
    <w:rsid w:val="002A0B0A"/>
    <w:rsid w:val="002A0F01"/>
    <w:rsid w:val="002A2D1E"/>
    <w:rsid w:val="002A2E59"/>
    <w:rsid w:val="002A2EE6"/>
    <w:rsid w:val="002A3081"/>
    <w:rsid w:val="002A3AAF"/>
    <w:rsid w:val="002A3B90"/>
    <w:rsid w:val="002A4014"/>
    <w:rsid w:val="002A4761"/>
    <w:rsid w:val="002A47D6"/>
    <w:rsid w:val="002A524A"/>
    <w:rsid w:val="002A57F6"/>
    <w:rsid w:val="002A5E05"/>
    <w:rsid w:val="002A72FC"/>
    <w:rsid w:val="002B0786"/>
    <w:rsid w:val="002B0E6A"/>
    <w:rsid w:val="002B11F5"/>
    <w:rsid w:val="002B1534"/>
    <w:rsid w:val="002B183F"/>
    <w:rsid w:val="002B1CFE"/>
    <w:rsid w:val="002B2093"/>
    <w:rsid w:val="002B2303"/>
    <w:rsid w:val="002B2E39"/>
    <w:rsid w:val="002B4741"/>
    <w:rsid w:val="002B4F8F"/>
    <w:rsid w:val="002B5731"/>
    <w:rsid w:val="002B642C"/>
    <w:rsid w:val="002B7315"/>
    <w:rsid w:val="002B7838"/>
    <w:rsid w:val="002B7A66"/>
    <w:rsid w:val="002C0393"/>
    <w:rsid w:val="002C0396"/>
    <w:rsid w:val="002C0552"/>
    <w:rsid w:val="002C0798"/>
    <w:rsid w:val="002C0A5C"/>
    <w:rsid w:val="002C11F8"/>
    <w:rsid w:val="002C1D97"/>
    <w:rsid w:val="002C2452"/>
    <w:rsid w:val="002C25DF"/>
    <w:rsid w:val="002C267D"/>
    <w:rsid w:val="002C2930"/>
    <w:rsid w:val="002C2DFD"/>
    <w:rsid w:val="002C3162"/>
    <w:rsid w:val="002C45F6"/>
    <w:rsid w:val="002C4E3E"/>
    <w:rsid w:val="002C5434"/>
    <w:rsid w:val="002C5821"/>
    <w:rsid w:val="002C5FED"/>
    <w:rsid w:val="002C6260"/>
    <w:rsid w:val="002C664D"/>
    <w:rsid w:val="002C679B"/>
    <w:rsid w:val="002C78E4"/>
    <w:rsid w:val="002D0259"/>
    <w:rsid w:val="002D19F3"/>
    <w:rsid w:val="002D1FAD"/>
    <w:rsid w:val="002D2210"/>
    <w:rsid w:val="002D2A5A"/>
    <w:rsid w:val="002D35A7"/>
    <w:rsid w:val="002D3D08"/>
    <w:rsid w:val="002D3DD8"/>
    <w:rsid w:val="002D44A8"/>
    <w:rsid w:val="002D44EF"/>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0E6"/>
    <w:rsid w:val="002E24DF"/>
    <w:rsid w:val="002E256F"/>
    <w:rsid w:val="002E323A"/>
    <w:rsid w:val="002E3574"/>
    <w:rsid w:val="002E3730"/>
    <w:rsid w:val="002E3AED"/>
    <w:rsid w:val="002E3B61"/>
    <w:rsid w:val="002E3F2D"/>
    <w:rsid w:val="002E59EB"/>
    <w:rsid w:val="002E713F"/>
    <w:rsid w:val="002F01EE"/>
    <w:rsid w:val="002F1077"/>
    <w:rsid w:val="002F3ED8"/>
    <w:rsid w:val="002F4AB3"/>
    <w:rsid w:val="002F4B4B"/>
    <w:rsid w:val="002F4F40"/>
    <w:rsid w:val="002F59F3"/>
    <w:rsid w:val="002F628C"/>
    <w:rsid w:val="002F6AE9"/>
    <w:rsid w:val="002F7318"/>
    <w:rsid w:val="002F75CC"/>
    <w:rsid w:val="002F7A1B"/>
    <w:rsid w:val="0030039B"/>
    <w:rsid w:val="0030246A"/>
    <w:rsid w:val="00302F16"/>
    <w:rsid w:val="00303F98"/>
    <w:rsid w:val="00304E85"/>
    <w:rsid w:val="003060D2"/>
    <w:rsid w:val="00307A28"/>
    <w:rsid w:val="00311093"/>
    <w:rsid w:val="00311304"/>
    <w:rsid w:val="003117C7"/>
    <w:rsid w:val="00312061"/>
    <w:rsid w:val="00312927"/>
    <w:rsid w:val="00312D2D"/>
    <w:rsid w:val="003133DA"/>
    <w:rsid w:val="003135EF"/>
    <w:rsid w:val="003137DE"/>
    <w:rsid w:val="00314692"/>
    <w:rsid w:val="0031495D"/>
    <w:rsid w:val="00314CAE"/>
    <w:rsid w:val="00314E99"/>
    <w:rsid w:val="00314EDA"/>
    <w:rsid w:val="00315062"/>
    <w:rsid w:val="00315C3B"/>
    <w:rsid w:val="00315E33"/>
    <w:rsid w:val="00316058"/>
    <w:rsid w:val="003164E3"/>
    <w:rsid w:val="00316ECE"/>
    <w:rsid w:val="003172DC"/>
    <w:rsid w:val="00317624"/>
    <w:rsid w:val="00317E2A"/>
    <w:rsid w:val="00320551"/>
    <w:rsid w:val="00321022"/>
    <w:rsid w:val="003217A3"/>
    <w:rsid w:val="00322734"/>
    <w:rsid w:val="00322B4F"/>
    <w:rsid w:val="00323705"/>
    <w:rsid w:val="00324DEA"/>
    <w:rsid w:val="00324F76"/>
    <w:rsid w:val="003254CF"/>
    <w:rsid w:val="00325685"/>
    <w:rsid w:val="003259A4"/>
    <w:rsid w:val="0032616F"/>
    <w:rsid w:val="00326272"/>
    <w:rsid w:val="0032676C"/>
    <w:rsid w:val="00327029"/>
    <w:rsid w:val="0032733B"/>
    <w:rsid w:val="0033149D"/>
    <w:rsid w:val="00331594"/>
    <w:rsid w:val="00331A93"/>
    <w:rsid w:val="00331D66"/>
    <w:rsid w:val="0033242A"/>
    <w:rsid w:val="00333DBE"/>
    <w:rsid w:val="00333EF5"/>
    <w:rsid w:val="00334A40"/>
    <w:rsid w:val="003351C7"/>
    <w:rsid w:val="0033530B"/>
    <w:rsid w:val="0033556C"/>
    <w:rsid w:val="00336046"/>
    <w:rsid w:val="00336E29"/>
    <w:rsid w:val="00340B18"/>
    <w:rsid w:val="003423FC"/>
    <w:rsid w:val="003424E3"/>
    <w:rsid w:val="00342B01"/>
    <w:rsid w:val="00343D74"/>
    <w:rsid w:val="00343FE7"/>
    <w:rsid w:val="00344D83"/>
    <w:rsid w:val="00345B0A"/>
    <w:rsid w:val="00345B7E"/>
    <w:rsid w:val="0034678E"/>
    <w:rsid w:val="00346C5F"/>
    <w:rsid w:val="00351368"/>
    <w:rsid w:val="00352CBE"/>
    <w:rsid w:val="00352DA0"/>
    <w:rsid w:val="00352E37"/>
    <w:rsid w:val="00353D64"/>
    <w:rsid w:val="003540B1"/>
    <w:rsid w:val="0035462D"/>
    <w:rsid w:val="0035475E"/>
    <w:rsid w:val="003548FE"/>
    <w:rsid w:val="003553F7"/>
    <w:rsid w:val="00356014"/>
    <w:rsid w:val="00356152"/>
    <w:rsid w:val="0035618D"/>
    <w:rsid w:val="0035717E"/>
    <w:rsid w:val="003575E1"/>
    <w:rsid w:val="00357911"/>
    <w:rsid w:val="00357B2A"/>
    <w:rsid w:val="0036001A"/>
    <w:rsid w:val="003610D2"/>
    <w:rsid w:val="0036171D"/>
    <w:rsid w:val="00362E3F"/>
    <w:rsid w:val="003634A5"/>
    <w:rsid w:val="00363CE4"/>
    <w:rsid w:val="003645D3"/>
    <w:rsid w:val="003646E7"/>
    <w:rsid w:val="00364847"/>
    <w:rsid w:val="00364D21"/>
    <w:rsid w:val="00364E38"/>
    <w:rsid w:val="00365107"/>
    <w:rsid w:val="003651BE"/>
    <w:rsid w:val="00365674"/>
    <w:rsid w:val="0036597B"/>
    <w:rsid w:val="0036608A"/>
    <w:rsid w:val="00366276"/>
    <w:rsid w:val="003668F2"/>
    <w:rsid w:val="00370295"/>
    <w:rsid w:val="00370E6C"/>
    <w:rsid w:val="00371AFC"/>
    <w:rsid w:val="00371C64"/>
    <w:rsid w:val="00371E96"/>
    <w:rsid w:val="00372D09"/>
    <w:rsid w:val="00372DA7"/>
    <w:rsid w:val="003735CF"/>
    <w:rsid w:val="00374BC5"/>
    <w:rsid w:val="00376044"/>
    <w:rsid w:val="0037626A"/>
    <w:rsid w:val="0037661D"/>
    <w:rsid w:val="00376650"/>
    <w:rsid w:val="003768B1"/>
    <w:rsid w:val="0037716F"/>
    <w:rsid w:val="00377A50"/>
    <w:rsid w:val="00377F1D"/>
    <w:rsid w:val="003800AA"/>
    <w:rsid w:val="00380CCC"/>
    <w:rsid w:val="00381138"/>
    <w:rsid w:val="003812C8"/>
    <w:rsid w:val="0038188E"/>
    <w:rsid w:val="003829D8"/>
    <w:rsid w:val="00382A69"/>
    <w:rsid w:val="00382DF0"/>
    <w:rsid w:val="00383643"/>
    <w:rsid w:val="00383951"/>
    <w:rsid w:val="00383EE4"/>
    <w:rsid w:val="00384734"/>
    <w:rsid w:val="003852C0"/>
    <w:rsid w:val="003867E9"/>
    <w:rsid w:val="00386873"/>
    <w:rsid w:val="00390FFF"/>
    <w:rsid w:val="003915E3"/>
    <w:rsid w:val="003919A0"/>
    <w:rsid w:val="00391E1E"/>
    <w:rsid w:val="00393192"/>
    <w:rsid w:val="00393C35"/>
    <w:rsid w:val="00394239"/>
    <w:rsid w:val="003945E5"/>
    <w:rsid w:val="003949ED"/>
    <w:rsid w:val="00394B2E"/>
    <w:rsid w:val="00394C3A"/>
    <w:rsid w:val="00394FE3"/>
    <w:rsid w:val="00395609"/>
    <w:rsid w:val="00395980"/>
    <w:rsid w:val="00395A9B"/>
    <w:rsid w:val="00395E96"/>
    <w:rsid w:val="00395FE6"/>
    <w:rsid w:val="00396E52"/>
    <w:rsid w:val="003977F5"/>
    <w:rsid w:val="00397F1D"/>
    <w:rsid w:val="003A0EBA"/>
    <w:rsid w:val="003A0EBB"/>
    <w:rsid w:val="003A174B"/>
    <w:rsid w:val="003A1E36"/>
    <w:rsid w:val="003A2508"/>
    <w:rsid w:val="003A2553"/>
    <w:rsid w:val="003A302F"/>
    <w:rsid w:val="003A324B"/>
    <w:rsid w:val="003A4CA8"/>
    <w:rsid w:val="003A4E0A"/>
    <w:rsid w:val="003A4FEB"/>
    <w:rsid w:val="003A556B"/>
    <w:rsid w:val="003A563E"/>
    <w:rsid w:val="003A5AFF"/>
    <w:rsid w:val="003A5BB6"/>
    <w:rsid w:val="003A5D9D"/>
    <w:rsid w:val="003A5FBC"/>
    <w:rsid w:val="003A614C"/>
    <w:rsid w:val="003A6804"/>
    <w:rsid w:val="003A6DA8"/>
    <w:rsid w:val="003A6DC5"/>
    <w:rsid w:val="003A711D"/>
    <w:rsid w:val="003A780B"/>
    <w:rsid w:val="003B0188"/>
    <w:rsid w:val="003B0281"/>
    <w:rsid w:val="003B0362"/>
    <w:rsid w:val="003B1063"/>
    <w:rsid w:val="003B181E"/>
    <w:rsid w:val="003B18B4"/>
    <w:rsid w:val="003B18D8"/>
    <w:rsid w:val="003B26FD"/>
    <w:rsid w:val="003B27AA"/>
    <w:rsid w:val="003B3E4C"/>
    <w:rsid w:val="003B418D"/>
    <w:rsid w:val="003B5827"/>
    <w:rsid w:val="003B6634"/>
    <w:rsid w:val="003B677F"/>
    <w:rsid w:val="003B6873"/>
    <w:rsid w:val="003B7EA0"/>
    <w:rsid w:val="003B7EF7"/>
    <w:rsid w:val="003C0103"/>
    <w:rsid w:val="003C0148"/>
    <w:rsid w:val="003C0705"/>
    <w:rsid w:val="003C0811"/>
    <w:rsid w:val="003C1791"/>
    <w:rsid w:val="003C1E82"/>
    <w:rsid w:val="003C2871"/>
    <w:rsid w:val="003C2BA4"/>
    <w:rsid w:val="003C30E4"/>
    <w:rsid w:val="003C3233"/>
    <w:rsid w:val="003C3355"/>
    <w:rsid w:val="003C340A"/>
    <w:rsid w:val="003C35B3"/>
    <w:rsid w:val="003C36E3"/>
    <w:rsid w:val="003C3971"/>
    <w:rsid w:val="003C3F10"/>
    <w:rsid w:val="003C4C45"/>
    <w:rsid w:val="003C4D3E"/>
    <w:rsid w:val="003C515A"/>
    <w:rsid w:val="003C537D"/>
    <w:rsid w:val="003C5ADF"/>
    <w:rsid w:val="003C5CDD"/>
    <w:rsid w:val="003C7104"/>
    <w:rsid w:val="003C73DC"/>
    <w:rsid w:val="003C7672"/>
    <w:rsid w:val="003C7EEF"/>
    <w:rsid w:val="003D0880"/>
    <w:rsid w:val="003D1B02"/>
    <w:rsid w:val="003D26AB"/>
    <w:rsid w:val="003D2D1C"/>
    <w:rsid w:val="003D3289"/>
    <w:rsid w:val="003D38FB"/>
    <w:rsid w:val="003D3C10"/>
    <w:rsid w:val="003D4289"/>
    <w:rsid w:val="003D4803"/>
    <w:rsid w:val="003D4966"/>
    <w:rsid w:val="003D4D4C"/>
    <w:rsid w:val="003D4E84"/>
    <w:rsid w:val="003D5674"/>
    <w:rsid w:val="003D5E22"/>
    <w:rsid w:val="003D6138"/>
    <w:rsid w:val="003D631E"/>
    <w:rsid w:val="003D7B25"/>
    <w:rsid w:val="003E04A8"/>
    <w:rsid w:val="003E065B"/>
    <w:rsid w:val="003E0902"/>
    <w:rsid w:val="003E0950"/>
    <w:rsid w:val="003E0AD3"/>
    <w:rsid w:val="003E0D20"/>
    <w:rsid w:val="003E0F0A"/>
    <w:rsid w:val="003E2A5C"/>
    <w:rsid w:val="003E2C49"/>
    <w:rsid w:val="003E37B1"/>
    <w:rsid w:val="003E49A5"/>
    <w:rsid w:val="003E4D0D"/>
    <w:rsid w:val="003E4F35"/>
    <w:rsid w:val="003E569F"/>
    <w:rsid w:val="003E5715"/>
    <w:rsid w:val="003E66E6"/>
    <w:rsid w:val="003E7478"/>
    <w:rsid w:val="003E763D"/>
    <w:rsid w:val="003E766B"/>
    <w:rsid w:val="003E7C56"/>
    <w:rsid w:val="003F045D"/>
    <w:rsid w:val="003F0978"/>
    <w:rsid w:val="003F09F9"/>
    <w:rsid w:val="003F0F01"/>
    <w:rsid w:val="003F25AF"/>
    <w:rsid w:val="003F25D8"/>
    <w:rsid w:val="003F39BB"/>
    <w:rsid w:val="003F3F8F"/>
    <w:rsid w:val="003F44D3"/>
    <w:rsid w:val="003F46AE"/>
    <w:rsid w:val="003F588D"/>
    <w:rsid w:val="003F5A2F"/>
    <w:rsid w:val="003F5B1F"/>
    <w:rsid w:val="003F5E01"/>
    <w:rsid w:val="003F6115"/>
    <w:rsid w:val="0040058A"/>
    <w:rsid w:val="00400853"/>
    <w:rsid w:val="00400E12"/>
    <w:rsid w:val="00401A91"/>
    <w:rsid w:val="00402120"/>
    <w:rsid w:val="004022DE"/>
    <w:rsid w:val="004025A2"/>
    <w:rsid w:val="00402777"/>
    <w:rsid w:val="0040290C"/>
    <w:rsid w:val="00402B6E"/>
    <w:rsid w:val="004032B8"/>
    <w:rsid w:val="00403822"/>
    <w:rsid w:val="00403970"/>
    <w:rsid w:val="00404A5D"/>
    <w:rsid w:val="004051C4"/>
    <w:rsid w:val="00405D74"/>
    <w:rsid w:val="004063DD"/>
    <w:rsid w:val="00406A27"/>
    <w:rsid w:val="004075E0"/>
    <w:rsid w:val="00407694"/>
    <w:rsid w:val="00411311"/>
    <w:rsid w:val="00411627"/>
    <w:rsid w:val="00411F9A"/>
    <w:rsid w:val="00412062"/>
    <w:rsid w:val="00413153"/>
    <w:rsid w:val="004134D0"/>
    <w:rsid w:val="00413534"/>
    <w:rsid w:val="00414CE7"/>
    <w:rsid w:val="00415755"/>
    <w:rsid w:val="00415CF2"/>
    <w:rsid w:val="00416992"/>
    <w:rsid w:val="00416D92"/>
    <w:rsid w:val="0042014F"/>
    <w:rsid w:val="00420702"/>
    <w:rsid w:val="0042170A"/>
    <w:rsid w:val="00421B20"/>
    <w:rsid w:val="00421CB0"/>
    <w:rsid w:val="00421CD2"/>
    <w:rsid w:val="00421DFF"/>
    <w:rsid w:val="00422364"/>
    <w:rsid w:val="004224E3"/>
    <w:rsid w:val="00422737"/>
    <w:rsid w:val="004235A2"/>
    <w:rsid w:val="00423E63"/>
    <w:rsid w:val="00425014"/>
    <w:rsid w:val="00425393"/>
    <w:rsid w:val="00426852"/>
    <w:rsid w:val="004269EB"/>
    <w:rsid w:val="00426BCD"/>
    <w:rsid w:val="004271B7"/>
    <w:rsid w:val="0042736C"/>
    <w:rsid w:val="004275E7"/>
    <w:rsid w:val="00430713"/>
    <w:rsid w:val="00430815"/>
    <w:rsid w:val="00430991"/>
    <w:rsid w:val="00431527"/>
    <w:rsid w:val="00432099"/>
    <w:rsid w:val="004322D9"/>
    <w:rsid w:val="0043254E"/>
    <w:rsid w:val="00432A7F"/>
    <w:rsid w:val="00432BAB"/>
    <w:rsid w:val="00432EA8"/>
    <w:rsid w:val="0043325C"/>
    <w:rsid w:val="004336D6"/>
    <w:rsid w:val="0043398E"/>
    <w:rsid w:val="00433CFD"/>
    <w:rsid w:val="00434009"/>
    <w:rsid w:val="00434178"/>
    <w:rsid w:val="00434215"/>
    <w:rsid w:val="00434399"/>
    <w:rsid w:val="00434476"/>
    <w:rsid w:val="00434C45"/>
    <w:rsid w:val="00434CD5"/>
    <w:rsid w:val="0043578A"/>
    <w:rsid w:val="00436357"/>
    <w:rsid w:val="00437BCD"/>
    <w:rsid w:val="00437E29"/>
    <w:rsid w:val="004407E4"/>
    <w:rsid w:val="00440A4C"/>
    <w:rsid w:val="0044177D"/>
    <w:rsid w:val="004418DA"/>
    <w:rsid w:val="0044214F"/>
    <w:rsid w:val="0044227C"/>
    <w:rsid w:val="00442D7C"/>
    <w:rsid w:val="0044344C"/>
    <w:rsid w:val="00443ED1"/>
    <w:rsid w:val="00444C42"/>
    <w:rsid w:val="00444DC5"/>
    <w:rsid w:val="004458C7"/>
    <w:rsid w:val="004459AC"/>
    <w:rsid w:val="0044634B"/>
    <w:rsid w:val="00446D11"/>
    <w:rsid w:val="00446F4B"/>
    <w:rsid w:val="00447D7D"/>
    <w:rsid w:val="0045018C"/>
    <w:rsid w:val="004503D2"/>
    <w:rsid w:val="004504E3"/>
    <w:rsid w:val="00451251"/>
    <w:rsid w:val="0045146B"/>
    <w:rsid w:val="004523BE"/>
    <w:rsid w:val="00453304"/>
    <w:rsid w:val="004541EF"/>
    <w:rsid w:val="00454751"/>
    <w:rsid w:val="004549CF"/>
    <w:rsid w:val="00455502"/>
    <w:rsid w:val="004555F4"/>
    <w:rsid w:val="00455E01"/>
    <w:rsid w:val="00455F02"/>
    <w:rsid w:val="00455FED"/>
    <w:rsid w:val="00456453"/>
    <w:rsid w:val="00461426"/>
    <w:rsid w:val="00462123"/>
    <w:rsid w:val="00463352"/>
    <w:rsid w:val="004633C1"/>
    <w:rsid w:val="00463E45"/>
    <w:rsid w:val="004650D1"/>
    <w:rsid w:val="004658FD"/>
    <w:rsid w:val="004666CA"/>
    <w:rsid w:val="00466A2C"/>
    <w:rsid w:val="004677E0"/>
    <w:rsid w:val="00470546"/>
    <w:rsid w:val="00470878"/>
    <w:rsid w:val="004717DD"/>
    <w:rsid w:val="00471E8E"/>
    <w:rsid w:val="004722BE"/>
    <w:rsid w:val="0047246C"/>
    <w:rsid w:val="00472A67"/>
    <w:rsid w:val="00472BB9"/>
    <w:rsid w:val="00472DD6"/>
    <w:rsid w:val="00472F3B"/>
    <w:rsid w:val="004740B2"/>
    <w:rsid w:val="00474BEE"/>
    <w:rsid w:val="004756DD"/>
    <w:rsid w:val="00475EB5"/>
    <w:rsid w:val="0047653F"/>
    <w:rsid w:val="0047670E"/>
    <w:rsid w:val="004769BD"/>
    <w:rsid w:val="00477484"/>
    <w:rsid w:val="00480550"/>
    <w:rsid w:val="00481094"/>
    <w:rsid w:val="00481A16"/>
    <w:rsid w:val="00481ED6"/>
    <w:rsid w:val="00481EF6"/>
    <w:rsid w:val="00482064"/>
    <w:rsid w:val="00482C54"/>
    <w:rsid w:val="00483102"/>
    <w:rsid w:val="004835FC"/>
    <w:rsid w:val="004839E4"/>
    <w:rsid w:val="00484207"/>
    <w:rsid w:val="0048434B"/>
    <w:rsid w:val="00484493"/>
    <w:rsid w:val="00484747"/>
    <w:rsid w:val="0048495D"/>
    <w:rsid w:val="004858E5"/>
    <w:rsid w:val="0048590D"/>
    <w:rsid w:val="00485A6A"/>
    <w:rsid w:val="00485B1C"/>
    <w:rsid w:val="00486B20"/>
    <w:rsid w:val="00486DCB"/>
    <w:rsid w:val="00487713"/>
    <w:rsid w:val="00487BDE"/>
    <w:rsid w:val="00487FCD"/>
    <w:rsid w:val="004902DF"/>
    <w:rsid w:val="00490A03"/>
    <w:rsid w:val="00491760"/>
    <w:rsid w:val="004922B1"/>
    <w:rsid w:val="00492829"/>
    <w:rsid w:val="00492B2F"/>
    <w:rsid w:val="0049340E"/>
    <w:rsid w:val="00493DB8"/>
    <w:rsid w:val="00493DDB"/>
    <w:rsid w:val="00494097"/>
    <w:rsid w:val="00494C9D"/>
    <w:rsid w:val="00494F22"/>
    <w:rsid w:val="00495BEC"/>
    <w:rsid w:val="00495BFA"/>
    <w:rsid w:val="00495CF5"/>
    <w:rsid w:val="00495D09"/>
    <w:rsid w:val="00495D91"/>
    <w:rsid w:val="00496ACE"/>
    <w:rsid w:val="00496C88"/>
    <w:rsid w:val="00497304"/>
    <w:rsid w:val="00497F2E"/>
    <w:rsid w:val="004A08A9"/>
    <w:rsid w:val="004A0F00"/>
    <w:rsid w:val="004A1A8D"/>
    <w:rsid w:val="004A2C3A"/>
    <w:rsid w:val="004A2C7A"/>
    <w:rsid w:val="004A3225"/>
    <w:rsid w:val="004A389B"/>
    <w:rsid w:val="004A411D"/>
    <w:rsid w:val="004A4886"/>
    <w:rsid w:val="004A6130"/>
    <w:rsid w:val="004A65F5"/>
    <w:rsid w:val="004A6CF8"/>
    <w:rsid w:val="004A7124"/>
    <w:rsid w:val="004A728F"/>
    <w:rsid w:val="004A77B1"/>
    <w:rsid w:val="004B0799"/>
    <w:rsid w:val="004B137B"/>
    <w:rsid w:val="004B18C7"/>
    <w:rsid w:val="004B18D9"/>
    <w:rsid w:val="004B25F8"/>
    <w:rsid w:val="004B2A98"/>
    <w:rsid w:val="004B2AF3"/>
    <w:rsid w:val="004B2C0E"/>
    <w:rsid w:val="004B2F80"/>
    <w:rsid w:val="004B35CF"/>
    <w:rsid w:val="004B3677"/>
    <w:rsid w:val="004B36C6"/>
    <w:rsid w:val="004B384F"/>
    <w:rsid w:val="004B3D68"/>
    <w:rsid w:val="004B3D7D"/>
    <w:rsid w:val="004B3EE3"/>
    <w:rsid w:val="004B4070"/>
    <w:rsid w:val="004B4A94"/>
    <w:rsid w:val="004B4ACE"/>
    <w:rsid w:val="004B4E29"/>
    <w:rsid w:val="004B4F4F"/>
    <w:rsid w:val="004B507C"/>
    <w:rsid w:val="004B5556"/>
    <w:rsid w:val="004B7C2C"/>
    <w:rsid w:val="004C0EBE"/>
    <w:rsid w:val="004C1425"/>
    <w:rsid w:val="004C1629"/>
    <w:rsid w:val="004C1825"/>
    <w:rsid w:val="004C1879"/>
    <w:rsid w:val="004C369C"/>
    <w:rsid w:val="004C4670"/>
    <w:rsid w:val="004C49C6"/>
    <w:rsid w:val="004C4C61"/>
    <w:rsid w:val="004C50C3"/>
    <w:rsid w:val="004C60F2"/>
    <w:rsid w:val="004C62A1"/>
    <w:rsid w:val="004C6650"/>
    <w:rsid w:val="004C67BC"/>
    <w:rsid w:val="004C69D7"/>
    <w:rsid w:val="004D13C1"/>
    <w:rsid w:val="004D2493"/>
    <w:rsid w:val="004D2C4E"/>
    <w:rsid w:val="004D32AE"/>
    <w:rsid w:val="004D3578"/>
    <w:rsid w:val="004D3884"/>
    <w:rsid w:val="004D3FF3"/>
    <w:rsid w:val="004D4449"/>
    <w:rsid w:val="004D463F"/>
    <w:rsid w:val="004D473E"/>
    <w:rsid w:val="004D52AE"/>
    <w:rsid w:val="004D53F3"/>
    <w:rsid w:val="004D5DD9"/>
    <w:rsid w:val="004D6A02"/>
    <w:rsid w:val="004D737E"/>
    <w:rsid w:val="004D7E63"/>
    <w:rsid w:val="004E0D60"/>
    <w:rsid w:val="004E0F9A"/>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E7A23"/>
    <w:rsid w:val="004F019B"/>
    <w:rsid w:val="004F0DAF"/>
    <w:rsid w:val="004F2F22"/>
    <w:rsid w:val="004F32DF"/>
    <w:rsid w:val="004F33D4"/>
    <w:rsid w:val="004F33DF"/>
    <w:rsid w:val="004F496B"/>
    <w:rsid w:val="004F496D"/>
    <w:rsid w:val="004F4FEE"/>
    <w:rsid w:val="004F523A"/>
    <w:rsid w:val="004F59D7"/>
    <w:rsid w:val="004F6361"/>
    <w:rsid w:val="004F7508"/>
    <w:rsid w:val="004F7844"/>
    <w:rsid w:val="00500107"/>
    <w:rsid w:val="0050013D"/>
    <w:rsid w:val="005005C2"/>
    <w:rsid w:val="005005E3"/>
    <w:rsid w:val="005020AF"/>
    <w:rsid w:val="00502A24"/>
    <w:rsid w:val="00503417"/>
    <w:rsid w:val="00503656"/>
    <w:rsid w:val="00503F9F"/>
    <w:rsid w:val="0050402A"/>
    <w:rsid w:val="0050455F"/>
    <w:rsid w:val="005053B9"/>
    <w:rsid w:val="0050570D"/>
    <w:rsid w:val="00505BC8"/>
    <w:rsid w:val="00505CA1"/>
    <w:rsid w:val="00506895"/>
    <w:rsid w:val="0050693A"/>
    <w:rsid w:val="00506E50"/>
    <w:rsid w:val="00507392"/>
    <w:rsid w:val="0050782F"/>
    <w:rsid w:val="00507DC5"/>
    <w:rsid w:val="00510468"/>
    <w:rsid w:val="0051062E"/>
    <w:rsid w:val="00510673"/>
    <w:rsid w:val="0051199D"/>
    <w:rsid w:val="00512935"/>
    <w:rsid w:val="005145A3"/>
    <w:rsid w:val="00515A9F"/>
    <w:rsid w:val="00516726"/>
    <w:rsid w:val="00516BC4"/>
    <w:rsid w:val="00516E70"/>
    <w:rsid w:val="00516FB6"/>
    <w:rsid w:val="005174E9"/>
    <w:rsid w:val="005177E3"/>
    <w:rsid w:val="00517F97"/>
    <w:rsid w:val="00517FEB"/>
    <w:rsid w:val="005202A9"/>
    <w:rsid w:val="00520528"/>
    <w:rsid w:val="00520D8D"/>
    <w:rsid w:val="0052198E"/>
    <w:rsid w:val="00521B2C"/>
    <w:rsid w:val="00521C34"/>
    <w:rsid w:val="00521D16"/>
    <w:rsid w:val="00522B59"/>
    <w:rsid w:val="00522B7C"/>
    <w:rsid w:val="00522BD9"/>
    <w:rsid w:val="0052309A"/>
    <w:rsid w:val="00523191"/>
    <w:rsid w:val="005233E6"/>
    <w:rsid w:val="00524968"/>
    <w:rsid w:val="00525361"/>
    <w:rsid w:val="00525527"/>
    <w:rsid w:val="005268D6"/>
    <w:rsid w:val="00526A2E"/>
    <w:rsid w:val="005302DF"/>
    <w:rsid w:val="00530314"/>
    <w:rsid w:val="00530432"/>
    <w:rsid w:val="00530AE3"/>
    <w:rsid w:val="0053149E"/>
    <w:rsid w:val="005317C0"/>
    <w:rsid w:val="00532061"/>
    <w:rsid w:val="005322E0"/>
    <w:rsid w:val="00532D6F"/>
    <w:rsid w:val="005333F2"/>
    <w:rsid w:val="0053361F"/>
    <w:rsid w:val="00533882"/>
    <w:rsid w:val="00533907"/>
    <w:rsid w:val="00533D0C"/>
    <w:rsid w:val="00534765"/>
    <w:rsid w:val="00535D4F"/>
    <w:rsid w:val="00535EA1"/>
    <w:rsid w:val="005363F3"/>
    <w:rsid w:val="00536627"/>
    <w:rsid w:val="00537624"/>
    <w:rsid w:val="00537BC9"/>
    <w:rsid w:val="00540246"/>
    <w:rsid w:val="00540D58"/>
    <w:rsid w:val="00540F59"/>
    <w:rsid w:val="005424D2"/>
    <w:rsid w:val="00542A54"/>
    <w:rsid w:val="00542CF1"/>
    <w:rsid w:val="00543DBC"/>
    <w:rsid w:val="00543E6C"/>
    <w:rsid w:val="005441BA"/>
    <w:rsid w:val="00545ADB"/>
    <w:rsid w:val="00545B39"/>
    <w:rsid w:val="005467DF"/>
    <w:rsid w:val="005468DA"/>
    <w:rsid w:val="00547C36"/>
    <w:rsid w:val="00550527"/>
    <w:rsid w:val="0055066B"/>
    <w:rsid w:val="0055219B"/>
    <w:rsid w:val="005523CE"/>
    <w:rsid w:val="005527D2"/>
    <w:rsid w:val="005532A7"/>
    <w:rsid w:val="005543ED"/>
    <w:rsid w:val="00555796"/>
    <w:rsid w:val="00555939"/>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51CA"/>
    <w:rsid w:val="00565AC4"/>
    <w:rsid w:val="00565F52"/>
    <w:rsid w:val="005661B6"/>
    <w:rsid w:val="005665EA"/>
    <w:rsid w:val="00567C9B"/>
    <w:rsid w:val="00567D46"/>
    <w:rsid w:val="00570345"/>
    <w:rsid w:val="00570FA1"/>
    <w:rsid w:val="005718BC"/>
    <w:rsid w:val="005718C4"/>
    <w:rsid w:val="00571C5F"/>
    <w:rsid w:val="005721B6"/>
    <w:rsid w:val="005733C7"/>
    <w:rsid w:val="005737EA"/>
    <w:rsid w:val="00573D27"/>
    <w:rsid w:val="00573DFE"/>
    <w:rsid w:val="0057421E"/>
    <w:rsid w:val="00574654"/>
    <w:rsid w:val="00574F22"/>
    <w:rsid w:val="0057516E"/>
    <w:rsid w:val="00576F4C"/>
    <w:rsid w:val="0058006F"/>
    <w:rsid w:val="00580685"/>
    <w:rsid w:val="005809B6"/>
    <w:rsid w:val="005811EA"/>
    <w:rsid w:val="00581A3C"/>
    <w:rsid w:val="00581AD7"/>
    <w:rsid w:val="00581FDD"/>
    <w:rsid w:val="00582414"/>
    <w:rsid w:val="0058252A"/>
    <w:rsid w:val="00583330"/>
    <w:rsid w:val="0058475A"/>
    <w:rsid w:val="00584F87"/>
    <w:rsid w:val="00585124"/>
    <w:rsid w:val="005856F6"/>
    <w:rsid w:val="005858F2"/>
    <w:rsid w:val="005861BE"/>
    <w:rsid w:val="00586273"/>
    <w:rsid w:val="005863CE"/>
    <w:rsid w:val="005866C4"/>
    <w:rsid w:val="00586971"/>
    <w:rsid w:val="005872C3"/>
    <w:rsid w:val="0058764A"/>
    <w:rsid w:val="00587818"/>
    <w:rsid w:val="00587DE6"/>
    <w:rsid w:val="005906A1"/>
    <w:rsid w:val="00590A37"/>
    <w:rsid w:val="00591D45"/>
    <w:rsid w:val="00591EDD"/>
    <w:rsid w:val="00592CE4"/>
    <w:rsid w:val="0059323A"/>
    <w:rsid w:val="005934F8"/>
    <w:rsid w:val="00593C76"/>
    <w:rsid w:val="005943EC"/>
    <w:rsid w:val="005949BE"/>
    <w:rsid w:val="005950FD"/>
    <w:rsid w:val="005957AF"/>
    <w:rsid w:val="00595ACC"/>
    <w:rsid w:val="00595D9A"/>
    <w:rsid w:val="005964EE"/>
    <w:rsid w:val="00596BD8"/>
    <w:rsid w:val="00597213"/>
    <w:rsid w:val="0059748B"/>
    <w:rsid w:val="00597C49"/>
    <w:rsid w:val="005A046F"/>
    <w:rsid w:val="005A0998"/>
    <w:rsid w:val="005A0AEB"/>
    <w:rsid w:val="005A1026"/>
    <w:rsid w:val="005A150C"/>
    <w:rsid w:val="005A1FC5"/>
    <w:rsid w:val="005A2A00"/>
    <w:rsid w:val="005A2A4A"/>
    <w:rsid w:val="005A2B09"/>
    <w:rsid w:val="005A3A84"/>
    <w:rsid w:val="005A4423"/>
    <w:rsid w:val="005A469F"/>
    <w:rsid w:val="005A4BB5"/>
    <w:rsid w:val="005A52E0"/>
    <w:rsid w:val="005A59D9"/>
    <w:rsid w:val="005A5BB8"/>
    <w:rsid w:val="005A626B"/>
    <w:rsid w:val="005A6796"/>
    <w:rsid w:val="005A763C"/>
    <w:rsid w:val="005A7867"/>
    <w:rsid w:val="005A7BFC"/>
    <w:rsid w:val="005B0561"/>
    <w:rsid w:val="005B0B9D"/>
    <w:rsid w:val="005B0EA1"/>
    <w:rsid w:val="005B1293"/>
    <w:rsid w:val="005B134B"/>
    <w:rsid w:val="005B1B39"/>
    <w:rsid w:val="005B21DB"/>
    <w:rsid w:val="005B2550"/>
    <w:rsid w:val="005B26D8"/>
    <w:rsid w:val="005B2953"/>
    <w:rsid w:val="005B45A7"/>
    <w:rsid w:val="005B5A07"/>
    <w:rsid w:val="005B5D13"/>
    <w:rsid w:val="005B6448"/>
    <w:rsid w:val="005B75DB"/>
    <w:rsid w:val="005B7683"/>
    <w:rsid w:val="005C0423"/>
    <w:rsid w:val="005C0506"/>
    <w:rsid w:val="005C0A3E"/>
    <w:rsid w:val="005C1189"/>
    <w:rsid w:val="005C18A7"/>
    <w:rsid w:val="005C25C7"/>
    <w:rsid w:val="005C2C66"/>
    <w:rsid w:val="005C360B"/>
    <w:rsid w:val="005C3905"/>
    <w:rsid w:val="005C5CDF"/>
    <w:rsid w:val="005C5D56"/>
    <w:rsid w:val="005C6485"/>
    <w:rsid w:val="005C665D"/>
    <w:rsid w:val="005C66C3"/>
    <w:rsid w:val="005C6DBB"/>
    <w:rsid w:val="005C7288"/>
    <w:rsid w:val="005C7CE3"/>
    <w:rsid w:val="005C7FFB"/>
    <w:rsid w:val="005D1038"/>
    <w:rsid w:val="005D1162"/>
    <w:rsid w:val="005D1DBE"/>
    <w:rsid w:val="005D2036"/>
    <w:rsid w:val="005D241D"/>
    <w:rsid w:val="005D259A"/>
    <w:rsid w:val="005D2E01"/>
    <w:rsid w:val="005D30CC"/>
    <w:rsid w:val="005D34D4"/>
    <w:rsid w:val="005D3B77"/>
    <w:rsid w:val="005D402F"/>
    <w:rsid w:val="005D443B"/>
    <w:rsid w:val="005D4524"/>
    <w:rsid w:val="005D4DFD"/>
    <w:rsid w:val="005D4E7E"/>
    <w:rsid w:val="005D51FF"/>
    <w:rsid w:val="005D571D"/>
    <w:rsid w:val="005D6176"/>
    <w:rsid w:val="005D7DB1"/>
    <w:rsid w:val="005E0465"/>
    <w:rsid w:val="005E04EB"/>
    <w:rsid w:val="005E0C4E"/>
    <w:rsid w:val="005E124A"/>
    <w:rsid w:val="005E1565"/>
    <w:rsid w:val="005E1BFE"/>
    <w:rsid w:val="005E241E"/>
    <w:rsid w:val="005E2582"/>
    <w:rsid w:val="005E25CD"/>
    <w:rsid w:val="005E29DC"/>
    <w:rsid w:val="005E2B8E"/>
    <w:rsid w:val="005E2E6D"/>
    <w:rsid w:val="005E3236"/>
    <w:rsid w:val="005E3C85"/>
    <w:rsid w:val="005E3E67"/>
    <w:rsid w:val="005E414B"/>
    <w:rsid w:val="005E4B5D"/>
    <w:rsid w:val="005E501B"/>
    <w:rsid w:val="005E521B"/>
    <w:rsid w:val="005E5EBD"/>
    <w:rsid w:val="005E626D"/>
    <w:rsid w:val="005E6CFA"/>
    <w:rsid w:val="005E6EB1"/>
    <w:rsid w:val="005E7029"/>
    <w:rsid w:val="005E7707"/>
    <w:rsid w:val="005E7887"/>
    <w:rsid w:val="005F1282"/>
    <w:rsid w:val="005F15D8"/>
    <w:rsid w:val="005F18A7"/>
    <w:rsid w:val="005F19D2"/>
    <w:rsid w:val="005F1B0E"/>
    <w:rsid w:val="005F25BA"/>
    <w:rsid w:val="005F28A5"/>
    <w:rsid w:val="005F5093"/>
    <w:rsid w:val="005F5869"/>
    <w:rsid w:val="005F60CF"/>
    <w:rsid w:val="005F61D5"/>
    <w:rsid w:val="005F64B3"/>
    <w:rsid w:val="005F7170"/>
    <w:rsid w:val="005F768A"/>
    <w:rsid w:val="00600150"/>
    <w:rsid w:val="006002D4"/>
    <w:rsid w:val="00600C42"/>
    <w:rsid w:val="00600D53"/>
    <w:rsid w:val="006013E6"/>
    <w:rsid w:val="006019E1"/>
    <w:rsid w:val="00601A33"/>
    <w:rsid w:val="0060203E"/>
    <w:rsid w:val="006034F8"/>
    <w:rsid w:val="00603844"/>
    <w:rsid w:val="00603C85"/>
    <w:rsid w:val="006045C1"/>
    <w:rsid w:val="00605EAF"/>
    <w:rsid w:val="0060609B"/>
    <w:rsid w:val="0060671F"/>
    <w:rsid w:val="00606D87"/>
    <w:rsid w:val="00607297"/>
    <w:rsid w:val="006076AE"/>
    <w:rsid w:val="00610091"/>
    <w:rsid w:val="006113A4"/>
    <w:rsid w:val="006116B8"/>
    <w:rsid w:val="00611D48"/>
    <w:rsid w:val="00612301"/>
    <w:rsid w:val="006131B9"/>
    <w:rsid w:val="00613E90"/>
    <w:rsid w:val="006147F2"/>
    <w:rsid w:val="00614FDF"/>
    <w:rsid w:val="006150FF"/>
    <w:rsid w:val="00615323"/>
    <w:rsid w:val="00615791"/>
    <w:rsid w:val="00616085"/>
    <w:rsid w:val="0061694C"/>
    <w:rsid w:val="0061761C"/>
    <w:rsid w:val="00620B86"/>
    <w:rsid w:val="00621F50"/>
    <w:rsid w:val="006220FF"/>
    <w:rsid w:val="00622F11"/>
    <w:rsid w:val="00626CAD"/>
    <w:rsid w:val="00626D9F"/>
    <w:rsid w:val="00626F34"/>
    <w:rsid w:val="00627194"/>
    <w:rsid w:val="006279B3"/>
    <w:rsid w:val="00631871"/>
    <w:rsid w:val="006318E8"/>
    <w:rsid w:val="00632183"/>
    <w:rsid w:val="00632284"/>
    <w:rsid w:val="0063248E"/>
    <w:rsid w:val="00632A1C"/>
    <w:rsid w:val="00632A26"/>
    <w:rsid w:val="00633A48"/>
    <w:rsid w:val="00634CE3"/>
    <w:rsid w:val="00635326"/>
    <w:rsid w:val="0063568E"/>
    <w:rsid w:val="0063583C"/>
    <w:rsid w:val="00637439"/>
    <w:rsid w:val="006403A3"/>
    <w:rsid w:val="00640512"/>
    <w:rsid w:val="006405B7"/>
    <w:rsid w:val="006411D8"/>
    <w:rsid w:val="0064146B"/>
    <w:rsid w:val="00642877"/>
    <w:rsid w:val="00642DD9"/>
    <w:rsid w:val="00644924"/>
    <w:rsid w:val="00646012"/>
    <w:rsid w:val="0064605B"/>
    <w:rsid w:val="00646266"/>
    <w:rsid w:val="006469E9"/>
    <w:rsid w:val="00647473"/>
    <w:rsid w:val="00647698"/>
    <w:rsid w:val="00650AFF"/>
    <w:rsid w:val="006510C2"/>
    <w:rsid w:val="00651478"/>
    <w:rsid w:val="00651A98"/>
    <w:rsid w:val="006529EB"/>
    <w:rsid w:val="00652B5F"/>
    <w:rsid w:val="00652BED"/>
    <w:rsid w:val="00652CE3"/>
    <w:rsid w:val="0065347E"/>
    <w:rsid w:val="00653833"/>
    <w:rsid w:val="00654346"/>
    <w:rsid w:val="006544D2"/>
    <w:rsid w:val="00655289"/>
    <w:rsid w:val="00655A91"/>
    <w:rsid w:val="006565F7"/>
    <w:rsid w:val="006567DB"/>
    <w:rsid w:val="0065700C"/>
    <w:rsid w:val="0065719E"/>
    <w:rsid w:val="006574CB"/>
    <w:rsid w:val="0065759A"/>
    <w:rsid w:val="006578BC"/>
    <w:rsid w:val="00657B37"/>
    <w:rsid w:val="00660107"/>
    <w:rsid w:val="00660552"/>
    <w:rsid w:val="00661C44"/>
    <w:rsid w:val="00662013"/>
    <w:rsid w:val="006653CB"/>
    <w:rsid w:val="00665665"/>
    <w:rsid w:val="00665AB1"/>
    <w:rsid w:val="006662D2"/>
    <w:rsid w:val="00667E1E"/>
    <w:rsid w:val="00670438"/>
    <w:rsid w:val="00670B9A"/>
    <w:rsid w:val="00670BF7"/>
    <w:rsid w:val="006712C3"/>
    <w:rsid w:val="00672319"/>
    <w:rsid w:val="00672350"/>
    <w:rsid w:val="0067273D"/>
    <w:rsid w:val="00672ADB"/>
    <w:rsid w:val="00673F2A"/>
    <w:rsid w:val="00674521"/>
    <w:rsid w:val="006762AF"/>
    <w:rsid w:val="00676552"/>
    <w:rsid w:val="006765A8"/>
    <w:rsid w:val="00677A74"/>
    <w:rsid w:val="00677EAE"/>
    <w:rsid w:val="00680260"/>
    <w:rsid w:val="00680BAB"/>
    <w:rsid w:val="006810A4"/>
    <w:rsid w:val="00681303"/>
    <w:rsid w:val="006817BB"/>
    <w:rsid w:val="00681A0D"/>
    <w:rsid w:val="00681D65"/>
    <w:rsid w:val="00683B2C"/>
    <w:rsid w:val="0068423E"/>
    <w:rsid w:val="0068473F"/>
    <w:rsid w:val="00684FCA"/>
    <w:rsid w:val="00685089"/>
    <w:rsid w:val="0068795E"/>
    <w:rsid w:val="00687E61"/>
    <w:rsid w:val="00691352"/>
    <w:rsid w:val="00691A47"/>
    <w:rsid w:val="00691B47"/>
    <w:rsid w:val="00691DFB"/>
    <w:rsid w:val="00691E0A"/>
    <w:rsid w:val="006920B5"/>
    <w:rsid w:val="00693396"/>
    <w:rsid w:val="00693C2E"/>
    <w:rsid w:val="0069474C"/>
    <w:rsid w:val="00694B05"/>
    <w:rsid w:val="00696021"/>
    <w:rsid w:val="0069609C"/>
    <w:rsid w:val="00696315"/>
    <w:rsid w:val="00696A31"/>
    <w:rsid w:val="00697389"/>
    <w:rsid w:val="00697444"/>
    <w:rsid w:val="00697462"/>
    <w:rsid w:val="006975BB"/>
    <w:rsid w:val="006A012F"/>
    <w:rsid w:val="006A0853"/>
    <w:rsid w:val="006A0FFC"/>
    <w:rsid w:val="006A13F3"/>
    <w:rsid w:val="006A14C3"/>
    <w:rsid w:val="006A1A58"/>
    <w:rsid w:val="006A200B"/>
    <w:rsid w:val="006A397A"/>
    <w:rsid w:val="006A4938"/>
    <w:rsid w:val="006A5545"/>
    <w:rsid w:val="006A55E7"/>
    <w:rsid w:val="006A5822"/>
    <w:rsid w:val="006A62FB"/>
    <w:rsid w:val="006A64B5"/>
    <w:rsid w:val="006A6A95"/>
    <w:rsid w:val="006A6D3F"/>
    <w:rsid w:val="006A6D7B"/>
    <w:rsid w:val="006A6FFF"/>
    <w:rsid w:val="006A77D3"/>
    <w:rsid w:val="006A78DC"/>
    <w:rsid w:val="006B0D8F"/>
    <w:rsid w:val="006B2331"/>
    <w:rsid w:val="006B2334"/>
    <w:rsid w:val="006B25F0"/>
    <w:rsid w:val="006B290B"/>
    <w:rsid w:val="006B29CD"/>
    <w:rsid w:val="006B2B57"/>
    <w:rsid w:val="006B363F"/>
    <w:rsid w:val="006B3D8E"/>
    <w:rsid w:val="006B4C0A"/>
    <w:rsid w:val="006B4C21"/>
    <w:rsid w:val="006B5124"/>
    <w:rsid w:val="006B5905"/>
    <w:rsid w:val="006B6A08"/>
    <w:rsid w:val="006B6D14"/>
    <w:rsid w:val="006B6EB3"/>
    <w:rsid w:val="006B7219"/>
    <w:rsid w:val="006B73A7"/>
    <w:rsid w:val="006B747E"/>
    <w:rsid w:val="006B7701"/>
    <w:rsid w:val="006C043E"/>
    <w:rsid w:val="006C0E8C"/>
    <w:rsid w:val="006C1C4A"/>
    <w:rsid w:val="006C2173"/>
    <w:rsid w:val="006C2E84"/>
    <w:rsid w:val="006C30AF"/>
    <w:rsid w:val="006C371F"/>
    <w:rsid w:val="006C45CF"/>
    <w:rsid w:val="006C4743"/>
    <w:rsid w:val="006C4CD0"/>
    <w:rsid w:val="006C560C"/>
    <w:rsid w:val="006C6589"/>
    <w:rsid w:val="006C6605"/>
    <w:rsid w:val="006C69BC"/>
    <w:rsid w:val="006C7082"/>
    <w:rsid w:val="006C72AB"/>
    <w:rsid w:val="006C7AAB"/>
    <w:rsid w:val="006C7AB9"/>
    <w:rsid w:val="006D0264"/>
    <w:rsid w:val="006D0A9C"/>
    <w:rsid w:val="006D0DCA"/>
    <w:rsid w:val="006D1636"/>
    <w:rsid w:val="006D1CF4"/>
    <w:rsid w:val="006D1F58"/>
    <w:rsid w:val="006D29A6"/>
    <w:rsid w:val="006D3900"/>
    <w:rsid w:val="006D471A"/>
    <w:rsid w:val="006D4A60"/>
    <w:rsid w:val="006D5389"/>
    <w:rsid w:val="006D6FE3"/>
    <w:rsid w:val="006D71A9"/>
    <w:rsid w:val="006D7DD7"/>
    <w:rsid w:val="006E070A"/>
    <w:rsid w:val="006E080B"/>
    <w:rsid w:val="006E09EC"/>
    <w:rsid w:val="006E17E3"/>
    <w:rsid w:val="006E1DBF"/>
    <w:rsid w:val="006E267C"/>
    <w:rsid w:val="006E3898"/>
    <w:rsid w:val="006E399E"/>
    <w:rsid w:val="006E41D7"/>
    <w:rsid w:val="006E4A27"/>
    <w:rsid w:val="006E4C51"/>
    <w:rsid w:val="006E5134"/>
    <w:rsid w:val="006E626A"/>
    <w:rsid w:val="006E63D5"/>
    <w:rsid w:val="006E734D"/>
    <w:rsid w:val="006E791E"/>
    <w:rsid w:val="006E79F3"/>
    <w:rsid w:val="006E7F1D"/>
    <w:rsid w:val="006F01A4"/>
    <w:rsid w:val="006F02A3"/>
    <w:rsid w:val="006F03E1"/>
    <w:rsid w:val="006F10FD"/>
    <w:rsid w:val="006F1DE2"/>
    <w:rsid w:val="006F1FFD"/>
    <w:rsid w:val="006F22DC"/>
    <w:rsid w:val="006F2759"/>
    <w:rsid w:val="006F2B5F"/>
    <w:rsid w:val="006F3DA5"/>
    <w:rsid w:val="006F41D0"/>
    <w:rsid w:val="006F4C2A"/>
    <w:rsid w:val="006F4C41"/>
    <w:rsid w:val="006F4FCD"/>
    <w:rsid w:val="006F5184"/>
    <w:rsid w:val="006F6B26"/>
    <w:rsid w:val="006F77F0"/>
    <w:rsid w:val="006F7EF4"/>
    <w:rsid w:val="007000B8"/>
    <w:rsid w:val="0070035A"/>
    <w:rsid w:val="00701E8C"/>
    <w:rsid w:val="0070239C"/>
    <w:rsid w:val="007025DC"/>
    <w:rsid w:val="007031B2"/>
    <w:rsid w:val="0070322B"/>
    <w:rsid w:val="0070428F"/>
    <w:rsid w:val="0070436B"/>
    <w:rsid w:val="00704A51"/>
    <w:rsid w:val="00704E96"/>
    <w:rsid w:val="0070529A"/>
    <w:rsid w:val="00705F5E"/>
    <w:rsid w:val="0070652D"/>
    <w:rsid w:val="007065E8"/>
    <w:rsid w:val="007067FD"/>
    <w:rsid w:val="00706E11"/>
    <w:rsid w:val="00706F5A"/>
    <w:rsid w:val="00707176"/>
    <w:rsid w:val="007075E2"/>
    <w:rsid w:val="00710712"/>
    <w:rsid w:val="00710C4B"/>
    <w:rsid w:val="00710E71"/>
    <w:rsid w:val="0071179A"/>
    <w:rsid w:val="0071180D"/>
    <w:rsid w:val="00712813"/>
    <w:rsid w:val="007130AB"/>
    <w:rsid w:val="007131B3"/>
    <w:rsid w:val="00713E65"/>
    <w:rsid w:val="00714147"/>
    <w:rsid w:val="007146EA"/>
    <w:rsid w:val="00715298"/>
    <w:rsid w:val="0071569B"/>
    <w:rsid w:val="0071599B"/>
    <w:rsid w:val="00716B62"/>
    <w:rsid w:val="00716F65"/>
    <w:rsid w:val="00716F79"/>
    <w:rsid w:val="00717D58"/>
    <w:rsid w:val="00717F7D"/>
    <w:rsid w:val="00720A16"/>
    <w:rsid w:val="00720D89"/>
    <w:rsid w:val="00721882"/>
    <w:rsid w:val="00721C70"/>
    <w:rsid w:val="00721DAF"/>
    <w:rsid w:val="00722342"/>
    <w:rsid w:val="00722A37"/>
    <w:rsid w:val="00722B45"/>
    <w:rsid w:val="00722F36"/>
    <w:rsid w:val="00723707"/>
    <w:rsid w:val="00723A8E"/>
    <w:rsid w:val="0072457D"/>
    <w:rsid w:val="0072491E"/>
    <w:rsid w:val="0072501C"/>
    <w:rsid w:val="0072590C"/>
    <w:rsid w:val="00726F9F"/>
    <w:rsid w:val="00727156"/>
    <w:rsid w:val="00727B44"/>
    <w:rsid w:val="0073008B"/>
    <w:rsid w:val="007303F9"/>
    <w:rsid w:val="007308B8"/>
    <w:rsid w:val="007311BC"/>
    <w:rsid w:val="007313B8"/>
    <w:rsid w:val="00731984"/>
    <w:rsid w:val="00731D07"/>
    <w:rsid w:val="00732114"/>
    <w:rsid w:val="0073279F"/>
    <w:rsid w:val="00732C52"/>
    <w:rsid w:val="00733217"/>
    <w:rsid w:val="00733475"/>
    <w:rsid w:val="00733497"/>
    <w:rsid w:val="00733C92"/>
    <w:rsid w:val="00734471"/>
    <w:rsid w:val="00734A5B"/>
    <w:rsid w:val="00734A9E"/>
    <w:rsid w:val="00734E4F"/>
    <w:rsid w:val="00734E7C"/>
    <w:rsid w:val="0073574E"/>
    <w:rsid w:val="0073580D"/>
    <w:rsid w:val="007405EE"/>
    <w:rsid w:val="00740C77"/>
    <w:rsid w:val="0074103F"/>
    <w:rsid w:val="00741BD5"/>
    <w:rsid w:val="0074278D"/>
    <w:rsid w:val="0074297F"/>
    <w:rsid w:val="007439BC"/>
    <w:rsid w:val="007449A5"/>
    <w:rsid w:val="00744C73"/>
    <w:rsid w:val="00744E76"/>
    <w:rsid w:val="00745DDA"/>
    <w:rsid w:val="00745DED"/>
    <w:rsid w:val="00745EE4"/>
    <w:rsid w:val="00746060"/>
    <w:rsid w:val="00746088"/>
    <w:rsid w:val="00746703"/>
    <w:rsid w:val="00746747"/>
    <w:rsid w:val="00746A9F"/>
    <w:rsid w:val="0074791D"/>
    <w:rsid w:val="00747D69"/>
    <w:rsid w:val="0075093A"/>
    <w:rsid w:val="00750F4E"/>
    <w:rsid w:val="007518BE"/>
    <w:rsid w:val="00751ED5"/>
    <w:rsid w:val="007529C9"/>
    <w:rsid w:val="00753379"/>
    <w:rsid w:val="0075354C"/>
    <w:rsid w:val="00753675"/>
    <w:rsid w:val="00754343"/>
    <w:rsid w:val="007544B6"/>
    <w:rsid w:val="00754842"/>
    <w:rsid w:val="00755178"/>
    <w:rsid w:val="007567C4"/>
    <w:rsid w:val="00756A5E"/>
    <w:rsid w:val="0075735A"/>
    <w:rsid w:val="00757BEA"/>
    <w:rsid w:val="00760169"/>
    <w:rsid w:val="00760BF8"/>
    <w:rsid w:val="00760E9D"/>
    <w:rsid w:val="0076285E"/>
    <w:rsid w:val="00763A16"/>
    <w:rsid w:val="0076403E"/>
    <w:rsid w:val="00764BAC"/>
    <w:rsid w:val="00764F4C"/>
    <w:rsid w:val="00766A9D"/>
    <w:rsid w:val="00766CCB"/>
    <w:rsid w:val="007670A4"/>
    <w:rsid w:val="007671B9"/>
    <w:rsid w:val="00767ACE"/>
    <w:rsid w:val="00770CD3"/>
    <w:rsid w:val="00771267"/>
    <w:rsid w:val="007714EB"/>
    <w:rsid w:val="00773296"/>
    <w:rsid w:val="00773B8C"/>
    <w:rsid w:val="007745D6"/>
    <w:rsid w:val="00774729"/>
    <w:rsid w:val="00774771"/>
    <w:rsid w:val="00774C6E"/>
    <w:rsid w:val="00774F83"/>
    <w:rsid w:val="00776868"/>
    <w:rsid w:val="00776DE9"/>
    <w:rsid w:val="00777608"/>
    <w:rsid w:val="00780781"/>
    <w:rsid w:val="00780A1D"/>
    <w:rsid w:val="00780C53"/>
    <w:rsid w:val="007815E6"/>
    <w:rsid w:val="0078179A"/>
    <w:rsid w:val="007818B4"/>
    <w:rsid w:val="00781B33"/>
    <w:rsid w:val="00781F0F"/>
    <w:rsid w:val="00782025"/>
    <w:rsid w:val="00782439"/>
    <w:rsid w:val="00782772"/>
    <w:rsid w:val="00782B7E"/>
    <w:rsid w:val="00782E23"/>
    <w:rsid w:val="00783165"/>
    <w:rsid w:val="00783343"/>
    <w:rsid w:val="007842DA"/>
    <w:rsid w:val="0078465E"/>
    <w:rsid w:val="0078491C"/>
    <w:rsid w:val="00784943"/>
    <w:rsid w:val="007851ED"/>
    <w:rsid w:val="00786057"/>
    <w:rsid w:val="00787037"/>
    <w:rsid w:val="0078746F"/>
    <w:rsid w:val="00787A7E"/>
    <w:rsid w:val="007905AC"/>
    <w:rsid w:val="0079146D"/>
    <w:rsid w:val="00791DB9"/>
    <w:rsid w:val="00793169"/>
    <w:rsid w:val="00793772"/>
    <w:rsid w:val="00793C4E"/>
    <w:rsid w:val="0079427E"/>
    <w:rsid w:val="00794519"/>
    <w:rsid w:val="00794D62"/>
    <w:rsid w:val="00795D2A"/>
    <w:rsid w:val="00795F34"/>
    <w:rsid w:val="007963CE"/>
    <w:rsid w:val="0079649C"/>
    <w:rsid w:val="00796E2C"/>
    <w:rsid w:val="00796EA1"/>
    <w:rsid w:val="007A02BB"/>
    <w:rsid w:val="007A0850"/>
    <w:rsid w:val="007A1075"/>
    <w:rsid w:val="007A13E6"/>
    <w:rsid w:val="007A1B2C"/>
    <w:rsid w:val="007A2B29"/>
    <w:rsid w:val="007A2C02"/>
    <w:rsid w:val="007A2F81"/>
    <w:rsid w:val="007A33D6"/>
    <w:rsid w:val="007A3EFD"/>
    <w:rsid w:val="007A5CD1"/>
    <w:rsid w:val="007A6EF4"/>
    <w:rsid w:val="007B0002"/>
    <w:rsid w:val="007B027F"/>
    <w:rsid w:val="007B02EF"/>
    <w:rsid w:val="007B0F58"/>
    <w:rsid w:val="007B1A41"/>
    <w:rsid w:val="007B1FD2"/>
    <w:rsid w:val="007B2F77"/>
    <w:rsid w:val="007B3D5A"/>
    <w:rsid w:val="007B3DFA"/>
    <w:rsid w:val="007B3F51"/>
    <w:rsid w:val="007B4459"/>
    <w:rsid w:val="007B51AF"/>
    <w:rsid w:val="007B547A"/>
    <w:rsid w:val="007B596C"/>
    <w:rsid w:val="007B603F"/>
    <w:rsid w:val="007B684D"/>
    <w:rsid w:val="007B6BA5"/>
    <w:rsid w:val="007B7B72"/>
    <w:rsid w:val="007C0C54"/>
    <w:rsid w:val="007C0D09"/>
    <w:rsid w:val="007C19C5"/>
    <w:rsid w:val="007C1CF5"/>
    <w:rsid w:val="007C2885"/>
    <w:rsid w:val="007C2E91"/>
    <w:rsid w:val="007C2E98"/>
    <w:rsid w:val="007C306F"/>
    <w:rsid w:val="007C3446"/>
    <w:rsid w:val="007C3A65"/>
    <w:rsid w:val="007C417D"/>
    <w:rsid w:val="007C4960"/>
    <w:rsid w:val="007C4CAC"/>
    <w:rsid w:val="007C4D80"/>
    <w:rsid w:val="007C4F15"/>
    <w:rsid w:val="007C4FE9"/>
    <w:rsid w:val="007C53C5"/>
    <w:rsid w:val="007C56A6"/>
    <w:rsid w:val="007C582E"/>
    <w:rsid w:val="007C5C83"/>
    <w:rsid w:val="007C61EE"/>
    <w:rsid w:val="007C721C"/>
    <w:rsid w:val="007D042C"/>
    <w:rsid w:val="007D0597"/>
    <w:rsid w:val="007D097F"/>
    <w:rsid w:val="007D0BE4"/>
    <w:rsid w:val="007D0D05"/>
    <w:rsid w:val="007D0DD8"/>
    <w:rsid w:val="007D17F8"/>
    <w:rsid w:val="007D1911"/>
    <w:rsid w:val="007D1D72"/>
    <w:rsid w:val="007D213B"/>
    <w:rsid w:val="007D21F4"/>
    <w:rsid w:val="007D2853"/>
    <w:rsid w:val="007D3321"/>
    <w:rsid w:val="007D33C1"/>
    <w:rsid w:val="007D3962"/>
    <w:rsid w:val="007D4F54"/>
    <w:rsid w:val="007D6252"/>
    <w:rsid w:val="007D68BA"/>
    <w:rsid w:val="007D69D9"/>
    <w:rsid w:val="007D6D26"/>
    <w:rsid w:val="007D72B2"/>
    <w:rsid w:val="007D7E3B"/>
    <w:rsid w:val="007E0E5E"/>
    <w:rsid w:val="007E22D6"/>
    <w:rsid w:val="007E232F"/>
    <w:rsid w:val="007E3019"/>
    <w:rsid w:val="007E3075"/>
    <w:rsid w:val="007E3555"/>
    <w:rsid w:val="007E3883"/>
    <w:rsid w:val="007E3A92"/>
    <w:rsid w:val="007E3C1A"/>
    <w:rsid w:val="007E460B"/>
    <w:rsid w:val="007E48A6"/>
    <w:rsid w:val="007E5859"/>
    <w:rsid w:val="007E5E2A"/>
    <w:rsid w:val="007E6269"/>
    <w:rsid w:val="007E63F3"/>
    <w:rsid w:val="007E661F"/>
    <w:rsid w:val="007E676C"/>
    <w:rsid w:val="007E67CD"/>
    <w:rsid w:val="007E6B3B"/>
    <w:rsid w:val="007E7B34"/>
    <w:rsid w:val="007E7C87"/>
    <w:rsid w:val="007E7DE5"/>
    <w:rsid w:val="007E7F8E"/>
    <w:rsid w:val="007E7FA1"/>
    <w:rsid w:val="007F0061"/>
    <w:rsid w:val="007F0E20"/>
    <w:rsid w:val="007F1212"/>
    <w:rsid w:val="007F13CD"/>
    <w:rsid w:val="007F2924"/>
    <w:rsid w:val="007F2EA6"/>
    <w:rsid w:val="007F359B"/>
    <w:rsid w:val="007F37A8"/>
    <w:rsid w:val="007F3B71"/>
    <w:rsid w:val="007F3C9C"/>
    <w:rsid w:val="007F4EB3"/>
    <w:rsid w:val="007F52AA"/>
    <w:rsid w:val="007F5469"/>
    <w:rsid w:val="007F54CE"/>
    <w:rsid w:val="007F5D94"/>
    <w:rsid w:val="007F634C"/>
    <w:rsid w:val="007F6CF5"/>
    <w:rsid w:val="007F7159"/>
    <w:rsid w:val="007F7743"/>
    <w:rsid w:val="00800554"/>
    <w:rsid w:val="00800973"/>
    <w:rsid w:val="00800CDF"/>
    <w:rsid w:val="00800DB7"/>
    <w:rsid w:val="00800F5C"/>
    <w:rsid w:val="0080100D"/>
    <w:rsid w:val="0080120D"/>
    <w:rsid w:val="008019AA"/>
    <w:rsid w:val="008024CA"/>
    <w:rsid w:val="008028A4"/>
    <w:rsid w:val="00802E27"/>
    <w:rsid w:val="00803236"/>
    <w:rsid w:val="00803370"/>
    <w:rsid w:val="00803676"/>
    <w:rsid w:val="008038B5"/>
    <w:rsid w:val="0080472B"/>
    <w:rsid w:val="00805866"/>
    <w:rsid w:val="008058DE"/>
    <w:rsid w:val="00805FB2"/>
    <w:rsid w:val="00806CBA"/>
    <w:rsid w:val="00806F68"/>
    <w:rsid w:val="0081031E"/>
    <w:rsid w:val="00810B0D"/>
    <w:rsid w:val="00810BC7"/>
    <w:rsid w:val="00810C4B"/>
    <w:rsid w:val="00810D94"/>
    <w:rsid w:val="00811736"/>
    <w:rsid w:val="008130CC"/>
    <w:rsid w:val="00813222"/>
    <w:rsid w:val="00813524"/>
    <w:rsid w:val="00813935"/>
    <w:rsid w:val="00813B9B"/>
    <w:rsid w:val="0081474F"/>
    <w:rsid w:val="00814AA3"/>
    <w:rsid w:val="00814AA7"/>
    <w:rsid w:val="008154E7"/>
    <w:rsid w:val="0081604E"/>
    <w:rsid w:val="008164C3"/>
    <w:rsid w:val="0081747A"/>
    <w:rsid w:val="00817541"/>
    <w:rsid w:val="00817DE5"/>
    <w:rsid w:val="008201DB"/>
    <w:rsid w:val="008202D9"/>
    <w:rsid w:val="00820FB4"/>
    <w:rsid w:val="008211E9"/>
    <w:rsid w:val="00821376"/>
    <w:rsid w:val="0082156B"/>
    <w:rsid w:val="00821699"/>
    <w:rsid w:val="008218E9"/>
    <w:rsid w:val="00821C0A"/>
    <w:rsid w:val="00823B16"/>
    <w:rsid w:val="00823C6E"/>
    <w:rsid w:val="00823E58"/>
    <w:rsid w:val="00824629"/>
    <w:rsid w:val="008249B0"/>
    <w:rsid w:val="00824CA4"/>
    <w:rsid w:val="008254B7"/>
    <w:rsid w:val="00825F49"/>
    <w:rsid w:val="008263C7"/>
    <w:rsid w:val="00826E0E"/>
    <w:rsid w:val="00827868"/>
    <w:rsid w:val="00827D6C"/>
    <w:rsid w:val="008304AF"/>
    <w:rsid w:val="00830F34"/>
    <w:rsid w:val="0083125C"/>
    <w:rsid w:val="00831EA2"/>
    <w:rsid w:val="008327B4"/>
    <w:rsid w:val="00832A97"/>
    <w:rsid w:val="00833046"/>
    <w:rsid w:val="0083327B"/>
    <w:rsid w:val="00834116"/>
    <w:rsid w:val="00834896"/>
    <w:rsid w:val="00834952"/>
    <w:rsid w:val="00835909"/>
    <w:rsid w:val="008365FB"/>
    <w:rsid w:val="00837A3F"/>
    <w:rsid w:val="00837C54"/>
    <w:rsid w:val="008401E9"/>
    <w:rsid w:val="00840D6D"/>
    <w:rsid w:val="00841787"/>
    <w:rsid w:val="00841962"/>
    <w:rsid w:val="00841D7B"/>
    <w:rsid w:val="008420F2"/>
    <w:rsid w:val="00842245"/>
    <w:rsid w:val="00842A42"/>
    <w:rsid w:val="00842D01"/>
    <w:rsid w:val="00842E00"/>
    <w:rsid w:val="00843E34"/>
    <w:rsid w:val="00843FC4"/>
    <w:rsid w:val="008445A4"/>
    <w:rsid w:val="00844C4C"/>
    <w:rsid w:val="00845013"/>
    <w:rsid w:val="008452F1"/>
    <w:rsid w:val="0084562D"/>
    <w:rsid w:val="00845A59"/>
    <w:rsid w:val="00845AB0"/>
    <w:rsid w:val="00845CF1"/>
    <w:rsid w:val="008465DA"/>
    <w:rsid w:val="00846A79"/>
    <w:rsid w:val="00850D5D"/>
    <w:rsid w:val="00850D8C"/>
    <w:rsid w:val="00851615"/>
    <w:rsid w:val="00851987"/>
    <w:rsid w:val="008521AF"/>
    <w:rsid w:val="00852209"/>
    <w:rsid w:val="00854477"/>
    <w:rsid w:val="008546F6"/>
    <w:rsid w:val="00854736"/>
    <w:rsid w:val="00854E13"/>
    <w:rsid w:val="0085615A"/>
    <w:rsid w:val="00856178"/>
    <w:rsid w:val="00856426"/>
    <w:rsid w:val="00857149"/>
    <w:rsid w:val="008574AA"/>
    <w:rsid w:val="00857E5D"/>
    <w:rsid w:val="00860230"/>
    <w:rsid w:val="008602CA"/>
    <w:rsid w:val="008603AF"/>
    <w:rsid w:val="00860985"/>
    <w:rsid w:val="008618B9"/>
    <w:rsid w:val="00862279"/>
    <w:rsid w:val="00862833"/>
    <w:rsid w:val="00862F14"/>
    <w:rsid w:val="00863E44"/>
    <w:rsid w:val="00863E79"/>
    <w:rsid w:val="00864061"/>
    <w:rsid w:val="00864332"/>
    <w:rsid w:val="008644FC"/>
    <w:rsid w:val="0086458B"/>
    <w:rsid w:val="008645FE"/>
    <w:rsid w:val="0086460C"/>
    <w:rsid w:val="0086510D"/>
    <w:rsid w:val="0086570C"/>
    <w:rsid w:val="00865887"/>
    <w:rsid w:val="00865B1A"/>
    <w:rsid w:val="00865E9A"/>
    <w:rsid w:val="0086622C"/>
    <w:rsid w:val="00866562"/>
    <w:rsid w:val="0086769B"/>
    <w:rsid w:val="00867BC2"/>
    <w:rsid w:val="0087067E"/>
    <w:rsid w:val="00871116"/>
    <w:rsid w:val="0087226C"/>
    <w:rsid w:val="008736DC"/>
    <w:rsid w:val="008737F7"/>
    <w:rsid w:val="00873BFF"/>
    <w:rsid w:val="0087455C"/>
    <w:rsid w:val="00874D49"/>
    <w:rsid w:val="0087553F"/>
    <w:rsid w:val="008755EB"/>
    <w:rsid w:val="008760A9"/>
    <w:rsid w:val="008768CA"/>
    <w:rsid w:val="008769F7"/>
    <w:rsid w:val="00876E9C"/>
    <w:rsid w:val="008772D0"/>
    <w:rsid w:val="00877872"/>
    <w:rsid w:val="00877E95"/>
    <w:rsid w:val="0088060D"/>
    <w:rsid w:val="00881171"/>
    <w:rsid w:val="00881751"/>
    <w:rsid w:val="00882B7F"/>
    <w:rsid w:val="00882BFB"/>
    <w:rsid w:val="00883AA5"/>
    <w:rsid w:val="00883F8C"/>
    <w:rsid w:val="00884442"/>
    <w:rsid w:val="008847BD"/>
    <w:rsid w:val="008854BB"/>
    <w:rsid w:val="0088551F"/>
    <w:rsid w:val="00885F6B"/>
    <w:rsid w:val="008865DC"/>
    <w:rsid w:val="008866B5"/>
    <w:rsid w:val="00886A98"/>
    <w:rsid w:val="00887347"/>
    <w:rsid w:val="0088790B"/>
    <w:rsid w:val="008879F8"/>
    <w:rsid w:val="00890316"/>
    <w:rsid w:val="0089053F"/>
    <w:rsid w:val="00891E9D"/>
    <w:rsid w:val="008926D3"/>
    <w:rsid w:val="00892822"/>
    <w:rsid w:val="00892C2A"/>
    <w:rsid w:val="00893102"/>
    <w:rsid w:val="00893361"/>
    <w:rsid w:val="00893A46"/>
    <w:rsid w:val="00894583"/>
    <w:rsid w:val="0089474E"/>
    <w:rsid w:val="0089672A"/>
    <w:rsid w:val="00896A76"/>
    <w:rsid w:val="00896CC0"/>
    <w:rsid w:val="0089764A"/>
    <w:rsid w:val="008977AD"/>
    <w:rsid w:val="00897BE6"/>
    <w:rsid w:val="00897D41"/>
    <w:rsid w:val="008A08A5"/>
    <w:rsid w:val="008A0A81"/>
    <w:rsid w:val="008A1A94"/>
    <w:rsid w:val="008A1C19"/>
    <w:rsid w:val="008A4FA0"/>
    <w:rsid w:val="008A51EC"/>
    <w:rsid w:val="008A524F"/>
    <w:rsid w:val="008A5B25"/>
    <w:rsid w:val="008A5B2B"/>
    <w:rsid w:val="008A5D5C"/>
    <w:rsid w:val="008A5F4B"/>
    <w:rsid w:val="008A62C2"/>
    <w:rsid w:val="008B00FB"/>
    <w:rsid w:val="008B05CB"/>
    <w:rsid w:val="008B1243"/>
    <w:rsid w:val="008B1413"/>
    <w:rsid w:val="008B24A7"/>
    <w:rsid w:val="008B2D8F"/>
    <w:rsid w:val="008B2F0C"/>
    <w:rsid w:val="008B3D50"/>
    <w:rsid w:val="008B48D7"/>
    <w:rsid w:val="008B5937"/>
    <w:rsid w:val="008B69D5"/>
    <w:rsid w:val="008B6A24"/>
    <w:rsid w:val="008B74AD"/>
    <w:rsid w:val="008B7551"/>
    <w:rsid w:val="008B7565"/>
    <w:rsid w:val="008B772E"/>
    <w:rsid w:val="008B790F"/>
    <w:rsid w:val="008C01B8"/>
    <w:rsid w:val="008C15B7"/>
    <w:rsid w:val="008C1C47"/>
    <w:rsid w:val="008C4346"/>
    <w:rsid w:val="008C4583"/>
    <w:rsid w:val="008C46EC"/>
    <w:rsid w:val="008C4C7C"/>
    <w:rsid w:val="008C5238"/>
    <w:rsid w:val="008C74CE"/>
    <w:rsid w:val="008C78D1"/>
    <w:rsid w:val="008C7D0B"/>
    <w:rsid w:val="008C7E07"/>
    <w:rsid w:val="008D0471"/>
    <w:rsid w:val="008D0A49"/>
    <w:rsid w:val="008D1317"/>
    <w:rsid w:val="008D1C7E"/>
    <w:rsid w:val="008D1CF3"/>
    <w:rsid w:val="008D1F08"/>
    <w:rsid w:val="008D21BF"/>
    <w:rsid w:val="008D2364"/>
    <w:rsid w:val="008D2499"/>
    <w:rsid w:val="008D2607"/>
    <w:rsid w:val="008D2AD1"/>
    <w:rsid w:val="008D2B95"/>
    <w:rsid w:val="008D3524"/>
    <w:rsid w:val="008D3BFD"/>
    <w:rsid w:val="008D3EA3"/>
    <w:rsid w:val="008D4003"/>
    <w:rsid w:val="008D4398"/>
    <w:rsid w:val="008D5873"/>
    <w:rsid w:val="008D58FD"/>
    <w:rsid w:val="008D676D"/>
    <w:rsid w:val="008D6E2D"/>
    <w:rsid w:val="008D7889"/>
    <w:rsid w:val="008D7A29"/>
    <w:rsid w:val="008D7A30"/>
    <w:rsid w:val="008E106B"/>
    <w:rsid w:val="008E174F"/>
    <w:rsid w:val="008E1B32"/>
    <w:rsid w:val="008E1EE8"/>
    <w:rsid w:val="008E2992"/>
    <w:rsid w:val="008E2A69"/>
    <w:rsid w:val="008E325E"/>
    <w:rsid w:val="008E3A3D"/>
    <w:rsid w:val="008E5586"/>
    <w:rsid w:val="008E633B"/>
    <w:rsid w:val="008E6D07"/>
    <w:rsid w:val="008E7DC6"/>
    <w:rsid w:val="008F0633"/>
    <w:rsid w:val="008F08FC"/>
    <w:rsid w:val="008F0F71"/>
    <w:rsid w:val="008F18F7"/>
    <w:rsid w:val="008F1BCE"/>
    <w:rsid w:val="008F2818"/>
    <w:rsid w:val="008F360C"/>
    <w:rsid w:val="008F4B86"/>
    <w:rsid w:val="008F55D7"/>
    <w:rsid w:val="008F5736"/>
    <w:rsid w:val="008F5807"/>
    <w:rsid w:val="008F5CD1"/>
    <w:rsid w:val="008F6694"/>
    <w:rsid w:val="008F6E20"/>
    <w:rsid w:val="008F7389"/>
    <w:rsid w:val="008F757A"/>
    <w:rsid w:val="00900305"/>
    <w:rsid w:val="00900525"/>
    <w:rsid w:val="009009AD"/>
    <w:rsid w:val="009010CD"/>
    <w:rsid w:val="009016CF"/>
    <w:rsid w:val="00901A70"/>
    <w:rsid w:val="00901C25"/>
    <w:rsid w:val="00901E00"/>
    <w:rsid w:val="009021AF"/>
    <w:rsid w:val="0090271F"/>
    <w:rsid w:val="009027EB"/>
    <w:rsid w:val="009028D8"/>
    <w:rsid w:val="00902924"/>
    <w:rsid w:val="00902E23"/>
    <w:rsid w:val="009036DF"/>
    <w:rsid w:val="009036E7"/>
    <w:rsid w:val="00903AEB"/>
    <w:rsid w:val="00904CBC"/>
    <w:rsid w:val="009053D8"/>
    <w:rsid w:val="0090570C"/>
    <w:rsid w:val="00905D39"/>
    <w:rsid w:val="00907BDE"/>
    <w:rsid w:val="00912617"/>
    <w:rsid w:val="00912645"/>
    <w:rsid w:val="0091288C"/>
    <w:rsid w:val="009128CD"/>
    <w:rsid w:val="00912EDE"/>
    <w:rsid w:val="0091335F"/>
    <w:rsid w:val="0091348E"/>
    <w:rsid w:val="00913B57"/>
    <w:rsid w:val="0091406B"/>
    <w:rsid w:val="00914BBE"/>
    <w:rsid w:val="009159EC"/>
    <w:rsid w:val="0091619B"/>
    <w:rsid w:val="0091720E"/>
    <w:rsid w:val="00917526"/>
    <w:rsid w:val="00921064"/>
    <w:rsid w:val="0092239E"/>
    <w:rsid w:val="00923D86"/>
    <w:rsid w:val="00923F0B"/>
    <w:rsid w:val="00923F81"/>
    <w:rsid w:val="00924798"/>
    <w:rsid w:val="00924D92"/>
    <w:rsid w:val="00924FA1"/>
    <w:rsid w:val="00925663"/>
    <w:rsid w:val="0092571A"/>
    <w:rsid w:val="009259C6"/>
    <w:rsid w:val="009269C6"/>
    <w:rsid w:val="00926C41"/>
    <w:rsid w:val="009271F5"/>
    <w:rsid w:val="00927E6F"/>
    <w:rsid w:val="0093084C"/>
    <w:rsid w:val="00930B11"/>
    <w:rsid w:val="0093198E"/>
    <w:rsid w:val="0093199C"/>
    <w:rsid w:val="00931CA6"/>
    <w:rsid w:val="00932486"/>
    <w:rsid w:val="00932AC2"/>
    <w:rsid w:val="0093349F"/>
    <w:rsid w:val="00934480"/>
    <w:rsid w:val="0093462B"/>
    <w:rsid w:val="00934DD0"/>
    <w:rsid w:val="00934F90"/>
    <w:rsid w:val="009357D1"/>
    <w:rsid w:val="00935E25"/>
    <w:rsid w:val="00937083"/>
    <w:rsid w:val="0093784D"/>
    <w:rsid w:val="00937DB1"/>
    <w:rsid w:val="009406E0"/>
    <w:rsid w:val="00940992"/>
    <w:rsid w:val="00941C14"/>
    <w:rsid w:val="00942C6B"/>
    <w:rsid w:val="00942EC2"/>
    <w:rsid w:val="009438B1"/>
    <w:rsid w:val="00943EE9"/>
    <w:rsid w:val="0094404F"/>
    <w:rsid w:val="0094414C"/>
    <w:rsid w:val="00944CE9"/>
    <w:rsid w:val="0094571C"/>
    <w:rsid w:val="009464DC"/>
    <w:rsid w:val="00946694"/>
    <w:rsid w:val="00947540"/>
    <w:rsid w:val="0094756A"/>
    <w:rsid w:val="0095097E"/>
    <w:rsid w:val="009514FB"/>
    <w:rsid w:val="0095162D"/>
    <w:rsid w:val="00952648"/>
    <w:rsid w:val="00953175"/>
    <w:rsid w:val="00953362"/>
    <w:rsid w:val="00953877"/>
    <w:rsid w:val="00953B0A"/>
    <w:rsid w:val="0095533F"/>
    <w:rsid w:val="00955A30"/>
    <w:rsid w:val="00956088"/>
    <w:rsid w:val="00956C78"/>
    <w:rsid w:val="00956CFB"/>
    <w:rsid w:val="00956E08"/>
    <w:rsid w:val="009579BC"/>
    <w:rsid w:val="0096064D"/>
    <w:rsid w:val="0096068C"/>
    <w:rsid w:val="00960C00"/>
    <w:rsid w:val="009613E7"/>
    <w:rsid w:val="00961A5D"/>
    <w:rsid w:val="00962530"/>
    <w:rsid w:val="00962841"/>
    <w:rsid w:val="00962A86"/>
    <w:rsid w:val="00962C1F"/>
    <w:rsid w:val="00962CD3"/>
    <w:rsid w:val="0096321C"/>
    <w:rsid w:val="00963CC3"/>
    <w:rsid w:val="009653EA"/>
    <w:rsid w:val="009661C7"/>
    <w:rsid w:val="00966459"/>
    <w:rsid w:val="009677C5"/>
    <w:rsid w:val="00967968"/>
    <w:rsid w:val="00967BD7"/>
    <w:rsid w:val="00970062"/>
    <w:rsid w:val="009700AE"/>
    <w:rsid w:val="009702B9"/>
    <w:rsid w:val="00970659"/>
    <w:rsid w:val="00970C17"/>
    <w:rsid w:val="009712BA"/>
    <w:rsid w:val="009714DD"/>
    <w:rsid w:val="009714E4"/>
    <w:rsid w:val="00972087"/>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A17"/>
    <w:rsid w:val="00977BEE"/>
    <w:rsid w:val="00980000"/>
    <w:rsid w:val="009807FC"/>
    <w:rsid w:val="009809B7"/>
    <w:rsid w:val="009812F2"/>
    <w:rsid w:val="00981451"/>
    <w:rsid w:val="0098187E"/>
    <w:rsid w:val="00981AED"/>
    <w:rsid w:val="00982682"/>
    <w:rsid w:val="00982F87"/>
    <w:rsid w:val="00983173"/>
    <w:rsid w:val="00983A54"/>
    <w:rsid w:val="00985108"/>
    <w:rsid w:val="00985329"/>
    <w:rsid w:val="0098539A"/>
    <w:rsid w:val="00985905"/>
    <w:rsid w:val="00987159"/>
    <w:rsid w:val="0098739F"/>
    <w:rsid w:val="00987E05"/>
    <w:rsid w:val="00990BA8"/>
    <w:rsid w:val="00990BBA"/>
    <w:rsid w:val="00991508"/>
    <w:rsid w:val="00992ACF"/>
    <w:rsid w:val="00993052"/>
    <w:rsid w:val="00995671"/>
    <w:rsid w:val="009956D7"/>
    <w:rsid w:val="00996BF6"/>
    <w:rsid w:val="0099716F"/>
    <w:rsid w:val="00997888"/>
    <w:rsid w:val="00997EF2"/>
    <w:rsid w:val="009A1901"/>
    <w:rsid w:val="009A1E4B"/>
    <w:rsid w:val="009A208F"/>
    <w:rsid w:val="009A2417"/>
    <w:rsid w:val="009A2CCF"/>
    <w:rsid w:val="009A3815"/>
    <w:rsid w:val="009A383F"/>
    <w:rsid w:val="009A3C2B"/>
    <w:rsid w:val="009A44D0"/>
    <w:rsid w:val="009A4757"/>
    <w:rsid w:val="009A4B1B"/>
    <w:rsid w:val="009A4BF9"/>
    <w:rsid w:val="009A512D"/>
    <w:rsid w:val="009A5D76"/>
    <w:rsid w:val="009A638B"/>
    <w:rsid w:val="009A63FC"/>
    <w:rsid w:val="009A660A"/>
    <w:rsid w:val="009A7500"/>
    <w:rsid w:val="009A766E"/>
    <w:rsid w:val="009A7F65"/>
    <w:rsid w:val="009B0557"/>
    <w:rsid w:val="009B1334"/>
    <w:rsid w:val="009B146A"/>
    <w:rsid w:val="009B1897"/>
    <w:rsid w:val="009B1F3F"/>
    <w:rsid w:val="009B1FBC"/>
    <w:rsid w:val="009B2060"/>
    <w:rsid w:val="009B45FC"/>
    <w:rsid w:val="009B4A85"/>
    <w:rsid w:val="009B505F"/>
    <w:rsid w:val="009B5C7A"/>
    <w:rsid w:val="009B5C8E"/>
    <w:rsid w:val="009B60BD"/>
    <w:rsid w:val="009B6585"/>
    <w:rsid w:val="009B6AA5"/>
    <w:rsid w:val="009B7523"/>
    <w:rsid w:val="009C045D"/>
    <w:rsid w:val="009C0528"/>
    <w:rsid w:val="009C0760"/>
    <w:rsid w:val="009C0C3B"/>
    <w:rsid w:val="009C0FCC"/>
    <w:rsid w:val="009C1B79"/>
    <w:rsid w:val="009C2E93"/>
    <w:rsid w:val="009C327F"/>
    <w:rsid w:val="009C4268"/>
    <w:rsid w:val="009C4665"/>
    <w:rsid w:val="009C551E"/>
    <w:rsid w:val="009C6396"/>
    <w:rsid w:val="009C675D"/>
    <w:rsid w:val="009C68A0"/>
    <w:rsid w:val="009C6CF1"/>
    <w:rsid w:val="009C79E0"/>
    <w:rsid w:val="009C7E8E"/>
    <w:rsid w:val="009D07F8"/>
    <w:rsid w:val="009D17AE"/>
    <w:rsid w:val="009D2AF8"/>
    <w:rsid w:val="009D30F9"/>
    <w:rsid w:val="009D377A"/>
    <w:rsid w:val="009D3969"/>
    <w:rsid w:val="009D3EF1"/>
    <w:rsid w:val="009D42BA"/>
    <w:rsid w:val="009D491D"/>
    <w:rsid w:val="009D4B54"/>
    <w:rsid w:val="009D4F55"/>
    <w:rsid w:val="009D5718"/>
    <w:rsid w:val="009D5D19"/>
    <w:rsid w:val="009D73A9"/>
    <w:rsid w:val="009D7ECA"/>
    <w:rsid w:val="009E08E1"/>
    <w:rsid w:val="009E0A77"/>
    <w:rsid w:val="009E1096"/>
    <w:rsid w:val="009E1152"/>
    <w:rsid w:val="009E4077"/>
    <w:rsid w:val="009E43E2"/>
    <w:rsid w:val="009E4BF4"/>
    <w:rsid w:val="009E4C35"/>
    <w:rsid w:val="009E5634"/>
    <w:rsid w:val="009E5CB3"/>
    <w:rsid w:val="009E5FE0"/>
    <w:rsid w:val="009E637A"/>
    <w:rsid w:val="009E6669"/>
    <w:rsid w:val="009E6A9E"/>
    <w:rsid w:val="009E7303"/>
    <w:rsid w:val="009E75BF"/>
    <w:rsid w:val="009E7C32"/>
    <w:rsid w:val="009F1D6A"/>
    <w:rsid w:val="009F207D"/>
    <w:rsid w:val="009F3333"/>
    <w:rsid w:val="009F33B6"/>
    <w:rsid w:val="009F37B7"/>
    <w:rsid w:val="009F40D3"/>
    <w:rsid w:val="009F4397"/>
    <w:rsid w:val="009F4654"/>
    <w:rsid w:val="009F4695"/>
    <w:rsid w:val="009F4942"/>
    <w:rsid w:val="009F4965"/>
    <w:rsid w:val="009F4B02"/>
    <w:rsid w:val="009F4DCF"/>
    <w:rsid w:val="009F522C"/>
    <w:rsid w:val="009F56C6"/>
    <w:rsid w:val="009F578E"/>
    <w:rsid w:val="009F582D"/>
    <w:rsid w:val="009F61DF"/>
    <w:rsid w:val="009F648B"/>
    <w:rsid w:val="009F6833"/>
    <w:rsid w:val="009F69E5"/>
    <w:rsid w:val="009F7EF2"/>
    <w:rsid w:val="00A01223"/>
    <w:rsid w:val="00A0179F"/>
    <w:rsid w:val="00A01DA0"/>
    <w:rsid w:val="00A022C1"/>
    <w:rsid w:val="00A02A9F"/>
    <w:rsid w:val="00A02B97"/>
    <w:rsid w:val="00A0335F"/>
    <w:rsid w:val="00A03E7A"/>
    <w:rsid w:val="00A045AF"/>
    <w:rsid w:val="00A049B9"/>
    <w:rsid w:val="00A051F8"/>
    <w:rsid w:val="00A052EF"/>
    <w:rsid w:val="00A05CCB"/>
    <w:rsid w:val="00A05F7C"/>
    <w:rsid w:val="00A06D52"/>
    <w:rsid w:val="00A06F90"/>
    <w:rsid w:val="00A07127"/>
    <w:rsid w:val="00A0742F"/>
    <w:rsid w:val="00A07603"/>
    <w:rsid w:val="00A07752"/>
    <w:rsid w:val="00A07CB6"/>
    <w:rsid w:val="00A07FA0"/>
    <w:rsid w:val="00A10EA7"/>
    <w:rsid w:val="00A10F02"/>
    <w:rsid w:val="00A11972"/>
    <w:rsid w:val="00A11BF4"/>
    <w:rsid w:val="00A11F72"/>
    <w:rsid w:val="00A13201"/>
    <w:rsid w:val="00A13DE9"/>
    <w:rsid w:val="00A14315"/>
    <w:rsid w:val="00A146F5"/>
    <w:rsid w:val="00A14A12"/>
    <w:rsid w:val="00A14E16"/>
    <w:rsid w:val="00A158C6"/>
    <w:rsid w:val="00A15907"/>
    <w:rsid w:val="00A164B4"/>
    <w:rsid w:val="00A16E1E"/>
    <w:rsid w:val="00A16E31"/>
    <w:rsid w:val="00A16E71"/>
    <w:rsid w:val="00A20DD1"/>
    <w:rsid w:val="00A20FF8"/>
    <w:rsid w:val="00A2128C"/>
    <w:rsid w:val="00A21E53"/>
    <w:rsid w:val="00A2336E"/>
    <w:rsid w:val="00A23605"/>
    <w:rsid w:val="00A2366C"/>
    <w:rsid w:val="00A241F3"/>
    <w:rsid w:val="00A247C5"/>
    <w:rsid w:val="00A253CC"/>
    <w:rsid w:val="00A2718D"/>
    <w:rsid w:val="00A27BDD"/>
    <w:rsid w:val="00A27CD1"/>
    <w:rsid w:val="00A30413"/>
    <w:rsid w:val="00A306A9"/>
    <w:rsid w:val="00A308D6"/>
    <w:rsid w:val="00A31394"/>
    <w:rsid w:val="00A314A2"/>
    <w:rsid w:val="00A31F23"/>
    <w:rsid w:val="00A32248"/>
    <w:rsid w:val="00A3289B"/>
    <w:rsid w:val="00A32CA7"/>
    <w:rsid w:val="00A32E4C"/>
    <w:rsid w:val="00A33F2A"/>
    <w:rsid w:val="00A34450"/>
    <w:rsid w:val="00A34E8A"/>
    <w:rsid w:val="00A34F28"/>
    <w:rsid w:val="00A36024"/>
    <w:rsid w:val="00A3615E"/>
    <w:rsid w:val="00A3621E"/>
    <w:rsid w:val="00A36DB2"/>
    <w:rsid w:val="00A37291"/>
    <w:rsid w:val="00A40D6F"/>
    <w:rsid w:val="00A41185"/>
    <w:rsid w:val="00A41B87"/>
    <w:rsid w:val="00A422E2"/>
    <w:rsid w:val="00A429E5"/>
    <w:rsid w:val="00A4455B"/>
    <w:rsid w:val="00A46E98"/>
    <w:rsid w:val="00A4769D"/>
    <w:rsid w:val="00A507C3"/>
    <w:rsid w:val="00A509D7"/>
    <w:rsid w:val="00A5107C"/>
    <w:rsid w:val="00A51DAB"/>
    <w:rsid w:val="00A52ADE"/>
    <w:rsid w:val="00A52ED2"/>
    <w:rsid w:val="00A52F2F"/>
    <w:rsid w:val="00A53277"/>
    <w:rsid w:val="00A5361E"/>
    <w:rsid w:val="00A53724"/>
    <w:rsid w:val="00A539CA"/>
    <w:rsid w:val="00A54718"/>
    <w:rsid w:val="00A54BB6"/>
    <w:rsid w:val="00A54BEC"/>
    <w:rsid w:val="00A54CD6"/>
    <w:rsid w:val="00A55672"/>
    <w:rsid w:val="00A55E2B"/>
    <w:rsid w:val="00A565B9"/>
    <w:rsid w:val="00A57107"/>
    <w:rsid w:val="00A579F5"/>
    <w:rsid w:val="00A61159"/>
    <w:rsid w:val="00A61514"/>
    <w:rsid w:val="00A61A71"/>
    <w:rsid w:val="00A623D2"/>
    <w:rsid w:val="00A625E9"/>
    <w:rsid w:val="00A62C1E"/>
    <w:rsid w:val="00A62E95"/>
    <w:rsid w:val="00A633D0"/>
    <w:rsid w:val="00A64531"/>
    <w:rsid w:val="00A654C9"/>
    <w:rsid w:val="00A65754"/>
    <w:rsid w:val="00A6780F"/>
    <w:rsid w:val="00A678D5"/>
    <w:rsid w:val="00A67E05"/>
    <w:rsid w:val="00A67F31"/>
    <w:rsid w:val="00A70776"/>
    <w:rsid w:val="00A71541"/>
    <w:rsid w:val="00A71A97"/>
    <w:rsid w:val="00A72A7F"/>
    <w:rsid w:val="00A72C3C"/>
    <w:rsid w:val="00A72D5C"/>
    <w:rsid w:val="00A7433D"/>
    <w:rsid w:val="00A7533D"/>
    <w:rsid w:val="00A75B60"/>
    <w:rsid w:val="00A7672B"/>
    <w:rsid w:val="00A76C2E"/>
    <w:rsid w:val="00A8136A"/>
    <w:rsid w:val="00A820ED"/>
    <w:rsid w:val="00A82346"/>
    <w:rsid w:val="00A8235C"/>
    <w:rsid w:val="00A82E72"/>
    <w:rsid w:val="00A83665"/>
    <w:rsid w:val="00A83CEF"/>
    <w:rsid w:val="00A83D5D"/>
    <w:rsid w:val="00A84461"/>
    <w:rsid w:val="00A84A96"/>
    <w:rsid w:val="00A84C08"/>
    <w:rsid w:val="00A86FC4"/>
    <w:rsid w:val="00A90691"/>
    <w:rsid w:val="00A9077A"/>
    <w:rsid w:val="00A90C37"/>
    <w:rsid w:val="00A90CB1"/>
    <w:rsid w:val="00A912C4"/>
    <w:rsid w:val="00A923D4"/>
    <w:rsid w:val="00A929A6"/>
    <w:rsid w:val="00A92FF5"/>
    <w:rsid w:val="00A93244"/>
    <w:rsid w:val="00A940FD"/>
    <w:rsid w:val="00A94A4B"/>
    <w:rsid w:val="00A953B3"/>
    <w:rsid w:val="00A95CB5"/>
    <w:rsid w:val="00A97364"/>
    <w:rsid w:val="00A9740D"/>
    <w:rsid w:val="00A97ABD"/>
    <w:rsid w:val="00A97EF2"/>
    <w:rsid w:val="00A97F4C"/>
    <w:rsid w:val="00AA01E3"/>
    <w:rsid w:val="00AA0999"/>
    <w:rsid w:val="00AA113E"/>
    <w:rsid w:val="00AA1167"/>
    <w:rsid w:val="00AA1699"/>
    <w:rsid w:val="00AA2D40"/>
    <w:rsid w:val="00AA3269"/>
    <w:rsid w:val="00AA3603"/>
    <w:rsid w:val="00AA3F6F"/>
    <w:rsid w:val="00AA56BD"/>
    <w:rsid w:val="00AA5834"/>
    <w:rsid w:val="00AA6209"/>
    <w:rsid w:val="00AA62C0"/>
    <w:rsid w:val="00AA65D5"/>
    <w:rsid w:val="00AA7590"/>
    <w:rsid w:val="00AA7FEC"/>
    <w:rsid w:val="00AB0123"/>
    <w:rsid w:val="00AB056D"/>
    <w:rsid w:val="00AB1281"/>
    <w:rsid w:val="00AB1FBA"/>
    <w:rsid w:val="00AB29E6"/>
    <w:rsid w:val="00AB4B36"/>
    <w:rsid w:val="00AB4BA6"/>
    <w:rsid w:val="00AB4F15"/>
    <w:rsid w:val="00AB4F19"/>
    <w:rsid w:val="00AB5F2D"/>
    <w:rsid w:val="00AB6258"/>
    <w:rsid w:val="00AB678C"/>
    <w:rsid w:val="00AB6CFA"/>
    <w:rsid w:val="00AB78A1"/>
    <w:rsid w:val="00AC00DD"/>
    <w:rsid w:val="00AC0282"/>
    <w:rsid w:val="00AC0A0A"/>
    <w:rsid w:val="00AC17B7"/>
    <w:rsid w:val="00AC2A25"/>
    <w:rsid w:val="00AC326A"/>
    <w:rsid w:val="00AC336F"/>
    <w:rsid w:val="00AC389E"/>
    <w:rsid w:val="00AC39E0"/>
    <w:rsid w:val="00AC3D3D"/>
    <w:rsid w:val="00AC3F2B"/>
    <w:rsid w:val="00AC415B"/>
    <w:rsid w:val="00AC445C"/>
    <w:rsid w:val="00AC4BF6"/>
    <w:rsid w:val="00AC5316"/>
    <w:rsid w:val="00AC53D5"/>
    <w:rsid w:val="00AC61E1"/>
    <w:rsid w:val="00AC7A1D"/>
    <w:rsid w:val="00AD0175"/>
    <w:rsid w:val="00AD056C"/>
    <w:rsid w:val="00AD0571"/>
    <w:rsid w:val="00AD0C98"/>
    <w:rsid w:val="00AD0ED4"/>
    <w:rsid w:val="00AD1157"/>
    <w:rsid w:val="00AD1C20"/>
    <w:rsid w:val="00AD1C21"/>
    <w:rsid w:val="00AD214E"/>
    <w:rsid w:val="00AD2329"/>
    <w:rsid w:val="00AD28BC"/>
    <w:rsid w:val="00AD3004"/>
    <w:rsid w:val="00AD36B8"/>
    <w:rsid w:val="00AD4197"/>
    <w:rsid w:val="00AD4680"/>
    <w:rsid w:val="00AD5712"/>
    <w:rsid w:val="00AD5CB6"/>
    <w:rsid w:val="00AD6A65"/>
    <w:rsid w:val="00AD6D17"/>
    <w:rsid w:val="00AD7E32"/>
    <w:rsid w:val="00AE0D5E"/>
    <w:rsid w:val="00AE106C"/>
    <w:rsid w:val="00AE127D"/>
    <w:rsid w:val="00AE18BD"/>
    <w:rsid w:val="00AE32AE"/>
    <w:rsid w:val="00AE3365"/>
    <w:rsid w:val="00AE4726"/>
    <w:rsid w:val="00AE4995"/>
    <w:rsid w:val="00AE5151"/>
    <w:rsid w:val="00AE6227"/>
    <w:rsid w:val="00AE6389"/>
    <w:rsid w:val="00AE715E"/>
    <w:rsid w:val="00AE72CD"/>
    <w:rsid w:val="00AF08D2"/>
    <w:rsid w:val="00AF09A3"/>
    <w:rsid w:val="00AF0B52"/>
    <w:rsid w:val="00AF0F88"/>
    <w:rsid w:val="00AF1ACA"/>
    <w:rsid w:val="00AF1D01"/>
    <w:rsid w:val="00AF2BDC"/>
    <w:rsid w:val="00AF2FA6"/>
    <w:rsid w:val="00AF3269"/>
    <w:rsid w:val="00AF40BD"/>
    <w:rsid w:val="00AF4840"/>
    <w:rsid w:val="00AF491C"/>
    <w:rsid w:val="00AF49B4"/>
    <w:rsid w:val="00AF4D82"/>
    <w:rsid w:val="00AF572D"/>
    <w:rsid w:val="00AF578C"/>
    <w:rsid w:val="00AF5A7A"/>
    <w:rsid w:val="00AF5C02"/>
    <w:rsid w:val="00AF63CA"/>
    <w:rsid w:val="00AF6411"/>
    <w:rsid w:val="00AF6CEC"/>
    <w:rsid w:val="00AF6F8F"/>
    <w:rsid w:val="00AF73FF"/>
    <w:rsid w:val="00AF7851"/>
    <w:rsid w:val="00AF79B1"/>
    <w:rsid w:val="00B00010"/>
    <w:rsid w:val="00B00ACA"/>
    <w:rsid w:val="00B01E1C"/>
    <w:rsid w:val="00B026A1"/>
    <w:rsid w:val="00B026AE"/>
    <w:rsid w:val="00B02DE8"/>
    <w:rsid w:val="00B0322D"/>
    <w:rsid w:val="00B03312"/>
    <w:rsid w:val="00B035DF"/>
    <w:rsid w:val="00B03F1C"/>
    <w:rsid w:val="00B04317"/>
    <w:rsid w:val="00B04707"/>
    <w:rsid w:val="00B049AE"/>
    <w:rsid w:val="00B05C4F"/>
    <w:rsid w:val="00B06D97"/>
    <w:rsid w:val="00B07889"/>
    <w:rsid w:val="00B10566"/>
    <w:rsid w:val="00B107C0"/>
    <w:rsid w:val="00B1096A"/>
    <w:rsid w:val="00B10D15"/>
    <w:rsid w:val="00B114C1"/>
    <w:rsid w:val="00B12520"/>
    <w:rsid w:val="00B1275F"/>
    <w:rsid w:val="00B133AE"/>
    <w:rsid w:val="00B13A32"/>
    <w:rsid w:val="00B140FF"/>
    <w:rsid w:val="00B14A71"/>
    <w:rsid w:val="00B152F9"/>
    <w:rsid w:val="00B15449"/>
    <w:rsid w:val="00B15F41"/>
    <w:rsid w:val="00B16104"/>
    <w:rsid w:val="00B16280"/>
    <w:rsid w:val="00B16C9B"/>
    <w:rsid w:val="00B173D1"/>
    <w:rsid w:val="00B1758D"/>
    <w:rsid w:val="00B20DDA"/>
    <w:rsid w:val="00B20FAE"/>
    <w:rsid w:val="00B222CE"/>
    <w:rsid w:val="00B22496"/>
    <w:rsid w:val="00B22F4F"/>
    <w:rsid w:val="00B234F2"/>
    <w:rsid w:val="00B23853"/>
    <w:rsid w:val="00B239DC"/>
    <w:rsid w:val="00B23E1F"/>
    <w:rsid w:val="00B2427A"/>
    <w:rsid w:val="00B24650"/>
    <w:rsid w:val="00B24AEF"/>
    <w:rsid w:val="00B25F29"/>
    <w:rsid w:val="00B26961"/>
    <w:rsid w:val="00B26F06"/>
    <w:rsid w:val="00B2700F"/>
    <w:rsid w:val="00B270F7"/>
    <w:rsid w:val="00B304C6"/>
    <w:rsid w:val="00B31A65"/>
    <w:rsid w:val="00B320C7"/>
    <w:rsid w:val="00B3286D"/>
    <w:rsid w:val="00B32B16"/>
    <w:rsid w:val="00B33883"/>
    <w:rsid w:val="00B341EA"/>
    <w:rsid w:val="00B34231"/>
    <w:rsid w:val="00B34288"/>
    <w:rsid w:val="00B3472B"/>
    <w:rsid w:val="00B358B7"/>
    <w:rsid w:val="00B35AD0"/>
    <w:rsid w:val="00B35CE7"/>
    <w:rsid w:val="00B366A3"/>
    <w:rsid w:val="00B36C60"/>
    <w:rsid w:val="00B36E95"/>
    <w:rsid w:val="00B377CD"/>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DD5"/>
    <w:rsid w:val="00B510E5"/>
    <w:rsid w:val="00B51BB9"/>
    <w:rsid w:val="00B51FEE"/>
    <w:rsid w:val="00B524B6"/>
    <w:rsid w:val="00B52C31"/>
    <w:rsid w:val="00B53E82"/>
    <w:rsid w:val="00B54533"/>
    <w:rsid w:val="00B54958"/>
    <w:rsid w:val="00B55A33"/>
    <w:rsid w:val="00B56DE4"/>
    <w:rsid w:val="00B60346"/>
    <w:rsid w:val="00B60BEF"/>
    <w:rsid w:val="00B60D93"/>
    <w:rsid w:val="00B61237"/>
    <w:rsid w:val="00B61F9C"/>
    <w:rsid w:val="00B6224F"/>
    <w:rsid w:val="00B62F6D"/>
    <w:rsid w:val="00B63143"/>
    <w:rsid w:val="00B6384F"/>
    <w:rsid w:val="00B63C2A"/>
    <w:rsid w:val="00B64CA4"/>
    <w:rsid w:val="00B65F18"/>
    <w:rsid w:val="00B66665"/>
    <w:rsid w:val="00B6692D"/>
    <w:rsid w:val="00B66CBD"/>
    <w:rsid w:val="00B67184"/>
    <w:rsid w:val="00B67D71"/>
    <w:rsid w:val="00B7055B"/>
    <w:rsid w:val="00B706AC"/>
    <w:rsid w:val="00B70934"/>
    <w:rsid w:val="00B709E6"/>
    <w:rsid w:val="00B71987"/>
    <w:rsid w:val="00B71B45"/>
    <w:rsid w:val="00B720D8"/>
    <w:rsid w:val="00B7268E"/>
    <w:rsid w:val="00B73061"/>
    <w:rsid w:val="00B73591"/>
    <w:rsid w:val="00B73895"/>
    <w:rsid w:val="00B73CA8"/>
    <w:rsid w:val="00B74932"/>
    <w:rsid w:val="00B74F55"/>
    <w:rsid w:val="00B74FAF"/>
    <w:rsid w:val="00B7526C"/>
    <w:rsid w:val="00B75647"/>
    <w:rsid w:val="00B75700"/>
    <w:rsid w:val="00B757D7"/>
    <w:rsid w:val="00B75957"/>
    <w:rsid w:val="00B767D9"/>
    <w:rsid w:val="00B76E44"/>
    <w:rsid w:val="00B77029"/>
    <w:rsid w:val="00B7766C"/>
    <w:rsid w:val="00B77970"/>
    <w:rsid w:val="00B77AD2"/>
    <w:rsid w:val="00B77E8F"/>
    <w:rsid w:val="00B80830"/>
    <w:rsid w:val="00B80B0F"/>
    <w:rsid w:val="00B81C1A"/>
    <w:rsid w:val="00B81DFF"/>
    <w:rsid w:val="00B82257"/>
    <w:rsid w:val="00B82284"/>
    <w:rsid w:val="00B83288"/>
    <w:rsid w:val="00B83B58"/>
    <w:rsid w:val="00B8429E"/>
    <w:rsid w:val="00B8520D"/>
    <w:rsid w:val="00B852AB"/>
    <w:rsid w:val="00B85798"/>
    <w:rsid w:val="00B85831"/>
    <w:rsid w:val="00B85952"/>
    <w:rsid w:val="00B85FF6"/>
    <w:rsid w:val="00B86932"/>
    <w:rsid w:val="00B86BD8"/>
    <w:rsid w:val="00B87FC8"/>
    <w:rsid w:val="00B90217"/>
    <w:rsid w:val="00B90906"/>
    <w:rsid w:val="00B90C39"/>
    <w:rsid w:val="00B915C1"/>
    <w:rsid w:val="00B91F19"/>
    <w:rsid w:val="00B91F2C"/>
    <w:rsid w:val="00B92B2C"/>
    <w:rsid w:val="00B933FB"/>
    <w:rsid w:val="00B9348E"/>
    <w:rsid w:val="00B93635"/>
    <w:rsid w:val="00B94032"/>
    <w:rsid w:val="00B94D5A"/>
    <w:rsid w:val="00B95158"/>
    <w:rsid w:val="00B952F9"/>
    <w:rsid w:val="00B95801"/>
    <w:rsid w:val="00B9580D"/>
    <w:rsid w:val="00B96118"/>
    <w:rsid w:val="00B964C9"/>
    <w:rsid w:val="00B9685E"/>
    <w:rsid w:val="00B96B52"/>
    <w:rsid w:val="00B96BCC"/>
    <w:rsid w:val="00BA0849"/>
    <w:rsid w:val="00BA194D"/>
    <w:rsid w:val="00BA4678"/>
    <w:rsid w:val="00BA486E"/>
    <w:rsid w:val="00BA4AF6"/>
    <w:rsid w:val="00BA50A1"/>
    <w:rsid w:val="00BA58A9"/>
    <w:rsid w:val="00BA5911"/>
    <w:rsid w:val="00BA676D"/>
    <w:rsid w:val="00BA693A"/>
    <w:rsid w:val="00BA699F"/>
    <w:rsid w:val="00BA776E"/>
    <w:rsid w:val="00BA7CF1"/>
    <w:rsid w:val="00BA7D98"/>
    <w:rsid w:val="00BB09DB"/>
    <w:rsid w:val="00BB09F1"/>
    <w:rsid w:val="00BB0DC0"/>
    <w:rsid w:val="00BB1080"/>
    <w:rsid w:val="00BB1163"/>
    <w:rsid w:val="00BB22A2"/>
    <w:rsid w:val="00BB35C8"/>
    <w:rsid w:val="00BB42CD"/>
    <w:rsid w:val="00BB488E"/>
    <w:rsid w:val="00BB4ED1"/>
    <w:rsid w:val="00BB52B5"/>
    <w:rsid w:val="00BB5B0D"/>
    <w:rsid w:val="00BB7332"/>
    <w:rsid w:val="00BB76D4"/>
    <w:rsid w:val="00BC0135"/>
    <w:rsid w:val="00BC0A7F"/>
    <w:rsid w:val="00BC0F7D"/>
    <w:rsid w:val="00BC171B"/>
    <w:rsid w:val="00BC273D"/>
    <w:rsid w:val="00BC278D"/>
    <w:rsid w:val="00BC37EE"/>
    <w:rsid w:val="00BC3956"/>
    <w:rsid w:val="00BC3B6C"/>
    <w:rsid w:val="00BC3C43"/>
    <w:rsid w:val="00BC493F"/>
    <w:rsid w:val="00BC54C5"/>
    <w:rsid w:val="00BC5B70"/>
    <w:rsid w:val="00BC619E"/>
    <w:rsid w:val="00BC6221"/>
    <w:rsid w:val="00BC68F3"/>
    <w:rsid w:val="00BC6F48"/>
    <w:rsid w:val="00BC7251"/>
    <w:rsid w:val="00BC73A2"/>
    <w:rsid w:val="00BC79E5"/>
    <w:rsid w:val="00BC7C4B"/>
    <w:rsid w:val="00BD0553"/>
    <w:rsid w:val="00BD09F2"/>
    <w:rsid w:val="00BD0CC4"/>
    <w:rsid w:val="00BD0F4B"/>
    <w:rsid w:val="00BD1D95"/>
    <w:rsid w:val="00BD2CA5"/>
    <w:rsid w:val="00BD2D0D"/>
    <w:rsid w:val="00BD2D8B"/>
    <w:rsid w:val="00BD2E5B"/>
    <w:rsid w:val="00BD4084"/>
    <w:rsid w:val="00BD436B"/>
    <w:rsid w:val="00BD452C"/>
    <w:rsid w:val="00BD45E1"/>
    <w:rsid w:val="00BD4B60"/>
    <w:rsid w:val="00BD5F9A"/>
    <w:rsid w:val="00BD640F"/>
    <w:rsid w:val="00BD68C9"/>
    <w:rsid w:val="00BD69A5"/>
    <w:rsid w:val="00BD72B3"/>
    <w:rsid w:val="00BD7325"/>
    <w:rsid w:val="00BD7C66"/>
    <w:rsid w:val="00BD7C6D"/>
    <w:rsid w:val="00BD7DFC"/>
    <w:rsid w:val="00BE0F05"/>
    <w:rsid w:val="00BE1131"/>
    <w:rsid w:val="00BE2D7B"/>
    <w:rsid w:val="00BE3B51"/>
    <w:rsid w:val="00BE418D"/>
    <w:rsid w:val="00BE5FF6"/>
    <w:rsid w:val="00BE6600"/>
    <w:rsid w:val="00BE6D03"/>
    <w:rsid w:val="00BE726F"/>
    <w:rsid w:val="00BE737E"/>
    <w:rsid w:val="00BE7666"/>
    <w:rsid w:val="00BE7950"/>
    <w:rsid w:val="00BE7A2A"/>
    <w:rsid w:val="00BF09DB"/>
    <w:rsid w:val="00BF0D12"/>
    <w:rsid w:val="00BF0E53"/>
    <w:rsid w:val="00BF1826"/>
    <w:rsid w:val="00BF2967"/>
    <w:rsid w:val="00BF2D3A"/>
    <w:rsid w:val="00BF3B4C"/>
    <w:rsid w:val="00BF4926"/>
    <w:rsid w:val="00BF4B84"/>
    <w:rsid w:val="00BF4C17"/>
    <w:rsid w:val="00BF4F49"/>
    <w:rsid w:val="00BF5C99"/>
    <w:rsid w:val="00BF7796"/>
    <w:rsid w:val="00BF7BF2"/>
    <w:rsid w:val="00C003E0"/>
    <w:rsid w:val="00C009AE"/>
    <w:rsid w:val="00C00A5D"/>
    <w:rsid w:val="00C0148E"/>
    <w:rsid w:val="00C02106"/>
    <w:rsid w:val="00C02596"/>
    <w:rsid w:val="00C02BCD"/>
    <w:rsid w:val="00C033B0"/>
    <w:rsid w:val="00C037BE"/>
    <w:rsid w:val="00C04796"/>
    <w:rsid w:val="00C04B21"/>
    <w:rsid w:val="00C05428"/>
    <w:rsid w:val="00C06334"/>
    <w:rsid w:val="00C072E5"/>
    <w:rsid w:val="00C1094E"/>
    <w:rsid w:val="00C10A28"/>
    <w:rsid w:val="00C12159"/>
    <w:rsid w:val="00C1245A"/>
    <w:rsid w:val="00C130B5"/>
    <w:rsid w:val="00C141C7"/>
    <w:rsid w:val="00C14B4B"/>
    <w:rsid w:val="00C14DDE"/>
    <w:rsid w:val="00C14E06"/>
    <w:rsid w:val="00C15F82"/>
    <w:rsid w:val="00C16B9E"/>
    <w:rsid w:val="00C16D34"/>
    <w:rsid w:val="00C178A8"/>
    <w:rsid w:val="00C179DB"/>
    <w:rsid w:val="00C21DCA"/>
    <w:rsid w:val="00C21F9E"/>
    <w:rsid w:val="00C2226B"/>
    <w:rsid w:val="00C231E5"/>
    <w:rsid w:val="00C240B1"/>
    <w:rsid w:val="00C2420E"/>
    <w:rsid w:val="00C24A3C"/>
    <w:rsid w:val="00C24ED0"/>
    <w:rsid w:val="00C258A2"/>
    <w:rsid w:val="00C25983"/>
    <w:rsid w:val="00C25C51"/>
    <w:rsid w:val="00C26249"/>
    <w:rsid w:val="00C27828"/>
    <w:rsid w:val="00C27CB0"/>
    <w:rsid w:val="00C27F50"/>
    <w:rsid w:val="00C30236"/>
    <w:rsid w:val="00C30771"/>
    <w:rsid w:val="00C3086C"/>
    <w:rsid w:val="00C30F63"/>
    <w:rsid w:val="00C31694"/>
    <w:rsid w:val="00C31E38"/>
    <w:rsid w:val="00C320A8"/>
    <w:rsid w:val="00C32243"/>
    <w:rsid w:val="00C32951"/>
    <w:rsid w:val="00C32FBE"/>
    <w:rsid w:val="00C33079"/>
    <w:rsid w:val="00C330F5"/>
    <w:rsid w:val="00C338AB"/>
    <w:rsid w:val="00C33FFC"/>
    <w:rsid w:val="00C34304"/>
    <w:rsid w:val="00C344A4"/>
    <w:rsid w:val="00C34539"/>
    <w:rsid w:val="00C34588"/>
    <w:rsid w:val="00C34660"/>
    <w:rsid w:val="00C3572E"/>
    <w:rsid w:val="00C35FB2"/>
    <w:rsid w:val="00C367A0"/>
    <w:rsid w:val="00C36C3D"/>
    <w:rsid w:val="00C3712F"/>
    <w:rsid w:val="00C3782C"/>
    <w:rsid w:val="00C37C07"/>
    <w:rsid w:val="00C37C84"/>
    <w:rsid w:val="00C40160"/>
    <w:rsid w:val="00C40165"/>
    <w:rsid w:val="00C40D00"/>
    <w:rsid w:val="00C41586"/>
    <w:rsid w:val="00C419F5"/>
    <w:rsid w:val="00C41BE3"/>
    <w:rsid w:val="00C42ECC"/>
    <w:rsid w:val="00C43206"/>
    <w:rsid w:val="00C43616"/>
    <w:rsid w:val="00C43FC5"/>
    <w:rsid w:val="00C44026"/>
    <w:rsid w:val="00C447A5"/>
    <w:rsid w:val="00C44C99"/>
    <w:rsid w:val="00C44DAB"/>
    <w:rsid w:val="00C45146"/>
    <w:rsid w:val="00C45231"/>
    <w:rsid w:val="00C45A07"/>
    <w:rsid w:val="00C45B46"/>
    <w:rsid w:val="00C461A9"/>
    <w:rsid w:val="00C479D7"/>
    <w:rsid w:val="00C47C68"/>
    <w:rsid w:val="00C50071"/>
    <w:rsid w:val="00C515F7"/>
    <w:rsid w:val="00C5169B"/>
    <w:rsid w:val="00C51847"/>
    <w:rsid w:val="00C51D04"/>
    <w:rsid w:val="00C51ECD"/>
    <w:rsid w:val="00C51F6C"/>
    <w:rsid w:val="00C527F2"/>
    <w:rsid w:val="00C5299F"/>
    <w:rsid w:val="00C52EE1"/>
    <w:rsid w:val="00C53030"/>
    <w:rsid w:val="00C53117"/>
    <w:rsid w:val="00C534C2"/>
    <w:rsid w:val="00C53C15"/>
    <w:rsid w:val="00C54839"/>
    <w:rsid w:val="00C55AF7"/>
    <w:rsid w:val="00C55D20"/>
    <w:rsid w:val="00C565E1"/>
    <w:rsid w:val="00C56743"/>
    <w:rsid w:val="00C56FF6"/>
    <w:rsid w:val="00C57048"/>
    <w:rsid w:val="00C570FD"/>
    <w:rsid w:val="00C57550"/>
    <w:rsid w:val="00C5767E"/>
    <w:rsid w:val="00C57A35"/>
    <w:rsid w:val="00C57A7A"/>
    <w:rsid w:val="00C616EC"/>
    <w:rsid w:val="00C617B6"/>
    <w:rsid w:val="00C61805"/>
    <w:rsid w:val="00C62442"/>
    <w:rsid w:val="00C62946"/>
    <w:rsid w:val="00C62F40"/>
    <w:rsid w:val="00C6390B"/>
    <w:rsid w:val="00C64484"/>
    <w:rsid w:val="00C65A3A"/>
    <w:rsid w:val="00C66F25"/>
    <w:rsid w:val="00C672B5"/>
    <w:rsid w:val="00C7004E"/>
    <w:rsid w:val="00C714EA"/>
    <w:rsid w:val="00C71FA0"/>
    <w:rsid w:val="00C72833"/>
    <w:rsid w:val="00C728AB"/>
    <w:rsid w:val="00C72B36"/>
    <w:rsid w:val="00C733DF"/>
    <w:rsid w:val="00C7369F"/>
    <w:rsid w:val="00C74382"/>
    <w:rsid w:val="00C74939"/>
    <w:rsid w:val="00C74F64"/>
    <w:rsid w:val="00C76853"/>
    <w:rsid w:val="00C76BBD"/>
    <w:rsid w:val="00C77886"/>
    <w:rsid w:val="00C779CC"/>
    <w:rsid w:val="00C77ADE"/>
    <w:rsid w:val="00C80C63"/>
    <w:rsid w:val="00C813E0"/>
    <w:rsid w:val="00C817E8"/>
    <w:rsid w:val="00C8220F"/>
    <w:rsid w:val="00C8237E"/>
    <w:rsid w:val="00C82D02"/>
    <w:rsid w:val="00C82E16"/>
    <w:rsid w:val="00C83065"/>
    <w:rsid w:val="00C83310"/>
    <w:rsid w:val="00C84518"/>
    <w:rsid w:val="00C84CCC"/>
    <w:rsid w:val="00C85B7D"/>
    <w:rsid w:val="00C8605A"/>
    <w:rsid w:val="00C861D9"/>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7833"/>
    <w:rsid w:val="00CA05BF"/>
    <w:rsid w:val="00CA0869"/>
    <w:rsid w:val="00CA08DE"/>
    <w:rsid w:val="00CA093D"/>
    <w:rsid w:val="00CA209D"/>
    <w:rsid w:val="00CA22FB"/>
    <w:rsid w:val="00CA2C6B"/>
    <w:rsid w:val="00CA3D0C"/>
    <w:rsid w:val="00CA5C17"/>
    <w:rsid w:val="00CA6A82"/>
    <w:rsid w:val="00CA6CBE"/>
    <w:rsid w:val="00CA729B"/>
    <w:rsid w:val="00CB0439"/>
    <w:rsid w:val="00CB0BB7"/>
    <w:rsid w:val="00CB0C54"/>
    <w:rsid w:val="00CB14AB"/>
    <w:rsid w:val="00CB2460"/>
    <w:rsid w:val="00CB2539"/>
    <w:rsid w:val="00CB2994"/>
    <w:rsid w:val="00CB2B45"/>
    <w:rsid w:val="00CB2BA7"/>
    <w:rsid w:val="00CB36DE"/>
    <w:rsid w:val="00CB545A"/>
    <w:rsid w:val="00CB5883"/>
    <w:rsid w:val="00CB66E7"/>
    <w:rsid w:val="00CB7A42"/>
    <w:rsid w:val="00CB7B37"/>
    <w:rsid w:val="00CB7BFF"/>
    <w:rsid w:val="00CC019B"/>
    <w:rsid w:val="00CC01DC"/>
    <w:rsid w:val="00CC166E"/>
    <w:rsid w:val="00CC1AF1"/>
    <w:rsid w:val="00CC2FFB"/>
    <w:rsid w:val="00CC3210"/>
    <w:rsid w:val="00CC3AE2"/>
    <w:rsid w:val="00CC3C6C"/>
    <w:rsid w:val="00CC57FE"/>
    <w:rsid w:val="00CC593E"/>
    <w:rsid w:val="00CC5A6A"/>
    <w:rsid w:val="00CC5D01"/>
    <w:rsid w:val="00CC7ABC"/>
    <w:rsid w:val="00CC7C4D"/>
    <w:rsid w:val="00CD0A54"/>
    <w:rsid w:val="00CD2C4E"/>
    <w:rsid w:val="00CD382D"/>
    <w:rsid w:val="00CD446A"/>
    <w:rsid w:val="00CD4658"/>
    <w:rsid w:val="00CD4B61"/>
    <w:rsid w:val="00CD4DBF"/>
    <w:rsid w:val="00CD5464"/>
    <w:rsid w:val="00CD57C4"/>
    <w:rsid w:val="00CD5878"/>
    <w:rsid w:val="00CD605D"/>
    <w:rsid w:val="00CD6276"/>
    <w:rsid w:val="00CD63A5"/>
    <w:rsid w:val="00CD70D9"/>
    <w:rsid w:val="00CD7516"/>
    <w:rsid w:val="00CD7595"/>
    <w:rsid w:val="00CD7CBC"/>
    <w:rsid w:val="00CD7E4D"/>
    <w:rsid w:val="00CD7F77"/>
    <w:rsid w:val="00CE06B0"/>
    <w:rsid w:val="00CE0BB3"/>
    <w:rsid w:val="00CE195D"/>
    <w:rsid w:val="00CE1A6D"/>
    <w:rsid w:val="00CE243F"/>
    <w:rsid w:val="00CE28EC"/>
    <w:rsid w:val="00CE2C5B"/>
    <w:rsid w:val="00CE2CB9"/>
    <w:rsid w:val="00CE2DEC"/>
    <w:rsid w:val="00CE2DF9"/>
    <w:rsid w:val="00CE36CF"/>
    <w:rsid w:val="00CE3A8D"/>
    <w:rsid w:val="00CE403C"/>
    <w:rsid w:val="00CE5A49"/>
    <w:rsid w:val="00CE63B5"/>
    <w:rsid w:val="00CE63FE"/>
    <w:rsid w:val="00CE65E7"/>
    <w:rsid w:val="00CE741C"/>
    <w:rsid w:val="00CF026B"/>
    <w:rsid w:val="00CF032B"/>
    <w:rsid w:val="00CF0819"/>
    <w:rsid w:val="00CF0B53"/>
    <w:rsid w:val="00CF1A68"/>
    <w:rsid w:val="00CF2408"/>
    <w:rsid w:val="00CF29EA"/>
    <w:rsid w:val="00CF3051"/>
    <w:rsid w:val="00CF3A73"/>
    <w:rsid w:val="00CF3C4B"/>
    <w:rsid w:val="00CF3FEF"/>
    <w:rsid w:val="00CF4A50"/>
    <w:rsid w:val="00CF4ED4"/>
    <w:rsid w:val="00CF61BC"/>
    <w:rsid w:val="00CF6A2D"/>
    <w:rsid w:val="00CF703C"/>
    <w:rsid w:val="00CF73E1"/>
    <w:rsid w:val="00CF7CD0"/>
    <w:rsid w:val="00CF7D91"/>
    <w:rsid w:val="00CF7E70"/>
    <w:rsid w:val="00D00370"/>
    <w:rsid w:val="00D0063F"/>
    <w:rsid w:val="00D00811"/>
    <w:rsid w:val="00D00936"/>
    <w:rsid w:val="00D00DFF"/>
    <w:rsid w:val="00D00F7E"/>
    <w:rsid w:val="00D0103E"/>
    <w:rsid w:val="00D0126D"/>
    <w:rsid w:val="00D014C7"/>
    <w:rsid w:val="00D014CA"/>
    <w:rsid w:val="00D01C7E"/>
    <w:rsid w:val="00D02205"/>
    <w:rsid w:val="00D0241D"/>
    <w:rsid w:val="00D02C24"/>
    <w:rsid w:val="00D02DF0"/>
    <w:rsid w:val="00D02E4D"/>
    <w:rsid w:val="00D02F33"/>
    <w:rsid w:val="00D033C0"/>
    <w:rsid w:val="00D05229"/>
    <w:rsid w:val="00D056AE"/>
    <w:rsid w:val="00D05964"/>
    <w:rsid w:val="00D05BDF"/>
    <w:rsid w:val="00D0629C"/>
    <w:rsid w:val="00D0631E"/>
    <w:rsid w:val="00D0650E"/>
    <w:rsid w:val="00D07103"/>
    <w:rsid w:val="00D10153"/>
    <w:rsid w:val="00D10876"/>
    <w:rsid w:val="00D10A60"/>
    <w:rsid w:val="00D11024"/>
    <w:rsid w:val="00D1256E"/>
    <w:rsid w:val="00D12ADA"/>
    <w:rsid w:val="00D12DC2"/>
    <w:rsid w:val="00D13320"/>
    <w:rsid w:val="00D13946"/>
    <w:rsid w:val="00D13A65"/>
    <w:rsid w:val="00D14176"/>
    <w:rsid w:val="00D157C9"/>
    <w:rsid w:val="00D15B23"/>
    <w:rsid w:val="00D15B31"/>
    <w:rsid w:val="00D160D9"/>
    <w:rsid w:val="00D16848"/>
    <w:rsid w:val="00D17757"/>
    <w:rsid w:val="00D17DD5"/>
    <w:rsid w:val="00D2093A"/>
    <w:rsid w:val="00D20E41"/>
    <w:rsid w:val="00D215F8"/>
    <w:rsid w:val="00D21DB1"/>
    <w:rsid w:val="00D2228C"/>
    <w:rsid w:val="00D22740"/>
    <w:rsid w:val="00D233EA"/>
    <w:rsid w:val="00D235FD"/>
    <w:rsid w:val="00D23FC3"/>
    <w:rsid w:val="00D2495F"/>
    <w:rsid w:val="00D24A18"/>
    <w:rsid w:val="00D2656E"/>
    <w:rsid w:val="00D26721"/>
    <w:rsid w:val="00D26827"/>
    <w:rsid w:val="00D2684F"/>
    <w:rsid w:val="00D26B13"/>
    <w:rsid w:val="00D272FB"/>
    <w:rsid w:val="00D2760D"/>
    <w:rsid w:val="00D2767D"/>
    <w:rsid w:val="00D30096"/>
    <w:rsid w:val="00D302AF"/>
    <w:rsid w:val="00D30750"/>
    <w:rsid w:val="00D30DB2"/>
    <w:rsid w:val="00D31CDD"/>
    <w:rsid w:val="00D32D2B"/>
    <w:rsid w:val="00D33030"/>
    <w:rsid w:val="00D33457"/>
    <w:rsid w:val="00D338F2"/>
    <w:rsid w:val="00D35E6D"/>
    <w:rsid w:val="00D360DC"/>
    <w:rsid w:val="00D37279"/>
    <w:rsid w:val="00D3743B"/>
    <w:rsid w:val="00D40914"/>
    <w:rsid w:val="00D40A15"/>
    <w:rsid w:val="00D412A7"/>
    <w:rsid w:val="00D41AE6"/>
    <w:rsid w:val="00D41D31"/>
    <w:rsid w:val="00D42B97"/>
    <w:rsid w:val="00D43473"/>
    <w:rsid w:val="00D435E9"/>
    <w:rsid w:val="00D43798"/>
    <w:rsid w:val="00D43935"/>
    <w:rsid w:val="00D43AF1"/>
    <w:rsid w:val="00D44A7A"/>
    <w:rsid w:val="00D45705"/>
    <w:rsid w:val="00D4572E"/>
    <w:rsid w:val="00D45CF1"/>
    <w:rsid w:val="00D45D25"/>
    <w:rsid w:val="00D460D9"/>
    <w:rsid w:val="00D462F1"/>
    <w:rsid w:val="00D467E3"/>
    <w:rsid w:val="00D47D0F"/>
    <w:rsid w:val="00D50056"/>
    <w:rsid w:val="00D507D6"/>
    <w:rsid w:val="00D50B89"/>
    <w:rsid w:val="00D51296"/>
    <w:rsid w:val="00D51C27"/>
    <w:rsid w:val="00D5208B"/>
    <w:rsid w:val="00D523F1"/>
    <w:rsid w:val="00D528D8"/>
    <w:rsid w:val="00D529F0"/>
    <w:rsid w:val="00D52E1C"/>
    <w:rsid w:val="00D530F7"/>
    <w:rsid w:val="00D5325E"/>
    <w:rsid w:val="00D532A9"/>
    <w:rsid w:val="00D53812"/>
    <w:rsid w:val="00D5491E"/>
    <w:rsid w:val="00D554AE"/>
    <w:rsid w:val="00D557BC"/>
    <w:rsid w:val="00D55A22"/>
    <w:rsid w:val="00D55BF8"/>
    <w:rsid w:val="00D55C61"/>
    <w:rsid w:val="00D56238"/>
    <w:rsid w:val="00D56C0D"/>
    <w:rsid w:val="00D56C49"/>
    <w:rsid w:val="00D57085"/>
    <w:rsid w:val="00D57857"/>
    <w:rsid w:val="00D60688"/>
    <w:rsid w:val="00D608A5"/>
    <w:rsid w:val="00D61B3C"/>
    <w:rsid w:val="00D62410"/>
    <w:rsid w:val="00D62825"/>
    <w:rsid w:val="00D62F02"/>
    <w:rsid w:val="00D63071"/>
    <w:rsid w:val="00D64683"/>
    <w:rsid w:val="00D64C70"/>
    <w:rsid w:val="00D651D4"/>
    <w:rsid w:val="00D65454"/>
    <w:rsid w:val="00D656AD"/>
    <w:rsid w:val="00D6599B"/>
    <w:rsid w:val="00D67090"/>
    <w:rsid w:val="00D70578"/>
    <w:rsid w:val="00D70C1A"/>
    <w:rsid w:val="00D70E08"/>
    <w:rsid w:val="00D71271"/>
    <w:rsid w:val="00D7199F"/>
    <w:rsid w:val="00D71E96"/>
    <w:rsid w:val="00D71FCA"/>
    <w:rsid w:val="00D7255A"/>
    <w:rsid w:val="00D72AE9"/>
    <w:rsid w:val="00D7311A"/>
    <w:rsid w:val="00D738D6"/>
    <w:rsid w:val="00D73A25"/>
    <w:rsid w:val="00D7424B"/>
    <w:rsid w:val="00D744D0"/>
    <w:rsid w:val="00D74763"/>
    <w:rsid w:val="00D74DDB"/>
    <w:rsid w:val="00D74FBA"/>
    <w:rsid w:val="00D7558C"/>
    <w:rsid w:val="00D755EB"/>
    <w:rsid w:val="00D7580B"/>
    <w:rsid w:val="00D75D73"/>
    <w:rsid w:val="00D75E92"/>
    <w:rsid w:val="00D76A89"/>
    <w:rsid w:val="00D77059"/>
    <w:rsid w:val="00D77EA0"/>
    <w:rsid w:val="00D802BA"/>
    <w:rsid w:val="00D80A64"/>
    <w:rsid w:val="00D81DCB"/>
    <w:rsid w:val="00D82117"/>
    <w:rsid w:val="00D82521"/>
    <w:rsid w:val="00D829CD"/>
    <w:rsid w:val="00D82C8B"/>
    <w:rsid w:val="00D831B5"/>
    <w:rsid w:val="00D838D9"/>
    <w:rsid w:val="00D8439F"/>
    <w:rsid w:val="00D857E8"/>
    <w:rsid w:val="00D858E7"/>
    <w:rsid w:val="00D85A1D"/>
    <w:rsid w:val="00D861DE"/>
    <w:rsid w:val="00D87289"/>
    <w:rsid w:val="00D87B38"/>
    <w:rsid w:val="00D87D06"/>
    <w:rsid w:val="00D87E00"/>
    <w:rsid w:val="00D87EEE"/>
    <w:rsid w:val="00D90A4A"/>
    <w:rsid w:val="00D912B0"/>
    <w:rsid w:val="00D9134D"/>
    <w:rsid w:val="00D91405"/>
    <w:rsid w:val="00D919C4"/>
    <w:rsid w:val="00D91BC1"/>
    <w:rsid w:val="00D9248D"/>
    <w:rsid w:val="00D92C7D"/>
    <w:rsid w:val="00D92D20"/>
    <w:rsid w:val="00D93D86"/>
    <w:rsid w:val="00D94A25"/>
    <w:rsid w:val="00D95463"/>
    <w:rsid w:val="00D96C11"/>
    <w:rsid w:val="00D96F4E"/>
    <w:rsid w:val="00D97011"/>
    <w:rsid w:val="00D972AF"/>
    <w:rsid w:val="00D973E2"/>
    <w:rsid w:val="00D9749E"/>
    <w:rsid w:val="00D97C63"/>
    <w:rsid w:val="00DA0C11"/>
    <w:rsid w:val="00DA0FEF"/>
    <w:rsid w:val="00DA12FA"/>
    <w:rsid w:val="00DA2373"/>
    <w:rsid w:val="00DA33A5"/>
    <w:rsid w:val="00DA4702"/>
    <w:rsid w:val="00DA4C43"/>
    <w:rsid w:val="00DA6363"/>
    <w:rsid w:val="00DA6832"/>
    <w:rsid w:val="00DA7A03"/>
    <w:rsid w:val="00DB01C3"/>
    <w:rsid w:val="00DB1818"/>
    <w:rsid w:val="00DB1E4B"/>
    <w:rsid w:val="00DB2778"/>
    <w:rsid w:val="00DB2D49"/>
    <w:rsid w:val="00DB2FF4"/>
    <w:rsid w:val="00DB3701"/>
    <w:rsid w:val="00DB4672"/>
    <w:rsid w:val="00DB486A"/>
    <w:rsid w:val="00DB4D6B"/>
    <w:rsid w:val="00DB5078"/>
    <w:rsid w:val="00DB551C"/>
    <w:rsid w:val="00DB5F5D"/>
    <w:rsid w:val="00DB67A6"/>
    <w:rsid w:val="00DB6991"/>
    <w:rsid w:val="00DB6AA1"/>
    <w:rsid w:val="00DB6F1F"/>
    <w:rsid w:val="00DB6FC8"/>
    <w:rsid w:val="00DB7151"/>
    <w:rsid w:val="00DB7F80"/>
    <w:rsid w:val="00DC088D"/>
    <w:rsid w:val="00DC2244"/>
    <w:rsid w:val="00DC2B6C"/>
    <w:rsid w:val="00DC309B"/>
    <w:rsid w:val="00DC32DA"/>
    <w:rsid w:val="00DC3903"/>
    <w:rsid w:val="00DC3AD3"/>
    <w:rsid w:val="00DC3FEC"/>
    <w:rsid w:val="00DC4095"/>
    <w:rsid w:val="00DC467F"/>
    <w:rsid w:val="00DC4816"/>
    <w:rsid w:val="00DC4929"/>
    <w:rsid w:val="00DC4DA2"/>
    <w:rsid w:val="00DC4F88"/>
    <w:rsid w:val="00DC5147"/>
    <w:rsid w:val="00DC525E"/>
    <w:rsid w:val="00DC545D"/>
    <w:rsid w:val="00DC5521"/>
    <w:rsid w:val="00DC61A3"/>
    <w:rsid w:val="00DC61E5"/>
    <w:rsid w:val="00DC63E9"/>
    <w:rsid w:val="00DC69ED"/>
    <w:rsid w:val="00DC6BAC"/>
    <w:rsid w:val="00DC7018"/>
    <w:rsid w:val="00DC7231"/>
    <w:rsid w:val="00DD0513"/>
    <w:rsid w:val="00DD0EE7"/>
    <w:rsid w:val="00DD11F0"/>
    <w:rsid w:val="00DD12DA"/>
    <w:rsid w:val="00DD170F"/>
    <w:rsid w:val="00DD218E"/>
    <w:rsid w:val="00DD3392"/>
    <w:rsid w:val="00DD3A73"/>
    <w:rsid w:val="00DD579B"/>
    <w:rsid w:val="00DD60B2"/>
    <w:rsid w:val="00DD6534"/>
    <w:rsid w:val="00DD699C"/>
    <w:rsid w:val="00DD7298"/>
    <w:rsid w:val="00DD788D"/>
    <w:rsid w:val="00DE0E6D"/>
    <w:rsid w:val="00DE13CD"/>
    <w:rsid w:val="00DE2F48"/>
    <w:rsid w:val="00DE3496"/>
    <w:rsid w:val="00DE39D0"/>
    <w:rsid w:val="00DE4C36"/>
    <w:rsid w:val="00DE512B"/>
    <w:rsid w:val="00DE521E"/>
    <w:rsid w:val="00DE60D0"/>
    <w:rsid w:val="00DE628D"/>
    <w:rsid w:val="00DE7274"/>
    <w:rsid w:val="00DE7762"/>
    <w:rsid w:val="00DE7A38"/>
    <w:rsid w:val="00DF039D"/>
    <w:rsid w:val="00DF042B"/>
    <w:rsid w:val="00DF165A"/>
    <w:rsid w:val="00DF1CDD"/>
    <w:rsid w:val="00DF1FE2"/>
    <w:rsid w:val="00DF226C"/>
    <w:rsid w:val="00DF2B1F"/>
    <w:rsid w:val="00DF2D63"/>
    <w:rsid w:val="00DF2EF4"/>
    <w:rsid w:val="00DF4AC0"/>
    <w:rsid w:val="00DF4BAC"/>
    <w:rsid w:val="00DF4F27"/>
    <w:rsid w:val="00DF627F"/>
    <w:rsid w:val="00DF62CD"/>
    <w:rsid w:val="00DF6444"/>
    <w:rsid w:val="00DF6509"/>
    <w:rsid w:val="00DF68BE"/>
    <w:rsid w:val="00DF6E72"/>
    <w:rsid w:val="00DF7F9F"/>
    <w:rsid w:val="00E0001E"/>
    <w:rsid w:val="00E0059A"/>
    <w:rsid w:val="00E01158"/>
    <w:rsid w:val="00E021FD"/>
    <w:rsid w:val="00E02491"/>
    <w:rsid w:val="00E02BFE"/>
    <w:rsid w:val="00E0359B"/>
    <w:rsid w:val="00E038DC"/>
    <w:rsid w:val="00E03F1B"/>
    <w:rsid w:val="00E0423E"/>
    <w:rsid w:val="00E04692"/>
    <w:rsid w:val="00E04CC9"/>
    <w:rsid w:val="00E05011"/>
    <w:rsid w:val="00E0606A"/>
    <w:rsid w:val="00E07AE1"/>
    <w:rsid w:val="00E07BCF"/>
    <w:rsid w:val="00E07D00"/>
    <w:rsid w:val="00E101A9"/>
    <w:rsid w:val="00E104F3"/>
    <w:rsid w:val="00E10D8F"/>
    <w:rsid w:val="00E1129A"/>
    <w:rsid w:val="00E11B9A"/>
    <w:rsid w:val="00E12540"/>
    <w:rsid w:val="00E12652"/>
    <w:rsid w:val="00E12739"/>
    <w:rsid w:val="00E127DC"/>
    <w:rsid w:val="00E12B71"/>
    <w:rsid w:val="00E13585"/>
    <w:rsid w:val="00E135AE"/>
    <w:rsid w:val="00E13DCE"/>
    <w:rsid w:val="00E14A52"/>
    <w:rsid w:val="00E14A62"/>
    <w:rsid w:val="00E150FE"/>
    <w:rsid w:val="00E1512A"/>
    <w:rsid w:val="00E15210"/>
    <w:rsid w:val="00E17C46"/>
    <w:rsid w:val="00E20530"/>
    <w:rsid w:val="00E20D04"/>
    <w:rsid w:val="00E21573"/>
    <w:rsid w:val="00E21B35"/>
    <w:rsid w:val="00E2208B"/>
    <w:rsid w:val="00E2245E"/>
    <w:rsid w:val="00E2263A"/>
    <w:rsid w:val="00E229C2"/>
    <w:rsid w:val="00E22CA5"/>
    <w:rsid w:val="00E23ABE"/>
    <w:rsid w:val="00E23B61"/>
    <w:rsid w:val="00E255D9"/>
    <w:rsid w:val="00E2575F"/>
    <w:rsid w:val="00E25A20"/>
    <w:rsid w:val="00E26A37"/>
    <w:rsid w:val="00E26A88"/>
    <w:rsid w:val="00E26CE8"/>
    <w:rsid w:val="00E27B0D"/>
    <w:rsid w:val="00E306DF"/>
    <w:rsid w:val="00E30E12"/>
    <w:rsid w:val="00E30F34"/>
    <w:rsid w:val="00E317A7"/>
    <w:rsid w:val="00E328DC"/>
    <w:rsid w:val="00E32BF2"/>
    <w:rsid w:val="00E32E14"/>
    <w:rsid w:val="00E332A5"/>
    <w:rsid w:val="00E3475E"/>
    <w:rsid w:val="00E35208"/>
    <w:rsid w:val="00E36236"/>
    <w:rsid w:val="00E366D9"/>
    <w:rsid w:val="00E366DC"/>
    <w:rsid w:val="00E37077"/>
    <w:rsid w:val="00E37FDD"/>
    <w:rsid w:val="00E403BB"/>
    <w:rsid w:val="00E4074F"/>
    <w:rsid w:val="00E40CF1"/>
    <w:rsid w:val="00E41210"/>
    <w:rsid w:val="00E41684"/>
    <w:rsid w:val="00E41F07"/>
    <w:rsid w:val="00E426E3"/>
    <w:rsid w:val="00E43345"/>
    <w:rsid w:val="00E43507"/>
    <w:rsid w:val="00E439CD"/>
    <w:rsid w:val="00E445C2"/>
    <w:rsid w:val="00E44DB6"/>
    <w:rsid w:val="00E4567C"/>
    <w:rsid w:val="00E4612E"/>
    <w:rsid w:val="00E46370"/>
    <w:rsid w:val="00E464AA"/>
    <w:rsid w:val="00E46A1C"/>
    <w:rsid w:val="00E47F1E"/>
    <w:rsid w:val="00E5035B"/>
    <w:rsid w:val="00E517FE"/>
    <w:rsid w:val="00E51C99"/>
    <w:rsid w:val="00E51EF0"/>
    <w:rsid w:val="00E520AF"/>
    <w:rsid w:val="00E527EF"/>
    <w:rsid w:val="00E52BAC"/>
    <w:rsid w:val="00E54057"/>
    <w:rsid w:val="00E541C6"/>
    <w:rsid w:val="00E54913"/>
    <w:rsid w:val="00E54A1F"/>
    <w:rsid w:val="00E54A4C"/>
    <w:rsid w:val="00E5663E"/>
    <w:rsid w:val="00E578F6"/>
    <w:rsid w:val="00E601B7"/>
    <w:rsid w:val="00E604D7"/>
    <w:rsid w:val="00E60C48"/>
    <w:rsid w:val="00E60C69"/>
    <w:rsid w:val="00E611FE"/>
    <w:rsid w:val="00E612C1"/>
    <w:rsid w:val="00E61908"/>
    <w:rsid w:val="00E61AEB"/>
    <w:rsid w:val="00E61B3A"/>
    <w:rsid w:val="00E63C49"/>
    <w:rsid w:val="00E6401C"/>
    <w:rsid w:val="00E65304"/>
    <w:rsid w:val="00E657FE"/>
    <w:rsid w:val="00E66191"/>
    <w:rsid w:val="00E66A0D"/>
    <w:rsid w:val="00E674C2"/>
    <w:rsid w:val="00E675BA"/>
    <w:rsid w:val="00E6760D"/>
    <w:rsid w:val="00E72AC4"/>
    <w:rsid w:val="00E72F69"/>
    <w:rsid w:val="00E7363D"/>
    <w:rsid w:val="00E73A47"/>
    <w:rsid w:val="00E73C8D"/>
    <w:rsid w:val="00E7625D"/>
    <w:rsid w:val="00E76409"/>
    <w:rsid w:val="00E76694"/>
    <w:rsid w:val="00E76EAE"/>
    <w:rsid w:val="00E770C1"/>
    <w:rsid w:val="00E77645"/>
    <w:rsid w:val="00E77ACB"/>
    <w:rsid w:val="00E77AD7"/>
    <w:rsid w:val="00E807A9"/>
    <w:rsid w:val="00E80EED"/>
    <w:rsid w:val="00E81407"/>
    <w:rsid w:val="00E81545"/>
    <w:rsid w:val="00E816CA"/>
    <w:rsid w:val="00E82967"/>
    <w:rsid w:val="00E82BEB"/>
    <w:rsid w:val="00E82D81"/>
    <w:rsid w:val="00E83090"/>
    <w:rsid w:val="00E8359B"/>
    <w:rsid w:val="00E83C42"/>
    <w:rsid w:val="00E84000"/>
    <w:rsid w:val="00E84731"/>
    <w:rsid w:val="00E8545B"/>
    <w:rsid w:val="00E8604F"/>
    <w:rsid w:val="00E86720"/>
    <w:rsid w:val="00E87005"/>
    <w:rsid w:val="00E87047"/>
    <w:rsid w:val="00E870E4"/>
    <w:rsid w:val="00E87560"/>
    <w:rsid w:val="00E87B65"/>
    <w:rsid w:val="00E87C3F"/>
    <w:rsid w:val="00E87D15"/>
    <w:rsid w:val="00E87E91"/>
    <w:rsid w:val="00E91296"/>
    <w:rsid w:val="00E916F7"/>
    <w:rsid w:val="00E91877"/>
    <w:rsid w:val="00E91895"/>
    <w:rsid w:val="00E9223B"/>
    <w:rsid w:val="00E92268"/>
    <w:rsid w:val="00E93CDC"/>
    <w:rsid w:val="00E9415C"/>
    <w:rsid w:val="00E945F7"/>
    <w:rsid w:val="00E94A51"/>
    <w:rsid w:val="00E94F2D"/>
    <w:rsid w:val="00E9568B"/>
    <w:rsid w:val="00E95CCD"/>
    <w:rsid w:val="00E96361"/>
    <w:rsid w:val="00E96FC2"/>
    <w:rsid w:val="00E97D98"/>
    <w:rsid w:val="00E97FF9"/>
    <w:rsid w:val="00EA0741"/>
    <w:rsid w:val="00EA0754"/>
    <w:rsid w:val="00EA0D1A"/>
    <w:rsid w:val="00EA16FB"/>
    <w:rsid w:val="00EA18BC"/>
    <w:rsid w:val="00EA19BD"/>
    <w:rsid w:val="00EA1AAF"/>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0B79"/>
    <w:rsid w:val="00EB10EC"/>
    <w:rsid w:val="00EB12FD"/>
    <w:rsid w:val="00EB1829"/>
    <w:rsid w:val="00EB221A"/>
    <w:rsid w:val="00EB263B"/>
    <w:rsid w:val="00EB2AF4"/>
    <w:rsid w:val="00EB2E9F"/>
    <w:rsid w:val="00EB311F"/>
    <w:rsid w:val="00EB399A"/>
    <w:rsid w:val="00EB3EC1"/>
    <w:rsid w:val="00EB4668"/>
    <w:rsid w:val="00EB477D"/>
    <w:rsid w:val="00EB5286"/>
    <w:rsid w:val="00EB61D8"/>
    <w:rsid w:val="00EB7DA3"/>
    <w:rsid w:val="00EB7EF4"/>
    <w:rsid w:val="00EC02C6"/>
    <w:rsid w:val="00EC0474"/>
    <w:rsid w:val="00EC0C21"/>
    <w:rsid w:val="00EC1A5A"/>
    <w:rsid w:val="00EC1D98"/>
    <w:rsid w:val="00EC219A"/>
    <w:rsid w:val="00EC28D6"/>
    <w:rsid w:val="00EC2E35"/>
    <w:rsid w:val="00EC3242"/>
    <w:rsid w:val="00EC3341"/>
    <w:rsid w:val="00EC36F1"/>
    <w:rsid w:val="00EC3CF2"/>
    <w:rsid w:val="00EC3D43"/>
    <w:rsid w:val="00EC4590"/>
    <w:rsid w:val="00EC473E"/>
    <w:rsid w:val="00EC4A25"/>
    <w:rsid w:val="00EC560C"/>
    <w:rsid w:val="00EC578A"/>
    <w:rsid w:val="00EC5A5F"/>
    <w:rsid w:val="00EC5D62"/>
    <w:rsid w:val="00EC5E96"/>
    <w:rsid w:val="00EC60B8"/>
    <w:rsid w:val="00EC65BA"/>
    <w:rsid w:val="00EC6612"/>
    <w:rsid w:val="00EC6A82"/>
    <w:rsid w:val="00EC72E4"/>
    <w:rsid w:val="00EC79C6"/>
    <w:rsid w:val="00EC7E3D"/>
    <w:rsid w:val="00EC7ED0"/>
    <w:rsid w:val="00EC7ED9"/>
    <w:rsid w:val="00ED0394"/>
    <w:rsid w:val="00ED095F"/>
    <w:rsid w:val="00ED0D2A"/>
    <w:rsid w:val="00ED0E01"/>
    <w:rsid w:val="00ED2F1B"/>
    <w:rsid w:val="00ED345E"/>
    <w:rsid w:val="00ED4CC0"/>
    <w:rsid w:val="00ED4CEF"/>
    <w:rsid w:val="00ED6C7B"/>
    <w:rsid w:val="00ED6E81"/>
    <w:rsid w:val="00ED744C"/>
    <w:rsid w:val="00ED74E6"/>
    <w:rsid w:val="00ED77A0"/>
    <w:rsid w:val="00EE0061"/>
    <w:rsid w:val="00EE01C8"/>
    <w:rsid w:val="00EE0D78"/>
    <w:rsid w:val="00EE11B0"/>
    <w:rsid w:val="00EE188A"/>
    <w:rsid w:val="00EE1B84"/>
    <w:rsid w:val="00EE3B07"/>
    <w:rsid w:val="00EE46AA"/>
    <w:rsid w:val="00EE4CE2"/>
    <w:rsid w:val="00EE50BD"/>
    <w:rsid w:val="00EE62D0"/>
    <w:rsid w:val="00EE6683"/>
    <w:rsid w:val="00EF07B4"/>
    <w:rsid w:val="00EF168D"/>
    <w:rsid w:val="00EF28EA"/>
    <w:rsid w:val="00EF2C23"/>
    <w:rsid w:val="00EF3120"/>
    <w:rsid w:val="00EF3CC5"/>
    <w:rsid w:val="00EF4022"/>
    <w:rsid w:val="00EF4A87"/>
    <w:rsid w:val="00EF4EDA"/>
    <w:rsid w:val="00EF52C9"/>
    <w:rsid w:val="00EF56EC"/>
    <w:rsid w:val="00EF798D"/>
    <w:rsid w:val="00F008EA"/>
    <w:rsid w:val="00F00DEF"/>
    <w:rsid w:val="00F00E2A"/>
    <w:rsid w:val="00F01AB4"/>
    <w:rsid w:val="00F01D9A"/>
    <w:rsid w:val="00F024FD"/>
    <w:rsid w:val="00F025A2"/>
    <w:rsid w:val="00F026F9"/>
    <w:rsid w:val="00F02C61"/>
    <w:rsid w:val="00F03266"/>
    <w:rsid w:val="00F033B1"/>
    <w:rsid w:val="00F03417"/>
    <w:rsid w:val="00F03CE8"/>
    <w:rsid w:val="00F044E9"/>
    <w:rsid w:val="00F04712"/>
    <w:rsid w:val="00F0479E"/>
    <w:rsid w:val="00F052A9"/>
    <w:rsid w:val="00F05DAE"/>
    <w:rsid w:val="00F05F1C"/>
    <w:rsid w:val="00F0648D"/>
    <w:rsid w:val="00F06EA8"/>
    <w:rsid w:val="00F10382"/>
    <w:rsid w:val="00F103C9"/>
    <w:rsid w:val="00F1156A"/>
    <w:rsid w:val="00F119F7"/>
    <w:rsid w:val="00F11A1E"/>
    <w:rsid w:val="00F11B4A"/>
    <w:rsid w:val="00F122D6"/>
    <w:rsid w:val="00F128E2"/>
    <w:rsid w:val="00F129D9"/>
    <w:rsid w:val="00F12C50"/>
    <w:rsid w:val="00F12F8D"/>
    <w:rsid w:val="00F12FB5"/>
    <w:rsid w:val="00F145E0"/>
    <w:rsid w:val="00F15122"/>
    <w:rsid w:val="00F15430"/>
    <w:rsid w:val="00F16E56"/>
    <w:rsid w:val="00F17053"/>
    <w:rsid w:val="00F174EE"/>
    <w:rsid w:val="00F17828"/>
    <w:rsid w:val="00F20AC0"/>
    <w:rsid w:val="00F20B66"/>
    <w:rsid w:val="00F20FF0"/>
    <w:rsid w:val="00F215B1"/>
    <w:rsid w:val="00F222C4"/>
    <w:rsid w:val="00F224C9"/>
    <w:rsid w:val="00F22B06"/>
    <w:rsid w:val="00F22B79"/>
    <w:rsid w:val="00F22C1F"/>
    <w:rsid w:val="00F22D09"/>
    <w:rsid w:val="00F22EC7"/>
    <w:rsid w:val="00F22F57"/>
    <w:rsid w:val="00F23280"/>
    <w:rsid w:val="00F23721"/>
    <w:rsid w:val="00F244FC"/>
    <w:rsid w:val="00F24577"/>
    <w:rsid w:val="00F24628"/>
    <w:rsid w:val="00F247DB"/>
    <w:rsid w:val="00F24827"/>
    <w:rsid w:val="00F25AB6"/>
    <w:rsid w:val="00F25D51"/>
    <w:rsid w:val="00F27003"/>
    <w:rsid w:val="00F27F54"/>
    <w:rsid w:val="00F30D25"/>
    <w:rsid w:val="00F30F0D"/>
    <w:rsid w:val="00F31D6F"/>
    <w:rsid w:val="00F32108"/>
    <w:rsid w:val="00F322A5"/>
    <w:rsid w:val="00F32B60"/>
    <w:rsid w:val="00F32C10"/>
    <w:rsid w:val="00F3318F"/>
    <w:rsid w:val="00F34227"/>
    <w:rsid w:val="00F344E4"/>
    <w:rsid w:val="00F345A5"/>
    <w:rsid w:val="00F349AE"/>
    <w:rsid w:val="00F34A2D"/>
    <w:rsid w:val="00F352C4"/>
    <w:rsid w:val="00F35AE1"/>
    <w:rsid w:val="00F36E14"/>
    <w:rsid w:val="00F37D5D"/>
    <w:rsid w:val="00F40EF9"/>
    <w:rsid w:val="00F41644"/>
    <w:rsid w:val="00F41A2A"/>
    <w:rsid w:val="00F422B5"/>
    <w:rsid w:val="00F42304"/>
    <w:rsid w:val="00F4272D"/>
    <w:rsid w:val="00F428A0"/>
    <w:rsid w:val="00F42BB8"/>
    <w:rsid w:val="00F42E8F"/>
    <w:rsid w:val="00F43698"/>
    <w:rsid w:val="00F44351"/>
    <w:rsid w:val="00F444C6"/>
    <w:rsid w:val="00F44725"/>
    <w:rsid w:val="00F465E3"/>
    <w:rsid w:val="00F47D87"/>
    <w:rsid w:val="00F47F43"/>
    <w:rsid w:val="00F50877"/>
    <w:rsid w:val="00F511F2"/>
    <w:rsid w:val="00F51A83"/>
    <w:rsid w:val="00F52161"/>
    <w:rsid w:val="00F53042"/>
    <w:rsid w:val="00F5318C"/>
    <w:rsid w:val="00F5343A"/>
    <w:rsid w:val="00F53D87"/>
    <w:rsid w:val="00F54E20"/>
    <w:rsid w:val="00F55088"/>
    <w:rsid w:val="00F56246"/>
    <w:rsid w:val="00F562E1"/>
    <w:rsid w:val="00F567A2"/>
    <w:rsid w:val="00F56B2B"/>
    <w:rsid w:val="00F579D4"/>
    <w:rsid w:val="00F57B7C"/>
    <w:rsid w:val="00F6021D"/>
    <w:rsid w:val="00F60320"/>
    <w:rsid w:val="00F612BD"/>
    <w:rsid w:val="00F621E5"/>
    <w:rsid w:val="00F62768"/>
    <w:rsid w:val="00F62E3E"/>
    <w:rsid w:val="00F62EED"/>
    <w:rsid w:val="00F639BA"/>
    <w:rsid w:val="00F648EB"/>
    <w:rsid w:val="00F64B71"/>
    <w:rsid w:val="00F64EF1"/>
    <w:rsid w:val="00F650DD"/>
    <w:rsid w:val="00F653B8"/>
    <w:rsid w:val="00F65B42"/>
    <w:rsid w:val="00F66873"/>
    <w:rsid w:val="00F66950"/>
    <w:rsid w:val="00F6747D"/>
    <w:rsid w:val="00F67697"/>
    <w:rsid w:val="00F71051"/>
    <w:rsid w:val="00F717CC"/>
    <w:rsid w:val="00F71BED"/>
    <w:rsid w:val="00F721F7"/>
    <w:rsid w:val="00F72505"/>
    <w:rsid w:val="00F728BC"/>
    <w:rsid w:val="00F72E89"/>
    <w:rsid w:val="00F72FF6"/>
    <w:rsid w:val="00F7302E"/>
    <w:rsid w:val="00F73988"/>
    <w:rsid w:val="00F74733"/>
    <w:rsid w:val="00F74B84"/>
    <w:rsid w:val="00F75705"/>
    <w:rsid w:val="00F75EF0"/>
    <w:rsid w:val="00F76428"/>
    <w:rsid w:val="00F76FC3"/>
    <w:rsid w:val="00F7784A"/>
    <w:rsid w:val="00F819E5"/>
    <w:rsid w:val="00F81DA6"/>
    <w:rsid w:val="00F82392"/>
    <w:rsid w:val="00F83118"/>
    <w:rsid w:val="00F83284"/>
    <w:rsid w:val="00F832BB"/>
    <w:rsid w:val="00F83323"/>
    <w:rsid w:val="00F8344E"/>
    <w:rsid w:val="00F83D4D"/>
    <w:rsid w:val="00F83EB8"/>
    <w:rsid w:val="00F83F52"/>
    <w:rsid w:val="00F84945"/>
    <w:rsid w:val="00F8500C"/>
    <w:rsid w:val="00F856C2"/>
    <w:rsid w:val="00F87C9C"/>
    <w:rsid w:val="00F87DBC"/>
    <w:rsid w:val="00F90392"/>
    <w:rsid w:val="00F90737"/>
    <w:rsid w:val="00F90811"/>
    <w:rsid w:val="00F90A9B"/>
    <w:rsid w:val="00F90B52"/>
    <w:rsid w:val="00F91181"/>
    <w:rsid w:val="00F91354"/>
    <w:rsid w:val="00F914A6"/>
    <w:rsid w:val="00F91560"/>
    <w:rsid w:val="00F92292"/>
    <w:rsid w:val="00F922FB"/>
    <w:rsid w:val="00F925F9"/>
    <w:rsid w:val="00F92774"/>
    <w:rsid w:val="00F92C33"/>
    <w:rsid w:val="00F92DDF"/>
    <w:rsid w:val="00F93503"/>
    <w:rsid w:val="00F93C17"/>
    <w:rsid w:val="00F93E52"/>
    <w:rsid w:val="00F94CBB"/>
    <w:rsid w:val="00F94D5B"/>
    <w:rsid w:val="00F94FE7"/>
    <w:rsid w:val="00F9562A"/>
    <w:rsid w:val="00F958D8"/>
    <w:rsid w:val="00F960F0"/>
    <w:rsid w:val="00F9615C"/>
    <w:rsid w:val="00F962B9"/>
    <w:rsid w:val="00F96C70"/>
    <w:rsid w:val="00F9704D"/>
    <w:rsid w:val="00F971F5"/>
    <w:rsid w:val="00F9755F"/>
    <w:rsid w:val="00F97669"/>
    <w:rsid w:val="00F97B07"/>
    <w:rsid w:val="00F97B43"/>
    <w:rsid w:val="00FA0999"/>
    <w:rsid w:val="00FA1266"/>
    <w:rsid w:val="00FA1367"/>
    <w:rsid w:val="00FA13C4"/>
    <w:rsid w:val="00FA1844"/>
    <w:rsid w:val="00FA1ADD"/>
    <w:rsid w:val="00FA1DC3"/>
    <w:rsid w:val="00FA2BCE"/>
    <w:rsid w:val="00FA2C9B"/>
    <w:rsid w:val="00FA2ED7"/>
    <w:rsid w:val="00FA2EEB"/>
    <w:rsid w:val="00FA3064"/>
    <w:rsid w:val="00FA3473"/>
    <w:rsid w:val="00FA3DBD"/>
    <w:rsid w:val="00FA4272"/>
    <w:rsid w:val="00FA4793"/>
    <w:rsid w:val="00FA4DE4"/>
    <w:rsid w:val="00FA4E0C"/>
    <w:rsid w:val="00FA5EB1"/>
    <w:rsid w:val="00FA5F1A"/>
    <w:rsid w:val="00FA5F7D"/>
    <w:rsid w:val="00FA5FED"/>
    <w:rsid w:val="00FA61AC"/>
    <w:rsid w:val="00FA732B"/>
    <w:rsid w:val="00FA755A"/>
    <w:rsid w:val="00FB0BDB"/>
    <w:rsid w:val="00FB1BE8"/>
    <w:rsid w:val="00FB244D"/>
    <w:rsid w:val="00FB37B9"/>
    <w:rsid w:val="00FB38DD"/>
    <w:rsid w:val="00FB4130"/>
    <w:rsid w:val="00FB452D"/>
    <w:rsid w:val="00FB4961"/>
    <w:rsid w:val="00FB4EED"/>
    <w:rsid w:val="00FB5598"/>
    <w:rsid w:val="00FB564F"/>
    <w:rsid w:val="00FB5F8F"/>
    <w:rsid w:val="00FB65B3"/>
    <w:rsid w:val="00FB6683"/>
    <w:rsid w:val="00FB71F9"/>
    <w:rsid w:val="00FB7580"/>
    <w:rsid w:val="00FB7D73"/>
    <w:rsid w:val="00FB7E5C"/>
    <w:rsid w:val="00FC0097"/>
    <w:rsid w:val="00FC108E"/>
    <w:rsid w:val="00FC117D"/>
    <w:rsid w:val="00FC1192"/>
    <w:rsid w:val="00FC14F8"/>
    <w:rsid w:val="00FC1E0A"/>
    <w:rsid w:val="00FC2472"/>
    <w:rsid w:val="00FC24F2"/>
    <w:rsid w:val="00FC24FF"/>
    <w:rsid w:val="00FC2AE0"/>
    <w:rsid w:val="00FC311F"/>
    <w:rsid w:val="00FC3170"/>
    <w:rsid w:val="00FC3844"/>
    <w:rsid w:val="00FC4221"/>
    <w:rsid w:val="00FC46B9"/>
    <w:rsid w:val="00FC4888"/>
    <w:rsid w:val="00FC49FE"/>
    <w:rsid w:val="00FC4B39"/>
    <w:rsid w:val="00FC53DD"/>
    <w:rsid w:val="00FC58E5"/>
    <w:rsid w:val="00FC5FF2"/>
    <w:rsid w:val="00FC629B"/>
    <w:rsid w:val="00FC6D6B"/>
    <w:rsid w:val="00FC7A23"/>
    <w:rsid w:val="00FC7AEE"/>
    <w:rsid w:val="00FD1F6E"/>
    <w:rsid w:val="00FD2537"/>
    <w:rsid w:val="00FD351C"/>
    <w:rsid w:val="00FD35A0"/>
    <w:rsid w:val="00FD39FD"/>
    <w:rsid w:val="00FD3BFD"/>
    <w:rsid w:val="00FD3D64"/>
    <w:rsid w:val="00FD43BE"/>
    <w:rsid w:val="00FD496A"/>
    <w:rsid w:val="00FD4B53"/>
    <w:rsid w:val="00FD5834"/>
    <w:rsid w:val="00FD63EF"/>
    <w:rsid w:val="00FD71FC"/>
    <w:rsid w:val="00FD7419"/>
    <w:rsid w:val="00FD7426"/>
    <w:rsid w:val="00FD77A5"/>
    <w:rsid w:val="00FE055E"/>
    <w:rsid w:val="00FE06E0"/>
    <w:rsid w:val="00FE0F0E"/>
    <w:rsid w:val="00FE124A"/>
    <w:rsid w:val="00FE14A5"/>
    <w:rsid w:val="00FE20F7"/>
    <w:rsid w:val="00FE289C"/>
    <w:rsid w:val="00FE320A"/>
    <w:rsid w:val="00FE3456"/>
    <w:rsid w:val="00FE45CC"/>
    <w:rsid w:val="00FE53B6"/>
    <w:rsid w:val="00FE5FE5"/>
    <w:rsid w:val="00FE6016"/>
    <w:rsid w:val="00FE6586"/>
    <w:rsid w:val="00FE65A1"/>
    <w:rsid w:val="00FE6979"/>
    <w:rsid w:val="00FE6D87"/>
    <w:rsid w:val="00FE6F7A"/>
    <w:rsid w:val="00FE7172"/>
    <w:rsid w:val="00FE73B3"/>
    <w:rsid w:val="00FE790D"/>
    <w:rsid w:val="00FF0737"/>
    <w:rsid w:val="00FF133A"/>
    <w:rsid w:val="00FF1B1F"/>
    <w:rsid w:val="00FF2862"/>
    <w:rsid w:val="00FF360F"/>
    <w:rsid w:val="00FF3771"/>
    <w:rsid w:val="00FF3A7F"/>
    <w:rsid w:val="00FF3BC0"/>
    <w:rsid w:val="00FF5A83"/>
    <w:rsid w:val="00FF60C0"/>
    <w:rsid w:val="00FF63CF"/>
    <w:rsid w:val="00FF640B"/>
    <w:rsid w:val="00FF65F1"/>
    <w:rsid w:val="00FF6955"/>
    <w:rsid w:val="115C4ECC"/>
    <w:rsid w:val="17FB88E3"/>
    <w:rsid w:val="1BEF293E"/>
    <w:rsid w:val="1EEFC7F0"/>
    <w:rsid w:val="1F639748"/>
    <w:rsid w:val="1FFB28E4"/>
    <w:rsid w:val="2ADC0A1F"/>
    <w:rsid w:val="2B1738FC"/>
    <w:rsid w:val="2EBDCA88"/>
    <w:rsid w:val="2F2F3ED9"/>
    <w:rsid w:val="2FB5C39A"/>
    <w:rsid w:val="35FE87B2"/>
    <w:rsid w:val="37F5E422"/>
    <w:rsid w:val="37F8E94C"/>
    <w:rsid w:val="3BE6E06F"/>
    <w:rsid w:val="3DFD3BBA"/>
    <w:rsid w:val="3DFE5085"/>
    <w:rsid w:val="3EFD263B"/>
    <w:rsid w:val="3EFFC954"/>
    <w:rsid w:val="3FBFCF46"/>
    <w:rsid w:val="3FEF4F03"/>
    <w:rsid w:val="49D397A5"/>
    <w:rsid w:val="4CEF474C"/>
    <w:rsid w:val="564F7C78"/>
    <w:rsid w:val="57A7D23C"/>
    <w:rsid w:val="5CEF7F16"/>
    <w:rsid w:val="5EAF9A42"/>
    <w:rsid w:val="5EBCD93C"/>
    <w:rsid w:val="5FCB2CFE"/>
    <w:rsid w:val="5FFE685A"/>
    <w:rsid w:val="657F0CAA"/>
    <w:rsid w:val="6736004B"/>
    <w:rsid w:val="67BF10E5"/>
    <w:rsid w:val="6ADBCA00"/>
    <w:rsid w:val="6BFD8DBD"/>
    <w:rsid w:val="6D99B074"/>
    <w:rsid w:val="6EC79543"/>
    <w:rsid w:val="6F8CF4FA"/>
    <w:rsid w:val="6FEFBC61"/>
    <w:rsid w:val="6FFB88DA"/>
    <w:rsid w:val="71C4DCA8"/>
    <w:rsid w:val="71E80136"/>
    <w:rsid w:val="73DB1A7B"/>
    <w:rsid w:val="73EE05E4"/>
    <w:rsid w:val="74EF4684"/>
    <w:rsid w:val="75F646D7"/>
    <w:rsid w:val="75F87FA9"/>
    <w:rsid w:val="77B67A59"/>
    <w:rsid w:val="77CF7C24"/>
    <w:rsid w:val="77FF0FCE"/>
    <w:rsid w:val="797B4E01"/>
    <w:rsid w:val="7B9CA6DF"/>
    <w:rsid w:val="7BDF3F1F"/>
    <w:rsid w:val="7BEBE17F"/>
    <w:rsid w:val="7BFF869A"/>
    <w:rsid w:val="7BFFBFEF"/>
    <w:rsid w:val="7D7E11E7"/>
    <w:rsid w:val="7D7E8D5A"/>
    <w:rsid w:val="7D7EF60A"/>
    <w:rsid w:val="7DE76A09"/>
    <w:rsid w:val="7DFE4A23"/>
    <w:rsid w:val="7E5B0439"/>
    <w:rsid w:val="7ED63A1D"/>
    <w:rsid w:val="7EFE5FE8"/>
    <w:rsid w:val="7EFF810F"/>
    <w:rsid w:val="7F3F9916"/>
    <w:rsid w:val="7F771B1E"/>
    <w:rsid w:val="7FCF949A"/>
    <w:rsid w:val="7FDE3CC0"/>
    <w:rsid w:val="7FFC4D01"/>
    <w:rsid w:val="7FFF0E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5BDBA7"/>
  <w15:docId w15:val="{76044B4B-F85D-4C98-806A-4868DDA76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1"/>
    <w:qFormat/>
    <w:pPr>
      <w:pBdr>
        <w:top w:val="none" w:sz="0" w:space="0" w:color="auto"/>
      </w:pBdr>
      <w:spacing w:before="180"/>
      <w:outlineLvl w:val="1"/>
    </w:pPr>
    <w:rPr>
      <w:sz w:val="32"/>
    </w:rPr>
  </w:style>
  <w:style w:type="paragraph" w:styleId="3">
    <w:name w:val="heading 3"/>
    <w:basedOn w:val="2"/>
    <w:next w:val="a"/>
    <w:link w:val="31"/>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3">
    <w:name w:val="Normal (Web)"/>
    <w:basedOn w:val="a"/>
    <w:uiPriority w:val="99"/>
    <w:rPr>
      <w:sz w:val="24"/>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4">
    <w:name w:val="annotation subject"/>
    <w:basedOn w:val="a9"/>
    <w:next w:val="a9"/>
    <w:link w:val="af5"/>
    <w:semiHidden/>
    <w:unhideWhenUsed/>
    <w:pPr>
      <w:textAlignment w:val="baseline"/>
    </w:pPr>
    <w:rPr>
      <w:b/>
      <w:bCs/>
      <w:lang w:val="en-GB" w:eastAsia="ja-JP"/>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Emphasis"/>
    <w:qFormat/>
    <w:rPr>
      <w:i/>
      <w:iCs/>
    </w:rPr>
  </w:style>
  <w:style w:type="character" w:styleId="af9">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a">
    <w:name w:val="annotation reference"/>
    <w:uiPriority w:val="99"/>
    <w:qFormat/>
    <w:rPr>
      <w:sz w:val="16"/>
      <w:szCs w:val="16"/>
    </w:rPr>
  </w:style>
  <w:style w:type="character" w:styleId="afb">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3">
    <w:name w:val="标题 3 字符"/>
    <w:basedOn w:val="a0"/>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7">
    <w:name w:val="标题 2 字符"/>
    <w:basedOn w:val="a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qFormat/>
    <w:pPr>
      <w:adjustRightInd/>
      <w:spacing w:line="259" w:lineRule="auto"/>
      <w:ind w:left="1135" w:hanging="284"/>
      <w:jc w:val="both"/>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qFormat/>
    <w:pPr>
      <w:numPr>
        <w:ilvl w:val="1"/>
        <w:numId w:val="6"/>
      </w:numPr>
      <w:textAlignment w:val="auto"/>
    </w:pPr>
    <w:rPr>
      <w:lang w:eastAsia="zh-CN"/>
    </w:rPr>
  </w:style>
  <w:style w:type="paragraph" w:customStyle="1" w:styleId="Sub-bulletofproposal">
    <w:name w:val="Sub-bullet of proposal"/>
    <w:basedOn w:val="afc"/>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afc">
    <w:name w:val="List Paragraph"/>
    <w:basedOn w:val="a"/>
    <w:uiPriority w:val="34"/>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5">
    <w:name w:val="批注主题 字符"/>
    <w:basedOn w:val="aa"/>
    <w:link w:val="af4"/>
    <w:semiHidden/>
    <w:rPr>
      <w:rFonts w:eastAsia="Times New Roman"/>
      <w:b/>
      <w:bCs/>
      <w:lang w:val="zh-CN" w:eastAsia="zh-CN"/>
    </w:rPr>
  </w:style>
  <w:style w:type="paragraph" w:customStyle="1" w:styleId="Doc-title">
    <w:name w:val="Doc-title"/>
    <w:basedOn w:val="a"/>
    <w:next w:val="a"/>
    <w:link w:val="Doc-titleChar"/>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solistparagraph0">
    <w:name w:val="msolistparagraph"/>
    <w:basedOn w:val="a"/>
    <w:pPr>
      <w:ind w:firstLineChars="200" w:firstLine="420"/>
    </w:pPr>
    <w:rPr>
      <w:lang w:val="en-US" w:eastAsia="zh-CN"/>
    </w:rPr>
  </w:style>
  <w:style w:type="character" w:customStyle="1" w:styleId="31">
    <w:name w:val="标题 3 字符1"/>
    <w:basedOn w:val="a0"/>
    <w:link w:val="3"/>
    <w:rPr>
      <w:rFonts w:ascii="Arial" w:hAnsi="Arial" w:cs="Arial"/>
      <w:sz w:val="28"/>
      <w:lang w:val="en-US"/>
    </w:rPr>
  </w:style>
  <w:style w:type="paragraph" w:customStyle="1" w:styleId="14">
    <w:name w:val="列出段落1"/>
    <w:basedOn w:val="a"/>
    <w:link w:val="Char"/>
    <w:pPr>
      <w:ind w:firstLineChars="200" w:firstLine="420"/>
    </w:pPr>
    <w:rPr>
      <w:lang w:val="en-US" w:eastAsia="zh-CN"/>
    </w:rPr>
  </w:style>
  <w:style w:type="character" w:customStyle="1" w:styleId="Char">
    <w:name w:val="列出段落 Char"/>
    <w:basedOn w:val="a0"/>
    <w:link w:val="14"/>
    <w:qFormat/>
    <w:rPr>
      <w:rFonts w:ascii="Times New Roman" w:eastAsia="Times New Roman" w:hAnsi="Times New Roman" w:cs="Times New Roman" w:hint="default"/>
      <w:lang w:val="en-US"/>
    </w:rPr>
  </w:style>
  <w:style w:type="character" w:customStyle="1" w:styleId="21">
    <w:name w:val="标题 2 字符1"/>
    <w:basedOn w:val="a0"/>
    <w:link w:val="2"/>
    <w:rPr>
      <w:rFonts w:ascii="Calibri Light" w:eastAsia="Yu Gothic Light" w:hAnsi="Calibri Light" w:cs="Times New Roman"/>
      <w:b/>
      <w:bCs/>
      <w:sz w:val="32"/>
      <w:szCs w:val="32"/>
      <w:lang w:val="en-US"/>
    </w:rPr>
  </w:style>
  <w:style w:type="paragraph" w:customStyle="1" w:styleId="Remark-HW">
    <w:name w:val="Remark-HW"/>
    <w:basedOn w:val="af3"/>
    <w:link w:val="Remark-HW0"/>
    <w:qFormat/>
    <w:pPr>
      <w:ind w:left="992" w:hangingChars="494" w:hanging="992"/>
    </w:pPr>
    <w:rPr>
      <w:b/>
      <w:sz w:val="20"/>
      <w:lang w:val="en-US" w:eastAsia="zh-CN"/>
    </w:rPr>
  </w:style>
  <w:style w:type="character" w:customStyle="1" w:styleId="Remark-HW0">
    <w:name w:val="Remark-HW 字符"/>
    <w:basedOn w:val="Proposal-HWChar"/>
    <w:link w:val="Remark-HW"/>
    <w:rPr>
      <w:rFonts w:eastAsia="Times New Roman"/>
      <w:b/>
      <w:lang w:eastAsia="en-GB"/>
    </w:rPr>
  </w:style>
  <w:style w:type="paragraph" w:styleId="afd">
    <w:name w:val="Revision"/>
    <w:hidden/>
    <w:uiPriority w:val="99"/>
    <w:semiHidden/>
    <w:rsid w:val="0064626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DAAE7207-0440-4CCC-961E-704E99D0F409}">
  <ds:schemaRefs>
    <ds:schemaRef ds:uri="http://schemas.openxmlformats.org/officeDocument/2006/bibliography"/>
  </ds:schemaRefs>
</ds:datastoreItem>
</file>

<file path=customXml/itemProps2.xml><?xml version="1.0" encoding="utf-8"?>
<ds:datastoreItem xmlns:ds="http://schemas.openxmlformats.org/officeDocument/2006/customXml" ds:itemID="{8BEDBDCA-E974-4C68-B8AD-24DA89DB4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10</Pages>
  <Words>4969</Words>
  <Characters>28324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Huawei-Yulong</cp:lastModifiedBy>
  <cp:revision>67</cp:revision>
  <dcterms:created xsi:type="dcterms:W3CDTF">2025-10-01T21:07:00Z</dcterms:created>
  <dcterms:modified xsi:type="dcterms:W3CDTF">2025-10-03T04:13:00Z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woTemplateTypoMode" linkTarget="0">
    <vt:lpwstr>web</vt:lpwstr>
  </property>
  <property fmtid="{D5CDD505-2E9C-101B-9397-08002B2CF9AE}" pid="8" name="woTemplate" linkTarget="0">
    <vt:i4>1</vt:i4>
  </property>
  <property fmtid="{D5CDD505-2E9C-101B-9397-08002B2CF9AE}" pid="9" name="woTemplateFileNameVisible" linkTarget="0">
    <vt:bool>false</vt:bool>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1759235640</vt:lpwstr>
  </property>
</Properties>
</file>