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w:t>
      </w:r>
      <w:proofErr w:type="gramStart"/>
      <w:r w:rsidRPr="00991716">
        <w:rPr>
          <w:highlight w:val="yellow"/>
        </w:rPr>
        <w:t>20</w:t>
      </w:r>
      <w:r w:rsidRPr="00991716">
        <w:rPr>
          <w:rFonts w:eastAsia="SimSun" w:hint="eastAsia"/>
          <w:highlight w:val="yellow"/>
          <w:lang w:eastAsia="zh-CN"/>
        </w:rPr>
        <w:t>4</w:t>
      </w:r>
      <w:r w:rsidRPr="00991716">
        <w:rPr>
          <w:highlight w:val="yellow"/>
        </w:rPr>
        <w:t>][</w:t>
      </w:r>
      <w:proofErr w:type="gramEnd"/>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SimSun"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CC1E06" w:rsidP="00BA5516">
            <w:pPr>
              <w:pStyle w:val="TAC"/>
              <w:jc w:val="both"/>
              <w:rPr>
                <w:rFonts w:ascii="Times New Roman" w:hAnsi="Times New Roman"/>
                <w:lang w:eastAsia="ko-KR"/>
              </w:rPr>
            </w:pPr>
            <w:hyperlink r:id="rId12" w:history="1">
              <w:r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r>
              <w:rPr>
                <w:rFonts w:ascii="Times New Roman" w:hAnsi="Times New Roman"/>
                <w:lang w:eastAsia="ko-KR"/>
              </w:rPr>
              <w:t>InterDigital</w:t>
            </w:r>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77777777" w:rsidR="00CC1E06" w:rsidRDefault="00CC1E06" w:rsidP="00CC1E06">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BA2B56D" w14:textId="77777777" w:rsidR="00CC1E06" w:rsidRDefault="00CC1E06" w:rsidP="00CC1E06">
            <w:pPr>
              <w:pStyle w:val="TAC"/>
              <w:jc w:val="both"/>
              <w:rPr>
                <w:rFonts w:ascii="Times New Roman" w:eastAsia="SimSun" w:hAnsi="Times New Roman"/>
                <w:lang w:eastAsia="zh-CN"/>
              </w:rPr>
            </w:pP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D94DE72" w14:textId="77777777" w:rsidR="00CC1E06" w:rsidRDefault="00CC1E06" w:rsidP="00CC1E06">
            <w:pPr>
              <w:pStyle w:val="TAC"/>
              <w:jc w:val="both"/>
              <w:rPr>
                <w:rFonts w:ascii="Times New Roman" w:hAnsi="Times New Roman"/>
                <w:lang w:eastAsia="ko-KR"/>
              </w:rPr>
            </w:pP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422E4CF2" w14:textId="77777777" w:rsidR="00CC1E06" w:rsidRDefault="00CC1E06" w:rsidP="00CC1E06">
            <w:pPr>
              <w:pStyle w:val="TAC"/>
              <w:jc w:val="both"/>
              <w:rPr>
                <w:rFonts w:ascii="Times New Roman" w:eastAsia="SimSun" w:hAnsi="Times New Roman"/>
                <w:lang w:eastAsia="zh-CN"/>
              </w:rPr>
            </w:pP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1BA5B77" w14:textId="77777777" w:rsidR="00CC1E06" w:rsidRDefault="00CC1E06" w:rsidP="00CC1E06">
            <w:pPr>
              <w:pStyle w:val="TAC"/>
              <w:jc w:val="both"/>
              <w:rPr>
                <w:rFonts w:ascii="Times New Roman" w:hAnsi="Times New Roman"/>
                <w:lang w:eastAsia="ko-KR"/>
              </w:rPr>
            </w:pP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SimSun"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lastRenderedPageBreak/>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rPr>
                <w:lang/>
              </w:rPr>
              <w:t>Huawei/HiSilicon</w:t>
            </w:r>
          </w:p>
        </w:tc>
        <w:tc>
          <w:tcPr>
            <w:tcW w:w="2127" w:type="dxa"/>
          </w:tcPr>
          <w:p w14:paraId="5BA9BD43" w14:textId="06185538" w:rsidR="002B4BAA" w:rsidRPr="00446D06" w:rsidRDefault="002B4BAA" w:rsidP="002B4BAA">
            <w:pPr>
              <w:rPr>
                <w:rFonts w:eastAsia="SimSun"/>
                <w:lang w:eastAsia="zh-CN"/>
              </w:rPr>
            </w:pPr>
            <w:r>
              <w:rPr>
                <w:lang/>
              </w:rPr>
              <w:t>Yes</w:t>
            </w:r>
          </w:p>
        </w:tc>
        <w:tc>
          <w:tcPr>
            <w:tcW w:w="5808" w:type="dxa"/>
          </w:tcPr>
          <w:p w14:paraId="19CE8996" w14:textId="24D896A6" w:rsidR="00446D06" w:rsidRPr="00446D06" w:rsidRDefault="002B4BAA" w:rsidP="002B4BAA">
            <w:pPr>
              <w:rPr>
                <w:lang/>
              </w:rPr>
            </w:pPr>
            <w:r>
              <w:rPr>
                <w:lang/>
              </w:rP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2B4BAA" w:rsidRPr="003F5FDC" w14:paraId="0C306963" w14:textId="77777777" w:rsidTr="00094BF7">
        <w:tc>
          <w:tcPr>
            <w:tcW w:w="1696" w:type="dxa"/>
          </w:tcPr>
          <w:p w14:paraId="3B77FAAE" w14:textId="5473C0D2" w:rsidR="002B4BAA" w:rsidRPr="004131BF" w:rsidRDefault="002B4BAA" w:rsidP="002B4BAA">
            <w:pPr>
              <w:rPr>
                <w:rFonts w:eastAsia="SimSun"/>
                <w:lang w:val="en-US" w:eastAsia="zh-CN"/>
              </w:rPr>
            </w:pPr>
          </w:p>
        </w:tc>
        <w:tc>
          <w:tcPr>
            <w:tcW w:w="2127" w:type="dxa"/>
          </w:tcPr>
          <w:p w14:paraId="04D8C712" w14:textId="6A337DF3" w:rsidR="002B4BAA" w:rsidRDefault="002B4BAA" w:rsidP="002B4BAA">
            <w:pPr>
              <w:rPr>
                <w:rFonts w:eastAsia="SimSun"/>
                <w:lang w:eastAsia="zh-CN"/>
              </w:rPr>
            </w:pPr>
          </w:p>
        </w:tc>
        <w:tc>
          <w:tcPr>
            <w:tcW w:w="5808" w:type="dxa"/>
          </w:tcPr>
          <w:p w14:paraId="0B59B98F" w14:textId="32AEB8E0" w:rsidR="002B4BAA" w:rsidRDefault="002B4BAA" w:rsidP="002B4BAA">
            <w:pPr>
              <w:rPr>
                <w:rFonts w:eastAsia="SimSun"/>
                <w:lang w:eastAsia="zh-CN"/>
              </w:rPr>
            </w:pPr>
          </w:p>
        </w:tc>
      </w:tr>
      <w:tr w:rsidR="002B4BAA" w:rsidRPr="003F5FDC" w14:paraId="38DC634F" w14:textId="77777777" w:rsidTr="00094BF7">
        <w:tc>
          <w:tcPr>
            <w:tcW w:w="1696" w:type="dxa"/>
          </w:tcPr>
          <w:p w14:paraId="2565E6C4" w14:textId="152F68AD" w:rsidR="002B4BAA" w:rsidRDefault="002B4BAA" w:rsidP="002B4BAA">
            <w:pPr>
              <w:rPr>
                <w:rFonts w:eastAsia="SimSun"/>
                <w:lang w:eastAsia="zh-CN"/>
              </w:rPr>
            </w:pPr>
          </w:p>
        </w:tc>
        <w:tc>
          <w:tcPr>
            <w:tcW w:w="2127" w:type="dxa"/>
          </w:tcPr>
          <w:p w14:paraId="5152ABC4" w14:textId="77B9278E" w:rsidR="002B4BAA" w:rsidRDefault="002B4BAA" w:rsidP="002B4BAA">
            <w:pPr>
              <w:rPr>
                <w:rFonts w:eastAsia="SimSun"/>
                <w:lang w:eastAsia="zh-CN"/>
              </w:rPr>
            </w:pPr>
          </w:p>
        </w:tc>
        <w:tc>
          <w:tcPr>
            <w:tcW w:w="5808" w:type="dxa"/>
          </w:tcPr>
          <w:p w14:paraId="6B9471BD" w14:textId="77777777" w:rsidR="002B4BAA" w:rsidRDefault="002B4BAA" w:rsidP="002B4BAA">
            <w:pPr>
              <w:rPr>
                <w:rFonts w:eastAsia="SimSun"/>
                <w:lang w:eastAsia="zh-CN"/>
              </w:rPr>
            </w:pPr>
          </w:p>
        </w:tc>
      </w:tr>
      <w:tr w:rsidR="002B4BAA" w:rsidRPr="003F5FDC" w14:paraId="234F84CD" w14:textId="77777777" w:rsidTr="00094BF7">
        <w:tc>
          <w:tcPr>
            <w:tcW w:w="1696" w:type="dxa"/>
          </w:tcPr>
          <w:p w14:paraId="7652550F" w14:textId="6F68F83C" w:rsidR="002B4BAA" w:rsidRPr="00B55583" w:rsidRDefault="002B4BAA" w:rsidP="002B4BAA">
            <w:pPr>
              <w:rPr>
                <w:rFonts w:eastAsia="SimSun"/>
                <w:lang w:val="en-US" w:eastAsia="zh-CN"/>
              </w:rPr>
            </w:pPr>
          </w:p>
        </w:tc>
        <w:tc>
          <w:tcPr>
            <w:tcW w:w="2127" w:type="dxa"/>
          </w:tcPr>
          <w:p w14:paraId="4F96145D" w14:textId="56CF7283" w:rsidR="002B4BAA" w:rsidRPr="00B55583" w:rsidRDefault="002B4BAA" w:rsidP="002B4BAA">
            <w:pPr>
              <w:rPr>
                <w:rFonts w:eastAsia="SimSun"/>
                <w:lang w:val="en-US" w:eastAsia="zh-CN"/>
              </w:rPr>
            </w:pPr>
          </w:p>
        </w:tc>
        <w:tc>
          <w:tcPr>
            <w:tcW w:w="5808" w:type="dxa"/>
          </w:tcPr>
          <w:p w14:paraId="4B980DA0" w14:textId="77777777" w:rsidR="002B4BAA" w:rsidRDefault="002B4BAA" w:rsidP="002B4BAA">
            <w:pPr>
              <w:rPr>
                <w:rFonts w:eastAsia="SimSun"/>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lastRenderedPageBreak/>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rPr>
                <w:lang/>
              </w:rPr>
              <w:t>Huawei/HiSilicon</w:t>
            </w:r>
          </w:p>
        </w:tc>
        <w:tc>
          <w:tcPr>
            <w:tcW w:w="2126" w:type="dxa"/>
          </w:tcPr>
          <w:p w14:paraId="4CBFA25C" w14:textId="6FA4C001" w:rsidR="002B4BAA" w:rsidRDefault="002B4BAA" w:rsidP="002B4BAA">
            <w:pPr>
              <w:rPr>
                <w:rFonts w:eastAsia="SimSun"/>
                <w:lang w:eastAsia="zh-CN"/>
              </w:rPr>
            </w:pPr>
            <w:r>
              <w:rPr>
                <w:lang/>
              </w:rP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2B4BAA" w:rsidRPr="003F5FDC" w14:paraId="7D6F0B26" w14:textId="77777777" w:rsidTr="00094BF7">
        <w:tc>
          <w:tcPr>
            <w:tcW w:w="2547" w:type="dxa"/>
          </w:tcPr>
          <w:p w14:paraId="2CF06083" w14:textId="77777777" w:rsidR="002B4BAA" w:rsidRPr="00853CC2" w:rsidRDefault="002B4BAA" w:rsidP="002B4BAA">
            <w:pPr>
              <w:rPr>
                <w:rFonts w:eastAsia="SimSun"/>
                <w:lang w:eastAsia="zh-CN"/>
              </w:rPr>
            </w:pPr>
          </w:p>
        </w:tc>
        <w:tc>
          <w:tcPr>
            <w:tcW w:w="2126" w:type="dxa"/>
          </w:tcPr>
          <w:p w14:paraId="1CB344E1" w14:textId="77777777" w:rsidR="002B4BAA" w:rsidRDefault="002B4BAA" w:rsidP="002B4BAA">
            <w:pPr>
              <w:rPr>
                <w:rFonts w:eastAsia="SimSun"/>
                <w:lang w:eastAsia="zh-CN"/>
              </w:rPr>
            </w:pPr>
          </w:p>
        </w:tc>
        <w:tc>
          <w:tcPr>
            <w:tcW w:w="4958" w:type="dxa"/>
          </w:tcPr>
          <w:p w14:paraId="24662390" w14:textId="77777777" w:rsidR="002B4BAA" w:rsidRDefault="002B4BAA" w:rsidP="002B4BAA">
            <w:pPr>
              <w:rPr>
                <w:rFonts w:eastAsia="SimSun"/>
                <w:lang w:eastAsia="zh-CN"/>
              </w:rPr>
            </w:pPr>
          </w:p>
        </w:tc>
      </w:tr>
      <w:tr w:rsidR="002B4BAA" w:rsidRPr="003F5FDC" w14:paraId="12A6D164" w14:textId="77777777" w:rsidTr="00094BF7">
        <w:tc>
          <w:tcPr>
            <w:tcW w:w="2547" w:type="dxa"/>
          </w:tcPr>
          <w:p w14:paraId="280BA7B8" w14:textId="77777777" w:rsidR="002B4BAA" w:rsidRDefault="002B4BAA" w:rsidP="002B4BAA">
            <w:pPr>
              <w:rPr>
                <w:rFonts w:eastAsia="SimSun"/>
                <w:lang w:eastAsia="zh-CN"/>
              </w:rPr>
            </w:pPr>
          </w:p>
        </w:tc>
        <w:tc>
          <w:tcPr>
            <w:tcW w:w="2126" w:type="dxa"/>
          </w:tcPr>
          <w:p w14:paraId="622DFB82" w14:textId="77777777" w:rsidR="002B4BAA" w:rsidRDefault="002B4BAA" w:rsidP="002B4BAA">
            <w:pPr>
              <w:rPr>
                <w:rFonts w:eastAsia="SimSun"/>
                <w:lang w:eastAsia="zh-CN"/>
              </w:rPr>
            </w:pPr>
          </w:p>
        </w:tc>
        <w:tc>
          <w:tcPr>
            <w:tcW w:w="4958" w:type="dxa"/>
          </w:tcPr>
          <w:p w14:paraId="191696E0" w14:textId="77777777" w:rsidR="002B4BAA" w:rsidRDefault="002B4BAA" w:rsidP="002B4BAA">
            <w:pPr>
              <w:rPr>
                <w:rFonts w:eastAsia="SimSun"/>
                <w:lang w:eastAsia="zh-CN"/>
              </w:rPr>
            </w:pPr>
          </w:p>
        </w:tc>
      </w:tr>
      <w:tr w:rsidR="002B4BAA" w:rsidRPr="003F5FDC" w14:paraId="31024E43" w14:textId="77777777" w:rsidTr="00094BF7">
        <w:tc>
          <w:tcPr>
            <w:tcW w:w="2547" w:type="dxa"/>
          </w:tcPr>
          <w:p w14:paraId="24BB9DC8" w14:textId="77777777" w:rsidR="002B4BAA" w:rsidRPr="00B55583" w:rsidRDefault="002B4BAA" w:rsidP="002B4BAA">
            <w:pPr>
              <w:rPr>
                <w:rFonts w:eastAsia="SimSun"/>
                <w:lang w:val="en-US" w:eastAsia="zh-CN"/>
              </w:rPr>
            </w:pPr>
          </w:p>
        </w:tc>
        <w:tc>
          <w:tcPr>
            <w:tcW w:w="2126" w:type="dxa"/>
          </w:tcPr>
          <w:p w14:paraId="4CA0BAD3" w14:textId="77777777" w:rsidR="002B4BAA" w:rsidRPr="00B55583" w:rsidRDefault="002B4BAA" w:rsidP="002B4BAA">
            <w:pPr>
              <w:rPr>
                <w:rFonts w:eastAsia="SimSun"/>
                <w:lang w:val="en-US" w:eastAsia="zh-CN"/>
              </w:rPr>
            </w:pPr>
          </w:p>
        </w:tc>
        <w:tc>
          <w:tcPr>
            <w:tcW w:w="4958" w:type="dxa"/>
          </w:tcPr>
          <w:p w14:paraId="4D2C2132" w14:textId="77777777" w:rsidR="002B4BAA" w:rsidRDefault="002B4BAA" w:rsidP="002B4BAA">
            <w:pPr>
              <w:rPr>
                <w:rFonts w:eastAsia="SimSun"/>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lastRenderedPageBreak/>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lastRenderedPageBreak/>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rPr>
                <w:lang/>
              </w:rPr>
              <w:t>Huawei/HiSilicon</w:t>
            </w:r>
          </w:p>
        </w:tc>
        <w:tc>
          <w:tcPr>
            <w:tcW w:w="1559" w:type="dxa"/>
          </w:tcPr>
          <w:p w14:paraId="0992E499" w14:textId="6F11626E" w:rsidR="002B4BAA" w:rsidRDefault="002B4BAA" w:rsidP="002B4BAA">
            <w:pPr>
              <w:rPr>
                <w:rFonts w:eastAsia="SimSun"/>
                <w:lang w:eastAsia="zh-CN"/>
              </w:rPr>
            </w:pPr>
            <w:r>
              <w:rPr>
                <w:lang/>
              </w:rPr>
              <w:t>Option 2</w:t>
            </w:r>
          </w:p>
        </w:tc>
        <w:tc>
          <w:tcPr>
            <w:tcW w:w="6092" w:type="dxa"/>
          </w:tcPr>
          <w:p w14:paraId="535E0D6E" w14:textId="59408767" w:rsidR="006F2BE9" w:rsidRPr="006F2BE9" w:rsidRDefault="006F2BE9" w:rsidP="002B4BAA">
            <w:pPr>
              <w:rPr>
                <w:lang/>
              </w:rPr>
            </w:pPr>
            <w:r>
              <w:rPr>
                <w:lang/>
              </w:rPr>
              <w:t>Having both options to solve the same problem is not preferred.</w:t>
            </w:r>
          </w:p>
          <w:p w14:paraId="4F1D3182" w14:textId="508DD44B" w:rsidR="006F2BE9" w:rsidRPr="006F2BE9" w:rsidRDefault="002B4BAA" w:rsidP="002B4BAA">
            <w:pPr>
              <w:rPr>
                <w:lang/>
              </w:rPr>
            </w:pPr>
            <w:r>
              <w:rPr>
                <w:lang/>
              </w:rPr>
              <w:t>With Option 1</w:t>
            </w:r>
            <w:r w:rsidR="006F2BE9">
              <w:rPr>
                <w:lang/>
              </w:rPr>
              <w:t>:</w:t>
            </w:r>
          </w:p>
          <w:p w14:paraId="587ACE91" w14:textId="77777777" w:rsidR="006F2BE9" w:rsidRPr="00EE7B1D" w:rsidRDefault="006F2BE9" w:rsidP="00EE7B1D">
            <w:pPr>
              <w:pStyle w:val="ListParagraph"/>
              <w:numPr>
                <w:ilvl w:val="0"/>
                <w:numId w:val="23"/>
              </w:numPr>
              <w:rPr>
                <w:rFonts w:ascii="Times New Roman" w:hAnsi="Times New Roman" w:cs="Times New Roman"/>
                <w:sz w:val="20"/>
                <w:lang/>
              </w:rPr>
            </w:pPr>
            <w:r w:rsidRPr="00EE7B1D">
              <w:rPr>
                <w:rFonts w:ascii="Times New Roman" w:hAnsi="Times New Roman" w:cs="Times New Roman"/>
                <w:sz w:val="20"/>
                <w:lang/>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rPr>
                <w:lang/>
              </w:rPr>
            </w:pPr>
            <w:r w:rsidRPr="00EE7B1D">
              <w:rPr>
                <w:rFonts w:ascii="Times New Roman" w:hAnsi="Times New Roman" w:cs="Times New Roman"/>
                <w:sz w:val="20"/>
                <w:lang/>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2B4BAA" w:rsidRPr="003F5FDC" w14:paraId="12DF22A9" w14:textId="77777777" w:rsidTr="00094BF7">
        <w:tc>
          <w:tcPr>
            <w:tcW w:w="1980" w:type="dxa"/>
          </w:tcPr>
          <w:p w14:paraId="74A2F025" w14:textId="77777777" w:rsidR="002B4BAA" w:rsidRPr="00AE1F58" w:rsidRDefault="002B4BAA" w:rsidP="002B4BAA">
            <w:pPr>
              <w:rPr>
                <w:rFonts w:eastAsia="SimSun"/>
                <w:lang w:eastAsia="zh-CN"/>
              </w:rPr>
            </w:pPr>
          </w:p>
        </w:tc>
        <w:tc>
          <w:tcPr>
            <w:tcW w:w="1559" w:type="dxa"/>
          </w:tcPr>
          <w:p w14:paraId="29E3A577" w14:textId="77777777" w:rsidR="002B4BAA" w:rsidRPr="00AE1F58" w:rsidRDefault="002B4BAA" w:rsidP="002B4BAA">
            <w:pPr>
              <w:rPr>
                <w:rFonts w:eastAsia="SimSun"/>
                <w:lang w:eastAsia="zh-CN"/>
              </w:rPr>
            </w:pPr>
          </w:p>
        </w:tc>
        <w:tc>
          <w:tcPr>
            <w:tcW w:w="6092" w:type="dxa"/>
          </w:tcPr>
          <w:p w14:paraId="1D4FA0F9" w14:textId="77777777" w:rsidR="002B4BAA" w:rsidRPr="00AE1F58" w:rsidRDefault="002B4BAA" w:rsidP="002B4BAA">
            <w:pPr>
              <w:rPr>
                <w:rFonts w:eastAsia="SimSun"/>
                <w:lang w:eastAsia="zh-CN"/>
              </w:rPr>
            </w:pPr>
          </w:p>
        </w:tc>
      </w:tr>
      <w:tr w:rsidR="002B4BAA" w:rsidRPr="003F5FDC" w14:paraId="3CA7808C" w14:textId="77777777" w:rsidTr="00094BF7">
        <w:tc>
          <w:tcPr>
            <w:tcW w:w="1980" w:type="dxa"/>
          </w:tcPr>
          <w:p w14:paraId="15417BB3" w14:textId="77777777" w:rsidR="002B4BAA" w:rsidRPr="00853CC2" w:rsidRDefault="002B4BAA" w:rsidP="002B4BAA">
            <w:pPr>
              <w:rPr>
                <w:rFonts w:eastAsia="SimSun"/>
                <w:lang w:eastAsia="zh-CN"/>
              </w:rPr>
            </w:pPr>
          </w:p>
        </w:tc>
        <w:tc>
          <w:tcPr>
            <w:tcW w:w="1559" w:type="dxa"/>
          </w:tcPr>
          <w:p w14:paraId="0C332E63" w14:textId="77777777" w:rsidR="002B4BAA" w:rsidRDefault="002B4BAA" w:rsidP="002B4BAA">
            <w:pPr>
              <w:rPr>
                <w:rFonts w:eastAsia="SimSun"/>
                <w:lang w:eastAsia="zh-CN"/>
              </w:rPr>
            </w:pPr>
          </w:p>
        </w:tc>
        <w:tc>
          <w:tcPr>
            <w:tcW w:w="6092" w:type="dxa"/>
          </w:tcPr>
          <w:p w14:paraId="228753D3" w14:textId="77777777" w:rsidR="002B4BAA" w:rsidRDefault="002B4BAA" w:rsidP="002B4BAA">
            <w:pPr>
              <w:rPr>
                <w:rFonts w:eastAsia="SimSun"/>
                <w:lang w:eastAsia="zh-CN"/>
              </w:rPr>
            </w:pPr>
          </w:p>
        </w:tc>
      </w:tr>
      <w:tr w:rsidR="002B4BAA" w:rsidRPr="003F5FDC" w14:paraId="639DCEA2" w14:textId="77777777" w:rsidTr="00094BF7">
        <w:tc>
          <w:tcPr>
            <w:tcW w:w="1980" w:type="dxa"/>
          </w:tcPr>
          <w:p w14:paraId="00FB4BDC" w14:textId="77777777" w:rsidR="002B4BAA" w:rsidRDefault="002B4BAA" w:rsidP="002B4BAA">
            <w:pPr>
              <w:rPr>
                <w:rFonts w:eastAsia="SimSun"/>
                <w:lang w:eastAsia="zh-CN"/>
              </w:rPr>
            </w:pPr>
          </w:p>
        </w:tc>
        <w:tc>
          <w:tcPr>
            <w:tcW w:w="1559" w:type="dxa"/>
          </w:tcPr>
          <w:p w14:paraId="4399F7F6" w14:textId="77777777" w:rsidR="002B4BAA" w:rsidRDefault="002B4BAA" w:rsidP="002B4BAA">
            <w:pPr>
              <w:rPr>
                <w:rFonts w:eastAsia="SimSun"/>
                <w:lang w:eastAsia="zh-CN"/>
              </w:rPr>
            </w:pPr>
          </w:p>
        </w:tc>
        <w:tc>
          <w:tcPr>
            <w:tcW w:w="6092" w:type="dxa"/>
          </w:tcPr>
          <w:p w14:paraId="04CA6553" w14:textId="77777777" w:rsidR="002B4BAA" w:rsidRDefault="002B4BAA" w:rsidP="002B4BAA">
            <w:pPr>
              <w:rPr>
                <w:rFonts w:eastAsia="SimSun"/>
                <w:lang w:eastAsia="zh-CN"/>
              </w:rPr>
            </w:pPr>
          </w:p>
        </w:tc>
      </w:tr>
      <w:tr w:rsidR="002B4BAA" w:rsidRPr="003F5FDC" w14:paraId="5F185F9E" w14:textId="77777777" w:rsidTr="00094BF7">
        <w:tc>
          <w:tcPr>
            <w:tcW w:w="1980" w:type="dxa"/>
          </w:tcPr>
          <w:p w14:paraId="380D0082" w14:textId="77777777" w:rsidR="002B4BAA" w:rsidRPr="00B55583" w:rsidRDefault="002B4BAA" w:rsidP="002B4BAA">
            <w:pPr>
              <w:rPr>
                <w:rFonts w:eastAsia="SimSun"/>
                <w:lang w:val="en-US" w:eastAsia="zh-CN"/>
              </w:rPr>
            </w:pPr>
          </w:p>
        </w:tc>
        <w:tc>
          <w:tcPr>
            <w:tcW w:w="1559" w:type="dxa"/>
          </w:tcPr>
          <w:p w14:paraId="65D94507" w14:textId="77777777" w:rsidR="002B4BAA" w:rsidRPr="00B55583" w:rsidRDefault="002B4BAA" w:rsidP="002B4BAA">
            <w:pPr>
              <w:rPr>
                <w:rFonts w:eastAsia="SimSun"/>
                <w:lang w:val="en-US" w:eastAsia="zh-CN"/>
              </w:rPr>
            </w:pPr>
          </w:p>
        </w:tc>
        <w:tc>
          <w:tcPr>
            <w:tcW w:w="6092" w:type="dxa"/>
          </w:tcPr>
          <w:p w14:paraId="5B3A1A86" w14:textId="77777777" w:rsidR="002B4BAA" w:rsidRDefault="002B4BAA" w:rsidP="002B4BAA">
            <w:pPr>
              <w:rPr>
                <w:rFonts w:eastAsia="SimSun"/>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2505" w14:textId="77777777" w:rsidR="0067002D" w:rsidRDefault="0067002D">
      <w:pPr>
        <w:spacing w:after="0" w:line="240" w:lineRule="auto"/>
      </w:pPr>
      <w:r>
        <w:separator/>
      </w:r>
    </w:p>
  </w:endnote>
  <w:endnote w:type="continuationSeparator" w:id="0">
    <w:p w14:paraId="21E44458" w14:textId="77777777" w:rsidR="0067002D" w:rsidRDefault="0067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7E" w14:textId="77777777" w:rsidR="00483438" w:rsidRDefault="00483438">
    <w:pPr>
      <w:pStyle w:val="Footer"/>
    </w:pPr>
    <w:r>
      <w:rPr>
        <w:noProof/>
        <w:lang w:val="en-US" w:eastAsia="en-US"/>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13DC" w14:textId="77777777" w:rsidR="0067002D" w:rsidRDefault="0067002D">
      <w:pPr>
        <w:spacing w:after="0" w:line="240" w:lineRule="auto"/>
      </w:pPr>
      <w:r>
        <w:separator/>
      </w:r>
    </w:p>
  </w:footnote>
  <w:footnote w:type="continuationSeparator" w:id="0">
    <w:p w14:paraId="26BCAB86" w14:textId="77777777" w:rsidR="0067002D" w:rsidRDefault="0067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746028">
    <w:abstractNumId w:val="22"/>
  </w:num>
  <w:num w:numId="2" w16cid:durableId="611329115">
    <w:abstractNumId w:val="20"/>
  </w:num>
  <w:num w:numId="3" w16cid:durableId="744450677">
    <w:abstractNumId w:val="13"/>
  </w:num>
  <w:num w:numId="4" w16cid:durableId="487787706">
    <w:abstractNumId w:val="10"/>
  </w:num>
  <w:num w:numId="5" w16cid:durableId="1773361421">
    <w:abstractNumId w:val="19"/>
  </w:num>
  <w:num w:numId="6" w16cid:durableId="1747418133">
    <w:abstractNumId w:val="21"/>
  </w:num>
  <w:num w:numId="7" w16cid:durableId="637032839">
    <w:abstractNumId w:val="8"/>
  </w:num>
  <w:num w:numId="8" w16cid:durableId="1866601499">
    <w:abstractNumId w:val="11"/>
  </w:num>
  <w:num w:numId="9" w16cid:durableId="1866092557">
    <w:abstractNumId w:val="9"/>
  </w:num>
  <w:num w:numId="10" w16cid:durableId="174731471">
    <w:abstractNumId w:val="12"/>
  </w:num>
  <w:num w:numId="11" w16cid:durableId="1325358863">
    <w:abstractNumId w:val="14"/>
  </w:num>
  <w:num w:numId="12" w16cid:durableId="1000543826">
    <w:abstractNumId w:val="5"/>
  </w:num>
  <w:num w:numId="13" w16cid:durableId="1058893268">
    <w:abstractNumId w:val="15"/>
  </w:num>
  <w:num w:numId="14" w16cid:durableId="1644386296">
    <w:abstractNumId w:val="4"/>
  </w:num>
  <w:num w:numId="15" w16cid:durableId="1798449868">
    <w:abstractNumId w:val="17"/>
  </w:num>
  <w:num w:numId="16" w16cid:durableId="1579054824">
    <w:abstractNumId w:val="16"/>
  </w:num>
  <w:num w:numId="17" w16cid:durableId="1030297995">
    <w:abstractNumId w:val="3"/>
  </w:num>
  <w:num w:numId="18" w16cid:durableId="1663436328">
    <w:abstractNumId w:val="18"/>
  </w:num>
  <w:num w:numId="19" w16cid:durableId="169834226">
    <w:abstractNumId w:val="6"/>
  </w:num>
  <w:num w:numId="20" w16cid:durableId="368574564">
    <w:abstractNumId w:val="0"/>
  </w:num>
  <w:num w:numId="21" w16cid:durableId="1987657456">
    <w:abstractNumId w:val="1"/>
  </w:num>
  <w:num w:numId="22" w16cid:durableId="1954436396">
    <w:abstractNumId w:val="2"/>
  </w:num>
  <w:num w:numId="23" w16cid:durableId="4115837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styleId="UnresolvedMention">
    <w:name w:val="Unresolved Mention"/>
    <w:basedOn w:val="DefaultParagraphFont"/>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456139-E4B1-4F54-8540-2D9094CD11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1313</Words>
  <Characters>10636</Characters>
  <Application>Microsoft Office Word</Application>
  <DocSecurity>0</DocSecurity>
  <Lines>88</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InterDigital - Samuli</cp:lastModifiedBy>
  <cp:revision>2</cp:revision>
  <cp:lastPrinted>2025-05-06T09:43:00Z</cp:lastPrinted>
  <dcterms:created xsi:type="dcterms:W3CDTF">2025-05-21T08:36:00Z</dcterms:created>
  <dcterms:modified xsi:type="dcterms:W3CDTF">2025-05-21T08:36:00Z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