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w:t>
      </w:r>
      <w:proofErr w:type="spellStart"/>
      <w:r w:rsidRPr="00230E2A">
        <w:rPr>
          <w:rFonts w:ascii="Arial" w:hAnsi="Arial" w:cs="Arial"/>
          <w:b/>
          <w:bCs/>
          <w:sz w:val="24"/>
        </w:rPr>
        <w:t>HiSilicon</w:t>
      </w:r>
      <w:proofErr w:type="spellEnd"/>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w:t>
      </w:r>
      <w:proofErr w:type="gramStart"/>
      <w:r w:rsidR="00221FB6" w:rsidRPr="00221FB6">
        <w:rPr>
          <w:rFonts w:ascii="Arial" w:hAnsi="Arial" w:cs="Arial"/>
          <w:b/>
          <w:bCs/>
          <w:sz w:val="24"/>
        </w:rPr>
        <w:t>204][</w:t>
      </w:r>
      <w:proofErr w:type="gramEnd"/>
      <w:r w:rsidR="00221FB6" w:rsidRPr="00221FB6">
        <w:rPr>
          <w:rFonts w:ascii="Arial" w:hAnsi="Arial" w:cs="Arial"/>
          <w:b/>
          <w:bCs/>
          <w:sz w:val="24"/>
        </w:rPr>
        <w:t>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w:t>
      </w:r>
      <w:proofErr w:type="gramStart"/>
      <w:r w:rsidRPr="00991716">
        <w:rPr>
          <w:highlight w:val="yellow"/>
        </w:rPr>
        <w:t>20</w:t>
      </w:r>
      <w:r w:rsidRPr="00991716">
        <w:rPr>
          <w:rFonts w:eastAsia="SimSun" w:hint="eastAsia"/>
          <w:highlight w:val="yellow"/>
          <w:lang w:eastAsia="zh-CN"/>
        </w:rPr>
        <w:t>4</w:t>
      </w:r>
      <w:r w:rsidRPr="00991716">
        <w:rPr>
          <w:highlight w:val="yellow"/>
        </w:rPr>
        <w:t>][</w:t>
      </w:r>
      <w:proofErr w:type="gramEnd"/>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proofErr w:type="spellStart"/>
            <w:r>
              <w:rPr>
                <w:rFonts w:ascii="Times New Roman" w:eastAsia="SimSun" w:hAnsi="Times New Roman"/>
                <w:lang w:eastAsia="zh-CN"/>
              </w:rPr>
              <w:t>Kenichiro</w:t>
            </w:r>
            <w:proofErr w:type="spellEnd"/>
            <w:r>
              <w:rPr>
                <w:rFonts w:ascii="Times New Roman" w:eastAsia="SimSun"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5565DE" w:rsidP="0084714B">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SimSun" w:hAnsi="Times New Roman"/>
                <w:lang w:eastAsia="zh-CN"/>
              </w:rPr>
            </w:pPr>
            <w:r>
              <w:rPr>
                <w:rFonts w:ascii="Times New Roman" w:eastAsia="SimSun"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41404001" w:rsidR="00272AA9" w:rsidRDefault="005565DE" w:rsidP="00CC1E06">
            <w:pPr>
              <w:pStyle w:val="TAC"/>
              <w:jc w:val="both"/>
              <w:rPr>
                <w:rFonts w:ascii="Times New Roman" w:eastAsia="SimSun" w:hAnsi="Times New Roman"/>
                <w:lang w:eastAsia="zh-CN"/>
              </w:rPr>
            </w:pPr>
            <w:hyperlink r:id="rId13" w:history="1">
              <w:r w:rsidR="00DF1300" w:rsidRPr="00BE370C">
                <w:rPr>
                  <w:rStyle w:val="Hyperlink"/>
                  <w:rFonts w:ascii="Times New Roman" w:eastAsia="SimSun" w:hAnsi="Times New Roman"/>
                  <w:lang w:eastAsia="zh-CN"/>
                </w:rPr>
                <w:t>Chenli5g@vivo.com</w:t>
              </w:r>
            </w:hyperlink>
          </w:p>
        </w:tc>
      </w:tr>
      <w:tr w:rsidR="00DF1300" w14:paraId="238502A1" w14:textId="77777777" w:rsidTr="00CC1E06">
        <w:tc>
          <w:tcPr>
            <w:tcW w:w="3835" w:type="dxa"/>
            <w:tcBorders>
              <w:top w:val="single" w:sz="4" w:space="0" w:color="auto"/>
              <w:left w:val="single" w:sz="4" w:space="0" w:color="auto"/>
              <w:bottom w:val="single" w:sz="4" w:space="0" w:color="auto"/>
              <w:right w:val="single" w:sz="4" w:space="0" w:color="auto"/>
            </w:tcBorders>
          </w:tcPr>
          <w:p w14:paraId="48570144" w14:textId="0018C941"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4CD85D6D" w14:textId="51ED7783"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3B7849" w14:paraId="7D2246FA" w14:textId="77777777" w:rsidTr="00CC1E06">
        <w:tc>
          <w:tcPr>
            <w:tcW w:w="3835" w:type="dxa"/>
            <w:tcBorders>
              <w:top w:val="single" w:sz="4" w:space="0" w:color="auto"/>
              <w:left w:val="single" w:sz="4" w:space="0" w:color="auto"/>
              <w:bottom w:val="single" w:sz="4" w:space="0" w:color="auto"/>
              <w:right w:val="single" w:sz="4" w:space="0" w:color="auto"/>
            </w:tcBorders>
          </w:tcPr>
          <w:p w14:paraId="4AC45930" w14:textId="43A07AFD" w:rsidR="003B7849" w:rsidRDefault="003B7849" w:rsidP="00DF1300">
            <w:pPr>
              <w:pStyle w:val="TAC"/>
              <w:jc w:val="both"/>
              <w:rPr>
                <w:rFonts w:ascii="Times New Roman" w:eastAsia="SimSun" w:hAnsi="Times New Roman"/>
                <w:lang w:eastAsia="zh-CN"/>
              </w:rPr>
            </w:pPr>
            <w:r>
              <w:rPr>
                <w:rFonts w:ascii="Times New Roman" w:eastAsia="SimSun" w:hAnsi="Times New Roman"/>
                <w:lang w:eastAsia="zh-CN"/>
              </w:rPr>
              <w:t>Lenovo</w:t>
            </w:r>
          </w:p>
        </w:tc>
        <w:tc>
          <w:tcPr>
            <w:tcW w:w="5795" w:type="dxa"/>
            <w:tcBorders>
              <w:top w:val="single" w:sz="4" w:space="0" w:color="auto"/>
              <w:left w:val="single" w:sz="4" w:space="0" w:color="auto"/>
              <w:bottom w:val="single" w:sz="4" w:space="0" w:color="auto"/>
              <w:right w:val="single" w:sz="4" w:space="0" w:color="auto"/>
            </w:tcBorders>
          </w:tcPr>
          <w:p w14:paraId="699E68AB" w14:textId="277BA4C5" w:rsidR="003B7849" w:rsidRDefault="003B7849" w:rsidP="00DF1300">
            <w:pPr>
              <w:pStyle w:val="TAC"/>
              <w:jc w:val="both"/>
              <w:rPr>
                <w:rFonts w:ascii="Times New Roman" w:eastAsia="SimSun" w:hAnsi="Times New Roman"/>
                <w:lang w:eastAsia="zh-CN"/>
              </w:rPr>
            </w:pPr>
            <w:r>
              <w:rPr>
                <w:rFonts w:ascii="Times New Roman" w:eastAsia="SimSun" w:hAnsi="Times New Roman"/>
                <w:lang w:eastAsia="zh-CN"/>
              </w:rPr>
              <w:t>ssreejith1@lenovo.com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lastRenderedPageBreak/>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w:t>
            </w:r>
            <w:proofErr w:type="gramStart"/>
            <w:r>
              <w:rPr>
                <w:rFonts w:eastAsia="SimSun" w:hint="eastAsia"/>
                <w:lang w:eastAsia="zh-CN"/>
              </w:rPr>
              <w:t>is the requirement to UE</w:t>
            </w:r>
            <w:proofErr w:type="gramEnd"/>
            <w:r>
              <w:rPr>
                <w:rFonts w:eastAsia="SimSun" w:hint="eastAsia"/>
                <w:lang w:eastAsia="zh-CN"/>
              </w:rPr>
              <w:t xml:space="preserv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w:t>
            </w:r>
            <w:r>
              <w:lastRenderedPageBreak/>
              <w:t xml:space="preserve">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w:t>
            </w:r>
            <w:proofErr w:type="gramStart"/>
            <w:r>
              <w:t>are</w:t>
            </w:r>
            <w:proofErr w:type="gramEnd"/>
            <w:r>
              <w:t xml:space="preserv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w:t>
            </w:r>
            <w:proofErr w:type="spellStart"/>
            <w:r>
              <w:t>HiSilicon</w:t>
            </w:r>
            <w:proofErr w:type="spellEnd"/>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 xml:space="preserve">LP-WUS may lead large </w:t>
            </w:r>
            <w:proofErr w:type="gramStart"/>
            <w:r>
              <w:rPr>
                <w:rFonts w:eastAsia="SimSun" w:hint="eastAsia"/>
                <w:lang w:val="en-US" w:eastAsia="zh-CN"/>
              </w:rPr>
              <w:t>delay, and</w:t>
            </w:r>
            <w:proofErr w:type="gramEnd"/>
            <w:r>
              <w:rPr>
                <w:rFonts w:eastAsia="SimSun" w:hint="eastAsia"/>
                <w:lang w:val="en-US" w:eastAsia="zh-CN"/>
              </w:rPr>
              <w:t xml:space="preserve">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lastRenderedPageBreak/>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 xml:space="preserve">latency may be introduced when UE performs LP-WUS monitoring. However, paging cycle the UE monitors (i.e., </w:t>
            </w:r>
            <w:proofErr w:type="spellStart"/>
            <w:r>
              <w:rPr>
                <w:rFonts w:hint="eastAsia"/>
                <w:lang w:eastAsia="zh-CN"/>
              </w:rPr>
              <w:t>i</w:t>
            </w:r>
            <w:proofErr w:type="spellEnd"/>
            <w:r>
              <w:rPr>
                <w:rFonts w:hint="eastAsia"/>
                <w:lang w:eastAsia="zh-CN"/>
              </w:rPr>
              <w:t>-</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w:t>
            </w:r>
            <w:proofErr w:type="spellStart"/>
            <w:r>
              <w:rPr>
                <w:rFonts w:hint="eastAsia"/>
                <w:lang w:eastAsia="zh-CN"/>
              </w:rPr>
              <w:t>i</w:t>
            </w:r>
            <w:proofErr w:type="spellEnd"/>
            <w:r>
              <w:rPr>
                <w:rFonts w:hint="eastAsia"/>
                <w:lang w:eastAsia="zh-CN"/>
              </w:rPr>
              <w:t xml:space="preserve">-DRX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SimSun"/>
                <w:lang w:val="en-US" w:eastAsia="zh-CN"/>
              </w:rPr>
            </w:pPr>
            <w:r>
              <w:rPr>
                <w:rFonts w:ascii="SimSun" w:eastAsia="SimSun" w:hAnsi="SimSun"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SimSun"/>
                <w:lang w:eastAsia="zh-CN"/>
              </w:rPr>
            </w:pPr>
            <w:r>
              <w:rPr>
                <w:rFonts w:eastAsia="SimSun"/>
                <w:lang w:eastAsia="zh-CN"/>
              </w:rPr>
              <w:t>The Network could enable</w:t>
            </w:r>
            <w:r>
              <w:rPr>
                <w:rFonts w:eastAsia="SimSun" w:hint="eastAsia"/>
                <w:lang w:eastAsia="zh-CN"/>
              </w:rPr>
              <w:t>/</w:t>
            </w:r>
            <w:r>
              <w:rPr>
                <w:rFonts w:eastAsia="SimSun"/>
                <w:lang w:eastAsia="zh-CN"/>
              </w:rPr>
              <w:t xml:space="preserve">disable the LP-WUS per UE based on the UE </w:t>
            </w:r>
            <w:r>
              <w:rPr>
                <w:rFonts w:eastAsia="SimSun" w:hint="eastAsia"/>
                <w:lang w:eastAsia="zh-CN"/>
              </w:rPr>
              <w:t>characteristic</w:t>
            </w:r>
            <w:r>
              <w:rPr>
                <w:rFonts w:eastAsia="SimSun"/>
                <w:lang w:eastAsia="zh-CN"/>
              </w:rPr>
              <w:t>.</w:t>
            </w:r>
          </w:p>
        </w:tc>
      </w:tr>
      <w:tr w:rsidR="00B30D77" w:rsidRPr="003F5FDC" w14:paraId="4687965E" w14:textId="77777777" w:rsidTr="00094BF7">
        <w:tc>
          <w:tcPr>
            <w:tcW w:w="1696" w:type="dxa"/>
          </w:tcPr>
          <w:p w14:paraId="64EE6643" w14:textId="2DA26E81" w:rsidR="00B30D77" w:rsidRDefault="00B30D77" w:rsidP="00B30D77">
            <w:pPr>
              <w:rPr>
                <w:rFonts w:ascii="SimSun" w:eastAsia="SimSun" w:hAnsi="SimSun"/>
                <w:lang w:eastAsia="zh-CN"/>
              </w:rPr>
            </w:pPr>
            <w:r>
              <w:rPr>
                <w:rFonts w:eastAsia="SimSun"/>
                <w:lang w:val="en-US" w:eastAsia="zh-CN"/>
              </w:rPr>
              <w:t>Apple</w:t>
            </w:r>
          </w:p>
        </w:tc>
        <w:tc>
          <w:tcPr>
            <w:tcW w:w="2127" w:type="dxa"/>
          </w:tcPr>
          <w:p w14:paraId="28D5F3FB" w14:textId="4B761C03" w:rsidR="00B30D77" w:rsidRPr="00A176D5" w:rsidRDefault="00B30D77" w:rsidP="00B30D77">
            <w:pPr>
              <w:rPr>
                <w:lang w:eastAsia="ja-JP"/>
              </w:rPr>
            </w:pPr>
            <w:r>
              <w:rPr>
                <w:rFonts w:eastAsia="Malgun Gothic"/>
                <w:lang w:val="en-US" w:eastAsia="ko-KR"/>
              </w:rPr>
              <w:t>Yes</w:t>
            </w:r>
          </w:p>
        </w:tc>
        <w:tc>
          <w:tcPr>
            <w:tcW w:w="5808" w:type="dxa"/>
          </w:tcPr>
          <w:p w14:paraId="0D1D6E11" w14:textId="77777777" w:rsidR="00B30D77" w:rsidRDefault="00B30D77" w:rsidP="00B30D77">
            <w:pPr>
              <w:rPr>
                <w:rFonts w:eastAsia="SimSun"/>
                <w:lang w:eastAsia="zh-CN"/>
              </w:rPr>
            </w:pPr>
            <w:r>
              <w:rPr>
                <w:rFonts w:eastAsia="SimSun"/>
                <w:lang w:eastAsia="zh-CN"/>
              </w:rPr>
              <w:t xml:space="preserve">For IDLE UE, we can rely on CN allocated group ID to achieve the UE dedicated control. </w:t>
            </w:r>
          </w:p>
          <w:p w14:paraId="3D1446E3" w14:textId="77777777" w:rsidR="00B30D77" w:rsidRPr="0033515D" w:rsidRDefault="00B30D77" w:rsidP="00B30D77">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p w14:paraId="32FD9D48" w14:textId="4DF03B98" w:rsidR="00B30D77" w:rsidRDefault="00B30D77" w:rsidP="00B30D77">
            <w:pPr>
              <w:rPr>
                <w:rFonts w:eastAsia="SimSun"/>
                <w:lang w:eastAsia="zh-CN"/>
              </w:rPr>
            </w:pPr>
            <w:r>
              <w:rPr>
                <w:rFonts w:eastAsia="SimSun"/>
                <w:lang w:eastAsia="zh-CN"/>
              </w:rPr>
              <w:t xml:space="preserve">For INACTIVE UE, we are open to discuss whether to support the RRC based control. </w:t>
            </w:r>
          </w:p>
        </w:tc>
      </w:tr>
      <w:tr w:rsidR="00BE07B0" w:rsidRPr="003F5FDC" w14:paraId="46DA8391" w14:textId="77777777" w:rsidTr="00094BF7">
        <w:tc>
          <w:tcPr>
            <w:tcW w:w="1696" w:type="dxa"/>
          </w:tcPr>
          <w:p w14:paraId="18BDCA0B" w14:textId="7DCFFC27" w:rsidR="00BE07B0" w:rsidRDefault="00BE07B0" w:rsidP="00BE07B0">
            <w:pPr>
              <w:rPr>
                <w:rFonts w:eastAsia="SimSun"/>
                <w:lang w:val="en-US" w:eastAsia="zh-CN"/>
              </w:rPr>
            </w:pPr>
            <w:r>
              <w:rPr>
                <w:rFonts w:eastAsia="SimSun"/>
                <w:lang w:val="en-US" w:eastAsia="zh-CN"/>
              </w:rPr>
              <w:t>Lenovo</w:t>
            </w:r>
          </w:p>
        </w:tc>
        <w:tc>
          <w:tcPr>
            <w:tcW w:w="2127" w:type="dxa"/>
          </w:tcPr>
          <w:p w14:paraId="43FCC12B" w14:textId="2F096AE4" w:rsidR="00BE07B0" w:rsidRDefault="00BE07B0" w:rsidP="00BE07B0">
            <w:pPr>
              <w:rPr>
                <w:rFonts w:eastAsia="Malgun Gothic"/>
                <w:lang w:val="en-US" w:eastAsia="ko-KR"/>
              </w:rPr>
            </w:pPr>
            <w:r>
              <w:rPr>
                <w:rFonts w:eastAsia="Malgun Gothic"/>
                <w:lang w:val="en-US" w:eastAsia="ko-KR"/>
              </w:rPr>
              <w:t>No</w:t>
            </w:r>
          </w:p>
        </w:tc>
        <w:tc>
          <w:tcPr>
            <w:tcW w:w="5808" w:type="dxa"/>
          </w:tcPr>
          <w:p w14:paraId="528B58CD" w14:textId="17567716" w:rsidR="00BE07B0" w:rsidRDefault="00BE07B0" w:rsidP="00BE07B0">
            <w:pPr>
              <w:rPr>
                <w:rFonts w:eastAsia="SimSun"/>
                <w:lang w:eastAsia="zh-CN"/>
              </w:rPr>
            </w:pPr>
            <w:r>
              <w:rPr>
                <w:rFonts w:eastAsia="SimSun"/>
                <w:lang w:eastAsia="zh-CN"/>
              </w:rPr>
              <w:t xml:space="preserve">We have similar view as Nokia. We do not see the need to have additional dedicated signalling since broadcast signal is sufficient. Additionally, since paging is not a latency-sensitive use case, we do not see the need to limit the use of this feature. And with 32 subgroups, the false alarm rate is also significantly lower than PEI or legacy paging. </w:t>
            </w:r>
            <w:r>
              <w:rPr>
                <w:rFonts w:eastAsia="SimSun"/>
                <w:lang w:eastAsia="zh-CN"/>
              </w:rPr>
              <w:br/>
              <w:t xml:space="preserve">During IDLE/ INACTIVE, we also do not understand why UEs need to be differentiated by service characteristics and hence, there is no real motivation to specify enabling/ disabling </w:t>
            </w:r>
            <w:proofErr w:type="spellStart"/>
            <w:r>
              <w:rPr>
                <w:rFonts w:eastAsia="SimSun"/>
                <w:lang w:eastAsia="zh-CN"/>
              </w:rPr>
              <w:t>signaling</w:t>
            </w:r>
            <w:proofErr w:type="spellEnd"/>
            <w:r>
              <w:rPr>
                <w:rFonts w:eastAsia="SimSun"/>
                <w:lang w:eastAsia="zh-CN"/>
              </w:rPr>
              <w:t xml:space="preserve"> for LP-WUS when only one meeting remains. </w:t>
            </w: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w:t>
            </w:r>
            <w:proofErr w:type="spellStart"/>
            <w:r>
              <w:t>HiSilicon</w:t>
            </w:r>
            <w:proofErr w:type="spellEnd"/>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SimSun"/>
                <w:lang w:val="en-US" w:eastAsia="zh-CN"/>
              </w:rPr>
            </w:pPr>
            <w:r>
              <w:rPr>
                <w:rFonts w:eastAsia="SimSun" w:hint="eastAsia"/>
                <w:lang w:eastAsia="zh-CN"/>
              </w:rPr>
              <w:t>v</w:t>
            </w:r>
            <w:r>
              <w:rPr>
                <w:rFonts w:eastAsia="SimSun"/>
                <w:lang w:eastAsia="zh-CN"/>
              </w:rPr>
              <w:t>ivo</w:t>
            </w:r>
          </w:p>
        </w:tc>
        <w:tc>
          <w:tcPr>
            <w:tcW w:w="2126" w:type="dxa"/>
          </w:tcPr>
          <w:p w14:paraId="48871A54" w14:textId="11AD8713" w:rsidR="00272AA9" w:rsidRDefault="00272AA9" w:rsidP="00272AA9">
            <w:pPr>
              <w:rPr>
                <w:rFonts w:eastAsia="SimSun"/>
                <w:lang w:val="en-US" w:eastAsia="zh-CN"/>
              </w:rPr>
            </w:pPr>
            <w:r>
              <w:rPr>
                <w:rFonts w:eastAsia="SimSun"/>
                <w:lang w:eastAsia="zh-CN"/>
              </w:rPr>
              <w:t xml:space="preserve">Yes </w:t>
            </w:r>
          </w:p>
        </w:tc>
        <w:tc>
          <w:tcPr>
            <w:tcW w:w="4958" w:type="dxa"/>
          </w:tcPr>
          <w:p w14:paraId="0209DAA4" w14:textId="4923AEC1" w:rsidR="00272AA9" w:rsidRDefault="00272AA9" w:rsidP="00272AA9">
            <w:pPr>
              <w:rPr>
                <w:rFonts w:eastAsia="SimSun"/>
                <w:lang w:eastAsia="zh-CN"/>
              </w:rPr>
            </w:pPr>
            <w:r>
              <w:rPr>
                <w:rFonts w:eastAsia="SimSun"/>
                <w:lang w:eastAsia="zh-CN"/>
              </w:rPr>
              <w:t xml:space="preserve">A unified solution is </w:t>
            </w:r>
            <w:proofErr w:type="gramStart"/>
            <w:r>
              <w:rPr>
                <w:rFonts w:eastAsia="SimSun"/>
                <w:lang w:eastAsia="zh-CN"/>
              </w:rPr>
              <w:t>more simple</w:t>
            </w:r>
            <w:proofErr w:type="gramEnd"/>
            <w:r>
              <w:rPr>
                <w:rFonts w:eastAsia="SimSun"/>
                <w:lang w:eastAsia="zh-CN"/>
              </w:rPr>
              <w:t xml:space="preserve">. Both CN and </w:t>
            </w:r>
            <w:proofErr w:type="spellStart"/>
            <w:r>
              <w:rPr>
                <w:rFonts w:eastAsia="SimSun"/>
                <w:lang w:eastAsia="zh-CN"/>
              </w:rPr>
              <w:t>gNB</w:t>
            </w:r>
            <w:proofErr w:type="spellEnd"/>
            <w:r>
              <w:rPr>
                <w:rFonts w:eastAsia="SimSun"/>
                <w:lang w:eastAsia="zh-CN"/>
              </w:rPr>
              <w:t xml:space="preserve"> have the UE context for UE in RRC_INACTIVE, thus </w:t>
            </w:r>
            <w:r>
              <w:rPr>
                <w:rFonts w:eastAsia="SimSun" w:hint="eastAsia"/>
                <w:lang w:eastAsia="zh-CN"/>
              </w:rPr>
              <w:t>it</w:t>
            </w:r>
            <w:r>
              <w:rPr>
                <w:rFonts w:eastAsia="SimSun"/>
                <w:lang w:eastAsia="zh-CN"/>
              </w:rPr>
              <w:t xml:space="preserve"> </w:t>
            </w:r>
            <w:r>
              <w:rPr>
                <w:rFonts w:eastAsia="SimSun" w:hint="eastAsia"/>
                <w:lang w:eastAsia="zh-CN"/>
              </w:rPr>
              <w:t>is</w:t>
            </w:r>
            <w:r>
              <w:rPr>
                <w:rFonts w:eastAsia="SimSun"/>
                <w:lang w:eastAsia="zh-CN"/>
              </w:rPr>
              <w:t xml:space="preserve"> reasonable to enable/disable LP-WUS per UE by </w:t>
            </w:r>
            <w:proofErr w:type="spellStart"/>
            <w:r>
              <w:rPr>
                <w:rFonts w:eastAsia="SimSun"/>
                <w:lang w:eastAsia="zh-CN"/>
              </w:rPr>
              <w:t>gNB</w:t>
            </w:r>
            <w:proofErr w:type="spellEnd"/>
            <w:r>
              <w:rPr>
                <w:rFonts w:eastAsia="SimSun" w:hint="eastAsia"/>
                <w:lang w:eastAsia="zh-CN"/>
              </w:rPr>
              <w:t>/</w:t>
            </w:r>
            <w:r>
              <w:rPr>
                <w:rFonts w:eastAsia="SimSun"/>
                <w:lang w:eastAsia="zh-CN"/>
              </w:rPr>
              <w:t xml:space="preserve">CN, considering a unified solution for RRC_INACTIVE and </w:t>
            </w:r>
            <w:r>
              <w:rPr>
                <w:rFonts w:eastAsia="SimSun"/>
                <w:lang w:eastAsia="zh-CN"/>
              </w:rPr>
              <w:lastRenderedPageBreak/>
              <w:t xml:space="preserve">RRC_IDLE should be applied, we think CN is a better choice. </w:t>
            </w:r>
          </w:p>
        </w:tc>
      </w:tr>
      <w:tr w:rsidR="00C0114F" w:rsidRPr="003F5FDC" w14:paraId="7745D3E2" w14:textId="77777777" w:rsidTr="00094BF7">
        <w:tc>
          <w:tcPr>
            <w:tcW w:w="2547" w:type="dxa"/>
          </w:tcPr>
          <w:p w14:paraId="7D66A7D1" w14:textId="3A8E6691" w:rsidR="00C0114F" w:rsidRDefault="00C0114F" w:rsidP="00C0114F">
            <w:pPr>
              <w:rPr>
                <w:rFonts w:eastAsia="SimSun"/>
                <w:lang w:eastAsia="zh-CN"/>
              </w:rPr>
            </w:pPr>
            <w:r>
              <w:rPr>
                <w:rFonts w:eastAsia="SimSun"/>
                <w:lang w:val="en-US" w:eastAsia="zh-CN"/>
              </w:rPr>
              <w:lastRenderedPageBreak/>
              <w:t>Apple</w:t>
            </w:r>
          </w:p>
        </w:tc>
        <w:tc>
          <w:tcPr>
            <w:tcW w:w="2126" w:type="dxa"/>
          </w:tcPr>
          <w:p w14:paraId="6640EEAA" w14:textId="0401A0F2" w:rsidR="00C0114F" w:rsidRDefault="00C0114F" w:rsidP="00C0114F">
            <w:pPr>
              <w:rPr>
                <w:rFonts w:eastAsia="SimSun"/>
                <w:lang w:eastAsia="zh-CN"/>
              </w:rPr>
            </w:pPr>
            <w:r>
              <w:rPr>
                <w:rFonts w:eastAsia="SimSun"/>
                <w:lang w:val="en-US" w:eastAsia="zh-CN"/>
              </w:rPr>
              <w:t>Yes</w:t>
            </w:r>
          </w:p>
        </w:tc>
        <w:tc>
          <w:tcPr>
            <w:tcW w:w="4958" w:type="dxa"/>
          </w:tcPr>
          <w:p w14:paraId="6410E59E" w14:textId="4D881657" w:rsidR="00C0114F" w:rsidRDefault="00C0114F" w:rsidP="00C0114F">
            <w:pPr>
              <w:rPr>
                <w:rFonts w:eastAsia="SimSun"/>
                <w:lang w:eastAsia="zh-CN"/>
              </w:rPr>
            </w:pPr>
            <w:r>
              <w:rPr>
                <w:rFonts w:eastAsia="SimSun"/>
                <w:lang w:eastAsia="zh-CN"/>
              </w:rPr>
              <w:t xml:space="preserve">We are fine to support the unified solution. </w:t>
            </w:r>
          </w:p>
        </w:tc>
      </w:tr>
      <w:tr w:rsidR="00C971FC" w:rsidRPr="003F5FDC" w14:paraId="4BD3779D" w14:textId="77777777" w:rsidTr="00094BF7">
        <w:tc>
          <w:tcPr>
            <w:tcW w:w="2547" w:type="dxa"/>
          </w:tcPr>
          <w:p w14:paraId="75B03E82" w14:textId="7409D4A9" w:rsidR="00C971FC" w:rsidRDefault="00C971FC" w:rsidP="00C971FC">
            <w:pPr>
              <w:rPr>
                <w:rFonts w:eastAsia="SimSun"/>
                <w:lang w:val="en-US" w:eastAsia="zh-CN"/>
              </w:rPr>
            </w:pPr>
            <w:r>
              <w:rPr>
                <w:rFonts w:eastAsia="SimSun"/>
                <w:lang w:val="en-US" w:eastAsia="zh-CN"/>
              </w:rPr>
              <w:t>Lenovo</w:t>
            </w:r>
          </w:p>
        </w:tc>
        <w:tc>
          <w:tcPr>
            <w:tcW w:w="2126" w:type="dxa"/>
          </w:tcPr>
          <w:p w14:paraId="055B08A0" w14:textId="5D097FCB" w:rsidR="00C971FC" w:rsidRDefault="00C971FC" w:rsidP="00C971FC">
            <w:pPr>
              <w:rPr>
                <w:rFonts w:eastAsia="SimSun"/>
                <w:lang w:val="en-US" w:eastAsia="zh-CN"/>
              </w:rPr>
            </w:pPr>
            <w:r>
              <w:rPr>
                <w:rFonts w:eastAsia="SimSun"/>
                <w:lang w:val="en-US" w:eastAsia="zh-CN"/>
              </w:rPr>
              <w:t>See comment</w:t>
            </w:r>
          </w:p>
        </w:tc>
        <w:tc>
          <w:tcPr>
            <w:tcW w:w="4958" w:type="dxa"/>
          </w:tcPr>
          <w:p w14:paraId="10669E4C" w14:textId="318C1B1B" w:rsidR="00C971FC" w:rsidRDefault="00C971FC" w:rsidP="00C971FC">
            <w:pPr>
              <w:rPr>
                <w:rFonts w:eastAsia="SimSun"/>
                <w:lang w:eastAsia="zh-CN"/>
              </w:rPr>
            </w:pPr>
            <w:r>
              <w:rPr>
                <w:rFonts w:eastAsia="SimSun"/>
                <w:lang w:eastAsia="zh-CN"/>
              </w:rPr>
              <w:t xml:space="preserve">Broadcast </w:t>
            </w:r>
            <w:proofErr w:type="spellStart"/>
            <w:r>
              <w:rPr>
                <w:rFonts w:eastAsia="SimSun"/>
                <w:lang w:eastAsia="zh-CN"/>
              </w:rPr>
              <w:t>signaling</w:t>
            </w:r>
            <w:proofErr w:type="spellEnd"/>
            <w:r>
              <w:rPr>
                <w:rFonts w:eastAsia="SimSun"/>
                <w:lang w:eastAsia="zh-CN"/>
              </w:rPr>
              <w:t xml:space="preserve"> is sufficient.</w:t>
            </w: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lastRenderedPageBreak/>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w:t>
            </w:r>
            <w:proofErr w:type="gramStart"/>
            <w:r>
              <w:t>matter</w:t>
            </w:r>
            <w:proofErr w:type="gramEnd"/>
            <w:r>
              <w:t xml:space="preserve"> we go for opt-1 </w:t>
            </w:r>
            <w:r w:rsidR="00384702">
              <w:t>and/</w:t>
            </w:r>
            <w:r>
              <w:t>or opt-2.</w:t>
            </w:r>
          </w:p>
          <w:p w14:paraId="6AC3C46F" w14:textId="79D61485" w:rsidR="003F72BB" w:rsidRDefault="003F72BB" w:rsidP="003F72BB">
            <w:r>
              <w:t xml:space="preserve">For opt-3, there is not only latency </w:t>
            </w:r>
            <w:proofErr w:type="gramStart"/>
            <w:r>
              <w:t>issue</w:t>
            </w:r>
            <w:proofErr w:type="gramEnd"/>
            <w:r>
              <w:t xml:space="preserv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w:t>
            </w:r>
            <w:proofErr w:type="spellStart"/>
            <w:r>
              <w:t>HiSilicon</w:t>
            </w:r>
            <w:proofErr w:type="spellEnd"/>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lastRenderedPageBreak/>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 xml:space="preserve">For RRC-Inactive mode, the release procedure and knowledge of the situation in serving cell is only know to the </w:t>
            </w:r>
            <w:proofErr w:type="spellStart"/>
            <w:r>
              <w:rPr>
                <w:rFonts w:eastAsia="SimSun"/>
                <w:lang w:eastAsia="zh-CN"/>
              </w:rPr>
              <w:t>gNB</w:t>
            </w:r>
            <w:proofErr w:type="spellEnd"/>
            <w:r>
              <w:rPr>
                <w:rFonts w:eastAsia="SimSun"/>
                <w:lang w:eastAsia="zh-CN"/>
              </w:rPr>
              <w:t>, while the CN has the overview situation of Idle mode UEs.</w:t>
            </w:r>
          </w:p>
          <w:p w14:paraId="411F39A6" w14:textId="001ACA5B" w:rsidR="00015B9B" w:rsidRDefault="00015B9B" w:rsidP="00015B9B">
            <w:pPr>
              <w:rPr>
                <w:rFonts w:eastAsia="SimSun"/>
                <w:lang w:eastAsia="zh-CN"/>
              </w:rPr>
            </w:pPr>
            <w:r>
              <w:rPr>
                <w:rFonts w:eastAsia="SimSun"/>
                <w:lang w:eastAsia="zh-CN"/>
              </w:rPr>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SimSun"/>
                <w:lang w:eastAsia="zh-CN"/>
              </w:rPr>
            </w:pPr>
            <w:r>
              <w:rPr>
                <w:rFonts w:eastAsia="SimSun" w:hint="eastAsia"/>
                <w:lang w:eastAsia="zh-CN"/>
              </w:rPr>
              <w:t>v</w:t>
            </w:r>
            <w:r>
              <w:rPr>
                <w:rFonts w:eastAsia="SimSun"/>
                <w:lang w:eastAsia="zh-CN"/>
              </w:rPr>
              <w:t>ivo</w:t>
            </w:r>
          </w:p>
        </w:tc>
        <w:tc>
          <w:tcPr>
            <w:tcW w:w="1559" w:type="dxa"/>
          </w:tcPr>
          <w:p w14:paraId="75CA72D4" w14:textId="1D826056" w:rsidR="00272AA9" w:rsidRDefault="00272AA9" w:rsidP="00272AA9">
            <w:pPr>
              <w:rPr>
                <w:rFonts w:eastAsia="SimSun"/>
                <w:lang w:eastAsia="zh-CN"/>
              </w:rPr>
            </w:pPr>
            <w:r>
              <w:rPr>
                <w:rFonts w:eastAsia="SimSun"/>
                <w:lang w:eastAsia="zh-CN"/>
              </w:rPr>
              <w:t>Option 2</w:t>
            </w:r>
          </w:p>
        </w:tc>
        <w:tc>
          <w:tcPr>
            <w:tcW w:w="6092" w:type="dxa"/>
          </w:tcPr>
          <w:p w14:paraId="72A41B0F" w14:textId="2DB68747" w:rsidR="00272AA9" w:rsidRDefault="00272AA9" w:rsidP="00272AA9">
            <w:pPr>
              <w:rPr>
                <w:rFonts w:eastAsia="SimSun"/>
                <w:lang w:eastAsia="zh-CN"/>
              </w:rPr>
            </w:pPr>
            <w:r>
              <w:rPr>
                <w:rFonts w:eastAsia="SimSun"/>
                <w:lang w:eastAsia="zh-CN"/>
              </w:rPr>
              <w:t>Agree with LGE.</w:t>
            </w:r>
          </w:p>
        </w:tc>
      </w:tr>
      <w:tr w:rsidR="00335E5D" w:rsidRPr="003F5FDC" w14:paraId="20F7BC8C" w14:textId="77777777" w:rsidTr="00094BF7">
        <w:tc>
          <w:tcPr>
            <w:tcW w:w="1980" w:type="dxa"/>
          </w:tcPr>
          <w:p w14:paraId="69F27147" w14:textId="2DFCD6CE" w:rsidR="00335E5D" w:rsidRDefault="00335E5D" w:rsidP="00335E5D">
            <w:pPr>
              <w:rPr>
                <w:rFonts w:eastAsia="SimSun"/>
                <w:lang w:eastAsia="zh-CN"/>
              </w:rPr>
            </w:pPr>
            <w:r>
              <w:rPr>
                <w:rFonts w:eastAsia="SimSun"/>
                <w:lang w:eastAsia="zh-CN"/>
              </w:rPr>
              <w:t>Apple</w:t>
            </w:r>
          </w:p>
        </w:tc>
        <w:tc>
          <w:tcPr>
            <w:tcW w:w="1559" w:type="dxa"/>
          </w:tcPr>
          <w:p w14:paraId="14F09546" w14:textId="57C95DDF" w:rsidR="00335E5D" w:rsidRDefault="00335E5D" w:rsidP="00335E5D">
            <w:pPr>
              <w:rPr>
                <w:rFonts w:eastAsia="SimSun"/>
                <w:lang w:eastAsia="zh-CN"/>
              </w:rPr>
            </w:pPr>
            <w:r>
              <w:rPr>
                <w:rFonts w:eastAsia="SimSun"/>
                <w:lang w:eastAsia="zh-CN"/>
              </w:rPr>
              <w:t>Comment</w:t>
            </w:r>
          </w:p>
        </w:tc>
        <w:tc>
          <w:tcPr>
            <w:tcW w:w="6092" w:type="dxa"/>
          </w:tcPr>
          <w:p w14:paraId="63232753" w14:textId="77777777" w:rsidR="00335E5D" w:rsidRDefault="00335E5D" w:rsidP="00335E5D">
            <w:pPr>
              <w:rPr>
                <w:rFonts w:eastAsia="SimSun"/>
                <w:lang w:eastAsia="zh-CN"/>
              </w:rPr>
            </w:pPr>
            <w:r>
              <w:rPr>
                <w:rFonts w:eastAsia="SimSun"/>
                <w:lang w:eastAsia="zh-CN"/>
              </w:rPr>
              <w:t xml:space="preserve">Considering the majority view is to have the unified solution, we can </w:t>
            </w:r>
            <w:proofErr w:type="gramStart"/>
            <w:r>
              <w:rPr>
                <w:rFonts w:eastAsia="SimSun"/>
                <w:lang w:eastAsia="zh-CN"/>
              </w:rPr>
              <w:t>just  rely</w:t>
            </w:r>
            <w:proofErr w:type="gramEnd"/>
            <w:r>
              <w:rPr>
                <w:rFonts w:eastAsia="SimSun"/>
                <w:lang w:eastAsia="zh-CN"/>
              </w:rPr>
              <w:t xml:space="preserve"> on the CN allocated group ID to achieve the UE dedicated control for both IDLE/INACTIVE UE, and any new indication is not needed. </w:t>
            </w:r>
          </w:p>
          <w:p w14:paraId="6C9B6828" w14:textId="56A889E5" w:rsidR="00335E5D" w:rsidRDefault="00335E5D" w:rsidP="00335E5D">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tc>
      </w:tr>
      <w:tr w:rsidR="007C6783" w:rsidRPr="003F5FDC" w14:paraId="59D46263" w14:textId="77777777" w:rsidTr="00094BF7">
        <w:tc>
          <w:tcPr>
            <w:tcW w:w="1980" w:type="dxa"/>
          </w:tcPr>
          <w:p w14:paraId="53D70EEF" w14:textId="5B3A1644" w:rsidR="007C6783" w:rsidRDefault="007C6783" w:rsidP="007C6783">
            <w:pPr>
              <w:rPr>
                <w:rFonts w:eastAsia="SimSun"/>
                <w:lang w:eastAsia="zh-CN"/>
              </w:rPr>
            </w:pPr>
            <w:r>
              <w:rPr>
                <w:rFonts w:eastAsia="SimSun"/>
                <w:lang w:eastAsia="zh-CN"/>
              </w:rPr>
              <w:lastRenderedPageBreak/>
              <w:t>Lenovo</w:t>
            </w:r>
          </w:p>
        </w:tc>
        <w:tc>
          <w:tcPr>
            <w:tcW w:w="1559" w:type="dxa"/>
          </w:tcPr>
          <w:p w14:paraId="7C64D80A" w14:textId="5E750AA3" w:rsidR="007C6783" w:rsidRDefault="007C6783" w:rsidP="007C6783">
            <w:pPr>
              <w:rPr>
                <w:rFonts w:eastAsia="SimSun"/>
                <w:lang w:eastAsia="zh-CN"/>
              </w:rPr>
            </w:pPr>
            <w:r>
              <w:rPr>
                <w:rFonts w:eastAsia="SimSun"/>
                <w:lang w:eastAsia="zh-CN"/>
              </w:rPr>
              <w:t>See comments</w:t>
            </w:r>
          </w:p>
        </w:tc>
        <w:tc>
          <w:tcPr>
            <w:tcW w:w="6092" w:type="dxa"/>
          </w:tcPr>
          <w:p w14:paraId="4B260A8C" w14:textId="77777777" w:rsidR="007C6783" w:rsidRDefault="007C6783" w:rsidP="007C6783">
            <w:pPr>
              <w:rPr>
                <w:rFonts w:eastAsia="SimSun"/>
                <w:lang w:eastAsia="zh-CN"/>
              </w:rPr>
            </w:pPr>
            <w:r>
              <w:rPr>
                <w:rFonts w:eastAsia="SimSun"/>
                <w:lang w:eastAsia="zh-CN"/>
              </w:rPr>
              <w:t xml:space="preserve">We do not support any options, but if dedicated control is agreed – then we prefer Apple’s proposal: </w:t>
            </w:r>
          </w:p>
          <w:p w14:paraId="43C0E315" w14:textId="0D6F75F4" w:rsidR="007C6783" w:rsidRDefault="007C6783" w:rsidP="007C6783">
            <w:pPr>
              <w:rPr>
                <w:rFonts w:eastAsia="SimSun"/>
                <w:lang w:eastAsia="zh-CN"/>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C664" w14:textId="77777777" w:rsidR="006F5AC4" w:rsidRDefault="006F5AC4">
      <w:pPr>
        <w:spacing w:after="0" w:line="240" w:lineRule="auto"/>
      </w:pPr>
      <w:r>
        <w:separator/>
      </w:r>
    </w:p>
  </w:endnote>
  <w:endnote w:type="continuationSeparator" w:id="0">
    <w:p w14:paraId="63A8D59C" w14:textId="77777777" w:rsidR="006F5AC4" w:rsidRDefault="006F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3247" w14:textId="77777777" w:rsidR="006F5AC4" w:rsidRDefault="006F5AC4">
      <w:pPr>
        <w:spacing w:after="0" w:line="240" w:lineRule="auto"/>
      </w:pPr>
      <w:r>
        <w:separator/>
      </w:r>
    </w:p>
  </w:footnote>
  <w:footnote w:type="continuationSeparator" w:id="0">
    <w:p w14:paraId="748FB4FB" w14:textId="77777777" w:rsidR="006F5AC4" w:rsidRDefault="006F5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61528384">
    <w:abstractNumId w:val="22"/>
  </w:num>
  <w:num w:numId="2" w16cid:durableId="1602688774">
    <w:abstractNumId w:val="20"/>
  </w:num>
  <w:num w:numId="3" w16cid:durableId="1964312743">
    <w:abstractNumId w:val="13"/>
  </w:num>
  <w:num w:numId="4" w16cid:durableId="779959800">
    <w:abstractNumId w:val="10"/>
  </w:num>
  <w:num w:numId="5" w16cid:durableId="170412803">
    <w:abstractNumId w:val="19"/>
  </w:num>
  <w:num w:numId="6" w16cid:durableId="316150098">
    <w:abstractNumId w:val="21"/>
  </w:num>
  <w:num w:numId="7" w16cid:durableId="1738626254">
    <w:abstractNumId w:val="8"/>
  </w:num>
  <w:num w:numId="8" w16cid:durableId="1045257433">
    <w:abstractNumId w:val="11"/>
  </w:num>
  <w:num w:numId="9" w16cid:durableId="632754282">
    <w:abstractNumId w:val="9"/>
  </w:num>
  <w:num w:numId="10" w16cid:durableId="189418663">
    <w:abstractNumId w:val="12"/>
  </w:num>
  <w:num w:numId="11" w16cid:durableId="1712463798">
    <w:abstractNumId w:val="14"/>
  </w:num>
  <w:num w:numId="12" w16cid:durableId="1182283254">
    <w:abstractNumId w:val="5"/>
  </w:num>
  <w:num w:numId="13" w16cid:durableId="1935243560">
    <w:abstractNumId w:val="15"/>
  </w:num>
  <w:num w:numId="14" w16cid:durableId="792410069">
    <w:abstractNumId w:val="4"/>
  </w:num>
  <w:num w:numId="15" w16cid:durableId="2054424497">
    <w:abstractNumId w:val="17"/>
  </w:num>
  <w:num w:numId="16" w16cid:durableId="992678357">
    <w:abstractNumId w:val="16"/>
  </w:num>
  <w:num w:numId="17" w16cid:durableId="1813524618">
    <w:abstractNumId w:val="3"/>
  </w:num>
  <w:num w:numId="18" w16cid:durableId="467672450">
    <w:abstractNumId w:val="18"/>
  </w:num>
  <w:num w:numId="19" w16cid:durableId="443958651">
    <w:abstractNumId w:val="6"/>
  </w:num>
  <w:num w:numId="20" w16cid:durableId="669719670">
    <w:abstractNumId w:val="0"/>
  </w:num>
  <w:num w:numId="21" w16cid:durableId="939333054">
    <w:abstractNumId w:val="1"/>
  </w:num>
  <w:num w:numId="22" w16cid:durableId="1466195015">
    <w:abstractNumId w:val="2"/>
  </w:num>
  <w:num w:numId="23" w16cid:durableId="85997775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97D"/>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73"/>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DF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35ECC2-2329-4F95-8EE9-C984C593F0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2888</Words>
  <Characters>16464</Characters>
  <Application>Microsoft Office Word</Application>
  <DocSecurity>0</DocSecurity>
  <Lines>137</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Shwetha Sreejith1</cp:lastModifiedBy>
  <cp:revision>2</cp:revision>
  <cp:lastPrinted>2025-05-06T09:43:00Z</cp:lastPrinted>
  <dcterms:created xsi:type="dcterms:W3CDTF">2025-05-21T20:50:00Z</dcterms:created>
  <dcterms:modified xsi:type="dcterms:W3CDTF">2025-05-21T20:50:00Z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