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Header"/>
        <w:tabs>
          <w:tab w:val="right" w:pos="9639"/>
        </w:tabs>
        <w:jc w:val="both"/>
        <w:rPr>
          <w:rFonts w:eastAsia="SimSun"/>
          <w:bCs/>
          <w:sz w:val="24"/>
          <w:szCs w:val="24"/>
          <w:lang w:eastAsia="zh-CN"/>
        </w:rPr>
      </w:pPr>
      <w:r>
        <w:rPr>
          <w:rFonts w:eastAsia="SimSun"/>
          <w:bCs/>
          <w:sz w:val="24"/>
          <w:szCs w:val="24"/>
          <w:lang w:eastAsia="zh-CN"/>
        </w:rPr>
        <w:t>Malta</w:t>
      </w:r>
      <w:r w:rsidR="008306EA" w:rsidRPr="00230E2A">
        <w:rPr>
          <w:rFonts w:eastAsia="SimSun"/>
          <w:bCs/>
          <w:sz w:val="24"/>
          <w:szCs w:val="24"/>
          <w:lang w:eastAsia="zh-CN"/>
        </w:rPr>
        <w:t xml:space="preserve">, </w:t>
      </w:r>
      <w:r w:rsidR="008A473F" w:rsidRPr="00230E2A">
        <w:rPr>
          <w:rFonts w:eastAsia="SimSun"/>
          <w:bCs/>
          <w:sz w:val="24"/>
          <w:szCs w:val="24"/>
          <w:lang w:eastAsia="zh-CN"/>
        </w:rPr>
        <w:t>1</w:t>
      </w:r>
      <w:r>
        <w:rPr>
          <w:rFonts w:eastAsia="SimSun"/>
          <w:bCs/>
          <w:sz w:val="24"/>
          <w:szCs w:val="24"/>
          <w:lang w:eastAsia="zh-CN"/>
        </w:rPr>
        <w:t>9</w:t>
      </w:r>
      <w:r>
        <w:rPr>
          <w:rFonts w:eastAsia="SimSun"/>
          <w:bCs/>
          <w:sz w:val="24"/>
          <w:szCs w:val="24"/>
          <w:vertAlign w:val="superscript"/>
          <w:lang w:eastAsia="zh-CN"/>
        </w:rPr>
        <w:t>th</w:t>
      </w:r>
      <w:r w:rsidR="008306EA" w:rsidRPr="00230E2A">
        <w:rPr>
          <w:rFonts w:eastAsia="SimSun"/>
          <w:bCs/>
          <w:sz w:val="24"/>
          <w:szCs w:val="24"/>
          <w:lang w:eastAsia="zh-CN"/>
        </w:rPr>
        <w:t xml:space="preserve"> –</w:t>
      </w:r>
      <w:r w:rsidR="008A473F" w:rsidRPr="00230E2A">
        <w:rPr>
          <w:rFonts w:eastAsia="SimSun"/>
          <w:bCs/>
          <w:sz w:val="24"/>
          <w:szCs w:val="24"/>
          <w:lang w:eastAsia="zh-CN"/>
        </w:rPr>
        <w:t xml:space="preserve"> </w:t>
      </w:r>
      <w:r w:rsidR="001772F3" w:rsidRPr="00230E2A">
        <w:rPr>
          <w:rFonts w:eastAsia="SimSun"/>
          <w:bCs/>
          <w:sz w:val="24"/>
          <w:szCs w:val="24"/>
          <w:lang w:eastAsia="zh-CN"/>
        </w:rPr>
        <w:t>2</w:t>
      </w:r>
      <w:r>
        <w:rPr>
          <w:rFonts w:eastAsia="SimSun"/>
          <w:bCs/>
          <w:sz w:val="24"/>
          <w:szCs w:val="24"/>
          <w:lang w:eastAsia="zh-CN"/>
        </w:rPr>
        <w:t>3</w:t>
      </w:r>
      <w:r>
        <w:rPr>
          <w:rFonts w:eastAsia="SimSun"/>
          <w:bCs/>
          <w:sz w:val="24"/>
          <w:szCs w:val="24"/>
          <w:vertAlign w:val="superscript"/>
          <w:lang w:eastAsia="zh-CN"/>
        </w:rPr>
        <w:t>rd</w:t>
      </w:r>
      <w:r w:rsidR="008306EA" w:rsidRPr="00230E2A">
        <w:rPr>
          <w:rFonts w:eastAsia="SimSun"/>
          <w:bCs/>
          <w:sz w:val="24"/>
          <w:szCs w:val="24"/>
          <w:lang w:eastAsia="zh-CN"/>
        </w:rPr>
        <w:t xml:space="preserve"> </w:t>
      </w:r>
      <w:r>
        <w:rPr>
          <w:rFonts w:eastAsia="SimSun"/>
          <w:bCs/>
          <w:sz w:val="24"/>
          <w:szCs w:val="24"/>
          <w:lang w:eastAsia="zh-CN"/>
        </w:rPr>
        <w:t>May</w:t>
      </w:r>
      <w:r w:rsidR="00EC343E" w:rsidRPr="00230E2A">
        <w:rPr>
          <w:rFonts w:eastAsia="SimSun"/>
          <w:bCs/>
          <w:sz w:val="24"/>
          <w:szCs w:val="24"/>
          <w:lang w:eastAsia="zh-CN"/>
        </w:rPr>
        <w:t xml:space="preserve"> </w:t>
      </w:r>
      <w:r w:rsidR="008306EA" w:rsidRPr="00230E2A">
        <w:rPr>
          <w:rFonts w:eastAsia="SimSun"/>
          <w:bCs/>
          <w:sz w:val="24"/>
          <w:szCs w:val="24"/>
          <w:lang w:eastAsia="zh-CN"/>
        </w:rPr>
        <w:t>202</w:t>
      </w:r>
      <w:r>
        <w:rPr>
          <w:rFonts w:eastAsia="SimSun"/>
          <w:bCs/>
          <w:sz w:val="24"/>
          <w:szCs w:val="24"/>
          <w:lang w:eastAsia="zh-CN"/>
        </w:rPr>
        <w:t>5</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[AT130][204][LPWUS]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[AT1</w:t>
      </w:r>
      <w:r w:rsidRPr="00991716">
        <w:rPr>
          <w:rFonts w:eastAsia="SimSun" w:hint="eastAsia"/>
          <w:highlight w:val="yellow"/>
          <w:lang w:eastAsia="zh-CN"/>
        </w:rPr>
        <w:t>30</w:t>
      </w:r>
      <w:r w:rsidRPr="00991716">
        <w:rPr>
          <w:highlight w:val="yellow"/>
        </w:rPr>
        <w:t>][20</w:t>
      </w:r>
      <w:r w:rsidRPr="00991716">
        <w:rPr>
          <w:rFonts w:eastAsia="SimSun"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SimSun" w:hint="eastAsia"/>
          <w:highlight w:val="yellow"/>
          <w:lang w:eastAsia="zh-CN"/>
        </w:rPr>
        <w:t>on</w:t>
      </w:r>
      <w:r w:rsidRPr="00991716">
        <w:rPr>
          <w:highlight w:val="yellow"/>
        </w:rPr>
        <w:t xml:space="preserve"> </w:t>
      </w:r>
      <w:r w:rsidRPr="00991716">
        <w:rPr>
          <w:rFonts w:eastAsia="SimSun"/>
          <w:highlight w:val="yellow"/>
          <w:lang w:eastAsia="zh-CN"/>
        </w:rPr>
        <w:t xml:space="preserve">whether/how to enable/disable LP-WUS, e.g. by RRC/NAS </w:t>
      </w:r>
      <w:r w:rsidRPr="00991716">
        <w:rPr>
          <w:highlight w:val="yellow"/>
        </w:rPr>
        <w:t>(</w:t>
      </w:r>
      <w:r w:rsidRPr="00991716">
        <w:rPr>
          <w:rFonts w:eastAsia="SimSun"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SimSun"/>
          <w:lang w:eastAsia="zh-CN"/>
        </w:rPr>
      </w:pPr>
      <w:r>
        <w:rPr>
          <w:rFonts w:eastAsia="SimSun"/>
          <w:lang w:eastAsia="zh-CN"/>
        </w:rPr>
        <w:tab/>
      </w:r>
      <w:r>
        <w:t>Intended outcome: Summary</w:t>
      </w:r>
      <w:r>
        <w:rPr>
          <w:rFonts w:eastAsia="SimSun" w:hint="eastAsia"/>
          <w:lang w:eastAsia="zh-CN"/>
        </w:rPr>
        <w:t xml:space="preserve"> with </w:t>
      </w:r>
      <w:r>
        <w:rPr>
          <w:rFonts w:eastAsia="SimSun"/>
          <w:lang w:eastAsia="zh-CN"/>
        </w:rPr>
        <w:t>p</w:t>
      </w:r>
      <w:r>
        <w:t>roposals in R2-2504738</w:t>
      </w:r>
      <w:r>
        <w:rPr>
          <w:rFonts w:eastAsia="SimSun" w:hint="eastAsia"/>
          <w:lang w:eastAsia="zh-CN"/>
        </w:rPr>
        <w:t>.</w:t>
      </w:r>
    </w:p>
    <w:p w14:paraId="3F266B01" w14:textId="77777777" w:rsidR="00221FB6" w:rsidRDefault="00221FB6" w:rsidP="00221FB6">
      <w:pPr>
        <w:pStyle w:val="EmailDiscussion2"/>
        <w:rPr>
          <w:rFonts w:eastAsia="SimSun"/>
          <w:lang w:eastAsia="zh-CN"/>
        </w:rPr>
      </w:pPr>
      <w:r>
        <w:tab/>
        <w:t xml:space="preserve">Deadline: </w:t>
      </w:r>
      <w:r>
        <w:rPr>
          <w:rFonts w:eastAsia="SimSun" w:hint="eastAsia"/>
          <w:lang w:eastAsia="zh-CN"/>
        </w:rPr>
        <w:t>before Thursday CB</w:t>
      </w:r>
    </w:p>
    <w:p w14:paraId="7E1B1DA7" w14:textId="77777777" w:rsidR="00221FB6" w:rsidRDefault="00221FB6" w:rsidP="005D61D2">
      <w:pPr>
        <w:jc w:val="both"/>
      </w:pPr>
    </w:p>
    <w:p w14:paraId="10EE5454" w14:textId="77952E59" w:rsidR="00A76CC8"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319FA2C8" w14:textId="77777777" w:rsidR="00CC1E06" w:rsidRDefault="00CC1E06" w:rsidP="00CC1E0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CC1E06" w14:paraId="418F869A"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5434A394" w14:textId="77777777" w:rsidR="00CC1E06" w:rsidRDefault="00CC1E06" w:rsidP="00BA551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hideMark/>
          </w:tcPr>
          <w:p w14:paraId="02744534" w14:textId="77777777" w:rsidR="00CC1E06" w:rsidRDefault="00CC1E06" w:rsidP="00BA5516">
            <w:pPr>
              <w:pStyle w:val="TAH"/>
              <w:jc w:val="both"/>
              <w:rPr>
                <w:rFonts w:ascii="Times New Roman" w:hAnsi="Times New Roman"/>
                <w:lang w:eastAsia="ko-KR"/>
              </w:rPr>
            </w:pPr>
            <w:r>
              <w:rPr>
                <w:rFonts w:ascii="Times New Roman" w:hAnsi="Times New Roman"/>
                <w:lang w:eastAsia="ko-KR"/>
              </w:rPr>
              <w:t>Contact: Name (E-mail)</w:t>
            </w:r>
          </w:p>
        </w:tc>
      </w:tr>
      <w:tr w:rsidR="00CC1E06" w14:paraId="5A084902"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3A2B89F4" w14:textId="77777777" w:rsidR="00CC1E06" w:rsidRDefault="00CC1E06" w:rsidP="00BA5516">
            <w:pPr>
              <w:pStyle w:val="TAC"/>
              <w:jc w:val="both"/>
              <w:rPr>
                <w:rFonts w:ascii="Times New Roman" w:eastAsia="SimSun" w:hAnsi="Times New Roman"/>
                <w:lang w:eastAsia="zh-CN"/>
              </w:rPr>
            </w:pPr>
            <w:r>
              <w:rPr>
                <w:rFonts w:ascii="Times New Roman" w:eastAsia="SimSun" w:hAnsi="Times New Roman"/>
                <w:lang w:eastAsia="zh-CN"/>
              </w:rPr>
              <w:t>LG</w:t>
            </w:r>
          </w:p>
        </w:tc>
        <w:tc>
          <w:tcPr>
            <w:tcW w:w="5795" w:type="dxa"/>
            <w:tcBorders>
              <w:top w:val="single" w:sz="4" w:space="0" w:color="auto"/>
              <w:left w:val="single" w:sz="4" w:space="0" w:color="auto"/>
              <w:bottom w:val="single" w:sz="4" w:space="0" w:color="auto"/>
              <w:right w:val="single" w:sz="4" w:space="0" w:color="auto"/>
            </w:tcBorders>
            <w:hideMark/>
          </w:tcPr>
          <w:p w14:paraId="3358357A" w14:textId="77777777" w:rsidR="00CC1E06" w:rsidRDefault="00CC1E06" w:rsidP="00BA5516">
            <w:pPr>
              <w:pStyle w:val="TAC"/>
              <w:jc w:val="both"/>
              <w:rPr>
                <w:rFonts w:ascii="Times New Roman" w:hAnsi="Times New Roman"/>
                <w:lang w:eastAsia="ko-KR"/>
              </w:rPr>
            </w:pPr>
            <w:r>
              <w:rPr>
                <w:rFonts w:ascii="Times New Roman" w:hAnsi="Times New Roman"/>
                <w:lang w:eastAsia="ko-KR"/>
              </w:rPr>
              <w:t>sangwon7.kim@lge.com</w:t>
            </w:r>
          </w:p>
        </w:tc>
      </w:tr>
      <w:tr w:rsidR="00CC1E06" w:rsidRPr="00CE13E2" w14:paraId="4D90DCA3"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0AE5BAB4" w14:textId="77777777" w:rsidR="00CC1E06" w:rsidRDefault="00CC1E06" w:rsidP="00BA5516">
            <w:pPr>
              <w:pStyle w:val="TAC"/>
              <w:jc w:val="both"/>
              <w:rPr>
                <w:rFonts w:ascii="Times New Roman" w:hAnsi="Times New Roman"/>
                <w:lang w:eastAsia="ko-KR"/>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hideMark/>
          </w:tcPr>
          <w:p w14:paraId="2A38513A" w14:textId="77777777" w:rsidR="00CC1E06" w:rsidRPr="00CE13E2" w:rsidRDefault="00CC1E06" w:rsidP="00BA5516">
            <w:pPr>
              <w:pStyle w:val="TAC"/>
              <w:jc w:val="both"/>
              <w:rPr>
                <w:rFonts w:ascii="Times New Roman" w:eastAsia="SimSun" w:hAnsi="Times New Roman"/>
                <w:lang w:val="sv-SE" w:eastAsia="zh-CN"/>
              </w:rPr>
            </w:pPr>
            <w:r w:rsidRPr="00CE13E2">
              <w:rPr>
                <w:rFonts w:ascii="Times New Roman" w:hAnsi="Times New Roman"/>
                <w:lang w:val="sv-SE" w:eastAsia="ko-KR"/>
              </w:rPr>
              <w:t>Martin van der Zee (martin.van.der.zee@ericsson.com)</w:t>
            </w:r>
          </w:p>
        </w:tc>
      </w:tr>
      <w:tr w:rsidR="00CC1E06" w14:paraId="2C391158"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496D2664" w14:textId="77777777" w:rsidR="00CC1E06" w:rsidRDefault="00CC1E06" w:rsidP="00BA5516">
            <w:pPr>
              <w:pStyle w:val="TAC"/>
              <w:jc w:val="both"/>
              <w:rPr>
                <w:rFonts w:ascii="Times New Roman" w:eastAsia="SimSun" w:hAnsi="Times New Roman"/>
                <w:lang w:eastAsia="zh-CN"/>
              </w:rPr>
            </w:pPr>
            <w:r>
              <w:rPr>
                <w:rFonts w:ascii="Times New Roman" w:eastAsia="SimSun" w:hAnsi="Times New Roman"/>
                <w:lang w:eastAsia="zh-CN"/>
              </w:rPr>
              <w:t>NTT DoCoMo</w:t>
            </w:r>
          </w:p>
        </w:tc>
        <w:tc>
          <w:tcPr>
            <w:tcW w:w="5795" w:type="dxa"/>
            <w:tcBorders>
              <w:top w:val="single" w:sz="4" w:space="0" w:color="auto"/>
              <w:left w:val="single" w:sz="4" w:space="0" w:color="auto"/>
              <w:bottom w:val="single" w:sz="4" w:space="0" w:color="auto"/>
              <w:right w:val="single" w:sz="4" w:space="0" w:color="auto"/>
            </w:tcBorders>
            <w:hideMark/>
          </w:tcPr>
          <w:p w14:paraId="7B66A79C" w14:textId="77777777" w:rsidR="00CC1E06" w:rsidRDefault="00CC1E06" w:rsidP="00BA5516">
            <w:pPr>
              <w:pStyle w:val="TAC"/>
              <w:jc w:val="both"/>
              <w:rPr>
                <w:rFonts w:ascii="Times New Roman" w:eastAsia="SimSun" w:hAnsi="Times New Roman"/>
                <w:lang w:eastAsia="zh-CN"/>
              </w:rPr>
            </w:pPr>
            <w:r>
              <w:rPr>
                <w:rFonts w:ascii="Times New Roman" w:eastAsia="SimSun" w:hAnsi="Times New Roman"/>
                <w:lang w:eastAsia="zh-CN"/>
              </w:rPr>
              <w:t>Kenichiro Aoyagi (kenichirou.aoyagi.yv@nttdocomo.com)</w:t>
            </w:r>
          </w:p>
        </w:tc>
      </w:tr>
      <w:tr w:rsidR="00CC1E06" w14:paraId="7EF455C6"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245B389C" w14:textId="72429C35" w:rsidR="00CC1E06" w:rsidRPr="00CC1E06" w:rsidRDefault="00CC1E06" w:rsidP="00BA5516">
            <w:pPr>
              <w:pStyle w:val="TAC"/>
              <w:tabs>
                <w:tab w:val="left" w:pos="892"/>
              </w:tabs>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hideMark/>
          </w:tcPr>
          <w:p w14:paraId="5A9771C4" w14:textId="24D02EAF" w:rsidR="00CC1E06" w:rsidRDefault="00000000" w:rsidP="00BA5516">
            <w:pPr>
              <w:pStyle w:val="TAC"/>
              <w:jc w:val="both"/>
              <w:rPr>
                <w:rFonts w:ascii="Times New Roman" w:hAnsi="Times New Roman"/>
                <w:lang w:eastAsia="ko-KR"/>
              </w:rPr>
            </w:pPr>
            <w:hyperlink r:id="rId12" w:history="1">
              <w:r w:rsidR="00CC1E06" w:rsidRPr="00723C90">
                <w:rPr>
                  <w:rStyle w:val="Hyperlink"/>
                  <w:rFonts w:ascii="Times New Roman" w:hAnsi="Times New Roman"/>
                  <w:lang w:eastAsia="ko-KR"/>
                </w:rPr>
                <w:t>shi_rao@nec.cn</w:t>
              </w:r>
            </w:hyperlink>
          </w:p>
        </w:tc>
      </w:tr>
      <w:tr w:rsidR="00CC1E06" w14:paraId="1B55FC79" w14:textId="77777777" w:rsidTr="00CC1E06">
        <w:tc>
          <w:tcPr>
            <w:tcW w:w="3835" w:type="dxa"/>
            <w:tcBorders>
              <w:top w:val="single" w:sz="4" w:space="0" w:color="auto"/>
              <w:left w:val="single" w:sz="4" w:space="0" w:color="auto"/>
              <w:bottom w:val="single" w:sz="4" w:space="0" w:color="auto"/>
              <w:right w:val="single" w:sz="4" w:space="0" w:color="auto"/>
            </w:tcBorders>
          </w:tcPr>
          <w:p w14:paraId="7E8B8A82" w14:textId="508A1287" w:rsidR="00CC1E06" w:rsidRPr="00CC1E06" w:rsidRDefault="00CC1E06" w:rsidP="00CC1E06">
            <w:pPr>
              <w:pStyle w:val="TAC"/>
              <w:jc w:val="both"/>
              <w:rPr>
                <w:rFonts w:ascii="Times New Roman" w:hAnsi="Times New Roman"/>
                <w:lang w:eastAsia="ko-KR"/>
              </w:rPr>
            </w:pPr>
            <w:r>
              <w:rPr>
                <w:rFonts w:ascii="Times New Roman" w:hAnsi="Times New Roman"/>
                <w:lang w:eastAsia="ko-KR"/>
              </w:rPr>
              <w:t>InterDigital</w:t>
            </w:r>
          </w:p>
        </w:tc>
        <w:tc>
          <w:tcPr>
            <w:tcW w:w="5795" w:type="dxa"/>
            <w:tcBorders>
              <w:top w:val="single" w:sz="4" w:space="0" w:color="auto"/>
              <w:left w:val="single" w:sz="4" w:space="0" w:color="auto"/>
              <w:bottom w:val="single" w:sz="4" w:space="0" w:color="auto"/>
              <w:right w:val="single" w:sz="4" w:space="0" w:color="auto"/>
            </w:tcBorders>
          </w:tcPr>
          <w:p w14:paraId="4A4D878D" w14:textId="214DC502" w:rsidR="00CC1E06" w:rsidRDefault="00CC1E06" w:rsidP="00CC1E06">
            <w:pPr>
              <w:pStyle w:val="TAC"/>
              <w:jc w:val="both"/>
              <w:rPr>
                <w:rFonts w:ascii="Times New Roman" w:eastAsia="SimSun" w:hAnsi="Times New Roman"/>
                <w:lang w:eastAsia="zh-CN"/>
              </w:rPr>
            </w:pPr>
            <w:r w:rsidRPr="00CC1E06">
              <w:rPr>
                <w:rFonts w:ascii="Times New Roman" w:eastAsia="SimSun" w:hAnsi="Times New Roman"/>
                <w:lang w:eastAsia="zh-CN"/>
              </w:rPr>
              <w:t>Jongwoo.Hong@InterDigital.com</w:t>
            </w:r>
          </w:p>
        </w:tc>
      </w:tr>
      <w:tr w:rsidR="00CC1E06" w14:paraId="2C9FBFF6" w14:textId="77777777" w:rsidTr="00CC1E06">
        <w:trPr>
          <w:trHeight w:val="206"/>
        </w:trPr>
        <w:tc>
          <w:tcPr>
            <w:tcW w:w="3835" w:type="dxa"/>
            <w:tcBorders>
              <w:top w:val="single" w:sz="4" w:space="0" w:color="auto"/>
              <w:left w:val="single" w:sz="4" w:space="0" w:color="auto"/>
              <w:bottom w:val="single" w:sz="4" w:space="0" w:color="auto"/>
              <w:right w:val="single" w:sz="4" w:space="0" w:color="auto"/>
            </w:tcBorders>
          </w:tcPr>
          <w:p w14:paraId="4CC3760A" w14:textId="6C8FAC3C"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Huawei/HiSilicon</w:t>
            </w:r>
          </w:p>
        </w:tc>
        <w:tc>
          <w:tcPr>
            <w:tcW w:w="5795" w:type="dxa"/>
            <w:tcBorders>
              <w:top w:val="single" w:sz="4" w:space="0" w:color="auto"/>
              <w:left w:val="single" w:sz="4" w:space="0" w:color="auto"/>
              <w:bottom w:val="single" w:sz="4" w:space="0" w:color="auto"/>
              <w:right w:val="single" w:sz="4" w:space="0" w:color="auto"/>
            </w:tcBorders>
          </w:tcPr>
          <w:p w14:paraId="01942D70" w14:textId="5ECF5A01"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Rama.kumar@huawei.com</w:t>
            </w:r>
          </w:p>
        </w:tc>
      </w:tr>
      <w:tr w:rsidR="00CC1E06" w14:paraId="19CFC830" w14:textId="77777777" w:rsidTr="00CC1E06">
        <w:tc>
          <w:tcPr>
            <w:tcW w:w="3835" w:type="dxa"/>
            <w:tcBorders>
              <w:top w:val="single" w:sz="4" w:space="0" w:color="auto"/>
              <w:left w:val="single" w:sz="4" w:space="0" w:color="auto"/>
              <w:bottom w:val="single" w:sz="4" w:space="0" w:color="auto"/>
              <w:right w:val="single" w:sz="4" w:space="0" w:color="auto"/>
            </w:tcBorders>
          </w:tcPr>
          <w:p w14:paraId="07940289" w14:textId="7855C8CE" w:rsidR="00CC1E06" w:rsidRDefault="004131BF" w:rsidP="00CC1E06">
            <w:pPr>
              <w:pStyle w:val="TAC"/>
              <w:jc w:val="both"/>
              <w:rPr>
                <w:rFonts w:ascii="Times New Roman" w:eastAsia="SimSun" w:hAnsi="Times New Roman"/>
                <w:lang w:val="en-US" w:eastAsia="zh-CN"/>
              </w:rPr>
            </w:pPr>
            <w:r>
              <w:rPr>
                <w:rFonts w:ascii="Times New Roman" w:eastAsia="SimSun" w:hAnsi="Times New Roman"/>
                <w:lang w:val="en-US" w:eastAsia="zh-CN"/>
              </w:rPr>
              <w:t>Nokia</w:t>
            </w:r>
          </w:p>
        </w:tc>
        <w:tc>
          <w:tcPr>
            <w:tcW w:w="5795" w:type="dxa"/>
            <w:tcBorders>
              <w:top w:val="single" w:sz="4" w:space="0" w:color="auto"/>
              <w:left w:val="single" w:sz="4" w:space="0" w:color="auto"/>
              <w:bottom w:val="single" w:sz="4" w:space="0" w:color="auto"/>
              <w:right w:val="single" w:sz="4" w:space="0" w:color="auto"/>
            </w:tcBorders>
          </w:tcPr>
          <w:p w14:paraId="5431E94B" w14:textId="7DE699D4" w:rsidR="00CC1E06" w:rsidRDefault="004131BF" w:rsidP="00CC1E06">
            <w:pPr>
              <w:pStyle w:val="TAC"/>
              <w:jc w:val="both"/>
              <w:rPr>
                <w:rFonts w:ascii="Times New Roman" w:eastAsia="Malgun Gothic" w:hAnsi="Times New Roman"/>
                <w:lang w:val="en-US" w:eastAsia="ko-KR"/>
              </w:rPr>
            </w:pPr>
            <w:r>
              <w:rPr>
                <w:rFonts w:ascii="Times New Roman" w:eastAsia="Malgun Gothic" w:hAnsi="Times New Roman"/>
                <w:lang w:val="en-US" w:eastAsia="ko-KR"/>
              </w:rPr>
              <w:t>jussi-pekka.koskinen@nokia.com</w:t>
            </w:r>
          </w:p>
        </w:tc>
      </w:tr>
      <w:tr w:rsidR="00CC1E06" w14:paraId="3C16E5B9" w14:textId="77777777" w:rsidTr="00CC1E06">
        <w:tc>
          <w:tcPr>
            <w:tcW w:w="3835" w:type="dxa"/>
            <w:tcBorders>
              <w:top w:val="single" w:sz="4" w:space="0" w:color="auto"/>
              <w:left w:val="single" w:sz="4" w:space="0" w:color="auto"/>
              <w:bottom w:val="single" w:sz="4" w:space="0" w:color="auto"/>
              <w:right w:val="single" w:sz="4" w:space="0" w:color="auto"/>
            </w:tcBorders>
          </w:tcPr>
          <w:p w14:paraId="533FA4D1" w14:textId="0BBE5B09"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4BA2B56D" w14:textId="301F9C35"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gao.yuan66@zte.com.cn</w:t>
            </w:r>
          </w:p>
        </w:tc>
      </w:tr>
      <w:tr w:rsidR="00CC1E06" w14:paraId="0326A0CC" w14:textId="77777777" w:rsidTr="00CC1E06">
        <w:tc>
          <w:tcPr>
            <w:tcW w:w="3835" w:type="dxa"/>
            <w:tcBorders>
              <w:top w:val="single" w:sz="4" w:space="0" w:color="auto"/>
              <w:left w:val="single" w:sz="4" w:space="0" w:color="auto"/>
              <w:bottom w:val="single" w:sz="4" w:space="0" w:color="auto"/>
              <w:right w:val="single" w:sz="4" w:space="0" w:color="auto"/>
            </w:tcBorders>
          </w:tcPr>
          <w:p w14:paraId="5577BCDA" w14:textId="3846A74B" w:rsidR="00CC1E06" w:rsidRDefault="00CD7B35" w:rsidP="00CC1E06">
            <w:pPr>
              <w:pStyle w:val="TAC"/>
              <w:jc w:val="both"/>
              <w:rPr>
                <w:rFonts w:ascii="Times New Roman" w:hAnsi="Times New Roman"/>
                <w:lang w:eastAsia="ko-KR"/>
              </w:rPr>
            </w:pPr>
            <w:r>
              <w:rPr>
                <w:rFonts w:ascii="SimSun" w:eastAsia="SimSun" w:hAnsi="SimSu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6D94DE72" w14:textId="108A664B" w:rsidR="00CC1E06" w:rsidRPr="00CD7B35" w:rsidRDefault="00CD7B35" w:rsidP="00CC1E06">
            <w:pPr>
              <w:pStyle w:val="TAC"/>
              <w:jc w:val="both"/>
              <w:rPr>
                <w:rFonts w:ascii="Times New Roman" w:eastAsia="SimSun" w:hAnsi="Times New Roman"/>
                <w:lang w:eastAsia="zh-CN"/>
              </w:rPr>
            </w:pPr>
            <w:r>
              <w:rPr>
                <w:rFonts w:ascii="Times New Roman" w:eastAsia="SimSun" w:hAnsi="Times New Roman"/>
                <w:lang w:eastAsia="zh-CN"/>
              </w:rPr>
              <w:t>Wanghaocheng1@oppo.com</w:t>
            </w:r>
          </w:p>
        </w:tc>
      </w:tr>
      <w:tr w:rsidR="00CC1E06" w14:paraId="054AAE11" w14:textId="77777777" w:rsidTr="00CC1E06">
        <w:tc>
          <w:tcPr>
            <w:tcW w:w="3835" w:type="dxa"/>
            <w:tcBorders>
              <w:top w:val="single" w:sz="4" w:space="0" w:color="auto"/>
              <w:left w:val="single" w:sz="4" w:space="0" w:color="auto"/>
              <w:bottom w:val="single" w:sz="4" w:space="0" w:color="auto"/>
              <w:right w:val="single" w:sz="4" w:space="0" w:color="auto"/>
            </w:tcBorders>
          </w:tcPr>
          <w:p w14:paraId="7BF35C71" w14:textId="3FCC72A2" w:rsidR="00CC1E06" w:rsidRDefault="00181EFA" w:rsidP="00CC1E06">
            <w:pPr>
              <w:pStyle w:val="TAC"/>
              <w:jc w:val="both"/>
              <w:rPr>
                <w:rFonts w:ascii="Times New Roman" w:hAnsi="Times New Roman"/>
                <w:lang w:eastAsia="ko-KR"/>
              </w:rPr>
            </w:pPr>
            <w:r>
              <w:rPr>
                <w:rFonts w:ascii="Times New Roman" w:hAnsi="Times New Roman"/>
                <w:lang w:eastAsia="ko-KR"/>
              </w:rPr>
              <w:t>Xiaomi</w:t>
            </w:r>
          </w:p>
        </w:tc>
        <w:tc>
          <w:tcPr>
            <w:tcW w:w="5795" w:type="dxa"/>
            <w:tcBorders>
              <w:top w:val="single" w:sz="4" w:space="0" w:color="auto"/>
              <w:left w:val="single" w:sz="4" w:space="0" w:color="auto"/>
              <w:bottom w:val="single" w:sz="4" w:space="0" w:color="auto"/>
              <w:right w:val="single" w:sz="4" w:space="0" w:color="auto"/>
            </w:tcBorders>
          </w:tcPr>
          <w:p w14:paraId="422E4CF2" w14:textId="64A85754" w:rsidR="00CC1E06" w:rsidRDefault="00181EFA" w:rsidP="00CC1E06">
            <w:pPr>
              <w:pStyle w:val="TAC"/>
              <w:jc w:val="both"/>
              <w:rPr>
                <w:rFonts w:ascii="Times New Roman" w:eastAsia="SimSun" w:hAnsi="Times New Roman"/>
                <w:lang w:eastAsia="zh-CN"/>
              </w:rPr>
            </w:pPr>
            <w:r>
              <w:rPr>
                <w:rFonts w:ascii="Times New Roman" w:eastAsia="SimSun" w:hAnsi="Times New Roman"/>
                <w:lang w:eastAsia="zh-CN"/>
              </w:rPr>
              <w:t>Liyanhua1@xiaomi.com</w:t>
            </w:r>
          </w:p>
        </w:tc>
      </w:tr>
      <w:tr w:rsidR="00CC1E06" w14:paraId="7553C4BC" w14:textId="77777777" w:rsidTr="00CC1E06">
        <w:tc>
          <w:tcPr>
            <w:tcW w:w="3835" w:type="dxa"/>
            <w:tcBorders>
              <w:top w:val="single" w:sz="4" w:space="0" w:color="auto"/>
              <w:left w:val="single" w:sz="4" w:space="0" w:color="auto"/>
              <w:bottom w:val="single" w:sz="4" w:space="0" w:color="auto"/>
              <w:right w:val="single" w:sz="4" w:space="0" w:color="auto"/>
            </w:tcBorders>
          </w:tcPr>
          <w:p w14:paraId="1D0486F6" w14:textId="3C231067"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5795" w:type="dxa"/>
            <w:tcBorders>
              <w:top w:val="single" w:sz="4" w:space="0" w:color="auto"/>
              <w:left w:val="single" w:sz="4" w:space="0" w:color="auto"/>
              <w:bottom w:val="single" w:sz="4" w:space="0" w:color="auto"/>
              <w:right w:val="single" w:sz="4" w:space="0" w:color="auto"/>
            </w:tcBorders>
          </w:tcPr>
          <w:p w14:paraId="51BA5B77" w14:textId="2AC69CC6"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lang w:eastAsia="ko-KR"/>
              </w:rPr>
              <w:t>bh14.jung@samsung.com</w:t>
            </w:r>
          </w:p>
        </w:tc>
      </w:tr>
      <w:tr w:rsidR="00CC1E06" w14:paraId="33AEC3DF" w14:textId="77777777" w:rsidTr="00CC1E06">
        <w:tc>
          <w:tcPr>
            <w:tcW w:w="3835" w:type="dxa"/>
            <w:tcBorders>
              <w:top w:val="single" w:sz="4" w:space="0" w:color="auto"/>
              <w:left w:val="single" w:sz="4" w:space="0" w:color="auto"/>
              <w:bottom w:val="single" w:sz="4" w:space="0" w:color="auto"/>
              <w:right w:val="single" w:sz="4" w:space="0" w:color="auto"/>
            </w:tcBorders>
          </w:tcPr>
          <w:p w14:paraId="29AF5EB4" w14:textId="054CCFCC" w:rsidR="00CC1E06" w:rsidRDefault="00CE13E2" w:rsidP="00CC1E06">
            <w:pPr>
              <w:pStyle w:val="TAC"/>
              <w:jc w:val="both"/>
              <w:rPr>
                <w:rFonts w:ascii="Times New Roman" w:eastAsia="SimSun" w:hAnsi="Times New Roman"/>
                <w:lang w:eastAsia="zh-CN"/>
              </w:rPr>
            </w:pPr>
            <w:r>
              <w:rPr>
                <w:rFonts w:ascii="Times New Roman" w:eastAsia="SimSun" w:hAnsi="Times New Roman"/>
                <w:lang w:eastAsia="zh-CN"/>
              </w:rPr>
              <w:t>Sony</w:t>
            </w:r>
          </w:p>
        </w:tc>
        <w:tc>
          <w:tcPr>
            <w:tcW w:w="5795" w:type="dxa"/>
            <w:tcBorders>
              <w:top w:val="single" w:sz="4" w:space="0" w:color="auto"/>
              <w:left w:val="single" w:sz="4" w:space="0" w:color="auto"/>
              <w:bottom w:val="single" w:sz="4" w:space="0" w:color="auto"/>
              <w:right w:val="single" w:sz="4" w:space="0" w:color="auto"/>
            </w:tcBorders>
          </w:tcPr>
          <w:p w14:paraId="47D0E35A" w14:textId="3C0AD618" w:rsidR="00CC1E06" w:rsidRDefault="00CE13E2" w:rsidP="00CC1E06">
            <w:pPr>
              <w:pStyle w:val="TAC"/>
              <w:jc w:val="both"/>
              <w:rPr>
                <w:rFonts w:ascii="Times New Roman" w:eastAsia="SimSun" w:hAnsi="Times New Roman"/>
                <w:lang w:eastAsia="zh-CN"/>
              </w:rPr>
            </w:pPr>
            <w:r>
              <w:rPr>
                <w:rFonts w:ascii="Times New Roman" w:eastAsia="SimSun" w:hAnsi="Times New Roman"/>
                <w:lang w:eastAsia="zh-CN"/>
              </w:rPr>
              <w:t>Anders.Berggren@sony.com</w:t>
            </w:r>
          </w:p>
        </w:tc>
      </w:tr>
    </w:tbl>
    <w:p w14:paraId="311FF250" w14:textId="77777777" w:rsidR="00CC1E06" w:rsidRPr="0098527C" w:rsidRDefault="00CC1E06" w:rsidP="005D61D2">
      <w:pPr>
        <w:jc w:val="both"/>
      </w:pPr>
    </w:p>
    <w:p w14:paraId="1F0287A4" w14:textId="77777777" w:rsidR="00416819" w:rsidRPr="00230E2A" w:rsidRDefault="0001357C" w:rsidP="0081766B">
      <w:pPr>
        <w:pStyle w:val="Heading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TableGrid"/>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SimSun"/>
                <w:lang w:eastAsia="zh-CN"/>
              </w:rPr>
            </w:pPr>
            <w:r w:rsidRPr="00742646">
              <w:rPr>
                <w:rFonts w:eastAsia="SimSun" w:hint="eastAsia"/>
                <w:i/>
                <w:highlight w:val="yellow"/>
                <w:lang w:eastAsia="zh-CN"/>
              </w:rPr>
              <w:t>[</w:t>
            </w:r>
            <w:r w:rsidRPr="00742646">
              <w:rPr>
                <w:rFonts w:eastAsia="SimSun"/>
                <w:i/>
                <w:highlight w:val="yellow"/>
                <w:lang w:eastAsia="zh-CN"/>
              </w:rPr>
              <w:t>RRC-12</w:t>
            </w:r>
            <w:r w:rsidRPr="00742646">
              <w:rPr>
                <w:rFonts w:eastAsia="SimSun" w:hint="eastAsia"/>
                <w:i/>
                <w:highlight w:val="yellow"/>
                <w:lang w:eastAsia="zh-CN"/>
              </w:rPr>
              <w:t xml:space="preserve">, </w:t>
            </w:r>
            <w:r w:rsidRPr="00742646">
              <w:rPr>
                <w:rFonts w:eastAsia="SimSun"/>
                <w:i/>
                <w:highlight w:val="yellow"/>
                <w:lang w:eastAsia="zh-CN"/>
              </w:rPr>
              <w:t>whether/how to enable/disable LP-WUS, e.g. by RRC/NAS</w:t>
            </w:r>
            <w:r>
              <w:rPr>
                <w:rFonts w:eastAsia="SimSun" w:hint="eastAsia"/>
                <w:i/>
                <w:highlight w:val="yellow"/>
                <w:lang w:eastAsia="zh-CN"/>
              </w:rPr>
              <w:t>]</w:t>
            </w:r>
          </w:p>
          <w:p w14:paraId="35CFA15B" w14:textId="77777777" w:rsidR="00125318" w:rsidRPr="009173A9" w:rsidRDefault="00125318" w:rsidP="00125318">
            <w:pPr>
              <w:pStyle w:val="Doc-title"/>
              <w:rPr>
                <w:rFonts w:eastAsia="SimSun"/>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SimSun"/>
                <w:i/>
                <w:highlight w:val="lightGray"/>
                <w:lang w:val="en-US" w:eastAsia="zh-CN"/>
              </w:rPr>
            </w:pPr>
            <w:r w:rsidRPr="005B1770">
              <w:rPr>
                <w:rFonts w:eastAsia="SimSun"/>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SimSun"/>
                <w:i/>
                <w:lang w:val="en-US" w:eastAsia="zh-CN"/>
              </w:rPr>
            </w:pPr>
            <w:r w:rsidRPr="005B1770">
              <w:rPr>
                <w:rFonts w:eastAsia="SimSun"/>
                <w:i/>
                <w:highlight w:val="lightGray"/>
                <w:lang w:val="en-US" w:eastAsia="zh-CN"/>
              </w:rPr>
              <w:lastRenderedPageBreak/>
              <w:t>Proposal 3: For UE in RRC_INACTIVE state to enable/disable the LP-WUS feature, network can enable/disable the LP-WUS feature within RNA through RRCRelease message.</w:t>
            </w:r>
          </w:p>
          <w:p w14:paraId="3961DB0D" w14:textId="77777777" w:rsidR="00125318" w:rsidRDefault="00125318" w:rsidP="00125318">
            <w:pPr>
              <w:pStyle w:val="Comments"/>
              <w:rPr>
                <w:rFonts w:eastAsia="SimSun"/>
                <w:lang w:eastAsia="zh-CN"/>
              </w:rPr>
            </w:pPr>
          </w:p>
          <w:p w14:paraId="7A1D65F9" w14:textId="77777777" w:rsidR="00125318" w:rsidRPr="00DF78F1" w:rsidRDefault="00125318" w:rsidP="00125318">
            <w:pPr>
              <w:pStyle w:val="Doc-title"/>
              <w:rPr>
                <w:rFonts w:eastAsia="SimSun"/>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SimSun"/>
                <w:i/>
                <w:highlight w:val="lightGray"/>
                <w:lang w:eastAsia="zh-CN"/>
              </w:rPr>
            </w:pPr>
            <w:r w:rsidRPr="004C510D">
              <w:rPr>
                <w:rFonts w:eastAsia="SimSun"/>
                <w:i/>
                <w:highlight w:val="lightGray"/>
                <w:lang w:eastAsia="zh-CN"/>
              </w:rPr>
              <w:t>Proposal 2: (RRC-</w:t>
            </w:r>
            <w:r w:rsidRPr="00906A16">
              <w:rPr>
                <w:rFonts w:eastAsia="SimSun"/>
                <w:i/>
                <w:highlight w:val="lightGray"/>
                <w:lang w:eastAsia="zh-CN"/>
              </w:rPr>
              <w:t xml:space="preserve">12) The CN indicates whether LP-WUS capable UE(s) is/are allowed to use the LP-WUS functionality by NAS signaling: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SimSun"/>
                <w:i/>
                <w:lang w:eastAsia="zh-CN"/>
              </w:rPr>
            </w:pPr>
            <w:r w:rsidRPr="004C510D">
              <w:rPr>
                <w:rFonts w:eastAsia="SimSun"/>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SimSun"/>
                <w:lang w:eastAsia="zh-CN"/>
              </w:rPr>
            </w:pPr>
          </w:p>
          <w:p w14:paraId="63BE5971" w14:textId="77777777" w:rsidR="00125318" w:rsidRDefault="00125318" w:rsidP="00125318">
            <w:pPr>
              <w:pStyle w:val="Doc-text2"/>
              <w:rPr>
                <w:rFonts w:eastAsia="SimSun"/>
                <w:lang w:eastAsia="zh-CN"/>
              </w:rPr>
            </w:pPr>
            <w:r>
              <w:rPr>
                <w:rFonts w:hint="eastAsia"/>
                <w:lang w:eastAsia="zh-CN"/>
              </w:rPr>
              <w:t>Discussion</w:t>
            </w:r>
          </w:p>
          <w:p w14:paraId="187A1D85"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ZTE think for CN based way it is not up to R2. </w:t>
            </w:r>
          </w:p>
          <w:p w14:paraId="4F83476F"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Ericsson think it can base on CN assigned subgrouping. Ericsson think if we introduce disable/enable </w:t>
            </w:r>
            <w:r>
              <w:rPr>
                <w:rFonts w:eastAsia="SimSun"/>
                <w:lang w:eastAsia="zh-CN"/>
              </w:rPr>
              <w:t>signalling</w:t>
            </w:r>
            <w:r>
              <w:rPr>
                <w:rFonts w:eastAsia="SimSun" w:hint="eastAsia"/>
                <w:lang w:eastAsia="zh-CN"/>
              </w:rPr>
              <w:t xml:space="preserve"> in RRCRelease it introduce impact to other WGs.</w:t>
            </w:r>
          </w:p>
          <w:p w14:paraId="7A586009"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Docomo think it is based on gNB </w:t>
            </w:r>
            <w:r>
              <w:rPr>
                <w:rFonts w:eastAsia="SimSun"/>
                <w:lang w:eastAsia="zh-CN"/>
              </w:rPr>
              <w:t>implementation</w:t>
            </w:r>
            <w:r>
              <w:rPr>
                <w:rFonts w:eastAsia="SimSun" w:hint="eastAsia"/>
                <w:lang w:eastAsia="zh-CN"/>
              </w:rPr>
              <w:t xml:space="preserve">, and support RRC based indication. </w:t>
            </w:r>
          </w:p>
          <w:p w14:paraId="2B693CFF" w14:textId="77777777" w:rsidR="00125318" w:rsidRPr="00CB2B49"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TableGrid"/>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BodyText"/>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r w:rsidRPr="002851A1">
              <w:rPr>
                <w:b/>
                <w:lang w:eastAsia="zh-CN"/>
              </w:rPr>
              <w:t>i-DRX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Heading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Heading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TableGrid"/>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supported at the NAS level, i.e. centrally controlled from the CN where paging KPI info may be available. </w:t>
            </w:r>
          </w:p>
          <w:p w14:paraId="31F600FF" w14:textId="68E3F8D5" w:rsidR="00094BF7" w:rsidRPr="003F5FDC" w:rsidRDefault="00094BF7" w:rsidP="00094BF7">
            <w:r>
              <w:lastRenderedPageBreak/>
              <w:t xml:space="preserve">We also think that the use case that CATT has brought up makes sense, i.e. when the gNB releases the UE to RRC_INACTIVE with a short DRX cycle (e.g. 320 ms) or when the gNB releases the UE to RRC_IDLE and the UE has a UE specific DRX cycle configured shorter than the </w:t>
            </w:r>
            <w:r w:rsidRPr="00F968F4">
              <w:rPr>
                <w:i/>
                <w:iCs/>
              </w:rPr>
              <w:t>defaultPaging</w:t>
            </w:r>
            <w:r>
              <w:t xml:space="preserve"> cycle in SIB1 then it might make sense to have the possibility to disable LP-WUS in that UE, i.e. LP-WUS introduces further latency. But the gNB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lastRenderedPageBreak/>
              <w:t>NTT docomo</w:t>
            </w:r>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t xml:space="preserve">When large amount of UEs are monitoring LP-WUS, once one UE is paged, unnecessary LP-WUS reception to other UEs is increased. Therefore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SimSun"/>
                <w:lang w:eastAsia="zh-CN"/>
              </w:rPr>
            </w:pPr>
            <w:r>
              <w:t>Interdigital</w:t>
            </w:r>
          </w:p>
        </w:tc>
        <w:tc>
          <w:tcPr>
            <w:tcW w:w="2127" w:type="dxa"/>
          </w:tcPr>
          <w:p w14:paraId="3C8B9615" w14:textId="6EFBCDD7" w:rsidR="00A42314" w:rsidRDefault="00A42314" w:rsidP="00A42314">
            <w:pPr>
              <w:rPr>
                <w:rFonts w:eastAsia="SimSun"/>
                <w:lang w:eastAsia="zh-CN"/>
              </w:rPr>
            </w:pPr>
            <w:r>
              <w:t>Yes</w:t>
            </w:r>
          </w:p>
        </w:tc>
        <w:tc>
          <w:tcPr>
            <w:tcW w:w="5808" w:type="dxa"/>
          </w:tcPr>
          <w:p w14:paraId="52096B8F" w14:textId="77777777" w:rsidR="00A42314" w:rsidRPr="003F5FDC" w:rsidRDefault="00A42314" w:rsidP="00A42314"/>
        </w:tc>
      </w:tr>
      <w:tr w:rsidR="002B4BAA" w:rsidRPr="003F5FDC" w14:paraId="2380F598" w14:textId="77777777" w:rsidTr="00094BF7">
        <w:tc>
          <w:tcPr>
            <w:tcW w:w="1696" w:type="dxa"/>
          </w:tcPr>
          <w:p w14:paraId="0D644B4F" w14:textId="4EE2C897" w:rsidR="002B4BAA" w:rsidRDefault="002B4BAA" w:rsidP="002B4BAA">
            <w:pPr>
              <w:rPr>
                <w:rFonts w:eastAsia="SimSun"/>
                <w:lang w:eastAsia="zh-CN"/>
              </w:rPr>
            </w:pPr>
            <w:r>
              <w:t>Huawei/HiSilicon</w:t>
            </w:r>
          </w:p>
        </w:tc>
        <w:tc>
          <w:tcPr>
            <w:tcW w:w="2127" w:type="dxa"/>
          </w:tcPr>
          <w:p w14:paraId="5BA9BD43" w14:textId="06185538" w:rsidR="002B4BAA" w:rsidRPr="00446D06" w:rsidRDefault="002B4BAA" w:rsidP="002B4BAA">
            <w:pPr>
              <w:rPr>
                <w:rFonts w:eastAsia="SimSun"/>
                <w:lang w:eastAsia="zh-CN"/>
              </w:rPr>
            </w:pPr>
            <w:r>
              <w:t>Yes</w:t>
            </w:r>
          </w:p>
        </w:tc>
        <w:tc>
          <w:tcPr>
            <w:tcW w:w="5808" w:type="dxa"/>
          </w:tcPr>
          <w:p w14:paraId="19CE8996" w14:textId="24D896A6" w:rsidR="00446D06" w:rsidRPr="00446D06" w:rsidRDefault="002B4BAA" w:rsidP="002B4BAA">
            <w:r>
              <w:t>To reduce false paging probability, NW can decide whether a LP-WUS capable UE is allowed to use the LP-WUS functionality based on the conditions in the network.</w:t>
            </w:r>
          </w:p>
        </w:tc>
      </w:tr>
      <w:tr w:rsidR="004131BF" w:rsidRPr="004131BF" w14:paraId="62CF5F31" w14:textId="77777777" w:rsidTr="004131BF">
        <w:tc>
          <w:tcPr>
            <w:tcW w:w="1696" w:type="dxa"/>
            <w:hideMark/>
          </w:tcPr>
          <w:p w14:paraId="15D224FB" w14:textId="77777777" w:rsidR="004131BF" w:rsidRDefault="004131BF">
            <w:pPr>
              <w:rPr>
                <w:rFonts w:eastAsia="SimSun"/>
                <w:lang w:eastAsia="zh-CN"/>
              </w:rPr>
            </w:pPr>
            <w:r>
              <w:rPr>
                <w:rFonts w:eastAsia="SimSun"/>
                <w:lang w:eastAsia="zh-CN"/>
              </w:rPr>
              <w:t>Nokia</w:t>
            </w:r>
          </w:p>
        </w:tc>
        <w:tc>
          <w:tcPr>
            <w:tcW w:w="2127" w:type="dxa"/>
            <w:hideMark/>
          </w:tcPr>
          <w:p w14:paraId="39E16C74" w14:textId="77777777" w:rsidR="004131BF" w:rsidRDefault="004131BF">
            <w:pPr>
              <w:rPr>
                <w:rFonts w:eastAsia="SimSun"/>
                <w:lang w:eastAsia="zh-CN"/>
              </w:rPr>
            </w:pPr>
            <w:r>
              <w:rPr>
                <w:rFonts w:eastAsia="SimSun"/>
                <w:lang w:eastAsia="zh-CN"/>
              </w:rPr>
              <w:t>No</w:t>
            </w:r>
          </w:p>
        </w:tc>
        <w:tc>
          <w:tcPr>
            <w:tcW w:w="5808" w:type="dxa"/>
            <w:hideMark/>
          </w:tcPr>
          <w:p w14:paraId="180A6B9F" w14:textId="77777777" w:rsidR="004131BF" w:rsidRDefault="004131BF">
            <w:r>
              <w:t>Broadcast signaling is sufficient. It has been agreed to leave the LP-WUS monitoring up to implementation i.e. the UE supporting LP-WUS is not mandated to monitor LP-WUS. So dedicated signaling is not needed since UE can anyway choose not to monitor LP-WUS.</w:t>
            </w:r>
          </w:p>
        </w:tc>
      </w:tr>
      <w:tr w:rsidR="00F72C2B" w:rsidRPr="003F5FDC" w14:paraId="0C306963" w14:textId="77777777" w:rsidTr="00094BF7">
        <w:tc>
          <w:tcPr>
            <w:tcW w:w="1696" w:type="dxa"/>
          </w:tcPr>
          <w:p w14:paraId="3B77FAAE" w14:textId="694D0540" w:rsidR="00F72C2B" w:rsidRPr="004131BF" w:rsidRDefault="00F72C2B" w:rsidP="00F72C2B">
            <w:pPr>
              <w:rPr>
                <w:rFonts w:eastAsia="SimSun"/>
                <w:lang w:val="en-US" w:eastAsia="zh-CN"/>
              </w:rPr>
            </w:pPr>
            <w:r>
              <w:rPr>
                <w:rFonts w:eastAsia="SimSun" w:hint="eastAsia"/>
                <w:lang w:val="en-US" w:eastAsia="zh-CN"/>
              </w:rPr>
              <w:t>ZTE</w:t>
            </w:r>
          </w:p>
        </w:tc>
        <w:tc>
          <w:tcPr>
            <w:tcW w:w="2127" w:type="dxa"/>
          </w:tcPr>
          <w:p w14:paraId="04D8C712" w14:textId="4ACF5771" w:rsidR="00F72C2B" w:rsidRDefault="00F72C2B" w:rsidP="00F72C2B">
            <w:pPr>
              <w:rPr>
                <w:rFonts w:eastAsia="SimSun"/>
                <w:lang w:eastAsia="zh-CN"/>
              </w:rPr>
            </w:pPr>
            <w:r>
              <w:rPr>
                <w:rFonts w:eastAsia="SimSun" w:hint="eastAsia"/>
                <w:lang w:val="en-US" w:eastAsia="zh-CN"/>
              </w:rPr>
              <w:t>Yes</w:t>
            </w:r>
          </w:p>
        </w:tc>
        <w:tc>
          <w:tcPr>
            <w:tcW w:w="5808" w:type="dxa"/>
          </w:tcPr>
          <w:p w14:paraId="0B59B98F" w14:textId="0F5A792C" w:rsidR="00F72C2B" w:rsidRDefault="00F72C2B" w:rsidP="00F72C2B">
            <w:pPr>
              <w:rPr>
                <w:rFonts w:eastAsia="SimSun"/>
                <w:lang w:eastAsia="zh-CN"/>
              </w:rPr>
            </w:pPr>
            <w:r>
              <w:rPr>
                <w:rFonts w:eastAsia="SimSun" w:hint="eastAsia"/>
                <w:lang w:val="en-US" w:eastAsia="zh-CN"/>
              </w:rPr>
              <w:t>LP-WUS may lead large delay, and is not beneficial for delay critical service. NW should be able to enable/disable LP-WUS monitoring for UE in RRC_IDLE/RRC_INACTIVE state based on service characteristics.</w:t>
            </w:r>
          </w:p>
        </w:tc>
      </w:tr>
      <w:tr w:rsidR="00CD7B35" w:rsidRPr="003F5FDC" w14:paraId="38DC634F" w14:textId="77777777" w:rsidTr="00094BF7">
        <w:tc>
          <w:tcPr>
            <w:tcW w:w="1696" w:type="dxa"/>
          </w:tcPr>
          <w:p w14:paraId="2565E6C4" w14:textId="18095CF1" w:rsidR="00CD7B35" w:rsidRDefault="00CD7B35" w:rsidP="00CD7B35">
            <w:pPr>
              <w:rPr>
                <w:rFonts w:eastAsia="SimSun"/>
                <w:lang w:eastAsia="zh-CN"/>
              </w:rPr>
            </w:pPr>
            <w:r>
              <w:rPr>
                <w:rFonts w:eastAsia="SimSun" w:hint="eastAsia"/>
                <w:lang w:eastAsia="zh-CN"/>
              </w:rPr>
              <w:t>OPPO</w:t>
            </w:r>
          </w:p>
        </w:tc>
        <w:tc>
          <w:tcPr>
            <w:tcW w:w="2127" w:type="dxa"/>
          </w:tcPr>
          <w:p w14:paraId="5152ABC4" w14:textId="3A3F4BF0"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5808" w:type="dxa"/>
          </w:tcPr>
          <w:p w14:paraId="6B9471BD" w14:textId="29510D7B" w:rsidR="00CD7B35" w:rsidRDefault="00CD7B35" w:rsidP="00CD7B35">
            <w:pPr>
              <w:rPr>
                <w:rFonts w:eastAsia="SimSun"/>
                <w:lang w:eastAsia="zh-CN"/>
              </w:rPr>
            </w:pPr>
            <w:r>
              <w:rPr>
                <w:rFonts w:eastAsia="SimSun"/>
                <w:lang w:eastAsia="zh-CN"/>
              </w:rPr>
              <w:t>In some case, e.g., emergency call, it is better to disable the LP-WUS to reduce the latency.</w:t>
            </w:r>
          </w:p>
        </w:tc>
      </w:tr>
      <w:tr w:rsidR="00F72C2B" w:rsidRPr="003F5FDC" w14:paraId="234F84CD" w14:textId="77777777" w:rsidTr="00094BF7">
        <w:tc>
          <w:tcPr>
            <w:tcW w:w="1696" w:type="dxa"/>
          </w:tcPr>
          <w:p w14:paraId="7652550F" w14:textId="511C29B3" w:rsidR="00F72C2B" w:rsidRPr="00B55583" w:rsidRDefault="00181EFA" w:rsidP="00F72C2B">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2127" w:type="dxa"/>
          </w:tcPr>
          <w:p w14:paraId="4F96145D" w14:textId="3616C69C" w:rsidR="00F72C2B" w:rsidRPr="00B55583" w:rsidRDefault="00181EFA" w:rsidP="00F72C2B">
            <w:pPr>
              <w:rPr>
                <w:rFonts w:eastAsia="SimSun"/>
                <w:lang w:val="en-US" w:eastAsia="zh-CN"/>
              </w:rPr>
            </w:pPr>
            <w:r>
              <w:rPr>
                <w:rFonts w:eastAsia="SimSun" w:hint="eastAsia"/>
                <w:lang w:val="en-US" w:eastAsia="zh-CN"/>
              </w:rPr>
              <w:t>S</w:t>
            </w:r>
            <w:r>
              <w:rPr>
                <w:rFonts w:eastAsia="SimSun"/>
                <w:lang w:val="en-US" w:eastAsia="zh-CN"/>
              </w:rPr>
              <w:t>ee comments</w:t>
            </w:r>
          </w:p>
        </w:tc>
        <w:tc>
          <w:tcPr>
            <w:tcW w:w="5808" w:type="dxa"/>
          </w:tcPr>
          <w:p w14:paraId="6BE8C5F1" w14:textId="77777777" w:rsidR="00181EFA" w:rsidRDefault="00181EFA" w:rsidP="00F72C2B">
            <w:pPr>
              <w:rPr>
                <w:rFonts w:eastAsia="SimSun"/>
                <w:lang w:eastAsia="zh-CN"/>
              </w:rPr>
            </w:pPr>
            <w:r>
              <w:rPr>
                <w:rFonts w:eastAsia="SimSun" w:hint="eastAsia"/>
                <w:lang w:eastAsia="zh-CN"/>
              </w:rPr>
              <w:t>S</w:t>
            </w:r>
            <w:r>
              <w:rPr>
                <w:rFonts w:eastAsia="SimSun"/>
                <w:lang w:eastAsia="zh-CN"/>
              </w:rPr>
              <w:t xml:space="preserve">ome companies mentioned emergency case. </w:t>
            </w:r>
          </w:p>
          <w:p w14:paraId="3A9D8EE9" w14:textId="5DC86573" w:rsidR="00181EFA" w:rsidRDefault="00181EFA" w:rsidP="00F72C2B">
            <w:pPr>
              <w:rPr>
                <w:rFonts w:eastAsia="SimSun"/>
                <w:lang w:eastAsia="zh-CN"/>
              </w:rPr>
            </w:pPr>
            <w:r>
              <w:rPr>
                <w:rFonts w:eastAsia="SimSun" w:hint="eastAsia"/>
                <w:lang w:eastAsia="zh-CN"/>
              </w:rPr>
              <w:t>H</w:t>
            </w:r>
            <w:r>
              <w:rPr>
                <w:rFonts w:eastAsia="SimSun"/>
                <w:lang w:eastAsia="zh-CN"/>
              </w:rPr>
              <w:t xml:space="preserve">owever, </w:t>
            </w:r>
            <w:r>
              <w:t>currently SA2 was rethinking about this and considering r</w:t>
            </w:r>
            <w:r w:rsidRPr="00CB5346">
              <w:t>emoving the emergency PDU session restrictions for Paging Early Indication</w:t>
            </w:r>
            <w:r>
              <w:t xml:space="preserve">. If the same principle is reused for LP-WUS, then currently, we do not need to </w:t>
            </w:r>
            <w:r>
              <w:rPr>
                <w:rFonts w:eastAsia="SimSun"/>
                <w:lang w:eastAsia="zh-CN"/>
              </w:rPr>
              <w:t>disable the LP-WUS for emergency calls.</w:t>
            </w:r>
          </w:p>
          <w:p w14:paraId="63340078" w14:textId="77777777" w:rsidR="00181EFA" w:rsidRDefault="00181EFA" w:rsidP="00F72C2B">
            <w:pPr>
              <w:rPr>
                <w:rFonts w:eastAsia="SimSun"/>
                <w:lang w:eastAsia="zh-CN"/>
              </w:rPr>
            </w:pPr>
            <w:r>
              <w:rPr>
                <w:rFonts w:eastAsia="SimSun" w:hint="eastAsia"/>
                <w:lang w:eastAsia="zh-CN"/>
              </w:rPr>
              <w:t>A</w:t>
            </w:r>
            <w:r>
              <w:rPr>
                <w:rFonts w:eastAsia="SimSun"/>
                <w:lang w:eastAsia="zh-CN"/>
              </w:rPr>
              <w:t>t least the requirement to disable LP-WUS is not clear.</w:t>
            </w:r>
          </w:p>
          <w:p w14:paraId="4B980DA0" w14:textId="24A82F86" w:rsidR="00181EFA" w:rsidRDefault="00181EFA" w:rsidP="00F72C2B">
            <w:pPr>
              <w:rPr>
                <w:rFonts w:eastAsia="SimSun"/>
                <w:lang w:eastAsia="zh-CN"/>
              </w:rPr>
            </w:pPr>
          </w:p>
        </w:tc>
      </w:tr>
      <w:tr w:rsidR="000B5E5D" w:rsidRPr="003F5FDC" w14:paraId="3F49A53D" w14:textId="77777777" w:rsidTr="00094BF7">
        <w:tc>
          <w:tcPr>
            <w:tcW w:w="1696" w:type="dxa"/>
          </w:tcPr>
          <w:p w14:paraId="000D8689" w14:textId="05EE4B7B"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7" w:type="dxa"/>
          </w:tcPr>
          <w:p w14:paraId="21EEE188" w14:textId="4798CAD3"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5808" w:type="dxa"/>
          </w:tcPr>
          <w:p w14:paraId="644ED4E1" w14:textId="0C7A7F33" w:rsidR="000B5E5D" w:rsidRPr="000B5E5D" w:rsidRDefault="000B5E5D" w:rsidP="00F72C2B">
            <w:pPr>
              <w:rPr>
                <w:rFonts w:eastAsia="Malgun Gothic"/>
                <w:lang w:eastAsia="ko-KR"/>
              </w:rPr>
            </w:pPr>
            <w:r>
              <w:rPr>
                <w:rFonts w:eastAsia="Malgun Gothic" w:hint="eastAsia"/>
                <w:lang w:eastAsia="ko-KR"/>
              </w:rPr>
              <w:t>S</w:t>
            </w:r>
            <w:r>
              <w:rPr>
                <w:rFonts w:eastAsia="Malgun Gothic"/>
                <w:lang w:eastAsia="ko-KR"/>
              </w:rPr>
              <w:t>upport per UE group as in Apple’s proposal 2 for both Idle/Inactive</w:t>
            </w:r>
          </w:p>
        </w:tc>
      </w:tr>
      <w:tr w:rsidR="002D3309" w:rsidRPr="003F5FDC" w14:paraId="7FDF45B1" w14:textId="77777777" w:rsidTr="00094BF7">
        <w:tc>
          <w:tcPr>
            <w:tcW w:w="1696" w:type="dxa"/>
          </w:tcPr>
          <w:p w14:paraId="6BF0389A" w14:textId="256CA464" w:rsidR="002D3309" w:rsidRDefault="002D3309" w:rsidP="002D3309">
            <w:pPr>
              <w:rPr>
                <w:rFonts w:eastAsia="Malgun Gothic" w:hint="eastAsia"/>
                <w:lang w:val="en-US" w:eastAsia="ko-KR"/>
              </w:rPr>
            </w:pPr>
            <w:r>
              <w:rPr>
                <w:rFonts w:eastAsia="SimSun"/>
                <w:lang w:val="en-US" w:eastAsia="zh-CN"/>
              </w:rPr>
              <w:t>Sony</w:t>
            </w:r>
          </w:p>
        </w:tc>
        <w:tc>
          <w:tcPr>
            <w:tcW w:w="2127" w:type="dxa"/>
          </w:tcPr>
          <w:p w14:paraId="79B869F9" w14:textId="327AF2F9" w:rsidR="002D3309" w:rsidRDefault="00CF6636" w:rsidP="002D3309">
            <w:pPr>
              <w:rPr>
                <w:rFonts w:eastAsia="Malgun Gothic" w:hint="eastAsia"/>
                <w:lang w:val="en-US" w:eastAsia="ko-KR"/>
              </w:rPr>
            </w:pPr>
            <w:r>
              <w:rPr>
                <w:rFonts w:eastAsia="Malgun Gothic"/>
                <w:lang w:val="en-US" w:eastAsia="ko-KR"/>
              </w:rPr>
              <w:t>Yes</w:t>
            </w:r>
          </w:p>
        </w:tc>
        <w:tc>
          <w:tcPr>
            <w:tcW w:w="5808" w:type="dxa"/>
          </w:tcPr>
          <w:p w14:paraId="32C66361" w14:textId="673A38B2" w:rsidR="002D3309" w:rsidRDefault="002D3309" w:rsidP="002D3309">
            <w:pPr>
              <w:rPr>
                <w:rFonts w:eastAsia="Malgun Gothic" w:hint="eastAsia"/>
                <w:lang w:eastAsia="ko-KR"/>
              </w:rPr>
            </w:pPr>
          </w:p>
        </w:tc>
      </w:tr>
    </w:tbl>
    <w:p w14:paraId="7ED8B7F0" w14:textId="02623EE9" w:rsidR="002708B7" w:rsidRPr="003F5FDC" w:rsidRDefault="002708B7" w:rsidP="009F6247"/>
    <w:p w14:paraId="2FF22170" w14:textId="73F72983" w:rsidR="005525EA" w:rsidRPr="009E5555" w:rsidRDefault="005525EA" w:rsidP="005525EA">
      <w:pPr>
        <w:spacing w:after="0"/>
        <w:rPr>
          <w:b/>
        </w:rPr>
      </w:pPr>
      <w:r w:rsidRPr="003F5FDC">
        <w:rPr>
          <w:b/>
        </w:rPr>
        <w:t>Summary:</w:t>
      </w:r>
      <w:r w:rsidRPr="00410711">
        <w:t>.</w:t>
      </w:r>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Heading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Heading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TableGrid"/>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CA47C2">
            <w:r w:rsidRPr="003F5FDC">
              <w:t>Company</w:t>
            </w:r>
          </w:p>
        </w:tc>
        <w:tc>
          <w:tcPr>
            <w:tcW w:w="2126" w:type="dxa"/>
          </w:tcPr>
          <w:p w14:paraId="3D8E2366" w14:textId="77777777" w:rsidR="00CB0236" w:rsidRPr="003760B5" w:rsidRDefault="00CB0236" w:rsidP="00CA47C2">
            <w:r>
              <w:t>Answer (Yes or No)</w:t>
            </w:r>
          </w:p>
        </w:tc>
        <w:tc>
          <w:tcPr>
            <w:tcW w:w="4958" w:type="dxa"/>
          </w:tcPr>
          <w:p w14:paraId="10F0DC72" w14:textId="77777777" w:rsidR="00CB0236" w:rsidRPr="003F5FDC" w:rsidRDefault="00CB0236" w:rsidP="00CA47C2">
            <w:r w:rsidRPr="003F5FDC">
              <w:t>Comments</w:t>
            </w:r>
          </w:p>
        </w:tc>
      </w:tr>
      <w:tr w:rsidR="00CB0236" w:rsidRPr="003F5FDC" w14:paraId="4C073520" w14:textId="77777777" w:rsidTr="00094BF7">
        <w:tc>
          <w:tcPr>
            <w:tcW w:w="2547" w:type="dxa"/>
          </w:tcPr>
          <w:p w14:paraId="2402C2F6" w14:textId="31AB4707" w:rsidR="00CB0236" w:rsidRPr="00025DF2" w:rsidRDefault="00025DF2" w:rsidP="00CA47C2">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CA47C2">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CA47C2"/>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r w:rsidRPr="00D8154F">
              <w:rPr>
                <w:i/>
                <w:iCs/>
              </w:rPr>
              <w:t>RRCRelease</w:t>
            </w:r>
            <w:r>
              <w:t xml:space="preserve"> method can co-exist, i.e. each method addresses a different use case, i.e. paging performance and latency. And the enable/disable status is retained when the UE goes into and out of connected mode for the NAS method, but it is reset for the </w:t>
            </w:r>
            <w:r w:rsidRPr="00D8154F">
              <w:rPr>
                <w:i/>
                <w:iCs/>
              </w:rPr>
              <w:t>RRCRelease</w:t>
            </w:r>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t>NTT docomo</w:t>
            </w:r>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In fact, CN-based subgroup ID is optional, we can not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SimSun"/>
                <w:lang w:eastAsia="zh-CN"/>
              </w:rPr>
            </w:pPr>
            <w:r>
              <w:lastRenderedPageBreak/>
              <w:t>Interdigital</w:t>
            </w:r>
          </w:p>
        </w:tc>
        <w:tc>
          <w:tcPr>
            <w:tcW w:w="2126" w:type="dxa"/>
          </w:tcPr>
          <w:p w14:paraId="35FA6F14" w14:textId="0CD54380" w:rsidR="00A42314" w:rsidRDefault="00A42314" w:rsidP="00A42314">
            <w:pPr>
              <w:rPr>
                <w:rFonts w:eastAsia="SimSun"/>
                <w:lang w:eastAsia="zh-CN"/>
              </w:rPr>
            </w:pPr>
            <w:r>
              <w:t>Yes</w:t>
            </w:r>
          </w:p>
        </w:tc>
        <w:tc>
          <w:tcPr>
            <w:tcW w:w="4958" w:type="dxa"/>
          </w:tcPr>
          <w:p w14:paraId="63842CED" w14:textId="77777777" w:rsidR="00A42314" w:rsidRPr="003F5FDC" w:rsidRDefault="00A42314" w:rsidP="00A42314"/>
        </w:tc>
      </w:tr>
      <w:tr w:rsidR="002B4BAA" w:rsidRPr="003F5FDC" w14:paraId="00DB7DFA" w14:textId="77777777" w:rsidTr="00094BF7">
        <w:tc>
          <w:tcPr>
            <w:tcW w:w="2547" w:type="dxa"/>
          </w:tcPr>
          <w:p w14:paraId="3956A9DF" w14:textId="5960BFA3" w:rsidR="002B4BAA" w:rsidRDefault="002B4BAA" w:rsidP="002B4BAA">
            <w:pPr>
              <w:rPr>
                <w:rFonts w:eastAsia="SimSun"/>
                <w:lang w:eastAsia="zh-CN"/>
              </w:rPr>
            </w:pPr>
            <w:r>
              <w:t>Huawei/HiSilicon</w:t>
            </w:r>
          </w:p>
        </w:tc>
        <w:tc>
          <w:tcPr>
            <w:tcW w:w="2126" w:type="dxa"/>
          </w:tcPr>
          <w:p w14:paraId="4CBFA25C" w14:textId="6FA4C001" w:rsidR="002B4BAA" w:rsidRDefault="002B4BAA" w:rsidP="002B4BAA">
            <w:pPr>
              <w:rPr>
                <w:rFonts w:eastAsia="SimSun"/>
                <w:lang w:eastAsia="zh-CN"/>
              </w:rPr>
            </w:pPr>
            <w:r>
              <w:t>Yes</w:t>
            </w:r>
          </w:p>
        </w:tc>
        <w:tc>
          <w:tcPr>
            <w:tcW w:w="4958" w:type="dxa"/>
          </w:tcPr>
          <w:p w14:paraId="6EC46ECC" w14:textId="77777777" w:rsidR="002B4BAA" w:rsidRPr="003F5FDC" w:rsidRDefault="002B4BAA" w:rsidP="002B4BAA"/>
        </w:tc>
      </w:tr>
      <w:tr w:rsidR="004131BF" w14:paraId="1E11877D" w14:textId="77777777" w:rsidTr="004131BF">
        <w:tc>
          <w:tcPr>
            <w:tcW w:w="2547" w:type="dxa"/>
            <w:hideMark/>
          </w:tcPr>
          <w:p w14:paraId="4AFE1DE1" w14:textId="77777777" w:rsidR="004131BF" w:rsidRDefault="004131BF">
            <w:pPr>
              <w:rPr>
                <w:rFonts w:eastAsia="SimSun"/>
                <w:lang w:eastAsia="zh-CN"/>
              </w:rPr>
            </w:pPr>
            <w:r>
              <w:rPr>
                <w:rFonts w:eastAsia="SimSun"/>
                <w:lang w:eastAsia="zh-CN"/>
              </w:rPr>
              <w:t>Nokia</w:t>
            </w:r>
          </w:p>
        </w:tc>
        <w:tc>
          <w:tcPr>
            <w:tcW w:w="2126" w:type="dxa"/>
            <w:hideMark/>
          </w:tcPr>
          <w:p w14:paraId="11CD2286" w14:textId="77777777" w:rsidR="004131BF" w:rsidRDefault="004131BF">
            <w:pPr>
              <w:rPr>
                <w:rFonts w:eastAsia="SimSun"/>
                <w:lang w:eastAsia="zh-CN"/>
              </w:rPr>
            </w:pPr>
            <w:r>
              <w:rPr>
                <w:rFonts w:eastAsia="SimSun"/>
                <w:lang w:eastAsia="zh-CN"/>
              </w:rPr>
              <w:t>No</w:t>
            </w:r>
          </w:p>
        </w:tc>
        <w:tc>
          <w:tcPr>
            <w:tcW w:w="4958" w:type="dxa"/>
            <w:hideMark/>
          </w:tcPr>
          <w:p w14:paraId="05B223BC" w14:textId="77777777" w:rsidR="004131BF" w:rsidRDefault="004131BF">
            <w:r>
              <w:t>Broadcast signaling is sufficient.</w:t>
            </w:r>
          </w:p>
        </w:tc>
      </w:tr>
      <w:tr w:rsidR="00F72C2B" w:rsidRPr="003F5FDC" w14:paraId="7D6F0B26" w14:textId="77777777" w:rsidTr="00094BF7">
        <w:tc>
          <w:tcPr>
            <w:tcW w:w="2547" w:type="dxa"/>
          </w:tcPr>
          <w:p w14:paraId="2CF06083" w14:textId="20D42964" w:rsidR="00F72C2B" w:rsidRPr="00853CC2" w:rsidRDefault="00F72C2B" w:rsidP="00F72C2B">
            <w:pPr>
              <w:rPr>
                <w:rFonts w:eastAsia="SimSun"/>
                <w:lang w:eastAsia="zh-CN"/>
              </w:rPr>
            </w:pPr>
            <w:r>
              <w:rPr>
                <w:rFonts w:eastAsia="SimSun" w:hint="eastAsia"/>
                <w:lang w:val="en-US" w:eastAsia="zh-CN"/>
              </w:rPr>
              <w:t>ZTE</w:t>
            </w:r>
          </w:p>
        </w:tc>
        <w:tc>
          <w:tcPr>
            <w:tcW w:w="2126" w:type="dxa"/>
          </w:tcPr>
          <w:p w14:paraId="1CB344E1" w14:textId="0644B002" w:rsidR="00F72C2B" w:rsidRDefault="00F72C2B" w:rsidP="00F72C2B">
            <w:pPr>
              <w:rPr>
                <w:rFonts w:eastAsia="SimSun"/>
                <w:lang w:eastAsia="zh-CN"/>
              </w:rPr>
            </w:pPr>
            <w:r>
              <w:rPr>
                <w:rFonts w:eastAsia="SimSun" w:hint="eastAsia"/>
                <w:lang w:val="en-US" w:eastAsia="zh-CN"/>
              </w:rPr>
              <w:t>Yes</w:t>
            </w:r>
          </w:p>
        </w:tc>
        <w:tc>
          <w:tcPr>
            <w:tcW w:w="4958" w:type="dxa"/>
          </w:tcPr>
          <w:p w14:paraId="24662390" w14:textId="77777777" w:rsidR="00F72C2B" w:rsidRDefault="00F72C2B" w:rsidP="00F72C2B">
            <w:pPr>
              <w:rPr>
                <w:rFonts w:eastAsia="SimSun"/>
                <w:lang w:eastAsia="zh-CN"/>
              </w:rPr>
            </w:pPr>
          </w:p>
        </w:tc>
      </w:tr>
      <w:tr w:rsidR="00CD7B35" w:rsidRPr="003F5FDC" w14:paraId="12A6D164" w14:textId="77777777" w:rsidTr="00094BF7">
        <w:tc>
          <w:tcPr>
            <w:tcW w:w="2547" w:type="dxa"/>
          </w:tcPr>
          <w:p w14:paraId="280BA7B8" w14:textId="583D712F" w:rsidR="00CD7B35" w:rsidRDefault="00CD7B35" w:rsidP="00CD7B35">
            <w:pPr>
              <w:rPr>
                <w:rFonts w:eastAsia="SimSun"/>
                <w:lang w:eastAsia="zh-CN"/>
              </w:rPr>
            </w:pPr>
            <w:r>
              <w:rPr>
                <w:rFonts w:eastAsia="SimSun" w:hint="eastAsia"/>
                <w:lang w:eastAsia="zh-CN"/>
              </w:rPr>
              <w:t>O</w:t>
            </w:r>
            <w:r>
              <w:rPr>
                <w:rFonts w:eastAsia="SimSun"/>
                <w:lang w:eastAsia="zh-CN"/>
              </w:rPr>
              <w:t>PPO</w:t>
            </w:r>
          </w:p>
        </w:tc>
        <w:tc>
          <w:tcPr>
            <w:tcW w:w="2126" w:type="dxa"/>
          </w:tcPr>
          <w:p w14:paraId="622DFB82" w14:textId="482BFC7A"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4958" w:type="dxa"/>
          </w:tcPr>
          <w:p w14:paraId="191696E0" w14:textId="77777777" w:rsidR="00CD7B35" w:rsidRDefault="00CD7B35" w:rsidP="00CD7B35">
            <w:pPr>
              <w:rPr>
                <w:rFonts w:eastAsia="SimSun"/>
                <w:lang w:eastAsia="zh-CN"/>
              </w:rPr>
            </w:pPr>
          </w:p>
        </w:tc>
      </w:tr>
      <w:tr w:rsidR="00F72C2B" w:rsidRPr="003F5FDC" w14:paraId="31024E43" w14:textId="77777777" w:rsidTr="00094BF7">
        <w:tc>
          <w:tcPr>
            <w:tcW w:w="2547" w:type="dxa"/>
          </w:tcPr>
          <w:p w14:paraId="24BB9DC8" w14:textId="2819BC13" w:rsidR="00F72C2B" w:rsidRPr="00B55583" w:rsidRDefault="00181EFA" w:rsidP="00F72C2B">
            <w:pPr>
              <w:rPr>
                <w:rFonts w:eastAsia="SimSun"/>
                <w:lang w:val="en-US" w:eastAsia="zh-CN"/>
              </w:rPr>
            </w:pPr>
            <w:r>
              <w:rPr>
                <w:rFonts w:eastAsia="SimSun" w:hint="eastAsia"/>
                <w:lang w:val="en-US" w:eastAsia="zh-CN"/>
              </w:rPr>
              <w:t>X</w:t>
            </w:r>
            <w:r>
              <w:rPr>
                <w:rFonts w:eastAsia="SimSun"/>
                <w:lang w:val="en-US" w:eastAsia="zh-CN"/>
              </w:rPr>
              <w:t>iaomi</w:t>
            </w:r>
          </w:p>
        </w:tc>
        <w:tc>
          <w:tcPr>
            <w:tcW w:w="2126" w:type="dxa"/>
          </w:tcPr>
          <w:p w14:paraId="4CA0BAD3" w14:textId="5ADBDC09" w:rsidR="00F72C2B" w:rsidRPr="00B55583" w:rsidRDefault="00181EFA" w:rsidP="00F72C2B">
            <w:pPr>
              <w:rPr>
                <w:rFonts w:eastAsia="SimSun"/>
                <w:lang w:val="en-US" w:eastAsia="zh-CN"/>
              </w:rPr>
            </w:pPr>
            <w:r>
              <w:rPr>
                <w:rFonts w:eastAsia="SimSun" w:hint="eastAsia"/>
                <w:lang w:val="en-US" w:eastAsia="zh-CN"/>
              </w:rPr>
              <w:t>Y</w:t>
            </w:r>
            <w:r>
              <w:rPr>
                <w:rFonts w:eastAsia="SimSun"/>
                <w:lang w:val="en-US" w:eastAsia="zh-CN"/>
              </w:rPr>
              <w:t>es</w:t>
            </w:r>
          </w:p>
        </w:tc>
        <w:tc>
          <w:tcPr>
            <w:tcW w:w="4958" w:type="dxa"/>
          </w:tcPr>
          <w:p w14:paraId="4D2C2132" w14:textId="2E57303E" w:rsidR="00F72C2B" w:rsidRDefault="00181EFA" w:rsidP="00F72C2B">
            <w:pPr>
              <w:rPr>
                <w:rFonts w:eastAsia="SimSun"/>
                <w:lang w:eastAsia="zh-CN"/>
              </w:rPr>
            </w:pPr>
            <w:r>
              <w:rPr>
                <w:rFonts w:eastAsia="SimSun" w:hint="eastAsia"/>
                <w:lang w:eastAsia="zh-CN"/>
              </w:rPr>
              <w:t>I</w:t>
            </w:r>
            <w:r>
              <w:rPr>
                <w:rFonts w:eastAsia="SimSun"/>
                <w:lang w:eastAsia="zh-CN"/>
              </w:rPr>
              <w:t xml:space="preserve">f so, then </w:t>
            </w:r>
            <w:r w:rsidR="00125252">
              <w:rPr>
                <w:rFonts w:eastAsia="SimSun" w:hint="eastAsia"/>
                <w:lang w:eastAsia="zh-CN"/>
              </w:rPr>
              <w:t>a</w:t>
            </w:r>
            <w:r>
              <w:rPr>
                <w:rFonts w:eastAsia="SimSun"/>
                <w:lang w:eastAsia="zh-CN"/>
              </w:rPr>
              <w:t xml:space="preserve"> unified solution is preferred.</w:t>
            </w:r>
          </w:p>
        </w:tc>
      </w:tr>
      <w:tr w:rsidR="000B5E5D" w:rsidRPr="003F5FDC" w14:paraId="682F2B16" w14:textId="77777777" w:rsidTr="00094BF7">
        <w:tc>
          <w:tcPr>
            <w:tcW w:w="2547" w:type="dxa"/>
          </w:tcPr>
          <w:p w14:paraId="617B7683" w14:textId="21579F40"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6" w:type="dxa"/>
          </w:tcPr>
          <w:p w14:paraId="587E6112" w14:textId="7664225F"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4958" w:type="dxa"/>
          </w:tcPr>
          <w:p w14:paraId="035ED572" w14:textId="77777777" w:rsidR="000B5E5D" w:rsidRDefault="000B5E5D" w:rsidP="00F72C2B">
            <w:pPr>
              <w:rPr>
                <w:rFonts w:eastAsia="SimSun"/>
                <w:lang w:eastAsia="zh-CN"/>
              </w:rPr>
            </w:pPr>
          </w:p>
        </w:tc>
      </w:tr>
      <w:tr w:rsidR="001E6AFB" w:rsidRPr="003F5FDC" w14:paraId="5B378D26" w14:textId="77777777" w:rsidTr="00094BF7">
        <w:tc>
          <w:tcPr>
            <w:tcW w:w="2547" w:type="dxa"/>
          </w:tcPr>
          <w:p w14:paraId="1EA36361" w14:textId="7A09D207" w:rsidR="001E6AFB" w:rsidRDefault="001E6AFB" w:rsidP="001E6AFB">
            <w:pPr>
              <w:rPr>
                <w:rFonts w:eastAsia="Malgun Gothic" w:hint="eastAsia"/>
                <w:lang w:val="en-US" w:eastAsia="ko-KR"/>
              </w:rPr>
            </w:pPr>
            <w:r>
              <w:rPr>
                <w:rFonts w:eastAsia="SimSun"/>
                <w:lang w:val="en-US" w:eastAsia="zh-CN"/>
              </w:rPr>
              <w:t>Sony</w:t>
            </w:r>
          </w:p>
        </w:tc>
        <w:tc>
          <w:tcPr>
            <w:tcW w:w="2126" w:type="dxa"/>
          </w:tcPr>
          <w:p w14:paraId="7D283D00" w14:textId="65CB5911" w:rsidR="001E6AFB" w:rsidRDefault="001E6AFB" w:rsidP="001E6AFB">
            <w:pPr>
              <w:rPr>
                <w:rFonts w:eastAsia="Malgun Gothic" w:hint="eastAsia"/>
                <w:lang w:val="en-US" w:eastAsia="ko-KR"/>
              </w:rPr>
            </w:pPr>
            <w:r>
              <w:rPr>
                <w:rFonts w:eastAsia="SimSun"/>
                <w:lang w:val="en-US" w:eastAsia="zh-CN"/>
              </w:rPr>
              <w:t xml:space="preserve">Maybe </w:t>
            </w:r>
          </w:p>
        </w:tc>
        <w:tc>
          <w:tcPr>
            <w:tcW w:w="4958" w:type="dxa"/>
          </w:tcPr>
          <w:p w14:paraId="0BB9351F" w14:textId="0CEDBE15" w:rsidR="001E6AFB" w:rsidRDefault="001E6AFB" w:rsidP="001E6AFB">
            <w:pPr>
              <w:rPr>
                <w:rFonts w:eastAsia="SimSun"/>
                <w:lang w:eastAsia="zh-CN"/>
              </w:rPr>
            </w:pPr>
            <w:r>
              <w:rPr>
                <w:rFonts w:eastAsia="SimSun"/>
                <w:lang w:eastAsia="zh-CN"/>
              </w:rPr>
              <w:t xml:space="preserve">Agree with Ericsson and NEC, but maybe unified is a bit misleading since different methods </w:t>
            </w:r>
            <w:r w:rsidR="00CF6636">
              <w:rPr>
                <w:rFonts w:eastAsia="SimSun"/>
                <w:lang w:eastAsia="zh-CN"/>
              </w:rPr>
              <w:t xml:space="preserve">are needed </w:t>
            </w:r>
            <w:r>
              <w:rPr>
                <w:rFonts w:eastAsia="SimSun"/>
                <w:lang w:eastAsia="zh-CN"/>
              </w:rPr>
              <w:t>for Idle and Inactive.</w:t>
            </w:r>
          </w:p>
        </w:tc>
      </w:tr>
    </w:tbl>
    <w:p w14:paraId="408124AD" w14:textId="77777777" w:rsidR="00CB0236" w:rsidRPr="003F5FDC" w:rsidRDefault="00CB0236" w:rsidP="00CB0236"/>
    <w:p w14:paraId="3568CD80" w14:textId="77777777" w:rsidR="00CB0236" w:rsidRPr="009E5555" w:rsidRDefault="00CB0236" w:rsidP="00CB0236">
      <w:pPr>
        <w:spacing w:after="0"/>
        <w:rPr>
          <w:b/>
        </w:rPr>
      </w:pPr>
      <w:r w:rsidRPr="003F5FDC">
        <w:rPr>
          <w:b/>
        </w:rPr>
        <w:t>Summary:</w:t>
      </w:r>
      <w:r w:rsidRPr="00410711">
        <w:t>.</w:t>
      </w:r>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Heading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TableGrid"/>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r w:rsidRPr="00FF062E">
              <w:rPr>
                <w:rFonts w:hint="eastAsia"/>
                <w:i/>
                <w:iCs/>
                <w:lang w:eastAsia="zh-CN"/>
              </w:rPr>
              <w:t>RRCRelease</w:t>
            </w:r>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2B4BAA">
              <w:rPr>
                <w:rFonts w:eastAsia="SimSun"/>
                <w:i/>
                <w:lang w:eastAsia="zh-CN"/>
              </w:rPr>
              <w:t>The CN indicates whether LP-WUS capable UE(s) is/are allowed to use the LP-WUS functionality by NAS signaling: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r w:rsidRPr="006A21D1">
              <w:rPr>
                <w:i/>
                <w:lang w:eastAsia="zh-CN"/>
              </w:rPr>
              <w:t>i-DRX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Heading4"/>
      </w:pPr>
      <w:r w:rsidRPr="00230E2A">
        <w:rPr>
          <w:sz w:val="20"/>
        </w:rPr>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TableGrid"/>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A97070">
            <w:r w:rsidRPr="003F5FDC">
              <w:t>Company</w:t>
            </w:r>
          </w:p>
        </w:tc>
        <w:tc>
          <w:tcPr>
            <w:tcW w:w="1559" w:type="dxa"/>
          </w:tcPr>
          <w:p w14:paraId="78E0A382" w14:textId="2845CA3B" w:rsidR="00FB4D52" w:rsidRPr="003760B5" w:rsidRDefault="00FB4D52" w:rsidP="00A97070">
            <w:r>
              <w:t>Answer</w:t>
            </w:r>
          </w:p>
        </w:tc>
        <w:tc>
          <w:tcPr>
            <w:tcW w:w="6092" w:type="dxa"/>
          </w:tcPr>
          <w:p w14:paraId="5CEDBDBE" w14:textId="77777777" w:rsidR="00FB4D52" w:rsidRPr="003F5FDC" w:rsidRDefault="00FB4D52" w:rsidP="00A97070">
            <w:r w:rsidRPr="003F5FDC">
              <w:t>Comments</w:t>
            </w:r>
          </w:p>
        </w:tc>
      </w:tr>
      <w:tr w:rsidR="00FB4D52" w:rsidRPr="003F5FDC" w14:paraId="6ACA1273" w14:textId="77777777" w:rsidTr="00094BF7">
        <w:tc>
          <w:tcPr>
            <w:tcW w:w="1980" w:type="dxa"/>
          </w:tcPr>
          <w:p w14:paraId="1AD1107A" w14:textId="688BEB80" w:rsidR="00FB4D52" w:rsidRPr="00025DF2" w:rsidRDefault="00025DF2" w:rsidP="00A97070">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A97070">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A97070">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r w:rsidRPr="008519E2">
              <w:rPr>
                <w:i/>
                <w:iCs/>
              </w:rPr>
              <w:t>RRCRelease</w:t>
            </w:r>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t>
            </w:r>
            <w:r>
              <w:lastRenderedPageBreak/>
              <w:t xml:space="preserve">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lastRenderedPageBreak/>
              <w:t>NTT docomo</w:t>
            </w:r>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gNB implementation. For the case of Emergency call back gNB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gNB implementation. So Option1 is suitable for the gNB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matter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SimSun"/>
                <w:lang w:eastAsia="zh-CN"/>
              </w:rPr>
            </w:pPr>
            <w:r>
              <w:t>Interdigital</w:t>
            </w:r>
          </w:p>
        </w:tc>
        <w:tc>
          <w:tcPr>
            <w:tcW w:w="1559" w:type="dxa"/>
          </w:tcPr>
          <w:p w14:paraId="42022769" w14:textId="086A7900" w:rsidR="00A42314" w:rsidRDefault="00A42314" w:rsidP="00A42314">
            <w:pPr>
              <w:rPr>
                <w:rFonts w:eastAsia="SimSun"/>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gNB.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In our view, each option suitable for each different scenario and specified in different layers, hence we prefer support both options. There is no problem if NW supports both options and UE follows NW’s decision. How to trigger one of the options is up to NW implementation.</w:t>
            </w:r>
          </w:p>
        </w:tc>
      </w:tr>
      <w:tr w:rsidR="002B4BAA" w:rsidRPr="003F5FDC" w14:paraId="56B18E0A" w14:textId="77777777" w:rsidTr="00094BF7">
        <w:tc>
          <w:tcPr>
            <w:tcW w:w="1980" w:type="dxa"/>
          </w:tcPr>
          <w:p w14:paraId="4FC311E9" w14:textId="49C03DD8" w:rsidR="002B4BAA" w:rsidRDefault="002B4BAA" w:rsidP="002B4BAA">
            <w:pPr>
              <w:rPr>
                <w:rFonts w:eastAsia="SimSun"/>
                <w:lang w:eastAsia="zh-CN"/>
              </w:rPr>
            </w:pPr>
            <w:r>
              <w:t>Huawei/HiSilicon</w:t>
            </w:r>
          </w:p>
        </w:tc>
        <w:tc>
          <w:tcPr>
            <w:tcW w:w="1559" w:type="dxa"/>
          </w:tcPr>
          <w:p w14:paraId="0992E499" w14:textId="6F11626E" w:rsidR="002B4BAA" w:rsidRDefault="002B4BAA" w:rsidP="002B4BAA">
            <w:pPr>
              <w:rPr>
                <w:rFonts w:eastAsia="SimSun"/>
                <w:lang w:eastAsia="zh-CN"/>
              </w:rPr>
            </w:pPr>
            <w:r>
              <w:t>Option 2</w:t>
            </w:r>
          </w:p>
        </w:tc>
        <w:tc>
          <w:tcPr>
            <w:tcW w:w="6092" w:type="dxa"/>
          </w:tcPr>
          <w:p w14:paraId="535E0D6E" w14:textId="59408767" w:rsidR="006F2BE9" w:rsidRPr="006F2BE9" w:rsidRDefault="006F2BE9" w:rsidP="002B4BAA">
            <w:r>
              <w:t>Having both options to solve the same problem is not preferred.</w:t>
            </w:r>
          </w:p>
          <w:p w14:paraId="4F1D3182" w14:textId="508DD44B" w:rsidR="006F2BE9" w:rsidRPr="006F2BE9" w:rsidRDefault="002B4BAA" w:rsidP="002B4BAA">
            <w:r>
              <w:t>With Option 1</w:t>
            </w:r>
            <w:r w:rsidR="006F2BE9">
              <w:t>:</w:t>
            </w:r>
          </w:p>
          <w:p w14:paraId="587ACE91" w14:textId="77777777" w:rsidR="006F2BE9" w:rsidRPr="00EE7B1D" w:rsidRDefault="006F2BE9" w:rsidP="00EE7B1D">
            <w:pPr>
              <w:pStyle w:val="ListParagraph"/>
              <w:numPr>
                <w:ilvl w:val="0"/>
                <w:numId w:val="23"/>
              </w:numPr>
              <w:rPr>
                <w:rFonts w:ascii="Times New Roman" w:hAnsi="Times New Roman" w:cs="Times New Roman"/>
                <w:sz w:val="20"/>
              </w:rPr>
            </w:pPr>
            <w:r w:rsidRPr="00EE7B1D">
              <w:rPr>
                <w:rFonts w:ascii="Times New Roman" w:hAnsi="Times New Roman" w:cs="Times New Roman"/>
                <w:sz w:val="20"/>
              </w:rPr>
              <w:t>The impact to other working groups is not clear and we think the impact is more than Option 2. For IDLE paging, changes between RAN and CN are needed; and for INACTIVE, other RAN nodes need to know that LP-WUS is disabled.</w:t>
            </w:r>
          </w:p>
          <w:p w14:paraId="635889F6" w14:textId="0DE31BC8" w:rsidR="00EE7B1D" w:rsidRPr="00EE7B1D" w:rsidRDefault="00EE7B1D" w:rsidP="00EE7B1D">
            <w:pPr>
              <w:pStyle w:val="ListParagraph"/>
              <w:numPr>
                <w:ilvl w:val="0"/>
                <w:numId w:val="23"/>
              </w:numPr>
            </w:pPr>
            <w:r w:rsidRPr="00EE7B1D">
              <w:rPr>
                <w:rFonts w:ascii="Times New Roman" w:hAnsi="Times New Roman" w:cs="Times New Roman"/>
                <w:sz w:val="20"/>
              </w:rPr>
              <w:t>How to enable the functionality again after RRCRelease?</w:t>
            </w:r>
          </w:p>
        </w:tc>
      </w:tr>
      <w:tr w:rsidR="004131BF" w:rsidRPr="004131BF" w14:paraId="4F7DC0C2" w14:textId="77777777" w:rsidTr="004131BF">
        <w:tc>
          <w:tcPr>
            <w:tcW w:w="1980" w:type="dxa"/>
            <w:hideMark/>
          </w:tcPr>
          <w:p w14:paraId="1F9C900D" w14:textId="77777777" w:rsidR="004131BF" w:rsidRDefault="004131BF">
            <w:pPr>
              <w:rPr>
                <w:rFonts w:eastAsia="SimSun"/>
                <w:lang w:eastAsia="zh-CN"/>
              </w:rPr>
            </w:pPr>
            <w:r>
              <w:rPr>
                <w:rFonts w:eastAsia="SimSun"/>
                <w:lang w:eastAsia="zh-CN"/>
              </w:rPr>
              <w:t>Nokia</w:t>
            </w:r>
          </w:p>
        </w:tc>
        <w:tc>
          <w:tcPr>
            <w:tcW w:w="1559" w:type="dxa"/>
          </w:tcPr>
          <w:p w14:paraId="544EF440" w14:textId="77777777" w:rsidR="004131BF" w:rsidRDefault="004131BF">
            <w:pPr>
              <w:rPr>
                <w:rFonts w:eastAsia="SimSun"/>
                <w:lang w:eastAsia="zh-CN"/>
              </w:rPr>
            </w:pPr>
          </w:p>
        </w:tc>
        <w:tc>
          <w:tcPr>
            <w:tcW w:w="6092" w:type="dxa"/>
            <w:hideMark/>
          </w:tcPr>
          <w:p w14:paraId="73FD178F" w14:textId="77777777" w:rsidR="004131BF" w:rsidRDefault="004131BF">
            <w:r>
              <w:t xml:space="preserve">In case RAN2 agrees to have dedicated signaling support for LP-WUS then only option 1 can be considered in RAN2. Option 3 requires NAS signaling which cannot be agreed in RAN2. RAN node knows better than CN whether and how to configure LP-WUS or not for some UE. For example RAN node may know offset required between LP-WUS and PO which is not known by CN. </w:t>
            </w:r>
          </w:p>
        </w:tc>
      </w:tr>
      <w:tr w:rsidR="00F72C2B" w:rsidRPr="003F5FDC" w14:paraId="12DF22A9" w14:textId="77777777" w:rsidTr="00094BF7">
        <w:tc>
          <w:tcPr>
            <w:tcW w:w="1980" w:type="dxa"/>
          </w:tcPr>
          <w:p w14:paraId="74A2F025" w14:textId="71DDDD3C" w:rsidR="00F72C2B" w:rsidRPr="00AE1F58" w:rsidRDefault="00F72C2B" w:rsidP="00F72C2B">
            <w:pPr>
              <w:rPr>
                <w:rFonts w:eastAsia="SimSun"/>
                <w:lang w:eastAsia="zh-CN"/>
              </w:rPr>
            </w:pPr>
            <w:r>
              <w:rPr>
                <w:rFonts w:eastAsia="SimSun" w:hint="eastAsia"/>
                <w:lang w:val="en-US" w:eastAsia="zh-CN"/>
              </w:rPr>
              <w:t>ZTE</w:t>
            </w:r>
          </w:p>
        </w:tc>
        <w:tc>
          <w:tcPr>
            <w:tcW w:w="1559" w:type="dxa"/>
          </w:tcPr>
          <w:p w14:paraId="29E3A577" w14:textId="677D36F6" w:rsidR="00F72C2B" w:rsidRPr="00AE1F58" w:rsidRDefault="00F72C2B" w:rsidP="00F72C2B">
            <w:pPr>
              <w:rPr>
                <w:rFonts w:eastAsia="SimSun"/>
                <w:lang w:eastAsia="zh-CN"/>
              </w:rPr>
            </w:pPr>
            <w:r>
              <w:rPr>
                <w:rFonts w:eastAsia="SimSun" w:hint="eastAsia"/>
                <w:lang w:val="en-US" w:eastAsia="zh-CN"/>
              </w:rPr>
              <w:t>Option 1</w:t>
            </w:r>
          </w:p>
        </w:tc>
        <w:tc>
          <w:tcPr>
            <w:tcW w:w="6092" w:type="dxa"/>
          </w:tcPr>
          <w:p w14:paraId="49B2786C" w14:textId="77777777" w:rsidR="00F72C2B" w:rsidRDefault="00F72C2B" w:rsidP="00F72C2B">
            <w:pPr>
              <w:rPr>
                <w:rFonts w:eastAsia="SimSun"/>
                <w:lang w:val="en-US" w:eastAsia="zh-CN"/>
              </w:rPr>
            </w:pPr>
            <w:r>
              <w:rPr>
                <w:rFonts w:eastAsia="SimSun" w:hint="eastAsia"/>
                <w:lang w:val="en-US" w:eastAsia="zh-CN"/>
              </w:rPr>
              <w:t>Since LP-WUS is sent from gNB to UE, NAS signalling method will impact SA2, RAN3 and RAN2 specification, it</w:t>
            </w:r>
            <w:r>
              <w:rPr>
                <w:rFonts w:eastAsia="SimSun"/>
                <w:lang w:val="en-US" w:eastAsia="zh-CN"/>
              </w:rPr>
              <w:t>’</w:t>
            </w:r>
            <w:r>
              <w:rPr>
                <w:rFonts w:eastAsia="SimSun" w:hint="eastAsia"/>
                <w:lang w:val="en-US" w:eastAsia="zh-CN"/>
              </w:rPr>
              <w:t>s complicated and out of RAN2 scope. So, Option 2 is not prefer.</w:t>
            </w:r>
          </w:p>
          <w:p w14:paraId="1D4FA0F9" w14:textId="5EC2A724" w:rsidR="00F72C2B" w:rsidRPr="00AE1F58" w:rsidRDefault="00F72C2B" w:rsidP="00F72C2B">
            <w:pPr>
              <w:rPr>
                <w:rFonts w:eastAsia="SimSun"/>
                <w:lang w:eastAsia="zh-CN"/>
              </w:rPr>
            </w:pPr>
            <w:r>
              <w:rPr>
                <w:rFonts w:eastAsia="SimSun" w:hint="eastAsia"/>
                <w:lang w:val="en-US" w:eastAsia="zh-CN"/>
              </w:rPr>
              <w:lastRenderedPageBreak/>
              <w:t xml:space="preserve">WE prefer a per UE method for </w:t>
            </w:r>
            <w:r>
              <w:t>enabling/disabling LP-WUS monitoring in IDLE/INACTIVE</w:t>
            </w:r>
            <w:r>
              <w:rPr>
                <w:rFonts w:eastAsia="SimSun" w:hint="eastAsia"/>
                <w:lang w:val="en-US" w:eastAsia="zh-CN"/>
              </w:rPr>
              <w:t>, to avoid LP_WUS impact on delay critical service, so option 3 is not prefer.</w:t>
            </w:r>
            <w:r>
              <w:t xml:space="preserve"> </w:t>
            </w:r>
          </w:p>
        </w:tc>
      </w:tr>
      <w:tr w:rsidR="00CD7B35" w:rsidRPr="003F5FDC" w14:paraId="3CA7808C" w14:textId="77777777" w:rsidTr="00094BF7">
        <w:tc>
          <w:tcPr>
            <w:tcW w:w="1980" w:type="dxa"/>
          </w:tcPr>
          <w:p w14:paraId="15417BB3" w14:textId="557171E0" w:rsidR="00CD7B35" w:rsidRPr="00853CC2" w:rsidRDefault="00CD7B35" w:rsidP="00CD7B35">
            <w:pPr>
              <w:rPr>
                <w:rFonts w:eastAsia="SimSun"/>
                <w:lang w:eastAsia="zh-CN"/>
              </w:rPr>
            </w:pPr>
            <w:r>
              <w:rPr>
                <w:rFonts w:eastAsia="SimSun" w:hint="eastAsia"/>
                <w:lang w:eastAsia="zh-CN"/>
              </w:rPr>
              <w:lastRenderedPageBreak/>
              <w:t>O</w:t>
            </w:r>
            <w:r>
              <w:rPr>
                <w:rFonts w:eastAsia="SimSun"/>
                <w:lang w:eastAsia="zh-CN"/>
              </w:rPr>
              <w:t>PPO</w:t>
            </w:r>
          </w:p>
        </w:tc>
        <w:tc>
          <w:tcPr>
            <w:tcW w:w="1559" w:type="dxa"/>
          </w:tcPr>
          <w:p w14:paraId="0C332E63" w14:textId="7C2A80C1" w:rsidR="00CD7B35" w:rsidRDefault="00CD7B35" w:rsidP="00CD7B35">
            <w:pPr>
              <w:rPr>
                <w:rFonts w:eastAsia="SimSun"/>
                <w:lang w:eastAsia="zh-CN"/>
              </w:rPr>
            </w:pPr>
            <w:r>
              <w:rPr>
                <w:rFonts w:eastAsia="SimSun" w:hint="eastAsia"/>
                <w:lang w:eastAsia="zh-CN"/>
              </w:rPr>
              <w:t>Option</w:t>
            </w:r>
            <w:r>
              <w:rPr>
                <w:rFonts w:eastAsia="SimSun"/>
                <w:lang w:eastAsia="zh-CN"/>
              </w:rPr>
              <w:t>1 and Option2</w:t>
            </w:r>
          </w:p>
        </w:tc>
        <w:tc>
          <w:tcPr>
            <w:tcW w:w="6092" w:type="dxa"/>
          </w:tcPr>
          <w:p w14:paraId="228753D3" w14:textId="059A58EA" w:rsidR="00CD7B35" w:rsidRDefault="00CD7B35" w:rsidP="00CD7B35">
            <w:pPr>
              <w:rPr>
                <w:rFonts w:eastAsia="SimSun"/>
                <w:lang w:eastAsia="zh-CN"/>
              </w:rPr>
            </w:pPr>
            <w:r>
              <w:rPr>
                <w:rFonts w:eastAsia="SimSun" w:hint="eastAsia"/>
                <w:lang w:eastAsia="zh-CN"/>
              </w:rPr>
              <w:t>W</w:t>
            </w:r>
            <w:r>
              <w:rPr>
                <w:rFonts w:eastAsia="SimSun"/>
                <w:lang w:eastAsia="zh-CN"/>
              </w:rPr>
              <w:t>e support both Option1 and Option 2. Option1 can disable/enable the LP-WUS based on gNB requirement better, for example, considering the emergency call or other pending data. Option2 can reflect the CN requirement better. When both solutions work together, the new received indication of disable/enable will override the indication received before.</w:t>
            </w:r>
          </w:p>
        </w:tc>
      </w:tr>
      <w:tr w:rsidR="00F72C2B" w:rsidRPr="003F5FDC" w14:paraId="639DCEA2" w14:textId="77777777" w:rsidTr="00094BF7">
        <w:tc>
          <w:tcPr>
            <w:tcW w:w="1980" w:type="dxa"/>
          </w:tcPr>
          <w:p w14:paraId="00FB4BDC" w14:textId="7E516415" w:rsidR="00F72C2B" w:rsidRDefault="00181EFA" w:rsidP="00F72C2B">
            <w:pPr>
              <w:rPr>
                <w:rFonts w:eastAsia="SimSun"/>
                <w:lang w:eastAsia="zh-CN"/>
              </w:rPr>
            </w:pPr>
            <w:r>
              <w:rPr>
                <w:rFonts w:eastAsia="SimSun" w:hint="eastAsia"/>
                <w:lang w:eastAsia="zh-CN"/>
              </w:rPr>
              <w:t>X</w:t>
            </w:r>
            <w:r>
              <w:rPr>
                <w:rFonts w:eastAsia="SimSun"/>
                <w:lang w:eastAsia="zh-CN"/>
              </w:rPr>
              <w:t>iaomi</w:t>
            </w:r>
          </w:p>
        </w:tc>
        <w:tc>
          <w:tcPr>
            <w:tcW w:w="1559" w:type="dxa"/>
          </w:tcPr>
          <w:p w14:paraId="4399F7F6" w14:textId="556A1254" w:rsidR="00F72C2B" w:rsidRDefault="00010550" w:rsidP="00F72C2B">
            <w:pPr>
              <w:rPr>
                <w:rFonts w:eastAsia="SimSun"/>
                <w:lang w:eastAsia="zh-CN"/>
              </w:rPr>
            </w:pPr>
            <w:r>
              <w:rPr>
                <w:rFonts w:eastAsia="SimSun"/>
                <w:lang w:eastAsia="zh-CN"/>
              </w:rPr>
              <w:t>See comments</w:t>
            </w:r>
          </w:p>
        </w:tc>
        <w:tc>
          <w:tcPr>
            <w:tcW w:w="6092" w:type="dxa"/>
          </w:tcPr>
          <w:p w14:paraId="4829B615" w14:textId="12A349A1" w:rsidR="00125252" w:rsidRDefault="00181EFA" w:rsidP="00181EFA">
            <w:pPr>
              <w:rPr>
                <w:rFonts w:eastAsia="SimSun"/>
                <w:lang w:eastAsia="zh-CN"/>
              </w:rPr>
            </w:pPr>
            <w:r>
              <w:t xml:space="preserve">Whether </w:t>
            </w:r>
            <w:r w:rsidRPr="0060528D">
              <w:rPr>
                <w:rFonts w:hint="eastAsia"/>
              </w:rPr>
              <w:t>enabling/disabling</w:t>
            </w:r>
            <w:r>
              <w:t xml:space="preserve"> LP-WUS for UE by dedicated RRC signalling was discussed a lot in last meeting and it is still FFS. </w:t>
            </w:r>
            <w:r w:rsidRPr="000150AF">
              <w:t xml:space="preserve">At least </w:t>
            </w:r>
            <w:r w:rsidRPr="009F1293">
              <w:t xml:space="preserve">supporting dedicated LP-WUS monitoring (de-)activation per UE via RRC release message was </w:t>
            </w:r>
            <w:r>
              <w:t xml:space="preserve">not liked </w:t>
            </w:r>
            <w:r w:rsidRPr="009F1293">
              <w:t>by companies as the gNB</w:t>
            </w:r>
            <w:r w:rsidRPr="009F1293">
              <w:rPr>
                <w:rFonts w:hint="eastAsia"/>
              </w:rPr>
              <w:t xml:space="preserve"> may not know the f</w:t>
            </w:r>
            <w:r>
              <w:t>ea</w:t>
            </w:r>
            <w:r w:rsidRPr="009F1293">
              <w:rPr>
                <w:rFonts w:hint="eastAsia"/>
              </w:rPr>
              <w:t>ture status/activities of UE</w:t>
            </w:r>
            <w:r w:rsidRPr="009F1293">
              <w:t xml:space="preserve"> while (de-)activation per UE.</w:t>
            </w:r>
            <w:r w:rsidR="00010550">
              <w:t xml:space="preserve"> Hence, option1 is not preferred.</w:t>
            </w:r>
            <w:r w:rsidR="00125252">
              <w:rPr>
                <w:rFonts w:eastAsia="SimSun" w:hint="eastAsia"/>
                <w:lang w:eastAsia="zh-CN"/>
              </w:rPr>
              <w:t xml:space="preserve"> </w:t>
            </w:r>
          </w:p>
          <w:p w14:paraId="1D4C5419" w14:textId="0CDB508A" w:rsidR="00125252" w:rsidRPr="00125252" w:rsidRDefault="00125252" w:rsidP="00181EFA">
            <w:pPr>
              <w:rPr>
                <w:rFonts w:eastAsia="SimSun"/>
                <w:lang w:eastAsia="zh-CN"/>
              </w:rPr>
            </w:pPr>
            <w:r>
              <w:rPr>
                <w:rFonts w:eastAsia="SimSun" w:hint="eastAsia"/>
                <w:lang w:eastAsia="zh-CN"/>
              </w:rPr>
              <w:t>A</w:t>
            </w:r>
            <w:r>
              <w:rPr>
                <w:rFonts w:eastAsia="SimSun"/>
                <w:lang w:eastAsia="zh-CN"/>
              </w:rPr>
              <w:t>nd option1 do not work for UE reselection to another cell.</w:t>
            </w:r>
          </w:p>
          <w:p w14:paraId="6E924D7A" w14:textId="6A1230C1" w:rsidR="00010550" w:rsidRDefault="00010550" w:rsidP="00181EFA">
            <w:pPr>
              <w:rPr>
                <w:rFonts w:eastAsia="SimSun"/>
                <w:lang w:eastAsia="zh-CN"/>
              </w:rPr>
            </w:pPr>
            <w:r>
              <w:rPr>
                <w:rFonts w:eastAsia="SimSun" w:hint="eastAsia"/>
                <w:lang w:eastAsia="zh-CN"/>
              </w:rPr>
              <w:t>H</w:t>
            </w:r>
            <w:r>
              <w:rPr>
                <w:rFonts w:eastAsia="SimSun"/>
                <w:lang w:eastAsia="zh-CN"/>
              </w:rPr>
              <w:t xml:space="preserve">owever, option2 is in the scope of </w:t>
            </w:r>
            <w:r>
              <w:rPr>
                <w:rFonts w:eastAsia="SimSun" w:hint="eastAsia"/>
                <w:lang w:eastAsia="zh-CN"/>
              </w:rPr>
              <w:t>CT</w:t>
            </w:r>
            <w:r>
              <w:rPr>
                <w:rFonts w:eastAsia="SimSun"/>
                <w:lang w:eastAsia="zh-CN"/>
              </w:rPr>
              <w:t>1</w:t>
            </w:r>
            <w:r w:rsidR="00125252">
              <w:rPr>
                <w:rFonts w:eastAsia="SimSun"/>
                <w:lang w:eastAsia="zh-CN"/>
              </w:rPr>
              <w:t xml:space="preserve"> and not in the scope of RAN2.</w:t>
            </w:r>
          </w:p>
          <w:p w14:paraId="04CA6553" w14:textId="5B14EE69" w:rsidR="00181EFA" w:rsidRPr="00181EFA" w:rsidRDefault="00125252" w:rsidP="00F72C2B">
            <w:pPr>
              <w:rPr>
                <w:rFonts w:eastAsia="SimSun"/>
                <w:lang w:eastAsia="zh-CN"/>
              </w:rPr>
            </w:pPr>
            <w:r>
              <w:rPr>
                <w:rFonts w:eastAsia="SimSun" w:hint="eastAsia"/>
                <w:lang w:eastAsia="zh-CN"/>
              </w:rPr>
              <w:t>O</w:t>
            </w:r>
            <w:r>
              <w:rPr>
                <w:rFonts w:eastAsia="SimSun"/>
                <w:lang w:eastAsia="zh-CN"/>
              </w:rPr>
              <w:t>ption3 can be considered.</w:t>
            </w:r>
          </w:p>
        </w:tc>
      </w:tr>
      <w:tr w:rsidR="00F72C2B" w:rsidRPr="003F5FDC" w14:paraId="5F185F9E" w14:textId="77777777" w:rsidTr="00094BF7">
        <w:tc>
          <w:tcPr>
            <w:tcW w:w="1980" w:type="dxa"/>
          </w:tcPr>
          <w:p w14:paraId="380D0082" w14:textId="048E38D9"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559" w:type="dxa"/>
          </w:tcPr>
          <w:p w14:paraId="65D94507" w14:textId="42589075"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ee comments</w:t>
            </w:r>
          </w:p>
        </w:tc>
        <w:tc>
          <w:tcPr>
            <w:tcW w:w="6092" w:type="dxa"/>
          </w:tcPr>
          <w:p w14:paraId="2153C1DA" w14:textId="77777777" w:rsidR="00F72C2B"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do not support option 1, 2, and 3. </w:t>
            </w:r>
          </w:p>
          <w:p w14:paraId="25236D45" w14:textId="33518ED0" w:rsidR="000B5E5D"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support the below proposal from Apple with Idle/Inactive UE: </w:t>
            </w:r>
          </w:p>
          <w:p w14:paraId="5B3A1A86" w14:textId="79F7F59C" w:rsidR="000B5E5D" w:rsidRPr="000B5E5D" w:rsidRDefault="000B5E5D" w:rsidP="00F72C2B">
            <w:pPr>
              <w:rPr>
                <w:rFonts w:eastAsia="Malgun Gothic"/>
                <w:lang w:eastAsia="ko-KR"/>
              </w:rPr>
            </w:pPr>
            <w:r w:rsidRPr="005B1770">
              <w:rPr>
                <w:rFonts w:eastAsia="SimSun"/>
                <w:i/>
                <w:highlight w:val="lightGray"/>
                <w:lang w:val="en-US" w:eastAsia="zh-CN"/>
              </w:rPr>
              <w:t>For UE in RRC_IDLE</w:t>
            </w:r>
            <w:r>
              <w:rPr>
                <w:rFonts w:eastAsia="SimSun"/>
                <w:i/>
                <w:highlight w:val="lightGray"/>
                <w:lang w:val="en-US" w:eastAsia="zh-CN"/>
              </w:rPr>
              <w:t>/Inactive</w:t>
            </w:r>
            <w:r w:rsidRPr="005B1770">
              <w:rPr>
                <w:rFonts w:eastAsia="SimSun"/>
                <w:i/>
                <w:highlight w:val="lightGray"/>
                <w:lang w:val="en-US" w:eastAsia="zh-CN"/>
              </w:rPr>
              <w:t xml:space="preserve"> state to enable/disable the LP-WUS feature, there is no need to introduce additional UE dedicated signaling for control, i.e. UE level control can be performed by means of the LP-WUS group ID allocated by CN.</w:t>
            </w:r>
          </w:p>
        </w:tc>
      </w:tr>
      <w:tr w:rsidR="006D4787" w:rsidRPr="003F5FDC" w14:paraId="1BDD0EB6" w14:textId="77777777" w:rsidTr="00094BF7">
        <w:tc>
          <w:tcPr>
            <w:tcW w:w="1980" w:type="dxa"/>
          </w:tcPr>
          <w:p w14:paraId="5A14FDC0" w14:textId="4820354B" w:rsidR="006D4787" w:rsidRDefault="006D4787" w:rsidP="006D4787">
            <w:pPr>
              <w:rPr>
                <w:rFonts w:eastAsia="Malgun Gothic" w:hint="eastAsia"/>
                <w:lang w:val="en-US" w:eastAsia="ko-KR"/>
              </w:rPr>
            </w:pPr>
            <w:r>
              <w:rPr>
                <w:rFonts w:eastAsia="SimSun"/>
                <w:lang w:eastAsia="zh-CN"/>
              </w:rPr>
              <w:t>Sony</w:t>
            </w:r>
          </w:p>
        </w:tc>
        <w:tc>
          <w:tcPr>
            <w:tcW w:w="1559" w:type="dxa"/>
          </w:tcPr>
          <w:p w14:paraId="72578DFB" w14:textId="16A94A3A" w:rsidR="006D4787" w:rsidRDefault="006D4787" w:rsidP="006D4787">
            <w:pPr>
              <w:rPr>
                <w:rFonts w:eastAsia="Malgun Gothic" w:hint="eastAsia"/>
                <w:lang w:val="en-US" w:eastAsia="ko-KR"/>
              </w:rPr>
            </w:pPr>
            <w:r>
              <w:rPr>
                <w:rFonts w:eastAsia="SimSun"/>
                <w:lang w:eastAsia="zh-CN"/>
              </w:rPr>
              <w:t>Option 1/Option 2</w:t>
            </w:r>
          </w:p>
        </w:tc>
        <w:tc>
          <w:tcPr>
            <w:tcW w:w="6092" w:type="dxa"/>
          </w:tcPr>
          <w:p w14:paraId="77914D96" w14:textId="77777777" w:rsidR="006D4787" w:rsidRDefault="006D4787" w:rsidP="006D4787">
            <w:pPr>
              <w:rPr>
                <w:rFonts w:eastAsia="SimSun"/>
                <w:lang w:eastAsia="zh-CN"/>
              </w:rPr>
            </w:pPr>
            <w:r>
              <w:rPr>
                <w:rFonts w:eastAsia="SimSun"/>
                <w:lang w:eastAsia="zh-CN"/>
              </w:rPr>
              <w:t>For RRC-Inactive mode, the release procedure and knowledge of the situation in serving cell is only know to the gNB, while the CN has the overview situation of Idle mode UEs.</w:t>
            </w:r>
          </w:p>
          <w:p w14:paraId="23EED138" w14:textId="1C5A6E61" w:rsidR="006D4787" w:rsidRDefault="006D4787" w:rsidP="006D4787">
            <w:pPr>
              <w:rPr>
                <w:rFonts w:eastAsia="Malgun Gothic" w:hint="eastAsia"/>
                <w:lang w:eastAsia="ko-KR"/>
              </w:rPr>
            </w:pPr>
            <w:r>
              <w:rPr>
                <w:rFonts w:eastAsia="SimSun"/>
                <w:lang w:eastAsia="zh-CN"/>
              </w:rPr>
              <w:t>An alternative option is the combination i.e., support option 2 for RRC-Idle, and option 1 for RRC-Inactive.</w:t>
            </w:r>
          </w:p>
        </w:tc>
      </w:tr>
    </w:tbl>
    <w:p w14:paraId="4519218A" w14:textId="77777777" w:rsidR="00FB4D52" w:rsidRPr="003F5FDC" w:rsidRDefault="00FB4D52" w:rsidP="00FB4D52"/>
    <w:p w14:paraId="70288F9C" w14:textId="77777777" w:rsidR="00FB4D52" w:rsidRPr="009E5555" w:rsidRDefault="00FB4D52" w:rsidP="00FB4D52">
      <w:pPr>
        <w:spacing w:after="0"/>
        <w:rPr>
          <w:b/>
        </w:rPr>
      </w:pPr>
      <w:r w:rsidRPr="003F5FDC">
        <w:rPr>
          <w:b/>
        </w:rPr>
        <w:t>Summary:</w:t>
      </w:r>
      <w:r w:rsidRPr="00410711">
        <w:t>.</w:t>
      </w:r>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Heading1"/>
        <w:jc w:val="both"/>
        <w:rPr>
          <w:rFonts w:cs="Arial"/>
        </w:rPr>
      </w:pPr>
      <w:r w:rsidRPr="00230E2A">
        <w:rPr>
          <w:rFonts w:cs="Arial"/>
        </w:rPr>
        <w:t>References</w:t>
      </w:r>
    </w:p>
    <w:p w14:paraId="6D0922F9" w14:textId="075005B7" w:rsidR="00ED0BDD" w:rsidRPr="0038135A" w:rsidRDefault="001F2A27" w:rsidP="000A0C6D">
      <w:pPr>
        <w:pStyle w:val="ListParagraph"/>
        <w:numPr>
          <w:ilvl w:val="0"/>
          <w:numId w:val="7"/>
        </w:numPr>
        <w:jc w:val="both"/>
        <w:rPr>
          <w:rFonts w:ascii="Times New Roman" w:hAnsi="Times New Roman" w:cs="Times New Roman"/>
          <w:sz w:val="20"/>
          <w:szCs w:val="20"/>
        </w:rPr>
      </w:pPr>
      <w:bookmarkStart w:id="0"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0"/>
      <w:r w:rsidR="003E03C1">
        <w:rPr>
          <w:rFonts w:ascii="Times New Roman" w:hAnsi="Times New Roman" w:cs="Times New Roman"/>
          <w:sz w:val="20"/>
          <w:szCs w:val="20"/>
        </w:rPr>
        <w:t>Apple</w:t>
      </w:r>
    </w:p>
    <w:p w14:paraId="0BC68F48" w14:textId="0114219A" w:rsidR="00D757B9" w:rsidRPr="00741F2A" w:rsidRDefault="003E03C1" w:rsidP="000A0C6D">
      <w:pPr>
        <w:pStyle w:val="ListParagraph"/>
        <w:numPr>
          <w:ilvl w:val="0"/>
          <w:numId w:val="7"/>
        </w:numPr>
        <w:jc w:val="both"/>
      </w:pPr>
      <w:bookmarkStart w:id="1"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1"/>
    </w:p>
    <w:p w14:paraId="4DCA9BFB" w14:textId="5E3FD3C0" w:rsidR="00741F2A" w:rsidRPr="003E03C1" w:rsidRDefault="003E03C1" w:rsidP="000A0C6D">
      <w:pPr>
        <w:pStyle w:val="ListParagraph"/>
        <w:numPr>
          <w:ilvl w:val="0"/>
          <w:numId w:val="7"/>
        </w:numPr>
        <w:jc w:val="both"/>
        <w:rPr>
          <w:rFonts w:ascii="Times New Roman" w:hAnsi="Times New Roman" w:cs="Times New Roman"/>
          <w:sz w:val="20"/>
        </w:rPr>
      </w:pPr>
      <w:r w:rsidRPr="003E03C1">
        <w:rPr>
          <w:rFonts w:ascii="Times New Roman" w:eastAsia="SimSun" w:hAnsi="Times New Roman" w:cs="Times New Roman"/>
          <w:sz w:val="20"/>
          <w:szCs w:val="20"/>
        </w:rPr>
        <w:lastRenderedPageBreak/>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SimSun" w:hAnsi="Times New Roman" w:cs="Times New Roman"/>
          <w:sz w:val="20"/>
          <w:szCs w:val="20"/>
        </w:rPr>
        <w:t>.</w:t>
      </w:r>
    </w:p>
    <w:sectPr w:rsidR="00741F2A" w:rsidRPr="003E03C1">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B4C6" w14:textId="77777777" w:rsidR="005A1549" w:rsidRDefault="005A1549">
      <w:pPr>
        <w:spacing w:after="0" w:line="240" w:lineRule="auto"/>
      </w:pPr>
      <w:r>
        <w:separator/>
      </w:r>
    </w:p>
  </w:endnote>
  <w:endnote w:type="continuationSeparator" w:id="0">
    <w:p w14:paraId="49910FC8" w14:textId="77777777" w:rsidR="005A1549" w:rsidRDefault="005A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47E" w14:textId="77777777" w:rsidR="00483438" w:rsidRDefault="00483438">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483438" w:rsidRDefault="0048343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WVcAm/wEAAO0DAAAOAAAAAAAAAAAAAAAA&#10;AC4CAABkcnMvZTJvRG9jLnhtbFBLAQItABQABgAIAAAAIQD+9Y2b2gAAAAUBAAAPAAAAAAAAAAAA&#10;AAAAAFkEAABkcnMvZG93bnJldi54bWxQSwUGAAAAAAQABADzAAAAYAUAAAAA&#10;" o:allowincell="f" filled="f" stroked="f" strokeweight=".5pt">
              <v:textbox inset="20pt,0,,0">
                <w:txbxContent>
                  <w:p w14:paraId="479AFFBF" w14:textId="77777777" w:rsidR="00483438" w:rsidRDefault="0048343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08E60" w14:textId="77777777" w:rsidR="005A1549" w:rsidRDefault="005A1549">
      <w:pPr>
        <w:spacing w:after="0" w:line="240" w:lineRule="auto"/>
      </w:pPr>
      <w:r>
        <w:separator/>
      </w:r>
    </w:p>
  </w:footnote>
  <w:footnote w:type="continuationSeparator" w:id="0">
    <w:p w14:paraId="58D50479" w14:textId="77777777" w:rsidR="005A1549" w:rsidRDefault="005A1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AD9663B"/>
    <w:multiLevelType w:val="hybridMultilevel"/>
    <w:tmpl w:val="12B0409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0D04C84"/>
    <w:multiLevelType w:val="hybridMultilevel"/>
    <w:tmpl w:val="A4C8391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7"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37065988">
    <w:abstractNumId w:val="22"/>
  </w:num>
  <w:num w:numId="2" w16cid:durableId="1836728746">
    <w:abstractNumId w:val="20"/>
  </w:num>
  <w:num w:numId="3" w16cid:durableId="583799632">
    <w:abstractNumId w:val="13"/>
  </w:num>
  <w:num w:numId="4" w16cid:durableId="296491833">
    <w:abstractNumId w:val="10"/>
  </w:num>
  <w:num w:numId="5" w16cid:durableId="1997537625">
    <w:abstractNumId w:val="19"/>
  </w:num>
  <w:num w:numId="6" w16cid:durableId="1520463873">
    <w:abstractNumId w:val="21"/>
  </w:num>
  <w:num w:numId="7" w16cid:durableId="555555458">
    <w:abstractNumId w:val="8"/>
  </w:num>
  <w:num w:numId="8" w16cid:durableId="99423652">
    <w:abstractNumId w:val="11"/>
  </w:num>
  <w:num w:numId="9" w16cid:durableId="1273245421">
    <w:abstractNumId w:val="9"/>
  </w:num>
  <w:num w:numId="10" w16cid:durableId="1040133423">
    <w:abstractNumId w:val="12"/>
  </w:num>
  <w:num w:numId="11" w16cid:durableId="870336759">
    <w:abstractNumId w:val="14"/>
  </w:num>
  <w:num w:numId="12" w16cid:durableId="2124495890">
    <w:abstractNumId w:val="5"/>
  </w:num>
  <w:num w:numId="13" w16cid:durableId="955982510">
    <w:abstractNumId w:val="15"/>
  </w:num>
  <w:num w:numId="14" w16cid:durableId="1450860396">
    <w:abstractNumId w:val="4"/>
  </w:num>
  <w:num w:numId="15" w16cid:durableId="358551545">
    <w:abstractNumId w:val="17"/>
  </w:num>
  <w:num w:numId="16" w16cid:durableId="621154731">
    <w:abstractNumId w:val="16"/>
  </w:num>
  <w:num w:numId="17" w16cid:durableId="1075084753">
    <w:abstractNumId w:val="3"/>
  </w:num>
  <w:num w:numId="18" w16cid:durableId="1777556841">
    <w:abstractNumId w:val="18"/>
  </w:num>
  <w:num w:numId="19" w16cid:durableId="1121077018">
    <w:abstractNumId w:val="6"/>
  </w:num>
  <w:num w:numId="20" w16cid:durableId="1369447797">
    <w:abstractNumId w:val="0"/>
  </w:num>
  <w:num w:numId="21" w16cid:durableId="786394836">
    <w:abstractNumId w:val="1"/>
  </w:num>
  <w:num w:numId="22" w16cid:durableId="1720786301">
    <w:abstractNumId w:val="2"/>
  </w:num>
  <w:num w:numId="23" w16cid:durableId="51839183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AFB"/>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309"/>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C4E"/>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49"/>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87"/>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035"/>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2D1"/>
    <w:rsid w:val="008A778B"/>
    <w:rsid w:val="008A7830"/>
    <w:rsid w:val="008A7B09"/>
    <w:rsid w:val="008A7FA3"/>
    <w:rsid w:val="008B001D"/>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3E2"/>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636"/>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8A1A5"/>
  <w15:docId w15:val="{ED922510-83C9-48DB-A26E-89E632E6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NoList"/>
    <w:rsid w:val="00B5742E"/>
  </w:style>
  <w:style w:type="paragraph" w:customStyle="1" w:styleId="Reference">
    <w:name w:val="Reference"/>
    <w:aliases w:val="ref"/>
    <w:basedOn w:val="BodyText"/>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rsid w:val="009D7550"/>
    <w:rPr>
      <w:rFonts w:ascii="Arial" w:eastAsia="DengXian" w:hAnsi="Arial"/>
      <w:kern w:val="2"/>
      <w:sz w:val="21"/>
      <w:szCs w:val="22"/>
    </w:rPr>
  </w:style>
  <w:style w:type="character" w:customStyle="1" w:styleId="3">
    <w:name w:val="未处理的提及3"/>
    <w:basedOn w:val="DefaultParagraphFont"/>
    <w:uiPriority w:val="99"/>
    <w:semiHidden/>
    <w:unhideWhenUsed/>
    <w:rsid w:val="00CC1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560">
      <w:bodyDiv w:val="1"/>
      <w:marLeft w:val="0"/>
      <w:marRight w:val="0"/>
      <w:marTop w:val="0"/>
      <w:marBottom w:val="0"/>
      <w:divBdr>
        <w:top w:val="none" w:sz="0" w:space="0" w:color="auto"/>
        <w:left w:val="none" w:sz="0" w:space="0" w:color="auto"/>
        <w:bottom w:val="none" w:sz="0" w:space="0" w:color="auto"/>
        <w:right w:val="none" w:sz="0" w:space="0" w:color="auto"/>
      </w:divBdr>
    </w:div>
    <w:div w:id="13009553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9613358">
      <w:bodyDiv w:val="1"/>
      <w:marLeft w:val="0"/>
      <w:marRight w:val="0"/>
      <w:marTop w:val="0"/>
      <w:marBottom w:val="0"/>
      <w:divBdr>
        <w:top w:val="none" w:sz="0" w:space="0" w:color="auto"/>
        <w:left w:val="none" w:sz="0" w:space="0" w:color="auto"/>
        <w:bottom w:val="none" w:sz="0" w:space="0" w:color="auto"/>
        <w:right w:val="none" w:sz="0" w:space="0" w:color="auto"/>
      </w:divBdr>
    </w:div>
    <w:div w:id="510723490">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015881744">
      <w:bodyDiv w:val="1"/>
      <w:marLeft w:val="0"/>
      <w:marRight w:val="0"/>
      <w:marTop w:val="0"/>
      <w:marBottom w:val="0"/>
      <w:divBdr>
        <w:top w:val="none" w:sz="0" w:space="0" w:color="auto"/>
        <w:left w:val="none" w:sz="0" w:space="0" w:color="auto"/>
        <w:bottom w:val="none" w:sz="0" w:space="0" w:color="auto"/>
        <w:right w:val="none" w:sz="0" w:space="0" w:color="auto"/>
      </w:divBdr>
    </w:div>
    <w:div w:id="1114790531">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584879819">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_rao@nec.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83A99E-1B15-464E-AE75-666476AB8020}">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8</Pages>
  <Words>2382</Words>
  <Characters>12628</Characters>
  <Application>Microsoft Office Word</Application>
  <DocSecurity>0</DocSecurity>
  <Lines>105</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Berggren, Anders</cp:lastModifiedBy>
  <cp:revision>7</cp:revision>
  <cp:lastPrinted>2025-05-06T09:43:00Z</cp:lastPrinted>
  <dcterms:created xsi:type="dcterms:W3CDTF">2025-05-21T15:30:00Z</dcterms:created>
  <dcterms:modified xsi:type="dcterms:W3CDTF">2025-05-21T15:33:00Z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ies>
</file>