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ac"/>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ac"/>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204][</w:t>
      </w:r>
      <w:proofErr w:type="gramEnd"/>
      <w:r w:rsidR="00221FB6" w:rsidRPr="00221FB6">
        <w:rPr>
          <w:rFonts w:ascii="Arial" w:hAnsi="Arial" w:cs="Arial"/>
          <w:b/>
          <w:bCs/>
          <w:sz w:val="24"/>
        </w:rPr>
        <w:t>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w:t>
      </w:r>
      <w:proofErr w:type="gramStart"/>
      <w:r w:rsidRPr="00991716">
        <w:rPr>
          <w:highlight w:val="yellow"/>
        </w:rPr>
        <w:t>20</w:t>
      </w:r>
      <w:r w:rsidRPr="00991716">
        <w:rPr>
          <w:rFonts w:eastAsia="SimSun" w:hint="eastAsia"/>
          <w:highlight w:val="yellow"/>
          <w:lang w:eastAsia="zh-CN"/>
        </w:rPr>
        <w:t>4</w:t>
      </w:r>
      <w:r w:rsidRPr="00991716">
        <w:rPr>
          <w:highlight w:val="yellow"/>
        </w:rPr>
        <w:t>][</w:t>
      </w:r>
      <w:proofErr w:type="gramEnd"/>
      <w:r w:rsidRPr="00991716">
        <w:rPr>
          <w:rFonts w:eastAsia="맑은 고딕"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af1"/>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BA5516">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BA5516">
            <w:pPr>
              <w:pStyle w:val="TAC"/>
              <w:jc w:val="both"/>
              <w:rPr>
                <w:rFonts w:ascii="Times New Roman" w:hAnsi="Times New Roman"/>
                <w:lang w:eastAsia="ko-KR"/>
              </w:rPr>
            </w:pPr>
            <w:r>
              <w:rPr>
                <w:rFonts w:ascii="Times New Roman" w:hAnsi="Times New Roman"/>
                <w:lang w:eastAsia="ko-KR"/>
              </w:rPr>
              <w:t>sangwon7.kim@lge.com</w:t>
            </w:r>
          </w:p>
        </w:tc>
      </w:tr>
      <w:tr w:rsidR="00CC1E0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BA5516">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Default="00CC1E06" w:rsidP="00BA5516">
            <w:pPr>
              <w:pStyle w:val="TAC"/>
              <w:jc w:val="both"/>
              <w:rPr>
                <w:rFonts w:ascii="Times New Roman" w:eastAsia="SimSun" w:hAnsi="Times New Roman"/>
                <w:lang w:eastAsia="zh-CN"/>
              </w:rPr>
            </w:pPr>
            <w:r>
              <w:rPr>
                <w:rFonts w:ascii="Times New Roman" w:hAnsi="Times New Roman"/>
                <w:lang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BA5516">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BA5516">
            <w:pPr>
              <w:pStyle w:val="TAC"/>
              <w:jc w:val="both"/>
              <w:rPr>
                <w:rFonts w:ascii="Times New Roman" w:eastAsia="SimSun" w:hAnsi="Times New Roman"/>
                <w:lang w:eastAsia="zh-CN"/>
              </w:rPr>
            </w:pPr>
            <w:proofErr w:type="spellStart"/>
            <w:r>
              <w:rPr>
                <w:rFonts w:ascii="Times New Roman" w:eastAsia="SimSun" w:hAnsi="Times New Roman"/>
                <w:lang w:eastAsia="zh-CN"/>
              </w:rPr>
              <w:t>Kenichiro</w:t>
            </w:r>
            <w:proofErr w:type="spellEnd"/>
            <w:r>
              <w:rPr>
                <w:rFonts w:ascii="Times New Roman" w:eastAsia="SimSun" w:hAnsi="Times New Roman"/>
                <w:lang w:eastAsia="zh-CN"/>
              </w:rPr>
              <w:t xml:space="preserve">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BA5516">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2C4EB0" w:rsidP="00BA5516">
            <w:pPr>
              <w:pStyle w:val="TAC"/>
              <w:jc w:val="both"/>
              <w:rPr>
                <w:rFonts w:ascii="Times New Roman" w:hAnsi="Times New Roman"/>
                <w:lang w:eastAsia="ko-KR"/>
              </w:rPr>
            </w:pPr>
            <w:hyperlink r:id="rId12" w:history="1">
              <w:r w:rsidR="00CC1E06" w:rsidRPr="00723C90">
                <w:rPr>
                  <w:rStyle w:val="af3"/>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맑은 고딕" w:hAnsi="Times New Roman"/>
                <w:lang w:val="en-US" w:eastAsia="ko-KR"/>
              </w:rPr>
            </w:pPr>
            <w:r>
              <w:rPr>
                <w:rFonts w:ascii="Times New Roman" w:eastAsia="맑은 고딕"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맑은 고딕" w:hAnsi="Times New Roman" w:hint="eastAsia"/>
                <w:lang w:eastAsia="ko-KR"/>
              </w:rPr>
            </w:pPr>
            <w:r>
              <w:rPr>
                <w:rFonts w:ascii="Times New Roman" w:eastAsia="맑은 고딕"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77777777" w:rsidR="00CC1E06" w:rsidRDefault="00CC1E06" w:rsidP="00CC1E06">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7D0E35A" w14:textId="77777777" w:rsidR="00CC1E06" w:rsidRDefault="00CC1E06" w:rsidP="00CC1E06">
            <w:pPr>
              <w:pStyle w:val="TAC"/>
              <w:jc w:val="both"/>
              <w:rPr>
                <w:rFonts w:ascii="Times New Roman" w:eastAsia="SimSun" w:hAnsi="Times New Roman"/>
                <w:lang w:eastAsia="zh-CN"/>
              </w:rPr>
            </w:pPr>
          </w:p>
        </w:tc>
      </w:tr>
    </w:tbl>
    <w:p w14:paraId="311FF250" w14:textId="77777777" w:rsidR="00CC1E06" w:rsidRPr="0098527C" w:rsidRDefault="00CC1E06" w:rsidP="005D61D2">
      <w:pPr>
        <w:jc w:val="both"/>
      </w:pPr>
    </w:p>
    <w:p w14:paraId="1F0287A4" w14:textId="77777777" w:rsidR="00416819" w:rsidRPr="00230E2A" w:rsidRDefault="0001357C" w:rsidP="0081766B">
      <w:pPr>
        <w:pStyle w:val="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af1"/>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lastRenderedPageBreak/>
              <w:t xml:space="preserve">Proposal 3: For UE in RRC_INACTIVE state to enable/disable the LP-WUS feature, network can enable/disable the LP-WUS feature within RNA through </w:t>
            </w:r>
            <w:proofErr w:type="spellStart"/>
            <w:r w:rsidRPr="005B1770">
              <w:rPr>
                <w:rFonts w:eastAsia="SimSun"/>
                <w:i/>
                <w:highlight w:val="lightGray"/>
                <w:lang w:val="en-US" w:eastAsia="zh-CN"/>
              </w:rPr>
              <w:t>RRCRelease</w:t>
            </w:r>
            <w:proofErr w:type="spellEnd"/>
            <w:r w:rsidRPr="005B1770">
              <w:rPr>
                <w:rFonts w:eastAsia="SimSun"/>
                <w:i/>
                <w:highlight w:val="lightGray"/>
                <w:lang w:val="en-US" w:eastAsia="zh-CN"/>
              </w:rPr>
              <w:t xml:space="preserv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w:t>
            </w:r>
            <w:proofErr w:type="spellStart"/>
            <w:r>
              <w:rPr>
                <w:rFonts w:eastAsia="SimSun" w:hint="eastAsia"/>
                <w:lang w:eastAsia="zh-CN"/>
              </w:rPr>
              <w:t>RRCRelease</w:t>
            </w:r>
            <w:proofErr w:type="spellEnd"/>
            <w:r>
              <w:rPr>
                <w:rFonts w:eastAsia="SimSun" w:hint="eastAsia"/>
                <w:lang w:eastAsia="zh-CN"/>
              </w:rPr>
              <w:t xml:space="preserve"> it </w:t>
            </w:r>
            <w:proofErr w:type="gramStart"/>
            <w:r>
              <w:rPr>
                <w:rFonts w:eastAsia="SimSun" w:hint="eastAsia"/>
                <w:lang w:eastAsia="zh-CN"/>
              </w:rPr>
              <w:t>introduce</w:t>
            </w:r>
            <w:proofErr w:type="gramEnd"/>
            <w:r>
              <w:rPr>
                <w:rFonts w:eastAsia="SimSun" w:hint="eastAsia"/>
                <w:lang w:eastAsia="zh-CN"/>
              </w:rPr>
              <w:t xml:space="preserv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af1"/>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a9"/>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af1"/>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맑은 고딕"/>
                <w:lang w:eastAsia="ko-KR"/>
              </w:rPr>
            </w:pPr>
            <w:r>
              <w:rPr>
                <w:rFonts w:eastAsia="맑은 고딕" w:hint="eastAsia"/>
                <w:lang w:eastAsia="ko-KR"/>
              </w:rPr>
              <w:t>LGE</w:t>
            </w:r>
          </w:p>
        </w:tc>
        <w:tc>
          <w:tcPr>
            <w:tcW w:w="2127" w:type="dxa"/>
          </w:tcPr>
          <w:p w14:paraId="65190855" w14:textId="726E54E1" w:rsidR="00D95A0A" w:rsidRPr="00025DF2" w:rsidRDefault="00025DF2" w:rsidP="009F6247">
            <w:pPr>
              <w:rPr>
                <w:rFonts w:eastAsia="맑은 고딕"/>
                <w:lang w:eastAsia="ko-KR"/>
              </w:rPr>
            </w:pPr>
            <w:r>
              <w:rPr>
                <w:rFonts w:eastAsia="맑은 고딕" w:hint="eastAsia"/>
                <w:lang w:eastAsia="ko-KR"/>
              </w:rPr>
              <w:t>Yes</w:t>
            </w:r>
          </w:p>
        </w:tc>
        <w:tc>
          <w:tcPr>
            <w:tcW w:w="5808" w:type="dxa"/>
          </w:tcPr>
          <w:p w14:paraId="0C6196B3" w14:textId="06F6A5F3" w:rsidR="00D95A0A" w:rsidRPr="00025DF2" w:rsidRDefault="00025DF2" w:rsidP="009F6247">
            <w:pPr>
              <w:rPr>
                <w:rFonts w:eastAsia="맑은 고딕"/>
                <w:lang w:eastAsia="ko-KR"/>
              </w:rPr>
            </w:pPr>
            <w:r>
              <w:rPr>
                <w:rFonts w:eastAsia="맑은 고딕"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lastRenderedPageBreak/>
              <w:t xml:space="preserve">We also think that the use case that CATT has brought up makes 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w:t>
            </w:r>
            <w:proofErr w:type="spellStart"/>
            <w:r>
              <w:t>HiSilicon</w:t>
            </w:r>
            <w:proofErr w:type="spellEnd"/>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2127" w:type="dxa"/>
          </w:tcPr>
          <w:p w14:paraId="21EEE188" w14:textId="4798CAD3" w:rsidR="000B5E5D" w:rsidRPr="000B5E5D" w:rsidRDefault="000B5E5D" w:rsidP="00F72C2B">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5808" w:type="dxa"/>
          </w:tcPr>
          <w:p w14:paraId="644ED4E1" w14:textId="0C7A7F33" w:rsidR="000B5E5D" w:rsidRPr="000B5E5D" w:rsidRDefault="000B5E5D" w:rsidP="00F72C2B">
            <w:pPr>
              <w:rPr>
                <w:rFonts w:eastAsia="맑은 고딕" w:hint="eastAsia"/>
                <w:lang w:eastAsia="ko-KR"/>
              </w:rPr>
            </w:pPr>
            <w:r>
              <w:rPr>
                <w:rFonts w:eastAsia="맑은 고딕" w:hint="eastAsia"/>
                <w:lang w:eastAsia="ko-KR"/>
              </w:rPr>
              <w:t>S</w:t>
            </w:r>
            <w:r>
              <w:rPr>
                <w:rFonts w:eastAsia="맑은 고딕"/>
                <w:lang w:eastAsia="ko-KR"/>
              </w:rPr>
              <w:t>upport per UE group as in Apple’s proposal 2 for both Idle/Inactive</w:t>
            </w: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af1"/>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맑은 고딕"/>
                <w:lang w:eastAsia="ko-KR"/>
              </w:rPr>
            </w:pPr>
            <w:r>
              <w:rPr>
                <w:rFonts w:eastAsia="맑은 고딕" w:hint="eastAsia"/>
                <w:lang w:eastAsia="ko-KR"/>
              </w:rPr>
              <w:t>LGE</w:t>
            </w:r>
          </w:p>
        </w:tc>
        <w:tc>
          <w:tcPr>
            <w:tcW w:w="2126" w:type="dxa"/>
          </w:tcPr>
          <w:p w14:paraId="18FE0BF9" w14:textId="37C52E29" w:rsidR="00CB0236" w:rsidRPr="00025DF2" w:rsidRDefault="00025DF2" w:rsidP="00CA47C2">
            <w:pPr>
              <w:rPr>
                <w:rFonts w:eastAsia="맑은 고딕"/>
                <w:lang w:eastAsia="ko-KR"/>
              </w:rPr>
            </w:pPr>
            <w:r>
              <w:rPr>
                <w:rFonts w:eastAsia="맑은 고딕"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lastRenderedPageBreak/>
              <w:t>Huawei/</w:t>
            </w:r>
            <w:proofErr w:type="spellStart"/>
            <w:r>
              <w:t>HiSilicon</w:t>
            </w:r>
            <w:proofErr w:type="spellEnd"/>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2126" w:type="dxa"/>
          </w:tcPr>
          <w:p w14:paraId="587E6112" w14:textId="7664225F" w:rsidR="000B5E5D" w:rsidRPr="000B5E5D" w:rsidRDefault="000B5E5D" w:rsidP="00F72C2B">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4958" w:type="dxa"/>
          </w:tcPr>
          <w:p w14:paraId="035ED572" w14:textId="77777777" w:rsidR="000B5E5D" w:rsidRDefault="000B5E5D" w:rsidP="00F72C2B">
            <w:pPr>
              <w:rPr>
                <w:rFonts w:eastAsia="SimSun" w:hint="eastAsia"/>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af1"/>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 xml:space="preserve">The CN indicates whether LP-WUS capable UE(s) is/are allowed to use the LP-WUS functionality by NAS </w:t>
            </w:r>
            <w:proofErr w:type="spellStart"/>
            <w:r w:rsidRPr="002B4BAA">
              <w:rPr>
                <w:rFonts w:eastAsia="SimSun"/>
                <w:i/>
                <w:lang w:eastAsia="zh-CN"/>
              </w:rPr>
              <w:t>signaling</w:t>
            </w:r>
            <w:proofErr w:type="spellEnd"/>
            <w:r w:rsidRPr="002B4BAA">
              <w:rPr>
                <w:rFonts w:eastAsia="SimSun"/>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af1"/>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맑은 고딕"/>
                <w:lang w:eastAsia="ko-KR"/>
              </w:rPr>
            </w:pPr>
            <w:r>
              <w:rPr>
                <w:rFonts w:eastAsia="맑은 고딕" w:hint="eastAsia"/>
                <w:lang w:eastAsia="ko-KR"/>
              </w:rPr>
              <w:t>LGE</w:t>
            </w:r>
          </w:p>
        </w:tc>
        <w:tc>
          <w:tcPr>
            <w:tcW w:w="1559" w:type="dxa"/>
          </w:tcPr>
          <w:p w14:paraId="6171CA25" w14:textId="27011F3B" w:rsidR="00FB4D52" w:rsidRPr="00025DF2" w:rsidRDefault="00025DF2" w:rsidP="00A97070">
            <w:pPr>
              <w:rPr>
                <w:rFonts w:eastAsia="맑은 고딕"/>
                <w:lang w:eastAsia="ko-KR"/>
              </w:rPr>
            </w:pPr>
            <w:r>
              <w:rPr>
                <w:rFonts w:eastAsia="맑은 고딕" w:hint="eastAsia"/>
                <w:lang w:eastAsia="ko-KR"/>
              </w:rPr>
              <w:t>Option 2</w:t>
            </w:r>
          </w:p>
        </w:tc>
        <w:tc>
          <w:tcPr>
            <w:tcW w:w="6092" w:type="dxa"/>
          </w:tcPr>
          <w:p w14:paraId="6564E5A0" w14:textId="7F44BB98" w:rsidR="00FB4D52" w:rsidRPr="00025DF2" w:rsidRDefault="00025DF2" w:rsidP="00A97070">
            <w:pPr>
              <w:rPr>
                <w:rFonts w:eastAsia="맑은 고딕"/>
                <w:lang w:eastAsia="ko-KR"/>
              </w:rPr>
            </w:pPr>
            <w:r>
              <w:rPr>
                <w:rFonts w:eastAsia="맑은 고딕" w:hint="eastAsia"/>
                <w:lang w:eastAsia="ko-KR"/>
              </w:rPr>
              <w:t xml:space="preserve">CN </w:t>
            </w:r>
            <w:r w:rsidRPr="00025DF2">
              <w:rPr>
                <w:rFonts w:eastAsia="맑은 고딕"/>
                <w:lang w:eastAsia="ko-KR"/>
              </w:rPr>
              <w:t xml:space="preserve">has more information </w:t>
            </w:r>
            <w:r>
              <w:rPr>
                <w:rFonts w:eastAsia="맑은 고딕" w:hint="eastAsia"/>
                <w:lang w:eastAsia="ko-KR"/>
              </w:rPr>
              <w:t xml:space="preserve">than RAN </w:t>
            </w:r>
            <w:r w:rsidRPr="00025DF2">
              <w:rPr>
                <w:rFonts w:eastAsia="맑은 고딕"/>
                <w:lang w:eastAsia="ko-KR"/>
              </w:rPr>
              <w:t>on UE characteristics</w:t>
            </w:r>
            <w:r>
              <w:rPr>
                <w:rFonts w:eastAsia="맑은 고딕" w:hint="eastAsia"/>
                <w:lang w:eastAsia="ko-KR"/>
              </w:rPr>
              <w:t>, such as paging probability,</w:t>
            </w:r>
            <w:r w:rsidRPr="00025DF2">
              <w:rPr>
                <w:rFonts w:eastAsia="맑은 고딕"/>
                <w:lang w:eastAsia="ko-KR"/>
              </w:rPr>
              <w:t xml:space="preserve"> and traffic</w:t>
            </w:r>
            <w:r>
              <w:rPr>
                <w:rFonts w:eastAsia="맑은 고딕"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lastRenderedPageBreak/>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lastRenderedPageBreak/>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t>Huawei/</w:t>
            </w:r>
            <w:proofErr w:type="spellStart"/>
            <w:r>
              <w:t>HiSilicon</w:t>
            </w:r>
            <w:proofErr w:type="spellEnd"/>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af6"/>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af6"/>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w:t>
            </w:r>
            <w:proofErr w:type="gramStart"/>
            <w:r>
              <w:t>example</w:t>
            </w:r>
            <w:proofErr w:type="gramEnd"/>
            <w:r>
              <w:t xml:space="preserv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 xml:space="preserve">Since LP-WUS is sent from </w:t>
            </w:r>
            <w:proofErr w:type="spellStart"/>
            <w:r>
              <w:rPr>
                <w:rFonts w:eastAsia="SimSun" w:hint="eastAsia"/>
                <w:lang w:val="en-US" w:eastAsia="zh-CN"/>
              </w:rPr>
              <w:t>gNB</w:t>
            </w:r>
            <w:proofErr w:type="spellEnd"/>
            <w:r>
              <w:rPr>
                <w:rFonts w:eastAsia="SimSun" w:hint="eastAsia"/>
                <w:lang w:val="en-US" w:eastAsia="zh-CN"/>
              </w:rPr>
              <w:t xml:space="preserve"> to UE, NAS </w:t>
            </w:r>
            <w:proofErr w:type="spellStart"/>
            <w:r>
              <w:rPr>
                <w:rFonts w:eastAsia="SimSun" w:hint="eastAsia"/>
                <w:lang w:val="en-US" w:eastAsia="zh-CN"/>
              </w:rPr>
              <w:t>signalling</w:t>
            </w:r>
            <w:proofErr w:type="spellEnd"/>
            <w:r>
              <w:rPr>
                <w:rFonts w:eastAsia="SimSun" w:hint="eastAsia"/>
                <w:lang w:val="en-US" w:eastAsia="zh-CN"/>
              </w:rPr>
              <w:t xml:space="preserve"> method will impact SA2, RAN3 and RAN2 specification, it</w:t>
            </w:r>
            <w:r>
              <w:rPr>
                <w:rFonts w:eastAsia="SimSun"/>
                <w:lang w:val="en-US" w:eastAsia="zh-CN"/>
              </w:rPr>
              <w:t>’</w:t>
            </w:r>
            <w:r>
              <w:rPr>
                <w:rFonts w:eastAsia="SimSun" w:hint="eastAsia"/>
                <w:lang w:val="en-US" w:eastAsia="zh-CN"/>
              </w:rPr>
              <w:t xml:space="preserve">s complicated and out of RAN2 scope. So, Option 2 is not </w:t>
            </w:r>
            <w:proofErr w:type="gramStart"/>
            <w:r>
              <w:rPr>
                <w:rFonts w:eastAsia="SimSun" w:hint="eastAsia"/>
                <w:lang w:val="en-US" w:eastAsia="zh-CN"/>
              </w:rPr>
              <w:t>prefer</w:t>
            </w:r>
            <w:proofErr w:type="gramEnd"/>
            <w:r>
              <w:rPr>
                <w:rFonts w:eastAsia="SimSun" w:hint="eastAsia"/>
                <w:lang w:val="en-US" w:eastAsia="zh-CN"/>
              </w:rPr>
              <w:t>.</w:t>
            </w:r>
          </w:p>
          <w:p w14:paraId="1D4FA0F9" w14:textId="5EC2A724" w:rsidR="00F72C2B" w:rsidRPr="00AE1F58" w:rsidRDefault="00F72C2B" w:rsidP="00F72C2B">
            <w:pPr>
              <w:rPr>
                <w:rFonts w:eastAsia="SimSun"/>
                <w:lang w:eastAsia="zh-CN"/>
              </w:rPr>
            </w:pPr>
            <w:r>
              <w:rPr>
                <w:rFonts w:eastAsia="SimSun" w:hint="eastAsia"/>
                <w:lang w:val="en-US" w:eastAsia="zh-CN"/>
              </w:rPr>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 xml:space="preserve">e support both Option1 and Option 2. Option1 can disable/enable the LP-WUS based on </w:t>
            </w:r>
            <w:proofErr w:type="spellStart"/>
            <w:r>
              <w:rPr>
                <w:rFonts w:eastAsia="SimSun"/>
                <w:lang w:eastAsia="zh-CN"/>
              </w:rPr>
              <w:t>gNB</w:t>
            </w:r>
            <w:proofErr w:type="spellEnd"/>
            <w:r>
              <w:rPr>
                <w:rFonts w:eastAsia="SimSun"/>
                <w:lang w:eastAsia="zh-CN"/>
              </w:rPr>
              <w:t xml:space="preserve"> requirement better, for example, considering the emergency call or other pending data. Option2 can reflect the CN </w:t>
            </w:r>
            <w:r>
              <w:rPr>
                <w:rFonts w:eastAsia="SimSun"/>
                <w:lang w:eastAsia="zh-CN"/>
              </w:rPr>
              <w:lastRenderedPageBreak/>
              <w:t>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lastRenderedPageBreak/>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559" w:type="dxa"/>
          </w:tcPr>
          <w:p w14:paraId="65D94507" w14:textId="42589075" w:rsidR="00F72C2B" w:rsidRPr="000B5E5D" w:rsidRDefault="000B5E5D" w:rsidP="00F72C2B">
            <w:pPr>
              <w:rPr>
                <w:rFonts w:eastAsia="맑은 고딕" w:hint="eastAsia"/>
                <w:lang w:val="en-US" w:eastAsia="ko-KR"/>
              </w:rPr>
            </w:pPr>
            <w:r>
              <w:rPr>
                <w:rFonts w:eastAsia="맑은 고딕" w:hint="eastAsia"/>
                <w:lang w:val="en-US" w:eastAsia="ko-KR"/>
              </w:rPr>
              <w:t>S</w:t>
            </w:r>
            <w:r>
              <w:rPr>
                <w:rFonts w:eastAsia="맑은 고딕"/>
                <w:lang w:val="en-US" w:eastAsia="ko-KR"/>
              </w:rPr>
              <w:t>ee comments</w:t>
            </w:r>
          </w:p>
        </w:tc>
        <w:tc>
          <w:tcPr>
            <w:tcW w:w="6092" w:type="dxa"/>
          </w:tcPr>
          <w:p w14:paraId="2153C1DA" w14:textId="77777777" w:rsidR="00F72C2B" w:rsidRDefault="000B5E5D" w:rsidP="00F72C2B">
            <w:pPr>
              <w:rPr>
                <w:rFonts w:eastAsia="맑은 고딕"/>
                <w:lang w:eastAsia="ko-KR"/>
              </w:rPr>
            </w:pPr>
            <w:r>
              <w:rPr>
                <w:rFonts w:eastAsia="맑은 고딕" w:hint="eastAsia"/>
                <w:lang w:eastAsia="ko-KR"/>
              </w:rPr>
              <w:t>W</w:t>
            </w:r>
            <w:r>
              <w:rPr>
                <w:rFonts w:eastAsia="맑은 고딕"/>
                <w:lang w:eastAsia="ko-KR"/>
              </w:rPr>
              <w:t xml:space="preserve">e do not support option 1, 2, and 3. </w:t>
            </w:r>
          </w:p>
          <w:p w14:paraId="25236D45" w14:textId="33518ED0" w:rsidR="000B5E5D" w:rsidRDefault="000B5E5D" w:rsidP="00F72C2B">
            <w:pPr>
              <w:rPr>
                <w:rFonts w:eastAsia="맑은 고딕"/>
                <w:lang w:eastAsia="ko-KR"/>
              </w:rPr>
            </w:pPr>
            <w:r>
              <w:rPr>
                <w:rFonts w:eastAsia="맑은 고딕" w:hint="eastAsia"/>
                <w:lang w:eastAsia="ko-KR"/>
              </w:rPr>
              <w:t>W</w:t>
            </w:r>
            <w:r>
              <w:rPr>
                <w:rFonts w:eastAsia="맑은 고딕"/>
                <w:lang w:eastAsia="ko-KR"/>
              </w:rPr>
              <w:t xml:space="preserve">e support the below proposal from Apple with Idle/Inactive UE: </w:t>
            </w:r>
          </w:p>
          <w:p w14:paraId="5B3A1A86" w14:textId="79F7F59C" w:rsidR="000B5E5D" w:rsidRPr="000B5E5D" w:rsidRDefault="000B5E5D" w:rsidP="00F72C2B">
            <w:pPr>
              <w:rPr>
                <w:rFonts w:eastAsia="맑은 고딕" w:hint="eastAsia"/>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w:t>
            </w:r>
            <w:proofErr w:type="gramStart"/>
            <w:r w:rsidRPr="005B1770">
              <w:rPr>
                <w:rFonts w:eastAsia="SimSun"/>
                <w:i/>
                <w:highlight w:val="lightGray"/>
                <w:lang w:val="en-US" w:eastAsia="zh-CN"/>
              </w:rPr>
              <w:t>i.e.</w:t>
            </w:r>
            <w:proofErr w:type="gramEnd"/>
            <w:r w:rsidRPr="005B1770">
              <w:rPr>
                <w:rFonts w:eastAsia="SimSun"/>
                <w:i/>
                <w:highlight w:val="lightGray"/>
                <w:lang w:val="en-US" w:eastAsia="zh-CN"/>
              </w:rPr>
              <w:t xml:space="preserve"> UE level control can be performed by means of the LP-WUS group ID allocated by CN.</w:t>
            </w: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1"/>
        <w:jc w:val="both"/>
        <w:rPr>
          <w:rFonts w:cs="Arial"/>
        </w:rPr>
      </w:pPr>
      <w:r w:rsidRPr="00230E2A">
        <w:rPr>
          <w:rFonts w:cs="Arial"/>
        </w:rPr>
        <w:t>References</w:t>
      </w:r>
    </w:p>
    <w:p w14:paraId="6D0922F9" w14:textId="075005B7" w:rsidR="00ED0BDD" w:rsidRPr="0038135A" w:rsidRDefault="001F2A27" w:rsidP="000A0C6D">
      <w:pPr>
        <w:pStyle w:val="af6"/>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af6"/>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af6"/>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1947" w14:textId="77777777" w:rsidR="002C4EB0" w:rsidRDefault="002C4EB0">
      <w:pPr>
        <w:spacing w:after="0" w:line="240" w:lineRule="auto"/>
      </w:pPr>
      <w:r>
        <w:separator/>
      </w:r>
    </w:p>
  </w:endnote>
  <w:endnote w:type="continuationSeparator" w:id="0">
    <w:p w14:paraId="73A3E887" w14:textId="77777777" w:rsidR="002C4EB0" w:rsidRDefault="002C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483438" w:rsidRDefault="00483438">
    <w:pPr>
      <w:pStyle w:val="ab"/>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38AB" w14:textId="77777777" w:rsidR="002C4EB0" w:rsidRDefault="002C4EB0">
      <w:pPr>
        <w:spacing w:after="0" w:line="240" w:lineRule="auto"/>
      </w:pPr>
      <w:r>
        <w:separator/>
      </w:r>
    </w:p>
  </w:footnote>
  <w:footnote w:type="continuationSeparator" w:id="0">
    <w:p w14:paraId="3629091B" w14:textId="77777777" w:rsidR="002C4EB0" w:rsidRDefault="002C4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2"/>
  </w:num>
  <w:num w:numId="2">
    <w:abstractNumId w:val="20"/>
  </w:num>
  <w:num w:numId="3">
    <w:abstractNumId w:val="13"/>
  </w:num>
  <w:num w:numId="4">
    <w:abstractNumId w:val="10"/>
  </w:num>
  <w:num w:numId="5">
    <w:abstractNumId w:val="19"/>
  </w:num>
  <w:num w:numId="6">
    <w:abstractNumId w:val="21"/>
  </w:num>
  <w:num w:numId="7">
    <w:abstractNumId w:val="8"/>
  </w:num>
  <w:num w:numId="8">
    <w:abstractNumId w:val="11"/>
  </w:num>
  <w:num w:numId="9">
    <w:abstractNumId w:val="9"/>
  </w:num>
  <w:num w:numId="10">
    <w:abstractNumId w:val="12"/>
  </w:num>
  <w:num w:numId="11">
    <w:abstractNumId w:val="14"/>
  </w:num>
  <w:num w:numId="12">
    <w:abstractNumId w:val="5"/>
  </w:num>
  <w:num w:numId="13">
    <w:abstractNumId w:val="15"/>
  </w:num>
  <w:num w:numId="14">
    <w:abstractNumId w:val="4"/>
  </w:num>
  <w:num w:numId="15">
    <w:abstractNumId w:val="17"/>
  </w:num>
  <w:num w:numId="16">
    <w:abstractNumId w:val="16"/>
  </w:num>
  <w:num w:numId="17">
    <w:abstractNumId w:val="3"/>
  </w:num>
  <w:num w:numId="18">
    <w:abstractNumId w:val="18"/>
  </w:num>
  <w:num w:numId="19">
    <w:abstractNumId w:val="6"/>
  </w:num>
  <w:num w:numId="20">
    <w:abstractNumId w:val="0"/>
  </w:num>
  <w:num w:numId="21">
    <w:abstractNumId w:val="1"/>
  </w:num>
  <w:num w:numId="22">
    <w:abstractNumId w:val="2"/>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9"/>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3">
    <w:name w:val="未处理的提及3"/>
    <w:basedOn w:val="a0"/>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B83A99E-1B15-464E-AE75-666476AB8020}">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7</Pages>
  <Words>2168</Words>
  <Characters>12358</Characters>
  <Application>Microsoft Office Word</Application>
  <DocSecurity>0</DocSecurity>
  <Lines>102</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samsung</cp:lastModifiedBy>
  <cp:revision>4</cp:revision>
  <cp:lastPrinted>2025-05-06T09:43:00Z</cp:lastPrinted>
  <dcterms:created xsi:type="dcterms:W3CDTF">2025-05-21T12:48:00Z</dcterms:created>
  <dcterms:modified xsi:type="dcterms:W3CDTF">2025-05-21T13:34:00Z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