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7A6735">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7A6735" w:rsidRPr="009354F3" w:rsidRDefault="007A6735" w:rsidP="007A6735">
            <w:pPr>
              <w:tabs>
                <w:tab w:val="left" w:pos="720"/>
                <w:tab w:val="left" w:pos="1622"/>
              </w:tabs>
              <w:spacing w:before="20" w:after="20"/>
              <w:rPr>
                <w:color w:val="0070C0"/>
                <w:sz w:val="16"/>
                <w:szCs w:val="16"/>
              </w:rPr>
            </w:pPr>
            <w:r w:rsidRPr="009354F3">
              <w:rPr>
                <w:color w:val="0070C0"/>
                <w:sz w:val="16"/>
                <w:szCs w:val="16"/>
              </w:rPr>
              <w:t>[8.9.2] Support of S&amp;F</w:t>
            </w:r>
          </w:p>
          <w:p w:rsidR="009354F3" w:rsidRPr="007A6735" w:rsidRDefault="007A6735" w:rsidP="00B909E9">
            <w:pPr>
              <w:tabs>
                <w:tab w:val="left" w:pos="720"/>
                <w:tab w:val="left" w:pos="1622"/>
              </w:tabs>
              <w:spacing w:before="20" w:after="20"/>
              <w:rPr>
                <w:color w:val="0070C0"/>
                <w:sz w:val="16"/>
                <w:szCs w:val="16"/>
              </w:rPr>
            </w:pPr>
            <w:r w:rsidRPr="009354F3">
              <w:rPr>
                <w:color w:val="0070C0"/>
                <w:sz w:val="16"/>
                <w:szCs w:val="16"/>
              </w:rPr>
              <w:t>[8.9.4] Support of PWS</w:t>
            </w: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[303] and [304]</w:t>
            </w:r>
          </w:p>
          <w:p w:rsidR="00EE1495" w:rsidRDefault="001620CE" w:rsidP="00EE1495">
            <w:pPr>
              <w:tabs>
                <w:tab w:val="left" w:pos="720"/>
                <w:tab w:val="left" w:pos="1622"/>
              </w:tabs>
              <w:spacing w:before="20" w:after="20"/>
              <w:rPr>
                <w:rFonts w:cs="Arial"/>
                <w:bCs/>
                <w:color w:val="0070C0"/>
                <w:sz w:val="16"/>
                <w:szCs w:val="16"/>
              </w:rPr>
            </w:pPr>
            <w:r>
              <w:rPr>
                <w:rFonts w:cs="Arial"/>
                <w:bCs/>
                <w:color w:val="0070C0"/>
                <w:sz w:val="16"/>
                <w:szCs w:val="16"/>
              </w:rPr>
              <w:t>[</w:t>
            </w:r>
            <w:r w:rsidR="00EE1495" w:rsidRPr="009354F3">
              <w:rPr>
                <w:rFonts w:cs="Arial"/>
                <w:bCs/>
                <w:color w:val="0070C0"/>
                <w:sz w:val="16"/>
                <w:szCs w:val="16"/>
              </w:rPr>
              <w:t>8.8.4] Support of Broadcast service</w:t>
            </w:r>
          </w:p>
          <w:p w:rsidR="001620CE" w:rsidRPr="00731DB9" w:rsidRDefault="001620CE" w:rsidP="00EE1495">
            <w:pPr>
              <w:tabs>
                <w:tab w:val="left" w:pos="720"/>
                <w:tab w:val="left" w:pos="1622"/>
              </w:tabs>
              <w:spacing w:before="20" w:after="20"/>
              <w:rPr>
                <w:rFonts w:cs="Arial"/>
                <w:bCs/>
                <w:color w:val="0070C0"/>
                <w:sz w:val="16"/>
                <w:szCs w:val="16"/>
                <w:lang w:val="en-US"/>
              </w:rPr>
            </w:pPr>
            <w:r w:rsidRPr="00D440EA">
              <w:rPr>
                <w:rFonts w:cs="Arial"/>
                <w:bCs/>
                <w:color w:val="0070C0"/>
                <w:sz w:val="16"/>
                <w:szCs w:val="16"/>
              </w:rPr>
              <w:t xml:space="preserve">- </w:t>
            </w:r>
            <w:r w:rsidRPr="00D440EA">
              <w:rPr>
                <w:rFonts w:cs="Arial"/>
                <w:bCs/>
                <w:color w:val="0070C0"/>
                <w:sz w:val="16"/>
                <w:szCs w:val="16"/>
                <w:lang w:val="en-US"/>
              </w:rPr>
              <w:t>issues marked CB Thursday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[8.8.6] LTE to NR NTN mobility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1620CE"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7A6735" w:rsidRP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IoT NTN </w:t>
            </w:r>
          </w:p>
          <w:p w:rsidR="007A6735" w:rsidRDefault="007A6735" w:rsidP="007A6735">
            <w:pPr>
              <w:tabs>
                <w:tab w:val="left" w:pos="720"/>
                <w:tab w:val="left" w:pos="1622"/>
              </w:tabs>
              <w:spacing w:before="20" w:after="20"/>
              <w:rPr>
                <w:color w:val="0070C0"/>
                <w:sz w:val="16"/>
                <w:szCs w:val="16"/>
              </w:rPr>
            </w:pPr>
            <w:r w:rsidRPr="009354F3">
              <w:rPr>
                <w:color w:val="0070C0"/>
                <w:sz w:val="16"/>
                <w:szCs w:val="16"/>
              </w:rPr>
              <w:t>[8.9.3] Upl</w:t>
            </w:r>
            <w:r>
              <w:rPr>
                <w:color w:val="0070C0"/>
                <w:sz w:val="16"/>
                <w:szCs w:val="16"/>
              </w:rPr>
              <w:t>ink Capacity Enhancements</w:t>
            </w:r>
          </w:p>
          <w:p w:rsidR="007A6735" w:rsidRPr="009354F3" w:rsidRDefault="007A6735" w:rsidP="007A6735">
            <w:pPr>
              <w:tabs>
                <w:tab w:val="left" w:pos="720"/>
                <w:tab w:val="left" w:pos="1622"/>
              </w:tabs>
              <w:spacing w:before="20" w:after="20"/>
              <w:rPr>
                <w:color w:val="0070C0"/>
                <w:sz w:val="16"/>
                <w:szCs w:val="16"/>
              </w:rPr>
            </w:pPr>
            <w:r>
              <w:rPr>
                <w:color w:val="0070C0"/>
                <w:sz w:val="16"/>
                <w:szCs w:val="16"/>
              </w:rPr>
              <w:t>- outcome of [301], [305], [306]</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Pr="001951A1" w:rsidRDefault="00787A68" w:rsidP="00787A68">
      <w:pPr>
        <w:pStyle w:val="EmailDiscussion2"/>
        <w:rPr>
          <w:color w:val="808080" w:themeColor="background1" w:themeShade="80"/>
        </w:rPr>
      </w:pPr>
      <w:r w:rsidRPr="001951A1">
        <w:rPr>
          <w:color w:val="808080" w:themeColor="background1" w:themeShade="80"/>
        </w:rPr>
        <w:tab/>
        <w:t>Scope: discuss open issues MAC-12, MAC-13, MAC-14</w:t>
      </w:r>
    </w:p>
    <w:p w:rsidR="00787A68" w:rsidRPr="001951A1" w:rsidRDefault="00787A68" w:rsidP="00787A68">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87A68" w:rsidRPr="001951A1" w:rsidRDefault="00787A68" w:rsidP="00787A68">
      <w:pPr>
        <w:pStyle w:val="EmailDiscussion2"/>
        <w:rPr>
          <w:color w:val="808080" w:themeColor="background1" w:themeShade="80"/>
        </w:rPr>
      </w:pPr>
      <w:r w:rsidRPr="001951A1">
        <w:rPr>
          <w:color w:val="808080" w:themeColor="background1" w:themeShade="80"/>
        </w:rPr>
        <w:tab/>
        <w:t>Offline time: Monday 2025-05-19 afternoon coffee break</w:t>
      </w:r>
      <w:r w:rsidR="003E7959" w:rsidRPr="001951A1">
        <w:rPr>
          <w:color w:val="808080" w:themeColor="background1" w:themeShade="80"/>
        </w:rPr>
        <w:t xml:space="preserve"> </w:t>
      </w:r>
      <w:r w:rsidR="00476258" w:rsidRPr="001951A1">
        <w:rPr>
          <w:color w:val="808080" w:themeColor="background1" w:themeShade="80"/>
        </w:rPr>
        <w:t>in BO3</w:t>
      </w:r>
    </w:p>
    <w:p w:rsidR="00787A68" w:rsidRDefault="00787A68" w:rsidP="00787A68">
      <w:pPr>
        <w:pStyle w:val="EmailDiscussion2"/>
        <w:rPr>
          <w:color w:val="808080" w:themeColor="background1" w:themeShade="80"/>
        </w:rPr>
      </w:pPr>
      <w:r w:rsidRPr="001951A1">
        <w:rPr>
          <w:color w:val="808080" w:themeColor="background1" w:themeShade="80"/>
        </w:rPr>
        <w:tab/>
        <w:t>Deadline for offline discussion summary:  Tuesday 2025-05-20</w:t>
      </w:r>
      <w:r w:rsidR="003E7959" w:rsidRPr="001951A1">
        <w:rPr>
          <w:color w:val="808080" w:themeColor="background1" w:themeShade="80"/>
        </w:rPr>
        <w:t xml:space="preserve"> 11:0</w:t>
      </w:r>
      <w:r w:rsidRPr="001951A1">
        <w:rPr>
          <w:color w:val="808080" w:themeColor="background1" w:themeShade="80"/>
        </w:rPr>
        <w:t>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1951A1" w:rsidRDefault="001951A1" w:rsidP="001951A1">
      <w:pPr>
        <w:pStyle w:val="EmailDiscussion2"/>
      </w:pPr>
      <w:r>
        <w:tab/>
        <w:t>Deadline for companies’ feedback: Thursday 2025-05-22 20:00</w:t>
      </w:r>
    </w:p>
    <w:p w:rsidR="001951A1" w:rsidRDefault="001951A1" w:rsidP="00340602">
      <w:pPr>
        <w:pStyle w:val="EmailDiscussion2"/>
      </w:pPr>
      <w:r>
        <w:tab/>
        <w:t>Dead</w:t>
      </w:r>
      <w:r>
        <w:t xml:space="preserve">line for </w:t>
      </w:r>
      <w:r>
        <w:t>offline d</w:t>
      </w:r>
      <w:r>
        <w:t>iscussion summary (in R2-2504778</w:t>
      </w:r>
      <w:r>
        <w:t>):  Friday 2025-05-23 08:00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3C72ED"/>
    <w:p w:rsidR="00CF65B0" w:rsidRDefault="00CF65B0" w:rsidP="00CF65B0">
      <w:pPr>
        <w:pStyle w:val="EmailDiscussion"/>
      </w:pPr>
      <w:r>
        <w:t xml:space="preserve">[AT130][303][R19 NR NTN] </w:t>
      </w:r>
      <w:r w:rsidRPr="004C7E10">
        <w:rPr>
          <w:rFonts w:eastAsiaTheme="minorEastAsia"/>
        </w:rPr>
        <w:t>NTN less than 5MHz</w:t>
      </w:r>
      <w:r>
        <w:t xml:space="preserve"> (ZTE)</w:t>
      </w:r>
    </w:p>
    <w:p w:rsidR="00CF65B0" w:rsidRDefault="00CF65B0" w:rsidP="00CF65B0">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CF65B0" w:rsidRDefault="00CF65B0" w:rsidP="00CF65B0">
      <w:pPr>
        <w:pStyle w:val="EmailDiscussion2"/>
      </w:pPr>
      <w:r>
        <w:tab/>
        <w:t>Intended outcome: revised 38.306 CR, other CRs, offline summary</w:t>
      </w:r>
    </w:p>
    <w:p w:rsidR="00CF65B0" w:rsidRDefault="00CF65B0" w:rsidP="00CF65B0">
      <w:pPr>
        <w:pStyle w:val="EmailDiscussion2"/>
      </w:pPr>
      <w:r>
        <w:tab/>
        <w:t>Deadline for companies' feedback:  Wednesday 2025-05-21 20:00</w:t>
      </w:r>
    </w:p>
    <w:p w:rsidR="00CF65B0" w:rsidRDefault="00CF65B0" w:rsidP="00CF65B0">
      <w:pPr>
        <w:pStyle w:val="EmailDiscussion2"/>
      </w:pPr>
      <w:r>
        <w:tab/>
        <w:t>Deadline for CRs and offline summary:  Thursday 2025-05-22 08:00</w:t>
      </w:r>
    </w:p>
    <w:p w:rsidR="00CF65B0" w:rsidRDefault="00CF65B0"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tab/>
        <w:t xml:space="preserve">Intended outcome: summary of the offline discussion </w:t>
      </w:r>
    </w:p>
    <w:p w:rsidR="00731DB9" w:rsidRDefault="00731DB9" w:rsidP="00731DB9">
      <w:pPr>
        <w:pStyle w:val="EmailDiscussion2"/>
      </w:pPr>
      <w:r>
        <w:tab/>
        <w:t>Offline time: Wednesday 2025-05-2</w:t>
      </w:r>
      <w:r w:rsidR="003D673B">
        <w:t>1</w:t>
      </w:r>
      <w:r>
        <w:t xml:space="preserve">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913CE7" w:rsidRDefault="00913CE7" w:rsidP="00913CE7">
      <w:pPr>
        <w:pStyle w:val="EmailDiscussion"/>
      </w:pPr>
      <w:r>
        <w:t>[AT130][305][R19 IoT NTN] LS to RAN1 on CB-msg3-EDT (Huawei)</w:t>
      </w:r>
    </w:p>
    <w:p w:rsidR="00913CE7" w:rsidRDefault="00913CE7" w:rsidP="00913CE7">
      <w:pPr>
        <w:pStyle w:val="EmailDiscussion2"/>
      </w:pPr>
      <w:r>
        <w:tab/>
        <w:t xml:space="preserve">Scope: draft LS to RAN1 on </w:t>
      </w:r>
      <w:r w:rsidRPr="00F942DC">
        <w:t xml:space="preserve">RAN2 decisions related to </w:t>
      </w:r>
      <w:r>
        <w:t>CB-msg3-EDT</w:t>
      </w:r>
    </w:p>
    <w:p w:rsidR="00913CE7" w:rsidRDefault="00913CE7" w:rsidP="00913CE7">
      <w:pPr>
        <w:pStyle w:val="EmailDiscussion2"/>
      </w:pPr>
      <w:r>
        <w:tab/>
        <w:t xml:space="preserve">Intended outcome: draft LS </w:t>
      </w:r>
    </w:p>
    <w:p w:rsidR="00913CE7" w:rsidRDefault="00913CE7" w:rsidP="00913CE7">
      <w:pPr>
        <w:pStyle w:val="EmailDiscussion2"/>
      </w:pPr>
      <w:r>
        <w:tab/>
        <w:t>Deadline for companies’ feedback: Thursday 2025-05-22 20:00</w:t>
      </w:r>
    </w:p>
    <w:p w:rsidR="00913CE7" w:rsidRDefault="00913CE7" w:rsidP="00913CE7">
      <w:pPr>
        <w:pStyle w:val="EmailDiscussion2"/>
      </w:pPr>
      <w:r>
        <w:tab/>
        <w:t>Deadline for draft LS (in R2-2504776):  Friday 2025-05-23 08:00</w:t>
      </w:r>
    </w:p>
    <w:p w:rsidR="00913CE7" w:rsidRDefault="00913CE7" w:rsidP="003C72ED"/>
    <w:p w:rsidR="00F759F2" w:rsidRDefault="00F759F2" w:rsidP="00F759F2">
      <w:pPr>
        <w:pStyle w:val="EmailDiscussion"/>
      </w:pPr>
      <w:r>
        <w:t>[AT130][306][R19 IoT NTN] CB-RNTI (Ericsson)</w:t>
      </w:r>
    </w:p>
    <w:p w:rsidR="00F759F2" w:rsidRDefault="00F759F2" w:rsidP="00F759F2">
      <w:pPr>
        <w:pStyle w:val="EmailDiscussion2"/>
      </w:pPr>
      <w:r>
        <w:tab/>
        <w:t>Scope: discuss the solution for CB-RNTI</w:t>
      </w:r>
    </w:p>
    <w:p w:rsidR="00F759F2" w:rsidRDefault="00F759F2" w:rsidP="00F759F2">
      <w:pPr>
        <w:pStyle w:val="EmailDiscussion2"/>
      </w:pPr>
      <w:r>
        <w:tab/>
        <w:t xml:space="preserve">Intended outcome: summary of the offline discussion </w:t>
      </w:r>
    </w:p>
    <w:p w:rsidR="00F759F2" w:rsidRDefault="00F759F2" w:rsidP="00F759F2">
      <w:pPr>
        <w:pStyle w:val="EmailDiscussion2"/>
      </w:pPr>
      <w:r>
        <w:tab/>
        <w:t xml:space="preserve">Offline time: Thursday 2025-05-22 </w:t>
      </w:r>
      <w:r w:rsidR="00340602">
        <w:t xml:space="preserve">afternoon coffee break </w:t>
      </w:r>
      <w:r w:rsidR="00340602">
        <w:t>(</w:t>
      </w:r>
      <w:r>
        <w:t xml:space="preserve">location FFS) </w:t>
      </w:r>
    </w:p>
    <w:p w:rsidR="00F759F2" w:rsidRDefault="00F759F2" w:rsidP="00F759F2">
      <w:pPr>
        <w:pStyle w:val="EmailDiscussion2"/>
      </w:pPr>
      <w:r>
        <w:tab/>
        <w:t>Deadline for offline discussion summary (in R2-2504777):  Friday 2025-05-23 08:00</w:t>
      </w:r>
    </w:p>
    <w:p w:rsidR="00BC0959" w:rsidRDefault="00BC0959"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1F11EF">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1F11EF">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3A5A8D" w:rsidP="00465A7A">
      <w:pPr>
        <w:pStyle w:val="Doc-title"/>
        <w:rPr>
          <w:rFonts w:eastAsiaTheme="minorEastAsia"/>
        </w:rPr>
      </w:pPr>
      <w:hyperlink r:id="rId14" w:tooltip="C:Data3GPPRAN2InboxR2-2504763.zip" w:history="1">
        <w:r w:rsidR="00465A7A" w:rsidRPr="003A5A8D">
          <w:rPr>
            <w:rStyle w:val="Hyperlink"/>
            <w:rFonts w:eastAsiaTheme="minorEastAsia"/>
          </w:rPr>
          <w:t>R2-2504763</w:t>
        </w:r>
      </w:hyperlink>
      <w:r w:rsidR="00465A7A" w:rsidRPr="00BB07BA">
        <w:rPr>
          <w:rFonts w:eastAsiaTheme="minorEastAsia"/>
        </w:rPr>
        <w:tab/>
        <w:t>Correction to explicit indication of epoch in SIB31</w:t>
      </w:r>
      <w:r w:rsidR="00465A7A" w:rsidRPr="00BB07BA">
        <w:rPr>
          <w:rFonts w:eastAsiaTheme="minorEastAsia"/>
        </w:rPr>
        <w:tab/>
        <w:t>Nordic Semiconductor ASA, Qualcomm, Mediatek Inc., Ericsson</w:t>
      </w:r>
      <w:r w:rsidR="00465A7A">
        <w:rPr>
          <w:rFonts w:eastAsiaTheme="minorEastAsia"/>
        </w:rPr>
        <w:tab/>
        <w:t>CR</w:t>
      </w:r>
      <w:r w:rsidR="00465A7A">
        <w:rPr>
          <w:rFonts w:eastAsiaTheme="minorEastAsia"/>
        </w:rPr>
        <w:tab/>
        <w:t>Rel-17</w:t>
      </w:r>
      <w:r w:rsidR="00465A7A">
        <w:rPr>
          <w:rFonts w:eastAsiaTheme="minorEastAsia"/>
        </w:rPr>
        <w:tab/>
        <w:t>36.331</w:t>
      </w:r>
      <w:r w:rsidR="00465A7A">
        <w:rPr>
          <w:rFonts w:eastAsiaTheme="minorEastAsia"/>
        </w:rPr>
        <w:tab/>
        <w:t>17.12.0</w:t>
      </w:r>
      <w:r w:rsidR="00465A7A">
        <w:rPr>
          <w:rFonts w:eastAsiaTheme="minorEastAsia"/>
        </w:rPr>
        <w:tab/>
        <w:t>5127</w:t>
      </w:r>
      <w:r w:rsidR="00465A7A">
        <w:rPr>
          <w:rFonts w:eastAsiaTheme="minorEastAsia"/>
        </w:rPr>
        <w:tab/>
        <w:t>1</w:t>
      </w:r>
      <w:r w:rsidR="00465A7A" w:rsidRPr="00BB07BA">
        <w:rPr>
          <w:rFonts w:eastAsiaTheme="minorEastAsia"/>
        </w:rPr>
        <w:tab/>
        <w:t>F</w:t>
      </w:r>
      <w:r w:rsidR="00465A7A"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5"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3A5A8D" w:rsidP="00E24A6A">
      <w:pPr>
        <w:pStyle w:val="Doc-title"/>
      </w:pPr>
      <w:hyperlink r:id="rId16" w:tooltip="C:Data3GPPRAN2InboxR2-2504764.zip" w:history="1">
        <w:r w:rsidR="00E24A6A" w:rsidRPr="003A5A8D">
          <w:rPr>
            <w:rStyle w:val="Hyperlink"/>
          </w:rPr>
          <w:t>R2-2504764</w:t>
        </w:r>
      </w:hyperlink>
      <w:r w:rsidR="00465A7A" w:rsidRPr="00465A7A">
        <w:tab/>
        <w:t>Correction to explicit indication of epoch in SIB31</w:t>
      </w:r>
      <w:r w:rsidR="00465A7A" w:rsidRPr="00465A7A">
        <w:tab/>
        <w:t>Nordic Semiconductor ASA, Qualcomm, Mediatek Inc., Ericsso</w:t>
      </w:r>
      <w:r w:rsidR="00E24A6A">
        <w:t>n</w:t>
      </w:r>
      <w:r w:rsidR="00E24A6A">
        <w:tab/>
        <w:t>CR</w:t>
      </w:r>
      <w:r w:rsidR="00E24A6A">
        <w:tab/>
        <w:t>Rel-18</w:t>
      </w:r>
      <w:r w:rsidR="00E24A6A">
        <w:tab/>
        <w:t>36.331</w:t>
      </w:r>
      <w:r w:rsidR="00E24A6A">
        <w:tab/>
        <w:t>18.5.0</w:t>
      </w:r>
      <w:r w:rsidR="00E24A6A">
        <w:tab/>
        <w:t>5128</w:t>
      </w:r>
      <w:r w:rsidR="00E24A6A">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7"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1F11EF">
      <w:pPr>
        <w:pStyle w:val="Doc-text2"/>
        <w:numPr>
          <w:ilvl w:val="0"/>
          <w:numId w:val="11"/>
        </w:numPr>
      </w:pPr>
      <w:r>
        <w:t>Vivo agrees with the intention but thinks the current spec already allows this UE behaviour.</w:t>
      </w:r>
    </w:p>
    <w:p w:rsidR="009662FD" w:rsidRDefault="009662FD" w:rsidP="001F11EF">
      <w:pPr>
        <w:pStyle w:val="Doc-text2"/>
        <w:numPr>
          <w:ilvl w:val="0"/>
          <w:numId w:val="11"/>
        </w:numPr>
      </w:pPr>
      <w:r>
        <w:t>Google thinks this also depends on the SI window length</w:t>
      </w:r>
    </w:p>
    <w:p w:rsidR="009662FD" w:rsidRDefault="009662FD" w:rsidP="001F11EF">
      <w:pPr>
        <w:pStyle w:val="Doc-text2"/>
        <w:numPr>
          <w:ilvl w:val="0"/>
          <w:numId w:val="11"/>
        </w:numPr>
      </w:pPr>
      <w:r>
        <w:t>Samsung thinks that at least in GEO case this would be useful</w:t>
      </w:r>
    </w:p>
    <w:p w:rsidR="009662FD" w:rsidRDefault="009662FD" w:rsidP="001F11EF">
      <w:pPr>
        <w:pStyle w:val="Doc-text2"/>
        <w:numPr>
          <w:ilvl w:val="0"/>
          <w:numId w:val="11"/>
        </w:numPr>
      </w:pPr>
      <w:r>
        <w:t>Nokia thinks this issue is not new</w:t>
      </w:r>
    </w:p>
    <w:p w:rsidR="009662FD" w:rsidRDefault="009662FD" w:rsidP="001F11EF">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8"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lastRenderedPageBreak/>
        <w:t>Not pursued</w:t>
      </w:r>
    </w:p>
    <w:p w:rsidR="00E360BB" w:rsidRDefault="009B665B" w:rsidP="00E360BB">
      <w:pPr>
        <w:pStyle w:val="Doc-title"/>
        <w:rPr>
          <w:rFonts w:eastAsiaTheme="minorEastAsia"/>
        </w:rPr>
      </w:pPr>
      <w:hyperlink r:id="rId19"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20"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21"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1F11EF">
      <w:pPr>
        <w:pStyle w:val="Doc-text2"/>
        <w:numPr>
          <w:ilvl w:val="0"/>
          <w:numId w:val="11"/>
        </w:numPr>
      </w:pPr>
      <w:r>
        <w:t>ZTE thinks we could wait for SA1 feedback. HW agrees and in case we could just have a Stage2 clarification</w:t>
      </w:r>
    </w:p>
    <w:p w:rsidR="00546F71" w:rsidRDefault="00546F71" w:rsidP="001F11EF">
      <w:pPr>
        <w:pStyle w:val="Doc-text2"/>
        <w:numPr>
          <w:ilvl w:val="0"/>
          <w:numId w:val="11"/>
        </w:numPr>
      </w:pPr>
      <w:r>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2"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1F11EF">
      <w:pPr>
        <w:pStyle w:val="Doc-text2"/>
        <w:numPr>
          <w:ilvl w:val="0"/>
          <w:numId w:val="11"/>
        </w:numPr>
      </w:pPr>
      <w:r>
        <w:t>Oppo thinks the coversheet should be fixed</w:t>
      </w:r>
    </w:p>
    <w:p w:rsidR="003803C3" w:rsidRDefault="003803C3" w:rsidP="001F11EF">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4"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5" w:name="_Toc158241542"/>
      <w:r>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5"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1F11EF">
      <w:pPr>
        <w:pStyle w:val="Doc-text2"/>
        <w:numPr>
          <w:ilvl w:val="0"/>
          <w:numId w:val="11"/>
        </w:numPr>
      </w:pPr>
      <w:r>
        <w:t>ZTE thinks symbol n refers to DL and thinks option 2 is already the UE behaviour</w:t>
      </w:r>
    </w:p>
    <w:p w:rsidR="00954648" w:rsidRDefault="00954648" w:rsidP="001F11EF">
      <w:pPr>
        <w:pStyle w:val="Doc-text2"/>
        <w:numPr>
          <w:ilvl w:val="0"/>
          <w:numId w:val="11"/>
        </w:numPr>
      </w:pPr>
      <w:r>
        <w:t>HW can accept option 2. Apple agrees</w:t>
      </w:r>
    </w:p>
    <w:p w:rsidR="00954648" w:rsidRPr="00954648" w:rsidRDefault="00954648" w:rsidP="00954648">
      <w:pPr>
        <w:pStyle w:val="Agreement"/>
      </w:pPr>
      <w:r>
        <w:lastRenderedPageBreak/>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6"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7"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8"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1F11EF">
      <w:pPr>
        <w:pStyle w:val="Doc-text2"/>
        <w:numPr>
          <w:ilvl w:val="0"/>
          <w:numId w:val="11"/>
        </w:numPr>
      </w:pPr>
      <w:r>
        <w:t>QC wonders if this is already clear</w:t>
      </w:r>
    </w:p>
    <w:p w:rsidR="00AF504C" w:rsidRDefault="00AF504C" w:rsidP="001F11EF">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1F11EF">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1F11EF">
      <w:pPr>
        <w:pStyle w:val="Doc-text2"/>
        <w:numPr>
          <w:ilvl w:val="0"/>
          <w:numId w:val="11"/>
        </w:numPr>
      </w:pPr>
      <w:r>
        <w:t>QC supports this</w:t>
      </w:r>
    </w:p>
    <w:p w:rsidR="00984068" w:rsidRDefault="00984068" w:rsidP="001F11EF">
      <w:pPr>
        <w:pStyle w:val="Doc-text2"/>
        <w:numPr>
          <w:ilvl w:val="0"/>
          <w:numId w:val="11"/>
        </w:numPr>
      </w:pPr>
      <w:r>
        <w:t>Xiaomi thinks this is not needed</w:t>
      </w:r>
    </w:p>
    <w:p w:rsidR="00984068" w:rsidRDefault="00984068" w:rsidP="001F11EF">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lastRenderedPageBreak/>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9"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30"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8"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31"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1F11EF">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2"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33"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4"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5"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lastRenderedPageBreak/>
        <w:t>Not pursued</w:t>
      </w:r>
    </w:p>
    <w:p w:rsidR="00E5541B" w:rsidRDefault="00E5541B" w:rsidP="00FC7742">
      <w:pPr>
        <w:pStyle w:val="Doc-title"/>
        <w:rPr>
          <w:rFonts w:eastAsiaTheme="minorEastAsia"/>
        </w:rPr>
      </w:pPr>
      <w:hyperlink r:id="rId36"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7"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8"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9"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40"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41"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2"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43"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lastRenderedPageBreak/>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4"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5"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6"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7"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8"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9"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1F11EF">
      <w:pPr>
        <w:pStyle w:val="Doc-text2"/>
        <w:numPr>
          <w:ilvl w:val="0"/>
          <w:numId w:val="11"/>
        </w:numPr>
      </w:pPr>
      <w:r>
        <w:t>ZTE thinks there is no need to restrict this in RAN2 specs.</w:t>
      </w:r>
    </w:p>
    <w:p w:rsidR="00CE7670" w:rsidRDefault="00CE7670" w:rsidP="001F11EF">
      <w:pPr>
        <w:pStyle w:val="Doc-text2"/>
        <w:numPr>
          <w:ilvl w:val="0"/>
          <w:numId w:val="11"/>
        </w:numPr>
      </w:pPr>
      <w:r>
        <w:t>Vivo thinks we need to clarify which cases are supported and then supports all the proposals</w:t>
      </w:r>
    </w:p>
    <w:p w:rsidR="00CE7670" w:rsidRDefault="00CE7670" w:rsidP="001F11EF">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50"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1F11EF">
      <w:pPr>
        <w:pStyle w:val="Doc-text2"/>
        <w:numPr>
          <w:ilvl w:val="0"/>
          <w:numId w:val="11"/>
        </w:numPr>
      </w:pPr>
      <w:r>
        <w:t>QC thinks we need a capability with signalling</w:t>
      </w:r>
    </w:p>
    <w:p w:rsidR="00CE7670" w:rsidRDefault="00CE7670" w:rsidP="001F11EF">
      <w:pPr>
        <w:pStyle w:val="Doc-text2"/>
        <w:numPr>
          <w:ilvl w:val="0"/>
          <w:numId w:val="11"/>
        </w:numPr>
      </w:pPr>
      <w:r>
        <w:t>HW thinks we should wait for RAN4 to decide on the capability</w:t>
      </w:r>
    </w:p>
    <w:p w:rsidR="00CE7670" w:rsidRDefault="00CE7670" w:rsidP="00C62DA7">
      <w:pPr>
        <w:pStyle w:val="Agreement"/>
      </w:pPr>
      <w:r w:rsidRPr="00C62DA7">
        <w:lastRenderedPageBreak/>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51"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2"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53"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4"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5"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6"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7"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8"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1F11EF">
      <w:pPr>
        <w:pStyle w:val="Doc-text2"/>
        <w:numPr>
          <w:ilvl w:val="0"/>
          <w:numId w:val="11"/>
        </w:numPr>
      </w:pPr>
      <w:r>
        <w:t>Xiaomi thinks option 3 is sufficient</w:t>
      </w:r>
    </w:p>
    <w:p w:rsidR="007853DD" w:rsidRDefault="007853DD" w:rsidP="001F11EF">
      <w:pPr>
        <w:pStyle w:val="Doc-text2"/>
        <w:numPr>
          <w:ilvl w:val="0"/>
          <w:numId w:val="11"/>
        </w:numPr>
      </w:pPr>
      <w:r>
        <w:t>ZTE prefers option 2</w:t>
      </w:r>
    </w:p>
    <w:p w:rsidR="007853DD" w:rsidRDefault="007853DD" w:rsidP="001F11EF">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9"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60"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1F11EF">
      <w:pPr>
        <w:pStyle w:val="Doc-text2"/>
        <w:numPr>
          <w:ilvl w:val="0"/>
          <w:numId w:val="11"/>
        </w:numPr>
      </w:pPr>
      <w:r>
        <w:t>QC wonders if we need to restrict the scenarios</w:t>
      </w:r>
    </w:p>
    <w:p w:rsidR="00B34B2C" w:rsidRDefault="00B34B2C" w:rsidP="001F11EF">
      <w:pPr>
        <w:pStyle w:val="Doc-text2"/>
        <w:numPr>
          <w:ilvl w:val="0"/>
          <w:numId w:val="11"/>
        </w:numPr>
      </w:pPr>
      <w:r>
        <w:t>Nokia supports focussing the discussion on service continuity based on the scenarios in p3. Thales agrees</w:t>
      </w:r>
    </w:p>
    <w:p w:rsidR="00B34B2C" w:rsidRDefault="00B34B2C" w:rsidP="001F11EF">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61"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2"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1F11EF">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63"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4"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5"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6"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7"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68"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1F11EF">
      <w:pPr>
        <w:pStyle w:val="Doc-text2"/>
        <w:numPr>
          <w:ilvl w:val="0"/>
          <w:numId w:val="11"/>
        </w:numPr>
      </w:pPr>
      <w:r>
        <w:t>Xiaomi thinks we should think about backward compatibility issues</w:t>
      </w:r>
    </w:p>
    <w:p w:rsidR="0075131F" w:rsidRDefault="0075131F" w:rsidP="001F11EF">
      <w:pPr>
        <w:pStyle w:val="Doc-text2"/>
        <w:numPr>
          <w:ilvl w:val="0"/>
          <w:numId w:val="11"/>
        </w:numPr>
      </w:pPr>
      <w:r>
        <w:t xml:space="preserve">Samsung would support this if combined with the introduction of a new barring bit. ZTE tends to agree </w:t>
      </w:r>
    </w:p>
    <w:p w:rsidR="0075131F" w:rsidRDefault="0075131F" w:rsidP="001F11EF">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69"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1F11EF">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70"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71"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Pr="00181612" w:rsidRDefault="00181612" w:rsidP="00181612">
      <w:pPr>
        <w:pStyle w:val="Doc-title"/>
        <w:rPr>
          <w:rFonts w:eastAsiaTheme="minorEastAsia"/>
        </w:rPr>
      </w:pPr>
      <w:r>
        <w:rPr>
          <w:rFonts w:eastAsiaTheme="minorEastAsia"/>
        </w:rPr>
        <w:t>R2-2504774</w:t>
      </w:r>
      <w:r w:rsidRPr="00BB07BA">
        <w:rPr>
          <w:rFonts w:eastAsiaTheme="minorEastAsia"/>
        </w:rPr>
        <w:tab/>
      </w:r>
      <w:r w:rsidRPr="00560748">
        <w:rPr>
          <w:rFonts w:eastAsiaTheme="minorEastAsia"/>
        </w:rPr>
        <w:t>Introduce UE capability signalling for NTN less than 5MHz</w:t>
      </w:r>
      <w:r w:rsidRPr="00BB07BA">
        <w:rPr>
          <w:rFonts w:eastAsiaTheme="minorEastAsia"/>
        </w:rPr>
        <w:tab/>
      </w:r>
      <w:r w:rsidRPr="00560748">
        <w:rPr>
          <w:rFonts w:eastAsiaTheme="minorEastAsia"/>
        </w:rPr>
        <w:t>ZTE Corporation, Sanechips</w:t>
      </w:r>
      <w:r w:rsidRPr="00BB07BA">
        <w:rPr>
          <w:rFonts w:eastAsiaTheme="minorEastAsia"/>
        </w:rPr>
        <w:tab/>
        <w:t>CR</w:t>
      </w:r>
      <w:r w:rsidRPr="00BB07BA">
        <w:rPr>
          <w:rFonts w:eastAsiaTheme="minorEastAsia"/>
        </w:rPr>
        <w:tab/>
        <w:t>Rel-19</w:t>
      </w:r>
      <w:r w:rsidRPr="00BB07BA">
        <w:rPr>
          <w:rFonts w:eastAsiaTheme="minorEastAsia"/>
        </w:rPr>
        <w:tab/>
        <w:t>3</w:t>
      </w:r>
      <w:r>
        <w:rPr>
          <w:rFonts w:eastAsiaTheme="minorEastAsia"/>
        </w:rPr>
        <w:t>8</w:t>
      </w:r>
      <w:r w:rsidRPr="00BB07BA">
        <w:rPr>
          <w:rFonts w:eastAsiaTheme="minorEastAsia"/>
        </w:rPr>
        <w:t>.30</w:t>
      </w:r>
      <w:r>
        <w:rPr>
          <w:rFonts w:eastAsiaTheme="minorEastAsia"/>
        </w:rPr>
        <w:t>6</w:t>
      </w:r>
      <w:r w:rsidRPr="00BB07BA">
        <w:rPr>
          <w:rFonts w:eastAsiaTheme="minorEastAsia"/>
        </w:rPr>
        <w:tab/>
        <w:t>18.</w:t>
      </w:r>
      <w:r>
        <w:rPr>
          <w:rFonts w:eastAsiaTheme="minorEastAsia"/>
        </w:rPr>
        <w:t>5</w:t>
      </w:r>
      <w:r w:rsidRPr="00BB07BA">
        <w:rPr>
          <w:rFonts w:eastAsiaTheme="minorEastAsia"/>
        </w:rPr>
        <w:t>.0</w:t>
      </w:r>
      <w:r>
        <w:rPr>
          <w:rFonts w:eastAsiaTheme="minorEastAsia"/>
        </w:rPr>
        <w:tab/>
        <w:t>1307</w:t>
      </w:r>
      <w:r>
        <w:rPr>
          <w:rFonts w:eastAsiaTheme="minorEastAsia"/>
        </w:rPr>
        <w:tab/>
        <w:t>1</w:t>
      </w:r>
      <w:r>
        <w:rPr>
          <w:rFonts w:eastAsiaTheme="minorEastAsia"/>
        </w:rPr>
        <w:tab/>
      </w:r>
      <w:r w:rsidRPr="00BB07BA">
        <w:rPr>
          <w:rFonts w:eastAsiaTheme="minorEastAsia"/>
        </w:rPr>
        <w:t>B</w:t>
      </w:r>
      <w:r w:rsidRPr="00BB07BA">
        <w:rPr>
          <w:rFonts w:eastAsiaTheme="minorEastAsia"/>
        </w:rPr>
        <w:tab/>
        <w:t>NR_IoT_NTN_req_test_enh</w:t>
      </w:r>
    </w:p>
    <w:p w:rsidR="00181612" w:rsidRDefault="00BC0959" w:rsidP="00BC0959">
      <w:pPr>
        <w:pStyle w:val="ComeBack"/>
      </w:pPr>
      <w:r>
        <w:t>CB Thursday</w:t>
      </w:r>
    </w:p>
    <w:p w:rsidR="00CF65B0" w:rsidRDefault="00CF65B0" w:rsidP="00CF65B0">
      <w:pPr>
        <w:pStyle w:val="Doc-text2"/>
      </w:pPr>
    </w:p>
    <w:p w:rsidR="00CF65B0" w:rsidRPr="00181612" w:rsidRDefault="00CF65B0" w:rsidP="00CF65B0">
      <w:pPr>
        <w:pStyle w:val="Doc-title"/>
        <w:rPr>
          <w:rFonts w:eastAsiaTheme="minorEastAsia"/>
        </w:rPr>
      </w:pPr>
      <w:r>
        <w:rPr>
          <w:rFonts w:eastAsiaTheme="minorEastAsia"/>
        </w:rPr>
        <w:lastRenderedPageBreak/>
        <w:t>R2-250477</w:t>
      </w:r>
      <w:r>
        <w:rPr>
          <w:rFonts w:eastAsiaTheme="minorEastAsia"/>
        </w:rPr>
        <w:t>9</w:t>
      </w:r>
      <w:r w:rsidRPr="00BB07BA">
        <w:rPr>
          <w:rFonts w:eastAsiaTheme="minorEastAsia"/>
        </w:rPr>
        <w:tab/>
      </w:r>
      <w:r w:rsidRPr="00560748">
        <w:rPr>
          <w:rFonts w:eastAsiaTheme="minorEastAsia"/>
        </w:rPr>
        <w:t xml:space="preserve">Introduce </w:t>
      </w:r>
      <w:r>
        <w:rPr>
          <w:rFonts w:eastAsiaTheme="minorEastAsia"/>
        </w:rPr>
        <w:t>support</w:t>
      </w:r>
      <w:r w:rsidRPr="00560748">
        <w:rPr>
          <w:rFonts w:eastAsiaTheme="minorEastAsia"/>
        </w:rPr>
        <w:t xml:space="preserve"> for NTN less than 5MHz</w:t>
      </w:r>
      <w:r w:rsidRPr="00BB07BA">
        <w:rPr>
          <w:rFonts w:eastAsiaTheme="minorEastAsia"/>
        </w:rPr>
        <w:tab/>
      </w:r>
      <w:r w:rsidRPr="00560748">
        <w:rPr>
          <w:rFonts w:eastAsiaTheme="minorEastAsia"/>
        </w:rPr>
        <w:t>ZTE Corporation, Sanechips</w:t>
      </w:r>
      <w:r w:rsidRPr="00BB07BA">
        <w:rPr>
          <w:rFonts w:eastAsiaTheme="minorEastAsia"/>
        </w:rPr>
        <w:tab/>
        <w:t>CR</w:t>
      </w:r>
      <w:r w:rsidRPr="00BB07BA">
        <w:rPr>
          <w:rFonts w:eastAsiaTheme="minorEastAsia"/>
        </w:rPr>
        <w:tab/>
        <w:t>Rel-19</w:t>
      </w:r>
      <w:r w:rsidRPr="00BB07BA">
        <w:rPr>
          <w:rFonts w:eastAsiaTheme="minorEastAsia"/>
        </w:rPr>
        <w:tab/>
        <w:t>3</w:t>
      </w:r>
      <w:r>
        <w:rPr>
          <w:rFonts w:eastAsiaTheme="minorEastAsia"/>
        </w:rPr>
        <w:t>8</w:t>
      </w:r>
      <w:r w:rsidRPr="00BB07BA">
        <w:rPr>
          <w:rFonts w:eastAsiaTheme="minorEastAsia"/>
        </w:rPr>
        <w:t>.</w:t>
      </w:r>
      <w:r>
        <w:rPr>
          <w:rFonts w:eastAsiaTheme="minorEastAsia"/>
        </w:rPr>
        <w:t>331</w:t>
      </w:r>
      <w:r w:rsidRPr="00BB07BA">
        <w:rPr>
          <w:rFonts w:eastAsiaTheme="minorEastAsia"/>
        </w:rPr>
        <w:tab/>
        <w:t>18.</w:t>
      </w:r>
      <w:r>
        <w:rPr>
          <w:rFonts w:eastAsiaTheme="minorEastAsia"/>
        </w:rPr>
        <w:t>5</w:t>
      </w:r>
      <w:r w:rsidRPr="00BB07BA">
        <w:rPr>
          <w:rFonts w:eastAsiaTheme="minorEastAsia"/>
        </w:rPr>
        <w:t>.0</w:t>
      </w:r>
      <w:r>
        <w:rPr>
          <w:rFonts w:eastAsiaTheme="minorEastAsia"/>
        </w:rPr>
        <w:tab/>
        <w:t>XXXX</w:t>
      </w:r>
      <w:r>
        <w:rPr>
          <w:rFonts w:eastAsiaTheme="minorEastAsia"/>
        </w:rPr>
        <w:tab/>
        <w:t>-</w:t>
      </w:r>
      <w:r>
        <w:rPr>
          <w:rFonts w:eastAsiaTheme="minorEastAsia"/>
        </w:rPr>
        <w:tab/>
      </w:r>
      <w:r w:rsidRPr="00BB07BA">
        <w:rPr>
          <w:rFonts w:eastAsiaTheme="minorEastAsia"/>
        </w:rPr>
        <w:t>B</w:t>
      </w:r>
      <w:r w:rsidRPr="00BB07BA">
        <w:rPr>
          <w:rFonts w:eastAsiaTheme="minorEastAsia"/>
        </w:rPr>
        <w:tab/>
        <w:t>NR_IoT_NTN_req_test_enh</w:t>
      </w:r>
    </w:p>
    <w:p w:rsidR="00CF65B0" w:rsidRDefault="00CF65B0" w:rsidP="00CF65B0">
      <w:pPr>
        <w:pStyle w:val="Doc-text2"/>
      </w:pPr>
    </w:p>
    <w:p w:rsidR="00CF65B0" w:rsidRPr="008A2820" w:rsidRDefault="00CF65B0" w:rsidP="00CF65B0">
      <w:pPr>
        <w:pStyle w:val="Doc-title"/>
        <w:rPr>
          <w:rFonts w:eastAsiaTheme="minorEastAsia"/>
        </w:rPr>
      </w:pPr>
      <w:r>
        <w:rPr>
          <w:rFonts w:eastAsiaTheme="minorEastAsia"/>
        </w:rPr>
        <w:t>R2-2504780</w:t>
      </w:r>
      <w:r w:rsidRPr="00BB07BA">
        <w:rPr>
          <w:rFonts w:eastAsiaTheme="minorEastAsia"/>
        </w:rPr>
        <w:tab/>
      </w:r>
      <w:r>
        <w:t>Report of [AT130][30</w:t>
      </w:r>
      <w:r>
        <w:t>3</w:t>
      </w:r>
      <w:r>
        <w:t>][R19 NR NTN</w:t>
      </w:r>
      <w:r w:rsidRPr="00BD7BD4">
        <w:t>]</w:t>
      </w:r>
      <w:r w:rsidRPr="008A2820">
        <w:t xml:space="preserve"> </w:t>
      </w:r>
      <w:r w:rsidRPr="00560748">
        <w:rPr>
          <w:rFonts w:eastAsiaTheme="minorEastAsia"/>
        </w:rPr>
        <w:t>NTN less than 5MHz</w:t>
      </w:r>
      <w:r>
        <w:tab/>
      </w:r>
      <w:r>
        <w:t>ZTE</w:t>
      </w:r>
      <w:r>
        <w:tab/>
        <w:t>discussion</w:t>
      </w:r>
      <w:r>
        <w:tab/>
      </w:r>
      <w:r w:rsidRPr="00BB07BA">
        <w:rPr>
          <w:rFonts w:eastAsiaTheme="minorEastAsia"/>
        </w:rPr>
        <w:t>NR_NTN_Ph3-Core</w:t>
      </w:r>
    </w:p>
    <w:p w:rsidR="00CF65B0" w:rsidRPr="00CF65B0" w:rsidRDefault="00CF65B0" w:rsidP="00CF65B0">
      <w:pPr>
        <w:pStyle w:val="Doc-text2"/>
        <w:ind w:left="0" w:firstLine="0"/>
      </w:pP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Default="00181612" w:rsidP="00181612">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181612" w:rsidRDefault="00181612" w:rsidP="00181612">
      <w:pPr>
        <w:pStyle w:val="EmailDiscussion2"/>
      </w:pPr>
      <w:r>
        <w:tab/>
        <w:t xml:space="preserve">Intended outcome: revised </w:t>
      </w:r>
      <w:r w:rsidR="00BC0959">
        <w:t xml:space="preserve">38.306 </w:t>
      </w:r>
      <w:r>
        <w:t>CR</w:t>
      </w:r>
      <w:r w:rsidR="00CF65B0">
        <w:t>, other CRs, offline summary</w:t>
      </w:r>
    </w:p>
    <w:p w:rsidR="00181612" w:rsidRDefault="00181612" w:rsidP="00181612">
      <w:pPr>
        <w:pStyle w:val="EmailDiscussion2"/>
      </w:pPr>
      <w:r>
        <w:tab/>
        <w:t>Deadline for companies' feedback:  Wednesday 2025-05-21 20:00</w:t>
      </w:r>
    </w:p>
    <w:p w:rsidR="00181612" w:rsidRDefault="00181612" w:rsidP="00181612">
      <w:pPr>
        <w:pStyle w:val="EmailDiscussion2"/>
      </w:pPr>
      <w:r>
        <w:tab/>
        <w:t>Deadline for</w:t>
      </w:r>
      <w:r w:rsidR="00BC0959">
        <w:t xml:space="preserve"> CR</w:t>
      </w:r>
      <w:r w:rsidR="00CF65B0">
        <w:t>s and offline summary</w:t>
      </w:r>
      <w:r>
        <w:t>:  Thursday 2025-05-22 08:00</w:t>
      </w:r>
    </w:p>
    <w:p w:rsidR="00181612" w:rsidRDefault="00181612" w:rsidP="00181612">
      <w:pPr>
        <w:pStyle w:val="EmailDiscussion2"/>
      </w:pP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72"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1F11EF">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1F11EF">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1F11EF">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73"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1F11EF">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lastRenderedPageBreak/>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to refer to the content of 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1F11EF">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74"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5"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lastRenderedPageBreak/>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6"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1F11EF">
      <w:pPr>
        <w:pStyle w:val="Comments"/>
        <w:numPr>
          <w:ilvl w:val="0"/>
          <w:numId w:val="10"/>
        </w:numPr>
      </w:pPr>
      <w:r>
        <w:t>Case 1: Neighboring cells supporting DL CE and normal cells are deployed in different carriers</w:t>
      </w:r>
    </w:p>
    <w:p w:rsidR="00A00188" w:rsidRDefault="00A00188" w:rsidP="001F11EF">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9F391F">
      <w:pPr>
        <w:pStyle w:val="Doc-text2"/>
        <w:pBdr>
          <w:top w:val="single" w:sz="4" w:space="1" w:color="auto"/>
          <w:left w:val="single" w:sz="4" w:space="4" w:color="auto"/>
          <w:bottom w:val="single" w:sz="4" w:space="1" w:color="auto"/>
          <w:right w:val="single" w:sz="4" w:space="4" w:color="auto"/>
        </w:pBdr>
      </w:pPr>
      <w:r>
        <w:t>Agreements:</w:t>
      </w:r>
    </w:p>
    <w:p w:rsidR="009F391F"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3.</w:t>
      </w:r>
      <w:r>
        <w:tab/>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Working Assumption:</w:t>
      </w:r>
    </w:p>
    <w:p w:rsidR="009F391F" w:rsidRDefault="009F391F" w:rsidP="00731DB9">
      <w:pPr>
        <w:pStyle w:val="Doc-text2"/>
        <w:pBdr>
          <w:top w:val="single" w:sz="4" w:space="1" w:color="auto"/>
          <w:left w:val="single" w:sz="4" w:space="4" w:color="auto"/>
          <w:bottom w:val="single" w:sz="4" w:space="1" w:color="auto"/>
          <w:right w:val="single" w:sz="4" w:space="4" w:color="auto"/>
        </w:pBdr>
        <w:ind w:left="1619" w:hanging="360"/>
      </w:pPr>
      <w:r>
        <w:t>1.</w:t>
      </w:r>
      <w:r>
        <w:tab/>
      </w:r>
      <w:r w:rsidRPr="009F391F">
        <w:t>We introduce a mechanism to assist the NW to configure the SMTCs in connected mode</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77"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78"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3D673B">
        <w:t>1</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731DB9" w:rsidP="00731DB9">
      <w:pPr>
        <w:pStyle w:val="Doc-title"/>
        <w:rPr>
          <w:rFonts w:eastAsiaTheme="minorEastAsia"/>
        </w:rPr>
      </w:pPr>
      <w:r w:rsidRPr="008A2820">
        <w:t>R2-250</w:t>
      </w:r>
      <w:r>
        <w:t>4775</w:t>
      </w:r>
      <w:r>
        <w:tab/>
        <w:t>Report of [AT130][304][R19 NR NTN</w:t>
      </w:r>
      <w:r w:rsidRPr="00BD7BD4">
        <w:t>]</w:t>
      </w:r>
      <w:r w:rsidRPr="008A2820">
        <w:t xml:space="preserve"> </w:t>
      </w:r>
      <w:r>
        <w:t>DL CE</w:t>
      </w:r>
      <w:r>
        <w:tab/>
        <w:t>Xiaomi</w:t>
      </w:r>
      <w:r>
        <w:tab/>
        <w:t>discussion</w:t>
      </w:r>
      <w:r>
        <w:tab/>
      </w:r>
      <w:r w:rsidRPr="00BB07BA">
        <w:rPr>
          <w:rFonts w:eastAsiaTheme="minorEastAsia"/>
        </w:rPr>
        <w:t>NR_NTN_Ph3-Core</w:t>
      </w:r>
    </w:p>
    <w:p w:rsidR="00731DB9" w:rsidRDefault="00731DB9" w:rsidP="00A00188">
      <w:pPr>
        <w:pStyle w:val="Comments"/>
      </w:pP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9"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0"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41696A" w:rsidP="00942CA4">
      <w:pPr>
        <w:pStyle w:val="Doc-title"/>
        <w:rPr>
          <w:rFonts w:eastAsiaTheme="minorEastAsia"/>
        </w:rPr>
      </w:pPr>
      <w:hyperlink r:id="rId81" w:tooltip="C:Data3GPPExtractsR2-2503459 Discussion on the need of cell (re)selection enhancement for DL CE.docx" w:history="1">
        <w:r w:rsidR="00942CA4" w:rsidRPr="0041696A">
          <w:rPr>
            <w:rStyle w:val="Hyperlink"/>
            <w:rFonts w:eastAsiaTheme="minorEastAsia"/>
          </w:rPr>
          <w:t>R2-2503</w:t>
        </w:r>
        <w:r w:rsidR="00942CA4" w:rsidRPr="0041696A">
          <w:rPr>
            <w:rStyle w:val="Hyperlink"/>
            <w:rFonts w:eastAsiaTheme="minorEastAsia"/>
          </w:rPr>
          <w:t>4</w:t>
        </w:r>
        <w:r w:rsidR="00942CA4" w:rsidRPr="0041696A">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82"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3"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4"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85"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6"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9"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0"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2"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3"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4"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95"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6"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7"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8"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9"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5B21AC" w:rsidRDefault="005B21AC" w:rsidP="005B21AC">
      <w:pPr>
        <w:pStyle w:val="Doc-title"/>
        <w:rPr>
          <w:rFonts w:eastAsiaTheme="minorEastAsia"/>
        </w:rPr>
      </w:pPr>
      <w:hyperlink r:id="rId100" w:tooltip="C:Data3GPPExtractsR2-2504183 (R19 NR NTN WI AI 8.8.3) UL capacity throughput enhancemen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183</w:t>
        </w:r>
      </w:hyperlink>
      <w:r w:rsidRPr="00BB07BA">
        <w:rPr>
          <w:rFonts w:eastAsiaTheme="minorEastAsia"/>
        </w:rPr>
        <w:tab/>
        <w:t>Discussion on Uplink Capacity/Throughput Enhancement for NTN</w:t>
      </w:r>
      <w:r w:rsidRPr="00BB07BA">
        <w:rPr>
          <w:rFonts w:eastAsiaTheme="minorEastAsia"/>
        </w:rPr>
        <w:tab/>
        <w:t>InterDigital Washington DC</w:t>
      </w:r>
      <w:r w:rsidRPr="00BB07BA">
        <w:rPr>
          <w:rFonts w:eastAsiaTheme="minorEastAsia"/>
        </w:rPr>
        <w:tab/>
        <w:t>discussion</w:t>
      </w:r>
      <w:r w:rsidRPr="00BB07BA">
        <w:rPr>
          <w:rFonts w:eastAsiaTheme="minorEastAsia"/>
        </w:rPr>
        <w:tab/>
        <w:t>Rel-19</w:t>
      </w:r>
    </w:p>
    <w:p w:rsidR="005B21AC" w:rsidRPr="005B21AC" w:rsidRDefault="005B21AC" w:rsidP="005B21AC">
      <w:pPr>
        <w:pStyle w:val="Comments"/>
        <w:rPr>
          <w:lang w:val="en-US"/>
        </w:rPr>
      </w:pPr>
      <w:r w:rsidRPr="005B21AC">
        <w:rPr>
          <w:lang w:val="en-US"/>
        </w:rPr>
        <w:t>Proposal 1:</w:t>
      </w:r>
      <w:r w:rsidRPr="005B21AC">
        <w:rPr>
          <w:lang w:val="en-US"/>
        </w:rPr>
        <w:tab/>
        <w:t>RAN2 assumes;</w:t>
      </w:r>
    </w:p>
    <w:p w:rsidR="005B21AC" w:rsidRPr="005B21AC" w:rsidRDefault="005B21AC" w:rsidP="005B21AC">
      <w:pPr>
        <w:pStyle w:val="Comments"/>
        <w:rPr>
          <w:lang w:val="en-US"/>
        </w:rPr>
      </w:pPr>
      <w:r w:rsidRPr="005B21AC">
        <w:rPr>
          <w:lang w:val="en-US"/>
        </w:rPr>
        <w:t>1.</w:t>
      </w:r>
      <w:r w:rsidRPr="005B21AC">
        <w:rPr>
          <w:lang w:val="en-US"/>
        </w:rPr>
        <w:tab/>
        <w:t>For DG PUSCH and CG PUSCH type 2, OCC length and OCC index won’t be configured by RRC; and</w:t>
      </w:r>
    </w:p>
    <w:p w:rsidR="005B21AC" w:rsidRPr="005B21AC" w:rsidRDefault="005B21AC" w:rsidP="005B21AC">
      <w:pPr>
        <w:pStyle w:val="Comments"/>
        <w:rPr>
          <w:lang w:val="en-US"/>
        </w:rPr>
      </w:pPr>
      <w:r w:rsidRPr="005B21AC">
        <w:rPr>
          <w:lang w:val="en-US"/>
        </w:rPr>
        <w:t>2.</w:t>
      </w:r>
      <w:r w:rsidRPr="005B21AC">
        <w:rPr>
          <w:lang w:val="en-US"/>
        </w:rPr>
        <w:tab/>
        <w:t>For CG type 1, OCC length and OCC index are configured by RRC.</w:t>
      </w:r>
    </w:p>
    <w:p w:rsidR="005B21AC" w:rsidRDefault="005B21AC" w:rsidP="005B21AC">
      <w:pPr>
        <w:pStyle w:val="Comments"/>
        <w:rPr>
          <w:lang w:val="en-US"/>
        </w:rPr>
      </w:pPr>
      <w:r w:rsidRPr="005B21AC">
        <w:rPr>
          <w:lang w:val="en-US"/>
        </w:rPr>
        <w:t>Proposal 2: RAN2 define separate UE capabilities for OCC length 2 and OCC length 4, where UE capability for OCC length 2 is a prerequisite for UE capability for OCC length 4.</w:t>
      </w:r>
    </w:p>
    <w:p w:rsidR="005B21AC" w:rsidRDefault="005B21AC" w:rsidP="005B21AC">
      <w:pPr>
        <w:pStyle w:val="Comments"/>
        <w:rPr>
          <w:lang w:val="en-US"/>
        </w:rPr>
      </w:pPr>
    </w:p>
    <w:p w:rsidR="005B21AC" w:rsidRDefault="005B21AC" w:rsidP="005B21AC">
      <w:pPr>
        <w:pStyle w:val="Doc-title"/>
        <w:rPr>
          <w:rFonts w:eastAsiaTheme="minorEastAsia"/>
        </w:rPr>
      </w:pPr>
      <w:hyperlink r:id="rId101" w:tooltip="C:Data3GPPExtractsR2-2504352 On RAN2 aspects of uplink OCC.docx" w:history="1">
        <w:r w:rsidRPr="009B665B">
          <w:rPr>
            <w:rStyle w:val="Hyperlink"/>
            <w:rFonts w:eastAsiaTheme="minorEastAsia"/>
          </w:rPr>
          <w:t>R2-2504</w:t>
        </w:r>
        <w:r w:rsidRPr="009B665B">
          <w:rPr>
            <w:rStyle w:val="Hyperlink"/>
            <w:rFonts w:eastAsiaTheme="minorEastAsia"/>
          </w:rPr>
          <w:t>3</w:t>
        </w:r>
        <w:r w:rsidRPr="009B665B">
          <w:rPr>
            <w:rStyle w:val="Hyperlink"/>
            <w:rFonts w:eastAsiaTheme="minorEastAsia"/>
          </w:rPr>
          <w:t>52</w:t>
        </w:r>
      </w:hyperlink>
      <w:r w:rsidRPr="00BB07BA">
        <w:rPr>
          <w:rFonts w:eastAsiaTheme="minorEastAsia"/>
        </w:rPr>
        <w:tab/>
        <w:t>On RAN2 aspects for Uplink OCC</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B21AC" w:rsidRDefault="005B21AC" w:rsidP="005B21AC">
      <w:pPr>
        <w:pStyle w:val="Comments"/>
      </w:pPr>
      <w:r>
        <w:t xml:space="preserve">Observation 1: Applying OCC for RACH-less handovers can make the handovers more efficient.  </w:t>
      </w:r>
    </w:p>
    <w:p w:rsidR="005B21AC" w:rsidRPr="005B21AC" w:rsidRDefault="005B21AC" w:rsidP="005B21AC">
      <w:pPr>
        <w:pStyle w:val="Comments"/>
      </w:pPr>
      <w:r>
        <w:t xml:space="preserve">Proposal 2: RAN2 to confirm OCC is applicable for RACH-less handovers.  </w:t>
      </w:r>
    </w:p>
    <w:p w:rsidR="005B21AC" w:rsidRPr="005B21AC" w:rsidRDefault="005B21AC" w:rsidP="005B21AC">
      <w:pPr>
        <w:pStyle w:val="Doc-text2"/>
        <w:rPr>
          <w:lang w:val="en-US"/>
        </w:rPr>
      </w:pPr>
    </w:p>
    <w:p w:rsidR="00942CA4" w:rsidRDefault="009B665B" w:rsidP="00942CA4">
      <w:pPr>
        <w:pStyle w:val="Doc-title"/>
        <w:rPr>
          <w:rFonts w:eastAsiaTheme="minorEastAsia"/>
        </w:rPr>
      </w:pPr>
      <w:hyperlink r:id="rId102"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5B21AC" w:rsidRPr="005B21AC" w:rsidRDefault="009B665B" w:rsidP="005B21AC">
      <w:pPr>
        <w:pStyle w:val="Doc-title"/>
        <w:rPr>
          <w:rFonts w:eastAsiaTheme="minorEastAsia"/>
        </w:rPr>
      </w:pPr>
      <w:hyperlink r:id="rId103"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4"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5"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6" w:tooltip="C:Data3GPPExtractsR2-2504173_MBS over NTN_v1.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lastRenderedPageBreak/>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EC676A" w:rsidRDefault="00EC676A" w:rsidP="00EC676A">
      <w:pPr>
        <w:pStyle w:val="Doc-text2"/>
        <w:rPr>
          <w:lang w:val="en-US"/>
        </w:rPr>
      </w:pPr>
      <w:r>
        <w:rPr>
          <w:lang w:val="en-US"/>
        </w:rPr>
        <w:t>-</w:t>
      </w:r>
      <w:r>
        <w:rPr>
          <w:lang w:val="en-US"/>
        </w:rPr>
        <w:tab/>
        <w:t>Ericsson thinks that this would trigger additional work in RAN3</w:t>
      </w:r>
    </w:p>
    <w:p w:rsidR="004F6387" w:rsidRDefault="004F6387" w:rsidP="004F6387">
      <w:pPr>
        <w:pStyle w:val="Comments"/>
        <w:rPr>
          <w:lang w:val="en-US"/>
        </w:rPr>
      </w:pPr>
    </w:p>
    <w:p w:rsidR="004F6387" w:rsidRDefault="004F6387" w:rsidP="004F6387">
      <w:pPr>
        <w:pStyle w:val="Doc-title"/>
        <w:rPr>
          <w:rFonts w:eastAsiaTheme="minorEastAsia"/>
        </w:rPr>
      </w:pPr>
      <w:hyperlink r:id="rId107"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Default="00160E18" w:rsidP="00160E18">
      <w:pPr>
        <w:pStyle w:val="Comments"/>
        <w:rPr>
          <w:lang w:val="en-US"/>
        </w:rPr>
      </w:pPr>
      <w:r w:rsidRPr="00160E18">
        <w:rPr>
          <w:lang w:val="en-US"/>
        </w:rPr>
        <w:t>Proposal 1: Do not introduce service area information specific for FSAI in SIB21.</w:t>
      </w:r>
    </w:p>
    <w:p w:rsidR="00EC676A" w:rsidRDefault="00EC676A" w:rsidP="00EC676A">
      <w:pPr>
        <w:pStyle w:val="Agreement"/>
        <w:rPr>
          <w:lang w:val="en-US"/>
        </w:rPr>
      </w:pPr>
      <w:r>
        <w:rPr>
          <w:lang w:val="en-US"/>
        </w:rPr>
        <w:t>Agreed</w:t>
      </w:r>
    </w:p>
    <w:p w:rsidR="00935B82" w:rsidRPr="00935B82" w:rsidRDefault="00935B82" w:rsidP="00935B82">
      <w:pPr>
        <w:pStyle w:val="Agreement"/>
        <w:rPr>
          <w:lang w:val="en-US"/>
        </w:rPr>
      </w:pPr>
      <w:r>
        <w:rPr>
          <w:lang w:val="en-US"/>
        </w:rPr>
        <w:t xml:space="preserve">RAN2 assumes that the ISA can be valid for all the frequencies providing the MBS session </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Default="00160E18" w:rsidP="00160E18">
      <w:pPr>
        <w:pStyle w:val="Comments"/>
        <w:rPr>
          <w:lang w:val="en-US"/>
        </w:rPr>
      </w:pPr>
      <w:r w:rsidRPr="00160E18">
        <w:rPr>
          <w:lang w:val="en-US"/>
        </w:rPr>
        <w:t>Proposal 2: Do not introduce service area per neighbour cell in MCCH.</w:t>
      </w:r>
    </w:p>
    <w:p w:rsidR="00EC676A" w:rsidRPr="00EC676A" w:rsidRDefault="00EC676A" w:rsidP="00160E18">
      <w:pPr>
        <w:pStyle w:val="Agreement"/>
        <w:rPr>
          <w:lang w:val="en-US"/>
        </w:rPr>
      </w:pPr>
      <w:r>
        <w:rPr>
          <w:lang w:val="en-US"/>
        </w:rPr>
        <w:t>Agreed</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8"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1F11EF">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EE1495" w:rsidRDefault="002A4EC8" w:rsidP="001F11EF">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9"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EE1495" w:rsidRDefault="00EE1495" w:rsidP="00EE1495">
      <w:pPr>
        <w:pStyle w:val="ComeBack"/>
      </w:pPr>
      <w:r>
        <w:t>CB T</w:t>
      </w:r>
      <w:r w:rsidR="0041696A">
        <w:t>hursday</w:t>
      </w:r>
    </w:p>
    <w:p w:rsidR="00EE1495" w:rsidRDefault="00EE1495" w:rsidP="002A4EC8">
      <w:pPr>
        <w:pStyle w:val="Comments"/>
      </w:pPr>
    </w:p>
    <w:p w:rsidR="002A4EC8" w:rsidRDefault="002A4EC8" w:rsidP="004F6387">
      <w:pPr>
        <w:pStyle w:val="Comments"/>
        <w:rPr>
          <w:lang w:val="en-US"/>
        </w:rPr>
      </w:pPr>
    </w:p>
    <w:p w:rsidR="002A4EC8" w:rsidRDefault="002A4EC8" w:rsidP="002A4EC8">
      <w:pPr>
        <w:pStyle w:val="Doc-title"/>
        <w:rPr>
          <w:rFonts w:eastAsiaTheme="minorEastAsia"/>
        </w:rPr>
      </w:pPr>
      <w:hyperlink r:id="rId110"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41696A" w:rsidRDefault="0041696A" w:rsidP="0041696A">
      <w:pPr>
        <w:pStyle w:val="ComeBack"/>
      </w:pPr>
      <w:r>
        <w:t>CB Thursday</w:t>
      </w:r>
    </w:p>
    <w:p w:rsidR="0041696A" w:rsidRDefault="0041696A" w:rsidP="002A4EC8">
      <w:pPr>
        <w:pStyle w:val="Comments"/>
        <w:rPr>
          <w:lang w:val="en-US"/>
        </w:rPr>
      </w:pPr>
    </w:p>
    <w:p w:rsidR="0041696A" w:rsidRDefault="0041696A" w:rsidP="002A4EC8">
      <w:pPr>
        <w:pStyle w:val="Comments"/>
        <w:rPr>
          <w:lang w:val="en-US"/>
        </w:rPr>
      </w:pPr>
    </w:p>
    <w:p w:rsidR="0041696A" w:rsidRDefault="0041696A" w:rsidP="0041696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41696A" w:rsidRDefault="0041696A" w:rsidP="0041696A">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160E18">
        <w:rPr>
          <w:lang w:val="en-US"/>
        </w:rPr>
        <w:t>Do not introduce service area information specific for FSAI in SIB21</w:t>
      </w:r>
      <w:r>
        <w:rPr>
          <w:lang w:val="en-US"/>
        </w:rPr>
        <w:t xml:space="preserve">. </w:t>
      </w:r>
    </w:p>
    <w:p w:rsidR="0041696A" w:rsidRDefault="0041696A" w:rsidP="0041696A">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60E18">
        <w:rPr>
          <w:lang w:val="en-US"/>
        </w:rPr>
        <w:t>Do not introduce service area per neighbour cell in MCCH</w:t>
      </w:r>
      <w:r>
        <w:rPr>
          <w:lang w:val="en-US"/>
        </w:rPr>
        <w:t xml:space="preserve"> </w:t>
      </w:r>
    </w:p>
    <w:p w:rsidR="0041696A" w:rsidRPr="00935B82" w:rsidRDefault="0041696A" w:rsidP="0041696A">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bookmarkStart w:id="11" w:name="_GoBack"/>
      <w:bookmarkEnd w:id="11"/>
      <w:r>
        <w:rPr>
          <w:lang w:val="en-US"/>
        </w:rPr>
        <w:t xml:space="preserve">RAN2 assumes that the ISA can be valid for all the frequencies providing the MBS session </w:t>
      </w:r>
    </w:p>
    <w:p w:rsidR="0041696A" w:rsidRDefault="0041696A" w:rsidP="002A4EC8">
      <w:pPr>
        <w:pStyle w:val="Comments"/>
        <w:rPr>
          <w:lang w:val="en-US"/>
        </w:rPr>
      </w:pP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11"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4"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5"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6"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7"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8"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9"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20"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1"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3"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25"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7"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8"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EC1906" w:rsidRDefault="00EC1906" w:rsidP="00EC1906">
      <w:pPr>
        <w:pStyle w:val="Doc-title"/>
        <w:rPr>
          <w:rFonts w:eastAsiaTheme="minorEastAsia"/>
        </w:rPr>
      </w:pPr>
      <w:hyperlink r:id="rId129" w:tooltip="C:Data3GPPExtractsR2-2504033.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04033</w:t>
        </w:r>
      </w:hyperlink>
      <w:r w:rsidRPr="00BB07BA">
        <w:rPr>
          <w:rFonts w:eastAsiaTheme="minorEastAsia"/>
        </w:rPr>
        <w:tab/>
        <w:t>Stage 2 updates for regenerative payload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EC1906" w:rsidRDefault="00EC1906" w:rsidP="00EC1906">
      <w:pPr>
        <w:pStyle w:val="Comments"/>
        <w:rPr>
          <w:lang w:val="en-US"/>
        </w:rPr>
      </w:pPr>
      <w:r w:rsidRPr="00EC1906">
        <w:rPr>
          <w:lang w:val="en-US"/>
        </w:rPr>
        <w:lastRenderedPageBreak/>
        <w:t>Proposal 1: clarify UE supports mobility between gNBs operating with transparent and regenerative NTN payloads in section 16.14.3.2</w:t>
      </w:r>
    </w:p>
    <w:p w:rsidR="00EC1906" w:rsidRDefault="00EC1906" w:rsidP="00EC1906">
      <w:pPr>
        <w:pStyle w:val="Comments"/>
        <w:rPr>
          <w:lang w:val="en-US"/>
        </w:rPr>
      </w:pPr>
      <w:r w:rsidRPr="00EC1906">
        <w:rPr>
          <w:lang w:val="en-US"/>
        </w:rPr>
        <w:t>Proposal 2: clarify in section 16.14.3.2.3 that satellite switch with re-synchronization is only for transparent mode</w:t>
      </w:r>
    </w:p>
    <w:p w:rsidR="00EC1906" w:rsidRPr="00EC1906" w:rsidRDefault="00EC1906" w:rsidP="00EC1906">
      <w:pPr>
        <w:pStyle w:val="Doc-text2"/>
        <w:rPr>
          <w:lang w:val="en-US"/>
        </w:rPr>
      </w:pPr>
    </w:p>
    <w:p w:rsidR="00942CA4" w:rsidRDefault="009B665B" w:rsidP="00942CA4">
      <w:pPr>
        <w:pStyle w:val="Doc-title"/>
        <w:rPr>
          <w:rFonts w:eastAsiaTheme="minorEastAsia"/>
        </w:rPr>
      </w:pPr>
      <w:hyperlink r:id="rId130"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31"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2"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4F641C" w:rsidRDefault="004F641C" w:rsidP="004F641C">
      <w:pPr>
        <w:pStyle w:val="Doc-title"/>
        <w:rPr>
          <w:rFonts w:eastAsiaTheme="minorEastAsia"/>
        </w:rPr>
      </w:pPr>
      <w:hyperlink r:id="rId133" w:tooltip="C:Data3GPPExtractsR2-2504007 Discussion on dedicated priority via RRCConnectionRelease.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4007</w:t>
        </w:r>
      </w:hyperlink>
      <w:r w:rsidRPr="00BB07BA">
        <w:rPr>
          <w:rFonts w:eastAsiaTheme="minorEastAsia"/>
        </w:rPr>
        <w:tab/>
        <w:t>Discussion on dedicated priority via RRCConnectionRelease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41C" w:rsidRDefault="004F641C" w:rsidP="004F641C">
      <w:pPr>
        <w:pStyle w:val="Comments"/>
        <w:rPr>
          <w:lang w:val="en-US"/>
        </w:rPr>
      </w:pPr>
      <w:r w:rsidRPr="004F641C">
        <w:rPr>
          <w:lang w:val="en-US"/>
        </w:rPr>
        <w:t>Proposal 1</w:t>
      </w:r>
      <w:r w:rsidRPr="004F641C">
        <w:rPr>
          <w:lang w:val="en-US"/>
        </w:rPr>
        <w:tab/>
        <w:t>Similar to redirection, include the satellite ID information within the FreqPriorityNR IE to help UE know whether it should prioritize the NR NTN cells or NR TN cells.</w:t>
      </w:r>
    </w:p>
    <w:p w:rsidR="004F641C" w:rsidRPr="004F641C" w:rsidRDefault="004F641C" w:rsidP="004F641C">
      <w:pPr>
        <w:pStyle w:val="Doc-text2"/>
        <w:rPr>
          <w:lang w:val="en-US"/>
        </w:rPr>
      </w:pPr>
    </w:p>
    <w:p w:rsidR="00942CA4" w:rsidRDefault="009B665B" w:rsidP="00942CA4">
      <w:pPr>
        <w:pStyle w:val="Doc-title"/>
        <w:rPr>
          <w:rFonts w:eastAsiaTheme="minorEastAsia"/>
        </w:rPr>
      </w:pPr>
      <w:hyperlink r:id="rId134"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35"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0469F3" w:rsidRDefault="009B665B" w:rsidP="000469F3">
      <w:pPr>
        <w:pStyle w:val="Doc-title"/>
        <w:rPr>
          <w:rFonts w:eastAsiaTheme="minorEastAsia"/>
        </w:rPr>
      </w:pPr>
      <w:hyperlink r:id="rId136" w:tooltip="C:Data3GPPExtractsR2-2503306_C4-251432.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301D80" w:rsidRPr="00301D80" w:rsidRDefault="00301D80" w:rsidP="00301D80">
      <w:pPr>
        <w:pStyle w:val="Agreement"/>
      </w:pPr>
      <w:r>
        <w:t>Noted</w:t>
      </w:r>
    </w:p>
    <w:p w:rsidR="000469F3" w:rsidRDefault="000469F3" w:rsidP="000469F3">
      <w:pPr>
        <w:pStyle w:val="Doc-title"/>
        <w:rPr>
          <w:lang w:val="en-US" w:eastAsia="en-US"/>
        </w:rPr>
      </w:pPr>
      <w:hyperlink r:id="rId137" w:tooltip="C:Data3GPPRAN2InboxR2-2504888.zip" w:history="1">
        <w:r w:rsidRPr="000469F3">
          <w:rPr>
            <w:rStyle w:val="Hyperlink"/>
            <w:lang w:val="en-US" w:eastAsia="en-US"/>
          </w:rPr>
          <w:t>R2-250</w:t>
        </w:r>
        <w:r w:rsidRPr="000469F3">
          <w:rPr>
            <w:rStyle w:val="Hyperlink"/>
            <w:lang w:val="en-US" w:eastAsia="en-US"/>
          </w:rPr>
          <w:t>4</w:t>
        </w:r>
        <w:r w:rsidRPr="000469F3">
          <w:rPr>
            <w:rStyle w:val="Hyperlink"/>
            <w:lang w:val="en-US" w:eastAsia="en-US"/>
          </w:rPr>
          <w:t>8</w:t>
        </w:r>
        <w:r w:rsidRPr="000469F3">
          <w:rPr>
            <w:rStyle w:val="Hyperlink"/>
            <w:lang w:val="en-US" w:eastAsia="en-US"/>
          </w:rPr>
          <w:t>88</w:t>
        </w:r>
      </w:hyperlink>
      <w:r>
        <w:rPr>
          <w:lang w:val="en-US" w:eastAsia="en-US"/>
        </w:rPr>
        <w:t xml:space="preserve"> </w:t>
      </w:r>
      <w:r>
        <w:rPr>
          <w:lang w:val="en-US" w:eastAsia="en-US"/>
        </w:rPr>
        <w:tab/>
      </w:r>
      <w:r w:rsidRPr="000469F3">
        <w:rPr>
          <w:lang w:val="en-US" w:eastAsia="en-US"/>
        </w:rPr>
        <w:t>Reply LS to LS on stage 1 requirements for the support for PWS over satellite NGRAN in Rel-17 (S1-252393; contact: Ericsson)</w:t>
      </w:r>
      <w:r>
        <w:rPr>
          <w:lang w:val="en-US" w:eastAsia="en-US"/>
        </w:rPr>
        <w:tab/>
      </w:r>
      <w:r w:rsidRPr="000469F3">
        <w:rPr>
          <w:lang w:val="en-US" w:eastAsia="en-US"/>
        </w:rPr>
        <w:t>SA1</w:t>
      </w:r>
      <w:r w:rsidRPr="000469F3">
        <w:rPr>
          <w:lang w:val="en-US" w:eastAsia="en-US"/>
        </w:rPr>
        <w:tab/>
        <w:t>LS in</w:t>
      </w:r>
      <w:r w:rsidRPr="000469F3">
        <w:rPr>
          <w:lang w:val="en-US" w:eastAsia="en-US"/>
        </w:rPr>
        <w:tab/>
        <w:t>Rel-19</w:t>
      </w:r>
      <w:r w:rsidRPr="000469F3">
        <w:rPr>
          <w:lang w:val="en-US" w:eastAsia="en-US"/>
        </w:rPr>
        <w:tab/>
        <w:t>5GSAT</w:t>
      </w:r>
      <w:r w:rsidRPr="000469F3">
        <w:rPr>
          <w:lang w:val="en-US" w:eastAsia="en-US"/>
        </w:rPr>
        <w:tab/>
        <w:t>To:CT1, RAN3</w:t>
      </w:r>
      <w:r w:rsidRPr="000469F3">
        <w:rPr>
          <w:lang w:val="en-US" w:eastAsia="en-US"/>
        </w:rPr>
        <w:tab/>
        <w:t>Cc:SA2, CT4, RAN2</w:t>
      </w:r>
    </w:p>
    <w:p w:rsidR="00301D80" w:rsidRPr="00301D80" w:rsidRDefault="00301D80" w:rsidP="00301D80">
      <w:pPr>
        <w:pStyle w:val="Agreement"/>
        <w:rPr>
          <w:lang w:val="en-US" w:eastAsia="en-US"/>
        </w:rPr>
      </w:pPr>
      <w:r>
        <w:rPr>
          <w:lang w:val="en-US" w:eastAsia="en-US"/>
        </w:rPr>
        <w:t>Noted</w:t>
      </w:r>
    </w:p>
    <w:p w:rsidR="000469F3" w:rsidRPr="000469F3" w:rsidRDefault="000469F3" w:rsidP="000469F3">
      <w:pPr>
        <w:pStyle w:val="Doc-text2"/>
        <w:ind w:left="0" w:firstLine="0"/>
      </w:pPr>
    </w:p>
    <w:p w:rsidR="00F942DC" w:rsidRDefault="00F942DC" w:rsidP="00776C78">
      <w:pPr>
        <w:pStyle w:val="Doc-text2"/>
      </w:pPr>
    </w:p>
    <w:p w:rsidR="000C4FB2" w:rsidRDefault="000C4FB2" w:rsidP="000C4FB2">
      <w:pPr>
        <w:pStyle w:val="Comments"/>
      </w:pPr>
      <w:r>
        <w:t>Outgoing LSs:</w:t>
      </w:r>
    </w:p>
    <w:p w:rsidR="000C4FB2" w:rsidRPr="000C4FB2" w:rsidRDefault="000C4FB2" w:rsidP="000C4FB2">
      <w:pPr>
        <w:pStyle w:val="EmailDiscussion2"/>
      </w:pPr>
    </w:p>
    <w:p w:rsidR="00F942DC" w:rsidRDefault="00F942DC" w:rsidP="00F942DC">
      <w:pPr>
        <w:pStyle w:val="EmailDiscussion"/>
      </w:pPr>
      <w:r>
        <w:t>[AT130][305][R19 IoT NTN] LS to RAN1 on CB-msg3-EDT (Huawei)</w:t>
      </w:r>
    </w:p>
    <w:p w:rsidR="00F942DC" w:rsidRDefault="00F942DC" w:rsidP="00F942DC">
      <w:pPr>
        <w:pStyle w:val="EmailDiscussion2"/>
      </w:pPr>
      <w:r>
        <w:tab/>
        <w:t xml:space="preserve">Scope: draft LS to RAN1 on </w:t>
      </w:r>
      <w:r w:rsidRPr="00F942DC">
        <w:t xml:space="preserve">RAN2 decisions related </w:t>
      </w:r>
      <w:r>
        <w:t>CB-msg3-EDT</w:t>
      </w:r>
    </w:p>
    <w:p w:rsidR="00F942DC" w:rsidRDefault="00F942DC" w:rsidP="00F942DC">
      <w:pPr>
        <w:pStyle w:val="EmailDiscussion2"/>
      </w:pPr>
      <w:r>
        <w:tab/>
        <w:t xml:space="preserve">Intended outcome: draft LS </w:t>
      </w:r>
    </w:p>
    <w:p w:rsidR="000C4FB2" w:rsidRDefault="000C4FB2" w:rsidP="000C4FB2">
      <w:pPr>
        <w:pStyle w:val="EmailDiscussion2"/>
      </w:pPr>
      <w:r>
        <w:tab/>
        <w:t>Deadline for companies’ feedback: Thursday 2025-05-22 20:00</w:t>
      </w:r>
    </w:p>
    <w:p w:rsidR="00F942DC" w:rsidRDefault="00F942DC" w:rsidP="00F942DC">
      <w:pPr>
        <w:pStyle w:val="EmailDiscussion2"/>
      </w:pPr>
      <w:r>
        <w:tab/>
        <w:t xml:space="preserve">Deadline for </w:t>
      </w:r>
      <w:r w:rsidR="000C4FB2">
        <w:t>draft LS (in R2-2504776)</w:t>
      </w:r>
      <w:r>
        <w:t>:</w:t>
      </w:r>
      <w:r w:rsidR="000C4FB2">
        <w:t xml:space="preserve">  Friday 2025-05-23 08</w:t>
      </w:r>
      <w:r>
        <w:t>:00</w:t>
      </w:r>
    </w:p>
    <w:p w:rsidR="00F942DC" w:rsidRDefault="00F942DC" w:rsidP="00776C78">
      <w:pPr>
        <w:pStyle w:val="Doc-text2"/>
      </w:pPr>
    </w:p>
    <w:p w:rsidR="000C4FB2" w:rsidRDefault="000C4FB2" w:rsidP="00776C78">
      <w:pPr>
        <w:pStyle w:val="Doc-text2"/>
      </w:pPr>
    </w:p>
    <w:p w:rsidR="000C4FB2" w:rsidRPr="000C4FB2" w:rsidRDefault="000C4FB2" w:rsidP="000C4FB2">
      <w:pPr>
        <w:pStyle w:val="Doc-title"/>
        <w:rPr>
          <w:lang w:val="en-US" w:eastAsia="en-US"/>
        </w:rPr>
      </w:pPr>
      <w:r>
        <w:rPr>
          <w:lang w:val="en-US" w:eastAsia="en-US"/>
        </w:rPr>
        <w:t xml:space="preserve">R2-2504776 </w:t>
      </w:r>
      <w:r>
        <w:rPr>
          <w:lang w:val="en-US" w:eastAsia="en-US"/>
        </w:rPr>
        <w:tab/>
        <w:t>Draft LS on CB-msg3-EDT</w:t>
      </w:r>
      <w:r>
        <w:rPr>
          <w:lang w:val="en-US" w:eastAsia="en-US"/>
        </w:rPr>
        <w:tab/>
      </w:r>
      <w:r>
        <w:rPr>
          <w:lang w:val="en-US" w:eastAsia="en-US"/>
        </w:rPr>
        <w:tab/>
        <w:t>Huawei</w:t>
      </w:r>
      <w:r>
        <w:rPr>
          <w:lang w:val="en-US" w:eastAsia="en-US"/>
        </w:rPr>
        <w:tab/>
        <w:t>LS out</w:t>
      </w:r>
      <w:r w:rsidRPr="000469F3">
        <w:rPr>
          <w:lang w:val="en-US" w:eastAsia="en-US"/>
        </w:rPr>
        <w:tab/>
        <w:t>Rel-19</w:t>
      </w:r>
      <w:r w:rsidRPr="000469F3">
        <w:rPr>
          <w:lang w:val="en-US" w:eastAsia="en-US"/>
        </w:rPr>
        <w:tab/>
      </w:r>
      <w:r w:rsidRPr="00BB07BA">
        <w:rPr>
          <w:rFonts w:eastAsiaTheme="minorEastAsia"/>
        </w:rPr>
        <w:t>IoT_NTN_Ph3-Core</w:t>
      </w:r>
      <w:r>
        <w:rPr>
          <w:lang w:val="en-US" w:eastAsia="en-US"/>
        </w:rPr>
        <w:tab/>
        <w:t>To:RAN</w:t>
      </w:r>
      <w:r w:rsidRPr="000469F3">
        <w:rPr>
          <w:lang w:val="en-US" w:eastAsia="en-US"/>
        </w:rPr>
        <w:t>1</w:t>
      </w:r>
    </w:p>
    <w:p w:rsidR="00F942DC" w:rsidRDefault="00F942DC" w:rsidP="00776C78">
      <w:pPr>
        <w:pStyle w:val="Doc-text2"/>
      </w:pPr>
    </w:p>
    <w:p w:rsidR="00F942DC" w:rsidRDefault="00F942DC"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8"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9"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40"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301D80" w:rsidRDefault="00E52289" w:rsidP="00E52289">
      <w:pPr>
        <w:pStyle w:val="Comments"/>
      </w:pPr>
      <w:r>
        <w:t>Option 2: (5/9) Using the agreed time information in SIB31 for both directions of transition. UE determines which direction it is based on whether the S&amp;F indication is present.</w:t>
      </w:r>
    </w:p>
    <w:p w:rsidR="00301D80" w:rsidRDefault="00301D80" w:rsidP="00E52289">
      <w:pPr>
        <w:pStyle w:val="Comments"/>
      </w:pP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3203DE" w:rsidRDefault="003203DE" w:rsidP="00E52289">
      <w:pPr>
        <w:pStyle w:val="Comments"/>
      </w:pP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3203DE" w:rsidRDefault="003203DE" w:rsidP="00E52289">
      <w:pPr>
        <w:pStyle w:val="Comments"/>
      </w:pP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41"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42"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C24544" w:rsidRDefault="00657ACB" w:rsidP="00C24544">
      <w:pPr>
        <w:pStyle w:val="Agreement"/>
      </w:pPr>
      <w:r w:rsidRPr="00C24544">
        <w:t>Agreed</w:t>
      </w:r>
    </w:p>
    <w:p w:rsidR="00EF2984" w:rsidRDefault="00EF2984" w:rsidP="00EF2984">
      <w:pPr>
        <w:pStyle w:val="Comments"/>
      </w:pPr>
      <w:r>
        <w:t>Proposal 3 (9/9): For NB-IoT, the configurations of CB-Msg3-EDT for non-anchor carriers are put in the ul-ConfigList of SIB22-NB.</w:t>
      </w:r>
    </w:p>
    <w:p w:rsidR="005A0B20" w:rsidRDefault="005A0B20" w:rsidP="005A0B20">
      <w:pPr>
        <w:pStyle w:val="Comments"/>
      </w:pPr>
      <w:r>
        <w:t>Alt-1 (Original): The CB-Msg3-EDT configuration is configured per carrier (including anchor and non-anchor carrier). Within each carrier, the CB-Msg3-EDT could be configured per CE level.</w:t>
      </w:r>
    </w:p>
    <w:p w:rsidR="005A0B20" w:rsidRDefault="005A0B20" w:rsidP="005A0B20">
      <w:pPr>
        <w:pStyle w:val="Comments"/>
      </w:pPr>
      <w:r>
        <w:t>Alt-2 (E///):  The CB-Msg3-EDT configuration is configured per CE level. Within each CE level, there is a pointer to the anchor carrier or one of the non-anchor carriers, indicating that the configuration of this CE level is only use in that carrier. At most 3 carriers could be configured with CB-MSG3-EDT configuration.</w:t>
      </w:r>
    </w:p>
    <w:p w:rsidR="006579BA" w:rsidRDefault="006579BA" w:rsidP="006579BA">
      <w:pPr>
        <w:pStyle w:val="Doc-text2"/>
      </w:pPr>
      <w:r>
        <w:t>-</w:t>
      </w:r>
      <w:r>
        <w:tab/>
        <w:t>QC supports option1. HW thinks the current RRC running CR is already aligned to option1. Nokia/Xiaomi also support option1</w:t>
      </w:r>
    </w:p>
    <w:p w:rsidR="005A0B20" w:rsidRPr="005A0B20" w:rsidRDefault="006579BA" w:rsidP="006579BA">
      <w:pPr>
        <w:pStyle w:val="Agreement"/>
      </w:pPr>
      <w:r w:rsidRPr="006579BA">
        <w:t>The CB-Msg3-EDT configuration is configured per carrier (including anchor and non-anchor carrier). Within each carrier, the CB-Msg3-EDT could be configured per CE level</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Pr="00C24544" w:rsidRDefault="00657ACB" w:rsidP="00C24544">
      <w:pPr>
        <w:pStyle w:val="Agreement"/>
      </w:pPr>
      <w:r w:rsidRPr="00C24544">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5A0B20" w:rsidP="00EF2984">
      <w:pPr>
        <w:pStyle w:val="Comments"/>
      </w:pPr>
      <w:r>
        <w:lastRenderedPageBreak/>
        <w:t>•</w:t>
      </w:r>
      <w:r>
        <w:tab/>
        <w:t>Alt-2</w:t>
      </w:r>
      <w:r w:rsidR="00EF2984">
        <w:t>: The mapping of NPUSCH resource to enhanced coverage levels is configured in ASN.1 directly.</w:t>
      </w:r>
    </w:p>
    <w:p w:rsidR="006579BA" w:rsidRDefault="006579BA" w:rsidP="006579BA">
      <w:pPr>
        <w:pStyle w:val="Doc-text2"/>
      </w:pPr>
      <w:r>
        <w:t>-</w:t>
      </w:r>
      <w:r>
        <w:tab/>
        <w:t xml:space="preserve">MTK thinks Alt2 would be easier. </w:t>
      </w:r>
    </w:p>
    <w:p w:rsidR="006579BA" w:rsidRDefault="006579BA" w:rsidP="006579BA">
      <w:pPr>
        <w:pStyle w:val="Doc-text2"/>
      </w:pPr>
      <w:r>
        <w:t>-</w:t>
      </w:r>
      <w:r>
        <w:tab/>
        <w:t>QC thinks Alt1 is aligned to what we have today</w:t>
      </w:r>
    </w:p>
    <w:p w:rsidR="006579BA" w:rsidRDefault="006579BA" w:rsidP="006579BA">
      <w:pPr>
        <w:pStyle w:val="Agreement"/>
      </w:pPr>
      <w:r>
        <w:t xml:space="preserve">Regarding </w:t>
      </w:r>
      <w:r w:rsidRPr="006579BA">
        <w:t>the mapping of NPUSCH resource to enhanced coverage levels</w:t>
      </w:r>
      <w:r>
        <w:t xml:space="preserve">, </w:t>
      </w:r>
      <w:r w:rsidRPr="006579BA">
        <w:t>enhanced coverage levels are numbered</w:t>
      </w:r>
      <w:r>
        <w:t xml:space="preserve"> from 0 and the mapping of </w:t>
      </w:r>
      <w:r w:rsidR="00E83713">
        <w:t>N</w:t>
      </w:r>
      <w:r>
        <w:t>PUSCH</w:t>
      </w:r>
      <w:r w:rsidRPr="006579BA">
        <w:t xml:space="preserve"> resources to enhanced coverage levels are done in increasi</w:t>
      </w:r>
      <w:r>
        <w:t>ng [number of repetition] order (as legacy RACH)</w:t>
      </w:r>
    </w:p>
    <w:p w:rsidR="00EF2984" w:rsidRDefault="00EF2984" w:rsidP="00EF2984">
      <w:pPr>
        <w:pStyle w:val="Comments"/>
      </w:pPr>
      <w:r>
        <w:t xml:space="preserve">Proposal 4: For NB-IoT, when multiple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83713" w:rsidRDefault="00E83713" w:rsidP="00E83713">
      <w:pPr>
        <w:pStyle w:val="Doc-text2"/>
      </w:pPr>
      <w:r>
        <w:t>-</w:t>
      </w:r>
      <w:r>
        <w:tab/>
        <w:t>Ericsson thinks we could have just one carrier.</w:t>
      </w:r>
    </w:p>
    <w:p w:rsidR="00E83713" w:rsidRDefault="00E83713" w:rsidP="00E83713">
      <w:pPr>
        <w:pStyle w:val="Doc-text2"/>
      </w:pPr>
      <w:r>
        <w:t>-</w:t>
      </w:r>
      <w:r>
        <w:tab/>
        <w:t>Aalyria thinks we could live this to UE implementation</w:t>
      </w:r>
    </w:p>
    <w:p w:rsidR="00E83713" w:rsidRDefault="00E83713" w:rsidP="00E83713">
      <w:pPr>
        <w:pStyle w:val="Doc-text2"/>
      </w:pPr>
      <w:r>
        <w:t>-</w:t>
      </w:r>
      <w:r>
        <w:tab/>
        <w:t>QC thinks we should go for Alt1</w:t>
      </w:r>
    </w:p>
    <w:p w:rsidR="00EF2984" w:rsidRDefault="00E83713" w:rsidP="00EF2984">
      <w:pPr>
        <w:pStyle w:val="Agreement"/>
      </w:pPr>
      <w:r w:rsidRPr="00E83713">
        <w:t>For NB-IoT, when multiple carriers provide CB-Msg3-EDT resources for the same enhanced coverage level</w:t>
      </w:r>
      <w:r>
        <w:t xml:space="preserve">, </w:t>
      </w:r>
      <w:r w:rsidRPr="00E83713">
        <w:t>the NB-IoT UE selects the carrier based on the probabilities of each carrier. A new probability parameter for anchor carrier is introduced in SIB22-NB. The remaining probability is evenly split among the non-anchor carriers.</w:t>
      </w:r>
    </w:p>
    <w:p w:rsidR="008214A0" w:rsidRDefault="008214A0" w:rsidP="008214A0">
      <w:pPr>
        <w:pStyle w:val="Comments"/>
      </w:pPr>
      <w:r>
        <w:t xml:space="preserve">Proposal 6: When max re-attempt number for current CE level has been reached, RAN2 to discuss whether the UE should be in next CE level. </w:t>
      </w:r>
    </w:p>
    <w:p w:rsidR="008214A0" w:rsidRDefault="008214A0" w:rsidP="008214A0">
      <w:pPr>
        <w:pStyle w:val="Doc-text2"/>
      </w:pPr>
      <w:r>
        <w:t>-</w:t>
      </w:r>
      <w:r>
        <w:tab/>
        <w:t>MTK suggests that we don’t support moving to the next CE level. Nokia, Huawei and CATT agree.</w:t>
      </w:r>
    </w:p>
    <w:p w:rsidR="008214A0" w:rsidRDefault="008214A0" w:rsidP="00135FE1">
      <w:pPr>
        <w:pStyle w:val="Agreement"/>
      </w:pPr>
      <w:r w:rsidRPr="008214A0">
        <w:t>When max re-attempt number for current CE level has been reached</w:t>
      </w:r>
      <w:r>
        <w:t>, the UE does not move to the next CE level (FFS on the details of the failure behaviour)</w:t>
      </w:r>
    </w:p>
    <w:p w:rsidR="008214A0" w:rsidRDefault="008214A0"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MAC-13:  FFS new MAC PDU format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MAC-14:  FFS for the detail of HARQ operation on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Pr="001951A1" w:rsidRDefault="00761CC9" w:rsidP="00761CC9">
      <w:pPr>
        <w:pStyle w:val="EmailDiscussion2"/>
        <w:rPr>
          <w:color w:val="808080" w:themeColor="background1" w:themeShade="80"/>
        </w:rPr>
      </w:pPr>
      <w:r w:rsidRPr="001951A1">
        <w:rPr>
          <w:color w:val="808080" w:themeColor="background1" w:themeShade="80"/>
        </w:rPr>
        <w:tab/>
        <w:t>Scope: discuss open issues MAC-12, MAC-13, MAC-14</w:t>
      </w:r>
    </w:p>
    <w:p w:rsidR="00761CC9" w:rsidRPr="001951A1" w:rsidRDefault="00761CC9" w:rsidP="00761CC9">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61CC9" w:rsidRPr="001951A1" w:rsidRDefault="00761CC9" w:rsidP="00761CC9">
      <w:pPr>
        <w:pStyle w:val="EmailDiscussion2"/>
        <w:rPr>
          <w:color w:val="808080" w:themeColor="background1" w:themeShade="80"/>
        </w:rPr>
      </w:pPr>
      <w:r w:rsidRPr="001951A1">
        <w:rPr>
          <w:color w:val="808080" w:themeColor="background1" w:themeShade="80"/>
        </w:rPr>
        <w:tab/>
        <w:t>Offline time: Monday 2025-05-19 afternoon coffee break in BO3</w:t>
      </w:r>
    </w:p>
    <w:p w:rsidR="00761CC9" w:rsidRPr="001951A1" w:rsidRDefault="00761CC9" w:rsidP="00761CC9">
      <w:pPr>
        <w:pStyle w:val="EmailDiscussion2"/>
        <w:rPr>
          <w:color w:val="808080" w:themeColor="background1" w:themeShade="80"/>
        </w:rPr>
      </w:pPr>
      <w:r w:rsidRPr="001951A1">
        <w:rPr>
          <w:color w:val="808080" w:themeColor="background1" w:themeShade="80"/>
        </w:rPr>
        <w:tab/>
        <w:t>Deadline for offline discussion summary:  Tuesday 2025-05-20 11:00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1951A1" w:rsidRDefault="001951A1" w:rsidP="001951A1">
      <w:pPr>
        <w:pStyle w:val="EmailDiscussion2"/>
      </w:pPr>
      <w:r>
        <w:tab/>
        <w:t>Deadline for companies’ feedback: Thursday 2025-05-22 20:00</w:t>
      </w:r>
    </w:p>
    <w:p w:rsidR="001951A1" w:rsidRDefault="001951A1" w:rsidP="001951A1">
      <w:pPr>
        <w:pStyle w:val="EmailDiscussion2"/>
      </w:pPr>
      <w:r>
        <w:tab/>
        <w:t>Deadline for offline discussion summary (in R2-2504778):  Friday 2025-05-23 08:00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43" w:tooltip="C:Data3GPPRAN2InboxR2-2504762.zip" w:history="1">
        <w:r w:rsidR="00761CC9" w:rsidRPr="00657ACB">
          <w:rPr>
            <w:rStyle w:val="Hyperlink"/>
          </w:rPr>
          <w:t>R2-25</w:t>
        </w:r>
        <w:r w:rsidR="00761CC9" w:rsidRPr="00657ACB">
          <w:rPr>
            <w:rStyle w:val="Hyperlink"/>
          </w:rPr>
          <w:t>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1F11EF">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C24544" w:rsidRDefault="00AE5EF3" w:rsidP="00C24544">
      <w:pPr>
        <w:pStyle w:val="Agreement"/>
      </w:pPr>
      <w:r w:rsidRPr="00C24544">
        <w:t>Multiple contention resolution IDs could be included in CB-MSG4, the information related to multiple UEs can be multiplexed in the MAC PDU.</w:t>
      </w:r>
    </w:p>
    <w:p w:rsidR="00657ACB" w:rsidRDefault="00657ACB" w:rsidP="00657ACB">
      <w:pPr>
        <w:pStyle w:val="Comments"/>
      </w:pPr>
      <w:r w:rsidRPr="00657ACB">
        <w:t>Proposal 2: (MAC-12) The number of Msg3 replies in one Msg4 can be left to eNB implementation. Expect no SPEC impact.</w:t>
      </w:r>
    </w:p>
    <w:p w:rsidR="00657ACB" w:rsidRPr="00C24544" w:rsidRDefault="00657ACB" w:rsidP="00C24544">
      <w:pPr>
        <w:pStyle w:val="Agreement"/>
      </w:pPr>
      <w:r w:rsidRPr="00C24544">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C24544" w:rsidRDefault="00657ACB" w:rsidP="00C24544">
      <w:pPr>
        <w:pStyle w:val="Agreement"/>
      </w:pPr>
      <w:r w:rsidRPr="00C24544">
        <w:t>Agreed</w:t>
      </w:r>
    </w:p>
    <w:p w:rsidR="00657ACB" w:rsidRDefault="00657ACB" w:rsidP="00657ACB">
      <w:pPr>
        <w:pStyle w:val="Comments"/>
      </w:pPr>
      <w:r w:rsidRPr="00657ACB">
        <w:t>Proposal 5: (MAC-14) Whether to send the HARQ feedback for CB-Msg4 can be controlled by NW. UE does not send HARQ NACK.FFS whether the HARQ feedback field should always present.</w:t>
      </w:r>
    </w:p>
    <w:p w:rsidR="00671D1D" w:rsidRPr="00671D1D" w:rsidRDefault="00671D1D" w:rsidP="00671D1D">
      <w:pPr>
        <w:pStyle w:val="Agreement"/>
      </w:pPr>
      <w:r w:rsidRPr="00671D1D">
        <w:t>Whether to send the HARQ feedback for CB-Msg4 can be controlled by NW. UE does not send HARQ NACK.</w:t>
      </w:r>
    </w:p>
    <w:p w:rsidR="00657ACB" w:rsidRDefault="00657ACB" w:rsidP="00657ACB">
      <w:pPr>
        <w:pStyle w:val="Comments"/>
      </w:pPr>
      <w:r w:rsidRPr="00657ACB">
        <w:t>Proposal 6: (MAC-14) For NB-IoT, the SubCarrierSpacing of the HARQ feedback for CB-Msg4 is same as the CB-Msg3.</w:t>
      </w:r>
    </w:p>
    <w:p w:rsidR="00657ACB" w:rsidRPr="00C24544" w:rsidRDefault="00657ACB" w:rsidP="00C24544">
      <w:pPr>
        <w:pStyle w:val="Agreement"/>
      </w:pPr>
      <w:r w:rsidRPr="00C24544">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C24544" w:rsidRDefault="00657ACB" w:rsidP="00C24544">
      <w:pPr>
        <w:pStyle w:val="Agreement"/>
      </w:pPr>
      <w:r w:rsidRPr="00C24544">
        <w:t>Agreed</w:t>
      </w:r>
    </w:p>
    <w:p w:rsidR="00657ACB" w:rsidRPr="00657ACB" w:rsidRDefault="00657ACB" w:rsidP="00657ACB">
      <w:pPr>
        <w:pStyle w:val="Comments"/>
      </w:pPr>
    </w:p>
    <w:p w:rsidR="00657ACB" w:rsidRPr="00657ACB" w:rsidRDefault="00657ACB" w:rsidP="001F11EF">
      <w:pPr>
        <w:pStyle w:val="Comments"/>
        <w:numPr>
          <w:ilvl w:val="0"/>
          <w:numId w:val="10"/>
        </w:numPr>
      </w:pPr>
      <w:r w:rsidRPr="00657ACB">
        <w:t>Potential easy</w:t>
      </w:r>
    </w:p>
    <w:p w:rsidR="00657ACB" w:rsidRDefault="00657ACB" w:rsidP="00657ACB">
      <w:pPr>
        <w:pStyle w:val="Comments"/>
      </w:pPr>
      <w:r w:rsidRPr="00657ACB">
        <w:t xml:space="preserve">Proposal 8: Introduce a new MAC PDU for CB-Msg4 including new types of MAC </w:t>
      </w:r>
      <w:r w:rsidR="00526F87">
        <w:t>sub-header</w:t>
      </w:r>
      <w:r w:rsidRPr="00657ACB">
        <w:t xml:space="preserve"> and a new type of MAC payload without introducing new types of MAC CE.</w:t>
      </w:r>
    </w:p>
    <w:p w:rsidR="00AE5EF3" w:rsidRPr="00C24544" w:rsidRDefault="00AE5EF3" w:rsidP="00C24544">
      <w:pPr>
        <w:pStyle w:val="Agreement"/>
      </w:pPr>
      <w:r w:rsidRPr="00C24544">
        <w:t xml:space="preserve">Introduce a new MAC PDU for CB-Msg4 including new types of MAC </w:t>
      </w:r>
      <w:r w:rsidR="00526F87">
        <w:t>sub-header</w:t>
      </w:r>
      <w:r w:rsidRPr="00C24544">
        <w:t xml:space="preserve">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A123DE" w:rsidRPr="00A123DE" w:rsidRDefault="00AE5EF3" w:rsidP="00587406">
      <w:pPr>
        <w:pStyle w:val="Agreement"/>
      </w:pPr>
      <w:r w:rsidRPr="00C24544">
        <w:t xml:space="preserve">The MAC PDU for CB-Msg4 consists of sub-header(s) followed by MAC payload and optional padding if needed. </w:t>
      </w:r>
    </w:p>
    <w:p w:rsidR="00657ACB" w:rsidRDefault="00657ACB" w:rsidP="00657ACB">
      <w:pPr>
        <w:pStyle w:val="Comments"/>
      </w:pPr>
      <w:r w:rsidRPr="00657ACB">
        <w:t>Proposal 10: (MAC-13) Introduce a new CB BI MAC sub-header in CB-MSg4 for backoff parameter. There is 4 bits BI for backoff indication.</w:t>
      </w:r>
    </w:p>
    <w:p w:rsidR="00AE5EF3" w:rsidRPr="00C24544" w:rsidRDefault="00AE5EF3" w:rsidP="00C24544">
      <w:pPr>
        <w:pStyle w:val="Agreement"/>
      </w:pPr>
      <w:r w:rsidRPr="00C24544">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 xml:space="preserve">Proposal 11: (MAC-13) Introduce a new CB-Msg3 Response (CBR) MAC sub-header in CB-Msg4. It has 1bit E for </w:t>
      </w:r>
      <w:r w:rsidR="00526F87">
        <w:t>sub-header</w:t>
      </w:r>
      <w:r w:rsidRPr="00657ACB">
        <w:t xml:space="preserve">/payload indication, 2 bits T for </w:t>
      </w:r>
      <w:r w:rsidR="00526F87">
        <w:t>sub-header</w:t>
      </w:r>
      <w:r w:rsidRPr="00657ACB">
        <w:t xml:space="preserve">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C24544" w:rsidRDefault="00116CE7" w:rsidP="00C24544">
      <w:pPr>
        <w:pStyle w:val="Agreement"/>
      </w:pPr>
      <w:r w:rsidRPr="00C24544">
        <w:t>Agreed</w:t>
      </w:r>
    </w:p>
    <w:p w:rsidR="00657ACB" w:rsidRDefault="00657ACB" w:rsidP="00657ACB">
      <w:pPr>
        <w:pStyle w:val="Comments"/>
      </w:pPr>
      <w:r w:rsidRPr="00657ACB">
        <w:t>Proposal 12: (MAC-13) Introduce a new CB Data MAC sub-header in CB-MSg4 for MAC SDU</w:t>
      </w:r>
      <w:r w:rsidR="00E83713">
        <w:t xml:space="preserve"> for logical channel data</w:t>
      </w:r>
      <w:r w:rsidRPr="00657ACB">
        <w:t xml:space="preserve">. It has 1 bit E for </w:t>
      </w:r>
      <w:r w:rsidR="00526F87">
        <w:t>sub-header</w:t>
      </w:r>
      <w:r w:rsidRPr="00657ACB">
        <w:t xml:space="preserve">/payload indication, 2 bits T for </w:t>
      </w:r>
      <w:r w:rsidR="00526F87">
        <w:t>sub-header</w:t>
      </w:r>
      <w:r w:rsidR="005A0B20">
        <w:t xml:space="preserve"> type, 5 bits LCID, 8 bits</w:t>
      </w:r>
      <w:r w:rsidRPr="00657ACB">
        <w:t xml:space="preserve"> L for MAC SDU length. </w:t>
      </w:r>
    </w:p>
    <w:p w:rsidR="00942E2C" w:rsidRDefault="00942E2C" w:rsidP="00942E2C">
      <w:pPr>
        <w:pStyle w:val="ComeBack"/>
      </w:pPr>
      <w:r>
        <w:t>CB Friday</w:t>
      </w:r>
    </w:p>
    <w:p w:rsidR="00657ACB" w:rsidRDefault="00657ACB" w:rsidP="00657ACB">
      <w:pPr>
        <w:pStyle w:val="Comments"/>
      </w:pPr>
      <w:r w:rsidRPr="00657ACB">
        <w:t>Proposal 14: (MAC-13) The TAC is used in the in the CB-Msg</w:t>
      </w:r>
      <w:r w:rsidR="005A0B20">
        <w:t xml:space="preserve">3 response. RAN2 assume the </w:t>
      </w:r>
      <w:r w:rsidRPr="00657ACB">
        <w:t>length of the TAC field is 6 bits. We can revisit this if there is major R1 impact on TA calculation.</w:t>
      </w:r>
    </w:p>
    <w:p w:rsidR="00942E2C" w:rsidRDefault="00942E2C" w:rsidP="00942E2C">
      <w:pPr>
        <w:pStyle w:val="Doc-text2"/>
      </w:pPr>
      <w:r>
        <w:t>-</w:t>
      </w:r>
      <w:r>
        <w:tab/>
        <w:t>IDC wonders what TAC is use for in case of the CP solution</w:t>
      </w:r>
    </w:p>
    <w:p w:rsidR="00942E2C" w:rsidRDefault="00942E2C" w:rsidP="00942E2C">
      <w:pPr>
        <w:pStyle w:val="Doc-text2"/>
      </w:pPr>
      <w:r>
        <w:t>-</w:t>
      </w:r>
      <w:r>
        <w:tab/>
        <w:t>vivo wonders if 6 bits are for the absolute or relative value and suggests to use 11bits to avoid the need to involve RAN1. Nokia agrees. Xiaomi thinks we don’t need to involve RAN1</w:t>
      </w:r>
    </w:p>
    <w:p w:rsidR="00942E2C" w:rsidRDefault="00942E2C" w:rsidP="00942E2C">
      <w:pPr>
        <w:pStyle w:val="Doc-text2"/>
      </w:pPr>
      <w:r>
        <w:t>-</w:t>
      </w:r>
      <w:r>
        <w:tab/>
        <w:t>MTK thinks we can check with RAN1</w:t>
      </w:r>
    </w:p>
    <w:p w:rsidR="003E4B82" w:rsidRDefault="003E4B82" w:rsidP="00942E2C">
      <w:pPr>
        <w:pStyle w:val="Doc-text2"/>
      </w:pPr>
      <w:r>
        <w:t>-</w:t>
      </w:r>
      <w:r>
        <w:tab/>
        <w:t xml:space="preserve">Samsung thinks we could clarify that NTA=0 </w:t>
      </w:r>
    </w:p>
    <w:p w:rsidR="003E4B82" w:rsidRDefault="003E4B82" w:rsidP="003E4B82">
      <w:pPr>
        <w:pStyle w:val="Agreement"/>
      </w:pPr>
      <w:r w:rsidRPr="003E4B82">
        <w:lastRenderedPageBreak/>
        <w:t xml:space="preserve">The TAC is </w:t>
      </w:r>
      <w:r>
        <w:t xml:space="preserve">optionally </w:t>
      </w:r>
      <w:r w:rsidRPr="003E4B82">
        <w:t xml:space="preserve">used in the CB-Msg3 response. </w:t>
      </w:r>
    </w:p>
    <w:p w:rsidR="003E4B82" w:rsidRPr="003E4B82" w:rsidRDefault="003E4B82" w:rsidP="003E4B82">
      <w:pPr>
        <w:pStyle w:val="Agreement"/>
      </w:pPr>
      <w:r>
        <w:t>RAN2 assumes that NTA=0 for initial CB-msg3 transmission. Include this in the LS to RAN1 and RAN4</w:t>
      </w:r>
    </w:p>
    <w:p w:rsidR="00942E2C" w:rsidRPr="00657ACB" w:rsidRDefault="003E4B82" w:rsidP="003E4B82">
      <w:pPr>
        <w:pStyle w:val="Agreement"/>
      </w:pPr>
      <w:r w:rsidRPr="003E4B82">
        <w:t>RAN2 assume</w:t>
      </w:r>
      <w:r>
        <w:t>s</w:t>
      </w:r>
      <w:r w:rsidRPr="003E4B82">
        <w:t xml:space="preserve"> the len</w:t>
      </w:r>
      <w:r>
        <w:t>gth of the TAC field is 6 bits (w</w:t>
      </w:r>
      <w:r w:rsidRPr="003E4B82">
        <w:t>e can revisit this if there is major R1 impact on TA calcul</w:t>
      </w:r>
      <w:r>
        <w:t>ation)</w:t>
      </w:r>
    </w:p>
    <w:p w:rsidR="00A123DE" w:rsidRPr="00A123DE" w:rsidRDefault="00A123DE" w:rsidP="00A123DE">
      <w:pPr>
        <w:pStyle w:val="Comments"/>
        <w:rPr>
          <w:color w:val="000000"/>
          <w:sz w:val="22"/>
          <w:szCs w:val="22"/>
          <w:lang w:val="en-US" w:eastAsia="en-US"/>
        </w:rPr>
      </w:pPr>
      <w:r>
        <w:rPr>
          <w:lang w:val="en-US" w:eastAsia="en-US"/>
        </w:rPr>
        <w:t xml:space="preserve">Additional proposal from </w:t>
      </w:r>
      <w:r w:rsidRPr="00A123DE">
        <w:rPr>
          <w:lang w:val="en-US" w:eastAsia="en-US"/>
        </w:rPr>
        <w:t xml:space="preserve">R2-2504528 (MTK) which </w:t>
      </w:r>
      <w:r>
        <w:rPr>
          <w:lang w:val="en-US" w:eastAsia="en-US"/>
        </w:rPr>
        <w:t xml:space="preserve">was not included in </w:t>
      </w:r>
      <w:r w:rsidRPr="00A123DE">
        <w:rPr>
          <w:lang w:val="en-US" w:eastAsia="en-US"/>
        </w:rPr>
        <w:t>offline</w:t>
      </w:r>
      <w:r>
        <w:rPr>
          <w:lang w:val="en-US" w:eastAsia="en-US"/>
        </w:rPr>
        <w:t xml:space="preserve"> 301:</w:t>
      </w:r>
    </w:p>
    <w:p w:rsidR="00A123DE" w:rsidRDefault="00A123DE" w:rsidP="00A123DE">
      <w:pPr>
        <w:pStyle w:val="Comments"/>
        <w:rPr>
          <w:rFonts w:cs="Arial"/>
          <w:iCs/>
          <w:color w:val="000000"/>
          <w:szCs w:val="18"/>
          <w:lang w:val="en-US" w:eastAsia="en-US"/>
        </w:rPr>
      </w:pPr>
      <w:r w:rsidRPr="00A123DE">
        <w:rPr>
          <w:rFonts w:cs="Arial"/>
          <w:iCs/>
          <w:color w:val="000000"/>
          <w:szCs w:val="18"/>
          <w:lang w:val="en-US" w:eastAsia="en-US"/>
        </w:rPr>
        <w:t>Proposal 13c: (MAC-13) New CB-Msg3 Response (CBR). It has 48 bits contention resolution ID, 2 bits HARQ ACK resource offset for eMTC, 4 bits HARQ-ACK resource for NB-IoT, 6 bits TAC, 16 bits C-RNTI.</w:t>
      </w:r>
    </w:p>
    <w:p w:rsidR="003E4B82" w:rsidRDefault="003E4B82" w:rsidP="003E4B82">
      <w:pPr>
        <w:pStyle w:val="ComeBack"/>
      </w:pPr>
      <w:r>
        <w:t>CB Friday</w:t>
      </w:r>
    </w:p>
    <w:p w:rsidR="003E4B82" w:rsidRPr="00A123DE" w:rsidRDefault="003E4B82" w:rsidP="00A123DE">
      <w:pPr>
        <w:pStyle w:val="Comments"/>
        <w:rPr>
          <w:color w:val="000000"/>
          <w:sz w:val="22"/>
          <w:szCs w:val="22"/>
          <w:lang w:val="en-US" w:eastAsia="en-US"/>
        </w:rPr>
      </w:pPr>
    </w:p>
    <w:p w:rsidR="0009773B" w:rsidRDefault="0009773B" w:rsidP="00AE5EF3">
      <w:pPr>
        <w:pStyle w:val="Doc-text2"/>
        <w:ind w:left="0" w:firstLine="0"/>
      </w:pPr>
    </w:p>
    <w:p w:rsidR="001951A1" w:rsidRDefault="001951A1" w:rsidP="001951A1">
      <w:pPr>
        <w:pStyle w:val="Doc-title"/>
        <w:rPr>
          <w:rFonts w:eastAsiaTheme="minorEastAsia"/>
        </w:rPr>
      </w:pPr>
      <w:r>
        <w:t>R2-2504778</w:t>
      </w:r>
      <w:r>
        <w:tab/>
        <w:t>Report of [AT130][301][R19 IoT NTN</w:t>
      </w:r>
      <w:r w:rsidRPr="00BD7BD4">
        <w:t>]</w:t>
      </w:r>
      <w:r>
        <w:t xml:space="preserve"> CB-msg4 design</w:t>
      </w:r>
      <w:r>
        <w:t xml:space="preserve"> – second round</w:t>
      </w:r>
      <w:r>
        <w:tab/>
        <w:t>Mediatek</w:t>
      </w:r>
      <w:r>
        <w:tab/>
        <w:t>discussion</w:t>
      </w:r>
      <w:r>
        <w:tab/>
      </w:r>
      <w:r w:rsidRPr="00BB07BA">
        <w:rPr>
          <w:rFonts w:eastAsiaTheme="minorEastAsia"/>
        </w:rPr>
        <w:t>IoT_NTN_Ph3-Core</w:t>
      </w:r>
    </w:p>
    <w:p w:rsidR="001951A1" w:rsidRDefault="001951A1" w:rsidP="00AE5EF3">
      <w:pPr>
        <w:pStyle w:val="Doc-text2"/>
        <w:ind w:left="0" w:firstLine="0"/>
      </w:pPr>
    </w:p>
    <w:p w:rsidR="001951A1" w:rsidRDefault="001951A1"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t>Whether to send the HARQ feedback for CB-Msg4 can be controlled by</w:t>
      </w:r>
      <w:r w:rsidR="00671D1D">
        <w:t xml:space="preserve"> NW. UE does not send HARQ NACK</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 xml:space="preserve">Introduce a new MAC PDU for CB-Msg4 including new types of MAC </w:t>
      </w:r>
      <w:r w:rsidR="00526F87">
        <w:t>sub-header</w:t>
      </w:r>
      <w:r w:rsidRPr="0009773B">
        <w:t xml:space="preserve">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t>The MAC PDU for CB-Msg4 consists of sub-header(s) followed by MAC payload</w:t>
      </w:r>
      <w:r w:rsidR="00671D1D">
        <w:t xml:space="preserve"> and optional padding if needed</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t>Introduce a new CB BI MAC sub-header in CB-MSg4 for backoff parameter. There is 4 bits BI for backoff indication.</w:t>
      </w:r>
    </w:p>
    <w:p w:rsidR="0009773B" w:rsidRPr="0009773B" w:rsidRDefault="0009773B" w:rsidP="00C24544">
      <w:pPr>
        <w:pStyle w:val="Doc-text2"/>
        <w:pBdr>
          <w:top w:val="single" w:sz="4" w:space="1" w:color="auto"/>
          <w:left w:val="single" w:sz="4" w:space="4" w:color="auto"/>
          <w:bottom w:val="single" w:sz="4" w:space="1" w:color="auto"/>
          <w:right w:val="single" w:sz="4" w:space="4" w:color="auto"/>
        </w:pBdr>
      </w:pPr>
      <w:r>
        <w:t>12.</w:t>
      </w:r>
      <w:r>
        <w:tab/>
      </w:r>
      <w:r w:rsidRPr="0009773B">
        <w:t xml:space="preserve">Introduce a new CB-Msg3 Response (CBR) MAC sub-header in CB-Msg4. It has 1bit E for </w:t>
      </w:r>
      <w:r w:rsidR="00526F87">
        <w:t>sub-header</w:t>
      </w:r>
      <w:r w:rsidRPr="0009773B">
        <w:t xml:space="preserve">/payload indication, 2 bits T for </w:t>
      </w:r>
      <w:r w:rsidR="00526F87">
        <w:t>sub-header</w:t>
      </w:r>
      <w:r w:rsidRPr="0009773B">
        <w:t xml:space="preserve"> type, 1bit T2 for HARQ ACK resource present, 1 bit T3 for TAC present, 1 bit T4 for C-RNTI present and 2bit R for reservation.</w:t>
      </w:r>
    </w:p>
    <w:p w:rsidR="00EF2984" w:rsidRDefault="00EF2984" w:rsidP="00EF2984">
      <w:pPr>
        <w:pStyle w:val="Doc-text2"/>
      </w:pPr>
    </w:p>
    <w:p w:rsidR="00534B93" w:rsidRDefault="00534B93" w:rsidP="00EF2984">
      <w:pPr>
        <w:pStyle w:val="Doc-text2"/>
      </w:pPr>
    </w:p>
    <w:p w:rsidR="00534B93" w:rsidRDefault="00534B93" w:rsidP="00EF2984">
      <w:pPr>
        <w:pStyle w:val="Doc-text2"/>
      </w:pPr>
    </w:p>
    <w:p w:rsidR="00534B93" w:rsidRDefault="00534B93" w:rsidP="00534B93">
      <w:pPr>
        <w:pStyle w:val="Doc-text2"/>
        <w:pBdr>
          <w:top w:val="single" w:sz="4" w:space="1" w:color="auto"/>
          <w:left w:val="single" w:sz="4" w:space="4" w:color="auto"/>
          <w:bottom w:val="single" w:sz="4" w:space="1" w:color="auto"/>
          <w:right w:val="single" w:sz="4" w:space="4" w:color="auto"/>
        </w:pBdr>
      </w:pPr>
      <w:r>
        <w:t>Agreements – part 2:</w:t>
      </w:r>
    </w:p>
    <w:p w:rsidR="00534B93" w:rsidRDefault="00534B93" w:rsidP="00534B93">
      <w:pPr>
        <w:pStyle w:val="Doc-text2"/>
        <w:pBdr>
          <w:top w:val="single" w:sz="4" w:space="1" w:color="auto"/>
          <w:left w:val="single" w:sz="4" w:space="4" w:color="auto"/>
          <w:bottom w:val="single" w:sz="4" w:space="1" w:color="auto"/>
          <w:right w:val="single" w:sz="4" w:space="4" w:color="auto"/>
        </w:pBdr>
      </w:pPr>
      <w:r>
        <w:t>1.</w:t>
      </w:r>
      <w:r>
        <w:tab/>
      </w:r>
      <w:r w:rsidRPr="006579BA">
        <w:t>The CB-Msg3-EDT configuration is configured per carrier (including anchor and non-anchor carrier). Within each carrier, the CB-Msg3-EDT could be configured per CE level</w:t>
      </w:r>
    </w:p>
    <w:p w:rsidR="00534B93" w:rsidRDefault="00534B93" w:rsidP="00534B93">
      <w:pPr>
        <w:pStyle w:val="Doc-text2"/>
        <w:pBdr>
          <w:top w:val="single" w:sz="4" w:space="1" w:color="auto"/>
          <w:left w:val="single" w:sz="4" w:space="4" w:color="auto"/>
          <w:bottom w:val="single" w:sz="4" w:space="1" w:color="auto"/>
          <w:right w:val="single" w:sz="4" w:space="4" w:color="auto"/>
        </w:pBdr>
      </w:pPr>
      <w:r>
        <w:t>2.</w:t>
      </w:r>
      <w:r>
        <w:tab/>
      </w:r>
      <w:r w:rsidRPr="00534B93">
        <w:t>Regarding the mapping of NPUSCH resource to enhanced coverage levels, enhanced coverage levels are numbered from 0 and the mapping of NPUSCH resources to enhanced coverage levels are done in increasing [number of repetition] order (as legacy RACH)</w:t>
      </w:r>
    </w:p>
    <w:p w:rsidR="00534B93" w:rsidRDefault="00534B93" w:rsidP="00534B93">
      <w:pPr>
        <w:pStyle w:val="Doc-text2"/>
        <w:pBdr>
          <w:top w:val="single" w:sz="4" w:space="1" w:color="auto"/>
          <w:left w:val="single" w:sz="4" w:space="4" w:color="auto"/>
          <w:bottom w:val="single" w:sz="4" w:space="1" w:color="auto"/>
          <w:right w:val="single" w:sz="4" w:space="4" w:color="auto"/>
        </w:pBdr>
      </w:pPr>
      <w:r>
        <w:t>3.</w:t>
      </w:r>
      <w:r>
        <w:tab/>
      </w:r>
      <w:r w:rsidRPr="00534B93">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rsidR="00534B93" w:rsidRDefault="00534B93" w:rsidP="00534B93">
      <w:pPr>
        <w:pStyle w:val="Doc-text2"/>
        <w:pBdr>
          <w:top w:val="single" w:sz="4" w:space="1" w:color="auto"/>
          <w:left w:val="single" w:sz="4" w:space="4" w:color="auto"/>
          <w:bottom w:val="single" w:sz="4" w:space="1" w:color="auto"/>
          <w:right w:val="single" w:sz="4" w:space="4" w:color="auto"/>
        </w:pBdr>
      </w:pPr>
      <w:r>
        <w:t>4.</w:t>
      </w:r>
      <w:r>
        <w:tab/>
      </w:r>
      <w:r w:rsidRPr="00534B93">
        <w:t>When max re-attempt number for current CE level has been reached, the UE does not move to the next CE level (FFS on the details of the failure behaviour)</w:t>
      </w:r>
    </w:p>
    <w:p w:rsidR="00534B93" w:rsidRDefault="00534B93" w:rsidP="00534B93">
      <w:pPr>
        <w:pStyle w:val="Doc-text2"/>
        <w:pBdr>
          <w:top w:val="single" w:sz="4" w:space="1" w:color="auto"/>
          <w:left w:val="single" w:sz="4" w:space="4" w:color="auto"/>
          <w:bottom w:val="single" w:sz="4" w:space="1" w:color="auto"/>
          <w:right w:val="single" w:sz="4" w:space="4" w:color="auto"/>
        </w:pBdr>
      </w:pPr>
      <w:r>
        <w:t>5.</w:t>
      </w:r>
      <w:r>
        <w:tab/>
      </w:r>
      <w:r>
        <w:t xml:space="preserve">The TAC is optionally used in the CB-Msg3 response. </w:t>
      </w:r>
    </w:p>
    <w:p w:rsidR="00534B93" w:rsidRDefault="00534B93" w:rsidP="00534B93">
      <w:pPr>
        <w:pStyle w:val="Doc-text2"/>
        <w:pBdr>
          <w:top w:val="single" w:sz="4" w:space="1" w:color="auto"/>
          <w:left w:val="single" w:sz="4" w:space="4" w:color="auto"/>
          <w:bottom w:val="single" w:sz="4" w:space="1" w:color="auto"/>
          <w:right w:val="single" w:sz="4" w:space="4" w:color="auto"/>
        </w:pBdr>
      </w:pPr>
      <w:r>
        <w:lastRenderedPageBreak/>
        <w:t>6.</w:t>
      </w:r>
      <w:r>
        <w:tab/>
      </w:r>
      <w:r>
        <w:t>RAN2 assumes that NTA=0 for initial CB-msg3 transmission. Include this in the LS to RAN1 and RAN4</w:t>
      </w:r>
    </w:p>
    <w:p w:rsidR="00534B93" w:rsidRPr="005A0B20" w:rsidRDefault="00534B93" w:rsidP="00534B93">
      <w:pPr>
        <w:pStyle w:val="Doc-text2"/>
        <w:pBdr>
          <w:top w:val="single" w:sz="4" w:space="1" w:color="auto"/>
          <w:left w:val="single" w:sz="4" w:space="4" w:color="auto"/>
          <w:bottom w:val="single" w:sz="4" w:space="1" w:color="auto"/>
          <w:right w:val="single" w:sz="4" w:space="4" w:color="auto"/>
        </w:pBdr>
      </w:pPr>
      <w:r>
        <w:t>7.</w:t>
      </w:r>
      <w:r>
        <w:tab/>
      </w:r>
      <w:r>
        <w:t>RAN2 assumes the length of the TAC field is 6 bits (we can revisit this if there is major R1 impact on TA calculation)</w:t>
      </w:r>
    </w:p>
    <w:p w:rsidR="00534B93" w:rsidRDefault="00534B93" w:rsidP="00EF2984">
      <w:pPr>
        <w:pStyle w:val="Doc-text2"/>
      </w:pPr>
    </w:p>
    <w:p w:rsidR="00534B93" w:rsidRDefault="00534B93"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44"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45"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46"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7"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656E98" w:rsidRDefault="00656E98" w:rsidP="00656E98">
      <w:pPr>
        <w:pStyle w:val="Doc-title"/>
        <w:rPr>
          <w:rFonts w:eastAsiaTheme="minorEastAsia"/>
        </w:rPr>
      </w:pPr>
      <w:hyperlink r:id="rId148" w:tooltip="C:Data3GPPExtractsR2-2503798 Open issues on the S&amp;F mode transition time.docx" w:history="1">
        <w:r w:rsidRPr="009B665B">
          <w:rPr>
            <w:rStyle w:val="Hyperlink"/>
            <w:rFonts w:eastAsiaTheme="minorEastAsia"/>
          </w:rPr>
          <w:t>R2-2503798</w:t>
        </w:r>
      </w:hyperlink>
      <w:r w:rsidRPr="00BB07BA">
        <w:rPr>
          <w:rFonts w:eastAsiaTheme="minorEastAsia"/>
        </w:rPr>
        <w:tab/>
        <w:t>Open issues on the S&amp;F mode transition time</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Default="00656E98" w:rsidP="00656E98">
      <w:pPr>
        <w:pStyle w:val="Comments"/>
      </w:pPr>
      <w:r>
        <w:t>Observation 1</w:t>
      </w:r>
      <w:r>
        <w:tab/>
        <w:t>(RRC-1) If t-Service is used to indicate when the S&amp;F mode will start, S&amp;F-capable UEs could trigger the neighbor cell measurement and cell reselection too early, resulting in unnecessary UE power consumption.</w:t>
      </w:r>
    </w:p>
    <w:p w:rsidR="00656E98" w:rsidRDefault="00656E98" w:rsidP="00656E98">
      <w:pPr>
        <w:pStyle w:val="Comments"/>
      </w:pPr>
      <w:r>
        <w:t>Observation 2</w:t>
      </w:r>
      <w:r>
        <w:tab/>
        <w:t>(RRC-1) Legacy UEs will still remain in the serving cell after t-Service, even if t-Service is used to indicate when the S&amp;F mode will start.</w:t>
      </w:r>
    </w:p>
    <w:p w:rsidR="00656E98" w:rsidRDefault="00656E98" w:rsidP="00656E98">
      <w:pPr>
        <w:pStyle w:val="Comments"/>
      </w:pPr>
      <w:r>
        <w:t>Observation 3</w:t>
      </w:r>
      <w:r>
        <w:tab/>
        <w:t>(RRC-1) The best way to direct legacy UEs to other normal-mode cells is to rely on the legacy barring bit.</w:t>
      </w:r>
    </w:p>
    <w:p w:rsidR="00656E98" w:rsidRDefault="00656E98" w:rsidP="00656E98">
      <w:pPr>
        <w:pStyle w:val="Comments"/>
      </w:pPr>
      <w:r>
        <w:t>Proposal 1</w:t>
      </w:r>
      <w:r>
        <w:tab/>
        <w:t>(RRC-1) When the S&amp;F operation indication is present, the agreed time information in SIB31 (i.e., t-ModeSwitching) indicates when the normal mode will start; otherwise, the agreed time information in SIB31 (i.e., t-ModeSwitching) indicates when the S&amp;F mode will start.</w:t>
      </w:r>
    </w:p>
    <w:p w:rsidR="00656E98" w:rsidRDefault="00656E98" w:rsidP="00656E98">
      <w:pPr>
        <w:pStyle w:val="Comments"/>
      </w:pPr>
      <w:r>
        <w:t>Proposal 2</w:t>
      </w:r>
      <w:r>
        <w:tab/>
        <w:t>UE AS can utilize the transition time from the normal mode to S&amp;F mode to determine: 1) when to trigger the neighbor cell measurement, and 2) whether to establish/reestablish/resume an RRC connection.</w:t>
      </w:r>
    </w:p>
    <w:p w:rsidR="00656E98" w:rsidRDefault="00656E98" w:rsidP="00656E98">
      <w:pPr>
        <w:pStyle w:val="Comments"/>
      </w:pPr>
      <w:r>
        <w:t>Proposal 3</w:t>
      </w:r>
      <w:r>
        <w:tab/>
        <w:t>(RRC-2) To prioritize the cells operating in normal mode during the cell reselection, a list of cells not operating in the S&amp;F mode can be provided in the system information.</w:t>
      </w:r>
    </w:p>
    <w:p w:rsidR="00656E98" w:rsidRDefault="00656E98" w:rsidP="00656E98">
      <w:pPr>
        <w:pStyle w:val="Doc-text2"/>
        <w:rPr>
          <w:lang w:val="en-US"/>
        </w:rPr>
      </w:pPr>
    </w:p>
    <w:p w:rsidR="00656E98" w:rsidRDefault="00656E98" w:rsidP="00656E98">
      <w:pPr>
        <w:pStyle w:val="Doc-title"/>
        <w:rPr>
          <w:rFonts w:eastAsiaTheme="minorEastAsia"/>
        </w:rPr>
      </w:pPr>
      <w:hyperlink r:id="rId149" w:tooltip="C:Data3GPPExtractsR2-2503499 Remaining issues for S&amp;F operation in IoT NTN.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3499</w:t>
        </w:r>
      </w:hyperlink>
      <w:r w:rsidRPr="00BB07BA">
        <w:rPr>
          <w:rFonts w:eastAsiaTheme="minorEastAsia"/>
        </w:rPr>
        <w:tab/>
        <w:t>Remaining issues for S&amp;F operation in IoT NTN</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Pr="00656E98" w:rsidRDefault="00656E98" w:rsidP="00656E98">
      <w:pPr>
        <w:pStyle w:val="Comments"/>
        <w:rPr>
          <w:lang w:val="en-US"/>
        </w:rPr>
      </w:pPr>
      <w:r w:rsidRPr="00656E98">
        <w:rPr>
          <w:lang w:val="en-US"/>
        </w:rPr>
        <w:t>Proposal 1: It’s suggested NOT to use the agreed time information in SIB31, t-ModeSwitching for transition from S&amp;F mode to Normal mode, for both directions of transition. It’s easy to cause confusion if let UE determine which direction it is based on whether the S&amp;F indication is present.</w:t>
      </w:r>
    </w:p>
    <w:p w:rsidR="00656E98" w:rsidRPr="00656E98" w:rsidRDefault="00656E98" w:rsidP="00656E98">
      <w:pPr>
        <w:pStyle w:val="Comments"/>
        <w:rPr>
          <w:lang w:val="en-US"/>
        </w:rPr>
      </w:pPr>
      <w:r w:rsidRPr="00656E98">
        <w:rPr>
          <w:lang w:val="en-US"/>
        </w:rPr>
        <w:t>Proposal 2a: The agreed time information on transition from Normal mode to S&amp;F operation mode (e.g., t-ModeSwitchingNtoSF) can be defined based on another agreed time information on transition from S&amp;F operation mode to Normal mode (t-ModeSwitchingSFtoN) and with a new parameter of “duration of Normal mode”, as below:</w:t>
      </w:r>
    </w:p>
    <w:p w:rsidR="00656E98" w:rsidRPr="00656E98" w:rsidRDefault="00656E98" w:rsidP="00656E98">
      <w:pPr>
        <w:pStyle w:val="Comments"/>
        <w:rPr>
          <w:lang w:val="en-US"/>
        </w:rPr>
      </w:pPr>
      <w:r w:rsidRPr="00656E98">
        <w:rPr>
          <w:lang w:val="en-US"/>
        </w:rPr>
        <w:t>t-ModeSwitchingNtoSF = t-ModeSwitchingSFtoN + duration of Normal mode</w:t>
      </w:r>
    </w:p>
    <w:p w:rsidR="00656E98" w:rsidRPr="00656E98" w:rsidRDefault="00656E98" w:rsidP="00656E98">
      <w:pPr>
        <w:pStyle w:val="Comments"/>
        <w:rPr>
          <w:lang w:val="en-US"/>
        </w:rPr>
      </w:pPr>
      <w:r w:rsidRPr="00656E98">
        <w:rPr>
          <w:lang w:val="en-US"/>
        </w:rPr>
        <w:lastRenderedPageBreak/>
        <w:t>Proposal 2b: It’s suggested to introduce a new parameter “duration of Normal mode” which is in units of millisecond or seconds.</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 xml:space="preserve">Proposal 3a: For quasi-earth fixed cell, it can be up to network’s implementation to set the t-Service in SystemInformationBlockType3(-NB) the time when the serving satellite starts to operate in S&amp;F mode or the time when the serving satellite stops serving the area. </w:t>
      </w:r>
    </w:p>
    <w:p w:rsidR="00656E98" w:rsidRPr="00656E98" w:rsidRDefault="00656E98" w:rsidP="00656E98">
      <w:pPr>
        <w:pStyle w:val="Comments"/>
        <w:rPr>
          <w:lang w:val="en-US"/>
        </w:rPr>
      </w:pPr>
      <w:r w:rsidRPr="00656E98">
        <w:rPr>
          <w:lang w:val="en-US"/>
        </w:rPr>
        <w:t>Proposal 3b: The earth moving cell case can be further discussed based on the progress for quasi-earth fixed cell case.</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Proposal 4a: For quasi-earth fixed cell, it can be up to network’s implementation to set the t-ServiceStartNeigh in SystemInformationBlockType33(-NB) or t-ServiceStart in SystemInformationBlockType32(-NB) either the time when the neighbor satellite starts to operate in Normal mode or the time when the neighbor satellite starts serving the area.</w:t>
      </w:r>
    </w:p>
    <w:p w:rsidR="00656E98" w:rsidRPr="00656E98" w:rsidRDefault="00656E98" w:rsidP="00656E98">
      <w:pPr>
        <w:pStyle w:val="Comments"/>
        <w:rPr>
          <w:lang w:val="en-US"/>
        </w:rPr>
      </w:pPr>
      <w:r w:rsidRPr="00656E98">
        <w:rPr>
          <w:lang w:val="en-US"/>
        </w:rPr>
        <w:t>Proposal 4b: The earth moving cell case can be further discussed based on the progress for quasi-earth fixed cell case.</w:t>
      </w:r>
    </w:p>
    <w:p w:rsidR="00656E98" w:rsidRDefault="00656E98" w:rsidP="00656E98">
      <w:pPr>
        <w:pStyle w:val="Comments"/>
        <w:rPr>
          <w:lang w:val="en-US"/>
        </w:rPr>
      </w:pPr>
      <w:r w:rsidRPr="00656E98">
        <w:rPr>
          <w:lang w:val="en-US"/>
        </w:rPr>
        <w:t>Proposal 4c: It’s suggested to introduce a new time information when a neighbor satellite transits from S&amp;F operation mode to Normal mode for each neighbor satellite in SystemInformationBlockType33(-NB).</w:t>
      </w:r>
    </w:p>
    <w:p w:rsidR="00656E98" w:rsidRDefault="00656E98" w:rsidP="00656E98">
      <w:pPr>
        <w:pStyle w:val="Doc-text2"/>
        <w:ind w:left="0" w:firstLine="0"/>
        <w:rPr>
          <w:lang w:val="en-US"/>
        </w:rPr>
      </w:pPr>
    </w:p>
    <w:p w:rsidR="00656E98" w:rsidRDefault="00656E98" w:rsidP="00656E98">
      <w:pPr>
        <w:pStyle w:val="Doc-title"/>
        <w:rPr>
          <w:rFonts w:eastAsiaTheme="minorEastAsia"/>
        </w:rPr>
      </w:pPr>
      <w:hyperlink r:id="rId150" w:tooltip="C:Data3GPPExtractsR2-2504617 - “S&amp;F Monitoring List” and “S&amp;F Wait Timer” and potential RAN2 impacts_v02.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4617</w:t>
        </w:r>
      </w:hyperlink>
      <w:r w:rsidRPr="00BB07BA">
        <w:rPr>
          <w:rFonts w:eastAsiaTheme="minorEastAsia"/>
        </w:rPr>
        <w:tab/>
        <w:t>Discussion on “S&amp;F Monitoring List” and “S&amp;F Wait Timer” and potential RAN2 impacts</w:t>
      </w:r>
      <w:r w:rsidRPr="00BB07BA">
        <w:rPr>
          <w:rFonts w:eastAsiaTheme="minorEastAsia"/>
        </w:rPr>
        <w:tab/>
        <w:t>Sateliot, Thales, Novamint</w:t>
      </w:r>
      <w:r w:rsidRPr="00BB07BA">
        <w:rPr>
          <w:rFonts w:eastAsiaTheme="minorEastAsia"/>
        </w:rPr>
        <w:tab/>
        <w:t>discussion</w:t>
      </w:r>
    </w:p>
    <w:p w:rsidR="00656E98" w:rsidRDefault="00656E98" w:rsidP="001F11EF">
      <w:pPr>
        <w:pStyle w:val="Comments"/>
        <w:numPr>
          <w:ilvl w:val="0"/>
          <w:numId w:val="10"/>
        </w:numPr>
      </w:pPr>
      <w:r>
        <w:t>Cell (re)selection enhancements</w:t>
      </w:r>
    </w:p>
    <w:p w:rsidR="00656E98" w:rsidRDefault="00656E98" w:rsidP="00656E98">
      <w:pPr>
        <w:pStyle w:val="Comments"/>
      </w:pPr>
      <w:r>
        <w:t>Observation 5: If a UE has received a “S&amp;F Wait Timer” and/or a “S&amp;F Monitoring List” from a MME operating in S&amp;F mode, the UE is not expected to perform a NAS procedure:</w:t>
      </w:r>
    </w:p>
    <w:p w:rsidR="00656E98" w:rsidRDefault="00656E98" w:rsidP="00656E98">
      <w:pPr>
        <w:pStyle w:val="Comments"/>
      </w:pPr>
      <w:r>
        <w:t>•</w:t>
      </w:r>
      <w:r>
        <w:tab/>
        <w:t xml:space="preserve">Condition A: In any satellite operating in S&amp;F mode of the same PLMN, as long as the S&amp;F Wait Timer is running.   </w:t>
      </w:r>
    </w:p>
    <w:p w:rsidR="00656E98" w:rsidRDefault="00656E98" w:rsidP="00656E98">
      <w:pPr>
        <w:pStyle w:val="Comments"/>
      </w:pPr>
      <w:r>
        <w:t>•</w:t>
      </w:r>
      <w:r>
        <w:tab/>
        <w:t xml:space="preserve">Condition B: In a satellite operating in S&amp;F mode of the same PLMN which is not included in the S&amp;F Monitoring List. </w:t>
      </w:r>
    </w:p>
    <w:p w:rsidR="00656E98" w:rsidRDefault="00656E98" w:rsidP="00656E98">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rsidR="00656E98" w:rsidRDefault="00656E98" w:rsidP="001F11EF">
      <w:pPr>
        <w:pStyle w:val="Comments"/>
        <w:numPr>
          <w:ilvl w:val="0"/>
          <w:numId w:val="10"/>
        </w:numPr>
      </w:pPr>
      <w:r>
        <w:t xml:space="preserve">Relaxation of idle mode tasks </w:t>
      </w:r>
    </w:p>
    <w:p w:rsidR="00656E98" w:rsidRDefault="00656E98" w:rsidP="00656E98">
      <w:pPr>
        <w:pStyle w:val="Comments"/>
      </w:pPr>
      <w:r>
        <w:t xml:space="preserve">Observation 5: A UE that has received a “S&amp;F Wait Timer” and/or a “S&amp;F Monitoring List” from a satellite operating in S&amp;F mode is not prevented from searching other suitable cells and, if found, accessing them whenever conditions (A) and/or (B) are respected.    </w:t>
      </w:r>
    </w:p>
    <w:p w:rsidR="00656E98" w:rsidRDefault="00656E98" w:rsidP="00656E98">
      <w:pPr>
        <w:pStyle w:val="Comments"/>
      </w:pPr>
      <w:r>
        <w:t>Observation 6: As per SA2 specs: “NOTE 5: When the S&amp;F Wait Timer is running, the power consumption optimization behaviours, if any, are left for UE implementation e.g. whether to listen to paging or deactivate its Access Stratum functions”.</w:t>
      </w:r>
    </w:p>
    <w:p w:rsidR="00656E98" w:rsidRDefault="00656E98" w:rsidP="00656E98">
      <w:pPr>
        <w:pStyle w:val="Comments"/>
      </w:pPr>
      <w:r>
        <w:t xml:space="preserve">Observation 7: If satellites operating in S&amp;F mode also exhibit discontinuous coverage, existing mechanisms to handle discontinuous coverage can be leveraged (e.g. SIB32, t-service, relaxation of idle mode tasks when UE is out of coverage, etc.). </w:t>
      </w:r>
    </w:p>
    <w:p w:rsidR="00656E98" w:rsidRDefault="00656E98" w:rsidP="00656E98">
      <w:pPr>
        <w:pStyle w:val="Comments"/>
      </w:pPr>
      <w:r>
        <w:t xml:space="preserve">Proposal 2: 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p>
    <w:p w:rsidR="00656E98" w:rsidRDefault="00656E98" w:rsidP="00656E98">
      <w:pPr>
        <w:pStyle w:val="Comments"/>
      </w:pPr>
      <w:r>
        <w:t>Proposal 3: Potential relaxation of idle mode tasks, if any, when “S&amp;F Wait Timer” and/or “S&amp;F Monitoring List” are set in the UE by upper layers is left for UE implementation. (For example, if the UE is out of coverage because of discontinuous coverage and the UE determines that next coverage window is going to be provided by satellite operating in S&amp;F mode that it’s not included in the “S&amp;F Monitoring List”, the UE may skip such coverage window).</w:t>
      </w:r>
    </w:p>
    <w:p w:rsidR="00656E98" w:rsidRDefault="00656E98" w:rsidP="001F11EF">
      <w:pPr>
        <w:pStyle w:val="Comments"/>
        <w:numPr>
          <w:ilvl w:val="0"/>
          <w:numId w:val="10"/>
        </w:numPr>
      </w:pPr>
      <w:r>
        <w:t>Relating Satellite ID in SIBs and in “S&amp;F Monitoring List”</w:t>
      </w:r>
    </w:p>
    <w:p w:rsidR="00656E98" w:rsidRDefault="00656E98" w:rsidP="00656E98">
      <w:pPr>
        <w:pStyle w:val="Comments"/>
      </w:pPr>
      <w:r>
        <w:t xml:space="preserve">Observation 8: Current specs include different definitions and uses of satellite identifiers (“satelliteId-r17”, “satelliteId-r18”) in different SIBs (SIB31/32/33/3/5). Relation, if any, between the use of these identifiers is not explicitly stated. How the UE is expected to determine a single/unique satellite identifier for the serving satellite that can be used in the “S&amp;F Monitored List” could be open to different interpretations. </w:t>
      </w:r>
    </w:p>
    <w:p w:rsidR="00656E98" w:rsidRDefault="00656E98" w:rsidP="00656E98">
      <w:pPr>
        <w:pStyle w:val="Comments"/>
      </w:pPr>
      <w:r>
        <w:t>Proposal 4: RAN2 to clarify in the specs that the values used in “satelliteId-r17” within SIB32 are expected to correspond to the values used in “satelliteId-r18” in other SIBs (e.g. the value used to identify the serving satellite in SIB32 and SIB31 should be the same) and which is the correspondence between the “satelliteId” IE and “S&amp;F Monitoring List”.</w:t>
      </w:r>
    </w:p>
    <w:p w:rsidR="00656E98" w:rsidRPr="00656E98" w:rsidRDefault="00656E98" w:rsidP="00656E98">
      <w:pPr>
        <w:pStyle w:val="Doc-text2"/>
        <w:ind w:left="0" w:firstLine="0"/>
        <w:rPr>
          <w:lang w:val="en-US"/>
        </w:rPr>
      </w:pPr>
    </w:p>
    <w:p w:rsidR="00942CA4" w:rsidRDefault="009B665B" w:rsidP="00942CA4">
      <w:pPr>
        <w:pStyle w:val="Doc-title"/>
        <w:rPr>
          <w:rFonts w:eastAsiaTheme="minorEastAsia"/>
        </w:rPr>
      </w:pPr>
      <w:hyperlink r:id="rId151"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2"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3"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54"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5"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56"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656E98" w:rsidRPr="00656E98" w:rsidRDefault="009B665B" w:rsidP="00656E98">
      <w:pPr>
        <w:pStyle w:val="Doc-title"/>
        <w:rPr>
          <w:rFonts w:eastAsiaTheme="minorEastAsia"/>
        </w:rPr>
      </w:pPr>
      <w:hyperlink r:id="rId157"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8"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9"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0"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1"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2"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63"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64"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5"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6"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67"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8"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9"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70"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71"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2"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3"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74"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656E98" w:rsidRPr="00656E98" w:rsidRDefault="009B665B" w:rsidP="00656E98">
      <w:pPr>
        <w:pStyle w:val="Doc-title"/>
        <w:rPr>
          <w:rFonts w:eastAsiaTheme="minorEastAsia"/>
        </w:rPr>
      </w:pPr>
      <w:hyperlink r:id="rId175"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6"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B52A60" w:rsidRPr="00BB07BA" w:rsidRDefault="00B52A60" w:rsidP="00B52A60">
      <w:pPr>
        <w:pStyle w:val="Doc-title"/>
        <w:rPr>
          <w:rFonts w:eastAsiaTheme="minorEastAsia"/>
        </w:rPr>
      </w:pPr>
      <w:hyperlink r:id="rId177" w:tooltip="C:Data3GPPExtractsR2-2504528 Discussion on CB-Msg3-EDT.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5</w:t>
        </w:r>
        <w:r w:rsidRPr="009B665B">
          <w:rPr>
            <w:rStyle w:val="Hyperlink"/>
            <w:rFonts w:eastAsiaTheme="minorEastAsia"/>
          </w:rPr>
          <w:t>28</w:t>
        </w:r>
      </w:hyperlink>
      <w:r w:rsidRPr="009B665B">
        <w:rPr>
          <w:rFonts w:eastAsiaTheme="minorEastAsia"/>
        </w:rPr>
        <w:tab/>
        <w:t>Discussion on CB-Msg3 procedure</w:t>
      </w:r>
      <w:r w:rsidRPr="009B665B">
        <w:rPr>
          <w:rFonts w:eastAsiaTheme="minorEastAsia"/>
        </w:rPr>
        <w:tab/>
        <w:t>MediaTek Inc.</w:t>
      </w:r>
      <w:r w:rsidRPr="009B665B">
        <w:rPr>
          <w:rFonts w:eastAsiaTheme="minorEastAsia"/>
        </w:rPr>
        <w:tab/>
        <w:t>discussion</w:t>
      </w:r>
      <w:r w:rsidRPr="009B665B">
        <w:rPr>
          <w:rFonts w:eastAsiaTheme="minorEastAsia"/>
        </w:rPr>
        <w:tab/>
        <w:t>IoT_NTN_Ph3-Core</w:t>
      </w:r>
      <w:r w:rsidRPr="009B665B">
        <w:rPr>
          <w:rFonts w:eastAsiaTheme="minorEastAsia"/>
        </w:rPr>
        <w:tab/>
        <w:t>R2-2502771</w:t>
      </w:r>
    </w:p>
    <w:p w:rsidR="00B52A60" w:rsidRDefault="00B52A60" w:rsidP="00B52A60">
      <w:pPr>
        <w:pStyle w:val="Comments"/>
        <w:rPr>
          <w:lang w:val="en-US" w:eastAsia="en-US"/>
        </w:rPr>
      </w:pPr>
      <w:r w:rsidRPr="00B52A60">
        <w:rPr>
          <w:lang w:val="en-US" w:eastAsia="en-US"/>
        </w:rPr>
        <w:t>Proposal 2a: (MAC-7) HARQ process 0 is used to transmit CB-Msg3.</w:t>
      </w:r>
    </w:p>
    <w:p w:rsidR="003E4B82" w:rsidRDefault="003E4B82" w:rsidP="003E4B82">
      <w:pPr>
        <w:pStyle w:val="Doc-text2"/>
        <w:rPr>
          <w:lang w:val="en-US" w:eastAsia="en-US"/>
        </w:rPr>
      </w:pPr>
      <w:r>
        <w:rPr>
          <w:lang w:val="en-US" w:eastAsia="en-US"/>
        </w:rPr>
        <w:t>-</w:t>
      </w:r>
      <w:r>
        <w:rPr>
          <w:lang w:val="en-US" w:eastAsia="en-US"/>
        </w:rPr>
        <w:tab/>
        <w:t>QC thinks p2a is sufficient</w:t>
      </w:r>
    </w:p>
    <w:p w:rsidR="003E4B82" w:rsidRDefault="003E4B82" w:rsidP="003E4B82">
      <w:pPr>
        <w:pStyle w:val="Agreement"/>
        <w:rPr>
          <w:lang w:val="en-US" w:eastAsia="en-US"/>
        </w:rPr>
      </w:pPr>
      <w:r w:rsidRPr="003E4B82">
        <w:rPr>
          <w:lang w:val="en-US" w:eastAsia="en-US"/>
        </w:rPr>
        <w:t>HARQ process 0</w:t>
      </w:r>
      <w:r>
        <w:rPr>
          <w:lang w:val="en-US" w:eastAsia="en-US"/>
        </w:rPr>
        <w:t>, RV0</w:t>
      </w:r>
      <w:r w:rsidRPr="003E4B82">
        <w:rPr>
          <w:lang w:val="en-US" w:eastAsia="en-US"/>
        </w:rPr>
        <w:t xml:space="preserve"> is used to transmit </w:t>
      </w:r>
      <w:r w:rsidR="00662E67">
        <w:rPr>
          <w:lang w:val="en-US" w:eastAsia="en-US"/>
        </w:rPr>
        <w:t xml:space="preserve">all </w:t>
      </w:r>
      <w:r w:rsidRPr="003E4B82">
        <w:rPr>
          <w:lang w:val="en-US" w:eastAsia="en-US"/>
        </w:rPr>
        <w:t>CB-Msg3</w:t>
      </w:r>
      <w:r w:rsidR="00662E67">
        <w:rPr>
          <w:lang w:val="en-US" w:eastAsia="en-US"/>
        </w:rPr>
        <w:t xml:space="preserve"> replicas in the transmission window</w:t>
      </w:r>
    </w:p>
    <w:p w:rsidR="00534B93" w:rsidRPr="00534B93" w:rsidRDefault="00534B93" w:rsidP="00534B93">
      <w:pPr>
        <w:pStyle w:val="ComeBack"/>
        <w:rPr>
          <w:lang w:val="en-US" w:eastAsia="en-US"/>
        </w:rPr>
      </w:pPr>
      <w:r>
        <w:rPr>
          <w:lang w:val="en-US" w:eastAsia="en-US"/>
        </w:rPr>
        <w:t>CB Friday</w:t>
      </w:r>
    </w:p>
    <w:p w:rsidR="003E4B82" w:rsidRDefault="00B52A60" w:rsidP="00B52A60">
      <w:pPr>
        <w:pStyle w:val="Comments"/>
        <w:rPr>
          <w:lang w:val="en-US" w:eastAsia="en-US"/>
        </w:rPr>
      </w:pPr>
      <w:r w:rsidRPr="00B52A60">
        <w:rPr>
          <w:lang w:val="en-US" w:eastAsia="en-US"/>
        </w:rPr>
        <w:t>Proposal 2b: (MAC-7) HARQ feedback is not used for CB-Msg3 transmission.</w:t>
      </w:r>
    </w:p>
    <w:p w:rsidR="003E4B82" w:rsidRPr="00B52A60" w:rsidRDefault="003E4B82" w:rsidP="00B52A60">
      <w:pPr>
        <w:pStyle w:val="Comments"/>
        <w:rPr>
          <w:rFonts w:ascii="Calibri" w:hAnsi="Calibri" w:cs="Calibri"/>
          <w:sz w:val="22"/>
          <w:szCs w:val="22"/>
          <w:lang w:val="en-US" w:eastAsia="en-US"/>
        </w:rPr>
      </w:pPr>
    </w:p>
    <w:p w:rsidR="00B52A60" w:rsidRDefault="00B52A60" w:rsidP="00B52A60">
      <w:pPr>
        <w:pStyle w:val="Comments"/>
        <w:rPr>
          <w:rFonts w:eastAsia="Times New Roman" w:cs="Arial"/>
          <w:iCs/>
          <w:color w:val="000000"/>
          <w:szCs w:val="18"/>
          <w:lang w:val="en-US" w:eastAsia="en-US"/>
        </w:rPr>
      </w:pPr>
      <w:r w:rsidRPr="00B52A60">
        <w:rPr>
          <w:rFonts w:eastAsia="Times New Roman" w:cs="Arial"/>
          <w:iCs/>
          <w:color w:val="000000"/>
          <w:szCs w:val="18"/>
          <w:lang w:val="en-US" w:eastAsia="en-US"/>
        </w:rPr>
        <w:t>Proposal 3: (MAC-9) A 3ms processing time is added when the Msg4 monitoring starts</w:t>
      </w:r>
      <w:r>
        <w:rPr>
          <w:rFonts w:eastAsia="Times New Roman" w:cs="Arial"/>
          <w:iCs/>
          <w:color w:val="000000"/>
          <w:szCs w:val="18"/>
          <w:lang w:val="en-US" w:eastAsia="en-US"/>
        </w:rPr>
        <w:t xml:space="preserve"> </w:t>
      </w:r>
    </w:p>
    <w:p w:rsidR="00B52A60" w:rsidRDefault="00B52A60" w:rsidP="00B52A60">
      <w:pPr>
        <w:pStyle w:val="Comments"/>
        <w:rPr>
          <w:rFonts w:eastAsia="Times New Roman" w:cs="Arial"/>
          <w:iCs/>
          <w:color w:val="000000"/>
          <w:szCs w:val="18"/>
          <w:lang w:val="en-US" w:eastAsia="en-US"/>
        </w:rPr>
      </w:pPr>
      <w:r>
        <w:rPr>
          <w:rFonts w:eastAsia="Times New Roman" w:cs="Arial"/>
          <w:iCs/>
          <w:color w:val="000000"/>
          <w:szCs w:val="18"/>
          <w:lang w:val="en-US" w:eastAsia="en-US"/>
        </w:rPr>
        <w:t>(other suggested values in other contributions are 0ms or 4ms)</w:t>
      </w:r>
    </w:p>
    <w:p w:rsidR="00662E67" w:rsidRPr="00662E67" w:rsidRDefault="00662E67" w:rsidP="00662E67">
      <w:pPr>
        <w:pStyle w:val="Doc-text2"/>
        <w:rPr>
          <w:lang w:val="en-US" w:eastAsia="en-US"/>
        </w:rPr>
      </w:pPr>
      <w:r>
        <w:rPr>
          <w:lang w:val="en-US" w:eastAsia="en-US"/>
        </w:rPr>
        <w:t>-</w:t>
      </w:r>
      <w:r>
        <w:rPr>
          <w:lang w:val="en-US" w:eastAsia="en-US"/>
        </w:rPr>
        <w:tab/>
        <w:t>QC wonders if RAN1 will specify this</w:t>
      </w:r>
    </w:p>
    <w:p w:rsidR="00B52A60" w:rsidRDefault="00B52A60" w:rsidP="00B52A60">
      <w:pPr>
        <w:pStyle w:val="Comments"/>
        <w:rPr>
          <w:lang w:val="en-US" w:eastAsia="en-US"/>
        </w:rPr>
      </w:pPr>
      <w:r w:rsidRPr="00B52A60">
        <w:rPr>
          <w:lang w:val="en-US" w:eastAsia="en-US"/>
        </w:rPr>
        <w:t>Proposal 4: (MAC-10) RAN2 does not specify another way of starting Msg4 monitoring window.</w:t>
      </w:r>
    </w:p>
    <w:p w:rsidR="00662E67" w:rsidRDefault="00662E67" w:rsidP="00662E67">
      <w:pPr>
        <w:pStyle w:val="Doc-text2"/>
        <w:rPr>
          <w:lang w:val="en-US" w:eastAsia="en-US"/>
        </w:rPr>
      </w:pPr>
      <w:r>
        <w:rPr>
          <w:lang w:val="en-US" w:eastAsia="en-US"/>
        </w:rPr>
        <w:t>-</w:t>
      </w:r>
      <w:r>
        <w:rPr>
          <w:lang w:val="en-US" w:eastAsia="en-US"/>
        </w:rPr>
        <w:tab/>
        <w:t>ZTE would still like to consider the alternative solution.</w:t>
      </w:r>
    </w:p>
    <w:p w:rsidR="00662E67" w:rsidRDefault="00662E67" w:rsidP="00662E67">
      <w:pPr>
        <w:pStyle w:val="Doc-text2"/>
        <w:rPr>
          <w:lang w:val="en-US" w:eastAsia="en-US"/>
        </w:rPr>
      </w:pPr>
      <w:r>
        <w:rPr>
          <w:lang w:val="en-US" w:eastAsia="en-US"/>
        </w:rPr>
        <w:t>-</w:t>
      </w:r>
      <w:r>
        <w:rPr>
          <w:lang w:val="en-US" w:eastAsia="en-US"/>
        </w:rPr>
        <w:tab/>
        <w:t>Xiaomi thinks we should only have a single solution.</w:t>
      </w:r>
      <w:r w:rsidR="00EF6729">
        <w:rPr>
          <w:lang w:val="en-US" w:eastAsia="en-US"/>
        </w:rPr>
        <w:t xml:space="preserve"> Samsung agrees. ESA/Apple/CATT also agree</w:t>
      </w:r>
    </w:p>
    <w:p w:rsidR="00EF6729" w:rsidRPr="00B52A60" w:rsidRDefault="00340602" w:rsidP="00EF6729">
      <w:pPr>
        <w:pStyle w:val="Agreement"/>
        <w:rPr>
          <w:lang w:val="en-US" w:eastAsia="en-US"/>
        </w:rPr>
      </w:pPr>
      <w:r>
        <w:rPr>
          <w:lang w:val="en-US" w:eastAsia="en-US"/>
        </w:rPr>
        <w:t>We do</w:t>
      </w:r>
      <w:r w:rsidR="00EF6729" w:rsidRPr="00B52A60">
        <w:rPr>
          <w:lang w:val="en-US" w:eastAsia="en-US"/>
        </w:rPr>
        <w:t xml:space="preserve"> not specify another way of starting Msg4 monitoring window</w:t>
      </w:r>
    </w:p>
    <w:p w:rsidR="00B52A60" w:rsidRDefault="00B52A60" w:rsidP="00B52A60">
      <w:pPr>
        <w:pStyle w:val="Comments"/>
        <w:rPr>
          <w:lang w:val="en-US" w:eastAsia="en-US"/>
        </w:rPr>
      </w:pPr>
      <w:r w:rsidRPr="00B52A60">
        <w:rPr>
          <w:lang w:val="en-US" w:eastAsia="en-US"/>
        </w:rPr>
        <w:t>Proposal 5: (MAC-11) A CB-Msg4 with only contention resolution identity is allowed as the complete response to the CB-Msg3 in CP solution.</w:t>
      </w:r>
    </w:p>
    <w:p w:rsidR="00EF6729" w:rsidRDefault="00EF6729" w:rsidP="00EF6729">
      <w:pPr>
        <w:pStyle w:val="Doc-text2"/>
        <w:rPr>
          <w:lang w:val="en-US" w:eastAsia="en-US"/>
        </w:rPr>
      </w:pPr>
      <w:r>
        <w:rPr>
          <w:lang w:val="en-US" w:eastAsia="en-US"/>
        </w:rPr>
        <w:t>-</w:t>
      </w:r>
      <w:r>
        <w:rPr>
          <w:lang w:val="en-US" w:eastAsia="en-US"/>
        </w:rPr>
        <w:tab/>
        <w:t>IDC agrees with the intention but this has implications. Also IDC wonders if the NW knows when to use this or not.</w:t>
      </w:r>
    </w:p>
    <w:p w:rsidR="00EF6729" w:rsidRDefault="00EF6729" w:rsidP="00EF6729">
      <w:pPr>
        <w:pStyle w:val="Doc-text2"/>
        <w:rPr>
          <w:lang w:val="en-US" w:eastAsia="en-US"/>
        </w:rPr>
      </w:pPr>
      <w:r>
        <w:rPr>
          <w:lang w:val="en-US" w:eastAsia="en-US"/>
        </w:rPr>
        <w:t>-</w:t>
      </w:r>
      <w:r>
        <w:rPr>
          <w:lang w:val="en-US" w:eastAsia="en-US"/>
        </w:rPr>
        <w:tab/>
        <w:t>Ericsson agrees it colud be difficult fo the NW to know but there are case where this is possible</w:t>
      </w:r>
    </w:p>
    <w:p w:rsidR="00EF6729" w:rsidRDefault="00EF6729" w:rsidP="00EF6729">
      <w:pPr>
        <w:pStyle w:val="Doc-text2"/>
        <w:rPr>
          <w:lang w:val="en-US" w:eastAsia="en-US"/>
        </w:rPr>
      </w:pPr>
      <w:r>
        <w:rPr>
          <w:lang w:val="en-US" w:eastAsia="en-US"/>
        </w:rPr>
        <w:t>-</w:t>
      </w:r>
      <w:r>
        <w:rPr>
          <w:lang w:val="en-US" w:eastAsia="en-US"/>
        </w:rPr>
        <w:tab/>
        <w:t>QC supports the proposal</w:t>
      </w:r>
    </w:p>
    <w:p w:rsidR="00EF6729" w:rsidRPr="00EF6729" w:rsidRDefault="00EF6729" w:rsidP="00EF6729">
      <w:pPr>
        <w:pStyle w:val="Agreement"/>
        <w:rPr>
          <w:lang w:val="en-US" w:eastAsia="en-US"/>
        </w:rPr>
      </w:pPr>
      <w:r w:rsidRPr="00EF6729">
        <w:rPr>
          <w:lang w:val="en-US" w:eastAsia="en-US"/>
        </w:rPr>
        <w:lastRenderedPageBreak/>
        <w:t>A CB-Msg4 with</w:t>
      </w:r>
      <w:r>
        <w:rPr>
          <w:lang w:val="en-US" w:eastAsia="en-US"/>
        </w:rPr>
        <w:t xml:space="preserve">out RRC message (but with contention resolution identity) is </w:t>
      </w:r>
      <w:r w:rsidRPr="00EF6729">
        <w:rPr>
          <w:lang w:val="en-US" w:eastAsia="en-US"/>
        </w:rPr>
        <w:t>allowed as the complete response to the CB-Msg3 in CP solution.</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15: (MAC-17) RAN2 postpones the discussion on multiple TBSs in CB-Msg3-EDT.</w:t>
      </w:r>
    </w:p>
    <w:p w:rsidR="00B52A60" w:rsidRPr="00B52A60" w:rsidRDefault="00B52A60" w:rsidP="00B52A60">
      <w:pPr>
        <w:shd w:val="clear" w:color="auto" w:fill="FFFFFF"/>
        <w:spacing w:before="0" w:line="231" w:lineRule="atLeast"/>
        <w:rPr>
          <w:rFonts w:ascii="Calibri" w:eastAsia="Times New Roman" w:hAnsi="Calibri" w:cs="Calibri"/>
          <w:color w:val="000000"/>
          <w:sz w:val="22"/>
          <w:szCs w:val="22"/>
          <w:lang w:val="en-US" w:eastAsia="en-US"/>
        </w:rPr>
      </w:pPr>
      <w:r w:rsidRPr="00B52A60">
        <w:rPr>
          <w:rFonts w:eastAsia="Times New Roman" w:cs="Arial"/>
          <w:i/>
          <w:iCs/>
          <w:color w:val="000000"/>
          <w:sz w:val="18"/>
          <w:szCs w:val="18"/>
          <w:lang w:val="en-US" w:eastAsia="en-US"/>
        </w:rPr>
        <w:t>Proposal 16: (MAC-18) A CB-Msg3 contention resolution timer is used to model the CB-Msg3 response window (similar to legacy mac-ContentionResolutionTimer). The network should be able to configure the length of the CB-Msg3 response window longer than the length of legacy contention resolution window.</w:t>
      </w:r>
    </w:p>
    <w:p w:rsidR="00B52A60" w:rsidRPr="00B52A60" w:rsidRDefault="00B52A60" w:rsidP="00B52A60">
      <w:pPr>
        <w:pStyle w:val="Doc-text2"/>
        <w:rPr>
          <w:lang w:val="en-US" w:eastAsia="ko-KR"/>
        </w:rPr>
      </w:pPr>
    </w:p>
    <w:p w:rsidR="00A123DE" w:rsidRPr="00A123DE" w:rsidRDefault="00A123DE" w:rsidP="00A123DE">
      <w:pPr>
        <w:pStyle w:val="Doc-title"/>
        <w:rPr>
          <w:rFonts w:eastAsiaTheme="minorEastAsia"/>
        </w:rPr>
      </w:pPr>
      <w:hyperlink r:id="rId178" w:tooltip="C:Data3GPPExtractsR2-2504645 - UL capacity enhancements for IoT NTN.docx" w:history="1">
        <w:r w:rsidRPr="009B665B">
          <w:rPr>
            <w:rStyle w:val="Hyperlink"/>
            <w:rFonts w:eastAsiaTheme="minorEastAsia"/>
          </w:rPr>
          <w:t>R2-2504</w:t>
        </w:r>
        <w:r w:rsidRPr="009B665B">
          <w:rPr>
            <w:rStyle w:val="Hyperlink"/>
            <w:rFonts w:eastAsiaTheme="minorEastAsia"/>
          </w:rPr>
          <w:t>6</w:t>
        </w:r>
        <w:r w:rsidRPr="009B665B">
          <w:rPr>
            <w:rStyle w:val="Hyperlink"/>
            <w:rFonts w:eastAsiaTheme="minorEastAsia"/>
          </w:rPr>
          <w:t>45</w:t>
        </w:r>
      </w:hyperlink>
      <w:r w:rsidRPr="00BB07BA">
        <w:rPr>
          <w:rFonts w:eastAsiaTheme="minorEastAsia"/>
        </w:rPr>
        <w:tab/>
        <w:t>UL capacity enhancements for IoT NTN</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A123DE" w:rsidRDefault="00A123DE" w:rsidP="00A123DE">
      <w:pPr>
        <w:pStyle w:val="Comments"/>
        <w:rPr>
          <w:lang w:val="en-US" w:eastAsia="ko-KR"/>
        </w:rPr>
      </w:pPr>
      <w:r w:rsidRPr="00A123DE">
        <w:rPr>
          <w:lang w:val="en-US" w:eastAsia="ko-KR"/>
        </w:rPr>
        <w:t>Proposal 2</w:t>
      </w:r>
      <w:r w:rsidRPr="00A123DE">
        <w:rPr>
          <w:lang w:val="en-US" w:eastAsia="ko-KR"/>
        </w:rPr>
        <w:tab/>
        <w:t>RAN2 deprioritize work on CB-Msg3-EDT for eMTC in release 19.</w:t>
      </w:r>
    </w:p>
    <w:p w:rsidR="002A14C1" w:rsidRDefault="00056345" w:rsidP="00056345">
      <w:pPr>
        <w:pStyle w:val="Doc-text2"/>
        <w:rPr>
          <w:lang w:val="en-US" w:eastAsia="ko-KR"/>
        </w:rPr>
      </w:pPr>
      <w:r>
        <w:rPr>
          <w:lang w:val="en-US" w:eastAsia="ko-KR"/>
        </w:rPr>
        <w:t>-</w:t>
      </w:r>
      <w:r>
        <w:rPr>
          <w:lang w:val="en-US" w:eastAsia="ko-KR"/>
        </w:rPr>
        <w:tab/>
        <w:t xml:space="preserve">IDC wonder if we also for it only for NB-IoT CP solution </w:t>
      </w:r>
    </w:p>
    <w:p w:rsidR="00056345" w:rsidRPr="00A123DE" w:rsidRDefault="00056345" w:rsidP="00056345">
      <w:pPr>
        <w:pStyle w:val="Agreement"/>
        <w:rPr>
          <w:lang w:val="en-US" w:eastAsia="ko-KR"/>
        </w:rPr>
      </w:pPr>
      <w:r>
        <w:rPr>
          <w:lang w:val="en-US" w:eastAsia="ko-KR"/>
        </w:rPr>
        <w:t>RAN2 thinks that in case this proposal should be discussed at RAN plenary level</w:t>
      </w:r>
    </w:p>
    <w:p w:rsidR="00AB3607" w:rsidRDefault="00A123DE" w:rsidP="00A123DE">
      <w:pPr>
        <w:pStyle w:val="Comments"/>
        <w:rPr>
          <w:lang w:val="en-US" w:eastAsia="ko-KR"/>
        </w:rPr>
      </w:pPr>
      <w:r w:rsidRPr="00A123DE">
        <w:rPr>
          <w:lang w:val="en-US" w:eastAsia="ko-KR"/>
        </w:rPr>
        <w:t>Proposal 5</w:t>
      </w:r>
      <w:r w:rsidRPr="00A123DE">
        <w:rPr>
          <w:lang w:val="en-US" w:eastAsia="ko-KR"/>
        </w:rPr>
        <w:tab/>
        <w:t>One single CB-RNTI, configured in SIB, is used by all UEs for scrambling Msg3 and for monitoring for Msg4.</w:t>
      </w:r>
    </w:p>
    <w:p w:rsidR="002A14C1" w:rsidRDefault="002A14C1" w:rsidP="00A123DE">
      <w:pPr>
        <w:pStyle w:val="Comments"/>
        <w:rPr>
          <w:lang w:val="en-US" w:eastAsia="ko-KR"/>
        </w:rPr>
      </w:pPr>
      <w:r>
        <w:rPr>
          <w:lang w:val="en-US" w:eastAsia="ko-KR"/>
        </w:rPr>
        <w:t>S</w:t>
      </w:r>
      <w:r w:rsidR="00AB3607">
        <w:rPr>
          <w:lang w:val="en-US" w:eastAsia="ko-KR"/>
        </w:rPr>
        <w:t>ome alternative</w:t>
      </w:r>
      <w:r>
        <w:rPr>
          <w:lang w:val="en-US" w:eastAsia="ko-KR"/>
        </w:rPr>
        <w:t xml:space="preserve"> options from other contributions:</w:t>
      </w:r>
    </w:p>
    <w:tbl>
      <w:tblPr>
        <w:tblStyle w:val="TableGrid"/>
        <w:tblW w:w="10206" w:type="dxa"/>
        <w:tblInd w:w="-5" w:type="dxa"/>
        <w:tblLook w:val="04A0" w:firstRow="1" w:lastRow="0" w:firstColumn="1" w:lastColumn="0" w:noHBand="0" w:noVBand="1"/>
      </w:tblPr>
      <w:tblGrid>
        <w:gridCol w:w="10206"/>
      </w:tblGrid>
      <w:tr w:rsidR="002A14C1" w:rsidRPr="002A14C1" w:rsidTr="00AB3607">
        <w:tc>
          <w:tcPr>
            <w:tcW w:w="10206" w:type="dxa"/>
            <w:tcBorders>
              <w:top w:val="nil"/>
              <w:left w:val="nil"/>
              <w:bottom w:val="nil"/>
              <w:right w:val="nil"/>
            </w:tcBorders>
          </w:tcPr>
          <w:p w:rsidR="002A14C1" w:rsidRDefault="002A14C1" w:rsidP="002A14C1">
            <w:pPr>
              <w:pStyle w:val="Comments"/>
            </w:pPr>
            <w:r>
              <w:rPr>
                <w:rFonts w:eastAsiaTheme="minorEastAsia"/>
              </w:rPr>
              <w:t xml:space="preserve">From </w:t>
            </w:r>
            <w:hyperlink r:id="rId179" w:tooltip="C:Data3GPPExtractsR2-2503500 Remaining issues for CB-msg3-EDT in IoT NTN.docx" w:history="1">
              <w:r w:rsidRPr="009B665B">
                <w:rPr>
                  <w:rStyle w:val="Hyperlink"/>
                  <w:rFonts w:eastAsiaTheme="minorEastAsia"/>
                </w:rPr>
                <w:t>R2-2503500</w:t>
              </w:r>
            </w:hyperlink>
            <w:r>
              <w:rPr>
                <w:rFonts w:eastAsiaTheme="minorEastAsia"/>
              </w:rPr>
              <w:t>:</w:t>
            </w:r>
          </w:p>
          <w:p w:rsidR="002A14C1" w:rsidRPr="002A14C1" w:rsidRDefault="002A14C1" w:rsidP="002A14C1">
            <w:pPr>
              <w:pStyle w:val="Comments"/>
            </w:pPr>
            <w:r w:rsidRPr="002A14C1">
              <w:t>CB-RNTI = 1 + floor(SFN_id/A) + [C*(H-SFN mod B)]</w:t>
            </w:r>
          </w:p>
          <w:p w:rsidR="002A14C1" w:rsidRPr="002A14C1" w:rsidRDefault="002A14C1" w:rsidP="002A14C1">
            <w:pPr>
              <w:pStyle w:val="Comments"/>
            </w:pPr>
            <w:r w:rsidRPr="002A14C1">
              <w:t>SFN_id is the index of the radio frame of the first time-domain transmission occasion within the transmission window</w:t>
            </w:r>
          </w:p>
          <w:p w:rsidR="002A14C1" w:rsidRPr="002A14C1" w:rsidRDefault="002A14C1" w:rsidP="002A14C1">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rsidR="002A14C1" w:rsidRPr="002A14C1" w:rsidRDefault="002A14C1" w:rsidP="002A14C1">
            <w:pPr>
              <w:pStyle w:val="Comments"/>
            </w:pPr>
            <w:r w:rsidRPr="002A14C1">
              <w:t xml:space="preserve">B is determined by the maximum length of CB-msg4 monitoring window in units of H-SFN duration. </w:t>
            </w:r>
          </w:p>
          <w:p w:rsidR="002A14C1" w:rsidRDefault="002A14C1" w:rsidP="002A14C1">
            <w:pPr>
              <w:pStyle w:val="Comments"/>
            </w:pPr>
            <w:r w:rsidRPr="002A14C1">
              <w:t>C is determined by the maximum value of floor(SFN_id/A)+1</w:t>
            </w:r>
          </w:p>
          <w:p w:rsidR="002A14C1" w:rsidRDefault="002A14C1" w:rsidP="002A14C1">
            <w:pPr>
              <w:pStyle w:val="Comments"/>
            </w:pPr>
          </w:p>
          <w:p w:rsidR="002A14C1" w:rsidRPr="002A14C1" w:rsidRDefault="002A14C1" w:rsidP="002A14C1">
            <w:pPr>
              <w:pStyle w:val="Comments"/>
            </w:pPr>
            <w:r>
              <w:t xml:space="preserve">From </w:t>
            </w:r>
            <w:hyperlink r:id="rId180"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rsidR="002A14C1" w:rsidRDefault="002A14C1" w:rsidP="002A14C1">
            <w:pPr>
              <w:pStyle w:val="Comments"/>
            </w:pPr>
          </w:p>
          <w:p w:rsidR="002A14C1" w:rsidRPr="002A14C1" w:rsidRDefault="00AB3607" w:rsidP="002A14C1">
            <w:pPr>
              <w:pStyle w:val="Comments"/>
            </w:pPr>
            <w:r>
              <w:t xml:space="preserve">From </w:t>
            </w:r>
            <w:hyperlink r:id="rId181" w:tooltip="C:Data3GPPExtractsR2-2504318 EDT enh.docx" w:history="1">
              <w:r w:rsidRPr="009B665B">
                <w:rPr>
                  <w:rStyle w:val="Hyperlink"/>
                  <w:rFonts w:eastAsiaTheme="minorEastAsia"/>
                </w:rPr>
                <w:t>R2-2504318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eMTC:          CB-RNTI = 1+ SFN_id mod (Cmax/10)+offset</w:t>
            </w:r>
          </w:p>
          <w:p w:rsidR="002A14C1" w:rsidRPr="002A14C1" w:rsidRDefault="002A14C1" w:rsidP="002A14C1">
            <w:pPr>
              <w:pStyle w:val="Comments"/>
            </w:pPr>
            <w:r w:rsidRPr="002A14C1">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rsidR="002A14C1" w:rsidRPr="002A14C1" w:rsidRDefault="002A14C1" w:rsidP="002A14C1">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rsidR="002A14C1" w:rsidRDefault="002A14C1" w:rsidP="002A14C1">
            <w:pPr>
              <w:pStyle w:val="Comments"/>
            </w:pPr>
            <w:r w:rsidRPr="002A14C1">
              <w:t>M can be set to the minimum periodicity in radio frames allowed for CB-Msg3 window. Offset is defined as the largest value that RA-RNTI can take i.e. 1+255+256*MaxNumberOfCarriers.</w:t>
            </w:r>
          </w:p>
          <w:p w:rsidR="00AB3607" w:rsidRDefault="00AB3607" w:rsidP="002A14C1">
            <w:pPr>
              <w:pStyle w:val="Comments"/>
            </w:pPr>
          </w:p>
          <w:p w:rsidR="00AB3607" w:rsidRPr="002A14C1" w:rsidRDefault="00AB3607" w:rsidP="002A14C1">
            <w:pPr>
              <w:pStyle w:val="Comments"/>
            </w:pPr>
            <w:r>
              <w:t xml:space="preserve">From </w:t>
            </w:r>
            <w:hyperlink r:id="rId182" w:tooltip="C:Data3GPPExtractsR2-2504528 Discussion on CB-Msg3-EDT.docx" w:history="1">
              <w:r w:rsidRPr="009B665B">
                <w:rPr>
                  <w:rStyle w:val="Hyperlink"/>
                  <w:rFonts w:eastAsiaTheme="minorEastAsia"/>
                </w:rPr>
                <w:t>R2-2504528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For eMTC, CB-RNTI = 2401+ floor(SFN_id / Wmin) where the SFN_id is the start SFN of the transmission window and the Wmin is the minimum value of transmission window length</w:t>
            </w:r>
          </w:p>
          <w:p w:rsidR="002A14C1" w:rsidRPr="002A14C1" w:rsidRDefault="002A14C1" w:rsidP="002A14C1">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AB3607" w:rsidRPr="002A14C1" w:rsidTr="00AB3607">
        <w:tc>
          <w:tcPr>
            <w:tcW w:w="10206" w:type="dxa"/>
            <w:tcBorders>
              <w:top w:val="nil"/>
              <w:left w:val="nil"/>
              <w:bottom w:val="nil"/>
              <w:right w:val="nil"/>
            </w:tcBorders>
          </w:tcPr>
          <w:p w:rsidR="00AB3607" w:rsidRDefault="00AB3607" w:rsidP="002A14C1">
            <w:pPr>
              <w:pStyle w:val="Comments"/>
            </w:pPr>
          </w:p>
          <w:p w:rsidR="00AB3607" w:rsidRPr="002A14C1" w:rsidRDefault="00AB3607" w:rsidP="002A14C1">
            <w:pPr>
              <w:pStyle w:val="Comments"/>
            </w:pPr>
            <w:r>
              <w:t xml:space="preserve">From </w:t>
            </w:r>
            <w:hyperlink r:id="rId183" w:tooltip="C:Data3GPPExtractsR2-2504175_Contention based MSG3.doc" w:history="1">
              <w:r w:rsidRPr="009B665B">
                <w:rPr>
                  <w:rStyle w:val="Hyperlink"/>
                  <w:rFonts w:eastAsiaTheme="minorEastAsia"/>
                </w:rPr>
                <w:t>R2-2504175</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rsidR="00AB3607" w:rsidRDefault="00AB3607" w:rsidP="002A14C1">
            <w:pPr>
              <w:pStyle w:val="Comments"/>
            </w:pPr>
          </w:p>
          <w:p w:rsidR="00AB3607" w:rsidRPr="002A14C1" w:rsidRDefault="00AB3607" w:rsidP="002A14C1">
            <w:pPr>
              <w:pStyle w:val="Comments"/>
            </w:pPr>
            <w:r>
              <w:t xml:space="preserve">From </w:t>
            </w:r>
            <w:hyperlink r:id="rId184" w:tooltip="C:Data3GPPExtractsR2-2503355 Discussion on CB-Msg3 Mechanism.docx" w:history="1">
              <w:r w:rsidRPr="009B665B">
                <w:rPr>
                  <w:rStyle w:val="Hyperlink"/>
                  <w:rFonts w:eastAsiaTheme="minorEastAsia"/>
                </w:rPr>
                <w:t>R2-2503355</w:t>
              </w:r>
            </w:hyperlink>
            <w:r>
              <w:rPr>
                <w:rFonts w:eastAsiaTheme="minorEastAsia"/>
              </w:rPr>
              <w:t>:</w:t>
            </w:r>
          </w:p>
        </w:tc>
      </w:tr>
      <w:tr w:rsidR="002A14C1" w:rsidRPr="002A14C1" w:rsidTr="00AB3607">
        <w:tc>
          <w:tcPr>
            <w:tcW w:w="10206" w:type="dxa"/>
            <w:tcBorders>
              <w:top w:val="nil"/>
              <w:left w:val="nil"/>
              <w:bottom w:val="nil"/>
              <w:right w:val="nil"/>
            </w:tcBorders>
          </w:tcPr>
          <w:p w:rsidR="00AB3607" w:rsidRDefault="002A14C1" w:rsidP="00AB3607">
            <w:pPr>
              <w:pStyle w:val="Comments"/>
            </w:pPr>
            <w:r w:rsidRPr="002A14C1">
              <w:t>CB-RNTI: the subframe timing index of the last valid CB-msg3 occasion within the transmission window; the frequency resource index associated with that last valid CB-msg3 occasion; the maximum length of msg4 window</w:t>
            </w:r>
          </w:p>
          <w:p w:rsidR="00AB3607" w:rsidRDefault="00AB3607" w:rsidP="00AB3607">
            <w:pPr>
              <w:pStyle w:val="Comments"/>
            </w:pPr>
          </w:p>
          <w:p w:rsidR="00AB3607" w:rsidRPr="002A14C1" w:rsidRDefault="00AB3607" w:rsidP="00AB3607">
            <w:pPr>
              <w:pStyle w:val="Comments"/>
            </w:pPr>
            <w:r>
              <w:t xml:space="preserve">From </w:t>
            </w:r>
            <w:hyperlink r:id="rId185"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186"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AB3607" w:rsidP="002A14C1">
            <w:pPr>
              <w:pStyle w:val="Comments"/>
            </w:pPr>
            <w:r w:rsidRPr="00AB3607">
              <w:rPr>
                <w:rFonts w:hint="eastAsia"/>
              </w:rPr>
              <w:t xml:space="preserve">The </w:t>
            </w:r>
            <w:bookmarkStart w:id="12" w:name="_Toc197683729"/>
            <w:bookmarkStart w:id="13" w:name="_Toc197683730"/>
            <w:bookmarkStart w:id="14" w:name="_Toc187930025"/>
            <w:bookmarkStart w:id="15" w:name="_Toc197683731"/>
            <w:bookmarkEnd w:id="12"/>
            <w:bookmarkEnd w:id="13"/>
            <w:bookmarkEnd w:id="14"/>
            <w:bookmarkEnd w:id="15"/>
            <w:r w:rsidRPr="00AB3607">
              <w:rPr>
                <w:rFonts w:hint="eastAsia"/>
              </w:rPr>
              <w:t>CB-RNTI is preconfigured or predefined</w:t>
            </w:r>
          </w:p>
        </w:tc>
      </w:tr>
    </w:tbl>
    <w:p w:rsidR="002A14C1" w:rsidRDefault="00056345" w:rsidP="00056345">
      <w:pPr>
        <w:pStyle w:val="Doc-text2"/>
        <w:rPr>
          <w:lang w:val="en-US" w:eastAsia="ko-KR"/>
        </w:rPr>
      </w:pPr>
      <w:r>
        <w:rPr>
          <w:lang w:val="en-US" w:eastAsia="ko-KR"/>
        </w:rPr>
        <w:lastRenderedPageBreak/>
        <w:t>-</w:t>
      </w:r>
      <w:r>
        <w:rPr>
          <w:lang w:val="en-US" w:eastAsia="ko-KR"/>
        </w:rPr>
        <w:tab/>
        <w:t>Oppo thinks that if the monitoring window is short enough we can avoid ths risk of overlapping windows</w:t>
      </w:r>
    </w:p>
    <w:p w:rsidR="00056345" w:rsidRDefault="00056345" w:rsidP="00056345">
      <w:pPr>
        <w:pStyle w:val="Doc-text2"/>
        <w:rPr>
          <w:lang w:val="en-US" w:eastAsia="ko-KR"/>
        </w:rPr>
      </w:pPr>
      <w:r>
        <w:rPr>
          <w:lang w:val="en-US" w:eastAsia="ko-KR"/>
        </w:rPr>
        <w:t>-</w:t>
      </w:r>
      <w:r>
        <w:rPr>
          <w:lang w:val="en-US" w:eastAsia="ko-KR"/>
        </w:rPr>
        <w:tab/>
        <w:t>Nokia thinks the NW should have the flexibility to have longer windows and then the windows could overlap</w:t>
      </w:r>
    </w:p>
    <w:p w:rsidR="00056345" w:rsidRDefault="00587406" w:rsidP="00056345">
      <w:pPr>
        <w:pStyle w:val="Doc-text2"/>
        <w:rPr>
          <w:lang w:val="en-US" w:eastAsia="ko-KR"/>
        </w:rPr>
      </w:pPr>
      <w:r>
        <w:rPr>
          <w:lang w:val="en-US" w:eastAsia="ko-KR"/>
        </w:rPr>
        <w:t>-</w:t>
      </w:r>
      <w:r>
        <w:rPr>
          <w:lang w:val="en-US" w:eastAsia="ko-KR"/>
        </w:rPr>
        <w:tab/>
        <w:t>HW thinks we can reuse existing formulas for the calculation</w:t>
      </w:r>
    </w:p>
    <w:p w:rsidR="00587406" w:rsidRDefault="00587406" w:rsidP="00056345">
      <w:pPr>
        <w:pStyle w:val="Doc-text2"/>
        <w:rPr>
          <w:lang w:val="en-US" w:eastAsia="ko-KR"/>
        </w:rPr>
      </w:pPr>
      <w:r>
        <w:rPr>
          <w:lang w:val="en-US" w:eastAsia="ko-KR"/>
        </w:rPr>
        <w:t>-</w:t>
      </w:r>
      <w:r>
        <w:rPr>
          <w:lang w:val="en-US" w:eastAsia="ko-KR"/>
        </w:rPr>
        <w:tab/>
        <w:t>QC thinks we need to ensure that CB-RNTI and RA-RNTI do not collide</w:t>
      </w:r>
    </w:p>
    <w:p w:rsidR="00587406" w:rsidRPr="00587406" w:rsidRDefault="00587406" w:rsidP="00587406">
      <w:pPr>
        <w:pStyle w:val="Agreement"/>
        <w:rPr>
          <w:lang w:val="en-US" w:eastAsia="ko-KR"/>
        </w:rPr>
      </w:pPr>
      <w:r w:rsidRPr="00587406">
        <w:rPr>
          <w:lang w:val="en-US" w:eastAsia="ko-KR"/>
        </w:rPr>
        <w:t xml:space="preserve">We </w:t>
      </w:r>
      <w:r>
        <w:rPr>
          <w:lang w:val="en-US" w:eastAsia="ko-KR"/>
        </w:rPr>
        <w:t>c</w:t>
      </w:r>
      <w:r w:rsidRPr="00587406">
        <w:rPr>
          <w:lang w:val="en-US" w:eastAsia="ko-KR"/>
        </w:rPr>
        <w:t xml:space="preserve">ontinue the discussion on </w:t>
      </w:r>
      <w:r>
        <w:rPr>
          <w:lang w:val="en-US" w:eastAsia="ko-KR"/>
        </w:rPr>
        <w:t>a solution for CB-RNTI</w:t>
      </w:r>
      <w:r w:rsidRPr="00587406">
        <w:rPr>
          <w:lang w:val="en-US" w:eastAsia="ko-KR"/>
        </w:rPr>
        <w:t xml:space="preserve"> in offline 306</w:t>
      </w:r>
      <w:r>
        <w:rPr>
          <w:lang w:val="en-US" w:eastAsia="ko-KR"/>
        </w:rPr>
        <w:t>,</w:t>
      </w:r>
      <w:r w:rsidRPr="00587406">
        <w:t xml:space="preserve"> </w:t>
      </w:r>
      <w:r w:rsidRPr="00587406">
        <w:rPr>
          <w:lang w:val="en-US" w:eastAsia="ko-KR"/>
        </w:rPr>
        <w:t>ensuring that there is no collision between CB-RNTI and RA-RNTI.</w:t>
      </w:r>
    </w:p>
    <w:p w:rsidR="002A14C1" w:rsidRDefault="00A123DE" w:rsidP="00A123DE">
      <w:pPr>
        <w:pStyle w:val="Comments"/>
        <w:rPr>
          <w:lang w:val="en-US" w:eastAsia="ko-KR"/>
        </w:rPr>
      </w:pPr>
      <w:r w:rsidRPr="00A123DE">
        <w:rPr>
          <w:lang w:val="en-US" w:eastAsia="ko-KR"/>
        </w:rPr>
        <w:t>Proposal 6</w:t>
      </w:r>
      <w:r w:rsidRPr="00A123DE">
        <w:rPr>
          <w:lang w:val="en-US" w:eastAsia="ko-KR"/>
        </w:rPr>
        <w:tab/>
        <w:t>Power ramping for CB-Msg3-EDT is not considered in release 19.</w:t>
      </w:r>
    </w:p>
    <w:p w:rsidR="00587406" w:rsidRPr="00A123DE" w:rsidRDefault="00587406" w:rsidP="00587406">
      <w:pPr>
        <w:pStyle w:val="Doc-text2"/>
        <w:rPr>
          <w:lang w:val="en-US" w:eastAsia="ko-KR"/>
        </w:rPr>
      </w:pPr>
      <w:r>
        <w:rPr>
          <w:lang w:val="en-US" w:eastAsia="ko-KR"/>
        </w:rPr>
        <w:t>-</w:t>
      </w:r>
      <w:r>
        <w:rPr>
          <w:lang w:val="en-US" w:eastAsia="ko-KR"/>
        </w:rPr>
        <w:tab/>
        <w:t xml:space="preserve">vivo thinks we should wait for RAN1 </w:t>
      </w:r>
    </w:p>
    <w:p w:rsidR="00B52A60" w:rsidRDefault="00A123DE" w:rsidP="00A123DE">
      <w:pPr>
        <w:pStyle w:val="Comments"/>
        <w:rPr>
          <w:lang w:val="en-US" w:eastAsia="ko-KR"/>
        </w:rPr>
      </w:pPr>
      <w:r w:rsidRPr="00A123DE">
        <w:rPr>
          <w:lang w:val="en-US" w:eastAsia="ko-KR"/>
        </w:rPr>
        <w:t>Proposal 7</w:t>
      </w:r>
      <w:r w:rsidRPr="00A123DE">
        <w:rPr>
          <w:lang w:val="en-US" w:eastAsia="ko-KR"/>
        </w:rPr>
        <w:tab/>
        <w:t xml:space="preserve">RAN2 do </w:t>
      </w:r>
      <w:r w:rsidR="00587406">
        <w:rPr>
          <w:lang w:val="en-US" w:eastAsia="ko-KR"/>
        </w:rPr>
        <w:t xml:space="preserve">not </w:t>
      </w:r>
      <w:r w:rsidRPr="00A123DE">
        <w:rPr>
          <w:lang w:val="en-US" w:eastAsia="ko-KR"/>
        </w:rPr>
        <w:t>work on OCC for CB-Msg3-EDT in release 19.</w:t>
      </w:r>
    </w:p>
    <w:p w:rsidR="00587406" w:rsidRDefault="00587406" w:rsidP="00587406">
      <w:pPr>
        <w:pStyle w:val="Doc-text2"/>
        <w:rPr>
          <w:lang w:val="en-US" w:eastAsia="ko-KR"/>
        </w:rPr>
      </w:pPr>
      <w:r>
        <w:rPr>
          <w:lang w:val="en-US" w:eastAsia="ko-KR"/>
        </w:rPr>
        <w:t>-</w:t>
      </w:r>
      <w:r>
        <w:rPr>
          <w:lang w:val="en-US" w:eastAsia="ko-KR"/>
        </w:rPr>
        <w:tab/>
        <w:t>QC does not support the proposal</w:t>
      </w:r>
      <w:r w:rsidR="00A748FD">
        <w:rPr>
          <w:lang w:val="en-US" w:eastAsia="ko-KR"/>
        </w:rPr>
        <w:t xml:space="preserve"> and thinks that OCC could be supported without additional work for RAN2 (procedure wise, only the corresponding configuration is needed)</w:t>
      </w:r>
    </w:p>
    <w:p w:rsidR="00A748FD" w:rsidRDefault="00A748FD" w:rsidP="00587406">
      <w:pPr>
        <w:pStyle w:val="Doc-text2"/>
        <w:rPr>
          <w:lang w:val="en-US" w:eastAsia="ko-KR"/>
        </w:rPr>
      </w:pPr>
      <w:r>
        <w:rPr>
          <w:lang w:val="en-US" w:eastAsia="ko-KR"/>
        </w:rPr>
        <w:t>-</w:t>
      </w:r>
      <w:r>
        <w:rPr>
          <w:lang w:val="en-US" w:eastAsia="ko-KR"/>
        </w:rPr>
        <w:tab/>
        <w:t>Ericsson doubts that OCC would work in this case. Nokia agrees</w:t>
      </w:r>
    </w:p>
    <w:p w:rsidR="00A748FD" w:rsidRDefault="00A748FD" w:rsidP="00587406">
      <w:pPr>
        <w:pStyle w:val="Doc-text2"/>
        <w:rPr>
          <w:lang w:val="en-US" w:eastAsia="ko-KR"/>
        </w:rPr>
      </w:pPr>
      <w:r>
        <w:rPr>
          <w:lang w:val="en-US" w:eastAsia="ko-KR"/>
        </w:rPr>
        <w:t>-</w:t>
      </w:r>
      <w:r>
        <w:rPr>
          <w:lang w:val="en-US" w:eastAsia="ko-KR"/>
        </w:rPr>
        <w:tab/>
        <w:t>Toyota thinks that from RAN2 perspective there is no problem to support OCC</w:t>
      </w:r>
    </w:p>
    <w:p w:rsidR="00A748FD" w:rsidRDefault="00A748FD" w:rsidP="00A748FD">
      <w:pPr>
        <w:pStyle w:val="Agreement"/>
        <w:rPr>
          <w:lang w:val="en-US" w:eastAsia="ko-KR"/>
        </w:rPr>
      </w:pPr>
      <w:r>
        <w:rPr>
          <w:lang w:val="en-US" w:eastAsia="ko-KR"/>
        </w:rPr>
        <w:t>We continue the discussion on OCC for CB-msg3-EDT in the next meeting.</w:t>
      </w:r>
    </w:p>
    <w:p w:rsidR="008214A0" w:rsidRDefault="008214A0" w:rsidP="00A123DE">
      <w:pPr>
        <w:pStyle w:val="Comments"/>
        <w:rPr>
          <w:lang w:val="en-US" w:eastAsia="ko-KR"/>
        </w:rPr>
      </w:pPr>
    </w:p>
    <w:p w:rsidR="00B52A60" w:rsidRDefault="00B52A60" w:rsidP="00A123DE">
      <w:pPr>
        <w:pStyle w:val="Comments"/>
        <w:rPr>
          <w:lang w:val="en-US" w:eastAsia="ko-KR"/>
        </w:rPr>
      </w:pPr>
      <w:r>
        <w:rPr>
          <w:lang w:val="en-US" w:eastAsia="ko-KR"/>
        </w:rPr>
        <w:t>(failure handling)</w:t>
      </w:r>
    </w:p>
    <w:p w:rsidR="00A123DE" w:rsidRPr="00A123DE" w:rsidRDefault="00A123DE" w:rsidP="00A123DE">
      <w:pPr>
        <w:pStyle w:val="Comments"/>
        <w:rPr>
          <w:lang w:val="en-US" w:eastAsia="ko-KR"/>
        </w:rPr>
      </w:pPr>
      <w:r w:rsidRPr="00A123DE">
        <w:rPr>
          <w:lang w:val="en-US" w:eastAsia="ko-KR"/>
        </w:rPr>
        <w:t>Proposal 19</w:t>
      </w:r>
      <w:r w:rsidRPr="00A123DE">
        <w:rPr>
          <w:lang w:val="en-US" w:eastAsia="ko-KR"/>
        </w:rPr>
        <w:tab/>
        <w:t>If the UE does not receive a Msg4, with a UE contention resolution ID MAC CE that match the Msg3 that the UE sent, within the Msg4 window after the UEs last CB-Msg3 uplink transmission (including any CB-Msg3 reattempt and possible stepping of CE level), the UE shall consider the CB-Msg3-EDT procedure as unsuccessful.</w:t>
      </w:r>
    </w:p>
    <w:p w:rsidR="00A123DE" w:rsidRPr="00A123DE" w:rsidRDefault="00A123DE" w:rsidP="00A123DE">
      <w:pPr>
        <w:pStyle w:val="Comments"/>
        <w:rPr>
          <w:lang w:val="en-US" w:eastAsia="ko-KR"/>
        </w:rPr>
      </w:pPr>
      <w:r w:rsidRPr="00A123DE">
        <w:rPr>
          <w:lang w:val="en-US" w:eastAsia="ko-KR"/>
        </w:rPr>
        <w:t>Proposal 20</w:t>
      </w:r>
      <w:r w:rsidRPr="00A123DE">
        <w:rPr>
          <w:lang w:val="en-US" w:eastAsia="ko-KR"/>
        </w:rPr>
        <w:tab/>
        <w:t>If MAC layer has determined that the CB-Msg3-EDT procedure is either successful or unsuccessful, the MAC layer shall inform the higher layers. FFS how/when RRC layers determines (un)successful CB-Msg3-EDT procedure.</w:t>
      </w:r>
    </w:p>
    <w:p w:rsidR="00A123DE" w:rsidRPr="00A123DE" w:rsidRDefault="00A123DE" w:rsidP="00A123DE">
      <w:pPr>
        <w:pStyle w:val="Comments"/>
        <w:rPr>
          <w:lang w:val="en-US" w:eastAsia="ko-KR"/>
        </w:rPr>
      </w:pPr>
      <w:r w:rsidRPr="00A123DE">
        <w:rPr>
          <w:lang w:val="en-US" w:eastAsia="ko-KR"/>
        </w:rPr>
        <w:t>Proposal 21</w:t>
      </w:r>
      <w:r w:rsidRPr="00A123DE">
        <w:rPr>
          <w:lang w:val="en-US" w:eastAsia="ko-KR"/>
        </w:rPr>
        <w:tab/>
        <w:t>If CB-Msg3-EDT procedure is unsuccessful, it is up to UE implementation whether to trigger further actions (for example, trigger EDT using the random access procedure or trigger PUR transmission or trigger another CB-Msg3-EDT procedure or inform NAS of unsuccessful EDT).</w:t>
      </w:r>
    </w:p>
    <w:p w:rsidR="00A123DE" w:rsidRDefault="00A123DE" w:rsidP="00A123DE">
      <w:pPr>
        <w:pStyle w:val="Doc-text2"/>
        <w:rPr>
          <w:lang w:val="en-US" w:eastAsia="ko-KR"/>
        </w:rPr>
      </w:pPr>
    </w:p>
    <w:p w:rsidR="00340602" w:rsidRDefault="00340602" w:rsidP="00A123DE">
      <w:pPr>
        <w:pStyle w:val="Doc-text2"/>
        <w:rPr>
          <w:lang w:val="en-US" w:eastAsia="ko-KR"/>
        </w:rPr>
      </w:pPr>
    </w:p>
    <w:p w:rsidR="00340602" w:rsidRDefault="00340602" w:rsidP="00A123DE">
      <w:pPr>
        <w:pStyle w:val="Doc-text2"/>
        <w:rPr>
          <w:lang w:val="en-US" w:eastAsia="ko-KR"/>
        </w:rPr>
      </w:pPr>
    </w:p>
    <w:p w:rsidR="00DF6995"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340602"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00340602" w:rsidRPr="003E4B82">
        <w:rPr>
          <w:lang w:val="en-US" w:eastAsia="en-US"/>
        </w:rPr>
        <w:t>HARQ process 0</w:t>
      </w:r>
      <w:r w:rsidR="00340602">
        <w:rPr>
          <w:lang w:val="en-US" w:eastAsia="en-US"/>
        </w:rPr>
        <w:t>, RV0</w:t>
      </w:r>
      <w:r w:rsidR="00340602" w:rsidRPr="003E4B82">
        <w:rPr>
          <w:lang w:val="en-US" w:eastAsia="en-US"/>
        </w:rPr>
        <w:t xml:space="preserve"> is used to transmit </w:t>
      </w:r>
      <w:r w:rsidR="00340602">
        <w:rPr>
          <w:lang w:val="en-US" w:eastAsia="en-US"/>
        </w:rPr>
        <w:t xml:space="preserve">all </w:t>
      </w:r>
      <w:r w:rsidR="00340602" w:rsidRPr="003E4B82">
        <w:rPr>
          <w:lang w:val="en-US" w:eastAsia="en-US"/>
        </w:rPr>
        <w:t>CB-Msg3</w:t>
      </w:r>
      <w:r w:rsidR="00340602">
        <w:rPr>
          <w:lang w:val="en-US" w:eastAsia="en-US"/>
        </w:rPr>
        <w:t xml:space="preserve"> replicas in the transmission window</w:t>
      </w:r>
    </w:p>
    <w:p w:rsidR="00340602" w:rsidRDefault="00DF6995" w:rsidP="008820E5">
      <w:pPr>
        <w:pStyle w:val="Doc-text2"/>
        <w:pBdr>
          <w:top w:val="single" w:sz="4" w:space="1" w:color="auto"/>
          <w:left w:val="single" w:sz="4" w:space="4" w:color="auto"/>
          <w:bottom w:val="single" w:sz="4" w:space="1" w:color="auto"/>
          <w:right w:val="single" w:sz="4" w:space="4" w:color="auto"/>
        </w:pBdr>
      </w:pPr>
      <w:r>
        <w:rPr>
          <w:lang w:val="en-US" w:eastAsia="en-US"/>
        </w:rPr>
        <w:t>2.</w:t>
      </w:r>
      <w:r>
        <w:rPr>
          <w:lang w:val="en-US" w:eastAsia="en-US"/>
        </w:rPr>
        <w:tab/>
      </w:r>
      <w:r w:rsidR="00340602" w:rsidRPr="00340602">
        <w:rPr>
          <w:lang w:val="en-US" w:eastAsia="en-US"/>
        </w:rPr>
        <w:t>We do not specify another way of starting Msg4 monitoring window</w:t>
      </w:r>
      <w:r>
        <w:rPr>
          <w:lang w:val="en-US" w:eastAsia="en-US"/>
        </w:rPr>
        <w:t>, i.e. it is confirmed</w:t>
      </w:r>
      <w:r w:rsidR="00340602">
        <w:rPr>
          <w:lang w:val="en-US" w:eastAsia="en-US"/>
        </w:rPr>
        <w:t xml:space="preserve"> that t</w:t>
      </w:r>
      <w:r w:rsidR="00340602" w:rsidRPr="00340602">
        <w:rPr>
          <w:lang w:val="en-US" w:eastAsia="en-US"/>
        </w:rPr>
        <w:t xml:space="preserve">he Msg4 monitoring </w:t>
      </w:r>
      <w:r w:rsidR="00340602">
        <w:rPr>
          <w:lang w:val="en-US" w:eastAsia="en-US"/>
        </w:rPr>
        <w:t xml:space="preserve">window always </w:t>
      </w:r>
      <w:r w:rsidR="00340602" w:rsidRPr="00340602">
        <w:rPr>
          <w:lang w:val="en-US" w:eastAsia="en-US"/>
        </w:rPr>
        <w:t>starts at the end of CB-Msg3-EDT transmission window plus UE-eNB RTT</w:t>
      </w:r>
      <w:r>
        <w:rPr>
          <w:lang w:val="en-US" w:eastAsia="en-US"/>
        </w:rPr>
        <w:t xml:space="preserve"> (</w:t>
      </w:r>
      <w:r w:rsidRPr="009A061A">
        <w:t>FFS NW/UE processing time is needed or not)</w:t>
      </w:r>
    </w:p>
    <w:p w:rsidR="008820E5" w:rsidRPr="008820E5" w:rsidRDefault="008820E5" w:rsidP="008820E5">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rsidR="00340602" w:rsidRDefault="00340602" w:rsidP="00A123DE">
      <w:pPr>
        <w:pStyle w:val="Doc-text2"/>
        <w:rPr>
          <w:lang w:val="en-US" w:eastAsia="ko-KR"/>
        </w:rPr>
      </w:pPr>
    </w:p>
    <w:p w:rsidR="00DF6995" w:rsidRDefault="00DF6995" w:rsidP="00A123DE">
      <w:pPr>
        <w:pStyle w:val="Doc-text2"/>
        <w:rPr>
          <w:lang w:val="en-US" w:eastAsia="ko-KR"/>
        </w:rPr>
      </w:pPr>
    </w:p>
    <w:p w:rsidR="00913CE7" w:rsidRDefault="00913CE7" w:rsidP="00A123DE">
      <w:pPr>
        <w:pStyle w:val="Doc-text2"/>
        <w:rPr>
          <w:lang w:val="en-US" w:eastAsia="ko-KR"/>
        </w:rPr>
      </w:pPr>
    </w:p>
    <w:p w:rsidR="00913CE7" w:rsidRDefault="00913CE7" w:rsidP="00913CE7">
      <w:pPr>
        <w:pStyle w:val="EmailDiscussion"/>
      </w:pPr>
      <w:r>
        <w:t>[AT130][306][R19 IoT NTN] CB-RNTI (Ericsson)</w:t>
      </w:r>
    </w:p>
    <w:p w:rsidR="00913CE7" w:rsidRDefault="00913CE7" w:rsidP="00913CE7">
      <w:pPr>
        <w:pStyle w:val="EmailDiscussion2"/>
      </w:pPr>
      <w:r>
        <w:tab/>
        <w:t>Scope: discuss the solution for CB-RNTI</w:t>
      </w:r>
    </w:p>
    <w:p w:rsidR="00913CE7" w:rsidRDefault="00913CE7" w:rsidP="00913CE7">
      <w:pPr>
        <w:pStyle w:val="EmailDiscussion2"/>
      </w:pPr>
      <w:r>
        <w:tab/>
        <w:t xml:space="preserve">Intended outcome: summary of the offline discussion </w:t>
      </w:r>
    </w:p>
    <w:p w:rsidR="00340602" w:rsidRDefault="00340602" w:rsidP="00340602">
      <w:pPr>
        <w:pStyle w:val="EmailDiscussion2"/>
      </w:pPr>
      <w:r>
        <w:tab/>
        <w:t xml:space="preserve">Offline time: Thursday 2025-05-22 afternoon coffee break (location FFS) </w:t>
      </w:r>
    </w:p>
    <w:p w:rsidR="00913CE7" w:rsidRDefault="00913CE7" w:rsidP="00913CE7">
      <w:pPr>
        <w:pStyle w:val="EmailDiscussion2"/>
      </w:pPr>
      <w:r>
        <w:tab/>
        <w:t>Deadline for offline discussion summary (in R2-2504777):  Friday 2025-05-23 08:00</w:t>
      </w:r>
    </w:p>
    <w:p w:rsidR="00913CE7" w:rsidRDefault="00913CE7" w:rsidP="00A123DE">
      <w:pPr>
        <w:pStyle w:val="Doc-text2"/>
        <w:rPr>
          <w:lang w:val="en-US" w:eastAsia="ko-KR"/>
        </w:rPr>
      </w:pPr>
    </w:p>
    <w:p w:rsidR="00A123DE" w:rsidRDefault="00A123DE" w:rsidP="00A123DE">
      <w:pPr>
        <w:pStyle w:val="Doc-text2"/>
        <w:rPr>
          <w:lang w:val="en-US" w:eastAsia="ko-KR"/>
        </w:rPr>
      </w:pPr>
    </w:p>
    <w:p w:rsidR="00913CE7" w:rsidRDefault="00913CE7" w:rsidP="00913CE7">
      <w:pPr>
        <w:pStyle w:val="Doc-title"/>
        <w:rPr>
          <w:rFonts w:eastAsiaTheme="minorEastAsia"/>
        </w:rPr>
      </w:pPr>
      <w:r>
        <w:t>R2-2504777</w:t>
      </w:r>
      <w:r>
        <w:tab/>
        <w:t>Report of [AT130][306][R19 IoT NTN</w:t>
      </w:r>
      <w:r w:rsidRPr="00BD7BD4">
        <w:t>]</w:t>
      </w:r>
      <w:r>
        <w:t xml:space="preserve"> CB-RNTI</w:t>
      </w:r>
      <w:r>
        <w:tab/>
        <w:t>Ericsson</w:t>
      </w:r>
      <w:r>
        <w:tab/>
        <w:t>discussion</w:t>
      </w:r>
      <w:r>
        <w:tab/>
      </w:r>
      <w:r w:rsidRPr="00BB07BA">
        <w:rPr>
          <w:rFonts w:eastAsiaTheme="minorEastAsia"/>
        </w:rPr>
        <w:t>IoT_NTN_Ph3-Core</w:t>
      </w:r>
    </w:p>
    <w:p w:rsidR="00913CE7" w:rsidRDefault="00913CE7" w:rsidP="00A123DE">
      <w:pPr>
        <w:pStyle w:val="Doc-text2"/>
        <w:rPr>
          <w:lang w:val="en-US" w:eastAsia="ko-KR"/>
        </w:rPr>
      </w:pPr>
    </w:p>
    <w:p w:rsidR="00913CE7" w:rsidRPr="00A123DE" w:rsidRDefault="00913CE7" w:rsidP="00A123DE">
      <w:pPr>
        <w:pStyle w:val="Doc-text2"/>
        <w:rPr>
          <w:lang w:val="en-US" w:eastAsia="ko-KR"/>
        </w:rPr>
      </w:pPr>
    </w:p>
    <w:p w:rsidR="00942CA4" w:rsidRDefault="009B665B" w:rsidP="00942CA4">
      <w:pPr>
        <w:pStyle w:val="Doc-title"/>
        <w:rPr>
          <w:rFonts w:eastAsiaTheme="minorEastAsia"/>
        </w:rPr>
      </w:pPr>
      <w:hyperlink r:id="rId187"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8" w:tooltip="C:Data3GPPExtractsR2-2503355 Discussion on CB-Msg3 Mechanism.docx" w:history="1">
        <w:r w:rsidR="00942CA4" w:rsidRPr="009B665B">
          <w:rPr>
            <w:rStyle w:val="Hyperlink"/>
            <w:rFonts w:eastAsiaTheme="minorEastAsia"/>
          </w:rPr>
          <w:t>R2-2503</w:t>
        </w:r>
        <w:r w:rsidR="00942CA4" w:rsidRPr="009B665B">
          <w:rPr>
            <w:rStyle w:val="Hyperlink"/>
            <w:rFonts w:eastAsiaTheme="minorEastAsia"/>
          </w:rPr>
          <w:t>3</w:t>
        </w:r>
        <w:r w:rsidR="00942CA4" w:rsidRPr="009B665B">
          <w:rPr>
            <w:rStyle w:val="Hyperlink"/>
            <w:rFonts w:eastAsiaTheme="minorEastAsia"/>
          </w:rPr>
          <w:t>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9" w:tooltip="C:Data3GPPExtractsR2-2503461 Discussion on open issues for CB-Msg3 EDT.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90" w:tooltip="C:Data3GPPExtractsR2-2503500 Remaining issues for CB-msg3-EDT in IoT NTN.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1" w:tooltip="C:Data3GPPExtractsR2-2503529- Discussion on CB-msg3 EDT and msg4 enhancement.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2"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93" w:tooltip="C:Data3GPPExtractsR2-2503662 Further discussion on UL capacity enhancement for IoT NTN.docx" w:history="1">
        <w:r w:rsidR="00942CA4" w:rsidRPr="009B665B">
          <w:rPr>
            <w:rStyle w:val="Hyperlink"/>
            <w:rFonts w:eastAsiaTheme="minorEastAsia"/>
          </w:rPr>
          <w:t>R</w:t>
        </w:r>
        <w:r w:rsidR="00942CA4" w:rsidRPr="009B665B">
          <w:rPr>
            <w:rStyle w:val="Hyperlink"/>
            <w:rFonts w:eastAsiaTheme="minorEastAsia"/>
          </w:rPr>
          <w:t>2</w:t>
        </w:r>
        <w:r w:rsidR="00942CA4" w:rsidRPr="009B665B">
          <w:rPr>
            <w:rStyle w:val="Hyperlink"/>
            <w:rFonts w:eastAsiaTheme="minorEastAsia"/>
          </w:rPr>
          <w:t>-2503662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5"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6"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7"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8"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9"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0"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2" w:tooltip="C:Data3GPPExtractsR2-2504175_Contention based MSG3.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4" w:tooltip="C:Data3GPPExtractsR2-2504318 EDT enh.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6"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7"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A25456" w:rsidRPr="00A25456" w:rsidRDefault="00A123DE" w:rsidP="00A25456">
      <w:pPr>
        <w:pStyle w:val="Doc-title"/>
        <w:rPr>
          <w:lang w:eastAsia="ja-JP"/>
        </w:rPr>
      </w:pPr>
      <w:hyperlink r:id="rId208" w:tooltip="C:Data3GPPRAN2DocsR2-2503478.zip" w:history="1">
        <w:r w:rsidR="00A25456" w:rsidRPr="00A123DE">
          <w:rPr>
            <w:rStyle w:val="Hyperlink"/>
            <w:rFonts w:eastAsiaTheme="minorEastAsia"/>
          </w:rPr>
          <w:t>R2-2503478</w:t>
        </w:r>
      </w:hyperlink>
      <w:r w:rsidR="00A25456" w:rsidRPr="009B665B">
        <w:rPr>
          <w:rFonts w:eastAsiaTheme="minorEastAsia"/>
        </w:rPr>
        <w:tab/>
        <w:t>Further discussion on CB-Msg3 and Msg-4 enhancement</w:t>
      </w:r>
      <w:r w:rsidR="00A25456" w:rsidRPr="009B665B">
        <w:rPr>
          <w:rFonts w:eastAsiaTheme="minorEastAsia"/>
        </w:rPr>
        <w:tab/>
        <w:t>NTU</w:t>
      </w:r>
      <w:r w:rsidR="00A25456" w:rsidRPr="009B665B">
        <w:rPr>
          <w:rFonts w:eastAsiaTheme="minorEastAsia"/>
        </w:rPr>
        <w:tab/>
        <w:t>discussion</w:t>
      </w:r>
      <w:r w:rsidR="00A25456" w:rsidRPr="009B665B">
        <w:rPr>
          <w:rFonts w:eastAsiaTheme="minorEastAsia"/>
        </w:rPr>
        <w:tab/>
        <w:t>Rel-19</w:t>
      </w:r>
      <w:r w:rsidR="00A25456" w:rsidRPr="009B665B">
        <w:rPr>
          <w:lang w:eastAsia="ja-JP"/>
        </w:rPr>
        <w:tab/>
      </w:r>
      <w:r w:rsidR="00A25456"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3203DE" w:rsidRDefault="003203DE" w:rsidP="003203DE">
      <w:pPr>
        <w:pStyle w:val="Doc-title"/>
        <w:rPr>
          <w:rFonts w:eastAsiaTheme="minorEastAsia"/>
        </w:rPr>
      </w:pPr>
      <w:hyperlink r:id="rId209" w:tooltip="C:Data3GPPExtractsR2-2504092 Acceptable cell camping for NB-IoT.docx" w:history="1">
        <w:r w:rsidRPr="009B665B">
          <w:rPr>
            <w:rStyle w:val="Hyperlink"/>
            <w:rFonts w:eastAsiaTheme="minorEastAsia"/>
          </w:rPr>
          <w:t>R2-2504092</w:t>
        </w:r>
      </w:hyperlink>
      <w:r w:rsidRPr="00BB07BA">
        <w:rPr>
          <w:rFonts w:eastAsiaTheme="minorEastAsia"/>
        </w:rPr>
        <w:tab/>
        <w:t>Acceptable cell camping for NB-IoT</w:t>
      </w:r>
      <w:r w:rsidRPr="00BB07BA">
        <w:rPr>
          <w:rFonts w:eastAsiaTheme="minorEastAsia"/>
        </w:rPr>
        <w:tab/>
        <w:t>Samsung, Iridium, Vivo, 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3203DE">
      <w:pPr>
        <w:pStyle w:val="Comments"/>
      </w:pPr>
      <w:r>
        <w:t xml:space="preserve">Observation 1: In eMTC and normal LTE, a UE can camp on an acceptable cell to receive PWS broadcasting and originate emergency calls. This is a crucial part of cellular operation that users rely on daily. </w:t>
      </w:r>
    </w:p>
    <w:p w:rsidR="003203DE" w:rsidRDefault="003203DE" w:rsidP="003203DE">
      <w:pPr>
        <w:pStyle w:val="Comments"/>
      </w:pPr>
      <w:r>
        <w:t xml:space="preserve">Observation 2: NB-IoT did not introduce camping on any cell or an acceptable cell as emergency calls or PWS signalling was never supported. </w:t>
      </w:r>
    </w:p>
    <w:p w:rsidR="003203DE" w:rsidRDefault="003203DE" w:rsidP="003203DE">
      <w:pPr>
        <w:pStyle w:val="Comments"/>
      </w:pPr>
      <w:r>
        <w:t xml:space="preserve">Proposal 1: A UE shall be able to camp on an NB-IoT NTN cell for the purpose of receiving PWS broadcast, without the cell being a part of UEs PLMNs. </w:t>
      </w:r>
    </w:p>
    <w:p w:rsidR="003203DE" w:rsidRDefault="003203DE" w:rsidP="003203DE">
      <w:pPr>
        <w:pStyle w:val="Comments"/>
      </w:pPr>
      <w:r>
        <w:t>Proposal 2: RAN2 to discuss introducing acceptable cell category for NB-IoT NTN.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10" w:tooltip="C:Data3GPPExtractsR2-2503663 Remaining issues on support of PWS for NB-IoT NTN.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663</w:t>
        </w:r>
      </w:hyperlink>
      <w:r w:rsidRPr="00BB07BA">
        <w:rPr>
          <w:rFonts w:eastAsiaTheme="minorEastAsia"/>
        </w:rPr>
        <w:tab/>
        <w:t>Remaining issues on support of PWS for NB-IoT 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1F11EF">
      <w:pPr>
        <w:pStyle w:val="Comments"/>
        <w:numPr>
          <w:ilvl w:val="0"/>
          <w:numId w:val="10"/>
        </w:numPr>
      </w:pPr>
      <w:r>
        <w:t>Inter-cell PWS reception (open issue RRC-6)</w:t>
      </w:r>
    </w:p>
    <w:p w:rsidR="003203DE" w:rsidRDefault="003203DE" w:rsidP="003203DE">
      <w:pPr>
        <w:pStyle w:val="Comments"/>
      </w:pPr>
      <w:r>
        <w:t>Observation 1: In legacy, the PWS message segmentation feature is only supported for the intra-cell scenario.</w:t>
      </w:r>
    </w:p>
    <w:p w:rsidR="003203DE" w:rsidRDefault="003203DE" w:rsidP="003203DE">
      <w:pPr>
        <w:pStyle w:val="Comments"/>
      </w:pPr>
      <w:r>
        <w:t>Observation 2: In NTN, all the segments of PWS message may not be delivered to UE successfully within a single cell in moving cell scenario.</w:t>
      </w:r>
    </w:p>
    <w:p w:rsidR="003203DE" w:rsidRDefault="003203DE" w:rsidP="003203DE">
      <w:pPr>
        <w:pStyle w:val="Comments"/>
      </w:pPr>
      <w:r>
        <w:t xml:space="preserve">Proposal 1: Support continued reception of PWS segmentation of a message from different cells in moving cell scenario. </w:t>
      </w:r>
    </w:p>
    <w:p w:rsidR="003203DE" w:rsidRDefault="003203DE" w:rsidP="003203DE">
      <w:pPr>
        <w:pStyle w:val="Comments"/>
      </w:pPr>
      <w:r>
        <w:t>Proposal 2: Introduce a new indication in SIB for inter-cell PWS segmentation reception.</w:t>
      </w:r>
    </w:p>
    <w:p w:rsidR="003203DE" w:rsidRDefault="003203DE" w:rsidP="003203DE">
      <w:pPr>
        <w:pStyle w:val="Comments"/>
      </w:pPr>
      <w:r>
        <w:t>Proposal 3: The segementation size of PWS message should be exchanged via inter-node message to support inter-cell PWS reception.</w:t>
      </w:r>
    </w:p>
    <w:p w:rsidR="003203DE" w:rsidRDefault="003203DE" w:rsidP="001F11EF">
      <w:pPr>
        <w:pStyle w:val="Comments"/>
        <w:numPr>
          <w:ilvl w:val="0"/>
          <w:numId w:val="10"/>
        </w:numPr>
      </w:pPr>
      <w:r>
        <w:t>PWS Support in SF mode</w:t>
      </w:r>
    </w:p>
    <w:p w:rsidR="003203DE" w:rsidRDefault="003203DE" w:rsidP="003203DE">
      <w:pPr>
        <w:pStyle w:val="Comments"/>
      </w:pPr>
      <w:r>
        <w:t>Observation 3: PWS delivery when cell operates in S&amp;F mode may have impacts on meeting delay requirements of PWS services.</w:t>
      </w:r>
    </w:p>
    <w:p w:rsidR="003203DE" w:rsidRDefault="003203DE" w:rsidP="003203DE">
      <w:pPr>
        <w:pStyle w:val="Comments"/>
      </w:pPr>
      <w:r>
        <w:t>Observation 4: RAN2 assumes no additional impact in supporting PWS functionality in S&amp;F operation.</w:t>
      </w:r>
    </w:p>
    <w:p w:rsidR="003203DE" w:rsidRDefault="003203DE" w:rsidP="003203DE">
      <w:pPr>
        <w:pStyle w:val="Comments"/>
      </w:pPr>
      <w:r>
        <w:t>Proposal 4: Support for PWS in SF operation is decided at SA2. RAN2 to decide whether to send LS on this or wait for SA2 decision.</w:t>
      </w:r>
    </w:p>
    <w:p w:rsidR="003203DE" w:rsidRDefault="003203DE" w:rsidP="001F11EF">
      <w:pPr>
        <w:pStyle w:val="Comments"/>
        <w:numPr>
          <w:ilvl w:val="0"/>
          <w:numId w:val="10"/>
        </w:numPr>
      </w:pPr>
      <w:r>
        <w:t xml:space="preserve">WUS Efficiency Impacts for PWS Transmission </w:t>
      </w:r>
    </w:p>
    <w:p w:rsidR="003203DE" w:rsidRDefault="003203DE" w:rsidP="003203DE">
      <w:pPr>
        <w:pStyle w:val="Comments"/>
      </w:pPr>
      <w:r>
        <w:lastRenderedPageBreak/>
        <w:t>Observation 5: WUS configuration helps to minimize downlink monitoring related energy consumption for UE configured with shorter eDRX cycle.</w:t>
      </w:r>
    </w:p>
    <w:p w:rsidR="003203DE" w:rsidRDefault="003203DE" w:rsidP="003203DE">
      <w:pPr>
        <w:pStyle w:val="Comments"/>
      </w:pPr>
      <w:r>
        <w:t>Observation 6: Network that supports PWS and shorter eDRX cycle configuration for UE may activate WUS functionality to reduce the overall energy consumption associated with faster PWS reception.</w:t>
      </w:r>
    </w:p>
    <w:p w:rsidR="003203DE" w:rsidRDefault="003203DE" w:rsidP="003203DE">
      <w:pPr>
        <w:pStyle w:val="Comments"/>
      </w:pPr>
      <w:r>
        <w:t>Observation 7: When WUS is configured in NB-IoT cell, the PWS transmission may false wake-up all the UE outside the PWS service area resulting in reducing the overall efficiency of WUS benefits.</w:t>
      </w:r>
    </w:p>
    <w:p w:rsidR="003203DE" w:rsidRDefault="003203DE" w:rsidP="003203DE">
      <w:pPr>
        <w:pStyle w:val="Comments"/>
      </w:pPr>
      <w:r>
        <w:t>Proposal 5: RAN2 to consider PWS specific WUS configuration for improved paging efficiency for PWS related paging notification.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11" w:tooltip="C:Data3GPPExtractsR2-2503799 Open issues on the support for PWS in NB-IoT.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799</w:t>
        </w:r>
      </w:hyperlink>
      <w:r w:rsidRPr="00BB07BA">
        <w:rPr>
          <w:rFonts w:eastAsiaTheme="minorEastAsia"/>
        </w:rPr>
        <w:tab/>
        <w:t>Open issues on the support for PWS in NB-IoT</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1F11EF">
      <w:pPr>
        <w:pStyle w:val="Comments"/>
        <w:numPr>
          <w:ilvl w:val="0"/>
          <w:numId w:val="10"/>
        </w:numPr>
      </w:pPr>
      <w:r>
        <w:t>(RRC-6) Handling of PWS segments after switching to a new cell:</w:t>
      </w:r>
    </w:p>
    <w:p w:rsidR="003203DE" w:rsidRDefault="003203DE" w:rsidP="003203DE">
      <w:pPr>
        <w:pStyle w:val="Comments"/>
      </w:pPr>
      <w:r>
        <w:t>Observation 1</w:t>
      </w:r>
      <w:r>
        <w:tab/>
        <w:t>(RRC-6) An LTE UE switching to a new cell would discard any previously buffered PWS segments, if it has not fully received a segmented PWS message in the original cell.</w:t>
      </w:r>
    </w:p>
    <w:p w:rsidR="003203DE" w:rsidRDefault="003203DE" w:rsidP="003203DE">
      <w:pPr>
        <w:pStyle w:val="Comments"/>
      </w:pPr>
      <w:r>
        <w:t>Observation 2</w:t>
      </w:r>
      <w:r>
        <w:tab/>
        <w:t>(RRC-6) Most likely, an UE in the idle mode would connect to the same eNB while moving from one NTN cell to another. Discarding previously buffered PWS segments in such instances would lead to significant inefficiencies in both resource utilization and power consumption.</w:t>
      </w:r>
    </w:p>
    <w:p w:rsidR="003203DE" w:rsidRDefault="003203DE" w:rsidP="003203DE">
      <w:pPr>
        <w:pStyle w:val="Comments"/>
      </w:pPr>
      <w:r>
        <w:t>Proposal 1</w:t>
      </w:r>
      <w:r>
        <w:tab/>
        <w:t>(RRC-6) UE is allowed to retain previously buffered PWS segments and resume PWS reception when transitioning to a new NTN cell from a previously served NTN cell.</w:t>
      </w:r>
    </w:p>
    <w:p w:rsidR="003203DE" w:rsidRDefault="003203DE" w:rsidP="003203DE">
      <w:pPr>
        <w:pStyle w:val="Comments"/>
      </w:pPr>
      <w:r>
        <w:t>Proposal 2</w:t>
      </w:r>
      <w:r>
        <w:tab/>
        <w:t>(RRC-6) If P1 is agreed, RAN2 to adopt the TP in Annex A into the current 36.331 running CR.</w:t>
      </w:r>
    </w:p>
    <w:p w:rsidR="003203DE" w:rsidRDefault="003203DE" w:rsidP="001F11EF">
      <w:pPr>
        <w:pStyle w:val="Comments"/>
        <w:numPr>
          <w:ilvl w:val="0"/>
          <w:numId w:val="10"/>
        </w:numPr>
      </w:pPr>
      <w:r>
        <w:t>(RRC-4) Inclusion of PWS area information in Paging:</w:t>
      </w:r>
    </w:p>
    <w:p w:rsidR="003203DE" w:rsidRDefault="003203DE" w:rsidP="003203DE">
      <w:pPr>
        <w:pStyle w:val="Comments"/>
      </w:pPr>
      <w:r>
        <w:t>Observation 3</w:t>
      </w:r>
      <w:r>
        <w:tab/>
        <w:t>(RRC-4) The likelihood of paging an irrelevant UE in an NTN cell for a PWS alert is very high.</w:t>
      </w:r>
    </w:p>
    <w:p w:rsidR="003203DE" w:rsidRDefault="003203DE" w:rsidP="003203DE">
      <w:pPr>
        <w:pStyle w:val="Comments"/>
      </w:pPr>
      <w:r>
        <w:t>Proposal 3</w:t>
      </w:r>
      <w:r>
        <w:tab/>
        <w:t>(RRC-4) PWS area information in coarse level can be signaled together with a PWS indication in Paging-NB. The UE not within the area determined by the PWS area information can skip acquiring the system information relevant to the PWS.</w:t>
      </w:r>
    </w:p>
    <w:p w:rsidR="003203DE" w:rsidRDefault="003203DE" w:rsidP="003203DE">
      <w:pPr>
        <w:pStyle w:val="Comments"/>
      </w:pPr>
      <w:r>
        <w:t>Proposal 4</w:t>
      </w:r>
      <w:r>
        <w:tab/>
        <w:t>(RRC-4) If P3 is agreed, RAN2 to adopt the TP in Annex B into the current 36.331 running CR.</w:t>
      </w:r>
    </w:p>
    <w:p w:rsidR="003203DE" w:rsidRPr="003203DE" w:rsidRDefault="003203DE" w:rsidP="003203DE">
      <w:pPr>
        <w:pStyle w:val="Doc-text2"/>
        <w:rPr>
          <w:lang w:val="en-US" w:eastAsia="ko-KR"/>
        </w:rPr>
      </w:pPr>
    </w:p>
    <w:p w:rsidR="00942CA4" w:rsidRDefault="009B665B" w:rsidP="00942CA4">
      <w:pPr>
        <w:pStyle w:val="Doc-title"/>
        <w:rPr>
          <w:rFonts w:eastAsiaTheme="minorEastAsia"/>
        </w:rPr>
      </w:pPr>
      <w:hyperlink r:id="rId212"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3"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4"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5"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6"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7"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8"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9"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0"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21"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2"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23"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A644CB" w:rsidRDefault="00A644CB" w:rsidP="00942CA4">
      <w:pPr>
        <w:pStyle w:val="Doc-text2"/>
        <w:ind w:left="0" w:firstLine="0"/>
        <w:rPr>
          <w:lang w:eastAsia="ja-JP"/>
        </w:rPr>
      </w:pPr>
    </w:p>
    <w:p w:rsidR="008118B1" w:rsidRDefault="008118B1" w:rsidP="00942CA4">
      <w:pPr>
        <w:pStyle w:val="Doc-text2"/>
        <w:ind w:left="0" w:firstLine="0"/>
        <w:rPr>
          <w:lang w:eastAsia="ja-JP"/>
        </w:rPr>
      </w:pPr>
      <w:r>
        <w:rPr>
          <w:lang w:eastAsia="ja-JP"/>
        </w:rPr>
        <w:t>CR Rapporteurs:</w:t>
      </w:r>
    </w:p>
    <w:p w:rsidR="008118B1" w:rsidRDefault="008118B1" w:rsidP="00942CA4">
      <w:pPr>
        <w:pStyle w:val="Doc-text2"/>
        <w:ind w:left="0" w:firstLine="0"/>
        <w:rPr>
          <w:lang w:eastAsia="ja-JP"/>
        </w:rPr>
      </w:pPr>
      <w:r>
        <w:rPr>
          <w:lang w:eastAsia="ja-JP"/>
        </w:rPr>
        <w:t>36.300: Iridium</w:t>
      </w:r>
    </w:p>
    <w:p w:rsidR="008118B1" w:rsidRDefault="008118B1" w:rsidP="00942CA4">
      <w:pPr>
        <w:pStyle w:val="Doc-text2"/>
        <w:ind w:left="0" w:firstLine="0"/>
        <w:rPr>
          <w:lang w:eastAsia="ja-JP"/>
        </w:rPr>
      </w:pPr>
      <w:r>
        <w:rPr>
          <w:lang w:eastAsia="ja-JP"/>
        </w:rPr>
        <w:t>36.304: Xiaomi</w:t>
      </w:r>
    </w:p>
    <w:p w:rsidR="008118B1" w:rsidRDefault="008118B1" w:rsidP="00942CA4">
      <w:pPr>
        <w:pStyle w:val="Doc-text2"/>
        <w:ind w:left="0" w:firstLine="0"/>
        <w:rPr>
          <w:lang w:eastAsia="ja-JP"/>
        </w:rPr>
      </w:pPr>
      <w:r>
        <w:rPr>
          <w:lang w:eastAsia="ja-JP"/>
        </w:rPr>
        <w:t>36.306: Samsung</w:t>
      </w:r>
    </w:p>
    <w:p w:rsidR="008118B1" w:rsidRDefault="008118B1" w:rsidP="00942CA4">
      <w:pPr>
        <w:pStyle w:val="Doc-text2"/>
        <w:ind w:left="0" w:firstLine="0"/>
        <w:rPr>
          <w:lang w:eastAsia="ja-JP"/>
        </w:rPr>
      </w:pPr>
      <w:r>
        <w:rPr>
          <w:lang w:eastAsia="ja-JP"/>
        </w:rPr>
        <w:t>36.321: Toyota</w:t>
      </w:r>
    </w:p>
    <w:p w:rsidR="008118B1" w:rsidRDefault="008118B1" w:rsidP="00942CA4">
      <w:pPr>
        <w:pStyle w:val="Doc-text2"/>
        <w:ind w:left="0" w:firstLine="0"/>
        <w:rPr>
          <w:lang w:eastAsia="ja-JP"/>
        </w:rPr>
      </w:pPr>
      <w:r>
        <w:rPr>
          <w:lang w:eastAsia="ja-JP"/>
        </w:rPr>
        <w:t>36.331: Huawei</w:t>
      </w:r>
    </w:p>
    <w:p w:rsidR="008118B1" w:rsidRDefault="008118B1" w:rsidP="00942CA4">
      <w:pPr>
        <w:pStyle w:val="Doc-text2"/>
        <w:ind w:left="0" w:firstLine="0"/>
        <w:rPr>
          <w:lang w:eastAsia="ja-JP"/>
        </w:rPr>
      </w:pPr>
    </w:p>
    <w:p w:rsidR="00A644CB" w:rsidRDefault="00A644CB" w:rsidP="00942CA4">
      <w:pPr>
        <w:pStyle w:val="Doc-text2"/>
        <w:ind w:left="0" w:firstLine="0"/>
        <w:rPr>
          <w:lang w:eastAsia="ja-JP"/>
        </w:rPr>
      </w:pPr>
    </w:p>
    <w:p w:rsidR="00E755E8" w:rsidRDefault="00E755E8" w:rsidP="001F11EF">
      <w:pPr>
        <w:pStyle w:val="Comments"/>
        <w:numPr>
          <w:ilvl w:val="0"/>
          <w:numId w:val="10"/>
        </w:numPr>
        <w:rPr>
          <w:lang w:eastAsia="zh-CN"/>
        </w:rPr>
      </w:pPr>
      <w:r>
        <w:rPr>
          <w:lang w:eastAsia="zh-CN"/>
        </w:rPr>
        <w:t>SI scheduling</w:t>
      </w:r>
    </w:p>
    <w:p w:rsidR="00E755E8" w:rsidRPr="00942CA4" w:rsidRDefault="00E755E8" w:rsidP="00E755E8">
      <w:pPr>
        <w:pStyle w:val="Doc-title"/>
        <w:rPr>
          <w:rFonts w:eastAsiaTheme="minorEastAsia"/>
        </w:rPr>
      </w:pPr>
      <w:hyperlink r:id="rId224"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E755E8" w:rsidRDefault="00E755E8" w:rsidP="00E755E8">
      <w:pPr>
        <w:pStyle w:val="Comments"/>
        <w:rPr>
          <w:lang w:val="en-US" w:eastAsia="zh-CN"/>
        </w:rPr>
      </w:pPr>
      <w:r>
        <w:t xml:space="preserve">Proposal </w:t>
      </w:r>
      <w:r>
        <w:rPr>
          <w:lang w:val="en-US"/>
        </w:rPr>
        <w:t>1</w:t>
      </w:r>
      <w:r>
        <w:t xml:space="preserve">: </w:t>
      </w:r>
      <w:r>
        <w:rPr>
          <w:lang w:val="en-US" w:eastAsia="zh-CN"/>
        </w:rPr>
        <w:t>The SI-message transmission can be postponed to the next valid D frame within the SI-Window</w:t>
      </w:r>
    </w:p>
    <w:p w:rsidR="00CD26B0" w:rsidRDefault="00CD26B0" w:rsidP="00CD26B0">
      <w:pPr>
        <w:pStyle w:val="Doc-text2"/>
        <w:rPr>
          <w:lang w:val="en-US" w:eastAsia="zh-CN"/>
        </w:rPr>
      </w:pPr>
      <w:r>
        <w:rPr>
          <w:lang w:val="en-US" w:eastAsia="zh-CN"/>
        </w:rPr>
        <w:t>-</w:t>
      </w:r>
      <w:r>
        <w:rPr>
          <w:lang w:val="en-US" w:eastAsia="zh-CN"/>
        </w:rPr>
        <w:tab/>
        <w:t>ZTE and CATT support p1 and thinks there is no impact on the UE behavior</w:t>
      </w:r>
    </w:p>
    <w:p w:rsidR="00CD26B0" w:rsidRDefault="00CD26B0" w:rsidP="00CD26B0">
      <w:pPr>
        <w:pStyle w:val="Doc-text2"/>
        <w:rPr>
          <w:lang w:val="en-US" w:eastAsia="zh-CN"/>
        </w:rPr>
      </w:pPr>
      <w:r>
        <w:rPr>
          <w:lang w:val="en-US" w:eastAsia="zh-CN"/>
        </w:rPr>
        <w:t>-</w:t>
      </w:r>
      <w:r>
        <w:rPr>
          <w:lang w:val="en-US" w:eastAsia="zh-CN"/>
        </w:rPr>
        <w:tab/>
        <w:t>Nordic/Iridium/Nokia/QC/HW also supports p1</w:t>
      </w:r>
    </w:p>
    <w:p w:rsidR="00CD26B0" w:rsidRPr="00CD26B0" w:rsidRDefault="00CD26B0" w:rsidP="00CD26B0">
      <w:pPr>
        <w:pStyle w:val="Agreement"/>
        <w:rPr>
          <w:lang w:val="en-US" w:eastAsia="zh-CN"/>
        </w:rPr>
      </w:pPr>
      <w:r w:rsidRPr="00CD26B0">
        <w:rPr>
          <w:lang w:val="en-US" w:eastAsia="zh-CN"/>
        </w:rPr>
        <w:t>The SI-message transmission can be postponed to the next valid D frame within the SI-Window</w:t>
      </w:r>
    </w:p>
    <w:p w:rsidR="00E755E8" w:rsidRDefault="00E755E8" w:rsidP="00E755E8">
      <w:pPr>
        <w:pStyle w:val="Doc-title"/>
        <w:rPr>
          <w:rFonts w:eastAsiaTheme="minorEastAsia"/>
        </w:rPr>
      </w:pPr>
      <w:hyperlink r:id="rId225" w:tooltip="C:Data3GPPExtractsR2-2503350_Discussion on the IoT NTN TDD mode.doc" w:history="1">
        <w:r w:rsidRPr="009B665B">
          <w:rPr>
            <w:rStyle w:val="Hyperlink"/>
            <w:rFonts w:eastAsiaTheme="minorEastAsia"/>
          </w:rPr>
          <w:t>R2-2503350</w:t>
        </w:r>
      </w:hyperlink>
      <w:r w:rsidRPr="00BB07BA">
        <w:rPr>
          <w:rFonts w:eastAsiaTheme="minorEastAsia"/>
        </w:rPr>
        <w:tab/>
        <w:t>Discussion on support of IoT-NTN TDD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Introduce new value with multiples of 90ms for si-Periodicity and si-WindowLength respectively.</w:t>
      </w:r>
    </w:p>
    <w:p w:rsidR="00CD26B0" w:rsidRDefault="00CD26B0" w:rsidP="00CD26B0">
      <w:pPr>
        <w:pStyle w:val="Doc-text2"/>
      </w:pPr>
      <w:r>
        <w:t>-</w:t>
      </w:r>
      <w:r>
        <w:tab/>
        <w:t xml:space="preserve">vivo supports p2 </w:t>
      </w:r>
    </w:p>
    <w:p w:rsidR="00E755E8" w:rsidRDefault="00E755E8" w:rsidP="00E755E8">
      <w:pPr>
        <w:pStyle w:val="Comments"/>
      </w:pPr>
    </w:p>
    <w:p w:rsidR="00E755E8" w:rsidRDefault="00E755E8" w:rsidP="001F11EF">
      <w:pPr>
        <w:pStyle w:val="Comments"/>
        <w:numPr>
          <w:ilvl w:val="0"/>
          <w:numId w:val="10"/>
        </w:numPr>
        <w:rPr>
          <w:lang w:eastAsia="zh-CN"/>
        </w:rPr>
      </w:pPr>
      <w:r>
        <w:rPr>
          <w:lang w:eastAsia="zh-CN"/>
        </w:rPr>
        <w:t>SI-window overlapping</w:t>
      </w:r>
    </w:p>
    <w:p w:rsidR="00E755E8" w:rsidRPr="00E755E8" w:rsidRDefault="00E755E8" w:rsidP="00E755E8">
      <w:pPr>
        <w:pStyle w:val="Doc-title"/>
        <w:rPr>
          <w:rFonts w:eastAsiaTheme="minorEastAsia"/>
        </w:rPr>
      </w:pPr>
      <w:hyperlink r:id="rId226"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BodyText"/>
        <w:rPr>
          <w:rStyle w:val="CommentsChar"/>
        </w:rPr>
      </w:pPr>
      <w:r w:rsidRPr="00E755E8">
        <w:rPr>
          <w:rStyle w:val="CommentsChar"/>
        </w:rPr>
        <w:t>Proposal 9: It is up to NW implementation to avoid SI-window overlap.</w:t>
      </w:r>
    </w:p>
    <w:p w:rsidR="00CD26B0" w:rsidRDefault="00CD26B0" w:rsidP="00CD26B0">
      <w:pPr>
        <w:pStyle w:val="Doc-text2"/>
        <w:rPr>
          <w:rStyle w:val="CommentsChar"/>
          <w:i w:val="0"/>
          <w:sz w:val="20"/>
        </w:rPr>
      </w:pPr>
      <w:r w:rsidRPr="00CD26B0">
        <w:rPr>
          <w:rStyle w:val="CommentsChar"/>
          <w:i w:val="0"/>
          <w:sz w:val="20"/>
        </w:rPr>
        <w:t>-</w:t>
      </w:r>
      <w:r w:rsidRPr="00CD26B0">
        <w:rPr>
          <w:rStyle w:val="CommentsChar"/>
          <w:i w:val="0"/>
          <w:sz w:val="20"/>
        </w:rPr>
        <w:tab/>
        <w:t>QC thinks the SI window will never overlap</w:t>
      </w:r>
    </w:p>
    <w:p w:rsidR="00CD26B0" w:rsidRPr="00CD26B0" w:rsidRDefault="00CD26B0" w:rsidP="00CD26B0">
      <w:pPr>
        <w:pStyle w:val="Agreement"/>
        <w:rPr>
          <w:rStyle w:val="CommentsChar"/>
          <w:i w:val="0"/>
          <w:sz w:val="20"/>
        </w:rPr>
      </w:pPr>
      <w:r w:rsidRPr="00CD26B0">
        <w:rPr>
          <w:rStyle w:val="CommentsChar"/>
          <w:i w:val="0"/>
          <w:sz w:val="20"/>
        </w:rPr>
        <w:t>It is up to NW implementation to avoid SI-window overlap.</w:t>
      </w:r>
    </w:p>
    <w:p w:rsidR="00E755E8" w:rsidRDefault="00E755E8" w:rsidP="00E755E8">
      <w:pPr>
        <w:pStyle w:val="Doc-title"/>
        <w:rPr>
          <w:rFonts w:eastAsiaTheme="minorEastAsia"/>
        </w:rPr>
      </w:pPr>
      <w:hyperlink r:id="rId227" w:tooltip="C:Data3GPPExtractsR2-2504070 Discussion on RAN2 impacts of IoT-NTN TDD.docx" w:history="1">
        <w:r w:rsidRPr="009B665B">
          <w:rPr>
            <w:rStyle w:val="Hyperlink"/>
            <w:rFonts w:eastAsiaTheme="minorEastAsia"/>
          </w:rPr>
          <w:t>R2-2504070</w:t>
        </w:r>
      </w:hyperlink>
      <w:r w:rsidRPr="00BB07BA">
        <w:rPr>
          <w:rFonts w:eastAsiaTheme="minorEastAsia"/>
        </w:rPr>
        <w:tab/>
        <w:t>Discussion on RAN2 impacts of IoT-NTN TDD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For the SI reception within an SI-window, UE should prioritize the previous SI reception in case there is collision between the previous SI repetitions and the subsequent SI reception.</w:t>
      </w:r>
    </w:p>
    <w:p w:rsidR="00CD26B0" w:rsidRDefault="00CD26B0" w:rsidP="00CD26B0">
      <w:pPr>
        <w:pStyle w:val="Doc-text2"/>
      </w:pPr>
      <w:r>
        <w:t>-</w:t>
      </w:r>
      <w:r>
        <w:tab/>
        <w:t>HW clarifies the proposal is about repetitions within the SI window</w:t>
      </w:r>
    </w:p>
    <w:p w:rsidR="00CD26B0" w:rsidRDefault="00CD26B0" w:rsidP="00CD26B0">
      <w:pPr>
        <w:pStyle w:val="Doc-text2"/>
      </w:pPr>
      <w:r>
        <w:t>-</w:t>
      </w:r>
      <w:r>
        <w:tab/>
        <w:t>QC thinks that also the repetitions will not overlap</w:t>
      </w:r>
    </w:p>
    <w:p w:rsidR="000630F1" w:rsidRDefault="000630F1" w:rsidP="000630F1">
      <w:pPr>
        <w:pStyle w:val="Doc-text2"/>
      </w:pPr>
      <w:r>
        <w:t>-</w:t>
      </w:r>
      <w:r>
        <w:tab/>
        <w:t>Iridium wonders if we should rather stop the previous r</w:t>
      </w:r>
      <w:r w:rsidR="00935DCB">
        <w:t>epetition and start with the sub</w:t>
      </w:r>
      <w:r>
        <w:t>sequent</w:t>
      </w:r>
    </w:p>
    <w:p w:rsidR="00CD26B0" w:rsidRDefault="00CD26B0" w:rsidP="00CD26B0">
      <w:pPr>
        <w:pStyle w:val="Agreement"/>
      </w:pPr>
      <w:r>
        <w:t>SI repetitions will not overlap</w:t>
      </w:r>
      <w:r w:rsidR="000630F1">
        <w:t xml:space="preserve"> (in case of collision the subsequent SI repetition is postponed)</w:t>
      </w:r>
    </w:p>
    <w:p w:rsidR="00E755E8" w:rsidRDefault="00E755E8" w:rsidP="00E755E8">
      <w:pPr>
        <w:pStyle w:val="Comments"/>
        <w:rPr>
          <w:color w:val="FF0000"/>
          <w:szCs w:val="16"/>
          <w:lang w:val="en-US" w:eastAsia="zh-CN"/>
        </w:rPr>
      </w:pPr>
    </w:p>
    <w:p w:rsidR="00E755E8" w:rsidRPr="00695523" w:rsidRDefault="00E755E8" w:rsidP="001F11EF">
      <w:pPr>
        <w:pStyle w:val="Comments"/>
        <w:numPr>
          <w:ilvl w:val="0"/>
          <w:numId w:val="10"/>
        </w:numPr>
        <w:rPr>
          <w:lang w:eastAsia="zh-CN"/>
        </w:rPr>
      </w:pPr>
      <w:r>
        <w:rPr>
          <w:lang w:eastAsia="zh-CN"/>
        </w:rPr>
        <w:t>SI repetition</w:t>
      </w:r>
    </w:p>
    <w:p w:rsidR="00695523" w:rsidRPr="00E755E8" w:rsidRDefault="00695523" w:rsidP="00695523">
      <w:pPr>
        <w:pStyle w:val="Doc-title"/>
        <w:rPr>
          <w:rFonts w:eastAsiaTheme="minorEastAsia"/>
        </w:rPr>
      </w:pPr>
      <w:hyperlink r:id="rId228"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E755E8" w:rsidP="00E755E8">
      <w:pPr>
        <w:pStyle w:val="BodyText"/>
        <w:rPr>
          <w:rStyle w:val="CommentsChar"/>
        </w:rPr>
      </w:pPr>
      <w:r w:rsidRPr="00695523">
        <w:rPr>
          <w:rStyle w:val="CommentsChar"/>
        </w:rPr>
        <w:t>Proposal 7: Define value range with multiple 90ms for si-RepetitionPattern, e.g. with value range of every9thRF, every18thRF, every36thRF etc.</w:t>
      </w:r>
    </w:p>
    <w:p w:rsidR="000630F1" w:rsidRPr="000630F1" w:rsidRDefault="000630F1" w:rsidP="000630F1">
      <w:pPr>
        <w:pStyle w:val="Doc-text2"/>
        <w:rPr>
          <w:rStyle w:val="CommentsChar"/>
          <w:i w:val="0"/>
          <w:sz w:val="20"/>
        </w:rPr>
      </w:pPr>
      <w:r w:rsidRPr="000630F1">
        <w:rPr>
          <w:rStyle w:val="CommentsChar"/>
          <w:i w:val="0"/>
          <w:sz w:val="20"/>
        </w:rPr>
        <w:t>-</w:t>
      </w:r>
      <w:r w:rsidRPr="000630F1">
        <w:rPr>
          <w:rStyle w:val="CommentsChar"/>
          <w:i w:val="0"/>
          <w:sz w:val="20"/>
        </w:rPr>
        <w:tab/>
        <w:t xml:space="preserve">Iridium thinks we don’t need to introduce new </w:t>
      </w:r>
      <w:r>
        <w:rPr>
          <w:rStyle w:val="CommentsChar"/>
          <w:i w:val="0"/>
          <w:sz w:val="20"/>
        </w:rPr>
        <w:t xml:space="preserve">range for </w:t>
      </w:r>
      <w:r w:rsidRPr="000630F1">
        <w:t>si-RepetitionPattern</w:t>
      </w:r>
    </w:p>
    <w:p w:rsidR="00695523" w:rsidRDefault="00695523" w:rsidP="00695523">
      <w:pPr>
        <w:pStyle w:val="Doc-title"/>
        <w:rPr>
          <w:rFonts w:eastAsiaTheme="minorEastAsia"/>
        </w:rPr>
      </w:pPr>
      <w:hyperlink r:id="rId229" w:tooltip="C:Data3GPPExtractsR2-2503531 - Discussion on IoT NTN TDD mode.docx" w:history="1">
        <w:r w:rsidRPr="009B665B">
          <w:rPr>
            <w:rStyle w:val="Hyperlink"/>
            <w:rFonts w:eastAsiaTheme="minorEastAsia"/>
          </w:rPr>
          <w:t>R2-2503531</w:t>
        </w:r>
      </w:hyperlink>
      <w:r w:rsidRPr="00BB07BA">
        <w:rPr>
          <w:rFonts w:eastAsiaTheme="minorEastAsia"/>
        </w:rPr>
        <w:tab/>
        <w:t>Discussion on IoT NTN TDD mode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695523">
      <w:pPr>
        <w:pStyle w:val="Comments"/>
      </w:pPr>
      <w:r>
        <w:t>In NTN TDD mode, for si-RepetitionPattern, only a value of every16thRF is supported.</w:t>
      </w:r>
    </w:p>
    <w:p w:rsidR="00E755E8" w:rsidRPr="00E755E8" w:rsidRDefault="00E755E8" w:rsidP="00E755E8">
      <w:pPr>
        <w:pStyle w:val="Comments"/>
        <w:rPr>
          <w:color w:val="FF0000"/>
          <w:szCs w:val="16"/>
          <w:lang w:val="en-US" w:eastAsia="zh-CN"/>
        </w:rPr>
      </w:pPr>
    </w:p>
    <w:p w:rsidR="00695523" w:rsidRDefault="00695523" w:rsidP="001F11EF">
      <w:pPr>
        <w:pStyle w:val="Comments"/>
        <w:numPr>
          <w:ilvl w:val="0"/>
          <w:numId w:val="10"/>
        </w:numPr>
        <w:rPr>
          <w:lang w:eastAsia="ja-JP"/>
        </w:rPr>
      </w:pPr>
      <w:r>
        <w:rPr>
          <w:lang w:eastAsia="ja-JP"/>
        </w:rPr>
        <w:t>RACH aspects</w:t>
      </w:r>
    </w:p>
    <w:p w:rsidR="00695523" w:rsidRDefault="00695523" w:rsidP="00695523">
      <w:pPr>
        <w:pStyle w:val="Doc-title"/>
        <w:rPr>
          <w:rFonts w:eastAsiaTheme="minorEastAsia"/>
        </w:rPr>
      </w:pPr>
      <w:hyperlink r:id="rId230" w:tooltip="C:Data3GPPExtractsR2-250368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10: In IoT-NTN TDD mode, The RA-RNTI should be calculated based on the SFN of the first radio frame in which the Random-Access Preamble is transmitted after the postponement, not the actual occurrence of the NPRACH opportunity.</w:t>
      </w:r>
    </w:p>
    <w:p w:rsidR="000630F1" w:rsidRPr="00695523" w:rsidRDefault="000630F1" w:rsidP="000630F1">
      <w:pPr>
        <w:pStyle w:val="Agreement"/>
      </w:pPr>
      <w:r w:rsidRPr="000630F1">
        <w:t xml:space="preserve">In IoT-NTN TDD mode, </w:t>
      </w:r>
      <w:r w:rsidR="00935DCB">
        <w:t>t</w:t>
      </w:r>
      <w:r w:rsidRPr="000630F1">
        <w:t xml:space="preserve">he RA-RNTI should be calculated based on the SFN of the first radio frame in which the Random-Access Preamble is transmitted </w:t>
      </w:r>
      <w:r>
        <w:t>(</w:t>
      </w:r>
      <w:r w:rsidR="00D60B32">
        <w:t>i.e. no spec change</w:t>
      </w:r>
      <w:r>
        <w:t>)</w:t>
      </w:r>
    </w:p>
    <w:p w:rsidR="00695523" w:rsidRPr="00E755E8" w:rsidRDefault="00695523" w:rsidP="00695523">
      <w:pPr>
        <w:pStyle w:val="Doc-title"/>
        <w:rPr>
          <w:rFonts w:eastAsiaTheme="minorEastAsia"/>
        </w:rPr>
      </w:pPr>
      <w:hyperlink r:id="rId231"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Default="00695523" w:rsidP="00695523">
      <w:pPr>
        <w:pStyle w:val="Comments"/>
      </w:pPr>
      <w:r>
        <w:t>Proposal 3: For the timer of ra-ResponseWindowSize and mac-ContentionResolutionTimer, the</w:t>
      </w:r>
      <w:r w:rsidR="00D60B32">
        <w:t xml:space="preserve"> absolute value limitation for FDD (i.e., 10.24</w:t>
      </w:r>
      <w:r>
        <w:t>s) is used for IoT NTN TDD.</w:t>
      </w:r>
    </w:p>
    <w:p w:rsidR="00D60B32" w:rsidRDefault="00D60B32" w:rsidP="00695523">
      <w:pPr>
        <w:pStyle w:val="Agreement"/>
      </w:pPr>
      <w:r w:rsidRPr="00D60B32">
        <w:t>For the timer of ra-ResponseWindowSize and mac-ContentionResolutionTimer, the absolute value limitation for FDD (i.e., 10.24s) is used for IoT NTN TDD.</w:t>
      </w:r>
    </w:p>
    <w:p w:rsidR="00D60B32" w:rsidRDefault="00695523" w:rsidP="00695523">
      <w:pPr>
        <w:pStyle w:val="Comments"/>
      </w:pPr>
      <w:r>
        <w:br/>
        <w:t xml:space="preserve">Proposal 4: For RA-RNTI calculation in IoT NTN TDD, H-SFN is considered and carrier id is not considered. </w:t>
      </w:r>
      <w:r>
        <w:br/>
        <w:t>Proposal 4a: For RA-RNTI calculation in IoT NTN TDD, the NB-IoT TDD RA-RNTI calculation is used as baseline.</w:t>
      </w:r>
      <w:r>
        <w:br/>
        <w:t xml:space="preserve">Proposal 5: RAN2 discusses whether to use floor (SFN_id/4) or floor(SFN_id/9) in RA-RNTI calculation. If floor(SFN_id/9) is </w:t>
      </w:r>
      <w:r>
        <w:lastRenderedPageBreak/>
        <w:t>used, then RA-RNTI = 1 + floor(SFN_id/9) + 114*(H-SFN mod 2), otherwise RA-RNTI = 1 + floor(SFN_id/4) + 256*(H-SFN mod 2).</w:t>
      </w:r>
    </w:p>
    <w:p w:rsidR="00D60B32" w:rsidRDefault="00D60B32" w:rsidP="00D60B32">
      <w:pPr>
        <w:pStyle w:val="Doc-text2"/>
      </w:pPr>
      <w:r>
        <w:t>-</w:t>
      </w:r>
      <w:r>
        <w:tab/>
        <w:t>Nordic thinks we don’t need to change anything. Xiaomi agrees</w:t>
      </w:r>
    </w:p>
    <w:p w:rsidR="00D60B32" w:rsidRDefault="00D60B32" w:rsidP="00D60B32">
      <w:pPr>
        <w:pStyle w:val="Agreement"/>
      </w:pPr>
      <w:r w:rsidRPr="00D60B32">
        <w:t>In IoT-NTN TDD mode</w:t>
      </w:r>
      <w:r>
        <w:t xml:space="preserve"> the same formula </w:t>
      </w:r>
      <w:r w:rsidR="00935DCB">
        <w:t xml:space="preserve">as </w:t>
      </w:r>
      <w:r>
        <w:t>for RA-RNTI calculation for FDD</w:t>
      </w:r>
      <w:r w:rsidR="00935DCB">
        <w:t xml:space="preserve"> is reused</w:t>
      </w:r>
    </w:p>
    <w:p w:rsidR="00695523" w:rsidRDefault="00695523" w:rsidP="00695523">
      <w:pPr>
        <w:pStyle w:val="Comments"/>
      </w:pPr>
      <w:r>
        <w:t xml:space="preserve">Proposal 6: Use the existing terminology the first radio frame of the specified PRACH and the first hyper frame of the specified PRACH for RA-RNTI calculation. </w:t>
      </w:r>
    </w:p>
    <w:p w:rsidR="00695523" w:rsidRDefault="00695523" w:rsidP="00942CA4">
      <w:pPr>
        <w:pStyle w:val="Doc-text2"/>
        <w:ind w:left="0" w:firstLine="0"/>
        <w:rPr>
          <w:lang w:eastAsia="ja-JP"/>
        </w:rPr>
      </w:pPr>
    </w:p>
    <w:p w:rsidR="00695523" w:rsidRDefault="00695523" w:rsidP="001F11EF">
      <w:pPr>
        <w:pStyle w:val="Comments"/>
        <w:numPr>
          <w:ilvl w:val="0"/>
          <w:numId w:val="10"/>
        </w:numPr>
        <w:rPr>
          <w:lang w:eastAsia="ja-JP"/>
        </w:rPr>
      </w:pPr>
      <w:r>
        <w:rPr>
          <w:lang w:eastAsia="ja-JP"/>
        </w:rPr>
        <w:t>T</w:t>
      </w:r>
      <w:r w:rsidR="00DB7A2C">
        <w:rPr>
          <w:lang w:eastAsia="ja-JP"/>
        </w:rPr>
        <w:t>imer range extension</w:t>
      </w:r>
    </w:p>
    <w:p w:rsidR="00695523" w:rsidRPr="00E755E8" w:rsidRDefault="00695523" w:rsidP="00695523">
      <w:pPr>
        <w:pStyle w:val="Doc-title"/>
        <w:rPr>
          <w:rFonts w:eastAsiaTheme="minorEastAsia"/>
        </w:rPr>
      </w:pPr>
      <w:hyperlink r:id="rId232"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Pr="00D60B32" w:rsidRDefault="00695523" w:rsidP="00D60B32">
      <w:pPr>
        <w:pStyle w:val="Comments"/>
      </w:pPr>
      <w:r w:rsidRPr="00D60B32">
        <w:t>Proposal 1: For timer in unit of PDCCH periods, the definition in existing specs is clear enough, not need for further clarificati</w:t>
      </w:r>
      <w:r w:rsidR="00D60B32" w:rsidRPr="00D60B32">
        <w:t>on.</w:t>
      </w:r>
    </w:p>
    <w:p w:rsidR="00695523" w:rsidRDefault="00D60B32" w:rsidP="00D60B32">
      <w:pPr>
        <w:pStyle w:val="Comments"/>
      </w:pPr>
      <w:r w:rsidRPr="00D60B32">
        <w:t>Proposal 2: RAN2 assumes no</w:t>
      </w:r>
      <w:r w:rsidR="00695523" w:rsidRPr="00D60B32">
        <w:t xml:space="preserve"> extension is needed on the value range of timer in unit of ms or s for IoT NTN TDD. This assumption can be revisited if RAN1 provides the exact overage enhancement level</w:t>
      </w:r>
      <w:r w:rsidRPr="00D60B32">
        <w:t xml:space="preserve"> </w:t>
      </w:r>
      <w:r w:rsidR="00695523" w:rsidRPr="00D60B32">
        <w:t>(e.g. the maximal repetitions number) that is supported in IoT NTN TDD system.</w:t>
      </w:r>
    </w:p>
    <w:p w:rsidR="00D60B32" w:rsidRPr="00D60B32" w:rsidRDefault="00935DCB" w:rsidP="00D60B32">
      <w:pPr>
        <w:pStyle w:val="Agreement"/>
      </w:pPr>
      <w:r>
        <w:t>N</w:t>
      </w:r>
      <w:r w:rsidR="00D60B32" w:rsidRPr="00D60B32">
        <w:t>o extension is needed on the value range of timer in unit of ms or s for IoT NTN TDD</w:t>
      </w:r>
    </w:p>
    <w:p w:rsidR="00695523" w:rsidRDefault="00695523" w:rsidP="00695523">
      <w:pPr>
        <w:pStyle w:val="Doc-title"/>
        <w:rPr>
          <w:rFonts w:eastAsiaTheme="minorEastAsia"/>
        </w:rPr>
      </w:pPr>
      <w:hyperlink r:id="rId233" w:tooltip="C:Data3GPPExtractsR2-2504093 On RAN2 aspects of IoT NTN TDD.docx" w:history="1">
        <w:r w:rsidRPr="009B665B">
          <w:rPr>
            <w:rStyle w:val="Hyperlink"/>
            <w:rFonts w:eastAsiaTheme="minorEastAsia"/>
          </w:rPr>
          <w:t>R2-2504093</w:t>
        </w:r>
      </w:hyperlink>
      <w:r w:rsidRPr="00BB07BA">
        <w:rPr>
          <w:rFonts w:eastAsiaTheme="minorEastAsia"/>
        </w:rPr>
        <w:tab/>
        <w:t>On RAN2 aspects for IoT NTN TDD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 xml:space="preserve">Proposal 2: RAN2 agrees current value ranges of NB-IoT timers (in PDCCH periods and in absolute time) are sufficient for practical deployments for IoT NTN TDD. </w:t>
      </w:r>
    </w:p>
    <w:p w:rsidR="00695523" w:rsidRPr="00942CA4" w:rsidRDefault="00695523" w:rsidP="00695523">
      <w:pPr>
        <w:pStyle w:val="Doc-title"/>
        <w:rPr>
          <w:rFonts w:eastAsiaTheme="minorEastAsia"/>
        </w:rPr>
      </w:pPr>
      <w:hyperlink r:id="rId234"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695523" w:rsidRDefault="00695523" w:rsidP="00695523">
      <w:pPr>
        <w:pStyle w:val="Comments"/>
        <w:rPr>
          <w:lang w:eastAsia="zh-CN"/>
        </w:rPr>
      </w:pPr>
      <w:r>
        <w:rPr>
          <w:lang w:eastAsia="zh-CN"/>
        </w:rPr>
        <w:t>No clarification needed to take into account impact of invalid subframes on NPDCCH periods</w:t>
      </w:r>
    </w:p>
    <w:p w:rsidR="00695523" w:rsidRDefault="00695523" w:rsidP="004F2829">
      <w:pPr>
        <w:pStyle w:val="Doc-text2"/>
        <w:ind w:left="0" w:firstLine="0"/>
        <w:rPr>
          <w:lang w:eastAsia="ja-JP"/>
        </w:rPr>
      </w:pPr>
    </w:p>
    <w:p w:rsidR="00695523" w:rsidRDefault="00695523" w:rsidP="001F11EF">
      <w:pPr>
        <w:pStyle w:val="Comments"/>
        <w:numPr>
          <w:ilvl w:val="0"/>
          <w:numId w:val="10"/>
        </w:numPr>
        <w:rPr>
          <w:lang w:eastAsia="ja-JP"/>
        </w:rPr>
      </w:pPr>
      <w:r>
        <w:rPr>
          <w:lang w:eastAsia="ja-JP"/>
        </w:rPr>
        <w:t>Paging</w:t>
      </w:r>
    </w:p>
    <w:p w:rsidR="00695523" w:rsidRDefault="00695523" w:rsidP="00695523">
      <w:pPr>
        <w:pStyle w:val="Doc-title"/>
        <w:rPr>
          <w:rFonts w:eastAsiaTheme="minorEastAsia"/>
        </w:rPr>
      </w:pPr>
      <w:hyperlink r:id="rId235" w:tooltip="C:Data3GPPExtractsR2-2504320 NB-IoT TDD.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073CC" w:rsidRDefault="004F2829" w:rsidP="004F2829">
      <w:pPr>
        <w:pStyle w:val="Comments"/>
        <w:rPr>
          <w:lang w:eastAsia="ja-JP"/>
        </w:rPr>
      </w:pPr>
      <w:r>
        <w:rPr>
          <w:lang w:eastAsia="ja-JP"/>
        </w:rPr>
        <w:t>Proposal 5</w:t>
      </w:r>
      <w:r>
        <w:rPr>
          <w:lang w:eastAsia="ja-JP"/>
        </w:rPr>
        <w:tab/>
        <w:t>The remaining paging repetitions falling on the invalid DL SFNs are postponed to the next valid DL SFNs.</w:t>
      </w:r>
    </w:p>
    <w:p w:rsidR="00A073CC" w:rsidRDefault="00A073CC" w:rsidP="00A073CC">
      <w:pPr>
        <w:pStyle w:val="Agreement"/>
        <w:rPr>
          <w:lang w:eastAsia="ja-JP"/>
        </w:rPr>
      </w:pPr>
      <w:r w:rsidRPr="00A073CC">
        <w:rPr>
          <w:lang w:eastAsia="ja-JP"/>
        </w:rPr>
        <w:t>The remaining paging repetitions falling on the invalid DL SFNs are postponed to the next valid DL SFNs.</w:t>
      </w:r>
    </w:p>
    <w:p w:rsidR="004F2829" w:rsidRDefault="004F2829" w:rsidP="004F2829">
      <w:pPr>
        <w:pStyle w:val="Comments"/>
        <w:rPr>
          <w:lang w:eastAsia="ja-JP"/>
        </w:rPr>
      </w:pPr>
      <w:r>
        <w:rPr>
          <w:lang w:eastAsia="ja-JP"/>
        </w:rPr>
        <w:t>Proposal 6</w:t>
      </w:r>
      <w:r>
        <w:rPr>
          <w:lang w:eastAsia="ja-JP"/>
        </w:rPr>
        <w:tab/>
        <w:t>Network configures the gap between two POs (i.e., parameter NB) to be sufficiently long such that it includes enough number of valid DL subframes for NumRepetitionPaging-r13.</w:t>
      </w:r>
    </w:p>
    <w:p w:rsidR="00A073CC" w:rsidRDefault="00A073CC" w:rsidP="00A073CC">
      <w:pPr>
        <w:pStyle w:val="Doc-text2"/>
        <w:rPr>
          <w:lang w:eastAsia="ja-JP"/>
        </w:rPr>
      </w:pPr>
      <w:r>
        <w:rPr>
          <w:lang w:eastAsia="ja-JP"/>
        </w:rPr>
        <w:t>-</w:t>
      </w:r>
      <w:r>
        <w:rPr>
          <w:lang w:eastAsia="ja-JP"/>
        </w:rPr>
        <w:tab/>
        <w:t>ZTE thinks we should not have requirements for the NW</w:t>
      </w:r>
    </w:p>
    <w:p w:rsidR="00A073CC" w:rsidRDefault="00A073CC" w:rsidP="00A073CC">
      <w:pPr>
        <w:pStyle w:val="Agreement"/>
        <w:rPr>
          <w:lang w:eastAsia="ja-JP"/>
        </w:rPr>
      </w:pPr>
      <w:r>
        <w:rPr>
          <w:lang w:eastAsia="ja-JP"/>
        </w:rPr>
        <w:t xml:space="preserve">It is up to network to configure </w:t>
      </w:r>
      <w:r w:rsidR="00935DCB">
        <w:rPr>
          <w:lang w:eastAsia="ja-JP"/>
        </w:rPr>
        <w:t xml:space="preserve">the </w:t>
      </w:r>
      <w:r w:rsidRPr="00A073CC">
        <w:rPr>
          <w:lang w:eastAsia="ja-JP"/>
        </w:rPr>
        <w:t>gap between two POs (i.e., parameter NB) to be sufficiently long such that it includes enough number of valid DL subfra</w:t>
      </w:r>
      <w:r>
        <w:rPr>
          <w:lang w:eastAsia="ja-JP"/>
        </w:rPr>
        <w:t>mes for NumRepetitionPaging-r13 (no spec impact)</w:t>
      </w:r>
    </w:p>
    <w:p w:rsidR="004F2829" w:rsidRDefault="004F2829" w:rsidP="004F2829">
      <w:pPr>
        <w:pStyle w:val="Comments"/>
        <w:rPr>
          <w:lang w:eastAsia="ja-JP"/>
        </w:rPr>
      </w:pPr>
      <w:r>
        <w:rPr>
          <w:lang w:eastAsia="ja-JP"/>
        </w:rPr>
        <w:t>Proposal 7</w:t>
      </w:r>
      <w:r>
        <w:rPr>
          <w:lang w:eastAsia="ja-JP"/>
        </w:rPr>
        <w:tab/>
        <w:t>When the start of the paging is postponed to the next valid DL SFN, clarify which subframe the UE should monitor the paging.</w:t>
      </w:r>
    </w:p>
    <w:p w:rsidR="004F2829" w:rsidRDefault="004F2829" w:rsidP="00EA307F">
      <w:pPr>
        <w:pStyle w:val="Doc-text2"/>
        <w:ind w:left="0" w:firstLine="0"/>
        <w:rPr>
          <w:lang w:eastAsia="ja-JP"/>
        </w:rPr>
      </w:pPr>
    </w:p>
    <w:p w:rsidR="00A644CB" w:rsidRDefault="00A644CB" w:rsidP="001F11EF">
      <w:pPr>
        <w:pStyle w:val="Comments"/>
        <w:numPr>
          <w:ilvl w:val="0"/>
          <w:numId w:val="10"/>
        </w:numPr>
        <w:rPr>
          <w:lang w:eastAsia="ja-JP"/>
        </w:rPr>
      </w:pPr>
      <w:r>
        <w:rPr>
          <w:lang w:eastAsia="ja-JP"/>
        </w:rPr>
        <w:t xml:space="preserve">Definitions </w:t>
      </w:r>
    </w:p>
    <w:p w:rsidR="00A644CB" w:rsidRPr="00DB7A2C" w:rsidRDefault="00A644CB" w:rsidP="00A644CB">
      <w:pPr>
        <w:pStyle w:val="Doc-title"/>
        <w:rPr>
          <w:rFonts w:eastAsiaTheme="minorEastAsia"/>
        </w:rPr>
      </w:pPr>
      <w:hyperlink r:id="rId236"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A644CB" w:rsidRDefault="00A644CB" w:rsidP="00A644CB">
      <w:pPr>
        <w:pStyle w:val="Comments"/>
      </w:pPr>
      <w:r w:rsidRPr="00A644CB">
        <w:t>Proposal 3: Introduce the following definition for IoT-NTN TDD mode in the impacted RAN2 specifications:</w:t>
      </w:r>
      <w:r w:rsidRPr="00A644CB">
        <w:br/>
        <w:t>IoT-NTN TDD mode: allows use of NB-IoT channels with TDD mode for NTN with fixed values of D non-overlapping usable contiguous DL subframes and set of U usable contiguous UL subframes separated by fixed guard period.</w:t>
      </w:r>
    </w:p>
    <w:p w:rsidR="00185AAD" w:rsidRPr="00A644CB" w:rsidRDefault="00185AAD" w:rsidP="00185AAD">
      <w:pPr>
        <w:pStyle w:val="Agreement"/>
      </w:pPr>
      <w:r>
        <w:t>Agreed</w:t>
      </w:r>
      <w:r w:rsidR="00B52ECE">
        <w:t xml:space="preserve"> (can revisit this based on the TP being prepared by RAN1)</w:t>
      </w:r>
    </w:p>
    <w:p w:rsidR="00A644CB" w:rsidRPr="00A644CB" w:rsidRDefault="00A644CB" w:rsidP="00A644CB">
      <w:pPr>
        <w:pStyle w:val="Doc-title"/>
        <w:rPr>
          <w:rFonts w:eastAsiaTheme="minorEastAsia"/>
        </w:rPr>
      </w:pPr>
      <w:hyperlink r:id="rId237"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644CB" w:rsidRPr="00EA307F" w:rsidRDefault="00A644CB" w:rsidP="00A644CB">
      <w:pPr>
        <w:pStyle w:val="Comments"/>
      </w:pPr>
      <w:r>
        <w:t>Proposal 1</w:t>
      </w:r>
      <w:r>
        <w:tab/>
        <w:t>RAN2 assume the cell with new TDD frame structure is called NB-IoT NTN TDD cell.</w:t>
      </w:r>
    </w:p>
    <w:p w:rsidR="00A644CB" w:rsidRDefault="00A644CB" w:rsidP="00EA307F">
      <w:pPr>
        <w:pStyle w:val="Doc-text2"/>
        <w:ind w:left="0" w:firstLine="0"/>
        <w:rPr>
          <w:lang w:eastAsia="ja-JP"/>
        </w:rPr>
      </w:pPr>
    </w:p>
    <w:p w:rsidR="00DB7A2C" w:rsidRDefault="00DB7A2C" w:rsidP="001F11EF">
      <w:pPr>
        <w:pStyle w:val="Comments"/>
        <w:numPr>
          <w:ilvl w:val="0"/>
          <w:numId w:val="10"/>
        </w:numPr>
        <w:rPr>
          <w:lang w:eastAsia="ja-JP"/>
        </w:rPr>
      </w:pPr>
      <w:r>
        <w:rPr>
          <w:lang w:eastAsia="ja-JP"/>
        </w:rPr>
        <w:t>UE capabilities</w:t>
      </w:r>
    </w:p>
    <w:p w:rsidR="00DB7A2C" w:rsidRPr="00DB7A2C" w:rsidRDefault="00DB7A2C" w:rsidP="00DB7A2C">
      <w:pPr>
        <w:pStyle w:val="Doc-title"/>
        <w:rPr>
          <w:rFonts w:eastAsiaTheme="minorEastAsia"/>
        </w:rPr>
      </w:pPr>
      <w:hyperlink r:id="rId238"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DB7A2C" w:rsidRPr="00DB7A2C" w:rsidRDefault="00DB7A2C" w:rsidP="00DB7A2C">
      <w:pPr>
        <w:pStyle w:val="Comments"/>
      </w:pPr>
      <w:r w:rsidRPr="00DB7A2C">
        <w:t>Proposal 4: In TS 36.306, all the Rel-17 and Rel-18 UE capabilities or optional features without UE capability that are applicable in NTN NB-IoT are also applicable in IoT-NTN TDD mode.</w:t>
      </w:r>
    </w:p>
    <w:p w:rsidR="00DB7A2C" w:rsidRPr="00DB7A2C" w:rsidRDefault="00DB7A2C" w:rsidP="00DB7A2C">
      <w:pPr>
        <w:pStyle w:val="Comments"/>
      </w:pPr>
      <w:r w:rsidRPr="00DB7A2C">
        <w:t>Proposal 5: Add a statement in TS 36.306 reflecting that the UE capabilities that apply in TDD do not apply in IoT-NTN TDD, unless otherwise stated.</w:t>
      </w:r>
    </w:p>
    <w:p w:rsidR="00DB7A2C" w:rsidRPr="00DB7A2C" w:rsidRDefault="00DB7A2C" w:rsidP="00DB7A2C">
      <w:pPr>
        <w:pStyle w:val="Comments"/>
      </w:pPr>
      <w:r w:rsidRPr="00DB7A2C">
        <w:t>Proposal 6: RAN2 to agree on one of the two options below for IoT-NTN TDD mode:</w:t>
      </w:r>
    </w:p>
    <w:p w:rsidR="00DB7A2C" w:rsidRPr="00DB7A2C" w:rsidRDefault="00DB7A2C" w:rsidP="00DB7A2C">
      <w:pPr>
        <w:pStyle w:val="Comments"/>
      </w:pPr>
      <w:r w:rsidRPr="00DB7A2C">
        <w:t>Option 1: UE radio access capability parameter signalled and corresponding to a field in RRC (specified in clause 4 of 36.306).</w:t>
      </w:r>
    </w:p>
    <w:p w:rsidR="00DB7A2C" w:rsidRPr="00DB7A2C" w:rsidRDefault="00DB7A2C" w:rsidP="00DB7A2C">
      <w:pPr>
        <w:pStyle w:val="Comments"/>
      </w:pPr>
      <w:r w:rsidRPr="00DB7A2C">
        <w:t>Option 2: Optional feature without UE radio access capability parameters (specified in clause 6 of 36.306).</w:t>
      </w:r>
    </w:p>
    <w:p w:rsidR="00B52ECE" w:rsidRDefault="00B52ECE" w:rsidP="00EA307F">
      <w:pPr>
        <w:pStyle w:val="Doc-text2"/>
        <w:ind w:left="0" w:firstLine="0"/>
        <w:rPr>
          <w:lang w:eastAsia="ja-JP"/>
        </w:rPr>
      </w:pPr>
    </w:p>
    <w:p w:rsidR="00F50F1D" w:rsidRPr="00F50F1D" w:rsidRDefault="00F50F1D" w:rsidP="00F50F1D">
      <w:pPr>
        <w:pStyle w:val="Agreement"/>
        <w:rPr>
          <w:lang w:eastAsia="ja-JP"/>
        </w:rPr>
      </w:pPr>
      <w:r>
        <w:rPr>
          <w:lang w:eastAsia="ja-JP"/>
        </w:rPr>
        <w:lastRenderedPageBreak/>
        <w:t xml:space="preserve">In Rel19, </w:t>
      </w:r>
      <w:r w:rsidR="00B52ECE">
        <w:rPr>
          <w:lang w:eastAsia="ja-JP"/>
        </w:rPr>
        <w:t xml:space="preserve">RAN2 </w:t>
      </w:r>
      <w:r>
        <w:rPr>
          <w:lang w:eastAsia="ja-JP"/>
        </w:rPr>
        <w:t xml:space="preserve">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rsidR="00B52ECE" w:rsidRPr="00B52ECE" w:rsidRDefault="00B52ECE" w:rsidP="00B52ECE">
      <w:pPr>
        <w:pStyle w:val="Doc-text2"/>
        <w:rPr>
          <w:lang w:eastAsia="ja-JP"/>
        </w:rPr>
      </w:pPr>
    </w:p>
    <w:p w:rsidR="00EA307F" w:rsidRDefault="004F2829" w:rsidP="001F11EF">
      <w:pPr>
        <w:pStyle w:val="Comments"/>
        <w:numPr>
          <w:ilvl w:val="0"/>
          <w:numId w:val="10"/>
        </w:numPr>
        <w:rPr>
          <w:lang w:eastAsia="ja-JP"/>
        </w:rPr>
      </w:pPr>
      <w:r>
        <w:rPr>
          <w:lang w:eastAsia="ja-JP"/>
        </w:rPr>
        <w:t>Other</w:t>
      </w:r>
      <w:r w:rsidR="00EA307F">
        <w:rPr>
          <w:lang w:eastAsia="ja-JP"/>
        </w:rPr>
        <w:t>s</w:t>
      </w:r>
    </w:p>
    <w:p w:rsidR="00EA307F" w:rsidRDefault="00EA307F" w:rsidP="00EA307F">
      <w:pPr>
        <w:pStyle w:val="Doc-title"/>
        <w:rPr>
          <w:rFonts w:eastAsiaTheme="minorEastAsia"/>
        </w:rPr>
      </w:pPr>
      <w:hyperlink r:id="rId239"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rPr>
          <w:lang w:eastAsia="ja-JP"/>
        </w:rPr>
      </w:pPr>
      <w:r>
        <w:rPr>
          <w:lang w:eastAsia="ja-JP"/>
        </w:rPr>
        <w:t>Proposal 8</w:t>
      </w:r>
      <w:r>
        <w:rPr>
          <w:lang w:eastAsia="ja-JP"/>
        </w:rPr>
        <w:tab/>
        <w:t>Introduce a new list of neighbor cells operating in TDD mode for measurements and cell reselection.</w:t>
      </w:r>
    </w:p>
    <w:p w:rsidR="00EA307F" w:rsidRDefault="00EA307F" w:rsidP="00EA307F">
      <w:pPr>
        <w:pStyle w:val="Doc-title"/>
        <w:rPr>
          <w:rFonts w:eastAsiaTheme="minorEastAsia"/>
        </w:rPr>
      </w:pPr>
      <w:hyperlink r:id="rId240" w:tooltip="C:Data3GPPExtractsR2-2504510  Further discussion on support of TDD mode for IoT-NTN.docx" w:history="1">
        <w:r w:rsidRPr="009B665B">
          <w:rPr>
            <w:rStyle w:val="Hyperlink"/>
            <w:rFonts w:eastAsiaTheme="minorEastAsia"/>
          </w:rPr>
          <w:t>R2-2504510</w:t>
        </w:r>
      </w:hyperlink>
      <w:r w:rsidRPr="00BB07BA">
        <w:rPr>
          <w:rFonts w:eastAsiaTheme="minorEastAsia"/>
        </w:rPr>
        <w:tab/>
        <w:t>Further discussion on support of TDD mode for IoT-NTN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4: RAN2 to discuss handling of the PUR &amp; SPS postponement including postponement to another valid UL subframe to avoid UL collision between different UEs.</w:t>
      </w:r>
    </w:p>
    <w:p w:rsidR="00EA307F" w:rsidRDefault="00EA307F" w:rsidP="00EA307F">
      <w:pPr>
        <w:pStyle w:val="Comments"/>
      </w:pPr>
      <w:r>
        <w:t>Proposal 7: RAN2 to introduce a drx-Cycle value which is aligned with the 90 ms TDD frame periodicity.</w:t>
      </w:r>
    </w:p>
    <w:p w:rsidR="00EA307F" w:rsidRPr="00E755E8" w:rsidRDefault="00EA307F" w:rsidP="00EA307F">
      <w:pPr>
        <w:pStyle w:val="Doc-title"/>
        <w:rPr>
          <w:rFonts w:eastAsiaTheme="minorEastAsia"/>
        </w:rPr>
      </w:pPr>
      <w:hyperlink r:id="rId241"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BodyText"/>
        <w:rPr>
          <w:color w:val="FF0000"/>
          <w:sz w:val="16"/>
          <w:szCs w:val="16"/>
          <w:lang w:val="en-US" w:eastAsia="zh-CN"/>
        </w:rPr>
      </w:pPr>
      <w:r w:rsidRPr="00EA307F">
        <w:rPr>
          <w:rStyle w:val="CommentsChar"/>
        </w:rPr>
        <w:t>Proposal 10: UE drops the non-DL subframes for SC-PTM reception.</w:t>
      </w:r>
    </w:p>
    <w:p w:rsidR="00EA307F" w:rsidRDefault="00EA307F" w:rsidP="00EA307F">
      <w:pPr>
        <w:pStyle w:val="Doc-title"/>
        <w:rPr>
          <w:rFonts w:eastAsiaTheme="minorEastAsia"/>
        </w:rPr>
      </w:pPr>
      <w:hyperlink r:id="rId242" w:tooltip="C:Data3GPPExtractsR2-2503689.docx" w:history="1">
        <w:r w:rsidRPr="009B665B">
          <w:rPr>
            <w:rStyle w:val="Hyperlink"/>
            <w:rFonts w:eastAsiaTheme="minorEastAsia"/>
          </w:rPr>
          <w:t>R2-2503689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1: When operating in IoT-NTN TDD mode, there is no need to update the SIB1 scheduling mechanism in the existing specifications, except for disabling transmissions during downlink inactive time.</w:t>
      </w:r>
    </w:p>
    <w:p w:rsidR="004F2829" w:rsidRDefault="004F2829" w:rsidP="004F2829">
      <w:pPr>
        <w:pStyle w:val="Doc-text2"/>
        <w:ind w:left="720" w:firstLine="0"/>
        <w:rPr>
          <w:lang w:eastAsia="ja-JP"/>
        </w:rPr>
      </w:pPr>
    </w:p>
    <w:p w:rsidR="00935DCB" w:rsidRDefault="00935DCB" w:rsidP="004F2829">
      <w:pPr>
        <w:pStyle w:val="Doc-text2"/>
        <w:ind w:left="720" w:firstLine="0"/>
        <w:rPr>
          <w:lang w:eastAsia="ja-JP"/>
        </w:rPr>
      </w:pPr>
    </w:p>
    <w:p w:rsidR="00424CC5"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rsidR="00935DCB"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00935DCB" w:rsidRPr="00CD26B0">
        <w:rPr>
          <w:lang w:val="en-US" w:eastAsia="zh-CN"/>
        </w:rPr>
        <w:t>The SI-message transmission can be postponed to the next valid D frame within the SI-Window</w:t>
      </w:r>
    </w:p>
    <w:p w:rsidR="00424CC5" w:rsidRDefault="00424CC5" w:rsidP="00424CC5">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ab/>
      </w:r>
      <w:r w:rsidR="00935DCB" w:rsidRPr="00CD26B0">
        <w:rPr>
          <w:rStyle w:val="CommentsChar"/>
          <w:i w:val="0"/>
          <w:sz w:val="20"/>
        </w:rPr>
        <w:t>It is up to NW implementation to avoid SI-window overlap</w:t>
      </w:r>
    </w:p>
    <w:p w:rsidR="00935DCB" w:rsidRDefault="00424CC5" w:rsidP="00424CC5">
      <w:pPr>
        <w:pStyle w:val="Doc-text2"/>
        <w:pBdr>
          <w:top w:val="single" w:sz="4" w:space="1" w:color="auto"/>
          <w:left w:val="single" w:sz="4" w:space="4" w:color="auto"/>
          <w:bottom w:val="single" w:sz="4" w:space="1" w:color="auto"/>
          <w:right w:val="single" w:sz="4" w:space="4" w:color="auto"/>
        </w:pBdr>
      </w:pPr>
      <w:r>
        <w:rPr>
          <w:rStyle w:val="CommentsChar"/>
          <w:i w:val="0"/>
          <w:sz w:val="20"/>
        </w:rPr>
        <w:t>2.</w:t>
      </w:r>
      <w:r>
        <w:rPr>
          <w:rStyle w:val="CommentsChar"/>
          <w:i w:val="0"/>
          <w:sz w:val="20"/>
        </w:rPr>
        <w:tab/>
      </w:r>
      <w:r w:rsidR="00935DCB">
        <w:t>SI repetitions will not overlap (in case of collision the subsequent SI repetition is postponed)</w:t>
      </w:r>
    </w:p>
    <w:p w:rsidR="00935DCB" w:rsidRPr="00695523" w:rsidRDefault="00424CC5" w:rsidP="00424CC5">
      <w:pPr>
        <w:pStyle w:val="Doc-text2"/>
        <w:pBdr>
          <w:top w:val="single" w:sz="4" w:space="1" w:color="auto"/>
          <w:left w:val="single" w:sz="4" w:space="4" w:color="auto"/>
          <w:bottom w:val="single" w:sz="4" w:space="1" w:color="auto"/>
          <w:right w:val="single" w:sz="4" w:space="4" w:color="auto"/>
        </w:pBdr>
      </w:pPr>
      <w:r>
        <w:t>3.</w:t>
      </w:r>
      <w:r>
        <w:tab/>
        <w:t>I</w:t>
      </w:r>
      <w:r w:rsidR="00935DCB">
        <w:t>n IoT-NTN TDD mode, t</w:t>
      </w:r>
      <w:r w:rsidR="00935DCB" w:rsidRPr="000630F1">
        <w:t xml:space="preserve">he RA-RNTI should be calculated based on the SFN of the first radio frame in which the Random-Access Preamble is transmitted </w:t>
      </w:r>
      <w:r w:rsidR="00935DCB">
        <w:t>(i.e. no spec change)</w:t>
      </w:r>
    </w:p>
    <w:p w:rsidR="00935DCB" w:rsidRDefault="00424CC5" w:rsidP="00424CC5">
      <w:pPr>
        <w:pStyle w:val="Doc-text2"/>
        <w:pBdr>
          <w:top w:val="single" w:sz="4" w:space="1" w:color="auto"/>
          <w:left w:val="single" w:sz="4" w:space="4" w:color="auto"/>
          <w:bottom w:val="single" w:sz="4" w:space="1" w:color="auto"/>
          <w:right w:val="single" w:sz="4" w:space="4" w:color="auto"/>
        </w:pBdr>
      </w:pPr>
      <w:r>
        <w:t>4.</w:t>
      </w:r>
      <w:r>
        <w:tab/>
      </w:r>
      <w:r w:rsidR="00935DCB" w:rsidRPr="00D60B32">
        <w:t>For the timer of ra-ResponseWindowSize and mac-ContentionResolutionTimer, the absolute value limitation for FDD (i.e., 10.24s) is used for IoT NTN TDD.</w:t>
      </w:r>
    </w:p>
    <w:p w:rsidR="00935DCB" w:rsidRDefault="00424CC5" w:rsidP="00424CC5">
      <w:pPr>
        <w:pStyle w:val="Doc-text2"/>
        <w:pBdr>
          <w:top w:val="single" w:sz="4" w:space="1" w:color="auto"/>
          <w:left w:val="single" w:sz="4" w:space="4" w:color="auto"/>
          <w:bottom w:val="single" w:sz="4" w:space="1" w:color="auto"/>
          <w:right w:val="single" w:sz="4" w:space="4" w:color="auto"/>
        </w:pBdr>
      </w:pPr>
      <w:r>
        <w:t>5.</w:t>
      </w:r>
      <w:r>
        <w:tab/>
      </w:r>
      <w:r w:rsidR="00935DCB" w:rsidRPr="00D60B32">
        <w:t>In IoT-NTN TDD mode</w:t>
      </w:r>
      <w:r w:rsidR="00935DCB">
        <w:t xml:space="preserve"> the same formula as for RA-RNTI calculation for FDD is reused</w:t>
      </w:r>
    </w:p>
    <w:p w:rsidR="00935DCB" w:rsidRDefault="00424CC5" w:rsidP="00424CC5">
      <w:pPr>
        <w:pStyle w:val="Doc-text2"/>
        <w:pBdr>
          <w:top w:val="single" w:sz="4" w:space="1" w:color="auto"/>
          <w:left w:val="single" w:sz="4" w:space="4" w:color="auto"/>
          <w:bottom w:val="single" w:sz="4" w:space="1" w:color="auto"/>
          <w:right w:val="single" w:sz="4" w:space="4" w:color="auto"/>
        </w:pBdr>
      </w:pPr>
      <w:r>
        <w:t>6.</w:t>
      </w:r>
      <w:r>
        <w:tab/>
      </w:r>
      <w:r w:rsidR="00935DCB">
        <w:t>N</w:t>
      </w:r>
      <w:r w:rsidR="00935DCB" w:rsidRPr="00D60B32">
        <w:t>o extension is needed on the value range of timer in unit of ms or s for IoT NTN TDD</w:t>
      </w:r>
    </w:p>
    <w:p w:rsidR="00935DCB" w:rsidRDefault="00424CC5"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7.</w:t>
      </w:r>
      <w:r>
        <w:rPr>
          <w:lang w:eastAsia="ja-JP"/>
        </w:rPr>
        <w:tab/>
      </w:r>
      <w:r w:rsidR="00935DCB" w:rsidRPr="00A073CC">
        <w:rPr>
          <w:lang w:eastAsia="ja-JP"/>
        </w:rPr>
        <w:t>The remaining paging repetitions falling on the invalid DL SFNs are postponed to the next valid DL SFNs.</w:t>
      </w:r>
    </w:p>
    <w:p w:rsidR="00935DCB" w:rsidRDefault="00424CC5"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Pr>
          <w:lang w:eastAsia="ja-JP"/>
        </w:rPr>
        <w:tab/>
      </w:r>
      <w:r w:rsidR="00935DCB">
        <w:rPr>
          <w:lang w:eastAsia="ja-JP"/>
        </w:rPr>
        <w:t xml:space="preserve">It is up to network to configure the </w:t>
      </w:r>
      <w:r w:rsidR="00935DCB" w:rsidRPr="00A073CC">
        <w:rPr>
          <w:lang w:eastAsia="ja-JP"/>
        </w:rPr>
        <w:t>gap between two POs (i.e., parameter NB) to be sufficiently long such that it includes enough number of valid DL subfra</w:t>
      </w:r>
      <w:r w:rsidR="00935DCB">
        <w:rPr>
          <w:lang w:eastAsia="ja-JP"/>
        </w:rPr>
        <w:t>mes for NumRepetitionPaging-r13 (no spec impact)</w:t>
      </w:r>
    </w:p>
    <w:p w:rsidR="00935DCB" w:rsidRDefault="00424CC5" w:rsidP="00424CC5">
      <w:pPr>
        <w:pStyle w:val="Doc-text2"/>
        <w:pBdr>
          <w:top w:val="single" w:sz="4" w:space="1" w:color="auto"/>
          <w:left w:val="single" w:sz="4" w:space="4" w:color="auto"/>
          <w:bottom w:val="single" w:sz="4" w:space="1" w:color="auto"/>
          <w:right w:val="single" w:sz="4" w:space="4" w:color="auto"/>
        </w:pBdr>
      </w:pPr>
      <w:r>
        <w:t>9.</w:t>
      </w:r>
      <w:r>
        <w:tab/>
      </w:r>
      <w:r w:rsidR="00935DCB" w:rsidRPr="00A644CB">
        <w:t>Introduce the following definition for IoT-NTN TDD mode in the impacted RAN2 specifications:</w:t>
      </w:r>
      <w:r w:rsidR="00935DCB" w:rsidRPr="00A644CB">
        <w:br/>
        <w:t xml:space="preserve">IoT-NTN TDD mode: allows use of NB-IoT channels with TDD mode for NTN with fixed values of D non-overlapping usable contiguous DL subframes and set of U usable contiguous UL subframes </w:t>
      </w:r>
      <w:r w:rsidR="00935DCB">
        <w:t xml:space="preserve">separated by fixed guard period </w:t>
      </w:r>
      <w:r w:rsidR="00935DCB">
        <w:t>(can revisit this based on the TP being prepared by RAN1)</w:t>
      </w:r>
    </w:p>
    <w:p w:rsidR="00424CC5" w:rsidRPr="00F50F1D" w:rsidRDefault="00424CC5"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10.</w:t>
      </w:r>
      <w:r>
        <w:rPr>
          <w:lang w:eastAsia="ja-JP"/>
        </w:rPr>
        <w:tab/>
      </w:r>
      <w:r>
        <w:rPr>
          <w:lang w:eastAsia="ja-JP"/>
        </w:rPr>
        <w:t xml:space="preserve">In Rel19, RAN2 will not work on any specific enhancements to ensure that the features being specified in </w:t>
      </w:r>
      <w:r w:rsidRPr="00F50F1D">
        <w:rPr>
          <w:lang w:eastAsia="ja-JP"/>
        </w:rPr>
        <w:t xml:space="preserve">IoT_NTN_Ph3-Core </w:t>
      </w:r>
      <w:r>
        <w:rPr>
          <w:lang w:eastAsia="ja-JP"/>
        </w:rPr>
        <w:t xml:space="preserve">will also work for IoT NTN TDD mode </w:t>
      </w:r>
    </w:p>
    <w:p w:rsidR="00935DCB" w:rsidRPr="00935DCB" w:rsidRDefault="00935DCB" w:rsidP="00935DCB">
      <w:pPr>
        <w:pStyle w:val="Doc-text2"/>
        <w:rPr>
          <w:lang w:eastAsia="ja-JP"/>
        </w:rPr>
      </w:pPr>
    </w:p>
    <w:p w:rsidR="00935DCB" w:rsidRPr="00935DCB" w:rsidRDefault="00935DCB" w:rsidP="00935DCB">
      <w:pPr>
        <w:pStyle w:val="Doc-text2"/>
        <w:rPr>
          <w:lang w:eastAsia="ja-JP"/>
        </w:rPr>
      </w:pPr>
    </w:p>
    <w:p w:rsidR="00935DCB" w:rsidRDefault="00935DCB" w:rsidP="00424CC5">
      <w:pPr>
        <w:pStyle w:val="Doc-text2"/>
        <w:ind w:left="0" w:firstLine="0"/>
        <w:rPr>
          <w:lang w:eastAsia="ja-JP"/>
        </w:rPr>
      </w:pPr>
    </w:p>
    <w:p w:rsidR="00942CA4" w:rsidRDefault="009B665B" w:rsidP="00942CA4">
      <w:pPr>
        <w:pStyle w:val="Doc-title"/>
        <w:rPr>
          <w:rFonts w:eastAsiaTheme="minorEastAsia"/>
        </w:rPr>
      </w:pPr>
      <w:hyperlink r:id="rId243"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4"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45"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6"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47"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8" w:tooltip="C:Data3GPPExtractsR2-2503689.docx" w:history="1">
        <w:r w:rsidR="00942CA4" w:rsidRPr="009B665B">
          <w:rPr>
            <w:rStyle w:val="Hyperlink"/>
            <w:rFonts w:eastAsiaTheme="minorEastAsia"/>
          </w:rPr>
          <w:t>R2-2503</w:t>
        </w:r>
        <w:r w:rsidR="00942CA4" w:rsidRPr="009B665B">
          <w:rPr>
            <w:rStyle w:val="Hyperlink"/>
            <w:rFonts w:eastAsiaTheme="minorEastAsia"/>
          </w:rPr>
          <w:t>6</w:t>
        </w:r>
        <w:r w:rsidR="00942CA4" w:rsidRPr="009B665B">
          <w:rPr>
            <w:rStyle w:val="Hyperlink"/>
            <w:rFonts w:eastAsiaTheme="minorEastAsia"/>
          </w:rPr>
          <w:t>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9"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50"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51"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2"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3"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4"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5"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56"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7"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58" w:tooltip="C:Data3GPPExtractsR2-2504633 Discussion on IoT TDD_v3.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1151BF" w:rsidRDefault="001151BF" w:rsidP="003945F2">
      <w:pPr>
        <w:pStyle w:val="Comments"/>
        <w:rPr>
          <w:lang w:eastAsia="zh-CN"/>
        </w:rPr>
      </w:pPr>
    </w:p>
    <w:p w:rsidR="00E755E8" w:rsidRDefault="00E755E8"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6C1BFF" w:rsidRDefault="006C1BFF" w:rsidP="001F11EF">
      <w:pPr>
        <w:pStyle w:val="Comments"/>
        <w:numPr>
          <w:ilvl w:val="0"/>
          <w:numId w:val="10"/>
        </w:numPr>
      </w:pPr>
      <w:r>
        <w:t>LTE TN to NB-IoT NTN mobility</w:t>
      </w:r>
    </w:p>
    <w:p w:rsidR="00942CA4" w:rsidRDefault="009B665B" w:rsidP="00942CA4">
      <w:pPr>
        <w:pStyle w:val="Doc-title"/>
        <w:rPr>
          <w:rFonts w:eastAsiaTheme="minorEastAsia"/>
        </w:rPr>
      </w:pPr>
      <w:hyperlink r:id="rId259" w:tooltip="C:Data3GPPExtractsR2-2503369_Draft CR_36306_Rel19_Introduction of LTE TN to IoT NTN Mobility UE Capability.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3</w:t>
        </w:r>
        <w:r w:rsidR="00942CA4" w:rsidRPr="009B665B">
          <w:rPr>
            <w:rStyle w:val="Hyperlink"/>
            <w:rFonts w:eastAsiaTheme="minorEastAsia"/>
          </w:rPr>
          <w:t>6</w:t>
        </w:r>
        <w:r w:rsidR="00942CA4" w:rsidRPr="009B665B">
          <w:rPr>
            <w:rStyle w:val="Hyperlink"/>
            <w:rFonts w:eastAsiaTheme="minorEastAsia"/>
          </w:rPr>
          <w:t>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60" w:tooltip="C:Data3GPPExtractsR2-2503829 36331CR for the inclusion of NB-IoT satellite information in E-UTRAN.docx" w:history="1">
        <w:r w:rsidR="00942CA4" w:rsidRPr="009B665B">
          <w:rPr>
            <w:rStyle w:val="Hyperlink"/>
            <w:rFonts w:eastAsiaTheme="minorEastAsia"/>
          </w:rPr>
          <w:t>R2-2503</w:t>
        </w:r>
        <w:r w:rsidR="00942CA4" w:rsidRPr="009B665B">
          <w:rPr>
            <w:rStyle w:val="Hyperlink"/>
            <w:rFonts w:eastAsiaTheme="minorEastAsia"/>
          </w:rPr>
          <w:t>8</w:t>
        </w:r>
        <w:r w:rsidR="00942CA4" w:rsidRPr="009B665B">
          <w:rPr>
            <w:rStyle w:val="Hyperlink"/>
            <w:rFonts w:eastAsiaTheme="minorEastAsia"/>
          </w:rPr>
          <w:t>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61"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6C1BFF" w:rsidRDefault="006C1BFF" w:rsidP="006C1BFF">
      <w:pPr>
        <w:pStyle w:val="Comments"/>
      </w:pPr>
    </w:p>
    <w:p w:rsidR="006C1BFF" w:rsidRDefault="006C1BFF" w:rsidP="001F11EF">
      <w:pPr>
        <w:pStyle w:val="Comments"/>
        <w:numPr>
          <w:ilvl w:val="0"/>
          <w:numId w:val="10"/>
        </w:numPr>
      </w:pPr>
      <w:r>
        <w:t xml:space="preserve">Redirection </w:t>
      </w:r>
      <w:r w:rsidRPr="006C1BFF">
        <w:t>from TN to IoT NTN and NR NTN</w:t>
      </w:r>
    </w:p>
    <w:p w:rsidR="006C1BFF" w:rsidRPr="00942CA4" w:rsidRDefault="006C1BFF" w:rsidP="006C1BFF">
      <w:pPr>
        <w:pStyle w:val="Doc-title"/>
        <w:rPr>
          <w:rFonts w:eastAsiaTheme="minorEastAsia"/>
        </w:rPr>
      </w:pPr>
      <w:hyperlink r:id="rId262" w:tooltip="C:Data3GPPExtractsR2-2504094 Redirection from TN to IoT NTN and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04094</w:t>
        </w:r>
      </w:hyperlink>
      <w:r w:rsidRPr="00BB07BA">
        <w:rPr>
          <w:rFonts w:eastAsiaTheme="minorEastAsia"/>
        </w:rPr>
        <w:tab/>
        <w:t>Redirection from TN to IoT NTN and NR NTN</w:t>
      </w:r>
      <w:r w:rsidRPr="00BB07BA">
        <w:rPr>
          <w:rFonts w:eastAsiaTheme="minorEastAsia"/>
        </w:rPr>
        <w:tab/>
        <w:t>Samsung, 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TEI19</w:t>
      </w:r>
    </w:p>
    <w:p w:rsidR="006C1BFF" w:rsidRPr="00813531" w:rsidRDefault="006C1BFF" w:rsidP="006C1BFF">
      <w:pPr>
        <w:pStyle w:val="Comments"/>
      </w:pPr>
      <w:r>
        <w:t xml:space="preserve">Observation 1: A lot of effort have been put in mobility enhancements for NTN, but TN to NTN mobility is still not fully supported.   </w:t>
      </w:r>
      <w:r w:rsidRPr="00025061">
        <w:t xml:space="preserve">   </w:t>
      </w:r>
    </w:p>
    <w:p w:rsidR="006C1BFF" w:rsidRPr="00813531" w:rsidRDefault="006C1BFF" w:rsidP="006C1BFF">
      <w:pPr>
        <w:pStyle w:val="Comments"/>
      </w:pPr>
      <w:r>
        <w:t xml:space="preserve">Observation 2: Redirection from LTE TN to NR NTN is supported in Release 19.   </w:t>
      </w:r>
      <w:r w:rsidRPr="00025061">
        <w:t xml:space="preserve">   </w:t>
      </w:r>
    </w:p>
    <w:p w:rsidR="006C1BFF" w:rsidRPr="00813531" w:rsidRDefault="006C1BFF" w:rsidP="006C1BFF">
      <w:pPr>
        <w:pStyle w:val="Comments"/>
      </w:pPr>
      <w:r>
        <w:t xml:space="preserve">Observation 3: Redirection from NR TN to NR NTN cannot really be considered supported without procedural clarification and a capability in Release 19.   </w:t>
      </w:r>
      <w:r w:rsidRPr="00025061">
        <w:t xml:space="preserve">   </w:t>
      </w:r>
    </w:p>
    <w:p w:rsidR="006C1BFF" w:rsidRPr="00813531" w:rsidRDefault="006C1BFF" w:rsidP="006C1BFF">
      <w:pPr>
        <w:pStyle w:val="Comments"/>
      </w:pPr>
      <w:r>
        <w:t xml:space="preserve">Observation 4: In the current IoT NTN capability framework, the UE reports capabilities according to network type, making redirection to NTN difficult.   </w:t>
      </w:r>
      <w:r w:rsidRPr="00025061">
        <w:t xml:space="preserve">   </w:t>
      </w:r>
    </w:p>
    <w:p w:rsidR="006C1BFF" w:rsidRDefault="006C1BFF" w:rsidP="006C1BFF">
      <w:pPr>
        <w:pStyle w:val="Comments"/>
        <w:rPr>
          <w:lang w:eastAsia="ko-KR"/>
        </w:rPr>
      </w:pPr>
    </w:p>
    <w:p w:rsidR="006C1BFF" w:rsidRPr="006C1BFF" w:rsidRDefault="006C1BFF" w:rsidP="006C1BFF">
      <w:pPr>
        <w:pStyle w:val="Comments"/>
      </w:pPr>
      <w:r w:rsidRPr="006C1BFF">
        <w:t xml:space="preserve">Proposal 1: RAN2 to discuss options to support redirection to NR NTN: </w:t>
      </w:r>
    </w:p>
    <w:p w:rsidR="006C1BFF" w:rsidRPr="006C1BFF" w:rsidRDefault="006C1BFF" w:rsidP="006C1BFF">
      <w:pPr>
        <w:pStyle w:val="Comments"/>
      </w:pPr>
      <w:r w:rsidRPr="006C1BFF">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rsidR="006C1BFF" w:rsidRPr="006C1BFF" w:rsidRDefault="006C1BFF" w:rsidP="006C1BFF">
      <w:pPr>
        <w:pStyle w:val="Comments"/>
      </w:pPr>
      <w:r w:rsidRPr="006C1BFF">
        <w:t xml:space="preserve">Option B: The UE is configured with an indicator whether the frequency is NTN and and/or with NTN assistance information. A new capability is introduced to support this for the NTN bands the UE indicates support of.  </w:t>
      </w:r>
    </w:p>
    <w:p w:rsidR="006C1BFF" w:rsidRPr="006C1BFF" w:rsidRDefault="006C1BFF" w:rsidP="006C1BFF">
      <w:pPr>
        <w:pStyle w:val="Comments"/>
      </w:pPr>
      <w:r w:rsidRPr="006C1BFF">
        <w:t xml:space="preserve">Option C: The UE is configured with satellite ephemeris in the release message. This serves as an indication of NTN band and a new capability is introduced to support this for the NTN bands the UE indicates support of. </w:t>
      </w:r>
    </w:p>
    <w:p w:rsidR="006C1BFF" w:rsidRPr="006C1BFF" w:rsidRDefault="006C1BFF" w:rsidP="006C1BFF">
      <w:pPr>
        <w:pStyle w:val="Comments"/>
      </w:pPr>
      <w:r w:rsidRPr="006C1BFF">
        <w:t xml:space="preserve">Proposal 2: RAN2 to consider the text proposal in Appendix A1, B1 and C1 as baseline, depending on Option A, B or C in Proposal 1. </w:t>
      </w:r>
    </w:p>
    <w:p w:rsidR="006C1BFF" w:rsidRDefault="006C1BFF" w:rsidP="006C1BFF">
      <w:pPr>
        <w:pStyle w:val="Comments"/>
      </w:pPr>
      <w:r w:rsidRPr="006C1BFF">
        <w:t>Proposal 3: To support TN to IoT NTN redirection, the capabilities related to redirection from TN to IoT NTN are considered TN-</w:t>
      </w:r>
      <w:r>
        <w:t xml:space="preserve">capabilities, and are thus signalled to the terrestrial network.  </w:t>
      </w:r>
    </w:p>
    <w:p w:rsidR="006C1BFF" w:rsidRDefault="006C1BFF" w:rsidP="006C1BFF">
      <w:pPr>
        <w:pStyle w:val="Comments"/>
      </w:pPr>
      <w:r>
        <w:t xml:space="preserve">Proposal 4: The required capabilities for redirection from TN to NTN is the capability to perform the redirection as well as the supported bands.  </w:t>
      </w:r>
    </w:p>
    <w:p w:rsidR="006C1BFF" w:rsidRPr="006B7F33" w:rsidRDefault="006C1BFF" w:rsidP="006C1BFF">
      <w:pPr>
        <w:pStyle w:val="Comments"/>
      </w:pPr>
      <w:r>
        <w:t xml:space="preserve">Proposal 5: To support TN to IoT NTN redirection, the LTE TN to NR NTN solution may be reused: Release message contains a list of satellite IDs, which refers to satellite elements in SIB33.  </w:t>
      </w:r>
    </w:p>
    <w:p w:rsidR="006C1BFF" w:rsidRDefault="006C1BFF" w:rsidP="006C1BFF">
      <w:pPr>
        <w:pStyle w:val="Doc-text2"/>
        <w:ind w:left="0" w:firstLine="0"/>
      </w:pPr>
    </w:p>
    <w:p w:rsidR="00825431" w:rsidRDefault="00825431" w:rsidP="001F11EF">
      <w:pPr>
        <w:pStyle w:val="Comments"/>
        <w:numPr>
          <w:ilvl w:val="0"/>
          <w:numId w:val="10"/>
        </w:numPr>
      </w:pPr>
      <w:r>
        <w:t>NR-NTN to NB-IoT NTN mobility</w:t>
      </w:r>
    </w:p>
    <w:p w:rsidR="00825431" w:rsidRDefault="00825431" w:rsidP="00825431">
      <w:pPr>
        <w:pStyle w:val="Doc-title"/>
        <w:rPr>
          <w:rFonts w:eastAsiaTheme="minorEastAsia"/>
        </w:rPr>
      </w:pPr>
      <w:hyperlink r:id="rId263" w:tooltip="C:Data3GPPExtractsR2-2504347 NR-NTN to NB-IoT NTN mobility.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347</w:t>
        </w:r>
      </w:hyperlink>
      <w:r w:rsidRPr="00BB07BA">
        <w:rPr>
          <w:rFonts w:eastAsiaTheme="minorEastAsia"/>
        </w:rPr>
        <w:tab/>
        <w:t xml:space="preserve">NR-NTN to NB-IoT NTN inter-RAT mobility </w:t>
      </w:r>
      <w:r w:rsidRPr="00BB07BA">
        <w:rPr>
          <w:rFonts w:eastAsiaTheme="minorEastAsia"/>
        </w:rPr>
        <w:tab/>
        <w:t>EchoStar, Boost Mobile, Terrestar, Qualcomm,  TTP</w:t>
      </w:r>
      <w:r w:rsidRPr="00BB07BA">
        <w:rPr>
          <w:rFonts w:eastAsiaTheme="minorEastAsia"/>
        </w:rPr>
        <w:tab/>
        <w:t>discussion</w:t>
      </w:r>
      <w:r w:rsidRPr="00BB07BA">
        <w:rPr>
          <w:rFonts w:eastAsiaTheme="minorEastAsia"/>
        </w:rPr>
        <w:tab/>
        <w:t>Rel-19</w:t>
      </w:r>
    </w:p>
    <w:p w:rsidR="00825431" w:rsidRDefault="00825431" w:rsidP="00825431">
      <w:pPr>
        <w:pStyle w:val="Comments"/>
      </w:pPr>
      <w:r>
        <w:t>Proposal 1: For mobility from NB-IoT NTN to NR-NTN, RAN2 introduce a solution to provide a list of assistance information of NR-NTN carrier frequency and the NR-NTN satellite.</w:t>
      </w:r>
    </w:p>
    <w:p w:rsidR="00825431" w:rsidRDefault="00825431" w:rsidP="00825431">
      <w:pPr>
        <w:pStyle w:val="Comments"/>
      </w:pPr>
      <w:r>
        <w:t>Proposal 2: For mobility from NR-NTN to NB-IoT NTN, define a new IE ntn-NeighCellConfigList-NB-r19 in SIB19 to provide the list of NB-IoT satellite information and NB-IoT carrier information.</w:t>
      </w:r>
    </w:p>
    <w:p w:rsidR="00825431" w:rsidRDefault="00825431" w:rsidP="006C1BFF">
      <w:pPr>
        <w:pStyle w:val="Doc-text2"/>
        <w:ind w:left="0" w:firstLine="0"/>
      </w:pPr>
    </w:p>
    <w:p w:rsidR="008118B1" w:rsidRPr="008118B1" w:rsidRDefault="006C1BFF" w:rsidP="001F11EF">
      <w:pPr>
        <w:pStyle w:val="Comments"/>
        <w:numPr>
          <w:ilvl w:val="0"/>
          <w:numId w:val="10"/>
        </w:numPr>
      </w:pPr>
      <w:r>
        <w:t>ETWS geo-fencing</w:t>
      </w:r>
    </w:p>
    <w:p w:rsidR="00942CA4" w:rsidRDefault="009B665B" w:rsidP="00942CA4">
      <w:pPr>
        <w:pStyle w:val="Doc-title"/>
        <w:rPr>
          <w:rFonts w:eastAsiaTheme="minorEastAsia"/>
        </w:rPr>
      </w:pPr>
      <w:hyperlink r:id="rId264" w:tooltip="C:Data3GPPExtractsR2-2504071 ETWS geo-fencing for eMTC NTN and for 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6C1BFF" w:rsidRDefault="006C1BFF" w:rsidP="006C1BFF">
      <w:pPr>
        <w:pStyle w:val="Comments"/>
      </w:pPr>
      <w:r>
        <w:t>Proposal 1: RAN2 to confirm that ETWS geo-fencing is supported for eMTC NTN and introduce“warning area coordinates” to SIB10 and SIB11.</w:t>
      </w:r>
    </w:p>
    <w:p w:rsidR="006C1BFF" w:rsidRDefault="006C1BFF" w:rsidP="006C1BFF">
      <w:pPr>
        <w:pStyle w:val="Comments"/>
      </w:pPr>
      <w:r>
        <w:t>Proposal 2: RAN2 to discuss whether ETWS geo-fencing is applied to eMTC TN and LTE TN in case there is no extra spec effort.</w:t>
      </w:r>
    </w:p>
    <w:p w:rsidR="006C1BFF" w:rsidRPr="006C1BFF" w:rsidRDefault="006C1BFF" w:rsidP="00825431">
      <w:pPr>
        <w:pStyle w:val="Comments"/>
      </w:pPr>
      <w:r>
        <w:t>Proposal 3: RAN2 to discuss whether ETWS geo-fencing is applied to NR TN in case there is no extra spec effort.</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EF" w:rsidRDefault="001F11EF">
      <w:pPr>
        <w:spacing w:before="0"/>
      </w:pPr>
      <w:r>
        <w:separator/>
      </w:r>
    </w:p>
  </w:endnote>
  <w:endnote w:type="continuationSeparator" w:id="0">
    <w:p w:rsidR="001F11EF" w:rsidRDefault="001F11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algun Gothic Semilight"/>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406" w:rsidRDefault="00587406">
    <w:pPr>
      <w:pStyle w:val="Footer"/>
      <w:jc w:val="center"/>
    </w:pPr>
    <w:r>
      <w:rPr>
        <w:rStyle w:val="PageNumber"/>
      </w:rPr>
      <w:fldChar w:fldCharType="begin"/>
    </w:r>
    <w:r>
      <w:rPr>
        <w:rStyle w:val="PageNumber"/>
      </w:rPr>
      <w:instrText xml:space="preserve"> PAGE </w:instrText>
    </w:r>
    <w:r>
      <w:rPr>
        <w:rStyle w:val="PageNumber"/>
      </w:rPr>
      <w:fldChar w:fldCharType="separate"/>
    </w:r>
    <w:r w:rsidR="0041696A">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1696A">
      <w:rPr>
        <w:rStyle w:val="PageNumber"/>
        <w:noProof/>
      </w:rPr>
      <w:t>35</w:t>
    </w:r>
    <w:r>
      <w:rPr>
        <w:rStyle w:val="PageNumber"/>
      </w:rPr>
      <w:fldChar w:fldCharType="end"/>
    </w:r>
  </w:p>
  <w:p w:rsidR="00587406" w:rsidRDefault="005874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EF" w:rsidRDefault="001F11EF">
      <w:pPr>
        <w:spacing w:before="0"/>
      </w:pPr>
      <w:r>
        <w:separator/>
      </w:r>
    </w:p>
  </w:footnote>
  <w:footnote w:type="continuationSeparator" w:id="0">
    <w:p w:rsidR="001F11EF" w:rsidRDefault="001F11E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9F3"/>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45"/>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1"/>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2"/>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BF"/>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CE"/>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AA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A1"/>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1EF"/>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C1"/>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5D"/>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80"/>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47"/>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3DE"/>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02"/>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A8D"/>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3B"/>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82"/>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96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CC5"/>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2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1C"/>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87"/>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93"/>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6"/>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20"/>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65"/>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AC"/>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E98"/>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9B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7"/>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1D"/>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23"/>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BFF"/>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2D"/>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35"/>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3F"/>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B1"/>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A0"/>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31"/>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E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6FA"/>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CE7"/>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82"/>
    <w:rsid w:val="00935BA4"/>
    <w:rsid w:val="00935C08"/>
    <w:rsid w:val="00935C37"/>
    <w:rsid w:val="00935C70"/>
    <w:rsid w:val="00935C99"/>
    <w:rsid w:val="00935D30"/>
    <w:rsid w:val="00935D38"/>
    <w:rsid w:val="00935DCB"/>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2C"/>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E1"/>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CC"/>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E"/>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4CB"/>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8F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07"/>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60"/>
    <w:rsid w:val="00B52ABC"/>
    <w:rsid w:val="00B52ADE"/>
    <w:rsid w:val="00B52AEB"/>
    <w:rsid w:val="00B52B16"/>
    <w:rsid w:val="00B52B8C"/>
    <w:rsid w:val="00B52C19"/>
    <w:rsid w:val="00B52CE2"/>
    <w:rsid w:val="00B52D66"/>
    <w:rsid w:val="00B52D85"/>
    <w:rsid w:val="00B52DB8"/>
    <w:rsid w:val="00B52DDF"/>
    <w:rsid w:val="00B52E86"/>
    <w:rsid w:val="00B52ECE"/>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B2"/>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44"/>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6B0"/>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B0"/>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3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2"/>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2C"/>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995"/>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5E8"/>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1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07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06"/>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76A"/>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95"/>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9"/>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1D"/>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9F2"/>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2DC"/>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atentBody">
    <w:name w:val="Patent Body"/>
    <w:uiPriority w:val="99"/>
    <w:rsid w:val="006C1BFF"/>
    <w:pPr>
      <w:numPr>
        <w:numId w:val="12"/>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09">
      <w:bodyDiv w:val="1"/>
      <w:marLeft w:val="0"/>
      <w:marRight w:val="0"/>
      <w:marTop w:val="0"/>
      <w:marBottom w:val="0"/>
      <w:divBdr>
        <w:top w:val="none" w:sz="0" w:space="0" w:color="auto"/>
        <w:left w:val="none" w:sz="0" w:space="0" w:color="auto"/>
        <w:bottom w:val="none" w:sz="0" w:space="0" w:color="auto"/>
        <w:right w:val="none" w:sz="0" w:space="0" w:color="auto"/>
      </w:divBdr>
    </w:div>
    <w:div w:id="106311355">
      <w:bodyDiv w:val="1"/>
      <w:marLeft w:val="0"/>
      <w:marRight w:val="0"/>
      <w:marTop w:val="0"/>
      <w:marBottom w:val="0"/>
      <w:divBdr>
        <w:top w:val="none" w:sz="0" w:space="0" w:color="auto"/>
        <w:left w:val="none" w:sz="0" w:space="0" w:color="auto"/>
        <w:bottom w:val="none" w:sz="0" w:space="0" w:color="auto"/>
        <w:right w:val="none" w:sz="0" w:space="0" w:color="auto"/>
      </w:divBdr>
    </w:div>
    <w:div w:id="405079185">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076170210">
      <w:bodyDiv w:val="1"/>
      <w:marLeft w:val="0"/>
      <w:marRight w:val="0"/>
      <w:marTop w:val="0"/>
      <w:marBottom w:val="0"/>
      <w:divBdr>
        <w:top w:val="none" w:sz="0" w:space="0" w:color="auto"/>
        <w:left w:val="none" w:sz="0" w:space="0" w:color="auto"/>
        <w:bottom w:val="none" w:sz="0" w:space="0" w:color="auto"/>
        <w:right w:val="none" w:sz="0" w:space="0" w:color="auto"/>
      </w:divBdr>
    </w:div>
    <w:div w:id="12670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134%20Open%20issues%20for%20MBS%20in%20Rel-19%20NR%20NTN.docx" TargetMode="External"/><Relationship Id="rId21" Type="http://schemas.openxmlformats.org/officeDocument/2006/relationships/hyperlink" Target="file:///C:\Data\3GPP\Extracts\R2-2504661%20-%2038304_CR0438_(Rel-17)%20-%20Removal%20of%20PWS%20support%20in%20NR%20NTN.docx" TargetMode="External"/><Relationship Id="rId63" Type="http://schemas.openxmlformats.org/officeDocument/2006/relationships/hyperlink" Target="file:///C:\Data\3GPP\Extracts\R2-2504171_38.306%20UE%20capability%20running%20CR%20on%20NR%20NTN_v6_clean.docx" TargetMode="External"/><Relationship Id="rId159" Type="http://schemas.openxmlformats.org/officeDocument/2006/relationships/hyperlink" Target="file:///C:\Data\3GPP\Extracts\R2-2504034.docx" TargetMode="External"/><Relationship Id="rId170" Type="http://schemas.openxmlformats.org/officeDocument/2006/relationships/hyperlink" Target="file:///C:\Data\3GPP\Extracts\R2-2504366%20Discussion%20on%20RAN2%20impacts%20due%20to%20the%20MME-configured%20satellite%20list.docx" TargetMode="External"/><Relationship Id="rId226" Type="http://schemas.openxmlformats.org/officeDocument/2006/relationships/hyperlink" Target="file:///C:\Data\3GPP\Extracts\R2-2504082%20Consideration%20on%20IoT-NTN%20TDD%20mode.docx" TargetMode="External"/><Relationship Id="rId107" Type="http://schemas.openxmlformats.org/officeDocument/2006/relationships/hyperlink" Target="file:///C:\Data\3GPP\Extracts\R2-2503460%20Further%20discussion%20on%20support%20of%20broadcast%20service%20in%20NR%20NTN.docx" TargetMode="External"/><Relationship Id="rId11" Type="http://schemas.openxmlformats.org/officeDocument/2006/relationships/hyperlink" Target="file:///C:\Data\3GPP\Extracts\R2-2504400-Analysis%20on%20DL%20coverage%20enhancements%20due%20to%20extended%20SSB%20periodicity.docx" TargetMode="External"/><Relationship Id="rId32" Type="http://schemas.openxmlformats.org/officeDocument/2006/relationships/hyperlink" Target="file:///C:\Data\3GPP\Extracts\R2-2503938%20Capability%20for%20SMTC%20adjustment%20in%20RRC_IDLE%20and%20RRC_INACTIVE%20(R18).docx" TargetMode="External"/><Relationship Id="rId53" Type="http://schemas.openxmlformats.org/officeDocument/2006/relationships/hyperlink" Target="file:///C:\Data\3GPP\Extracts\R2-2504658%20-%2036300_CR1420_(Rel-18)%20-%20Introduction%20of%20the%20inband%20operation%20for%20NTN%20IoT%20in%20NR%20NTN.docx" TargetMode="External"/><Relationship Id="rId74" Type="http://schemas.openxmlformats.org/officeDocument/2006/relationships/hyperlink" Target="file:///C:\Data\3GPP\Extracts\R2-2504312%20Multiple%20SMTCs.docx" TargetMode="External"/><Relationship Id="rId128" Type="http://schemas.openxmlformats.org/officeDocument/2006/relationships/hyperlink" Target="file:///C:\Data\3GPP\Extracts\R2-2504662%20-%20MBS%20signalling%20details%20in%20NR%20NTN.docx" TargetMode="External"/><Relationship Id="rId149" Type="http://schemas.openxmlformats.org/officeDocument/2006/relationships/hyperlink" Target="file:///C:\Data\3GPP\Extracts\R2-2503499%20Remaining%20issues%20for%20S&amp;F%20operation%20in%20IoT%20NTN.docx" TargetMode="External"/><Relationship Id="rId5" Type="http://schemas.openxmlformats.org/officeDocument/2006/relationships/webSettings" Target="webSettings.xml"/><Relationship Id="rId95" Type="http://schemas.openxmlformats.org/officeDocument/2006/relationships/hyperlink" Target="file:///C:\Data\3GPP\Extracts\R2-2504207%20DL%20CE%20v2.docx" TargetMode="External"/><Relationship Id="rId160" Type="http://schemas.openxmlformats.org/officeDocument/2006/relationships/hyperlink" Target="file:///C:\Data\3GPP\Extracts\R2-2504046.docx" TargetMode="External"/><Relationship Id="rId181" Type="http://schemas.openxmlformats.org/officeDocument/2006/relationships/hyperlink" Target="file:///C:\Data\3GPP\Extracts\R2-2504318%20EDT%20enh.docx" TargetMode="External"/><Relationship Id="rId216" Type="http://schemas.openxmlformats.org/officeDocument/2006/relationships/hyperlink" Target="file:///C:\Data\3GPP\Extracts\R2-2503530%20-%20Discussion%20on%20PWS%20for%20NB-IoT.docx" TargetMode="External"/><Relationship Id="rId237" Type="http://schemas.openxmlformats.org/officeDocument/2006/relationships/hyperlink" Target="file:///C:\Data\3GPP\Extracts\R2-2504320%20NB-IoT%20TDD.docx" TargetMode="External"/><Relationship Id="rId258" Type="http://schemas.openxmlformats.org/officeDocument/2006/relationships/hyperlink" Target="file:///C:\Data\3GPP\Extracts\R2-2504633%20Discussion%20on%20IoT%20TDD_v3.docx" TargetMode="External"/><Relationship Id="rId22" Type="http://schemas.openxmlformats.org/officeDocument/2006/relationships/hyperlink" Target="file:///C:\Data\3GPP\Extracts\R2-2504660%20-%2038304_CR0437_(Rel-18)%20-%20Removal%20of%20PWS%20support%20in%20NR%20NTN.docx" TargetMode="External"/><Relationship Id="rId43" Type="http://schemas.openxmlformats.org/officeDocument/2006/relationships/hyperlink" Target="file:///C:\Data\3GPP\Extracts\R2-2504133%20Further%20Thoughts%20on%20IDC%20issue%20between%20GNSS%20and%20NTN%20UL.docx" TargetMode="External"/><Relationship Id="rId64" Type="http://schemas.openxmlformats.org/officeDocument/2006/relationships/hyperlink" Target="file:///C:\Data\3GPP\Extracts\R2-2504170_Open%20issue%20list%20for%20NR%20NTN%20UE%20capability_v1_Rapp.doc" TargetMode="External"/><Relationship Id="rId118" Type="http://schemas.openxmlformats.org/officeDocument/2006/relationships/hyperlink" Target="file:///C:\Data\3GPP\Extracts\R2-2504147%20Discussion%20on%20MBS%20broadcast%20over%20NTN.docx" TargetMode="External"/><Relationship Id="rId139" Type="http://schemas.openxmlformats.org/officeDocument/2006/relationships/hyperlink" Target="file:///C:\Data\3GPP\Extracts\R2-2504068%20RRC%20Runing%20CR%20for%20IoT%20NTN.docx" TargetMode="External"/><Relationship Id="rId85" Type="http://schemas.openxmlformats.org/officeDocument/2006/relationships/hyperlink" Target="file:///C:\Data\3GPP\Extracts\R2-2503905%20On%20DL-CE%20aspects%20for%20NR%20NTN.docx" TargetMode="External"/><Relationship Id="rId150" Type="http://schemas.openxmlformats.org/officeDocument/2006/relationships/hyperlink" Target="file:///C:\Data\3GPP\Extracts\R2-2504617%20-%20&#8220;S&amp;F%20Monitoring%20List&#8221;%20and%20&#8220;S&amp;F%20Wait%20Timer&#8221;%20and%20potential%20RAN2%20impacts_v02.docx" TargetMode="External"/><Relationship Id="rId171" Type="http://schemas.openxmlformats.org/officeDocument/2006/relationships/hyperlink" Target="file:///C:\Data\3GPP\Extracts\R2-2504367%20Discussion%20on%20IoT%20NTN%20Store%20and%20Forward.docx" TargetMode="External"/><Relationship Id="rId192" Type="http://schemas.openxmlformats.org/officeDocument/2006/relationships/hyperlink" Target="file:///C:\Data\3GPP\Extracts\R2-2503599.docx" TargetMode="External"/><Relationship Id="rId206" Type="http://schemas.openxmlformats.org/officeDocument/2006/relationships/hyperlink" Target="file:///C:\Data\3GPP\Extracts\R2-2504393%20Further%20discussion%20on%20uplink%20capacity%20enhancement%20for%20IoT-NTN.docx" TargetMode="External"/><Relationship Id="rId227" Type="http://schemas.openxmlformats.org/officeDocument/2006/relationships/hyperlink" Target="file:///C:\Data\3GPP\Extracts\R2-2504070%20Discussion%20on%20RAN2%20impacts%20of%20IoT-NTN%20TDD.docx" TargetMode="External"/><Relationship Id="rId248" Type="http://schemas.openxmlformats.org/officeDocument/2006/relationships/hyperlink" Target="file:///C:\Data\3GPP\Extracts\R2-2503689.docx" TargetMode="External"/><Relationship Id="rId12" Type="http://schemas.openxmlformats.org/officeDocument/2006/relationships/hyperlink" Target="file:///C:\Data\3GPP\archive\RAN\RAN%2392\Tdocs\RP-211601.zip" TargetMode="External"/><Relationship Id="rId33" Type="http://schemas.openxmlformats.org/officeDocument/2006/relationships/hyperlink" Target="file:///C:\Data\3GPP\Extracts\R2-2504315%20Rel-17%2038306%20DCP%20support.docx" TargetMode="External"/><Relationship Id="rId108" Type="http://schemas.openxmlformats.org/officeDocument/2006/relationships/hyperlink" Target="file:///C:\Data\3GPP\Extracts\R2-2504063.doc" TargetMode="External"/><Relationship Id="rId129" Type="http://schemas.openxmlformats.org/officeDocument/2006/relationships/hyperlink" Target="file:///C:\Data\3GPP\Extracts\R2-2504033.docx" TargetMode="External"/><Relationship Id="rId54" Type="http://schemas.openxmlformats.org/officeDocument/2006/relationships/hyperlink" Target="file:///C:\Data\3GPP\Extracts\R2-2503359_CR1421_36300_Rel18_Introduction%20of%20NB-IoT%20NTN%20in-band%20operation%20with%20NR%20NTN.docx" TargetMode="External"/><Relationship Id="rId75" Type="http://schemas.openxmlformats.org/officeDocument/2006/relationships/hyperlink" Target="file:///C:\Data\3GPP\Extracts\R2-2503926%20Open%20issues%20for%20DL%20coverage%20enhancements.docx" TargetMode="External"/><Relationship Id="rId96" Type="http://schemas.openxmlformats.org/officeDocument/2006/relationships/hyperlink" Target="file:///C:\Data\3GPP\Extracts\R2-2504357-Discussion_on_DL_coverage_enhancement.docx" TargetMode="External"/><Relationship Id="rId140" Type="http://schemas.openxmlformats.org/officeDocument/2006/relationships/hyperlink" Target="file:///C:\Data\3GPP\Extracts\R2-2504069%20RRC%20open%20issues%20list%20for%20IoT%20NTN.docx" TargetMode="External"/><Relationship Id="rId161" Type="http://schemas.openxmlformats.org/officeDocument/2006/relationships/hyperlink" Target="file:///C:\Data\3GPP\Extracts\R2-2504090%20Open%20issues%20on%20Store%20and%20Forward%20operation.docx" TargetMode="External"/><Relationship Id="rId182" Type="http://schemas.openxmlformats.org/officeDocument/2006/relationships/hyperlink" Target="file:///C:\Data\3GPP\Extracts\R2-2504528%20Discussion%20on%20CB-Msg3-EDT.docx" TargetMode="External"/><Relationship Id="rId217" Type="http://schemas.openxmlformats.org/officeDocument/2006/relationships/hyperlink" Target="file:///C:\Data\3GPP\Extracts\R2-2503676_The%20PWS%20related%20consideration%20of%20NB-IoT%20NTN.doc" TargetMode="External"/><Relationship Id="rId6" Type="http://schemas.openxmlformats.org/officeDocument/2006/relationships/footnotes" Target="footnotes.xml"/><Relationship Id="rId238" Type="http://schemas.openxmlformats.org/officeDocument/2006/relationships/hyperlink" Target="file:///C:\Data\3GPP\Extracts\R2-2503987%20IoT-NTN%20TDD%20mode.docx" TargetMode="External"/><Relationship Id="rId259" Type="http://schemas.openxmlformats.org/officeDocument/2006/relationships/hyperlink" Target="file:///C:\Data\3GPP\Extracts\R2-2503369_Draft%20CR_36306_Rel19_Introduction%20of%20LTE%20TN%20to%20IoT%20NTN%20Mobility%20UE%20Capability.docx" TargetMode="External"/><Relationship Id="rId23" Type="http://schemas.openxmlformats.org/officeDocument/2006/relationships/hyperlink" Target="file:///C:\Data\3GPP\Extracts\R2-2504520%20Clarification%20on%20redirection%20and%20cell%20reselection%20to%20NR%20NTN%20(R17).docx" TargetMode="External"/><Relationship Id="rId119" Type="http://schemas.openxmlformats.org/officeDocument/2006/relationships/hyperlink" Target="file:///C:\Data\3GPP\Extracts\R2-2504201.docx" TargetMode="External"/><Relationship Id="rId44" Type="http://schemas.openxmlformats.org/officeDocument/2006/relationships/hyperlink" Target="file:///C:\Data\3GPP\Extracts\R2-2504339%20Rel-18%2038331%20RP%20for%20hard%20satellite%20switch.docx" TargetMode="External"/><Relationship Id="rId65" Type="http://schemas.openxmlformats.org/officeDocument/2006/relationships/hyperlink" Target="file:///C:\Data\3GPP\Extracts\R2-2504096%20Introduction%20of%20Stage%202%20for%20LTE%20TN%20to%20NR%20NTN%20idle%20mode%20mobility.docx" TargetMode="External"/><Relationship Id="rId86" Type="http://schemas.openxmlformats.org/officeDocument/2006/relationships/hyperlink" Target="file:///C:\Data\3GPP\Extracts\R2-2503943%20Discussion%20on%20DL%20coverage%20enhancements.docx" TargetMode="External"/><Relationship Id="rId130" Type="http://schemas.openxmlformats.org/officeDocument/2006/relationships/hyperlink" Target="file:///C:\Data\3GPP\Extracts\R2-2503986%208.8.5%20Regenerative%20payload%20-%20NTN%20Ph3.docx" TargetMode="External"/><Relationship Id="rId151" Type="http://schemas.openxmlformats.org/officeDocument/2006/relationships/hyperlink" Target="file:///C:\Data\3GPP\Extracts\R2-2503346_S&amp;F.doc" TargetMode="External"/><Relationship Id="rId172" Type="http://schemas.openxmlformats.org/officeDocument/2006/relationships/hyperlink" Target="file:///C:\Data\3GPP\Extracts\R2-2504478%20Discussion%20on%20the%20Store%20and%20Forward%20satellite%20operation.docx" TargetMode="External"/><Relationship Id="rId193" Type="http://schemas.openxmlformats.org/officeDocument/2006/relationships/hyperlink" Target="file:///C:\Data\3GPP\Extracts\R2-2503662%20Further%20discussion%20on%20UL%20capacity%20enhancement%20for%20IoT%20NTN.docx" TargetMode="External"/><Relationship Id="rId207" Type="http://schemas.openxmlformats.org/officeDocument/2006/relationships/hyperlink" Target="file:///C:\Data\3GPP\Extracts\R2-2504479%20Discussion%20on%20UL%20capacity%20enhancement.docx" TargetMode="External"/><Relationship Id="rId228" Type="http://schemas.openxmlformats.org/officeDocument/2006/relationships/hyperlink" Target="file:///C:\Data\3GPP\Extracts\R2-2504082%20Consideration%20on%20IoT-NTN%20TDD%20mode.docx" TargetMode="External"/><Relationship Id="rId249" Type="http://schemas.openxmlformats.org/officeDocument/2006/relationships/hyperlink" Target="file:///C:\Data\3GPP\Extracts\R2-2503911%20DL%20and%20UL%20impacts%20of%20TDD%20pattern%20in%20IoT%20NTN.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4081%20Consideration%20on%20broadcast%20service%20enhancements.doc" TargetMode="External"/><Relationship Id="rId260" Type="http://schemas.openxmlformats.org/officeDocument/2006/relationships/hyperlink" Target="file:///C:\Data\3GPP\Extracts\R2-2503829%2036331CR%20for%20the%20inclusion%20of%20NB-IoT%20satellite%20information%20in%20E-UTRAN.docx" TargetMode="External"/><Relationship Id="rId34" Type="http://schemas.openxmlformats.org/officeDocument/2006/relationships/hyperlink" Target="file:///C:\Data\3GPP\Extracts\R2-2504316%20Rel-18%2038306%20DCP%20support.docx" TargetMode="External"/><Relationship Id="rId55" Type="http://schemas.openxmlformats.org/officeDocument/2006/relationships/hyperlink" Target="file:///C:\Data\3GPP\archive\RAN\RAN%23106\Tdocs\RP-243300.zip" TargetMode="External"/><Relationship Id="rId76" Type="http://schemas.openxmlformats.org/officeDocument/2006/relationships/hyperlink" Target="file:///C:\Data\3GPP\Extracts\R2-2504400-Analysis%20on%20DL%20coverage%20enhancements%20due%20to%20extended%20SSB%20periodicity.docx" TargetMode="External"/><Relationship Id="rId97" Type="http://schemas.openxmlformats.org/officeDocument/2006/relationships/hyperlink" Target="file:///C:\Data\3GPP\Extracts\R2-2504506%20Further%20consideration%20on%20downlink%20coverage%20enhancements.docx" TargetMode="External"/><Relationship Id="rId120" Type="http://schemas.openxmlformats.org/officeDocument/2006/relationships/hyperlink" Target="file:///C:\Data\3GPP\Extracts\R2-2504208%20BC%20service%20area%20v2.docx" TargetMode="External"/><Relationship Id="rId141" Type="http://schemas.openxmlformats.org/officeDocument/2006/relationships/hyperlink" Target="file:///C:\Data\3GPP\Extracts\R2-2504525%20MAC%20Running%20CR%20for%20R19%20IoT%20NTN.docx" TargetMode="External"/><Relationship Id="rId7" Type="http://schemas.openxmlformats.org/officeDocument/2006/relationships/endnotes" Target="endnotes.xml"/><Relationship Id="rId162" Type="http://schemas.openxmlformats.org/officeDocument/2006/relationships/hyperlink" Target="file:///C:\Data\3GPP\Extracts\R2-2504097.docx" TargetMode="External"/><Relationship Id="rId183" Type="http://schemas.openxmlformats.org/officeDocument/2006/relationships/hyperlink" Target="file:///C:\Data\3GPP\Extracts\R2-2504175_Contention%20based%20MSG3.doc" TargetMode="External"/><Relationship Id="rId218" Type="http://schemas.openxmlformats.org/officeDocument/2006/relationships/hyperlink" Target="file:///C:\Data\3GPP\Extracts\R2-2503910%20Further%20considerations%20on%20PWS%20broadcast%20support%20in%20IoT%20NTN%20(Revision%20of%20R2-2502357).docx" TargetMode="External"/><Relationship Id="rId239" Type="http://schemas.openxmlformats.org/officeDocument/2006/relationships/hyperlink" Target="file:///C:\Data\3GPP\Extracts\R2-2504320%20NB-IoT%20TDD.docx" TargetMode="External"/><Relationship Id="rId250" Type="http://schemas.openxmlformats.org/officeDocument/2006/relationships/hyperlink" Target="file:///C:\Data\3GPP\Extracts\R2-2503987%20IoT-NTN%20TDD%20mode.docx" TargetMode="External"/><Relationship Id="rId24" Type="http://schemas.openxmlformats.org/officeDocument/2006/relationships/hyperlink" Target="file:///C:\Data\3GPP\Extracts\R2-2504521%20Clarification%20on%20redirection%20and%20cell%20reselection%20to%20NR%20NTN%20(R18).docx" TargetMode="External"/><Relationship Id="rId45" Type="http://schemas.openxmlformats.org/officeDocument/2006/relationships/hyperlink" Target="http://ftp.3gpp.org/tsg_ran/TSG_RAN/TSGR_98e/Docs/RP-223519.zip" TargetMode="External"/><Relationship Id="rId66" Type="http://schemas.openxmlformats.org/officeDocument/2006/relationships/hyperlink" Target="file:///C:\Data\3GPP\Extracts\R2-2504530%20Introduction%20of%20LTE%20TN%20to%20NR%20NTN%20IDLE%20mode%20mobility%20(Rev.5).docx" TargetMode="External"/><Relationship Id="rId87" Type="http://schemas.openxmlformats.org/officeDocument/2006/relationships/hyperlink" Target="file:///C:\Data\3GPP\Extracts\R2-2503958_NTN_SMTC.docx" TargetMode="External"/><Relationship Id="rId110" Type="http://schemas.openxmlformats.org/officeDocument/2006/relationships/hyperlink" Target="file:///C:\Data\3GPP\Extracts\R2-2503560%20Discussions%20on%20supporting%20broadcast%20service.doc" TargetMode="External"/><Relationship Id="rId131" Type="http://schemas.openxmlformats.org/officeDocument/2006/relationships/hyperlink" Target="file:///C:\Data\3GPP\Extracts\R2-2504058.docx" TargetMode="External"/><Relationship Id="rId152" Type="http://schemas.openxmlformats.org/officeDocument/2006/relationships/hyperlink" Target="file:///C:\Data\3GPP\Extracts\R2-2503354%20Further%20Discussion%20on%20S&amp;F%20Operation.docx" TargetMode="External"/><Relationship Id="rId173" Type="http://schemas.openxmlformats.org/officeDocument/2006/relationships/hyperlink" Target="file:///C:\Data\3GPP\Extracts\R2-2504497%20Discussion%20on%20time%20information%20for%20S&amp;F.docx" TargetMode="External"/><Relationship Id="rId194" Type="http://schemas.openxmlformats.org/officeDocument/2006/relationships/hyperlink" Target="file:///C:\Data\3GPP\Extracts\R2-2503675_Discussion%20of%20UL%20capacity%20in%20IoT%20NTN.doc" TargetMode="External"/><Relationship Id="rId208" Type="http://schemas.openxmlformats.org/officeDocument/2006/relationships/hyperlink" Target="file:///C:\Data\3GPP\RAN2\Docs\R2-2503478.zip" TargetMode="External"/><Relationship Id="rId229" Type="http://schemas.openxmlformats.org/officeDocument/2006/relationships/hyperlink" Target="file:///C:\Data\3GPP\Extracts\R2-2503531%20-%20Discussion%20on%20IoT%20NTN%20TDD%20mode.docx" TargetMode="External"/><Relationship Id="rId240" Type="http://schemas.openxmlformats.org/officeDocument/2006/relationships/hyperlink" Target="file:///C:\Data\3GPP\Extracts\R2-2504510%20%20Further%20discussion%20on%20support%20of%20TDD%20mode%20for%20IoT-NTN.docx" TargetMode="External"/><Relationship Id="rId261" Type="http://schemas.openxmlformats.org/officeDocument/2006/relationships/hyperlink" Target="file:///C:\Data\3GPP\Extracts\R2-2503832%2036300CR%20for%20the%20inclusion%20of%20NB-IoT%20satellite%20information%20in%20E-UTRAN.docx" TargetMode="External"/><Relationship Id="rId14" Type="http://schemas.openxmlformats.org/officeDocument/2006/relationships/hyperlink" Target="file:///C:\Data\3GPP\RAN2\Inbox\R2-2504763.zip" TargetMode="External"/><Relationship Id="rId35" Type="http://schemas.openxmlformats.org/officeDocument/2006/relationships/hyperlink" Target="file:///C:\Data\3GPP\Extracts\R2-2504607_Clarification%20on%20not%20support%20DCP%20for%20NTN(R17).docx" TargetMode="External"/><Relationship Id="rId56" Type="http://schemas.openxmlformats.org/officeDocument/2006/relationships/hyperlink" Target="http://ftp.3gpp.org/tsg_ran/TSG_RAN/TSGR_104/Docs/RP-240924.zip" TargetMode="External"/><Relationship Id="rId77" Type="http://schemas.openxmlformats.org/officeDocument/2006/relationships/hyperlink" Target="file:///C:\Data\3GPP\Extracts\R2-2503495%20Discussion%20on%20DL%20coverage%20enhancement.doc" TargetMode="External"/><Relationship Id="rId100" Type="http://schemas.openxmlformats.org/officeDocument/2006/relationships/hyperlink" Target="file:///C:\Data\3GPP\Extracts\R2-2504183%20(R19%20NR%20NTN%20WI%20AI%208.8.3)%20UL%20capacity%20throughput%20enhancement.docx"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595%20Discussion%20on%20downlink%20coverage%20enhancement.docx" TargetMode="External"/><Relationship Id="rId121" Type="http://schemas.openxmlformats.org/officeDocument/2006/relationships/hyperlink" Target="file:///C:\Data\3GPP\Extracts\R2-2504311%20MBS%20broadcast%20in%20NTN.docx" TargetMode="External"/><Relationship Id="rId142" Type="http://schemas.openxmlformats.org/officeDocument/2006/relationships/hyperlink" Target="file:///C:\Data\3GPP\Extracts\R2-2504526%20IoT%20NTN%20MAC%20Open%20issues.docx" TargetMode="External"/><Relationship Id="rId163" Type="http://schemas.openxmlformats.org/officeDocument/2006/relationships/hyperlink" Target="file:///C:\Data\3GPP\Extracts\R2-2504138-Store-Forward-RAN-Aspects.docx" TargetMode="External"/><Relationship Id="rId184" Type="http://schemas.openxmlformats.org/officeDocument/2006/relationships/hyperlink" Target="file:///C:\Data\3GPP\Extracts\R2-2503355%20Discussion%20on%20CB-Msg3%20Mechanism.docx" TargetMode="External"/><Relationship Id="rId219" Type="http://schemas.openxmlformats.org/officeDocument/2006/relationships/hyperlink" Target="file:///C:\Data\3GPP\Extracts\R2-2504319%20PWS%20NB-IoT.docx" TargetMode="External"/><Relationship Id="rId230" Type="http://schemas.openxmlformats.org/officeDocument/2006/relationships/hyperlink" Target="file:///C:\Data\3GPP\Extracts\R2-2503689.docx" TargetMode="External"/><Relationship Id="rId251" Type="http://schemas.openxmlformats.org/officeDocument/2006/relationships/hyperlink" Target="file:///C:\Data\3GPP\Extracts\R2-2504070%20Discussion%20on%20RAN2%20impacts%20of%20IoT-NTN%20TDD.docx" TargetMode="External"/><Relationship Id="rId25" Type="http://schemas.openxmlformats.org/officeDocument/2006/relationships/hyperlink" Target="file:///C:\Data\3GPP\Extracts\R2-2504314%20P-CSI%20report%20in%20NTN.docx" TargetMode="External"/><Relationship Id="rId46" Type="http://schemas.openxmlformats.org/officeDocument/2006/relationships/hyperlink" Target="file:///C:\Data\3GPP\Extracts\R2-2504067%20Correction%20on%20SIB33%20reception%20in%20RRC_CONNECTED.docx" TargetMode="External"/><Relationship Id="rId67" Type="http://schemas.openxmlformats.org/officeDocument/2006/relationships/hyperlink" Target="file:///C:\Data\3GPP\Extracts\R2-2503358_CR1200r3_36306_Rel19_Introduction%20of%20LTE%20TN%20to%20NR%20NTN%20Mobility%20UE%20Capability.docx" TargetMode="External"/><Relationship Id="rId88" Type="http://schemas.openxmlformats.org/officeDocument/2006/relationships/hyperlink" Target="file:///C:\Data\3GPP\Extracts\R2-2504006%20Discussion%20on%20DL%20coverage%20enhancement%20for%20NTN.doc" TargetMode="External"/><Relationship Id="rId111" Type="http://schemas.openxmlformats.org/officeDocument/2006/relationships/hyperlink" Target="file:///C:\Data\3GPP\Extracts\R2-2503353%20Remaining%20Issues%20on%20MBS%20Broadcast%20Provision%20in%20NTN.docx" TargetMode="External"/><Relationship Id="rId132" Type="http://schemas.openxmlformats.org/officeDocument/2006/relationships/hyperlink" Target="file:///C:\Data\3GPP\Extracts\R2-2504064.doc" TargetMode="External"/><Relationship Id="rId153" Type="http://schemas.openxmlformats.org/officeDocument/2006/relationships/hyperlink" Target="file:///C:\Data\3GPP\Extracts\R2-2503496_892_Panasonic_IoT-NTN_SnF_Remaining_Open_Issues.docx" TargetMode="External"/><Relationship Id="rId174" Type="http://schemas.openxmlformats.org/officeDocument/2006/relationships/hyperlink" Target="file:///C:\Data\3GPP\Extracts\R2-2504527%20RAN2%20impact%20on%20SF%20mode.docx" TargetMode="External"/><Relationship Id="rId195" Type="http://schemas.openxmlformats.org/officeDocument/2006/relationships/hyperlink" Target="file:///C:\Data\3GPP\Extracts\R2-2503880%20Discussion%20on%20UL%20Capacity%20Enhancement%20for%20IoT-NTN.docx" TargetMode="External"/><Relationship Id="rId209" Type="http://schemas.openxmlformats.org/officeDocument/2006/relationships/hyperlink" Target="file:///C:\Data\3GPP\Extracts\R2-2504092%20Acceptable%20cell%20camping%20for%20NB-IoT.docx" TargetMode="External"/><Relationship Id="rId220" Type="http://schemas.openxmlformats.org/officeDocument/2006/relationships/hyperlink" Target="file:///C:\Data\3GPP\Extracts\R2-2504362%20Remaining%20issue%20on%20support%20of%20PWS%20for%20NB-IoT%20NTN%20UE.docx" TargetMode="External"/><Relationship Id="rId241" Type="http://schemas.openxmlformats.org/officeDocument/2006/relationships/hyperlink" Target="file:///C:\Data\3GPP\Extracts\R2-2504082%20Consideration%20on%20IoT-NTN%20TDD%20mode.docx" TargetMode="External"/><Relationship Id="rId15" Type="http://schemas.openxmlformats.org/officeDocument/2006/relationships/hyperlink" Target="file:///C:\Data\3GPP\Extracts\R2-2504333-R18%20CR%20IoT-NTN%20Correction%20to%20explicit%20indication%20of%20epoch%20in%20SIB31.docx" TargetMode="External"/><Relationship Id="rId36" Type="http://schemas.openxmlformats.org/officeDocument/2006/relationships/hyperlink" Target="file:///C:\Data\3GPP\Extracts\R2-2504611_Clarification%20on%20not%20support%20DCP%20for%20NTN(R18).docx" TargetMode="External"/><Relationship Id="rId57" Type="http://schemas.openxmlformats.org/officeDocument/2006/relationships/hyperlink" Target="file:///C:\Data\3GPP\Extracts\R2-2504630%20Draft%20Stage%202%20CR%20for%20NTN%20Ph3_v08_cl.docx" TargetMode="External"/><Relationship Id="rId262" Type="http://schemas.openxmlformats.org/officeDocument/2006/relationships/hyperlink" Target="file:///C:\Data\3GPP\Extracts\R2-2504094%20Redirection%20from%20TN%20to%20IoT%20NTN%20and%20NR%20NTN.docx" TargetMode="External"/><Relationship Id="rId78" Type="http://schemas.openxmlformats.org/officeDocument/2006/relationships/hyperlink" Target="file:///C:\Data\3GPP\Extracts\R2-2504400-Analysis%20on%20DL%20coverage%20enhancements%20due%20to%20extended%20SSB%20periodicity.docx" TargetMode="External"/><Relationship Id="rId99" Type="http://schemas.openxmlformats.org/officeDocument/2006/relationships/hyperlink" Target="file:///C:\Data\3GPP\Extracts\R2-2504653%20-%20DL%20coverage%20enhancements.docx" TargetMode="External"/><Relationship Id="rId101" Type="http://schemas.openxmlformats.org/officeDocument/2006/relationships/hyperlink" Target="file:///C:\Data\3GPP\Extracts\R2-2504352%20On%20RAN2%20aspects%20of%20uplink%20OCC.docx" TargetMode="External"/><Relationship Id="rId122" Type="http://schemas.openxmlformats.org/officeDocument/2006/relationships/hyperlink" Target="file:///C:\Data\3GPP\Extracts\R2-2504356-NTN_MBS_ISA.docx" TargetMode="External"/><Relationship Id="rId143" Type="http://schemas.openxmlformats.org/officeDocument/2006/relationships/hyperlink" Target="file:///C:\Data\3GPP\RAN2\Inbox\R2-2504762.zip" TargetMode="External"/><Relationship Id="rId164" Type="http://schemas.openxmlformats.org/officeDocument/2006/relationships/hyperlink" Target="file:///C:\Data\3GPP\Extracts\R2-2504174_Store%20and%20Forward.doc" TargetMode="External"/><Relationship Id="rId185" Type="http://schemas.openxmlformats.org/officeDocument/2006/relationships/hyperlink" Target="file:///C:\Data\3GPP\Extracts\R2-2503461%20Discussion%20on%20open%20issues%20for%20CB-Msg3%20EDT.docx" TargetMode="External"/><Relationship Id="rId9" Type="http://schemas.openxmlformats.org/officeDocument/2006/relationships/hyperlink" Target="file:///C:\Data\3GPP\Extracts\R2-2504139-IoT-NTN-NR-Inband.docx" TargetMode="External"/><Relationship Id="rId210" Type="http://schemas.openxmlformats.org/officeDocument/2006/relationships/hyperlink" Target="file:///C:\Data\3GPP\Extracts\R2-2503663%20Remaining%20issues%20on%20support%20of%20PWS%20for%20NB-IoT%20NTN.docx" TargetMode="External"/><Relationship Id="rId26" Type="http://schemas.openxmlformats.org/officeDocument/2006/relationships/hyperlink" Target="file:///C:\Data\3GPP\Extracts\R2-2504605%20Discussion%20on%20DCP%20and%20CSI%20report.doc" TargetMode="External"/><Relationship Id="rId231" Type="http://schemas.openxmlformats.org/officeDocument/2006/relationships/hyperlink" Target="file:///C:\Data\3GPP\Extracts\R2-2504082%20Consideration%20on%20IoT-NTN%20TDD%20mode.docx" TargetMode="External"/><Relationship Id="rId252" Type="http://schemas.openxmlformats.org/officeDocument/2006/relationships/hyperlink" Target="file:///C:\Data\3GPP\Extracts\R2-2504082%20Consideration%20on%20IoT-NTN%20TDD%20mode.docx" TargetMode="External"/><Relationship Id="rId47" Type="http://schemas.openxmlformats.org/officeDocument/2006/relationships/hyperlink" Target="file:///C:\Data\3GPP\Extracts\R2-2504089%20Corrections%20to%20location%20based%20measurement.docx" TargetMode="External"/><Relationship Id="rId68" Type="http://schemas.openxmlformats.org/officeDocument/2006/relationships/hyperlink" Target="file:///C:\Data\3GPP\Extracts\R2-2504632%20Discussion%20k-mac%20NR%20NTN.docx" TargetMode="External"/><Relationship Id="rId89" Type="http://schemas.openxmlformats.org/officeDocument/2006/relationships/hyperlink" Target="file:///C:\Data\3GPP\Extracts\R2-2504010_Remaining%20issues%20on%20DL%20CE%20in%20NR%20NTN.docx" TargetMode="External"/><Relationship Id="rId112" Type="http://schemas.openxmlformats.org/officeDocument/2006/relationships/hyperlink" Target="file:///C:\Data\3GPP\Extracts\R2-2503672_The%20signaling%20design%20of%20service%20area%20for%20PWS.doc" TargetMode="External"/><Relationship Id="rId133" Type="http://schemas.openxmlformats.org/officeDocument/2006/relationships/hyperlink" Target="file:///C:\Data\3GPP\Extracts\R2-2504007%20Discussion%20on%20dedicated%20priority%20via%20RRCConnectionRelease.doc" TargetMode="External"/><Relationship Id="rId154" Type="http://schemas.openxmlformats.org/officeDocument/2006/relationships/hyperlink" Target="file:///C:\Data\3GPP\Extracts\R2-2503528%20-%20Discussion%20on%20Store%20&amp;%20Forward%20satellite%20operation.docx" TargetMode="External"/><Relationship Id="rId175" Type="http://schemas.openxmlformats.org/officeDocument/2006/relationships/hyperlink" Target="file:///C:\Data\3GPP\Extracts\R2-2504550.docx" TargetMode="External"/><Relationship Id="rId196" Type="http://schemas.openxmlformats.org/officeDocument/2006/relationships/hyperlink" Target="file:///C:\Data\3GPP\Extracts\R2-2503909%20EDT%20for%20uplink%20capacity%20enhancement%20in%20NTN%20(Revision%20of%20R2-2502356).docx" TargetMode="External"/><Relationship Id="rId200" Type="http://schemas.openxmlformats.org/officeDocument/2006/relationships/hyperlink" Target="file:///C:\Data\3GPP\Extracts\R2-2504091%20On%20procedures%20and%20open%20issues%20for%20CB-Msg3-EDT.docx" TargetMode="External"/><Relationship Id="rId16" Type="http://schemas.openxmlformats.org/officeDocument/2006/relationships/hyperlink" Target="file:///C:\Data\3GPP\RAN2\Inbox\R2-2504764.zip" TargetMode="External"/><Relationship Id="rId221" Type="http://schemas.openxmlformats.org/officeDocument/2006/relationships/hyperlink" Target="file:///C:\Data\3GPP\Extracts\R2-2504394%20Support%20of%20PWS%20messages%20for%20NB-IoT.docx" TargetMode="External"/><Relationship Id="rId242" Type="http://schemas.openxmlformats.org/officeDocument/2006/relationships/hyperlink" Target="file:///C:\Data\3GPP\Extracts\R2-2503689.docx" TargetMode="External"/><Relationship Id="rId263" Type="http://schemas.openxmlformats.org/officeDocument/2006/relationships/hyperlink" Target="file:///C:\Data\3GPP\Extracts\R2-2504347%20NR-NTN%20to%20NB-IoT%20NTN%20mobility.docx" TargetMode="External"/><Relationship Id="rId37" Type="http://schemas.openxmlformats.org/officeDocument/2006/relationships/hyperlink" Target="file:///C:\Data\3GPP\Extracts\R2-2503935%20Clarification%20on%20ssb-TimeOffset.docx" TargetMode="External"/><Relationship Id="rId58" Type="http://schemas.openxmlformats.org/officeDocument/2006/relationships/hyperlink" Target="file:///C:\Data\3GPP\Extracts\R2-2504629%20Discussion%20Stage%202%20CR.docx" TargetMode="External"/><Relationship Id="rId79" Type="http://schemas.openxmlformats.org/officeDocument/2006/relationships/hyperlink" Target="file:///C:\Data\3GPP\Extracts\R2-2503352%20Further%20Discussion%20on%20DL%20Coverage%20in%20NTN.docx" TargetMode="External"/><Relationship Id="rId102" Type="http://schemas.openxmlformats.org/officeDocument/2006/relationships/hyperlink" Target="file:///C:\Data\3GPP\Extracts\R2-2504080%20Consideration%20on%20UL%20capacity%20enhancement.doc" TargetMode="External"/><Relationship Id="rId123" Type="http://schemas.openxmlformats.org/officeDocument/2006/relationships/hyperlink" Target="file:///C:\Data\3GPP\Extracts\R2-2504392%20Considerations%20on%20broadcast%20service%20for%20NR%20NTN.docx" TargetMode="External"/><Relationship Id="rId144" Type="http://schemas.openxmlformats.org/officeDocument/2006/relationships/hyperlink" Target="file:///C:\Data\3GPP\Extracts\R2-2504149-Running-CR-TS36304.docx" TargetMode="External"/><Relationship Id="rId90" Type="http://schemas.openxmlformats.org/officeDocument/2006/relationships/hyperlink" Target="file:///C:\Data\3GPP\Extracts\R2-2504035.docx" TargetMode="External"/><Relationship Id="rId165" Type="http://schemas.openxmlformats.org/officeDocument/2006/relationships/hyperlink" Target="file:///C:\Data\3GPP\Extracts\R2-2504179%20(R19%20IoT-NTN%20AI%208.9.2)%20-%20Support%20of%20S+F.docx" TargetMode="External"/><Relationship Id="rId186" Type="http://schemas.openxmlformats.org/officeDocument/2006/relationships/hyperlink" Target="file:///C:\Data\3GPP\Extracts\R2-2503529-%20Discussion%20on%20CB-msg3%20EDT%20and%20msg4%20enhancement.docx" TargetMode="External"/><Relationship Id="rId211" Type="http://schemas.openxmlformats.org/officeDocument/2006/relationships/hyperlink" Target="file:///C:\Data\3GPP\Extracts\R2-2503799%20Open%20issues%20on%20the%20support%20for%20PWS%20in%20NB-IoT.docx" TargetMode="External"/><Relationship Id="rId232" Type="http://schemas.openxmlformats.org/officeDocument/2006/relationships/hyperlink" Target="file:///C:\Data\3GPP\Extracts\R2-2504082%20Consideration%20on%20IoT-NTN%20TDD%20mode.docx" TargetMode="External"/><Relationship Id="rId253" Type="http://schemas.openxmlformats.org/officeDocument/2006/relationships/hyperlink" Target="file:///C:\Data\3GPP\Extracts\R2-2504093%20On%20RAN2%20aspects%20of%20IoT%20NTN%20TDD.docx" TargetMode="External"/><Relationship Id="rId27" Type="http://schemas.openxmlformats.org/officeDocument/2006/relationships/hyperlink" Target="file:///C:\Data\3GPP\Extracts\R2-2504612_Clarification%20on%20the%20ambiguity%20of%20symbol%20n.docx" TargetMode="External"/><Relationship Id="rId48" Type="http://schemas.openxmlformats.org/officeDocument/2006/relationships/hyperlink" Target="file:///C:\Data\3GPP\Extracts\R2-2504095%20Various%20corrections%20on%20connected%20mode%20RRM%20for%20IoT%20NTN.docx" TargetMode="External"/><Relationship Id="rId69" Type="http://schemas.openxmlformats.org/officeDocument/2006/relationships/hyperlink" Target="file:///C:\Data\3GPP\Extracts\R2-2503324_R4-2504712.docx" TargetMode="External"/><Relationship Id="rId113" Type="http://schemas.openxmlformats.org/officeDocument/2006/relationships/hyperlink" Target="file:///C:\Data\3GPP\Extracts\R2-2503748_Remaining%20issues%20on%20the%20support%20of%20broadcast%20service%20in%20NTN.docx" TargetMode="External"/><Relationship Id="rId134" Type="http://schemas.openxmlformats.org/officeDocument/2006/relationships/hyperlink" Target="file:///C:\Data\3GPP\Extracts\R2-2503673_NTN%20mobility%20redirection%20signalling%20design.doc" TargetMode="External"/><Relationship Id="rId80" Type="http://schemas.openxmlformats.org/officeDocument/2006/relationships/hyperlink" Target="file:///C:\Data\3GPP\Extracts\R2-2503458%20Discussion%20on%20downlink%20coverage%20enhancements.docx" TargetMode="External"/><Relationship Id="rId155" Type="http://schemas.openxmlformats.org/officeDocument/2006/relationships/hyperlink" Target="file:///C:\Data\3GPP\Extracts\R2-2503598.docx" TargetMode="External"/><Relationship Id="rId176" Type="http://schemas.openxmlformats.org/officeDocument/2006/relationships/hyperlink" Target="file:///C:\Data\3GPP\Extracts\R2-2504654%20-%20Support%20for%20store%20and%20forward%20in%20IoT%20NTN.docx" TargetMode="External"/><Relationship Id="rId197" Type="http://schemas.openxmlformats.org/officeDocument/2006/relationships/hyperlink" Target="file:///C:\Data\3GPP\Extracts\R2-2503959%20Remaining%20issues%20on%20CB-msg3-EDT.doc" TargetMode="External"/><Relationship Id="rId201" Type="http://schemas.openxmlformats.org/officeDocument/2006/relationships/hyperlink" Target="file:///C:\Data\3GPP\Extracts\R2-2504098.docx" TargetMode="External"/><Relationship Id="rId222" Type="http://schemas.openxmlformats.org/officeDocument/2006/relationships/hyperlink" Target="file:///C:\Data\3GPP\Extracts\R2-2504655%20-%20Enhancements%20to%20support%20PWS%20in%20NB-IoT%20NTN.docx" TargetMode="External"/><Relationship Id="rId243" Type="http://schemas.openxmlformats.org/officeDocument/2006/relationships/hyperlink" Target="file:///C:\Data\3GPP\Extracts\R2-2503350_Discussion%20on%20the%20IoT%20NTN%20TDD%20mode.doc" TargetMode="External"/><Relationship Id="rId264" Type="http://schemas.openxmlformats.org/officeDocument/2006/relationships/hyperlink" Target="file:///C:\Data\3GPP\Extracts\R2-2504071%20ETWS%20geo-fencing%20for%20eMTC%20NTN%20and%20for%20TN.docx" TargetMode="External"/><Relationship Id="rId17" Type="http://schemas.openxmlformats.org/officeDocument/2006/relationships/hyperlink" Target="file:///C:\Data\3GPP\Extracts\R2-2504335-DISC%20IoT-NTN%20Clarification%20to%20SI%20accumulation.docx" TargetMode="External"/><Relationship Id="rId38" Type="http://schemas.openxmlformats.org/officeDocument/2006/relationships/hyperlink" Target="file:///C:\Data\3GPP\Extracts\R2-2504217.docx" TargetMode="External"/><Relationship Id="rId59" Type="http://schemas.openxmlformats.org/officeDocument/2006/relationships/hyperlink" Target="file:///C:\Data\3GPP\Extracts\R2-2504656%20-%2038331_(Rel-19)%20-%20Running%20RRC%20CR%20for%20NR%20NTN%20phase%203.docx" TargetMode="External"/><Relationship Id="rId103" Type="http://schemas.openxmlformats.org/officeDocument/2006/relationships/hyperlink" Target="file:///C:\Data\3GPP\Extracts\R2-2504276%20Discussion%20on%20Uplink%20Capacity%20Enhancements.docx" TargetMode="External"/><Relationship Id="rId124" Type="http://schemas.openxmlformats.org/officeDocument/2006/relationships/hyperlink" Target="file:///C:\Data\3GPP\Extracts\R2-2504421.docx" TargetMode="External"/><Relationship Id="rId70" Type="http://schemas.openxmlformats.org/officeDocument/2006/relationships/hyperlink" Target="file:///C:\Data\3GPP\Extracts\R2-2504668_less%20than%205Mhz%20for%20NR%20NTN.docx" TargetMode="External"/><Relationship Id="rId91" Type="http://schemas.openxmlformats.org/officeDocument/2006/relationships/hyperlink" Target="file:///C:\Data\3GPP\Extracts\R2-2504057.docx" TargetMode="External"/><Relationship Id="rId145" Type="http://schemas.openxmlformats.org/officeDocument/2006/relationships/hyperlink" Target="file:///C:\Data\3GPP\Extracts\R2-2504140%20open%20issues%20list%20for%20IoT%20NTN-Idle-mode.docx" TargetMode="External"/><Relationship Id="rId166" Type="http://schemas.openxmlformats.org/officeDocument/2006/relationships/hyperlink" Target="file:///C:\Data\3GPP\Extracts\R2-2504202.docx" TargetMode="External"/><Relationship Id="rId187" Type="http://schemas.openxmlformats.org/officeDocument/2006/relationships/hyperlink" Target="file:///C:\Data\3GPP\Extracts\R2-2503347_UL%20capacity%20IoT%20NTN.doc" TargetMode="External"/><Relationship Id="rId1" Type="http://schemas.openxmlformats.org/officeDocument/2006/relationships/customXml" Target="../customXml/item1.xml"/><Relationship Id="rId212" Type="http://schemas.openxmlformats.org/officeDocument/2006/relationships/hyperlink" Target="file:///C:\Data\3GPP\Extracts\R2-2503348_PWS%20for%20NB-IoT.doc" TargetMode="External"/><Relationship Id="rId233" Type="http://schemas.openxmlformats.org/officeDocument/2006/relationships/hyperlink" Target="file:///C:\Data\3GPP\Extracts\R2-2504093%20On%20RAN2%20aspects%20of%20IoT%20NTN%20TDD.docx" TargetMode="External"/><Relationship Id="rId254" Type="http://schemas.openxmlformats.org/officeDocument/2006/relationships/hyperlink" Target="file:///C:\Data\3GPP\Extracts\R2-2504320%20NB-IoT%20TDD.docx" TargetMode="External"/><Relationship Id="rId28" Type="http://schemas.openxmlformats.org/officeDocument/2006/relationships/hyperlink" Target="file:///C:\Data\3GPP\Extracts\R2-2504203%20correction%20on%20eventD1D2_v2.docx" TargetMode="External"/><Relationship Id="rId49" Type="http://schemas.openxmlformats.org/officeDocument/2006/relationships/hyperlink" Target="file:///C:\Data\3GPP\Extracts\R2-2504657%20-%20In-band%20operation%20for%20NB-IoT.docx" TargetMode="External"/><Relationship Id="rId114" Type="http://schemas.openxmlformats.org/officeDocument/2006/relationships/hyperlink" Target="file:///C:\Data\3GPP\Extracts\R2-2503749%20Discussion%20on%20providing%20MBS%20service%20area%20in%20NTN%20network.docx" TargetMode="External"/><Relationship Id="rId60" Type="http://schemas.openxmlformats.org/officeDocument/2006/relationships/hyperlink" Target="file:///C:\Data\3GPP\Extracts\R2-2504659%20-%20Remaining%20RRC%20open%20issues%20for%20NR%20NTN%20Rel-19.docx" TargetMode="External"/><Relationship Id="rId81" Type="http://schemas.openxmlformats.org/officeDocument/2006/relationships/hyperlink" Target="file:///C:\Data\3GPP\Extracts\R2-2503459%20Discussion%20on%20the%20need%20of%20cell%20(re)selection%20enhancement%20for%20DL%20CE.docx" TargetMode="External"/><Relationship Id="rId135" Type="http://schemas.openxmlformats.org/officeDocument/2006/relationships/hyperlink" Target="file:///C:\Data\3GPP\archive\RAN\RAN%23106\Tdocs\RP-243278.zip" TargetMode="External"/><Relationship Id="rId156" Type="http://schemas.openxmlformats.org/officeDocument/2006/relationships/hyperlink" Target="file:///C:\Data\3GPP\Extracts\R2-2503674_Remaining%20issues%20for%20IoT%20NTN%20S&amp;F.doc" TargetMode="External"/><Relationship Id="rId177" Type="http://schemas.openxmlformats.org/officeDocument/2006/relationships/hyperlink" Target="file:///C:\Data\3GPP\Extracts\R2-2504528%20Discussion%20on%20CB-Msg3-EDT.docx" TargetMode="External"/><Relationship Id="rId198" Type="http://schemas.openxmlformats.org/officeDocument/2006/relationships/hyperlink" Target="file:///C:\Data\3GPP\Extracts\R2-2504047.docx" TargetMode="External"/><Relationship Id="rId202" Type="http://schemas.openxmlformats.org/officeDocument/2006/relationships/hyperlink" Target="file:///C:\Data\3GPP\Extracts\R2-2504175_Contention%20based%20MSG3.doc" TargetMode="External"/><Relationship Id="rId223" Type="http://schemas.openxmlformats.org/officeDocument/2006/relationships/hyperlink" Target="file:///C:\Data\3GPP\archive\RAN\RAN%23106\Tdocs\RP-243293.zip" TargetMode="External"/><Relationship Id="rId244" Type="http://schemas.openxmlformats.org/officeDocument/2006/relationships/hyperlink" Target="file:///C:\Data\3GPP\Extracts\R2-2503357%20Further%20Discussion%20on%20IoT-NTN%20TDD%20mode.docx" TargetMode="External"/><Relationship Id="rId18" Type="http://schemas.openxmlformats.org/officeDocument/2006/relationships/hyperlink" Target="file:///C:\Data\3GPP\Extracts\R2-2504336-R17%20CR%20IoT-NTN%20SI%20accumulation.docx" TargetMode="External"/><Relationship Id="rId39" Type="http://schemas.openxmlformats.org/officeDocument/2006/relationships/hyperlink" Target="file:///C:\Data\3GPP\Extracts\R2-2504684.docx" TargetMode="External"/><Relationship Id="rId265" Type="http://schemas.openxmlformats.org/officeDocument/2006/relationships/footer" Target="footer1.xml"/><Relationship Id="rId50" Type="http://schemas.openxmlformats.org/officeDocument/2006/relationships/hyperlink" Target="file:///C:\Data\3GPP\Extracts\R2-2504139-IoT-NTN-NR-Inband.docx" TargetMode="External"/><Relationship Id="rId104" Type="http://schemas.openxmlformats.org/officeDocument/2006/relationships/hyperlink" Target="file:///C:\Data\3GPP\Extracts\R2-2504391%20Discussion%20on%20uplink%20capacity%20and%20throughput%20enhancement%20for%20NR%20NTN.docx" TargetMode="External"/><Relationship Id="rId125" Type="http://schemas.openxmlformats.org/officeDocument/2006/relationships/hyperlink" Target="file:///C:\Data\3GPP\Extracts\R2-2504477%20Discussion%20on%20the%20support%20of%20broadcast%20service.docx" TargetMode="External"/><Relationship Id="rId146" Type="http://schemas.openxmlformats.org/officeDocument/2006/relationships/hyperlink" Target="file:///C:\Data\3GPP\Extracts\R2-2504321%20Rel-19%2036306%20Running%20CR.docx" TargetMode="External"/><Relationship Id="rId167" Type="http://schemas.openxmlformats.org/officeDocument/2006/relationships/hyperlink" Target="file:///C:\Data\3GPP\Extracts\R2-2504277%20Further%20consideration%20on%20Store%20and%20Forward.docx" TargetMode="External"/><Relationship Id="rId188" Type="http://schemas.openxmlformats.org/officeDocument/2006/relationships/hyperlink" Target="file:///C:\Data\3GPP\Extracts\R2-2503355%20Discussion%20on%20CB-Msg3%20Mechanism.docx" TargetMode="External"/><Relationship Id="rId71" Type="http://schemas.openxmlformats.org/officeDocument/2006/relationships/hyperlink" Target="file:///C:\Data\3GPP\Extracts\R2-2504669%20Introduce%20UE%20capability%20siganlling%20for%20NTN%20less%20than%205MHz.docx" TargetMode="External"/><Relationship Id="rId92" Type="http://schemas.openxmlformats.org/officeDocument/2006/relationships/hyperlink" Target="file:///C:\Data\3GPP\Extracts\R2-2504079%20Consideration%20on%20DL%20Coverage%20enhancement.doc" TargetMode="External"/><Relationship Id="rId213" Type="http://schemas.openxmlformats.org/officeDocument/2006/relationships/hyperlink" Target="file:///C:\Data\3GPP\Extracts\R2-2503356%20Remaining%20Issues%20on%20PWS%20Support%20for%20NB-IoT.docx" TargetMode="External"/><Relationship Id="rId234" Type="http://schemas.openxmlformats.org/officeDocument/2006/relationships/hyperlink" Target="file:///C:\Data\3GPP\Extracts\R2-2504633%20Discussion%20on%20IoT%20TDD_v3.docx" TargetMode="External"/><Relationship Id="rId2" Type="http://schemas.openxmlformats.org/officeDocument/2006/relationships/numbering" Target="numbering.xml"/><Relationship Id="rId29" Type="http://schemas.openxmlformats.org/officeDocument/2006/relationships/hyperlink" Target="file:///C:\Data\3GPP\Extracts\R2-2504204%20CR%20(cond)eventD1%20Rel-17%20v2.docx" TargetMode="External"/><Relationship Id="rId255" Type="http://schemas.openxmlformats.org/officeDocument/2006/relationships/hyperlink" Target="file:///C:\Data\3GPP\Extracts\R2-2504334-iot-ntn-tdd.docx" TargetMode="External"/><Relationship Id="rId40" Type="http://schemas.openxmlformats.org/officeDocument/2006/relationships/hyperlink" Target="file:///C:\Data\3GPP\Extracts\R2-2504220.docx" TargetMode="External"/><Relationship Id="rId115" Type="http://schemas.openxmlformats.org/officeDocument/2006/relationships/hyperlink" Target="file:///C:\Data\3GPP\Extracts\R2-2503906%20Some%20remaining%20issues%20for%20MBS%20broadcast%20in%20NR%20NTN.docx" TargetMode="External"/><Relationship Id="rId136" Type="http://schemas.openxmlformats.org/officeDocument/2006/relationships/hyperlink" Target="file:///C:\Data\3GPP\Extracts\R2-2503306_C4-251432.docx" TargetMode="External"/><Relationship Id="rId157" Type="http://schemas.openxmlformats.org/officeDocument/2006/relationships/hyperlink" Target="file:///C:\Data\3GPP\Extracts\R2-2503768%20Discussion%20on%20Store%20and%20Forward.docx" TargetMode="External"/><Relationship Id="rId178" Type="http://schemas.openxmlformats.org/officeDocument/2006/relationships/hyperlink" Target="file:///C:\Data\3GPP\Extracts\R2-2504645%20-%20UL%20capacity%20enhancements%20for%20IoT%20NTN.docx" TargetMode="External"/><Relationship Id="rId61" Type="http://schemas.openxmlformats.org/officeDocument/2006/relationships/hyperlink" Target="file:///C:\Data\3GPP\Extracts\R2-2504077%20Stage-3%20running%20304%20CR%20for%20NR%20NTN.docx" TargetMode="External"/><Relationship Id="rId82" Type="http://schemas.openxmlformats.org/officeDocument/2006/relationships/hyperlink" Target="file:///C:\Data\3GPP\Extracts\R2-2503559%20Discussions%20on%20downlink%20coverage%20enhancement.doc" TargetMode="External"/><Relationship Id="rId199" Type="http://schemas.openxmlformats.org/officeDocument/2006/relationships/hyperlink" Target="file:///C:\Data\3GPP\Extracts\R2-2504065%20Further%20consideration%20on%20UL%20capacity%20enhancement.docx" TargetMode="External"/><Relationship Id="rId203" Type="http://schemas.openxmlformats.org/officeDocument/2006/relationships/hyperlink" Target="file:///C:\Data\3GPP\Extracts\R2-2504180%20(R19%20IoT-NTN%20AI%208.9.3)%20-%20EDT%20enhancements.docx" TargetMode="External"/><Relationship Id="rId19" Type="http://schemas.openxmlformats.org/officeDocument/2006/relationships/hyperlink" Target="file:///C:\Data\3GPP\Extracts\R2-2504337-R18%20CR%20IoT-NTN%20SI%20accumulation.docx" TargetMode="External"/><Relationship Id="rId224" Type="http://schemas.openxmlformats.org/officeDocument/2006/relationships/hyperlink" Target="file:///C:\Data\3GPP\Extracts\R2-2504633%20Discussion%20on%20IoT%20TDD_v3.docx" TargetMode="External"/><Relationship Id="rId245" Type="http://schemas.openxmlformats.org/officeDocument/2006/relationships/hyperlink" Target="file:///C:\Data\3GPP\Extracts\R2-2503389%20SI%20transmission%20for%20IoT%20NTN%20TDD%20mode.docx" TargetMode="External"/><Relationship Id="rId266" Type="http://schemas.openxmlformats.org/officeDocument/2006/relationships/fontTable" Target="fontTable.xml"/><Relationship Id="rId30" Type="http://schemas.openxmlformats.org/officeDocument/2006/relationships/hyperlink" Target="file:///C:\Data\3GPP\Extracts\R2-2504205%20CR%20(cond)eventD1%20Rel-18%20v4.docx" TargetMode="External"/><Relationship Id="rId105" Type="http://schemas.openxmlformats.org/officeDocument/2006/relationships/hyperlink" Target="file:///C:\Data\3GPP\Extracts\R2-2504511%20Discussion%20on%20UL%20Capacity%20and%20Throughput%20Enhancement.docx" TargetMode="External"/><Relationship Id="rId126" Type="http://schemas.openxmlformats.org/officeDocument/2006/relationships/hyperlink" Target="file:///C:\Data\3GPP\Extracts\R2-2504529%20-%20Discussion%20on%20support%20for%20broadcast%20service%20in%20NTN.docx" TargetMode="External"/><Relationship Id="rId147" Type="http://schemas.openxmlformats.org/officeDocument/2006/relationships/hyperlink" Target="file:///C:\Data\3GPP\Extracts\R2-2504631%20Discussion%20k-mac%20IoT%20NTN.docx" TargetMode="External"/><Relationship Id="rId168" Type="http://schemas.openxmlformats.org/officeDocument/2006/relationships/hyperlink" Target="file:///C:\Data\3GPP\Extracts\R2-2504317%20store%20and%20forward.docx" TargetMode="External"/><Relationship Id="rId51" Type="http://schemas.openxmlformats.org/officeDocument/2006/relationships/hyperlink" Target="file:///C:\Data\3GPP\Extracts\R2-2504657%20-%20In-band%20operation%20for%20NB-IoT.docx" TargetMode="External"/><Relationship Id="rId72" Type="http://schemas.openxmlformats.org/officeDocument/2006/relationships/hyperlink" Target="file:///C:\Data\3GPP\Extracts\R2-2504571%20Discussion%20on%20Downlink%20Coverage%20Enhancements.docx" TargetMode="External"/><Relationship Id="rId93" Type="http://schemas.openxmlformats.org/officeDocument/2006/relationships/hyperlink" Target="file:///C:\Data\3GPP\Extracts\R2-2504172_DL%20coverage%20enhancement.doc" TargetMode="External"/><Relationship Id="rId189" Type="http://schemas.openxmlformats.org/officeDocument/2006/relationships/hyperlink" Target="file:///C:\Data\3GPP\Extracts\R2-2503461%20Discussion%20on%20open%20issues%20for%20CB-Msg3%20EDT.docx" TargetMode="External"/><Relationship Id="rId3" Type="http://schemas.openxmlformats.org/officeDocument/2006/relationships/styles" Target="styles.xml"/><Relationship Id="rId214" Type="http://schemas.openxmlformats.org/officeDocument/2006/relationships/hyperlink" Target="file:///C:\Data\3GPP\Extracts\R2-2503501%20Remaining%20issues%20for%20PWS%20support%20in%20IoT%20NTN.docx" TargetMode="External"/><Relationship Id="rId235" Type="http://schemas.openxmlformats.org/officeDocument/2006/relationships/hyperlink" Target="file:///C:\Data\3GPP\Extracts\R2-2504320%20NB-IoT%20TDD.docx" TargetMode="External"/><Relationship Id="rId256" Type="http://schemas.openxmlformats.org/officeDocument/2006/relationships/hyperlink" Target="file:///C:\Data\3GPP\Extracts\R2-2504395%20Support%20of%20IoT-NTN%20TDD%20mode.docx" TargetMode="External"/><Relationship Id="rId116" Type="http://schemas.openxmlformats.org/officeDocument/2006/relationships/hyperlink" Target="file:///C:\Data\3GPP\Extracts\R2-2503907%20Further%20considerations%20on%20ETWS%20support%20in%20NR%20NTN%20(Revision%20of%20R2-2502354).docx" TargetMode="External"/><Relationship Id="rId137" Type="http://schemas.openxmlformats.org/officeDocument/2006/relationships/hyperlink" Target="file:///C:\Data\3GPP\RAN2\Inbox\R2-2504888.zip" TargetMode="External"/><Relationship Id="rId158" Type="http://schemas.openxmlformats.org/officeDocument/2006/relationships/hyperlink" Target="file:///C:\Data\3GPP\Extracts\R2-2503908%20Mode%20transition%20time%20for%20S&amp;F%20operation%20(Revision%20of%20R2-2502355).docx" TargetMode="External"/><Relationship Id="rId20" Type="http://schemas.openxmlformats.org/officeDocument/2006/relationships/hyperlink" Target="file:///C:\Data\3GPP\archive\RAN\RAN%2392\Tdocs\RP-211557.zip" TargetMode="External"/><Relationship Id="rId41" Type="http://schemas.openxmlformats.org/officeDocument/2006/relationships/hyperlink" Target="file:///C:\Data\3GPP\Extracts\R2-2504685.docx" TargetMode="External"/><Relationship Id="rId62" Type="http://schemas.openxmlformats.org/officeDocument/2006/relationships/hyperlink" Target="file:///C:\Data\3GPP\Extracts\R2-2504078%20Remaining%20304%20open%20issues%20for%20NR%20NTN.docx" TargetMode="External"/><Relationship Id="rId83" Type="http://schemas.openxmlformats.org/officeDocument/2006/relationships/hyperlink" Target="file:///C:\Data\3GPP\Extracts\R2-2503671_The%20consideration%20of%20location%20based%20SMTC%20in%20NR%20NTN.doc" TargetMode="External"/><Relationship Id="rId179" Type="http://schemas.openxmlformats.org/officeDocument/2006/relationships/hyperlink" Target="file:///C:\Data\3GPP\Extracts\R2-2503500%20Remaining%20issues%20for%20CB-msg3-EDT%20in%20IoT%20NTN.docx" TargetMode="External"/><Relationship Id="rId190" Type="http://schemas.openxmlformats.org/officeDocument/2006/relationships/hyperlink" Target="file:///C:\Data\3GPP\Extracts\R2-2503500%20Remaining%20issues%20for%20CB-msg3-EDT%20in%20IoT%20NTN.docx" TargetMode="External"/><Relationship Id="rId204" Type="http://schemas.openxmlformats.org/officeDocument/2006/relationships/hyperlink" Target="file:///C:\Data\3GPP\Extracts\R2-2504318%20EDT%20enh.docx" TargetMode="External"/><Relationship Id="rId225" Type="http://schemas.openxmlformats.org/officeDocument/2006/relationships/hyperlink" Target="file:///C:\Data\3GPP\Extracts\R2-2503350_Discussion%20on%20the%20IoT%20NTN%20TDD%20mode.doc" TargetMode="External"/><Relationship Id="rId246" Type="http://schemas.openxmlformats.org/officeDocument/2006/relationships/hyperlink" Target="file:///C:\Data\3GPP\Extracts\R2-2503462%20Discussion%20on%20support%20of%20NB-IoT%20NTN%20TDD.docx" TargetMode="External"/><Relationship Id="rId267" Type="http://schemas.openxmlformats.org/officeDocument/2006/relationships/theme" Target="theme/theme1.xml"/><Relationship Id="rId106" Type="http://schemas.openxmlformats.org/officeDocument/2006/relationships/hyperlink" Target="file:///C:\Data\3GPP\Extracts\R2-2504173_MBS%20over%20NTN_v1.doc" TargetMode="External"/><Relationship Id="rId127" Type="http://schemas.openxmlformats.org/officeDocument/2006/relationships/hyperlink" Target="file:///C:\Data\3GPP\Extracts\R2-2504652%20-%20Support%20for%20broadcast%20services%20in%20NR%20NTN.docx"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3937%20Capability%20for%20SMTC%20adjustment%20in%20RRC_IDLE%20and%20RRC_INACTIVE%20(R17).docx" TargetMode="External"/><Relationship Id="rId52" Type="http://schemas.openxmlformats.org/officeDocument/2006/relationships/hyperlink" Target="file:///C:\Data\3GPP\Extracts\R2-2504139-IoT-NTN-NR-Inband.docx" TargetMode="External"/><Relationship Id="rId73" Type="http://schemas.openxmlformats.org/officeDocument/2006/relationships/hyperlink" Target="file:///C:\Data\3GPP\Extracts\R2-2503495%20Discussion%20on%20DL%20coverage%20enhancement.doc" TargetMode="External"/><Relationship Id="rId94" Type="http://schemas.openxmlformats.org/officeDocument/2006/relationships/hyperlink" Target="file:///C:\Data\3GPP\Extracts\R2-2504178%20(R19%20NR%20NTN%20WI%20AI%208.8.2)%20DL%20coverage.docx" TargetMode="External"/><Relationship Id="rId148" Type="http://schemas.openxmlformats.org/officeDocument/2006/relationships/hyperlink" Target="file:///C:\Data\3GPP\Extracts\R2-2503798%20Open%20issues%20on%20the%20S&amp;F%20mode%20transition%20time.docx" TargetMode="External"/><Relationship Id="rId169" Type="http://schemas.openxmlformats.org/officeDocument/2006/relationships/hyperlink" Target="file:///C:\Data\3GPP\Extracts\R2-2504351.doc" TargetMode="External"/><Relationship Id="rId4" Type="http://schemas.openxmlformats.org/officeDocument/2006/relationships/settings" Target="settings.xml"/><Relationship Id="rId180" Type="http://schemas.openxmlformats.org/officeDocument/2006/relationships/hyperlink" Target="file:///C:\Data\3GPP\Extracts\R2-2503662%20Further%20discussion%20on%20UL%20capacity%20enhancement%20for%20IoT%20NTN.docx" TargetMode="External"/><Relationship Id="rId215" Type="http://schemas.openxmlformats.org/officeDocument/2006/relationships/hyperlink" Target="file:///C:\Data\3GPP\Extracts\R2-2503503%20Support%20of%20PWS%20for%20NB-IoT.docx" TargetMode="External"/><Relationship Id="rId236" Type="http://schemas.openxmlformats.org/officeDocument/2006/relationships/hyperlink" Target="file:///C:\Data\3GPP\Extracts\R2-2503987%20IoT-NTN%20TDD%20mode.docx" TargetMode="External"/><Relationship Id="rId257" Type="http://schemas.openxmlformats.org/officeDocument/2006/relationships/hyperlink" Target="file:///C:\Data\3GPP\Extracts\R2-2504510%20%20Further%20discussion%20on%20support%20of%20TDD%20mode%20for%20IoT-NTN.docx" TargetMode="External"/><Relationship Id="rId42" Type="http://schemas.openxmlformats.org/officeDocument/2006/relationships/hyperlink" Target="file:///C:\Data\3GPP\Extracts\R2-2504650_CR1200r2_38306_Rel18_Correction%20on%20NTN%20in%20FR2%20bands.docx" TargetMode="External"/><Relationship Id="rId84" Type="http://schemas.openxmlformats.org/officeDocument/2006/relationships/hyperlink" Target="file:///C:\Data\3GPP\Extracts\R2-2503884%20Discussion%20on%20NR%20NTN%20DL%20Coverage%20Enh.docx" TargetMode="External"/><Relationship Id="rId138" Type="http://schemas.openxmlformats.org/officeDocument/2006/relationships/hyperlink" Target="file:///C:\Data\3GPP\Extracts\R2-2504646%20-%2036300_(Rel-19)%20-%20Draft%20Introduction%20of%20IoT%20NTN%20phase%203.docx" TargetMode="External"/><Relationship Id="rId191" Type="http://schemas.openxmlformats.org/officeDocument/2006/relationships/hyperlink" Target="file:///C:\Data\3GPP\Extracts\R2-2503529-%20Discussion%20on%20CB-msg3%20EDT%20and%20msg4%20enhancement.docx" TargetMode="External"/><Relationship Id="rId205" Type="http://schemas.openxmlformats.org/officeDocument/2006/relationships/hyperlink" Target="file:///C:\Data\3GPP\Extracts\R2-2504338-IoT-NTN%20uplink%20capacity%20enhancement.docx" TargetMode="External"/><Relationship Id="rId247" Type="http://schemas.openxmlformats.org/officeDocument/2006/relationships/hyperlink" Target="file:///C:\Data\3GPP\Extracts\R2-2503531%20-%20Discussion%20on%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C6A0-FE6B-4E3C-B76E-0BE41080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23528</Words>
  <Characters>134116</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9</cp:revision>
  <cp:lastPrinted>2019-04-30T12:04:00Z</cp:lastPrinted>
  <dcterms:created xsi:type="dcterms:W3CDTF">2025-05-21T21:13:00Z</dcterms:created>
  <dcterms:modified xsi:type="dcterms:W3CDTF">2025-05-21T21:36:00Z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