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25BB7E1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30</w:t>
      </w:r>
      <w:r w:rsidR="00733538">
        <w:rPr>
          <w:rFonts w:ascii="Arial" w:eastAsia="MS Mincho" w:hAnsi="Arial"/>
          <w:b/>
          <w:sz w:val="24"/>
          <w:szCs w:val="24"/>
          <w:lang w:eastAsia="x-none"/>
        </w:rPr>
        <w:tab/>
        <w:t>R2-2</w:t>
      </w:r>
      <w:r w:rsidR="00084974">
        <w:rPr>
          <w:rFonts w:ascii="Arial" w:eastAsia="MS Mincho" w:hAnsi="Arial"/>
          <w:b/>
          <w:sz w:val="24"/>
          <w:szCs w:val="24"/>
          <w:lang w:eastAsia="x-none"/>
        </w:rPr>
        <w:t>5</w:t>
      </w:r>
      <w:r w:rsidR="000F401F">
        <w:rPr>
          <w:rFonts w:ascii="Arial" w:eastAsia="MS Mincho" w:hAnsi="Arial"/>
          <w:b/>
          <w:sz w:val="24"/>
          <w:szCs w:val="24"/>
          <w:lang w:eastAsia="x-none"/>
        </w:rPr>
        <w:t>04215</w:t>
      </w:r>
    </w:p>
    <w:p w14:paraId="7791F180" w14:textId="61CA61F6" w:rsidR="00A32E79" w:rsidRPr="00A32E79" w:rsidRDefault="00427CEC"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St Julian</w:t>
      </w:r>
      <w:r w:rsidR="00C55546">
        <w:rPr>
          <w:rFonts w:ascii="Arial" w:eastAsia="MS Mincho" w:hAnsi="Arial"/>
          <w:b/>
          <w:sz w:val="24"/>
          <w:szCs w:val="24"/>
          <w:lang w:eastAsia="x-none"/>
        </w:rPr>
        <w:t>’</w:t>
      </w:r>
      <w:r>
        <w:rPr>
          <w:rFonts w:ascii="Arial" w:eastAsia="MS Mincho" w:hAnsi="Arial"/>
          <w:b/>
          <w:sz w:val="24"/>
          <w:szCs w:val="24"/>
          <w:lang w:eastAsia="x-none"/>
        </w:rPr>
        <w:t>s, Malta</w:t>
      </w:r>
      <w:r w:rsidR="00A32E79" w:rsidRPr="00A32E79">
        <w:rPr>
          <w:rFonts w:ascii="Arial" w:eastAsia="MS Mincho" w:hAnsi="Arial"/>
          <w:b/>
          <w:sz w:val="24"/>
          <w:szCs w:val="24"/>
          <w:lang w:eastAsia="x-none"/>
        </w:rPr>
        <w:t xml:space="preserve">, </w:t>
      </w:r>
      <w:r w:rsidR="00C55546">
        <w:rPr>
          <w:rFonts w:ascii="Arial" w:eastAsia="MS Mincho" w:hAnsi="Arial"/>
          <w:b/>
          <w:sz w:val="24"/>
          <w:szCs w:val="24"/>
          <w:lang w:eastAsia="x-none"/>
        </w:rPr>
        <w:t>19</w:t>
      </w:r>
      <w:r w:rsidR="00084974">
        <w:rPr>
          <w:rFonts w:ascii="Arial" w:eastAsia="MS Mincho" w:hAnsi="Arial"/>
          <w:b/>
          <w:sz w:val="24"/>
          <w:szCs w:val="24"/>
          <w:lang w:eastAsia="x-none"/>
        </w:rPr>
        <w:t>-</w:t>
      </w:r>
      <w:r w:rsidR="00C55546">
        <w:rPr>
          <w:rFonts w:ascii="Arial" w:eastAsia="MS Mincho" w:hAnsi="Arial"/>
          <w:b/>
          <w:sz w:val="24"/>
          <w:szCs w:val="24"/>
          <w:lang w:eastAsia="x-none"/>
        </w:rPr>
        <w:t>23</w:t>
      </w:r>
      <w:r w:rsidR="00F92893">
        <w:rPr>
          <w:rFonts w:ascii="Arial" w:eastAsia="MS Mincho" w:hAnsi="Arial"/>
          <w:b/>
          <w:sz w:val="24"/>
          <w:szCs w:val="24"/>
          <w:lang w:eastAsia="x-none"/>
        </w:rPr>
        <w:t xml:space="preserve"> </w:t>
      </w:r>
      <w:r>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084974">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3E9CA15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427CEC">
        <w:rPr>
          <w:rFonts w:ascii="Arial" w:eastAsia="PMingLiU" w:hAnsi="Arial" w:cs="Arial"/>
          <w:b/>
          <w:sz w:val="24"/>
          <w:szCs w:val="24"/>
          <w:lang w:eastAsia="zh-CN"/>
        </w:rPr>
        <w:t>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4458BD86"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427CEC">
        <w:rPr>
          <w:rFonts w:ascii="Arial" w:eastAsia="PMingLiU" w:hAnsi="Arial" w:cs="Arial"/>
          <w:b/>
          <w:sz w:val="24"/>
          <w:szCs w:val="24"/>
          <w:lang w:eastAsia="zh-CN"/>
        </w:rPr>
        <w:t>Ambient IoT paging message format</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5B6B24C"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0F401F">
        <w:rPr>
          <w:rFonts w:ascii="Calibri" w:eastAsia="PMingLiU" w:hAnsi="Calibri"/>
          <w:sz w:val="22"/>
          <w:szCs w:val="22"/>
          <w:lang w:eastAsia="zh-TW"/>
        </w:rPr>
        <w:t>discusses the paging message format for ambient IoT</w:t>
      </w:r>
      <w:r w:rsidR="008F298E">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19500F89"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315E86">
        <w:rPr>
          <w:rFonts w:eastAsia="PMingLiU"/>
          <w:lang w:eastAsia="zh-TW"/>
        </w:rPr>
        <w:t>Overall format and extensibility</w:t>
      </w:r>
    </w:p>
    <w:p w14:paraId="52730BFA" w14:textId="24CF6713" w:rsidR="00D2105C" w:rsidRDefault="0067748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Perhaps counterintuitively, we start the analysis by thinking of extensibility to future releases.  We may need to consider additional addressing types, multiple paging records, and/or different paging formats for future releases.  For such extensions, we suggest that it is preferable to multiplex Rel-19 and future-release paging in a single message, rather than have a new “Rel-20 paging” message type in the future (this issue was discussed at RAN2#129bis, concluding that RAN2 will aim for extensibility in R2D messages generally).</w:t>
      </w:r>
    </w:p>
    <w:p w14:paraId="2131EA75" w14:textId="3B47BBE3" w:rsidR="0067748C" w:rsidRDefault="0067748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A-IoT paging is designed in Rel-19 to be able to multiplex information for future-release devices in a single message together with Rel-19 devices.</w:t>
      </w:r>
    </w:p>
    <w:p w14:paraId="64C8AD83" w14:textId="0A152A69" w:rsidR="0067748C" w:rsidRDefault="0067748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Since </w:t>
      </w:r>
      <w:r w:rsidR="00D6416D">
        <w:rPr>
          <w:rFonts w:ascii="Calibri" w:eastAsia="PMingLiU" w:hAnsi="Calibri"/>
          <w:sz w:val="22"/>
          <w:szCs w:val="22"/>
          <w:lang w:eastAsia="zh-TW"/>
        </w:rPr>
        <w:t xml:space="preserve">having </w:t>
      </w:r>
      <w:r>
        <w:rPr>
          <w:rFonts w:ascii="Calibri" w:eastAsia="PMingLiU" w:hAnsi="Calibri"/>
          <w:sz w:val="22"/>
          <w:szCs w:val="22"/>
          <w:lang w:eastAsia="zh-TW"/>
        </w:rPr>
        <w:t xml:space="preserve">pages multiplexed together is a possibility in future releases, the message should be designed to accommodate such a case.  It would be helpful to have a “header and records” format like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paging, with the constraint that in Rel-19, the reader always indicates a single record (or none; see section 2.</w:t>
      </w:r>
      <w:r w:rsidR="00D6416D">
        <w:rPr>
          <w:rFonts w:ascii="Calibri" w:eastAsia="PMingLiU" w:hAnsi="Calibri"/>
          <w:sz w:val="22"/>
          <w:szCs w:val="22"/>
          <w:lang w:eastAsia="zh-TW"/>
        </w:rPr>
        <w:t>2</w:t>
      </w:r>
      <w:r>
        <w:rPr>
          <w:rFonts w:ascii="Calibri" w:eastAsia="PMingLiU" w:hAnsi="Calibri"/>
          <w:sz w:val="22"/>
          <w:szCs w:val="22"/>
          <w:lang w:eastAsia="zh-TW"/>
        </w:rPr>
        <w:t xml:space="preserve"> below).</w:t>
      </w:r>
    </w:p>
    <w:p w14:paraId="751DBEE2" w14:textId="700D09AC" w:rsidR="0067748C" w:rsidRDefault="0067748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paging message </w:t>
      </w:r>
      <w:r w:rsidR="008D10C1">
        <w:rPr>
          <w:rFonts w:ascii="Calibri" w:eastAsia="PMingLiU" w:hAnsi="Calibri"/>
          <w:sz w:val="22"/>
          <w:szCs w:val="22"/>
          <w:lang w:eastAsia="zh-TW"/>
        </w:rPr>
        <w:t>has</w:t>
      </w:r>
      <w:r>
        <w:rPr>
          <w:rFonts w:ascii="Calibri" w:eastAsia="PMingLiU" w:hAnsi="Calibri"/>
          <w:sz w:val="22"/>
          <w:szCs w:val="22"/>
          <w:lang w:eastAsia="zh-TW"/>
        </w:rPr>
        <w:t xml:space="preserve"> a “</w:t>
      </w:r>
      <w:proofErr w:type="spellStart"/>
      <w:r>
        <w:rPr>
          <w:rFonts w:ascii="Calibri" w:eastAsia="PMingLiU" w:hAnsi="Calibri"/>
          <w:sz w:val="22"/>
          <w:szCs w:val="22"/>
          <w:lang w:eastAsia="zh-TW"/>
        </w:rPr>
        <w:t>header+paging</w:t>
      </w:r>
      <w:proofErr w:type="spellEnd"/>
      <w:r>
        <w:rPr>
          <w:rFonts w:ascii="Calibri" w:eastAsia="PMingLiU" w:hAnsi="Calibri"/>
          <w:sz w:val="22"/>
          <w:szCs w:val="22"/>
          <w:lang w:eastAsia="zh-TW"/>
        </w:rPr>
        <w:t xml:space="preserve"> records” format, with</w:t>
      </w:r>
      <w:r w:rsidR="008D10C1">
        <w:rPr>
          <w:rFonts w:ascii="Calibri" w:eastAsia="PMingLiU" w:hAnsi="Calibri"/>
          <w:sz w:val="22"/>
          <w:szCs w:val="22"/>
          <w:lang w:eastAsia="zh-TW"/>
        </w:rPr>
        <w:t xml:space="preserve"> a</w:t>
      </w:r>
      <w:r>
        <w:rPr>
          <w:rFonts w:ascii="Calibri" w:eastAsia="PMingLiU" w:hAnsi="Calibri"/>
          <w:sz w:val="22"/>
          <w:szCs w:val="22"/>
          <w:lang w:eastAsia="zh-TW"/>
        </w:rPr>
        <w:t xml:space="preserve"> Rel-19 </w:t>
      </w:r>
      <w:r w:rsidR="008D10C1">
        <w:rPr>
          <w:rFonts w:ascii="Calibri" w:eastAsia="PMingLiU" w:hAnsi="Calibri"/>
          <w:sz w:val="22"/>
          <w:szCs w:val="22"/>
          <w:lang w:eastAsia="zh-TW"/>
        </w:rPr>
        <w:t xml:space="preserve">reader </w:t>
      </w:r>
      <w:r>
        <w:rPr>
          <w:rFonts w:ascii="Calibri" w:eastAsia="PMingLiU" w:hAnsi="Calibri"/>
          <w:sz w:val="22"/>
          <w:szCs w:val="22"/>
          <w:lang w:eastAsia="zh-TW"/>
        </w:rPr>
        <w:t>constrained to have only one paging record in a message.</w:t>
      </w:r>
    </w:p>
    <w:p w14:paraId="52F421C7" w14:textId="62EA6A69" w:rsidR="0067748C" w:rsidRDefault="0067748C" w:rsidP="0067748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header portion of the paging message includes a field for the number of records, which is always set to 1 </w:t>
      </w:r>
      <w:r w:rsidR="001614B2">
        <w:rPr>
          <w:rFonts w:ascii="Calibri" w:eastAsia="PMingLiU" w:hAnsi="Calibri"/>
          <w:sz w:val="22"/>
          <w:szCs w:val="22"/>
          <w:lang w:eastAsia="zh-TW"/>
        </w:rPr>
        <w:t>by a</w:t>
      </w:r>
      <w:r>
        <w:rPr>
          <w:rFonts w:ascii="Calibri" w:eastAsia="PMingLiU" w:hAnsi="Calibri"/>
          <w:sz w:val="22"/>
          <w:szCs w:val="22"/>
          <w:lang w:eastAsia="zh-TW"/>
        </w:rPr>
        <w:t xml:space="preserve"> Rel-19</w:t>
      </w:r>
      <w:r w:rsidR="001614B2">
        <w:rPr>
          <w:rFonts w:ascii="Calibri" w:eastAsia="PMingLiU" w:hAnsi="Calibri"/>
          <w:sz w:val="22"/>
          <w:szCs w:val="22"/>
          <w:lang w:eastAsia="zh-TW"/>
        </w:rPr>
        <w:t xml:space="preserve"> reader</w:t>
      </w:r>
      <w:r>
        <w:rPr>
          <w:rFonts w:ascii="Calibri" w:eastAsia="PMingLiU" w:hAnsi="Calibri"/>
          <w:sz w:val="22"/>
          <w:szCs w:val="22"/>
          <w:lang w:eastAsia="zh-TW"/>
        </w:rPr>
        <w:t>.</w:t>
      </w:r>
    </w:p>
    <w:p w14:paraId="75453AA1" w14:textId="22A195DF" w:rsidR="0067748C" w:rsidRDefault="0067748C" w:rsidP="0067748C">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behaviour of a Rel-19 device needs to consider forward compatibility.  A Rel-19 device may see a paging message with multiple records (one for Rel-19 and additional records for a future release), and it seems reasonable to say that such a device may assume the Rel-19 record (if any) comes first, but the device must process the first record correctly in a paging message that contains multiple records.</w:t>
      </w:r>
      <w:r w:rsidR="001614B2">
        <w:rPr>
          <w:rFonts w:ascii="Calibri" w:eastAsia="PMingLiU" w:hAnsi="Calibri"/>
          <w:sz w:val="22"/>
          <w:szCs w:val="22"/>
          <w:lang w:eastAsia="zh-TW"/>
        </w:rPr>
        <w:t xml:space="preserve">  For later-release devices that may need to skip one or more records, each record should contain a field to indicate its length (this includes the Rel-19 record format, so that a later-release device can skip over the first record).</w:t>
      </w:r>
    </w:p>
    <w:p w14:paraId="7C94B928" w14:textId="10061C73" w:rsidR="0067748C" w:rsidRDefault="0067748C" w:rsidP="0067748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4:</w:t>
      </w:r>
      <w:r>
        <w:rPr>
          <w:rFonts w:ascii="Calibri" w:eastAsia="PMingLiU" w:hAnsi="Calibri"/>
          <w:sz w:val="22"/>
          <w:szCs w:val="22"/>
          <w:lang w:eastAsia="zh-TW"/>
        </w:rPr>
        <w:t xml:space="preserve"> A Rel-19 device is </w:t>
      </w:r>
      <w:r w:rsidR="00315E86">
        <w:rPr>
          <w:rFonts w:ascii="Calibri" w:eastAsia="PMingLiU" w:hAnsi="Calibri"/>
          <w:sz w:val="22"/>
          <w:szCs w:val="22"/>
          <w:lang w:eastAsia="zh-TW"/>
        </w:rPr>
        <w:t>expected</w:t>
      </w:r>
      <w:r>
        <w:rPr>
          <w:rFonts w:ascii="Calibri" w:eastAsia="PMingLiU" w:hAnsi="Calibri"/>
          <w:sz w:val="22"/>
          <w:szCs w:val="22"/>
          <w:lang w:eastAsia="zh-TW"/>
        </w:rPr>
        <w:t xml:space="preserve"> to read only the first paging record in the message, but required to behave gracefully in case the message contains multiple records.</w:t>
      </w:r>
    </w:p>
    <w:p w14:paraId="79FFB268" w14:textId="377459A0" w:rsidR="001614B2" w:rsidRPr="001614B2" w:rsidRDefault="001614B2" w:rsidP="0067748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paging record contains an indication of the record length to enable future-release devices to skip over a record.</w:t>
      </w:r>
    </w:p>
    <w:p w14:paraId="11C08472" w14:textId="7B8C909F" w:rsidR="00776D30" w:rsidRDefault="00776D30" w:rsidP="0067748C">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These four proposals </w:t>
      </w:r>
      <w:r w:rsidR="008D7083">
        <w:rPr>
          <w:rFonts w:ascii="Calibri" w:eastAsia="PMingLiU" w:hAnsi="Calibri"/>
          <w:sz w:val="22"/>
          <w:szCs w:val="22"/>
          <w:lang w:eastAsia="zh-TW"/>
        </w:rPr>
        <w:t xml:space="preserve">(P2-P5) </w:t>
      </w:r>
      <w:r>
        <w:rPr>
          <w:rFonts w:ascii="Calibri" w:eastAsia="PMingLiU" w:hAnsi="Calibri"/>
          <w:sz w:val="22"/>
          <w:szCs w:val="22"/>
          <w:lang w:eastAsia="zh-TW"/>
        </w:rPr>
        <w:t>suggest a general paging message format as shown in figure 1.</w:t>
      </w:r>
      <w:r w:rsidR="0066510A">
        <w:rPr>
          <w:rFonts w:ascii="Calibri" w:eastAsia="PMingLiU" w:hAnsi="Calibri"/>
          <w:sz w:val="22"/>
          <w:szCs w:val="22"/>
          <w:lang w:eastAsia="zh-TW"/>
        </w:rPr>
        <w:t xml:space="preserve">  No padding bits are shown, but it could be considered whether it is important for paging records to start on an octet boundary, and padding could be introduced if </w:t>
      </w:r>
      <w:r w:rsidR="008D7083">
        <w:rPr>
          <w:rFonts w:ascii="Calibri" w:eastAsia="PMingLiU" w:hAnsi="Calibri"/>
          <w:sz w:val="22"/>
          <w:szCs w:val="22"/>
          <w:lang w:eastAsia="zh-TW"/>
        </w:rPr>
        <w:t>needed</w:t>
      </w:r>
      <w:r w:rsidR="0066510A">
        <w:rPr>
          <w:rFonts w:ascii="Calibri" w:eastAsia="PMingLiU" w:hAnsi="Calibri"/>
          <w:sz w:val="22"/>
          <w:szCs w:val="22"/>
          <w:lang w:eastAsia="zh-TW"/>
        </w:rPr>
        <w:t>.</w:t>
      </w:r>
    </w:p>
    <w:p w14:paraId="16CCD57C" w14:textId="10F22B54" w:rsidR="00315E86" w:rsidRDefault="008D7083" w:rsidP="00315E86">
      <w:pPr>
        <w:keepNext/>
        <w:overflowPunct/>
        <w:autoSpaceDE/>
        <w:adjustRightInd/>
        <w:spacing w:after="240"/>
        <w:jc w:val="center"/>
      </w:pPr>
      <w:r>
        <w:object w:dxaOrig="9101" w:dyaOrig="1310" w14:anchorId="7EB2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65.5pt" o:ole="">
            <v:imagedata r:id="rId8" o:title=""/>
          </v:shape>
          <o:OLEObject Type="Embed" ProgID="Visio.Drawing.15" ShapeID="_x0000_i1025" DrawAspect="Content" ObjectID="_1808237146" r:id="rId9"/>
        </w:object>
      </w:r>
    </w:p>
    <w:p w14:paraId="6BE2AFA3" w14:textId="6232CF66" w:rsidR="00315E86" w:rsidRDefault="00315E86" w:rsidP="00315E86">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AD1FD5">
        <w:rPr>
          <w:noProof/>
        </w:rPr>
        <w:t>1</w:t>
      </w:r>
      <w:r>
        <w:fldChar w:fldCharType="end"/>
      </w:r>
      <w:r>
        <w:t>: Paging message format</w:t>
      </w:r>
    </w:p>
    <w:p w14:paraId="3B7971AA" w14:textId="46523922" w:rsidR="00315E86" w:rsidRDefault="00315E86" w:rsidP="00315E86">
      <w:pPr>
        <w:spacing w:after="0"/>
        <w:rPr>
          <w:rFonts w:ascii="Calibri" w:eastAsia="PMingLiU" w:hAnsi="Calibri"/>
          <w:sz w:val="22"/>
          <w:szCs w:val="22"/>
          <w:lang w:eastAsia="zh-TW"/>
        </w:rPr>
      </w:pPr>
      <w:r>
        <w:rPr>
          <w:rFonts w:ascii="Calibri" w:eastAsia="PMingLiU" w:hAnsi="Calibri"/>
          <w:b/>
          <w:bCs/>
          <w:sz w:val="22"/>
          <w:szCs w:val="22"/>
          <w:lang w:eastAsia="zh-TW"/>
        </w:rPr>
        <w:t xml:space="preserve">Proposal </w:t>
      </w:r>
      <w:r w:rsidR="001614B2">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The paging message format contains the following fields (sizes FFS):</w:t>
      </w:r>
    </w:p>
    <w:p w14:paraId="7D2DB62A" w14:textId="68BC7303" w:rsidR="00315E86" w:rsidRDefault="00315E86" w:rsidP="00315E86">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Header part</w:t>
      </w:r>
    </w:p>
    <w:p w14:paraId="11DD090E" w14:textId="6E458C8C" w:rsidR="00315E86" w:rsidRDefault="00315E86" w:rsidP="00315E86">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MSG_TYPE: R2D message type, constant value for paging</w:t>
      </w:r>
    </w:p>
    <w:p w14:paraId="0B0C25E0" w14:textId="130A97C6" w:rsidR="008D7083" w:rsidRDefault="008D7083" w:rsidP="008D7083">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TRANSACTION_ID: Transaction ID, size and format to be determined (included in the header portion in accordance with the agreement to have no interleaved </w:t>
      </w:r>
      <w:proofErr w:type="gramStart"/>
      <w:r>
        <w:rPr>
          <w:rFonts w:ascii="Calibri" w:eastAsia="PMingLiU" w:hAnsi="Calibri"/>
          <w:sz w:val="22"/>
          <w:szCs w:val="22"/>
          <w:lang w:eastAsia="zh-TW"/>
        </w:rPr>
        <w:t>services;</w:t>
      </w:r>
      <w:proofErr w:type="gramEnd"/>
      <w:r>
        <w:rPr>
          <w:rFonts w:ascii="Calibri" w:eastAsia="PMingLiU" w:hAnsi="Calibri"/>
          <w:sz w:val="22"/>
          <w:szCs w:val="22"/>
          <w:lang w:eastAsia="zh-TW"/>
        </w:rPr>
        <w:t xml:space="preserve"> i.e., a paging message is always for one single service, even if in future multiple paging records are included)</w:t>
      </w:r>
    </w:p>
    <w:p w14:paraId="4A17D4B8" w14:textId="7A923AEE" w:rsidR="00315E86" w:rsidRDefault="00315E86" w:rsidP="00315E86">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NUM_REC: Number of records, always 1 for a Rel-19 reader</w:t>
      </w:r>
      <w:r w:rsidR="008D7083">
        <w:rPr>
          <w:rFonts w:ascii="Calibri" w:eastAsia="PMingLiU" w:hAnsi="Calibri"/>
          <w:sz w:val="22"/>
          <w:szCs w:val="22"/>
          <w:lang w:eastAsia="zh-TW"/>
        </w:rPr>
        <w:t xml:space="preserve">, but included for forward </w:t>
      </w:r>
      <w:proofErr w:type="gramStart"/>
      <w:r w:rsidR="008D7083">
        <w:rPr>
          <w:rFonts w:ascii="Calibri" w:eastAsia="PMingLiU" w:hAnsi="Calibri"/>
          <w:sz w:val="22"/>
          <w:szCs w:val="22"/>
          <w:lang w:eastAsia="zh-TW"/>
        </w:rPr>
        <w:t>compatibility</w:t>
      </w:r>
      <w:proofErr w:type="gramEnd"/>
    </w:p>
    <w:p w14:paraId="15685380" w14:textId="67830C1A" w:rsidR="0066510A" w:rsidRDefault="0066510A" w:rsidP="00315E86">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FFS need for padding to an octet </w:t>
      </w:r>
      <w:proofErr w:type="gramStart"/>
      <w:r>
        <w:rPr>
          <w:rFonts w:ascii="Calibri" w:eastAsia="PMingLiU" w:hAnsi="Calibri"/>
          <w:sz w:val="22"/>
          <w:szCs w:val="22"/>
          <w:lang w:eastAsia="zh-TW"/>
        </w:rPr>
        <w:t>boundary</w:t>
      </w:r>
      <w:proofErr w:type="gramEnd"/>
    </w:p>
    <w:p w14:paraId="63280B40" w14:textId="13B8D564" w:rsidR="00315E86" w:rsidRDefault="00315E86" w:rsidP="00315E86">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Paging record part</w:t>
      </w:r>
    </w:p>
    <w:p w14:paraId="04F112AF" w14:textId="576F921F" w:rsidR="00315E86" w:rsidRDefault="00315E86" w:rsidP="00315E86">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E: Extension bit, 0 for a Rel-19 record, 1 for a record of an extended format for some later release</w:t>
      </w:r>
    </w:p>
    <w:p w14:paraId="21FDF628" w14:textId="3457E074" w:rsidR="00315E86" w:rsidRDefault="00315E86" w:rsidP="00315E86">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REC_LEN: Length of the paging record part (</w:t>
      </w:r>
      <w:r w:rsidR="00D647F5">
        <w:rPr>
          <w:rFonts w:ascii="Calibri" w:eastAsia="PMingLiU" w:hAnsi="Calibri"/>
          <w:sz w:val="22"/>
          <w:szCs w:val="22"/>
          <w:lang w:eastAsia="zh-TW"/>
        </w:rPr>
        <w:t>FFS</w:t>
      </w:r>
      <w:r>
        <w:rPr>
          <w:rFonts w:ascii="Calibri" w:eastAsia="PMingLiU" w:hAnsi="Calibri"/>
          <w:sz w:val="22"/>
          <w:szCs w:val="22"/>
          <w:lang w:eastAsia="zh-TW"/>
        </w:rPr>
        <w:t xml:space="preserve"> bits or octets)</w:t>
      </w:r>
    </w:p>
    <w:p w14:paraId="2C5BF0F3" w14:textId="0CCA8DC2" w:rsidR="00315E86" w:rsidRDefault="00315E86" w:rsidP="00315E86">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DEVICE_ID: Device identifier, with its own internal structure (including a length as agreed at RAN2#129bis), format to be determined with input from </w:t>
      </w:r>
      <w:proofErr w:type="gramStart"/>
      <w:r>
        <w:rPr>
          <w:rFonts w:ascii="Calibri" w:eastAsia="PMingLiU" w:hAnsi="Calibri"/>
          <w:sz w:val="22"/>
          <w:szCs w:val="22"/>
          <w:lang w:eastAsia="zh-TW"/>
        </w:rPr>
        <w:t>SA2</w:t>
      </w:r>
      <w:proofErr w:type="gramEnd"/>
    </w:p>
    <w:p w14:paraId="1EA6E449" w14:textId="7D94F1AA" w:rsidR="00315E86" w:rsidRDefault="00315E86" w:rsidP="00315E86">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C: CBRA/CFRA bit, as agreed at RAN2#129bis</w:t>
      </w:r>
    </w:p>
    <w:p w14:paraId="0B22B296" w14:textId="371E5BBD" w:rsidR="00315E86" w:rsidRDefault="00315E86" w:rsidP="00315E86">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RSP_RSRC: Response resources, format to be determined with input from </w:t>
      </w:r>
      <w:proofErr w:type="gramStart"/>
      <w:r>
        <w:rPr>
          <w:rFonts w:ascii="Calibri" w:eastAsia="PMingLiU" w:hAnsi="Calibri"/>
          <w:sz w:val="22"/>
          <w:szCs w:val="22"/>
          <w:lang w:eastAsia="zh-TW"/>
        </w:rPr>
        <w:t>RAN1</w:t>
      </w:r>
      <w:proofErr w:type="gramEnd"/>
    </w:p>
    <w:p w14:paraId="6A3E4389" w14:textId="0A3E110C" w:rsidR="0066510A" w:rsidRDefault="0066510A" w:rsidP="00315E86">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FFS need for padding to an octet </w:t>
      </w:r>
      <w:proofErr w:type="gramStart"/>
      <w:r>
        <w:rPr>
          <w:rFonts w:ascii="Calibri" w:eastAsia="PMingLiU" w:hAnsi="Calibri"/>
          <w:sz w:val="22"/>
          <w:szCs w:val="22"/>
          <w:lang w:eastAsia="zh-TW"/>
        </w:rPr>
        <w:t>boundary</w:t>
      </w:r>
      <w:proofErr w:type="gramEnd"/>
    </w:p>
    <w:p w14:paraId="2522C1EE" w14:textId="1597D045" w:rsidR="0066510A" w:rsidRDefault="0066510A" w:rsidP="0066510A">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FFS need for padding to match the TB </w:t>
      </w:r>
      <w:proofErr w:type="gramStart"/>
      <w:r>
        <w:rPr>
          <w:rFonts w:ascii="Calibri" w:eastAsia="PMingLiU" w:hAnsi="Calibri"/>
          <w:sz w:val="22"/>
          <w:szCs w:val="22"/>
          <w:lang w:eastAsia="zh-TW"/>
        </w:rPr>
        <w:t>size</w:t>
      </w:r>
      <w:proofErr w:type="gramEnd"/>
    </w:p>
    <w:p w14:paraId="5DEABA0C" w14:textId="5A35038B" w:rsidR="00AB6CB5" w:rsidRDefault="00AB6CB5" w:rsidP="003E6F3B">
      <w:pPr>
        <w:spacing w:after="240"/>
        <w:rPr>
          <w:rFonts w:ascii="Calibri" w:eastAsia="PMingLiU" w:hAnsi="Calibri"/>
          <w:sz w:val="22"/>
          <w:szCs w:val="22"/>
          <w:lang w:eastAsia="zh-TW"/>
        </w:rPr>
      </w:pPr>
      <w:r>
        <w:rPr>
          <w:rFonts w:ascii="Calibri" w:eastAsia="PMingLiU" w:hAnsi="Calibri"/>
          <w:sz w:val="22"/>
          <w:szCs w:val="22"/>
          <w:lang w:eastAsia="zh-TW"/>
        </w:rPr>
        <w:t>Subsequent paging records (not shown in figure 1) would have the E bit set to 1 and could, if necessary, use a different format from the Rel-19 paging record.</w:t>
      </w:r>
      <w:r w:rsidR="00F86069">
        <w:rPr>
          <w:rFonts w:ascii="Calibri" w:eastAsia="PMingLiU" w:hAnsi="Calibri"/>
          <w:sz w:val="22"/>
          <w:szCs w:val="22"/>
          <w:lang w:eastAsia="zh-TW"/>
        </w:rPr>
        <w:t xml:space="preserve">  (The REC_LEN field does not necessarily need to be unchanged in future releases; since Rel-19 devices will read only the first paging record, they never need to skip to a subsequent record, and if the first paging record has the E bit set to 1, a Rel-19 device can immediately conclude that it is not addressed by this paging message.)</w:t>
      </w:r>
    </w:p>
    <w:p w14:paraId="6D9EE1C0" w14:textId="46D05286" w:rsidR="003E6F3B" w:rsidRDefault="003E6F3B" w:rsidP="003E6F3B">
      <w:pPr>
        <w:spacing w:after="240"/>
        <w:rPr>
          <w:rFonts w:ascii="Calibri" w:eastAsia="PMingLiU" w:hAnsi="Calibri"/>
          <w:sz w:val="22"/>
          <w:szCs w:val="22"/>
          <w:lang w:eastAsia="zh-TW"/>
        </w:rPr>
      </w:pPr>
      <w:r>
        <w:rPr>
          <w:rFonts w:ascii="Calibri" w:eastAsia="PMingLiU" w:hAnsi="Calibri"/>
          <w:sz w:val="22"/>
          <w:szCs w:val="22"/>
          <w:lang w:eastAsia="zh-TW"/>
        </w:rPr>
        <w:t>Note that including the C bit in the paging record implies that CBRA and CFRA paging for different devices can be multiplexed together</w:t>
      </w:r>
      <w:r w:rsidR="00AB6CB5">
        <w:rPr>
          <w:rFonts w:ascii="Calibri" w:eastAsia="PMingLiU" w:hAnsi="Calibri"/>
          <w:sz w:val="22"/>
          <w:szCs w:val="22"/>
          <w:lang w:eastAsia="zh-TW"/>
        </w:rPr>
        <w:t xml:space="preserve"> in a single paging message</w:t>
      </w:r>
      <w:r>
        <w:rPr>
          <w:rFonts w:ascii="Calibri" w:eastAsia="PMingLiU" w:hAnsi="Calibri"/>
          <w:sz w:val="22"/>
          <w:szCs w:val="22"/>
          <w:lang w:eastAsia="zh-TW"/>
        </w:rPr>
        <w:t>; this is not essential but potentially makes it easier to schedule paging, without introducing meaningful complexity for the device (which will only respond to one paging record anyway).</w:t>
      </w:r>
    </w:p>
    <w:p w14:paraId="41927150" w14:textId="598DFFBA" w:rsidR="008D7083" w:rsidRPr="003E6F3B" w:rsidRDefault="008D7083" w:rsidP="008D7083">
      <w:pPr>
        <w:pStyle w:val="Heading2"/>
        <w:rPr>
          <w:rFonts w:eastAsia="PMingLiU"/>
          <w:lang w:eastAsia="zh-TW"/>
        </w:rPr>
      </w:pPr>
      <w:r>
        <w:rPr>
          <w:rFonts w:eastAsia="PMingLiU"/>
          <w:lang w:eastAsia="zh-TW"/>
        </w:rPr>
        <w:t>2.2</w:t>
      </w:r>
      <w:r>
        <w:rPr>
          <w:rFonts w:eastAsia="PMingLiU"/>
          <w:lang w:eastAsia="zh-TW"/>
        </w:rPr>
        <w:tab/>
        <w:t>Paging with no record</w:t>
      </w:r>
    </w:p>
    <w:p w14:paraId="37DCF7B5" w14:textId="05A2EE57" w:rsidR="008D7083" w:rsidRDefault="00905F7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D7083">
        <w:rPr>
          <w:rFonts w:ascii="Calibri" w:eastAsia="PMingLiU" w:hAnsi="Calibri"/>
          <w:sz w:val="22"/>
          <w:szCs w:val="22"/>
          <w:lang w:eastAsia="zh-TW"/>
        </w:rPr>
        <w:t>is</w:t>
      </w:r>
      <w:r>
        <w:rPr>
          <w:rFonts w:ascii="Calibri" w:eastAsia="PMingLiU" w:hAnsi="Calibri"/>
          <w:sz w:val="22"/>
          <w:szCs w:val="22"/>
          <w:lang w:eastAsia="zh-TW"/>
        </w:rPr>
        <w:t xml:space="preserve"> format does not exclude the possibility of a paging message with no record (header only).  </w:t>
      </w:r>
      <w:r w:rsidR="008D7083">
        <w:rPr>
          <w:rFonts w:ascii="Calibri" w:eastAsia="PMingLiU" w:hAnsi="Calibri"/>
          <w:sz w:val="22"/>
          <w:szCs w:val="22"/>
          <w:lang w:eastAsia="zh-TW"/>
        </w:rPr>
        <w:t xml:space="preserve">The assumption up to this point in RAN2 seems to have been that an “empty” paging message addresses all </w:t>
      </w:r>
      <w:r w:rsidR="008D7083">
        <w:rPr>
          <w:rFonts w:ascii="Calibri" w:eastAsia="PMingLiU" w:hAnsi="Calibri"/>
          <w:sz w:val="22"/>
          <w:szCs w:val="22"/>
          <w:lang w:eastAsia="zh-TW"/>
        </w:rPr>
        <w:lastRenderedPageBreak/>
        <w:t>devices.  However, this assumption is incompatible with the proposal above to include the response resources in the paging record.</w:t>
      </w:r>
    </w:p>
    <w:p w14:paraId="343B4EF8" w14:textId="1DC6FB7C" w:rsidR="00887AE1" w:rsidRDefault="00887AE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seems somewhat unavoidable to have per-record response resources in paging; </w:t>
      </w:r>
      <w:proofErr w:type="gramStart"/>
      <w:r>
        <w:rPr>
          <w:rFonts w:ascii="Calibri" w:eastAsia="PMingLiU" w:hAnsi="Calibri"/>
          <w:sz w:val="22"/>
          <w:szCs w:val="22"/>
          <w:lang w:eastAsia="zh-TW"/>
        </w:rPr>
        <w:t>otherwise</w:t>
      </w:r>
      <w:proofErr w:type="gramEnd"/>
      <w:r>
        <w:rPr>
          <w:rFonts w:ascii="Calibri" w:eastAsia="PMingLiU" w:hAnsi="Calibri"/>
          <w:sz w:val="22"/>
          <w:szCs w:val="22"/>
          <w:lang w:eastAsia="zh-TW"/>
        </w:rPr>
        <w:t xml:space="preserve"> there is no evident way for a future release to use a different response resource format.  We identify </w:t>
      </w:r>
      <w:r w:rsidR="008D10C1">
        <w:rPr>
          <w:rFonts w:ascii="Calibri" w:eastAsia="PMingLiU" w:hAnsi="Calibri"/>
          <w:sz w:val="22"/>
          <w:szCs w:val="22"/>
          <w:lang w:eastAsia="zh-TW"/>
        </w:rPr>
        <w:t>four</w:t>
      </w:r>
      <w:r>
        <w:rPr>
          <w:rFonts w:ascii="Calibri" w:eastAsia="PMingLiU" w:hAnsi="Calibri"/>
          <w:sz w:val="22"/>
          <w:szCs w:val="22"/>
          <w:lang w:eastAsia="zh-TW"/>
        </w:rPr>
        <w:t xml:space="preserve"> possible ways of handling this situation:</w:t>
      </w:r>
    </w:p>
    <w:p w14:paraId="3A523E94" w14:textId="41606AFA" w:rsidR="00887AE1" w:rsidRDefault="00887AE1" w:rsidP="00887AE1">
      <w:pPr>
        <w:pStyle w:val="ListParagraph"/>
        <w:numPr>
          <w:ilvl w:val="0"/>
          <w:numId w:val="45"/>
        </w:numPr>
        <w:spacing w:after="240"/>
        <w:rPr>
          <w:rFonts w:ascii="Calibri" w:eastAsia="PMingLiU" w:hAnsi="Calibri"/>
          <w:sz w:val="22"/>
          <w:szCs w:val="22"/>
          <w:lang w:eastAsia="zh-TW"/>
        </w:rPr>
      </w:pPr>
      <w:r>
        <w:rPr>
          <w:rFonts w:ascii="Calibri" w:eastAsia="PMingLiU" w:hAnsi="Calibri"/>
          <w:sz w:val="22"/>
          <w:szCs w:val="22"/>
          <w:lang w:eastAsia="zh-TW"/>
        </w:rPr>
        <w:t xml:space="preserve">Include response resources in each paging record but not in the </w:t>
      </w:r>
      <w:proofErr w:type="gramStart"/>
      <w:r>
        <w:rPr>
          <w:rFonts w:ascii="Calibri" w:eastAsia="PMingLiU" w:hAnsi="Calibri"/>
          <w:sz w:val="22"/>
          <w:szCs w:val="22"/>
          <w:lang w:eastAsia="zh-TW"/>
        </w:rPr>
        <w:t>header, and</w:t>
      </w:r>
      <w:proofErr w:type="gramEnd"/>
      <w:r>
        <w:rPr>
          <w:rFonts w:ascii="Calibri" w:eastAsia="PMingLiU" w:hAnsi="Calibri"/>
          <w:sz w:val="22"/>
          <w:szCs w:val="22"/>
          <w:lang w:eastAsia="zh-TW"/>
        </w:rPr>
        <w:t xml:space="preserve"> use a paging record with a reserved DEVICE_ID value to page all devices.</w:t>
      </w:r>
    </w:p>
    <w:p w14:paraId="33BF2B51" w14:textId="176D741B" w:rsidR="008D10C1" w:rsidRDefault="008D10C1" w:rsidP="00887AE1">
      <w:pPr>
        <w:pStyle w:val="ListParagraph"/>
        <w:numPr>
          <w:ilvl w:val="0"/>
          <w:numId w:val="45"/>
        </w:numPr>
        <w:spacing w:after="240"/>
        <w:rPr>
          <w:rFonts w:ascii="Calibri" w:eastAsia="PMingLiU" w:hAnsi="Calibri"/>
          <w:sz w:val="22"/>
          <w:szCs w:val="22"/>
          <w:lang w:eastAsia="zh-TW"/>
        </w:rPr>
      </w:pPr>
      <w:r>
        <w:rPr>
          <w:rFonts w:ascii="Calibri" w:eastAsia="PMingLiU" w:hAnsi="Calibri"/>
          <w:sz w:val="22"/>
          <w:szCs w:val="22"/>
          <w:lang w:eastAsia="zh-TW"/>
        </w:rPr>
        <w:t>Make the DEVICE_ID an optional field in the paging record.</w:t>
      </w:r>
    </w:p>
    <w:p w14:paraId="0A48B157" w14:textId="5B51E41A" w:rsidR="00887AE1" w:rsidRDefault="00887AE1" w:rsidP="00887AE1">
      <w:pPr>
        <w:pStyle w:val="ListParagraph"/>
        <w:numPr>
          <w:ilvl w:val="0"/>
          <w:numId w:val="45"/>
        </w:numPr>
        <w:spacing w:after="240"/>
        <w:rPr>
          <w:rFonts w:ascii="Calibri" w:eastAsia="PMingLiU" w:hAnsi="Calibri"/>
          <w:sz w:val="22"/>
          <w:szCs w:val="22"/>
          <w:lang w:eastAsia="zh-TW"/>
        </w:rPr>
      </w:pPr>
      <w:r>
        <w:rPr>
          <w:rFonts w:ascii="Calibri" w:eastAsia="PMingLiU" w:hAnsi="Calibri"/>
          <w:sz w:val="22"/>
          <w:szCs w:val="22"/>
          <w:lang w:eastAsia="zh-TW"/>
        </w:rPr>
        <w:t xml:space="preserve">Include response resources </w:t>
      </w:r>
      <w:r w:rsidR="008D10C1">
        <w:rPr>
          <w:rFonts w:ascii="Calibri" w:eastAsia="PMingLiU" w:hAnsi="Calibri"/>
          <w:sz w:val="22"/>
          <w:szCs w:val="22"/>
          <w:lang w:eastAsia="zh-TW"/>
        </w:rPr>
        <w:t>in the header, applicable to</w:t>
      </w:r>
      <w:r>
        <w:rPr>
          <w:rFonts w:ascii="Calibri" w:eastAsia="PMingLiU" w:hAnsi="Calibri"/>
          <w:sz w:val="22"/>
          <w:szCs w:val="22"/>
          <w:lang w:eastAsia="zh-TW"/>
        </w:rPr>
        <w:t xml:space="preserve"> the first paging record, and have a variable paging record format that can omit the response resources </w:t>
      </w:r>
      <w:r w:rsidR="008D10C1">
        <w:rPr>
          <w:rFonts w:ascii="Calibri" w:eastAsia="PMingLiU" w:hAnsi="Calibri"/>
          <w:sz w:val="22"/>
          <w:szCs w:val="22"/>
          <w:lang w:eastAsia="zh-TW"/>
        </w:rPr>
        <w:t xml:space="preserve">in the first paging record itself </w:t>
      </w:r>
      <w:r>
        <w:rPr>
          <w:rFonts w:ascii="Calibri" w:eastAsia="PMingLiU" w:hAnsi="Calibri"/>
          <w:sz w:val="22"/>
          <w:szCs w:val="22"/>
          <w:lang w:eastAsia="zh-TW"/>
        </w:rPr>
        <w:t>(e.g., introduce a presence bit for the RSP_RSRC field).</w:t>
      </w:r>
    </w:p>
    <w:p w14:paraId="2B3B6623" w14:textId="690A1D84" w:rsidR="00887AE1" w:rsidRDefault="00887AE1" w:rsidP="00887AE1">
      <w:pPr>
        <w:pStyle w:val="ListParagraph"/>
        <w:numPr>
          <w:ilvl w:val="0"/>
          <w:numId w:val="45"/>
        </w:numPr>
        <w:spacing w:after="240"/>
        <w:rPr>
          <w:rFonts w:ascii="Calibri" w:eastAsia="PMingLiU" w:hAnsi="Calibri"/>
          <w:sz w:val="22"/>
          <w:szCs w:val="22"/>
          <w:lang w:eastAsia="zh-TW"/>
        </w:rPr>
      </w:pPr>
      <w:r>
        <w:rPr>
          <w:rFonts w:ascii="Calibri" w:eastAsia="PMingLiU" w:hAnsi="Calibri"/>
          <w:sz w:val="22"/>
          <w:szCs w:val="22"/>
          <w:lang w:eastAsia="zh-TW"/>
        </w:rPr>
        <w:t xml:space="preserve">Include the RSP_RSRC field in the header </w:t>
      </w:r>
      <w:r>
        <w:rPr>
          <w:rFonts w:ascii="Calibri" w:eastAsia="PMingLiU" w:hAnsi="Calibri"/>
          <w:i/>
          <w:iCs/>
          <w:sz w:val="22"/>
          <w:szCs w:val="22"/>
          <w:lang w:eastAsia="zh-TW"/>
        </w:rPr>
        <w:t>and</w:t>
      </w:r>
      <w:r>
        <w:rPr>
          <w:rFonts w:ascii="Calibri" w:eastAsia="PMingLiU" w:hAnsi="Calibri"/>
          <w:sz w:val="22"/>
          <w:szCs w:val="22"/>
          <w:lang w:eastAsia="zh-TW"/>
        </w:rPr>
        <w:t xml:space="preserve"> in the paging record </w:t>
      </w:r>
      <w:proofErr w:type="gramStart"/>
      <w:r>
        <w:rPr>
          <w:rFonts w:ascii="Calibri" w:eastAsia="PMingLiU" w:hAnsi="Calibri"/>
          <w:sz w:val="22"/>
          <w:szCs w:val="22"/>
          <w:lang w:eastAsia="zh-TW"/>
        </w:rPr>
        <w:t>part, and</w:t>
      </w:r>
      <w:proofErr w:type="gramEnd"/>
      <w:r>
        <w:rPr>
          <w:rFonts w:ascii="Calibri" w:eastAsia="PMingLiU" w:hAnsi="Calibri"/>
          <w:sz w:val="22"/>
          <w:szCs w:val="22"/>
          <w:lang w:eastAsia="zh-TW"/>
        </w:rPr>
        <w:t xml:space="preserve"> ignore the resources in the header if at least one paging record is present.</w:t>
      </w:r>
    </w:p>
    <w:p w14:paraId="6622276B" w14:textId="007AC281" w:rsidR="00887AE1" w:rsidRPr="00887AE1" w:rsidRDefault="00887AE1" w:rsidP="00887AE1">
      <w:pPr>
        <w:spacing w:after="240"/>
        <w:rPr>
          <w:rFonts w:ascii="Calibri" w:eastAsia="PMingLiU" w:hAnsi="Calibri"/>
          <w:sz w:val="22"/>
          <w:szCs w:val="22"/>
          <w:lang w:eastAsia="zh-TW"/>
        </w:rPr>
      </w:pPr>
      <w:r>
        <w:rPr>
          <w:rFonts w:ascii="Calibri" w:eastAsia="PMingLiU" w:hAnsi="Calibri"/>
          <w:sz w:val="22"/>
          <w:szCs w:val="22"/>
          <w:lang w:eastAsia="zh-TW"/>
        </w:rPr>
        <w:t xml:space="preserve">None of these solutions is perfect, but we somewhat prefer the first </w:t>
      </w:r>
      <w:proofErr w:type="gramStart"/>
      <w:r>
        <w:rPr>
          <w:rFonts w:ascii="Calibri" w:eastAsia="PMingLiU" w:hAnsi="Calibri"/>
          <w:sz w:val="22"/>
          <w:szCs w:val="22"/>
          <w:lang w:eastAsia="zh-TW"/>
        </w:rPr>
        <w:t>one</w:t>
      </w:r>
      <w:r w:rsidR="008D10C1">
        <w:rPr>
          <w:rFonts w:ascii="Calibri" w:eastAsia="PMingLiU" w:hAnsi="Calibri"/>
          <w:sz w:val="22"/>
          <w:szCs w:val="22"/>
          <w:lang w:eastAsia="zh-TW"/>
        </w:rPr>
        <w:t>, since</w:t>
      </w:r>
      <w:proofErr w:type="gramEnd"/>
      <w:r w:rsidR="008D10C1">
        <w:rPr>
          <w:rFonts w:ascii="Calibri" w:eastAsia="PMingLiU" w:hAnsi="Calibri"/>
          <w:sz w:val="22"/>
          <w:szCs w:val="22"/>
          <w:lang w:eastAsia="zh-TW"/>
        </w:rPr>
        <w:t xml:space="preserve"> it allows a fixed format for the paging record (options 2 and 3 require a dynamic format) and does not waste resources on duplicate signalling (as option 4 does)</w:t>
      </w:r>
      <w:r>
        <w:rPr>
          <w:rFonts w:ascii="Calibri" w:eastAsia="PMingLiU" w:hAnsi="Calibri"/>
          <w:sz w:val="22"/>
          <w:szCs w:val="22"/>
          <w:lang w:eastAsia="zh-TW"/>
        </w:rPr>
        <w:t>.</w:t>
      </w:r>
    </w:p>
    <w:p w14:paraId="13239D1A" w14:textId="75C8241C" w:rsidR="00887AE1" w:rsidRDefault="00887AE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Do not include an RSP_RSRC field in the header part of the paging </w:t>
      </w:r>
      <w:proofErr w:type="gramStart"/>
      <w:r>
        <w:rPr>
          <w:rFonts w:ascii="Calibri" w:eastAsia="PMingLiU" w:hAnsi="Calibri"/>
          <w:sz w:val="22"/>
          <w:szCs w:val="22"/>
          <w:lang w:eastAsia="zh-TW"/>
        </w:rPr>
        <w:t>message, and</w:t>
      </w:r>
      <w:proofErr w:type="gramEnd"/>
      <w:r>
        <w:rPr>
          <w:rFonts w:ascii="Calibri" w:eastAsia="PMingLiU" w:hAnsi="Calibri"/>
          <w:sz w:val="22"/>
          <w:szCs w:val="22"/>
          <w:lang w:eastAsia="zh-TW"/>
        </w:rPr>
        <w:t xml:space="preserve"> use a paging record with a reserved DEVICE_ID value to page all devices.</w:t>
      </w:r>
    </w:p>
    <w:p w14:paraId="7436100C" w14:textId="671C5A94" w:rsidR="008D10C1" w:rsidRPr="00887AE1" w:rsidRDefault="008D10C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Proposal 7 suggests that a paging message with no record is meaningless.  If no alternative </w:t>
      </w:r>
      <w:r w:rsidR="007B069D">
        <w:rPr>
          <w:rFonts w:ascii="Calibri" w:eastAsia="PMingLiU" w:hAnsi="Calibri"/>
          <w:sz w:val="22"/>
          <w:szCs w:val="22"/>
          <w:lang w:eastAsia="zh-TW"/>
        </w:rPr>
        <w:t>use</w:t>
      </w:r>
      <w:r>
        <w:rPr>
          <w:rFonts w:ascii="Calibri" w:eastAsia="PMingLiU" w:hAnsi="Calibri"/>
          <w:sz w:val="22"/>
          <w:szCs w:val="22"/>
          <w:lang w:eastAsia="zh-TW"/>
        </w:rPr>
        <w:t xml:space="preserve"> for such a message emerges, the NUM_REC field could be </w:t>
      </w:r>
      <w:r w:rsidR="00D31512">
        <w:rPr>
          <w:rFonts w:ascii="Calibri" w:eastAsia="PMingLiU" w:hAnsi="Calibri"/>
          <w:sz w:val="22"/>
          <w:szCs w:val="22"/>
          <w:lang w:eastAsia="zh-TW"/>
        </w:rPr>
        <w:t xml:space="preserve">interpreted as </w:t>
      </w:r>
      <w:r>
        <w:rPr>
          <w:rFonts w:ascii="Calibri" w:eastAsia="PMingLiU" w:hAnsi="Calibri"/>
          <w:sz w:val="22"/>
          <w:szCs w:val="22"/>
          <w:lang w:eastAsia="zh-TW"/>
        </w:rPr>
        <w:t>1-based instead of 0-based.</w:t>
      </w:r>
    </w:p>
    <w:p w14:paraId="14D535C4" w14:textId="250C5C61" w:rsidR="00887AE1" w:rsidRDefault="00887AE1" w:rsidP="00887AE1">
      <w:pPr>
        <w:pStyle w:val="Heading2"/>
        <w:rPr>
          <w:rFonts w:eastAsia="PMingLiU"/>
          <w:lang w:eastAsia="zh-TW"/>
        </w:rPr>
      </w:pPr>
      <w:r>
        <w:rPr>
          <w:rFonts w:eastAsia="PMingLiU"/>
          <w:lang w:eastAsia="zh-TW"/>
        </w:rPr>
        <w:t>2.3</w:t>
      </w:r>
      <w:r>
        <w:rPr>
          <w:rFonts w:eastAsia="PMingLiU"/>
          <w:lang w:eastAsia="zh-TW"/>
        </w:rPr>
        <w:tab/>
        <w:t>Determination of Msg1 resources</w:t>
      </w:r>
    </w:p>
    <w:p w14:paraId="3EBB30D6" w14:textId="1A1E3B4A" w:rsidR="00AD1FD5" w:rsidRDefault="00905F7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w:t>
      </w:r>
      <w:proofErr w:type="spellStart"/>
      <w:r>
        <w:rPr>
          <w:rFonts w:ascii="Calibri" w:eastAsia="PMingLiU" w:hAnsi="Calibri"/>
          <w:sz w:val="22"/>
          <w:szCs w:val="22"/>
          <w:lang w:eastAsia="zh-TW"/>
        </w:rPr>
        <w:t>QueryRep</w:t>
      </w:r>
      <w:proofErr w:type="spellEnd"/>
      <w:r>
        <w:rPr>
          <w:rFonts w:ascii="Calibri" w:eastAsia="PMingLiU" w:hAnsi="Calibri"/>
          <w:sz w:val="22"/>
          <w:szCs w:val="22"/>
          <w:lang w:eastAsia="zh-TW"/>
        </w:rPr>
        <w:t>-like” message is used to determine Msg1 resources, but RAN2 have not clearly defined what “determine” means here</w:t>
      </w:r>
      <w:r w:rsidR="00AB6CB5">
        <w:rPr>
          <w:rFonts w:ascii="Calibri" w:eastAsia="PMingLiU" w:hAnsi="Calibri"/>
          <w:sz w:val="22"/>
          <w:szCs w:val="22"/>
          <w:lang w:eastAsia="zh-TW"/>
        </w:rPr>
        <w:t>, and some RAN1 input may be needed to understand how the response resources are described</w:t>
      </w:r>
      <w:r w:rsidR="00AD1FD5">
        <w:rPr>
          <w:rFonts w:ascii="Calibri" w:eastAsia="PMingLiU" w:hAnsi="Calibri"/>
          <w:sz w:val="22"/>
          <w:szCs w:val="22"/>
          <w:lang w:eastAsia="zh-TW"/>
        </w:rPr>
        <w:t>:</w:t>
      </w:r>
    </w:p>
    <w:p w14:paraId="79A98BD2" w14:textId="489650FE" w:rsidR="00AD1FD5" w:rsidRDefault="00AD1FD5" w:rsidP="00AD1FD5">
      <w:pPr>
        <w:pStyle w:val="ListParagraph"/>
        <w:numPr>
          <w:ilvl w:val="0"/>
          <w:numId w:val="41"/>
        </w:numPr>
        <w:spacing w:after="240"/>
        <w:contextualSpacing w:val="0"/>
        <w:rPr>
          <w:rFonts w:ascii="Calibri" w:eastAsia="PMingLiU" w:hAnsi="Calibri"/>
          <w:sz w:val="22"/>
          <w:szCs w:val="22"/>
          <w:lang w:eastAsia="zh-TW"/>
        </w:rPr>
      </w:pPr>
      <w:r>
        <w:rPr>
          <w:rFonts w:ascii="Calibri" w:eastAsia="PMingLiU" w:hAnsi="Calibri"/>
          <w:sz w:val="22"/>
          <w:szCs w:val="22"/>
          <w:lang w:eastAsia="zh-TW"/>
        </w:rPr>
        <w:t xml:space="preserve">If the original paging message contains a full description of the response resources and the subsequent trigger messages only need to indicate when the next instance of the resources will occur, then there is no need for </w:t>
      </w:r>
      <w:r w:rsidR="001614B2">
        <w:rPr>
          <w:rFonts w:ascii="Calibri" w:eastAsia="PMingLiU" w:hAnsi="Calibri"/>
          <w:sz w:val="22"/>
          <w:szCs w:val="22"/>
          <w:lang w:eastAsia="zh-TW"/>
        </w:rPr>
        <w:t>resource</w:t>
      </w:r>
      <w:r>
        <w:rPr>
          <w:rFonts w:ascii="Calibri" w:eastAsia="PMingLiU" w:hAnsi="Calibri"/>
          <w:sz w:val="22"/>
          <w:szCs w:val="22"/>
          <w:lang w:eastAsia="zh-TW"/>
        </w:rPr>
        <w:t>-specific information</w:t>
      </w:r>
      <w:r w:rsidR="001614B2">
        <w:rPr>
          <w:rFonts w:ascii="Calibri" w:eastAsia="PMingLiU" w:hAnsi="Calibri"/>
          <w:sz w:val="22"/>
          <w:szCs w:val="22"/>
          <w:lang w:eastAsia="zh-TW"/>
        </w:rPr>
        <w:t xml:space="preserve"> in the subsequent trigger message</w:t>
      </w:r>
      <w:r>
        <w:rPr>
          <w:rFonts w:ascii="Calibri" w:eastAsia="PMingLiU" w:hAnsi="Calibri"/>
          <w:sz w:val="22"/>
          <w:szCs w:val="22"/>
          <w:lang w:eastAsia="zh-TW"/>
        </w:rPr>
        <w:t>.</w:t>
      </w:r>
    </w:p>
    <w:p w14:paraId="28595269" w14:textId="77777777" w:rsidR="00AD1FD5" w:rsidRDefault="00AB6CB5" w:rsidP="00AD1FD5">
      <w:pPr>
        <w:pStyle w:val="ListParagraph"/>
        <w:numPr>
          <w:ilvl w:val="0"/>
          <w:numId w:val="41"/>
        </w:numPr>
        <w:spacing w:after="240"/>
        <w:contextualSpacing w:val="0"/>
        <w:rPr>
          <w:rFonts w:ascii="Calibri" w:eastAsia="PMingLiU" w:hAnsi="Calibri"/>
          <w:sz w:val="22"/>
          <w:szCs w:val="22"/>
          <w:lang w:eastAsia="zh-TW"/>
        </w:rPr>
      </w:pPr>
      <w:r w:rsidRPr="00AD1FD5">
        <w:rPr>
          <w:rFonts w:ascii="Calibri" w:eastAsia="PMingLiU" w:hAnsi="Calibri"/>
          <w:sz w:val="22"/>
          <w:szCs w:val="22"/>
          <w:lang w:eastAsia="zh-TW"/>
        </w:rPr>
        <w:t>If each trigger message needs to contain an explicit description of response resources, then we face some complexity in maintaining forward compatibility towards future paging messages with multiple paging records.  This is because the “</w:t>
      </w:r>
      <w:proofErr w:type="spellStart"/>
      <w:r w:rsidRPr="00AD1FD5">
        <w:rPr>
          <w:rFonts w:ascii="Calibri" w:eastAsia="PMingLiU" w:hAnsi="Calibri"/>
          <w:sz w:val="22"/>
          <w:szCs w:val="22"/>
          <w:lang w:eastAsia="zh-TW"/>
        </w:rPr>
        <w:t>QueryRep</w:t>
      </w:r>
      <w:proofErr w:type="spellEnd"/>
      <w:r w:rsidRPr="00AD1FD5">
        <w:rPr>
          <w:rFonts w:ascii="Calibri" w:eastAsia="PMingLiU" w:hAnsi="Calibri"/>
          <w:sz w:val="22"/>
          <w:szCs w:val="22"/>
          <w:lang w:eastAsia="zh-TW"/>
        </w:rPr>
        <w:t>” or subsequent trigger message is understood to contain no device information; if multiple devices have been paged in separate records, it is not clear how the trigger message would indicate which set of response resources is affected.</w:t>
      </w:r>
    </w:p>
    <w:p w14:paraId="7AB2D766" w14:textId="15FE89E5" w:rsidR="00AD1FD5" w:rsidRPr="00AD1FD5" w:rsidRDefault="00AD1FD5" w:rsidP="00AD1FD5">
      <w:pPr>
        <w:spacing w:after="240"/>
        <w:rPr>
          <w:rFonts w:ascii="Calibri" w:eastAsia="PMingLiU" w:hAnsi="Calibri"/>
          <w:sz w:val="22"/>
          <w:szCs w:val="22"/>
          <w:lang w:eastAsia="zh-TW"/>
        </w:rPr>
      </w:pPr>
      <w:r>
        <w:rPr>
          <w:rFonts w:ascii="Calibri" w:eastAsia="PMingLiU" w:hAnsi="Calibri"/>
          <w:sz w:val="22"/>
          <w:szCs w:val="22"/>
          <w:lang w:eastAsia="zh-TW"/>
        </w:rPr>
        <w:t>These two alternatives are shown in figure 2.  In the top timeline, the paging message (“P”) indicates the relationship between the R2D message and the following D2R resources, and the resources recur with the same relationship after each trigger message (“T”).  In the bottom timeline, each of the paging and trigger messages contains an explicit resource indication, so the D2R resources for transmitting Msg1 vary unpredictably between different R2D messages</w:t>
      </w:r>
      <w:r w:rsidR="00B40E87">
        <w:rPr>
          <w:rFonts w:ascii="Calibri" w:eastAsia="PMingLiU" w:hAnsi="Calibri"/>
          <w:sz w:val="22"/>
          <w:szCs w:val="22"/>
          <w:lang w:eastAsia="zh-TW"/>
        </w:rPr>
        <w:t xml:space="preserve"> even within a paging round</w:t>
      </w:r>
      <w:r>
        <w:rPr>
          <w:rFonts w:ascii="Calibri" w:eastAsia="PMingLiU" w:hAnsi="Calibri"/>
          <w:sz w:val="22"/>
          <w:szCs w:val="22"/>
          <w:lang w:eastAsia="zh-TW"/>
        </w:rPr>
        <w:t>.</w:t>
      </w:r>
    </w:p>
    <w:p w14:paraId="315D71B2" w14:textId="77777777" w:rsidR="00AD1FD5" w:rsidRDefault="00AD1FD5" w:rsidP="00AD1FD5">
      <w:pPr>
        <w:keepNext/>
        <w:overflowPunct/>
        <w:autoSpaceDE/>
        <w:autoSpaceDN/>
        <w:adjustRightInd/>
        <w:spacing w:after="240"/>
        <w:jc w:val="center"/>
        <w:textAlignment w:val="auto"/>
      </w:pPr>
      <w:r>
        <w:object w:dxaOrig="10671" w:dyaOrig="2921" w14:anchorId="30F96114">
          <v:shape id="_x0000_i1026" type="#_x0000_t75" style="width:481.5pt;height:132pt" o:ole="">
            <v:imagedata r:id="rId10" o:title=""/>
          </v:shape>
          <o:OLEObject Type="Embed" ProgID="Visio.Drawing.15" ShapeID="_x0000_i1026" DrawAspect="Content" ObjectID="_1808237147" r:id="rId11"/>
        </w:object>
      </w:r>
    </w:p>
    <w:p w14:paraId="7AD983CF" w14:textId="66DE09CF" w:rsidR="00AD1FD5" w:rsidRDefault="00AD1FD5" w:rsidP="00AD1FD5">
      <w:pPr>
        <w:pStyle w:val="Caption"/>
        <w:jc w:val="center"/>
        <w:rPr>
          <w:rFonts w:ascii="Calibri" w:eastAsia="PMingLiU" w:hAnsi="Calibri"/>
          <w:b/>
          <w:bCs/>
          <w:sz w:val="22"/>
          <w:szCs w:val="22"/>
          <w:lang w:eastAsia="zh-TW"/>
        </w:rPr>
      </w:pPr>
      <w:r>
        <w:t xml:space="preserve">Figure </w:t>
      </w:r>
      <w:r>
        <w:fldChar w:fldCharType="begin"/>
      </w:r>
      <w:r>
        <w:instrText xml:space="preserve"> SEQ Figure \* ARABIC </w:instrText>
      </w:r>
      <w:r>
        <w:fldChar w:fldCharType="separate"/>
      </w:r>
      <w:r>
        <w:rPr>
          <w:noProof/>
        </w:rPr>
        <w:t>2</w:t>
      </w:r>
      <w:r>
        <w:fldChar w:fldCharType="end"/>
      </w:r>
      <w:r>
        <w:t>: Alternatives for paging/trigger resource indication</w:t>
      </w:r>
    </w:p>
    <w:p w14:paraId="7415F037" w14:textId="6D2555AE" w:rsidR="00AD1FD5" w:rsidRDefault="00AD1FD5"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do not, </w:t>
      </w:r>
      <w:proofErr w:type="gramStart"/>
      <w:r>
        <w:rPr>
          <w:rFonts w:ascii="Calibri" w:eastAsia="PMingLiU" w:hAnsi="Calibri"/>
          <w:sz w:val="22"/>
          <w:szCs w:val="22"/>
          <w:lang w:eastAsia="zh-TW"/>
        </w:rPr>
        <w:t>on the whole</w:t>
      </w:r>
      <w:proofErr w:type="gramEnd"/>
      <w:r>
        <w:rPr>
          <w:rFonts w:ascii="Calibri" w:eastAsia="PMingLiU" w:hAnsi="Calibri"/>
          <w:sz w:val="22"/>
          <w:szCs w:val="22"/>
          <w:lang w:eastAsia="zh-TW"/>
        </w:rPr>
        <w:t xml:space="preserve">, see a compelling reason to have the flexibility of the second (bottom) alternative, but the resource regime is not entirely under RAN2 responsibility.  We thus suggest a RAN2 assumption, subject to revisitation if RAN1 </w:t>
      </w:r>
      <w:r w:rsidR="00B00569">
        <w:rPr>
          <w:rFonts w:ascii="Calibri" w:eastAsia="PMingLiU" w:hAnsi="Calibri"/>
          <w:sz w:val="22"/>
          <w:szCs w:val="22"/>
          <w:lang w:eastAsia="zh-TW"/>
        </w:rPr>
        <w:t>give us a requirement that affects it</w:t>
      </w:r>
      <w:r w:rsidR="00B40E87">
        <w:rPr>
          <w:rFonts w:ascii="Calibri" w:eastAsia="PMingLiU" w:hAnsi="Calibri"/>
          <w:sz w:val="22"/>
          <w:szCs w:val="22"/>
          <w:lang w:eastAsia="zh-TW"/>
        </w:rPr>
        <w:t xml:space="preserve"> (note that this proposal is also compatible with the agreement from RAN2#129bis that “The R2D message indicates the start of a set of MSG1 resources that were configured in paging message”)</w:t>
      </w:r>
      <w:r w:rsidR="00B00569">
        <w:rPr>
          <w:rFonts w:ascii="Calibri" w:eastAsia="PMingLiU" w:hAnsi="Calibri"/>
          <w:sz w:val="22"/>
          <w:szCs w:val="22"/>
          <w:lang w:eastAsia="zh-TW"/>
        </w:rPr>
        <w:t>.</w:t>
      </w:r>
    </w:p>
    <w:p w14:paraId="24C842AF" w14:textId="10787B5B" w:rsidR="00B00569" w:rsidRDefault="00B0056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887AE1">
        <w:rPr>
          <w:rFonts w:ascii="Calibri" w:eastAsia="PMingLiU" w:hAnsi="Calibri"/>
          <w:b/>
          <w:bCs/>
          <w:sz w:val="22"/>
          <w:szCs w:val="22"/>
          <w:lang w:eastAsia="zh-TW"/>
        </w:rPr>
        <w:t>8</w:t>
      </w:r>
      <w:r>
        <w:rPr>
          <w:rFonts w:ascii="Calibri" w:eastAsia="PMingLiU" w:hAnsi="Calibri"/>
          <w:b/>
          <w:bCs/>
          <w:sz w:val="22"/>
          <w:szCs w:val="22"/>
          <w:lang w:eastAsia="zh-TW"/>
        </w:rPr>
        <w:t>:</w:t>
      </w:r>
      <w:r>
        <w:rPr>
          <w:rFonts w:ascii="Calibri" w:eastAsia="PMingLiU" w:hAnsi="Calibri"/>
          <w:sz w:val="22"/>
          <w:szCs w:val="22"/>
          <w:lang w:eastAsia="zh-TW"/>
        </w:rPr>
        <w:t xml:space="preserve"> RAN2 assume that the paging message describes the D2R radio resources for transmission of Msg1, and each subsequent trigger message for that paging round serves only to identify where the resources recur (i.e., there is no explicit description of Msg1 resources in the subsequent trigger message).  This assumption can be revisited if RAN1 require it.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6485CA11" w14:textId="77777777" w:rsidR="000F401F" w:rsidRDefault="000F401F" w:rsidP="000F401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A-IoT paging is designed in Rel-19 to be able to multiplex information for future-release devices in a single message together with Rel-19 devices.</w:t>
      </w:r>
    </w:p>
    <w:p w14:paraId="7BA5C863" w14:textId="77777777" w:rsidR="000F401F" w:rsidRDefault="000F401F" w:rsidP="000F401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paging message has a “</w:t>
      </w:r>
      <w:proofErr w:type="spellStart"/>
      <w:r>
        <w:rPr>
          <w:rFonts w:ascii="Calibri" w:eastAsia="PMingLiU" w:hAnsi="Calibri"/>
          <w:sz w:val="22"/>
          <w:szCs w:val="22"/>
          <w:lang w:eastAsia="zh-TW"/>
        </w:rPr>
        <w:t>header+paging</w:t>
      </w:r>
      <w:proofErr w:type="spellEnd"/>
      <w:r>
        <w:rPr>
          <w:rFonts w:ascii="Calibri" w:eastAsia="PMingLiU" w:hAnsi="Calibri"/>
          <w:sz w:val="22"/>
          <w:szCs w:val="22"/>
          <w:lang w:eastAsia="zh-TW"/>
        </w:rPr>
        <w:t xml:space="preserve"> records” format, with a Rel-19 reader constrained to have only one paging record in a message.</w:t>
      </w:r>
    </w:p>
    <w:p w14:paraId="2205727B" w14:textId="77777777" w:rsidR="000F401F" w:rsidRDefault="000F401F" w:rsidP="000F401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header portion of the paging message includes a field for the number of records, which is always set to 1 by a Rel-19 reader.</w:t>
      </w:r>
    </w:p>
    <w:p w14:paraId="46059D8B" w14:textId="77777777" w:rsidR="000F401F" w:rsidRDefault="000F401F" w:rsidP="000F401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A Rel-19 device is expected to read only the first paging record in the message, but required to behave gracefully in case the message contains multiple records.</w:t>
      </w:r>
    </w:p>
    <w:p w14:paraId="6079B490" w14:textId="77777777" w:rsidR="000F401F" w:rsidRDefault="000F401F" w:rsidP="000F401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paging record contains an indication of the record length to enable future-release devices to skip over a record.</w:t>
      </w:r>
    </w:p>
    <w:p w14:paraId="3810D4B3" w14:textId="77777777" w:rsidR="000F401F" w:rsidRDefault="000F401F" w:rsidP="000F401F">
      <w:pPr>
        <w:spacing w:after="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The paging message format contains the following fields (sizes FFS):</w:t>
      </w:r>
    </w:p>
    <w:p w14:paraId="78BCAF71" w14:textId="77777777" w:rsidR="000F401F" w:rsidRDefault="000F401F" w:rsidP="000F401F">
      <w:pPr>
        <w:pStyle w:val="ListParagraph"/>
        <w:numPr>
          <w:ilvl w:val="0"/>
          <w:numId w:val="46"/>
        </w:numPr>
        <w:spacing w:after="240"/>
        <w:rPr>
          <w:rFonts w:ascii="Calibri" w:eastAsia="PMingLiU" w:hAnsi="Calibri"/>
          <w:sz w:val="22"/>
          <w:szCs w:val="22"/>
          <w:lang w:eastAsia="zh-TW"/>
        </w:rPr>
      </w:pPr>
      <w:r>
        <w:rPr>
          <w:rFonts w:ascii="Calibri" w:eastAsia="PMingLiU" w:hAnsi="Calibri"/>
          <w:sz w:val="22"/>
          <w:szCs w:val="22"/>
          <w:lang w:eastAsia="zh-TW"/>
        </w:rPr>
        <w:t>Header part</w:t>
      </w:r>
    </w:p>
    <w:p w14:paraId="79A368C6" w14:textId="77777777" w:rsidR="000F401F" w:rsidRDefault="000F401F" w:rsidP="000F401F">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t>MSG_TYPE: R2D message type, constant value for paging</w:t>
      </w:r>
    </w:p>
    <w:p w14:paraId="0CF77556" w14:textId="77777777" w:rsidR="000F401F" w:rsidRDefault="000F401F" w:rsidP="000F401F">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t xml:space="preserve">TRANSACTION_ID: Transaction ID, size and format to be determined (included in the header portion in accordance with the agreement to have no interleaved </w:t>
      </w:r>
      <w:proofErr w:type="gramStart"/>
      <w:r>
        <w:rPr>
          <w:rFonts w:ascii="Calibri" w:eastAsia="PMingLiU" w:hAnsi="Calibri"/>
          <w:sz w:val="22"/>
          <w:szCs w:val="22"/>
          <w:lang w:eastAsia="zh-TW"/>
        </w:rPr>
        <w:t>services;</w:t>
      </w:r>
      <w:proofErr w:type="gramEnd"/>
      <w:r>
        <w:rPr>
          <w:rFonts w:ascii="Calibri" w:eastAsia="PMingLiU" w:hAnsi="Calibri"/>
          <w:sz w:val="22"/>
          <w:szCs w:val="22"/>
          <w:lang w:eastAsia="zh-TW"/>
        </w:rPr>
        <w:t xml:space="preserve"> i.e., a paging message is always for one single service, even if in future multiple paging records are included)</w:t>
      </w:r>
    </w:p>
    <w:p w14:paraId="0C5D0C08" w14:textId="77777777" w:rsidR="000F401F" w:rsidRDefault="000F401F" w:rsidP="000F401F">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t xml:space="preserve">NUM_REC: Number of records, always 1 for a Rel-19 reader, but included for forward </w:t>
      </w:r>
      <w:proofErr w:type="gramStart"/>
      <w:r>
        <w:rPr>
          <w:rFonts w:ascii="Calibri" w:eastAsia="PMingLiU" w:hAnsi="Calibri"/>
          <w:sz w:val="22"/>
          <w:szCs w:val="22"/>
          <w:lang w:eastAsia="zh-TW"/>
        </w:rPr>
        <w:t>compatibility</w:t>
      </w:r>
      <w:proofErr w:type="gramEnd"/>
    </w:p>
    <w:p w14:paraId="68A353B0" w14:textId="77777777" w:rsidR="000F401F" w:rsidRDefault="000F401F" w:rsidP="000F401F">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t xml:space="preserve">FFS need for padding to an octet </w:t>
      </w:r>
      <w:proofErr w:type="gramStart"/>
      <w:r>
        <w:rPr>
          <w:rFonts w:ascii="Calibri" w:eastAsia="PMingLiU" w:hAnsi="Calibri"/>
          <w:sz w:val="22"/>
          <w:szCs w:val="22"/>
          <w:lang w:eastAsia="zh-TW"/>
        </w:rPr>
        <w:t>boundary</w:t>
      </w:r>
      <w:proofErr w:type="gramEnd"/>
    </w:p>
    <w:p w14:paraId="5CCE7D66" w14:textId="77777777" w:rsidR="000F401F" w:rsidRDefault="000F401F" w:rsidP="000F401F">
      <w:pPr>
        <w:pStyle w:val="ListParagraph"/>
        <w:numPr>
          <w:ilvl w:val="0"/>
          <w:numId w:val="46"/>
        </w:numPr>
        <w:spacing w:after="240"/>
        <w:rPr>
          <w:rFonts w:ascii="Calibri" w:eastAsia="PMingLiU" w:hAnsi="Calibri"/>
          <w:sz w:val="22"/>
          <w:szCs w:val="22"/>
          <w:lang w:eastAsia="zh-TW"/>
        </w:rPr>
      </w:pPr>
      <w:r>
        <w:rPr>
          <w:rFonts w:ascii="Calibri" w:eastAsia="PMingLiU" w:hAnsi="Calibri"/>
          <w:sz w:val="22"/>
          <w:szCs w:val="22"/>
          <w:lang w:eastAsia="zh-TW"/>
        </w:rPr>
        <w:t>Paging record part</w:t>
      </w:r>
    </w:p>
    <w:p w14:paraId="78AD928F" w14:textId="77777777" w:rsidR="000F401F" w:rsidRDefault="000F401F" w:rsidP="000F401F">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lastRenderedPageBreak/>
        <w:t>E: Extension bit, 0 for a Rel-19 record, 1 for a record of an extended format for some later release</w:t>
      </w:r>
    </w:p>
    <w:p w14:paraId="35DC765B" w14:textId="77777777" w:rsidR="000F401F" w:rsidRDefault="000F401F" w:rsidP="000F401F">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t>REC_LEN: Length of the paging record part (FFS bits or octets)</w:t>
      </w:r>
    </w:p>
    <w:p w14:paraId="65B54504" w14:textId="77777777" w:rsidR="000F401F" w:rsidRDefault="000F401F" w:rsidP="000F401F">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t xml:space="preserve">DEVICE_ID: Device identifier, with its own internal structure (including a length as agreed at RAN2#129bis), format to be determined with input from </w:t>
      </w:r>
      <w:proofErr w:type="gramStart"/>
      <w:r>
        <w:rPr>
          <w:rFonts w:ascii="Calibri" w:eastAsia="PMingLiU" w:hAnsi="Calibri"/>
          <w:sz w:val="22"/>
          <w:szCs w:val="22"/>
          <w:lang w:eastAsia="zh-TW"/>
        </w:rPr>
        <w:t>SA2</w:t>
      </w:r>
      <w:proofErr w:type="gramEnd"/>
    </w:p>
    <w:p w14:paraId="7625A0FD" w14:textId="77777777" w:rsidR="000F401F" w:rsidRDefault="000F401F" w:rsidP="000F401F">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t>C: CBRA/CFRA bit, as agreed at RAN2#129bis</w:t>
      </w:r>
    </w:p>
    <w:p w14:paraId="1C9DF163" w14:textId="77777777" w:rsidR="000F401F" w:rsidRDefault="000F401F" w:rsidP="000F401F">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t xml:space="preserve">RSP_RSRC: Response resources, format to be determined with input from </w:t>
      </w:r>
      <w:proofErr w:type="gramStart"/>
      <w:r>
        <w:rPr>
          <w:rFonts w:ascii="Calibri" w:eastAsia="PMingLiU" w:hAnsi="Calibri"/>
          <w:sz w:val="22"/>
          <w:szCs w:val="22"/>
          <w:lang w:eastAsia="zh-TW"/>
        </w:rPr>
        <w:t>RAN1</w:t>
      </w:r>
      <w:proofErr w:type="gramEnd"/>
    </w:p>
    <w:p w14:paraId="724236F5" w14:textId="77777777" w:rsidR="000F401F" w:rsidRDefault="000F401F" w:rsidP="000F401F">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t xml:space="preserve">FFS need for padding to an octet </w:t>
      </w:r>
      <w:proofErr w:type="gramStart"/>
      <w:r>
        <w:rPr>
          <w:rFonts w:ascii="Calibri" w:eastAsia="PMingLiU" w:hAnsi="Calibri"/>
          <w:sz w:val="22"/>
          <w:szCs w:val="22"/>
          <w:lang w:eastAsia="zh-TW"/>
        </w:rPr>
        <w:t>boundary</w:t>
      </w:r>
      <w:proofErr w:type="gramEnd"/>
    </w:p>
    <w:p w14:paraId="71434698" w14:textId="77777777" w:rsidR="000F401F" w:rsidRDefault="000F401F" w:rsidP="000F401F">
      <w:pPr>
        <w:pStyle w:val="ListParagraph"/>
        <w:numPr>
          <w:ilvl w:val="0"/>
          <w:numId w:val="46"/>
        </w:numPr>
        <w:spacing w:after="240"/>
        <w:rPr>
          <w:rFonts w:ascii="Calibri" w:eastAsia="PMingLiU" w:hAnsi="Calibri"/>
          <w:sz w:val="22"/>
          <w:szCs w:val="22"/>
          <w:lang w:eastAsia="zh-TW"/>
        </w:rPr>
      </w:pPr>
      <w:r>
        <w:rPr>
          <w:rFonts w:ascii="Calibri" w:eastAsia="PMingLiU" w:hAnsi="Calibri"/>
          <w:sz w:val="22"/>
          <w:szCs w:val="22"/>
          <w:lang w:eastAsia="zh-TW"/>
        </w:rPr>
        <w:t xml:space="preserve">FFS need for padding to match the TB </w:t>
      </w:r>
      <w:proofErr w:type="gramStart"/>
      <w:r>
        <w:rPr>
          <w:rFonts w:ascii="Calibri" w:eastAsia="PMingLiU" w:hAnsi="Calibri"/>
          <w:sz w:val="22"/>
          <w:szCs w:val="22"/>
          <w:lang w:eastAsia="zh-TW"/>
        </w:rPr>
        <w:t>size</w:t>
      </w:r>
      <w:proofErr w:type="gramEnd"/>
    </w:p>
    <w:p w14:paraId="3CF81D25" w14:textId="77777777" w:rsidR="000F401F" w:rsidRDefault="000F401F" w:rsidP="000F401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Do not include an RSP_RSRC field in the header part of the paging </w:t>
      </w:r>
      <w:proofErr w:type="gramStart"/>
      <w:r>
        <w:rPr>
          <w:rFonts w:ascii="Calibri" w:eastAsia="PMingLiU" w:hAnsi="Calibri"/>
          <w:sz w:val="22"/>
          <w:szCs w:val="22"/>
          <w:lang w:eastAsia="zh-TW"/>
        </w:rPr>
        <w:t>message, and</w:t>
      </w:r>
      <w:proofErr w:type="gramEnd"/>
      <w:r>
        <w:rPr>
          <w:rFonts w:ascii="Calibri" w:eastAsia="PMingLiU" w:hAnsi="Calibri"/>
          <w:sz w:val="22"/>
          <w:szCs w:val="22"/>
          <w:lang w:eastAsia="zh-TW"/>
        </w:rPr>
        <w:t xml:space="preserve"> use a paging record with a reserved DEVICE_ID value to page all devices.</w:t>
      </w:r>
    </w:p>
    <w:p w14:paraId="1582EBE3" w14:textId="77777777" w:rsidR="000F401F" w:rsidRDefault="000F401F" w:rsidP="000F401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RAN2 assume that the paging message describes the D2R radio resources for transmission of Msg1, and each subsequent trigger message for that paging round serves only to identify where the resources recur (i.e., there is no explicit description of Msg1 resources in the subsequent trigger message).  This assumption can be revisited if RAN1 require it.</w:t>
      </w:r>
    </w:p>
    <w:bookmarkEnd w:id="2"/>
    <w:bookmarkEnd w:id="3"/>
    <w:bookmarkEnd w:id="4"/>
    <w:bookmarkEnd w:id="5"/>
    <w:bookmarkEnd w:id="6"/>
    <w:bookmarkEnd w:id="7"/>
    <w:p w14:paraId="0E093EA0" w14:textId="77777777" w:rsidR="000F401F" w:rsidRDefault="000F401F" w:rsidP="00415728">
      <w:pPr>
        <w:spacing w:after="240"/>
        <w:rPr>
          <w:rFonts w:ascii="Calibri" w:eastAsia="PMingLiU" w:hAnsi="Calibri"/>
          <w:sz w:val="22"/>
          <w:szCs w:val="22"/>
          <w:lang w:eastAsia="zh-TW"/>
        </w:rPr>
      </w:pPr>
    </w:p>
    <w:sectPr w:rsidR="000F401F"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D2421" w14:textId="77777777" w:rsidR="002A1EB0" w:rsidRDefault="002A1EB0">
      <w:pPr>
        <w:spacing w:after="0"/>
      </w:pPr>
      <w:r>
        <w:separator/>
      </w:r>
    </w:p>
  </w:endnote>
  <w:endnote w:type="continuationSeparator" w:id="0">
    <w:p w14:paraId="0923D4F7" w14:textId="77777777" w:rsidR="002A1EB0" w:rsidRDefault="002A1EB0">
      <w:pPr>
        <w:spacing w:after="0"/>
      </w:pPr>
      <w:r>
        <w:continuationSeparator/>
      </w:r>
    </w:p>
  </w:endnote>
  <w:endnote w:type="continuationNotice" w:id="1">
    <w:p w14:paraId="2A163060" w14:textId="77777777" w:rsidR="002A1EB0" w:rsidRDefault="002A1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4E198" w14:textId="77777777" w:rsidR="002A1EB0" w:rsidRDefault="002A1EB0">
      <w:pPr>
        <w:spacing w:after="0"/>
      </w:pPr>
      <w:r>
        <w:separator/>
      </w:r>
    </w:p>
  </w:footnote>
  <w:footnote w:type="continuationSeparator" w:id="0">
    <w:p w14:paraId="289DCD41" w14:textId="77777777" w:rsidR="002A1EB0" w:rsidRDefault="002A1EB0">
      <w:pPr>
        <w:spacing w:after="0"/>
      </w:pPr>
      <w:r>
        <w:continuationSeparator/>
      </w:r>
    </w:p>
  </w:footnote>
  <w:footnote w:type="continuationNotice" w:id="1">
    <w:p w14:paraId="23720A06" w14:textId="77777777" w:rsidR="002A1EB0" w:rsidRDefault="002A1E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6E09E3"/>
    <w:multiLevelType w:val="hybridMultilevel"/>
    <w:tmpl w:val="F90C0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D0FAE"/>
    <w:multiLevelType w:val="hybridMultilevel"/>
    <w:tmpl w:val="77906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2"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917959"/>
    <w:multiLevelType w:val="hybridMultilevel"/>
    <w:tmpl w:val="7F3CA400"/>
    <w:lvl w:ilvl="0" w:tplc="30CA35E8">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5"/>
  </w:num>
  <w:num w:numId="3" w16cid:durableId="405494934">
    <w:abstractNumId w:val="33"/>
  </w:num>
  <w:num w:numId="4" w16cid:durableId="2098673955">
    <w:abstractNumId w:val="28"/>
  </w:num>
  <w:num w:numId="5" w16cid:durableId="16597252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4"/>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9"/>
  </w:num>
  <w:num w:numId="18" w16cid:durableId="671496083">
    <w:abstractNumId w:val="8"/>
  </w:num>
  <w:num w:numId="19" w16cid:durableId="91249721">
    <w:abstractNumId w:val="10"/>
  </w:num>
  <w:num w:numId="20" w16cid:durableId="265970387">
    <w:abstractNumId w:val="20"/>
  </w:num>
  <w:num w:numId="21" w16cid:durableId="1685325897">
    <w:abstractNumId w:val="24"/>
  </w:num>
  <w:num w:numId="22" w16cid:durableId="1616326705">
    <w:abstractNumId w:val="12"/>
  </w:num>
  <w:num w:numId="23" w16cid:durableId="2003845842">
    <w:abstractNumId w:val="16"/>
  </w:num>
  <w:num w:numId="24" w16cid:durableId="1758012337">
    <w:abstractNumId w:val="26"/>
  </w:num>
  <w:num w:numId="25" w16cid:durableId="61604864">
    <w:abstractNumId w:val="11"/>
  </w:num>
  <w:num w:numId="26" w16cid:durableId="1783725289">
    <w:abstractNumId w:val="32"/>
  </w:num>
  <w:num w:numId="27" w16cid:durableId="943154110">
    <w:abstractNumId w:val="22"/>
  </w:num>
  <w:num w:numId="28" w16cid:durableId="590508564">
    <w:abstractNumId w:val="38"/>
  </w:num>
  <w:num w:numId="29" w16cid:durableId="1333996154">
    <w:abstractNumId w:val="30"/>
  </w:num>
  <w:num w:numId="30" w16cid:durableId="1597665557">
    <w:abstractNumId w:val="13"/>
  </w:num>
  <w:num w:numId="31" w16cid:durableId="1206019505">
    <w:abstractNumId w:val="17"/>
  </w:num>
  <w:num w:numId="32" w16cid:durableId="68579267">
    <w:abstractNumId w:val="19"/>
  </w:num>
  <w:num w:numId="33" w16cid:durableId="871917870">
    <w:abstractNumId w:val="31"/>
  </w:num>
  <w:num w:numId="34" w16cid:durableId="1347367270">
    <w:abstractNumId w:val="9"/>
  </w:num>
  <w:num w:numId="35" w16cid:durableId="1509325865">
    <w:abstractNumId w:val="37"/>
  </w:num>
  <w:num w:numId="36" w16cid:durableId="61411782">
    <w:abstractNumId w:val="15"/>
  </w:num>
  <w:num w:numId="37" w16cid:durableId="1599555567">
    <w:abstractNumId w:val="27"/>
  </w:num>
  <w:num w:numId="38" w16cid:durableId="1509515824">
    <w:abstractNumId w:val="18"/>
  </w:num>
  <w:num w:numId="39" w16cid:durableId="68889537">
    <w:abstractNumId w:val="36"/>
  </w:num>
  <w:num w:numId="40" w16cid:durableId="206453179">
    <w:abstractNumId w:val="36"/>
  </w:num>
  <w:num w:numId="41" w16cid:durableId="1665551425">
    <w:abstractNumId w:val="35"/>
  </w:num>
  <w:num w:numId="42" w16cid:durableId="1027489318">
    <w:abstractNumId w:val="35"/>
  </w:num>
  <w:num w:numId="43" w16cid:durableId="1434980205">
    <w:abstractNumId w:val="21"/>
  </w:num>
  <w:num w:numId="44" w16cid:durableId="689063190">
    <w:abstractNumId w:val="35"/>
  </w:num>
  <w:num w:numId="45" w16cid:durableId="1941520953">
    <w:abstractNumId w:val="23"/>
  </w:num>
  <w:num w:numId="46" w16cid:durableId="1789230502">
    <w:abstractNumId w:val="35"/>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4EA1"/>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01F"/>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4B2"/>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1EB0"/>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5E86"/>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3B"/>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597"/>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AF1"/>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0FF3"/>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10A"/>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48C"/>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0"/>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9D"/>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AE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0C1"/>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083"/>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5F74"/>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8DA"/>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0F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CB5"/>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1FD5"/>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569"/>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E87"/>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546"/>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12"/>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416D"/>
    <w:rsid w:val="00D647F5"/>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489"/>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69"/>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931174">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351057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708654">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2808840">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250537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443573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758688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12391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5</Pages>
  <Words>1935</Words>
  <Characters>9656</Characters>
  <Application>Microsoft Office Word</Application>
  <DocSecurity>0</DocSecurity>
  <Lines>146</Lines>
  <Paragraphs>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2025-05-09T02:16:00Z</dcterms:created>
  <dcterms:modified xsi:type="dcterms:W3CDTF">2025-05-09T02:16:00Z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