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64AC976C"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w:t>
      </w:r>
      <w:r w:rsidR="008B72C6">
        <w:rPr>
          <w:bCs/>
          <w:noProof w:val="0"/>
          <w:sz w:val="24"/>
          <w:szCs w:val="24"/>
        </w:rPr>
        <w:t>30</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00513E9E" w:rsidRPr="00BE135B">
        <w:rPr>
          <w:bCs/>
          <w:noProof w:val="0"/>
          <w:sz w:val="24"/>
          <w:szCs w:val="24"/>
        </w:rPr>
        <w:t>2</w:t>
      </w:r>
      <w:r w:rsidR="00513E9E">
        <w:rPr>
          <w:bCs/>
          <w:noProof w:val="0"/>
          <w:sz w:val="24"/>
          <w:szCs w:val="24"/>
        </w:rPr>
        <w:t>50</w:t>
      </w:r>
      <w:r w:rsidR="006C1E6F">
        <w:rPr>
          <w:bCs/>
          <w:noProof w:val="0"/>
          <w:sz w:val="24"/>
          <w:szCs w:val="24"/>
        </w:rPr>
        <w:t>4138</w:t>
      </w:r>
    </w:p>
    <w:p w14:paraId="11776FA6" w14:textId="05D84B18" w:rsidR="00A209D6" w:rsidRPr="00BE135B" w:rsidRDefault="008B72C6" w:rsidP="00A209D6">
      <w:pPr>
        <w:pStyle w:val="Header"/>
        <w:tabs>
          <w:tab w:val="right" w:pos="9639"/>
        </w:tabs>
        <w:rPr>
          <w:bCs/>
          <w:sz w:val="24"/>
          <w:szCs w:val="24"/>
          <w:lang w:eastAsia="zh-CN"/>
        </w:rPr>
      </w:pPr>
      <w:r>
        <w:rPr>
          <w:bCs/>
          <w:sz w:val="24"/>
          <w:szCs w:val="24"/>
          <w:lang w:eastAsia="zh-CN"/>
        </w:rPr>
        <w:t>St Julians</w:t>
      </w:r>
      <w:r w:rsidR="008D1918">
        <w:rPr>
          <w:bCs/>
          <w:sz w:val="24"/>
          <w:szCs w:val="24"/>
          <w:lang w:eastAsia="zh-CN"/>
        </w:rPr>
        <w:t xml:space="preserve">, </w:t>
      </w:r>
      <w:r>
        <w:rPr>
          <w:bCs/>
          <w:sz w:val="24"/>
          <w:szCs w:val="24"/>
          <w:lang w:eastAsia="zh-CN"/>
        </w:rPr>
        <w:t>Malta</w:t>
      </w:r>
      <w:r w:rsidR="008D1918">
        <w:rPr>
          <w:bCs/>
          <w:sz w:val="24"/>
          <w:szCs w:val="24"/>
          <w:lang w:eastAsia="zh-CN"/>
        </w:rPr>
        <w:t>,</w:t>
      </w:r>
      <w:r w:rsidR="00546C9E">
        <w:rPr>
          <w:bCs/>
          <w:sz w:val="24"/>
          <w:szCs w:val="24"/>
          <w:lang w:eastAsia="zh-CN"/>
        </w:rPr>
        <w:t xml:space="preserve"> </w:t>
      </w:r>
      <w:r>
        <w:rPr>
          <w:bCs/>
          <w:sz w:val="24"/>
          <w:szCs w:val="24"/>
          <w:lang w:eastAsia="zh-CN"/>
        </w:rPr>
        <w:t>19</w:t>
      </w:r>
      <w:r w:rsidR="003A6C44">
        <w:rPr>
          <w:bCs/>
          <w:sz w:val="24"/>
          <w:szCs w:val="24"/>
          <w:lang w:eastAsia="zh-CN"/>
        </w:rPr>
        <w:t xml:space="preserve"> – </w:t>
      </w:r>
      <w:r>
        <w:rPr>
          <w:bCs/>
          <w:sz w:val="24"/>
          <w:szCs w:val="24"/>
          <w:lang w:eastAsia="zh-CN"/>
        </w:rPr>
        <w:t>23</w:t>
      </w:r>
      <w:r w:rsidR="003A6C44">
        <w:rPr>
          <w:bCs/>
          <w:sz w:val="24"/>
          <w:szCs w:val="24"/>
          <w:lang w:eastAsia="zh-CN"/>
        </w:rPr>
        <w:t xml:space="preserve"> </w:t>
      </w:r>
      <w:r>
        <w:rPr>
          <w:bCs/>
          <w:sz w:val="24"/>
          <w:szCs w:val="24"/>
          <w:lang w:eastAsia="zh-CN"/>
        </w:rPr>
        <w:t>May</w:t>
      </w:r>
      <w:r w:rsidR="003A6C44">
        <w:rPr>
          <w:bCs/>
          <w:sz w:val="24"/>
          <w:szCs w:val="24"/>
          <w:lang w:eastAsia="zh-CN"/>
        </w:rPr>
        <w:t xml:space="preserve"> </w:t>
      </w:r>
      <w:r w:rsidR="00546C9E">
        <w:rPr>
          <w:bCs/>
          <w:sz w:val="24"/>
          <w:szCs w:val="24"/>
          <w:lang w:eastAsia="zh-CN"/>
        </w:rPr>
        <w:t>2025</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7C4BF6D2"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B85DD2">
        <w:rPr>
          <w:rFonts w:ascii="Arial" w:hAnsi="Arial" w:cs="Arial"/>
          <w:b/>
          <w:bCs/>
          <w:sz w:val="24"/>
        </w:rPr>
        <w:t>RAN impacts</w:t>
      </w:r>
      <w:r w:rsidR="003E1D2F" w:rsidRPr="00BE135B">
        <w:rPr>
          <w:rFonts w:ascii="Arial" w:hAnsi="Arial" w:cs="Arial"/>
          <w:b/>
          <w:bCs/>
          <w:sz w:val="24"/>
        </w:rPr>
        <w:t xml:space="preserve"> for IoT-NTN SF Operations</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62A0441F"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w:t>
      </w:r>
      <w:r w:rsidR="00172E3B">
        <w:rPr>
          <w:rFonts w:cs="Arial"/>
          <w:color w:val="000000"/>
          <w:lang w:eastAsia="ko-KR"/>
        </w:rPr>
        <w:t>in RAN2-12</w:t>
      </w:r>
      <w:r w:rsidR="003A6C44">
        <w:rPr>
          <w:rFonts w:cs="Arial"/>
          <w:color w:val="000000"/>
          <w:lang w:eastAsia="ko-KR"/>
        </w:rPr>
        <w:t>8</w:t>
      </w:r>
      <w:r w:rsidR="00172E3B">
        <w:rPr>
          <w:rFonts w:cs="Arial"/>
          <w:color w:val="000000"/>
          <w:lang w:eastAsia="ko-KR"/>
        </w:rPr>
        <w:t xml:space="preserve"> and RAN2-12</w:t>
      </w:r>
      <w:r w:rsidR="003A6C44">
        <w:rPr>
          <w:rFonts w:cs="Arial"/>
          <w:color w:val="000000"/>
          <w:lang w:eastAsia="ko-KR"/>
        </w:rPr>
        <w:t>9</w:t>
      </w:r>
      <w:r w:rsidR="00C93A31" w:rsidRPr="00BE135B">
        <w:rPr>
          <w:rFonts w:cs="Arial"/>
          <w:color w:val="000000"/>
          <w:lang w:eastAsia="ko-KR"/>
        </w:rPr>
        <w:t>.</w:t>
      </w:r>
    </w:p>
    <w:p w14:paraId="747E5A12" w14:textId="77777777" w:rsidR="00000445" w:rsidRPr="00A3464D" w:rsidRDefault="00000445" w:rsidP="00000445">
      <w:pPr>
        <w:pStyle w:val="Doc-text2"/>
        <w:ind w:left="0" w:firstLine="0"/>
        <w:rPr>
          <w:lang w:val="en-US" w:eastAsia="ko-KR"/>
        </w:rPr>
      </w:pPr>
    </w:p>
    <w:p w14:paraId="2E526531" w14:textId="77777777" w:rsidR="00000445" w:rsidRDefault="00000445" w:rsidP="00000445">
      <w:pPr>
        <w:pStyle w:val="Comments"/>
        <w:rPr>
          <w:lang w:val="en-US" w:eastAsia="ko-KR"/>
        </w:rPr>
      </w:pPr>
    </w:p>
    <w:p w14:paraId="2CBC4106" w14:textId="35C0A9B0" w:rsidR="00267CF8" w:rsidRDefault="00267CF8" w:rsidP="00267CF8">
      <w:pPr>
        <w:pStyle w:val="Doc-text2"/>
        <w:pBdr>
          <w:top w:val="single" w:sz="4" w:space="1" w:color="auto"/>
          <w:left w:val="single" w:sz="4" w:space="4" w:color="auto"/>
          <w:bottom w:val="single" w:sz="4" w:space="1" w:color="auto"/>
          <w:right w:val="single" w:sz="4" w:space="4" w:color="auto"/>
        </w:pBdr>
        <w:rPr>
          <w:lang w:val="en-US" w:eastAsia="ko-KR"/>
        </w:rPr>
      </w:pPr>
      <w:r>
        <w:rPr>
          <w:rFonts w:cs="Arial"/>
          <w:color w:val="000000"/>
          <w:lang w:eastAsia="ko-KR"/>
        </w:rPr>
        <w:tab/>
        <w:t xml:space="preserve">RAN2-128 </w:t>
      </w:r>
      <w:r>
        <w:rPr>
          <w:lang w:val="en-US" w:eastAsia="ko-KR"/>
        </w:rPr>
        <w:t>Agreements:</w:t>
      </w:r>
    </w:p>
    <w:p w14:paraId="4D174BC9"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1C3383D"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r>
        <w:t>.</w:t>
      </w:r>
    </w:p>
    <w:p w14:paraId="095123F3"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p>
    <w:p w14:paraId="08DCE61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1D72C3EA"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56D2A227"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69A38A35"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1F9FD81" w14:textId="77777777" w:rsidR="00267CF8" w:rsidRDefault="00267CF8" w:rsidP="00267CF8">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2E7F0712" w14:textId="77777777" w:rsidR="00267CF8" w:rsidRDefault="00267CF8" w:rsidP="00267CF8"/>
    <w:tbl>
      <w:tblPr>
        <w:tblStyle w:val="TableGrid"/>
        <w:tblW w:w="0" w:type="auto"/>
        <w:tblInd w:w="1129" w:type="dxa"/>
        <w:tblLook w:val="04A0" w:firstRow="1" w:lastRow="0" w:firstColumn="1" w:lastColumn="0" w:noHBand="0" w:noVBand="1"/>
      </w:tblPr>
      <w:tblGrid>
        <w:gridCol w:w="8502"/>
      </w:tblGrid>
      <w:tr w:rsidR="003A6C44" w14:paraId="38C50A06" w14:textId="77777777" w:rsidTr="003A6C44">
        <w:tc>
          <w:tcPr>
            <w:tcW w:w="8502" w:type="dxa"/>
          </w:tcPr>
          <w:p w14:paraId="749B6242" w14:textId="1E90C55C" w:rsidR="003A6C44" w:rsidRDefault="003A6C44" w:rsidP="003A6C44">
            <w:pPr>
              <w:pStyle w:val="Doc-text2"/>
              <w:ind w:left="363"/>
            </w:pPr>
            <w:r>
              <w:t>RAN2-129 Agreements:</w:t>
            </w:r>
          </w:p>
          <w:p w14:paraId="081567A1" w14:textId="77777777" w:rsidR="003A6C44" w:rsidRDefault="003A6C44" w:rsidP="003A6C44">
            <w:pPr>
              <w:pStyle w:val="Doc-text2"/>
              <w:ind w:left="363"/>
            </w:pPr>
            <w:r>
              <w:t>1.</w:t>
            </w:r>
            <w:r>
              <w:tab/>
              <w:t xml:space="preserve">RAN2 currently assumes that a </w:t>
            </w:r>
            <w:proofErr w:type="gramStart"/>
            <w:r>
              <w:t>S&amp;F mode changes</w:t>
            </w:r>
            <w:proofErr w:type="gramEnd"/>
            <w:r>
              <w:t xml:space="preserve"> does not necessarily imply </w:t>
            </w:r>
            <w:proofErr w:type="gramStart"/>
            <w:r>
              <w:t>a</w:t>
            </w:r>
            <w:proofErr w:type="gramEnd"/>
            <w:r>
              <w:t xml:space="preserve"> MME change</w:t>
            </w:r>
          </w:p>
          <w:p w14:paraId="38354376" w14:textId="77777777" w:rsidR="003A6C44" w:rsidRDefault="003A6C44" w:rsidP="003A6C44">
            <w:pPr>
              <w:pStyle w:val="Doc-text2"/>
              <w:ind w:left="363"/>
            </w:pPr>
            <w:r>
              <w:t>2.</w:t>
            </w:r>
            <w:r>
              <w:tab/>
              <w:t>The already agreed time information on transition from S&amp;F operation mode to normal mode is provided in SIB31 (can work on signalling optimizations in case the new time information and T-service would carry the same information)</w:t>
            </w:r>
          </w:p>
          <w:p w14:paraId="6E69D3A4" w14:textId="77777777" w:rsidR="003A6C44" w:rsidRDefault="003A6C44" w:rsidP="003A6C44">
            <w:pPr>
              <w:pStyle w:val="Doc-text2"/>
              <w:ind w:left="363"/>
            </w:pPr>
            <w:r>
              <w:t>3.</w:t>
            </w:r>
            <w:r>
              <w:tab/>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6CE9293F" w14:textId="77777777" w:rsidR="003A6C44" w:rsidRDefault="003A6C44" w:rsidP="003A6C44">
            <w:pPr>
              <w:pStyle w:val="Doc-text2"/>
              <w:ind w:left="363"/>
            </w:pPr>
            <w:r>
              <w:t>4.</w:t>
            </w:r>
            <w:r>
              <w:tab/>
              <w:t>A change to the (S&amp;F-&gt; normal mode) time indication shall not result in system information change notification. Legacy rules for acquiring SIB31 apply</w:t>
            </w:r>
          </w:p>
          <w:p w14:paraId="05340C35" w14:textId="77777777" w:rsidR="003A6C44" w:rsidRDefault="003A6C44" w:rsidP="00267CF8"/>
        </w:tc>
      </w:tr>
    </w:tbl>
    <w:p w14:paraId="3C627AA3" w14:textId="77777777" w:rsidR="003A6C44" w:rsidRDefault="003A6C44" w:rsidP="00267CF8"/>
    <w:p w14:paraId="57C2E5F0" w14:textId="4534FCFF" w:rsidR="00F123AF" w:rsidRDefault="00F123AF" w:rsidP="00F123AF">
      <w:pPr>
        <w:pStyle w:val="Doc-text2"/>
        <w:pBdr>
          <w:top w:val="single" w:sz="4" w:space="1" w:color="auto"/>
          <w:left w:val="single" w:sz="4" w:space="4" w:color="auto"/>
          <w:bottom w:val="single" w:sz="4" w:space="1" w:color="auto"/>
          <w:right w:val="single" w:sz="4" w:space="4" w:color="auto"/>
        </w:pBdr>
      </w:pPr>
      <w:r>
        <w:lastRenderedPageBreak/>
        <w:tab/>
        <w:t>RAN2-129bis Agreements:</w:t>
      </w:r>
    </w:p>
    <w:p w14:paraId="6AFC1774" w14:textId="77777777" w:rsidR="00F123AF" w:rsidRDefault="00F123AF" w:rsidP="00F123AF">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641CB33A" w14:textId="77777777" w:rsidR="00F123AF" w:rsidRDefault="00F123AF" w:rsidP="00F123AF">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3C149C1A" w14:textId="77777777" w:rsidR="00F123AF" w:rsidRPr="00441655" w:rsidRDefault="00F123AF" w:rsidP="00F123AF">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58157C1A" w14:textId="77777777" w:rsidR="00F123AF" w:rsidRDefault="00F123AF" w:rsidP="00267CF8"/>
    <w:p w14:paraId="2A789FD6" w14:textId="511F7139" w:rsidR="00376A12" w:rsidRPr="00BE135B" w:rsidRDefault="00B85DD2" w:rsidP="00AA48B0">
      <w:pPr>
        <w:jc w:val="both"/>
        <w:rPr>
          <w:rFonts w:cs="Arial"/>
          <w:color w:val="000000"/>
          <w:lang w:eastAsia="ko-KR"/>
        </w:rPr>
      </w:pPr>
      <w:r>
        <w:rPr>
          <w:rFonts w:cs="Arial"/>
          <w:color w:val="000000"/>
          <w:lang w:eastAsia="ko-KR"/>
        </w:rPr>
        <w:t>In this paper we analyse the remaining open issues for SF operation related to mode transition and access /paging procedure impacts in SF operation.</w:t>
      </w:r>
    </w:p>
    <w:p w14:paraId="2CD8B704" w14:textId="77777777" w:rsidR="00376A12" w:rsidRPr="00BE135B" w:rsidRDefault="00376A12" w:rsidP="00AA48B0">
      <w:pPr>
        <w:jc w:val="both"/>
        <w:rPr>
          <w:rFonts w:cs="Arial"/>
          <w:color w:val="000000"/>
          <w:lang w:eastAsia="ko-KR"/>
        </w:rPr>
      </w:pP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51ADBDE9" w14:textId="1C530391" w:rsidR="00000445" w:rsidRDefault="00317039" w:rsidP="00C83233">
      <w:pPr>
        <w:pStyle w:val="Heading2"/>
        <w:rPr>
          <w:lang w:val="en-US" w:eastAsia="ko-KR"/>
        </w:rPr>
      </w:pPr>
      <w:r>
        <w:rPr>
          <w:lang w:val="en-US" w:eastAsia="ko-KR"/>
        </w:rPr>
        <w:t xml:space="preserve">2.1 </w:t>
      </w:r>
      <w:r w:rsidR="00000445">
        <w:rPr>
          <w:lang w:val="en-US" w:eastAsia="ko-KR"/>
        </w:rPr>
        <w:t>Remaining Issues related to SF Operation indication</w:t>
      </w:r>
    </w:p>
    <w:p w14:paraId="37CC4AD6" w14:textId="309A35B9" w:rsidR="008163E8" w:rsidRPr="008163E8" w:rsidRDefault="008163E8" w:rsidP="00317039">
      <w:pPr>
        <w:jc w:val="both"/>
        <w:rPr>
          <w:rFonts w:cs="Arial"/>
          <w:b/>
          <w:bCs/>
          <w:color w:val="000000"/>
          <w:u w:val="single"/>
          <w:lang w:val="en-US" w:eastAsia="ko-KR"/>
        </w:rPr>
      </w:pPr>
      <w:bookmarkStart w:id="0" w:name="_Hlk197641654"/>
      <w:r w:rsidRPr="008163E8">
        <w:rPr>
          <w:rFonts w:cs="Arial"/>
          <w:b/>
          <w:bCs/>
          <w:color w:val="000000"/>
          <w:u w:val="single"/>
          <w:lang w:val="en-US" w:eastAsia="ko-KR"/>
        </w:rPr>
        <w:t xml:space="preserve">Issues related to Transition from Normal mode to SF mode </w:t>
      </w:r>
    </w:p>
    <w:p w14:paraId="03668CA2" w14:textId="2E3163BE" w:rsidR="00C5480B" w:rsidRDefault="00F123AF" w:rsidP="00317039">
      <w:pPr>
        <w:jc w:val="both"/>
        <w:rPr>
          <w:rFonts w:cs="Arial"/>
          <w:color w:val="000000"/>
          <w:lang w:val="en-US" w:eastAsia="ko-KR"/>
        </w:rPr>
      </w:pPr>
      <w:r>
        <w:rPr>
          <w:rFonts w:cs="Arial"/>
          <w:color w:val="000000"/>
          <w:lang w:val="en-US" w:eastAsia="ko-KR"/>
        </w:rPr>
        <w:t xml:space="preserve">RAN2 agreed to introduce indication in system information for transition from normal mode to SF mode for NAS usage with further details marked FFS. When the SF mode transition from normal to SF the system information needs to be updated for legacy access barring bits to barred if needed </w:t>
      </w:r>
      <w:proofErr w:type="gramStart"/>
      <w:r>
        <w:rPr>
          <w:rFonts w:cs="Arial"/>
          <w:color w:val="000000"/>
          <w:lang w:val="en-US" w:eastAsia="ko-KR"/>
        </w:rPr>
        <w:t>and also</w:t>
      </w:r>
      <w:proofErr w:type="gramEnd"/>
      <w:r>
        <w:rPr>
          <w:rFonts w:cs="Arial"/>
          <w:color w:val="000000"/>
          <w:lang w:val="en-US" w:eastAsia="ko-KR"/>
        </w:rPr>
        <w:t xml:space="preserve"> to introduce the ‘SF-operation-mode’ in SIB1. This system information modification, however, </w:t>
      </w:r>
      <w:r w:rsidR="008163E8">
        <w:rPr>
          <w:rFonts w:cs="Arial"/>
          <w:color w:val="000000"/>
          <w:lang w:val="en-US" w:eastAsia="ko-KR"/>
        </w:rPr>
        <w:t>requires</w:t>
      </w:r>
      <w:r>
        <w:rPr>
          <w:rFonts w:cs="Arial"/>
          <w:color w:val="000000"/>
          <w:lang w:val="en-US" w:eastAsia="ko-KR"/>
        </w:rPr>
        <w:t xml:space="preserve"> system information notification via paging.  The SF capable UE can also know the transition based on the same. </w:t>
      </w:r>
      <w:r w:rsidR="00A1456A">
        <w:rPr>
          <w:rFonts w:cs="Arial"/>
          <w:color w:val="000000"/>
          <w:lang w:val="en-US" w:eastAsia="ko-KR"/>
        </w:rPr>
        <w:t>No additional indication is needed in this regard.</w:t>
      </w:r>
    </w:p>
    <w:p w14:paraId="6FE117BB" w14:textId="20C16304" w:rsidR="00C5480B" w:rsidRDefault="00C5480B" w:rsidP="00317039">
      <w:pPr>
        <w:jc w:val="both"/>
        <w:rPr>
          <w:rFonts w:cs="Arial"/>
          <w:b/>
          <w:bCs/>
          <w:color w:val="000000"/>
          <w:lang w:val="en-US" w:eastAsia="ko-KR"/>
        </w:rPr>
      </w:pPr>
      <w:bookmarkStart w:id="1" w:name="_Hlk194036361"/>
      <w:r w:rsidRPr="00C5480B">
        <w:rPr>
          <w:rFonts w:cs="Arial"/>
          <w:b/>
          <w:bCs/>
          <w:color w:val="000000"/>
          <w:lang w:val="en-US" w:eastAsia="ko-KR"/>
        </w:rPr>
        <w:t xml:space="preserve">Proposal </w:t>
      </w:r>
      <w:r w:rsidR="00A1456A">
        <w:rPr>
          <w:rFonts w:cs="Arial"/>
          <w:b/>
          <w:bCs/>
          <w:color w:val="000000"/>
          <w:lang w:val="en-US" w:eastAsia="ko-KR"/>
        </w:rPr>
        <w:t>1</w:t>
      </w:r>
      <w:r w:rsidRPr="00C5480B">
        <w:rPr>
          <w:rFonts w:cs="Arial"/>
          <w:b/>
          <w:bCs/>
          <w:color w:val="000000"/>
          <w:lang w:val="en-US" w:eastAsia="ko-KR"/>
        </w:rPr>
        <w:t xml:space="preserve">: </w:t>
      </w:r>
      <w:r w:rsidR="00A1456A">
        <w:rPr>
          <w:rFonts w:cs="Arial"/>
          <w:b/>
          <w:bCs/>
          <w:color w:val="000000"/>
          <w:lang w:val="en-US" w:eastAsia="ko-KR"/>
        </w:rPr>
        <w:t>RAN2 to confirm that existing system information change notification can be reused to indicate the transition from normal to SF mode.</w:t>
      </w:r>
    </w:p>
    <w:p w14:paraId="710F72CB" w14:textId="3454B7DA" w:rsidR="00A1456A" w:rsidRDefault="00A1456A" w:rsidP="00317039">
      <w:pPr>
        <w:jc w:val="both"/>
        <w:rPr>
          <w:rFonts w:cs="Arial"/>
          <w:color w:val="000000"/>
          <w:lang w:val="en-US" w:eastAsia="ko-KR"/>
        </w:rPr>
      </w:pPr>
      <w:r>
        <w:rPr>
          <w:rFonts w:cs="Arial"/>
          <w:color w:val="000000"/>
          <w:lang w:val="en-US" w:eastAsia="ko-KR"/>
        </w:rPr>
        <w:t xml:space="preserve">Whether additional information on the remaining time in normal mode or the absolute time of transition is required was discussed in RAN2. In our view this information may be beneficial by UE applications if it intend to complete data transmission within the normal mode duration. </w:t>
      </w:r>
      <w:r w:rsidR="008163E8">
        <w:rPr>
          <w:rFonts w:cs="Arial"/>
          <w:color w:val="000000"/>
          <w:lang w:val="en-US" w:eastAsia="ko-KR"/>
        </w:rPr>
        <w:t>However,</w:t>
      </w:r>
      <w:r>
        <w:rPr>
          <w:rFonts w:cs="Arial"/>
          <w:color w:val="000000"/>
          <w:lang w:val="en-US" w:eastAsia="ko-KR"/>
        </w:rPr>
        <w:t xml:space="preserve"> such enhancements are not </w:t>
      </w:r>
      <w:r w:rsidR="008163E8">
        <w:rPr>
          <w:rFonts w:cs="Arial"/>
          <w:color w:val="000000"/>
          <w:lang w:val="en-US" w:eastAsia="ko-KR"/>
        </w:rPr>
        <w:t>essential,</w:t>
      </w:r>
      <w:r>
        <w:rPr>
          <w:rFonts w:cs="Arial"/>
          <w:color w:val="000000"/>
          <w:lang w:val="en-US" w:eastAsia="ko-KR"/>
        </w:rPr>
        <w:t xml:space="preserve"> and the UE can also decide on the pending application data based on actual events also. </w:t>
      </w:r>
      <w:r w:rsidR="008163E8">
        <w:rPr>
          <w:rFonts w:cs="Arial"/>
          <w:color w:val="000000"/>
          <w:lang w:val="en-US" w:eastAsia="ko-KR"/>
        </w:rPr>
        <w:t>Alternatively,</w:t>
      </w:r>
      <w:r>
        <w:rPr>
          <w:rFonts w:cs="Arial"/>
          <w:color w:val="000000"/>
          <w:lang w:val="en-US" w:eastAsia="ko-KR"/>
        </w:rPr>
        <w:t xml:space="preserve"> the UE can also estimate this information internally based on its earlier mode transition for the given satellite.</w:t>
      </w:r>
    </w:p>
    <w:p w14:paraId="1868DDD6" w14:textId="3DD22D11" w:rsidR="00A1456A" w:rsidRDefault="00A1456A" w:rsidP="00317039">
      <w:pPr>
        <w:jc w:val="both"/>
        <w:rPr>
          <w:rFonts w:cs="Arial"/>
          <w:b/>
          <w:bCs/>
          <w:color w:val="000000"/>
          <w:lang w:val="en-US" w:eastAsia="ko-KR"/>
        </w:rPr>
      </w:pPr>
      <w:r w:rsidRPr="00A1456A">
        <w:rPr>
          <w:rFonts w:cs="Arial"/>
          <w:b/>
          <w:bCs/>
          <w:color w:val="000000"/>
          <w:lang w:val="en-US" w:eastAsia="ko-KR"/>
        </w:rPr>
        <w:t xml:space="preserve">Observation 1: The remaining time information for normal to SF mode may be useful for applications on delaying some transactions based on this information. </w:t>
      </w:r>
      <w:r w:rsidR="008163E8" w:rsidRPr="00A1456A">
        <w:rPr>
          <w:rFonts w:cs="Arial"/>
          <w:b/>
          <w:bCs/>
          <w:color w:val="000000"/>
          <w:lang w:val="en-US" w:eastAsia="ko-KR"/>
        </w:rPr>
        <w:t>The actual</w:t>
      </w:r>
      <w:r w:rsidRPr="00A1456A">
        <w:rPr>
          <w:rFonts w:cs="Arial"/>
          <w:b/>
          <w:bCs/>
          <w:color w:val="000000"/>
          <w:lang w:val="en-US" w:eastAsia="ko-KR"/>
        </w:rPr>
        <w:t xml:space="preserve"> usage scenario where this information is beneficial is not clear.</w:t>
      </w:r>
    </w:p>
    <w:p w14:paraId="54900341" w14:textId="57D8CCF2" w:rsidR="00A1456A" w:rsidRPr="00A1456A" w:rsidRDefault="00A1456A" w:rsidP="00317039">
      <w:pPr>
        <w:jc w:val="both"/>
        <w:rPr>
          <w:rFonts w:cs="Arial"/>
          <w:color w:val="000000"/>
          <w:lang w:val="en-US" w:eastAsia="ko-KR"/>
        </w:rPr>
      </w:pPr>
      <w:r w:rsidRPr="00A1456A">
        <w:rPr>
          <w:rFonts w:cs="Arial"/>
          <w:color w:val="000000"/>
          <w:lang w:val="en-US" w:eastAsia="ko-KR"/>
        </w:rPr>
        <w:t xml:space="preserve">In case if the benefits of transition time information for applications </w:t>
      </w:r>
      <w:proofErr w:type="gramStart"/>
      <w:r w:rsidRPr="00A1456A">
        <w:rPr>
          <w:rFonts w:cs="Arial"/>
          <w:color w:val="000000"/>
          <w:lang w:val="en-US" w:eastAsia="ko-KR"/>
        </w:rPr>
        <w:t>is</w:t>
      </w:r>
      <w:proofErr w:type="gramEnd"/>
      <w:r w:rsidRPr="00A1456A">
        <w:rPr>
          <w:rFonts w:cs="Arial"/>
          <w:color w:val="000000"/>
          <w:lang w:val="en-US" w:eastAsia="ko-KR"/>
        </w:rPr>
        <w:t xml:space="preserve"> established,</w:t>
      </w:r>
      <w:r>
        <w:rPr>
          <w:rFonts w:cs="Arial"/>
          <w:color w:val="000000"/>
          <w:lang w:val="en-US" w:eastAsia="ko-KR"/>
        </w:rPr>
        <w:t xml:space="preserve"> we propose to re-use the same parameter used for SF mode to normal for such information. It is natural to re-use the parameter that has similar meaning on the remaining time of current mode operation here.</w:t>
      </w:r>
    </w:p>
    <w:p w14:paraId="3579CF8F" w14:textId="1665890D" w:rsidR="00F123AF" w:rsidRDefault="00F123AF" w:rsidP="00F123AF">
      <w:pPr>
        <w:jc w:val="both"/>
        <w:rPr>
          <w:rFonts w:cs="Arial"/>
          <w:color w:val="000000"/>
          <w:lang w:val="en-US" w:eastAsia="ko-KR"/>
        </w:rPr>
      </w:pPr>
      <w:bookmarkStart w:id="2" w:name="_Hlk194036353"/>
      <w:r w:rsidRPr="00C5480B">
        <w:rPr>
          <w:rFonts w:cs="Arial"/>
          <w:b/>
          <w:bCs/>
          <w:color w:val="000000"/>
          <w:lang w:val="en-US" w:eastAsia="ko-KR"/>
        </w:rPr>
        <w:t xml:space="preserve">Proposal </w:t>
      </w:r>
      <w:r w:rsidR="00A1456A">
        <w:rPr>
          <w:rFonts w:cs="Arial"/>
          <w:b/>
          <w:bCs/>
          <w:color w:val="000000"/>
          <w:lang w:val="en-US" w:eastAsia="ko-KR"/>
        </w:rPr>
        <w:t>2</w:t>
      </w:r>
      <w:r w:rsidRPr="00C5480B">
        <w:rPr>
          <w:rFonts w:cs="Arial"/>
          <w:b/>
          <w:bCs/>
          <w:color w:val="000000"/>
          <w:lang w:val="en-US" w:eastAsia="ko-KR"/>
        </w:rPr>
        <w:t xml:space="preserve">: </w:t>
      </w:r>
      <w:r w:rsidR="00A1456A">
        <w:rPr>
          <w:rFonts w:cs="Arial"/>
          <w:b/>
          <w:bCs/>
          <w:color w:val="000000"/>
          <w:lang w:val="en-US" w:eastAsia="ko-KR"/>
        </w:rPr>
        <w:t>The transition time information introduced for SF mode to Normal is also re-used for Normal- SF mode transition.</w:t>
      </w:r>
    </w:p>
    <w:bookmarkEnd w:id="2"/>
    <w:p w14:paraId="09AE2FAE" w14:textId="7ACF2006" w:rsidR="008163E8" w:rsidRDefault="008163E8" w:rsidP="00317039">
      <w:pPr>
        <w:jc w:val="both"/>
        <w:rPr>
          <w:rFonts w:cs="Arial"/>
          <w:color w:val="000000"/>
          <w:lang w:val="en-US" w:eastAsia="ko-KR"/>
        </w:rPr>
      </w:pPr>
      <w:r>
        <w:rPr>
          <w:rFonts w:cs="Arial"/>
          <w:b/>
          <w:bCs/>
          <w:color w:val="000000"/>
          <w:u w:val="single"/>
          <w:lang w:val="en-US" w:eastAsia="ko-KR"/>
        </w:rPr>
        <w:t xml:space="preserve">Cell reselection changes related to SF mode operation </w:t>
      </w:r>
    </w:p>
    <w:p w14:paraId="2F80665B" w14:textId="0899A727" w:rsidR="00F123AF" w:rsidRDefault="002E4FC9" w:rsidP="00317039">
      <w:pPr>
        <w:jc w:val="both"/>
        <w:rPr>
          <w:rFonts w:cs="Arial"/>
          <w:color w:val="000000"/>
          <w:lang w:val="en-US" w:eastAsia="ko-KR"/>
        </w:rPr>
      </w:pPr>
      <w:r>
        <w:rPr>
          <w:rFonts w:cs="Arial"/>
          <w:color w:val="000000"/>
          <w:lang w:val="en-US" w:eastAsia="ko-KR"/>
        </w:rPr>
        <w:t xml:space="preserve">For SF operation SA2 is discussing multiple options to </w:t>
      </w:r>
      <w:proofErr w:type="gramStart"/>
      <w:r>
        <w:rPr>
          <w:rFonts w:cs="Arial"/>
          <w:color w:val="000000"/>
          <w:lang w:val="en-US" w:eastAsia="ko-KR"/>
        </w:rPr>
        <w:t>provide assistance</w:t>
      </w:r>
      <w:proofErr w:type="gramEnd"/>
      <w:r>
        <w:rPr>
          <w:rFonts w:cs="Arial"/>
          <w:color w:val="000000"/>
          <w:lang w:val="en-US" w:eastAsia="ko-KR"/>
        </w:rPr>
        <w:t xml:space="preserve"> information towards UE from the MME on board that allows the UE to know when and which satellites can be considered for resuming the NAS operations or MO data transmissions started in the current satellites.  This information is only related to UE operations for avoiding any pending actions in satellites which may not have context for the UE. However, the new registrations and new MO can still continue </w:t>
      </w:r>
      <w:proofErr w:type="gramStart"/>
      <w:r>
        <w:rPr>
          <w:rFonts w:cs="Arial"/>
          <w:color w:val="000000"/>
          <w:lang w:val="en-US" w:eastAsia="ko-KR"/>
        </w:rPr>
        <w:t>in</w:t>
      </w:r>
      <w:proofErr w:type="gramEnd"/>
      <w:r>
        <w:rPr>
          <w:rFonts w:cs="Arial"/>
          <w:color w:val="000000"/>
          <w:lang w:val="en-US" w:eastAsia="ko-KR"/>
        </w:rPr>
        <w:t xml:space="preserve"> other satellites.  Moreover, SA2 has already clarified that the NAS Satellite list does not restrict the UE access to other satellites in anyway.  </w:t>
      </w:r>
      <w:r w:rsidR="008163E8">
        <w:rPr>
          <w:rFonts w:cs="Arial"/>
          <w:color w:val="000000"/>
          <w:lang w:val="en-US" w:eastAsia="ko-KR"/>
        </w:rPr>
        <w:t>Hence,</w:t>
      </w:r>
      <w:r>
        <w:rPr>
          <w:rFonts w:cs="Arial"/>
          <w:color w:val="000000"/>
          <w:lang w:val="en-US" w:eastAsia="ko-KR"/>
        </w:rPr>
        <w:t xml:space="preserve"> we propose to confirm that access layer procedures are not impacted by the NAS provided satellite information or wait timer information. If any AS impacts are </w:t>
      </w:r>
      <w:r w:rsidR="008163E8">
        <w:rPr>
          <w:rFonts w:cs="Arial"/>
          <w:color w:val="000000"/>
          <w:lang w:val="en-US" w:eastAsia="ko-KR"/>
        </w:rPr>
        <w:t>foreseen,</w:t>
      </w:r>
      <w:r>
        <w:rPr>
          <w:rFonts w:cs="Arial"/>
          <w:color w:val="000000"/>
          <w:lang w:val="en-US" w:eastAsia="ko-KR"/>
        </w:rPr>
        <w:t xml:space="preserve"> we expect LS from SA2 on the same and RAN2 can act accordingly based on the LS.</w:t>
      </w:r>
    </w:p>
    <w:p w14:paraId="76888E71" w14:textId="4DB97D6F" w:rsidR="002E4FC9" w:rsidRDefault="002E4FC9" w:rsidP="002E4FC9">
      <w:pPr>
        <w:jc w:val="both"/>
        <w:rPr>
          <w:rFonts w:cs="Arial"/>
          <w:b/>
          <w:bCs/>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3</w:t>
      </w:r>
      <w:r w:rsidRPr="00C5480B">
        <w:rPr>
          <w:rFonts w:cs="Arial"/>
          <w:b/>
          <w:bCs/>
          <w:color w:val="000000"/>
          <w:lang w:val="en-US" w:eastAsia="ko-KR"/>
        </w:rPr>
        <w:t xml:space="preserve">: </w:t>
      </w:r>
      <w:r>
        <w:rPr>
          <w:rFonts w:cs="Arial"/>
          <w:b/>
          <w:bCs/>
          <w:color w:val="000000"/>
          <w:lang w:val="en-US" w:eastAsia="ko-KR"/>
        </w:rPr>
        <w:t>RAN2 to confirm that cell selection /reselection is not impacted by the satellite list provided from NAS. RAN2 to decide on the changes if any based on SA2 LS indicating RAN2 impacts based on the NAS provided information.</w:t>
      </w:r>
    </w:p>
    <w:p w14:paraId="5027C9A2" w14:textId="77777777" w:rsidR="0042374F" w:rsidRDefault="0042374F" w:rsidP="0042374F">
      <w:pPr>
        <w:jc w:val="both"/>
        <w:rPr>
          <w:rFonts w:cs="Arial"/>
          <w:color w:val="000000"/>
          <w:lang w:val="en-US" w:eastAsia="ko-KR"/>
        </w:rPr>
      </w:pPr>
      <w:r>
        <w:rPr>
          <w:rFonts w:cs="Arial"/>
          <w:color w:val="000000"/>
          <w:lang w:val="en-US" w:eastAsia="ko-KR"/>
        </w:rPr>
        <w:lastRenderedPageBreak/>
        <w:t xml:space="preserve">When SF mode parameter is configured in the IoT-NTN cell, it is up to UE implementation to stay in the current cell or start reselection for neighbouring cell (either TN or normal cell) based on the priority of the application data. This UE behaviour needs not be captured in RAN2 specification. In the similar lines introduction of parameters in </w:t>
      </w:r>
      <w:proofErr w:type="spellStart"/>
      <w:r>
        <w:rPr>
          <w:rFonts w:cs="Arial"/>
          <w:color w:val="000000"/>
          <w:lang w:val="en-US" w:eastAsia="ko-KR"/>
        </w:rPr>
        <w:t>neighbour</w:t>
      </w:r>
      <w:proofErr w:type="spellEnd"/>
      <w:r>
        <w:rPr>
          <w:rFonts w:cs="Arial"/>
          <w:color w:val="000000"/>
          <w:lang w:val="en-US" w:eastAsia="ko-KR"/>
        </w:rPr>
        <w:t>-cell configuration on whether neigbour cell is operating in SF mode or not is not needed.</w:t>
      </w:r>
    </w:p>
    <w:p w14:paraId="2A1D7B22" w14:textId="467EC29B" w:rsidR="002E4FC9" w:rsidRPr="00A1456A" w:rsidRDefault="0042374F" w:rsidP="00317039">
      <w:pPr>
        <w:jc w:val="both"/>
        <w:rPr>
          <w:rFonts w:cs="Arial"/>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4</w:t>
      </w:r>
      <w:r w:rsidRPr="00C5480B">
        <w:rPr>
          <w:rFonts w:cs="Arial"/>
          <w:b/>
          <w:bCs/>
          <w:color w:val="000000"/>
          <w:lang w:val="en-US" w:eastAsia="ko-KR"/>
        </w:rPr>
        <w:t xml:space="preserve">: </w:t>
      </w:r>
      <w:r>
        <w:rPr>
          <w:rFonts w:cs="Arial"/>
          <w:b/>
          <w:bCs/>
          <w:color w:val="000000"/>
          <w:lang w:val="en-US" w:eastAsia="ko-KR"/>
        </w:rPr>
        <w:t>Cell reselection when SF mode is active in current cell is up to UE implementation. No specification changes needed to enhance the cell reselection procedure for SF mode operation.</w:t>
      </w:r>
    </w:p>
    <w:bookmarkEnd w:id="1"/>
    <w:p w14:paraId="0056F98F" w14:textId="70865628" w:rsidR="00000445" w:rsidRPr="00BE135B" w:rsidRDefault="00000445" w:rsidP="00000445">
      <w:pPr>
        <w:jc w:val="both"/>
        <w:rPr>
          <w:rFonts w:cs="Arial"/>
          <w:color w:val="000000"/>
          <w:lang w:val="en-US" w:eastAsia="ko-KR"/>
        </w:rPr>
      </w:pPr>
      <w:r w:rsidRPr="00BE135B">
        <w:rPr>
          <w:b/>
          <w:bCs/>
          <w:lang w:val="en-US" w:eastAsia="ko-KR"/>
        </w:rPr>
        <w:t xml:space="preserve">   </w:t>
      </w:r>
    </w:p>
    <w:p w14:paraId="64741761" w14:textId="548661F7" w:rsidR="004A03A4" w:rsidRPr="00BE135B" w:rsidRDefault="004A03A4" w:rsidP="003E1D2F">
      <w:pPr>
        <w:pStyle w:val="Heading2"/>
        <w:rPr>
          <w:rFonts w:cs="Arial"/>
          <w:color w:val="000000"/>
          <w:lang w:val="en-US" w:eastAsia="ko-KR"/>
        </w:rPr>
      </w:pPr>
      <w:r w:rsidRPr="00BE135B">
        <w:rPr>
          <w:lang w:val="en-US" w:eastAsia="ko-KR"/>
        </w:rPr>
        <w:t>2.</w:t>
      </w:r>
      <w:r w:rsidR="00FF127E">
        <w:rPr>
          <w:lang w:val="en-US" w:eastAsia="ko-KR"/>
        </w:rPr>
        <w:t>2</w:t>
      </w:r>
      <w:r w:rsidRPr="00BE135B">
        <w:rPr>
          <w:lang w:val="en-US" w:eastAsia="ko-KR"/>
        </w:rPr>
        <w:t xml:space="preserve"> Access Control and Paging Changes for SF operation </w:t>
      </w:r>
    </w:p>
    <w:p w14:paraId="366C99DF" w14:textId="0E4AAE25" w:rsidR="009659AA" w:rsidRPr="00BE135B" w:rsidRDefault="009659AA" w:rsidP="000765B6">
      <w:pPr>
        <w:jc w:val="both"/>
        <w:rPr>
          <w:rFonts w:cs="Arial"/>
          <w:color w:val="000000"/>
          <w:lang w:val="en-US" w:eastAsia="ko-KR"/>
        </w:rPr>
      </w:pPr>
      <w:r w:rsidRPr="03B61B45">
        <w:rPr>
          <w:rFonts w:cs="Arial"/>
          <w:color w:val="000000" w:themeColor="text1"/>
          <w:lang w:val="en-US" w:eastAsia="ko-KR"/>
        </w:rPr>
        <w:t xml:space="preserve">When NTN node is serving </w:t>
      </w:r>
      <w:proofErr w:type="gramStart"/>
      <w:r w:rsidRPr="03B61B45">
        <w:rPr>
          <w:rFonts w:cs="Arial"/>
          <w:color w:val="000000" w:themeColor="text1"/>
          <w:lang w:val="en-US" w:eastAsia="ko-KR"/>
        </w:rPr>
        <w:t>new</w:t>
      </w:r>
      <w:proofErr w:type="gramEnd"/>
      <w:r w:rsidRPr="03B61B45">
        <w:rPr>
          <w:rFonts w:cs="Arial"/>
          <w:color w:val="000000" w:themeColor="text1"/>
          <w:lang w:val="en-US" w:eastAsia="ko-KR"/>
        </w:rPr>
        <w:t xml:space="preserve"> area, it may need to handle the new data transmissions from the coverage area </w:t>
      </w:r>
      <w:proofErr w:type="gramStart"/>
      <w:r w:rsidRPr="03B61B45">
        <w:rPr>
          <w:rFonts w:cs="Arial"/>
          <w:color w:val="000000" w:themeColor="text1"/>
          <w:lang w:val="en-US" w:eastAsia="ko-KR"/>
        </w:rPr>
        <w:t>and also</w:t>
      </w:r>
      <w:proofErr w:type="gramEnd"/>
      <w:r w:rsidRPr="03B61B45">
        <w:rPr>
          <w:rFonts w:cs="Arial"/>
          <w:color w:val="000000" w:themeColor="text1"/>
          <w:lang w:val="en-US" w:eastAsia="ko-KR"/>
        </w:rPr>
        <w:t xml:space="preserve"> complete the data transmission in downlink that was received and stored from CN at the time of earlier connectivity. In such cases the access control and data transmission across these two variants of users need to be differentiated. Mainly to avoid the delivering the stored data </w:t>
      </w:r>
      <w:r w:rsidR="25A5C139" w:rsidRPr="03B61B45">
        <w:rPr>
          <w:rFonts w:cs="Arial"/>
          <w:color w:val="000000" w:themeColor="text1"/>
          <w:lang w:val="en-US" w:eastAsia="ko-KR"/>
        </w:rPr>
        <w:t>becoming</w:t>
      </w:r>
      <w:r w:rsidRPr="03B61B45">
        <w:rPr>
          <w:rFonts w:cs="Arial"/>
          <w:color w:val="000000" w:themeColor="text1"/>
          <w:lang w:val="en-US" w:eastAsia="ko-KR"/>
        </w:rPr>
        <w:t xml:space="preserve"> invalid or time-out at UE. </w:t>
      </w:r>
      <w:r w:rsidR="00A47ED8" w:rsidRPr="03B61B45">
        <w:rPr>
          <w:rFonts w:cs="Arial"/>
          <w:color w:val="000000" w:themeColor="text1"/>
          <w:lang w:val="en-US" w:eastAsia="ko-KR"/>
        </w:rPr>
        <w:t xml:space="preserve"> </w:t>
      </w:r>
      <w:r w:rsidRPr="03B61B45">
        <w:rPr>
          <w:rFonts w:cs="Arial"/>
          <w:color w:val="000000" w:themeColor="text1"/>
          <w:lang w:val="en-US" w:eastAsia="ko-KR"/>
        </w:rPr>
        <w:t>In the same way for the uplink transmissions</w:t>
      </w:r>
      <w:r w:rsidR="00A46E83" w:rsidRPr="03B61B45">
        <w:rPr>
          <w:rFonts w:cs="Arial"/>
          <w:color w:val="000000" w:themeColor="text1"/>
          <w:lang w:val="en-US" w:eastAsia="ko-KR"/>
        </w:rPr>
        <w:t xml:space="preserve"> depending on the storage available at NTN node to receive and buffer the packets the access control and scheduling of transmissions needs to be handled.</w:t>
      </w:r>
      <w:r w:rsidR="00C83233" w:rsidRPr="03B61B45">
        <w:rPr>
          <w:rFonts w:cs="Arial"/>
          <w:color w:val="000000" w:themeColor="text1"/>
          <w:lang w:val="en-US" w:eastAsia="ko-KR"/>
        </w:rPr>
        <w:t xml:space="preserve"> This can be achieved by explicit indication of support for MO or MT traffic</w:t>
      </w:r>
      <w:r w:rsidR="0076119B" w:rsidRPr="03B61B45">
        <w:rPr>
          <w:rFonts w:cs="Arial"/>
          <w:color w:val="000000" w:themeColor="text1"/>
          <w:lang w:val="en-US" w:eastAsia="ko-KR"/>
        </w:rPr>
        <w:t xml:space="preserve"> along with SF operation parameter in system information.</w:t>
      </w:r>
    </w:p>
    <w:p w14:paraId="6AF8ED23" w14:textId="676064F5" w:rsidR="00A46E83" w:rsidRPr="00BE135B" w:rsidRDefault="00A46E83" w:rsidP="000765B6">
      <w:pPr>
        <w:jc w:val="both"/>
        <w:rPr>
          <w:rFonts w:cs="Arial"/>
          <w:color w:val="000000"/>
          <w:lang w:val="en-US" w:eastAsia="ko-KR"/>
        </w:rPr>
      </w:pPr>
      <w:bookmarkStart w:id="3" w:name="_Hlk174041758"/>
      <w:bookmarkStart w:id="4" w:name="_Hlk194036412"/>
      <w:r w:rsidRPr="00BE135B">
        <w:rPr>
          <w:rFonts w:cs="Arial"/>
          <w:b/>
          <w:bCs/>
          <w:color w:val="000000"/>
          <w:lang w:val="en-US" w:eastAsia="ko-KR"/>
        </w:rPr>
        <w:t xml:space="preserve">Proposal </w:t>
      </w:r>
      <w:r w:rsidR="0042374F">
        <w:rPr>
          <w:rFonts w:cs="Arial"/>
          <w:b/>
          <w:bCs/>
          <w:color w:val="000000"/>
          <w:lang w:val="en-US" w:eastAsia="ko-KR"/>
        </w:rPr>
        <w:t>5</w:t>
      </w:r>
      <w:proofErr w:type="gramStart"/>
      <w:r w:rsidRPr="00BE135B">
        <w:rPr>
          <w:rFonts w:cs="Arial"/>
          <w:b/>
          <w:bCs/>
          <w:color w:val="000000"/>
          <w:lang w:val="en-US" w:eastAsia="ko-KR"/>
        </w:rPr>
        <w:t xml:space="preserve">:  </w:t>
      </w:r>
      <w:r w:rsidR="00FE41D5" w:rsidRPr="00BE135B">
        <w:rPr>
          <w:rFonts w:cs="Arial"/>
          <w:b/>
          <w:bCs/>
          <w:color w:val="000000"/>
          <w:lang w:val="en-US" w:eastAsia="ko-KR"/>
        </w:rPr>
        <w:t>RAN2</w:t>
      </w:r>
      <w:proofErr w:type="gramEnd"/>
      <w:r w:rsidR="00FE41D5" w:rsidRPr="00BE135B">
        <w:rPr>
          <w:rFonts w:cs="Arial"/>
          <w:b/>
          <w:bCs/>
          <w:color w:val="000000"/>
          <w:lang w:val="en-US" w:eastAsia="ko-KR"/>
        </w:rPr>
        <w:t xml:space="preserve"> to </w:t>
      </w:r>
      <w:bookmarkEnd w:id="3"/>
      <w:r w:rsidR="0076119B">
        <w:rPr>
          <w:rFonts w:cs="Arial"/>
          <w:b/>
          <w:bCs/>
          <w:color w:val="000000"/>
          <w:lang w:val="en-US" w:eastAsia="ko-KR"/>
        </w:rPr>
        <w:t xml:space="preserve">consider inclusion of additional information for access control for MO or MT </w:t>
      </w:r>
      <w:r w:rsidR="006C1E6F">
        <w:rPr>
          <w:rFonts w:cs="Arial"/>
          <w:b/>
          <w:bCs/>
          <w:color w:val="000000"/>
          <w:lang w:val="en-US" w:eastAsia="ko-KR"/>
        </w:rPr>
        <w:t xml:space="preserve">based on storage status </w:t>
      </w:r>
      <w:r w:rsidR="0076119B">
        <w:rPr>
          <w:rFonts w:cs="Arial"/>
          <w:b/>
          <w:bCs/>
          <w:color w:val="000000"/>
          <w:lang w:val="en-US" w:eastAsia="ko-KR"/>
        </w:rPr>
        <w:t>in SF operation</w:t>
      </w:r>
      <w:r w:rsidR="00C67C59">
        <w:rPr>
          <w:rFonts w:cs="Arial"/>
          <w:b/>
          <w:bCs/>
          <w:color w:val="000000"/>
          <w:lang w:val="en-US" w:eastAsia="ko-KR"/>
        </w:rPr>
        <w:t>.</w:t>
      </w:r>
      <w:r w:rsidR="0076119B">
        <w:rPr>
          <w:rFonts w:cs="Arial"/>
          <w:b/>
          <w:bCs/>
          <w:color w:val="000000"/>
          <w:lang w:val="en-US" w:eastAsia="ko-KR"/>
        </w:rPr>
        <w:t xml:space="preserve"> </w:t>
      </w:r>
    </w:p>
    <w:bookmarkEnd w:id="4"/>
    <w:p w14:paraId="29EB566D" w14:textId="063BE4B2" w:rsidR="00D4180F" w:rsidRPr="00BE135B" w:rsidRDefault="00D4180F" w:rsidP="00D4180F">
      <w:pPr>
        <w:jc w:val="both"/>
        <w:rPr>
          <w:rFonts w:cs="Arial"/>
          <w:color w:val="000000"/>
          <w:lang w:val="en-US" w:eastAsia="ko-KR"/>
        </w:rPr>
      </w:pPr>
      <w:r w:rsidRPr="00BE135B">
        <w:rPr>
          <w:rFonts w:cs="Arial"/>
          <w:color w:val="000000"/>
          <w:lang w:val="en-US" w:eastAsia="ko-KR"/>
        </w:rPr>
        <w:t>When the mobile originated IoT data transmission that requires application level ack are sent to eNB operating in store and forward mode the UE may expect the corresponding downlink packets after connecting to the next eNB. In this case UE monitors the next gNB for receiving ACK and new MT packets if any stored in the eNB. The data packet available at this eNB may contain ACK for earlier MO traffic and MT traffic toward the UE. In some other cases, the next eNB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r w:rsidR="00273FD5">
        <w:rPr>
          <w:rFonts w:cs="Arial"/>
          <w:color w:val="000000"/>
          <w:lang w:val="en-US" w:eastAsia="ko-KR"/>
        </w:rPr>
        <w:t xml:space="preserve"> With additional indication on whether ENB have stored ACK for MO traffic can also be used by UE application to avoid early retransmissions of MO data.</w:t>
      </w:r>
    </w:p>
    <w:p w14:paraId="746F5372" w14:textId="4C21F266" w:rsidR="00981278" w:rsidRPr="00BE135B" w:rsidRDefault="00D4180F" w:rsidP="00D4180F">
      <w:pPr>
        <w:jc w:val="both"/>
        <w:rPr>
          <w:rFonts w:cs="Arial"/>
          <w:color w:val="000000"/>
          <w:lang w:val="en-US" w:eastAsia="ko-KR"/>
        </w:rPr>
      </w:pPr>
      <w:bookmarkStart w:id="5" w:name="_Hlk166234629"/>
      <w:bookmarkStart w:id="6" w:name="_Hlk194036422"/>
      <w:r w:rsidRPr="00BE135B">
        <w:rPr>
          <w:rFonts w:cs="Arial"/>
          <w:b/>
          <w:bCs/>
          <w:color w:val="000000"/>
          <w:lang w:val="en-US" w:eastAsia="ko-KR"/>
        </w:rPr>
        <w:t xml:space="preserve">Proposal </w:t>
      </w:r>
      <w:r w:rsidR="0042374F">
        <w:rPr>
          <w:rFonts w:cs="Arial"/>
          <w:b/>
          <w:bCs/>
          <w:color w:val="000000"/>
          <w:lang w:val="en-US" w:eastAsia="ko-KR"/>
        </w:rPr>
        <w:t>6</w:t>
      </w:r>
      <w:r w:rsidR="003A6C44">
        <w:rPr>
          <w:rFonts w:cs="Arial"/>
          <w:b/>
          <w:bCs/>
          <w:color w:val="000000"/>
          <w:lang w:val="en-US" w:eastAsia="ko-KR"/>
        </w:rPr>
        <w:t>:</w:t>
      </w:r>
      <w:r w:rsidRPr="00BE135B">
        <w:rPr>
          <w:rFonts w:cs="Arial"/>
          <w:b/>
          <w:bCs/>
          <w:color w:val="000000"/>
          <w:lang w:val="en-US" w:eastAsia="ko-KR"/>
        </w:rPr>
        <w:t xml:space="preserve">  RAN2 to consider paging enhancements in SF mode for delivering ACK for MO Traffic and MT Traffic towards IoT-NTN UE.</w:t>
      </w:r>
      <w:bookmarkEnd w:id="5"/>
    </w:p>
    <w:bookmarkEnd w:id="6"/>
    <w:p w14:paraId="4038F5D7" w14:textId="025219C5" w:rsidR="008C6D88" w:rsidRPr="0029689A" w:rsidRDefault="0029689A" w:rsidP="000765B6">
      <w:pPr>
        <w:jc w:val="both"/>
        <w:rPr>
          <w:rFonts w:cs="Arial"/>
          <w:color w:val="000000"/>
          <w:lang w:val="en-US" w:eastAsia="ko-KR"/>
        </w:rPr>
      </w:pPr>
      <w:r w:rsidRPr="0029689A">
        <w:rPr>
          <w:rFonts w:cs="Arial"/>
          <w:color w:val="000000"/>
          <w:lang w:val="en-US" w:eastAsia="ko-KR"/>
        </w:rPr>
        <w:t>In ad</w:t>
      </w:r>
      <w:r>
        <w:rPr>
          <w:rFonts w:cs="Arial"/>
          <w:color w:val="000000"/>
          <w:lang w:val="en-US" w:eastAsia="ko-KR"/>
        </w:rPr>
        <w:t xml:space="preserve">dition to paging enhancements, it is also beneficial for the UE battery life to consider that a satellite may not have </w:t>
      </w:r>
      <w:r w:rsidR="003872EF">
        <w:rPr>
          <w:rFonts w:cs="Arial"/>
          <w:color w:val="000000"/>
          <w:lang w:val="en-US" w:eastAsia="ko-KR"/>
        </w:rPr>
        <w:t xml:space="preserve">more MT data for the UE. </w:t>
      </w:r>
      <w:r w:rsidR="00BA5459">
        <w:rPr>
          <w:rFonts w:cs="Arial"/>
          <w:color w:val="000000"/>
          <w:lang w:val="en-US" w:eastAsia="ko-KR"/>
        </w:rPr>
        <w:t xml:space="preserve">The </w:t>
      </w:r>
      <w:r w:rsidR="004F4007">
        <w:rPr>
          <w:rFonts w:cs="Arial"/>
          <w:color w:val="000000"/>
          <w:lang w:val="en-US" w:eastAsia="ko-KR"/>
        </w:rPr>
        <w:t xml:space="preserve">typical </w:t>
      </w:r>
      <w:r w:rsidR="00D3253B">
        <w:rPr>
          <w:rFonts w:cs="Arial"/>
          <w:color w:val="000000"/>
          <w:lang w:val="en-US" w:eastAsia="ko-KR"/>
        </w:rPr>
        <w:t xml:space="preserve">case is </w:t>
      </w:r>
      <w:r w:rsidR="009D6D9E">
        <w:rPr>
          <w:rFonts w:cs="Arial"/>
          <w:color w:val="000000"/>
          <w:lang w:val="en-US" w:eastAsia="ko-KR"/>
        </w:rPr>
        <w:t>tha</w:t>
      </w:r>
      <w:r w:rsidR="00FE27A6">
        <w:rPr>
          <w:rFonts w:cs="Arial"/>
          <w:color w:val="000000"/>
          <w:lang w:val="en-US" w:eastAsia="ko-KR"/>
        </w:rPr>
        <w:t xml:space="preserve">t </w:t>
      </w:r>
      <w:r w:rsidR="007C69A3">
        <w:rPr>
          <w:rFonts w:cs="Arial"/>
          <w:color w:val="000000"/>
          <w:lang w:val="en-US" w:eastAsia="ko-KR"/>
        </w:rPr>
        <w:t>if</w:t>
      </w:r>
      <w:r w:rsidR="001849E0">
        <w:rPr>
          <w:rFonts w:cs="Arial"/>
          <w:color w:val="000000"/>
          <w:lang w:val="en-US" w:eastAsia="ko-KR"/>
        </w:rPr>
        <w:t xml:space="preserve"> </w:t>
      </w:r>
      <w:r w:rsidR="00D3253B">
        <w:rPr>
          <w:rFonts w:cs="Arial"/>
          <w:color w:val="000000"/>
          <w:lang w:val="en-US" w:eastAsia="ko-KR"/>
        </w:rPr>
        <w:t xml:space="preserve">the </w:t>
      </w:r>
      <w:r w:rsidR="00394053">
        <w:rPr>
          <w:rFonts w:cs="Arial"/>
          <w:color w:val="000000"/>
          <w:lang w:val="en-US" w:eastAsia="ko-KR"/>
        </w:rPr>
        <w:t>feeder</w:t>
      </w:r>
      <w:r w:rsidR="000F612A">
        <w:rPr>
          <w:rFonts w:cs="Arial"/>
          <w:color w:val="000000"/>
          <w:lang w:val="en-US" w:eastAsia="ko-KR"/>
        </w:rPr>
        <w:t xml:space="preserve"> link </w:t>
      </w:r>
      <w:r w:rsidR="00600B68">
        <w:rPr>
          <w:rFonts w:cs="Arial"/>
          <w:color w:val="000000"/>
          <w:lang w:val="en-US" w:eastAsia="ko-KR"/>
        </w:rPr>
        <w:t>is not available, the</w:t>
      </w:r>
      <w:r w:rsidR="001C52C2">
        <w:rPr>
          <w:rFonts w:cs="Arial"/>
          <w:color w:val="000000"/>
          <w:lang w:val="en-US" w:eastAsia="ko-KR"/>
        </w:rPr>
        <w:t xml:space="preserve"> satellite has no more MT data </w:t>
      </w:r>
      <w:r w:rsidR="00005458">
        <w:rPr>
          <w:rFonts w:cs="Arial"/>
          <w:color w:val="000000"/>
          <w:lang w:val="en-US" w:eastAsia="ko-KR"/>
        </w:rPr>
        <w:t>for the</w:t>
      </w:r>
      <w:r w:rsidR="001C52C2">
        <w:rPr>
          <w:rFonts w:cs="Arial"/>
          <w:color w:val="000000"/>
          <w:lang w:val="en-US" w:eastAsia="ko-KR"/>
        </w:rPr>
        <w:t xml:space="preserve"> UE </w:t>
      </w:r>
      <w:r w:rsidR="00CE2C74">
        <w:rPr>
          <w:rFonts w:cs="Arial"/>
          <w:color w:val="000000"/>
          <w:lang w:val="en-US" w:eastAsia="ko-KR"/>
        </w:rPr>
        <w:t>if</w:t>
      </w:r>
      <w:r w:rsidR="001C52C2">
        <w:rPr>
          <w:rFonts w:cs="Arial"/>
          <w:color w:val="000000"/>
          <w:lang w:val="en-US" w:eastAsia="ko-KR"/>
        </w:rPr>
        <w:t xml:space="preserve"> the satellite buffer </w:t>
      </w:r>
      <w:r w:rsidR="008E434A">
        <w:rPr>
          <w:rFonts w:cs="Arial"/>
          <w:color w:val="000000"/>
          <w:lang w:val="en-US" w:eastAsia="ko-KR"/>
        </w:rPr>
        <w:t xml:space="preserve">is </w:t>
      </w:r>
      <w:r w:rsidR="00A16B42">
        <w:rPr>
          <w:rFonts w:cs="Arial"/>
          <w:color w:val="000000"/>
          <w:lang w:val="en-US" w:eastAsia="ko-KR"/>
        </w:rPr>
        <w:t>drained</w:t>
      </w:r>
      <w:r w:rsidR="008E33CB">
        <w:rPr>
          <w:rFonts w:cs="Arial"/>
          <w:color w:val="000000"/>
          <w:lang w:val="en-US" w:eastAsia="ko-KR"/>
        </w:rPr>
        <w:t xml:space="preserve"> since the </w:t>
      </w:r>
      <w:r w:rsidR="00AA245E">
        <w:rPr>
          <w:rFonts w:cs="Arial"/>
          <w:color w:val="000000"/>
          <w:lang w:val="en-US" w:eastAsia="ko-KR"/>
        </w:rPr>
        <w:t>satellite</w:t>
      </w:r>
      <w:r w:rsidR="008E33CB">
        <w:rPr>
          <w:rFonts w:cs="Arial"/>
          <w:color w:val="000000"/>
          <w:lang w:val="en-US" w:eastAsia="ko-KR"/>
        </w:rPr>
        <w:t xml:space="preserve"> </w:t>
      </w:r>
      <w:r w:rsidR="008E33CB">
        <w:t>will not receive further MT data from CN</w:t>
      </w:r>
      <w:r w:rsidR="008E434A">
        <w:rPr>
          <w:rFonts w:cs="Arial"/>
          <w:color w:val="000000"/>
          <w:lang w:val="en-US" w:eastAsia="ko-KR"/>
        </w:rPr>
        <w:t>.</w:t>
      </w:r>
      <w:r w:rsidR="00A16B42">
        <w:rPr>
          <w:rFonts w:cs="Arial"/>
          <w:color w:val="000000"/>
          <w:lang w:val="en-US" w:eastAsia="ko-KR"/>
        </w:rPr>
        <w:t xml:space="preserve"> </w:t>
      </w:r>
      <w:r w:rsidR="008E33CB">
        <w:rPr>
          <w:rFonts w:cs="Arial"/>
          <w:color w:val="000000"/>
          <w:lang w:val="en-US" w:eastAsia="ko-KR"/>
        </w:rPr>
        <w:t>Until</w:t>
      </w:r>
      <w:r w:rsidR="00A16B42">
        <w:rPr>
          <w:rFonts w:cs="Arial"/>
          <w:color w:val="000000"/>
          <w:lang w:val="en-US" w:eastAsia="ko-KR"/>
        </w:rPr>
        <w:t xml:space="preserve"> the </w:t>
      </w:r>
      <w:r w:rsidR="00E9511E">
        <w:rPr>
          <w:rFonts w:cs="Arial"/>
          <w:color w:val="000000"/>
          <w:lang w:val="en-US" w:eastAsia="ko-KR"/>
        </w:rPr>
        <w:t xml:space="preserve">feeder link </w:t>
      </w:r>
      <w:r w:rsidR="00013436">
        <w:rPr>
          <w:rFonts w:cs="Arial"/>
          <w:color w:val="000000"/>
          <w:lang w:val="en-US" w:eastAsia="ko-KR"/>
        </w:rPr>
        <w:t>reco</w:t>
      </w:r>
      <w:r w:rsidR="00E9511E">
        <w:rPr>
          <w:rFonts w:cs="Arial"/>
          <w:color w:val="000000"/>
          <w:lang w:val="en-US" w:eastAsia="ko-KR"/>
        </w:rPr>
        <w:t>very</w:t>
      </w:r>
      <w:r w:rsidR="003872EF">
        <w:rPr>
          <w:rFonts w:cs="Arial"/>
          <w:color w:val="000000"/>
          <w:lang w:val="en-US" w:eastAsia="ko-KR"/>
        </w:rPr>
        <w:t>, the UE will not benefit from continuing paging monitoring on the current cell, nor will it benefit from reselecting to and monitoring paging from other cells of the same satellite</w:t>
      </w:r>
      <w:r w:rsidR="00497B1D">
        <w:rPr>
          <w:rFonts w:cs="Arial"/>
          <w:color w:val="000000"/>
          <w:lang w:val="en-US" w:eastAsia="ko-KR"/>
        </w:rPr>
        <w:t xml:space="preserve">. Thus, RAN2 can consider whether Idle mode procedures </w:t>
      </w:r>
      <w:r w:rsidR="00F1115B">
        <w:rPr>
          <w:rFonts w:cs="Arial"/>
          <w:color w:val="000000"/>
          <w:lang w:val="en-US" w:eastAsia="ko-KR"/>
        </w:rPr>
        <w:t xml:space="preserve">can be enhanced </w:t>
      </w:r>
      <w:r w:rsidR="00497B1D">
        <w:rPr>
          <w:rFonts w:cs="Arial"/>
          <w:color w:val="000000"/>
          <w:lang w:val="en-US" w:eastAsia="ko-KR"/>
        </w:rPr>
        <w:t>when there is no more MT data to be delivered</w:t>
      </w:r>
      <w:r w:rsidR="00DE07AC">
        <w:rPr>
          <w:rFonts w:cs="Arial"/>
          <w:color w:val="000000"/>
          <w:lang w:val="en-US" w:eastAsia="ko-KR"/>
        </w:rPr>
        <w:t xml:space="preserve"> in S&amp;F operation</w:t>
      </w:r>
      <w:r w:rsidR="00497B1D">
        <w:rPr>
          <w:rFonts w:cs="Arial"/>
          <w:color w:val="000000"/>
          <w:lang w:val="en-US" w:eastAsia="ko-KR"/>
        </w:rPr>
        <w:t>.</w:t>
      </w:r>
    </w:p>
    <w:p w14:paraId="6DE69425" w14:textId="6F3DD42B" w:rsidR="008C6D88" w:rsidRPr="00BE135B" w:rsidRDefault="00237754" w:rsidP="000765B6">
      <w:pPr>
        <w:jc w:val="both"/>
        <w:rPr>
          <w:rFonts w:cs="Arial"/>
          <w:b/>
          <w:bCs/>
          <w:color w:val="000000"/>
          <w:lang w:eastAsia="ko-KR"/>
        </w:rPr>
      </w:pPr>
      <w:bookmarkStart w:id="7" w:name="_Hlk194036431"/>
      <w:r w:rsidRPr="00237754">
        <w:rPr>
          <w:rFonts w:cs="Arial"/>
          <w:b/>
          <w:bCs/>
          <w:color w:val="000000"/>
          <w:lang w:eastAsia="ko-KR"/>
        </w:rPr>
        <w:t xml:space="preserve">Proposal </w:t>
      </w:r>
      <w:r w:rsidR="0042374F">
        <w:rPr>
          <w:rFonts w:cs="Arial"/>
          <w:b/>
          <w:bCs/>
          <w:color w:val="000000"/>
          <w:lang w:eastAsia="ko-KR"/>
        </w:rPr>
        <w:t>7</w:t>
      </w:r>
      <w:r w:rsidR="003A6C44">
        <w:rPr>
          <w:rFonts w:cs="Arial"/>
          <w:b/>
          <w:bCs/>
          <w:color w:val="000000"/>
          <w:lang w:eastAsia="ko-KR"/>
        </w:rPr>
        <w:t>:</w:t>
      </w:r>
      <w:r>
        <w:rPr>
          <w:rFonts w:cs="Arial"/>
          <w:b/>
          <w:bCs/>
          <w:color w:val="000000"/>
          <w:lang w:eastAsia="ko-KR"/>
        </w:rPr>
        <w:t xml:space="preserve"> RAN2 to consider </w:t>
      </w:r>
      <w:r w:rsidR="008163E8">
        <w:rPr>
          <w:rFonts w:cs="Arial"/>
          <w:b/>
          <w:bCs/>
          <w:color w:val="000000"/>
          <w:lang w:eastAsia="ko-KR"/>
        </w:rPr>
        <w:t>indication of MT data unavailability in storage for paging monitoring enhancements for SF capable UE</w:t>
      </w:r>
      <w:r>
        <w:rPr>
          <w:rFonts w:cs="Arial"/>
          <w:b/>
          <w:bCs/>
          <w:color w:val="000000"/>
          <w:lang w:eastAsia="ko-KR"/>
        </w:rPr>
        <w:t>.</w:t>
      </w:r>
    </w:p>
    <w:bookmarkEnd w:id="7"/>
    <w:bookmarkEnd w:id="0"/>
    <w:p w14:paraId="3856B1BB" w14:textId="5833B263" w:rsidR="00425514" w:rsidRPr="00425514" w:rsidRDefault="005A13AB" w:rsidP="000F143B">
      <w:pPr>
        <w:pStyle w:val="Heading1"/>
        <w:rPr>
          <w:b/>
          <w:bCs/>
          <w:u w:val="single"/>
        </w:rPr>
      </w:pPr>
      <w:r w:rsidRPr="00BE135B">
        <w:t>3</w:t>
      </w:r>
      <w:r w:rsidR="009339CB" w:rsidRPr="00BE135B">
        <w:tab/>
        <w:t>Conclusion</w:t>
      </w:r>
    </w:p>
    <w:p w14:paraId="4A3CCF59" w14:textId="77777777" w:rsidR="00813CFF" w:rsidRDefault="003E1D2F" w:rsidP="00BE135B">
      <w:r w:rsidRPr="00BE135B">
        <w:t>In this paper we analyse the radio signalling procedure impacts for store and forward operation. F</w:t>
      </w:r>
      <w:r w:rsidR="009339CB" w:rsidRPr="00BE135B">
        <w:t xml:space="preserve">ollowing </w:t>
      </w:r>
      <w:r w:rsidR="00B873AB" w:rsidRPr="00BE135B">
        <w:t>proposals</w:t>
      </w:r>
      <w:r w:rsidRPr="00BE135B">
        <w:t xml:space="preserve"> are </w:t>
      </w:r>
    </w:p>
    <w:p w14:paraId="37AEA72A" w14:textId="03C8D26A" w:rsidR="00655773" w:rsidRDefault="003E1D2F" w:rsidP="00BE135B">
      <w:r w:rsidRPr="00BE135B">
        <w:t>made based on the analysis.</w:t>
      </w:r>
    </w:p>
    <w:p w14:paraId="3201EDA0" w14:textId="4F5C7E33" w:rsidR="006C1E6F" w:rsidRPr="006C1E6F" w:rsidRDefault="006C1E6F" w:rsidP="006C1E6F">
      <w:pPr>
        <w:jc w:val="both"/>
        <w:rPr>
          <w:rFonts w:cs="Arial"/>
          <w:b/>
          <w:bCs/>
          <w:color w:val="000000"/>
          <w:u w:val="single"/>
          <w:lang w:val="en-US" w:eastAsia="ko-KR"/>
        </w:rPr>
      </w:pPr>
      <w:r w:rsidRPr="006C1E6F">
        <w:rPr>
          <w:rFonts w:cs="Arial"/>
          <w:b/>
          <w:bCs/>
          <w:color w:val="000000"/>
          <w:u w:val="single"/>
          <w:lang w:val="en-US" w:eastAsia="ko-KR"/>
        </w:rPr>
        <w:t xml:space="preserve">Issues for normal mode to SF mode transition </w:t>
      </w:r>
    </w:p>
    <w:p w14:paraId="0AEBBE2D" w14:textId="1C16CEA2" w:rsidR="006C1E6F" w:rsidRDefault="006C1E6F" w:rsidP="006C1E6F">
      <w:pPr>
        <w:ind w:left="284"/>
        <w:jc w:val="both"/>
        <w:rPr>
          <w:rFonts w:cs="Arial"/>
          <w:b/>
          <w:bCs/>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1</w:t>
      </w:r>
      <w:r w:rsidRPr="00C5480B">
        <w:rPr>
          <w:rFonts w:cs="Arial"/>
          <w:b/>
          <w:bCs/>
          <w:color w:val="000000"/>
          <w:lang w:val="en-US" w:eastAsia="ko-KR"/>
        </w:rPr>
        <w:t xml:space="preserve">: </w:t>
      </w:r>
      <w:r>
        <w:rPr>
          <w:rFonts w:cs="Arial"/>
          <w:b/>
          <w:bCs/>
          <w:color w:val="000000"/>
          <w:lang w:val="en-US" w:eastAsia="ko-KR"/>
        </w:rPr>
        <w:t>RAN2 to confirm that existing system information change notification can be reused to indicate the transition from normal to SF mode.</w:t>
      </w:r>
    </w:p>
    <w:p w14:paraId="10EB780D" w14:textId="77777777" w:rsidR="006C1E6F" w:rsidRPr="006C1E6F" w:rsidRDefault="006C1E6F" w:rsidP="006C1E6F">
      <w:pPr>
        <w:ind w:left="284"/>
        <w:jc w:val="both"/>
        <w:rPr>
          <w:rFonts w:cs="Arial"/>
          <w:color w:val="000000"/>
          <w:lang w:val="en-US" w:eastAsia="ko-KR"/>
        </w:rPr>
      </w:pPr>
      <w:r w:rsidRPr="006C1E6F">
        <w:rPr>
          <w:rFonts w:cs="Arial"/>
          <w:color w:val="000000"/>
          <w:lang w:val="en-US" w:eastAsia="ko-KR"/>
        </w:rPr>
        <w:t>Observation 1: The remaining time information for normal to SF mode may be useful for applications on delaying some transactions based on this information. The actual usage scenario where this information is beneficial is not clear.</w:t>
      </w:r>
    </w:p>
    <w:p w14:paraId="34694AF0" w14:textId="77777777" w:rsidR="006C1E6F" w:rsidRDefault="006C1E6F" w:rsidP="006C1E6F">
      <w:pPr>
        <w:ind w:left="284"/>
        <w:jc w:val="both"/>
        <w:rPr>
          <w:rFonts w:cs="Arial"/>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2</w:t>
      </w:r>
      <w:r w:rsidRPr="00C5480B">
        <w:rPr>
          <w:rFonts w:cs="Arial"/>
          <w:b/>
          <w:bCs/>
          <w:color w:val="000000"/>
          <w:lang w:val="en-US" w:eastAsia="ko-KR"/>
        </w:rPr>
        <w:t xml:space="preserve">: </w:t>
      </w:r>
      <w:r>
        <w:rPr>
          <w:rFonts w:cs="Arial"/>
          <w:b/>
          <w:bCs/>
          <w:color w:val="000000"/>
          <w:lang w:val="en-US" w:eastAsia="ko-KR"/>
        </w:rPr>
        <w:t>The transition time information introduced for SF mode to Normal is also re-used for Normal- SF mode transition.</w:t>
      </w:r>
    </w:p>
    <w:p w14:paraId="480184B0" w14:textId="77777777" w:rsidR="006C1E6F" w:rsidRDefault="006C1E6F" w:rsidP="006C1E6F">
      <w:pPr>
        <w:jc w:val="both"/>
        <w:rPr>
          <w:rFonts w:cs="Arial"/>
          <w:b/>
          <w:bCs/>
          <w:color w:val="000000"/>
          <w:lang w:val="en-US" w:eastAsia="ko-KR"/>
        </w:rPr>
      </w:pPr>
    </w:p>
    <w:p w14:paraId="00B13028" w14:textId="62639E72" w:rsidR="006C1E6F" w:rsidRPr="006C1E6F" w:rsidRDefault="006C1E6F" w:rsidP="006C1E6F">
      <w:pPr>
        <w:jc w:val="both"/>
        <w:rPr>
          <w:rFonts w:cs="Arial"/>
          <w:b/>
          <w:bCs/>
          <w:color w:val="000000"/>
          <w:u w:val="single"/>
          <w:lang w:val="en-US" w:eastAsia="ko-KR"/>
        </w:rPr>
      </w:pPr>
      <w:r w:rsidRPr="006C1E6F">
        <w:rPr>
          <w:rFonts w:cs="Arial"/>
          <w:b/>
          <w:bCs/>
          <w:color w:val="000000"/>
          <w:u w:val="single"/>
          <w:lang w:val="en-US" w:eastAsia="ko-KR"/>
        </w:rPr>
        <w:lastRenderedPageBreak/>
        <w:t xml:space="preserve">Issues for </w:t>
      </w:r>
      <w:r w:rsidRPr="006C1E6F">
        <w:rPr>
          <w:rFonts w:cs="Arial"/>
          <w:b/>
          <w:bCs/>
          <w:color w:val="000000"/>
          <w:u w:val="single"/>
          <w:lang w:val="en-US" w:eastAsia="ko-KR"/>
        </w:rPr>
        <w:t xml:space="preserve">cell reselection </w:t>
      </w:r>
      <w:r w:rsidRPr="006C1E6F">
        <w:rPr>
          <w:rFonts w:cs="Arial"/>
          <w:b/>
          <w:bCs/>
          <w:color w:val="000000"/>
          <w:u w:val="single"/>
          <w:lang w:val="en-US" w:eastAsia="ko-KR"/>
        </w:rPr>
        <w:t xml:space="preserve"> </w:t>
      </w:r>
    </w:p>
    <w:p w14:paraId="466CA637" w14:textId="19C57AB7" w:rsidR="006C1E6F" w:rsidRDefault="006C1E6F" w:rsidP="006C1E6F">
      <w:pPr>
        <w:ind w:left="284"/>
        <w:jc w:val="both"/>
        <w:rPr>
          <w:rFonts w:cs="Arial"/>
          <w:b/>
          <w:bCs/>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3</w:t>
      </w:r>
      <w:r w:rsidRPr="00C5480B">
        <w:rPr>
          <w:rFonts w:cs="Arial"/>
          <w:b/>
          <w:bCs/>
          <w:color w:val="000000"/>
          <w:lang w:val="en-US" w:eastAsia="ko-KR"/>
        </w:rPr>
        <w:t xml:space="preserve">: </w:t>
      </w:r>
      <w:r>
        <w:rPr>
          <w:rFonts w:cs="Arial"/>
          <w:b/>
          <w:bCs/>
          <w:color w:val="000000"/>
          <w:lang w:val="en-US" w:eastAsia="ko-KR"/>
        </w:rPr>
        <w:t xml:space="preserve">RAN2 to confirm that cell selection /reselection is not impacted by the satellite list provided </w:t>
      </w:r>
      <w:proofErr w:type="gramStart"/>
      <w:r>
        <w:rPr>
          <w:rFonts w:cs="Arial"/>
          <w:b/>
          <w:bCs/>
          <w:color w:val="000000"/>
          <w:lang w:val="en-US" w:eastAsia="ko-KR"/>
        </w:rPr>
        <w:t>from</w:t>
      </w:r>
      <w:proofErr w:type="gramEnd"/>
      <w:r>
        <w:rPr>
          <w:rFonts w:cs="Arial"/>
          <w:b/>
          <w:bCs/>
          <w:color w:val="000000"/>
          <w:lang w:val="en-US" w:eastAsia="ko-KR"/>
        </w:rPr>
        <w:t xml:space="preserve"> NAS. RAN2 to decide on the changes if any based on SA2 LS indicating RAN2 impacts based on the NAS provided information.</w:t>
      </w:r>
    </w:p>
    <w:p w14:paraId="51315B54" w14:textId="77777777" w:rsidR="006C1E6F" w:rsidRPr="00A1456A" w:rsidRDefault="006C1E6F" w:rsidP="006C1E6F">
      <w:pPr>
        <w:ind w:left="284"/>
        <w:jc w:val="both"/>
        <w:rPr>
          <w:rFonts w:cs="Arial"/>
          <w:color w:val="000000"/>
          <w:lang w:val="en-US" w:eastAsia="ko-KR"/>
        </w:rPr>
      </w:pPr>
      <w:r w:rsidRPr="00C5480B">
        <w:rPr>
          <w:rFonts w:cs="Arial"/>
          <w:b/>
          <w:bCs/>
          <w:color w:val="000000"/>
          <w:lang w:val="en-US" w:eastAsia="ko-KR"/>
        </w:rPr>
        <w:t xml:space="preserve">Proposal </w:t>
      </w:r>
      <w:r>
        <w:rPr>
          <w:rFonts w:cs="Arial"/>
          <w:b/>
          <w:bCs/>
          <w:color w:val="000000"/>
          <w:lang w:val="en-US" w:eastAsia="ko-KR"/>
        </w:rPr>
        <w:t>4</w:t>
      </w:r>
      <w:r w:rsidRPr="00C5480B">
        <w:rPr>
          <w:rFonts w:cs="Arial"/>
          <w:b/>
          <w:bCs/>
          <w:color w:val="000000"/>
          <w:lang w:val="en-US" w:eastAsia="ko-KR"/>
        </w:rPr>
        <w:t xml:space="preserve">: </w:t>
      </w:r>
      <w:r>
        <w:rPr>
          <w:rFonts w:cs="Arial"/>
          <w:b/>
          <w:bCs/>
          <w:color w:val="000000"/>
          <w:lang w:val="en-US" w:eastAsia="ko-KR"/>
        </w:rPr>
        <w:t>Cell reselection when SF mode is active in current cell is up to UE implementation. No specification changes needed to enhance the cell reselection procedure for SF mode operation.</w:t>
      </w:r>
    </w:p>
    <w:p w14:paraId="13FD0490" w14:textId="17EFE5D3" w:rsidR="006C1E6F" w:rsidRPr="006C1E6F" w:rsidRDefault="006C1E6F" w:rsidP="006C1E6F">
      <w:pPr>
        <w:jc w:val="both"/>
        <w:rPr>
          <w:rFonts w:cs="Arial"/>
          <w:b/>
          <w:bCs/>
          <w:color w:val="000000"/>
          <w:u w:val="single"/>
          <w:lang w:val="en-US" w:eastAsia="ko-KR"/>
        </w:rPr>
      </w:pPr>
      <w:r w:rsidRPr="006C1E6F">
        <w:rPr>
          <w:rFonts w:cs="Arial"/>
          <w:b/>
          <w:bCs/>
          <w:color w:val="000000"/>
          <w:u w:val="single"/>
          <w:lang w:val="en-US" w:eastAsia="ko-KR"/>
        </w:rPr>
        <w:t>Access control and Paging Enhancements for SF operation</w:t>
      </w:r>
    </w:p>
    <w:p w14:paraId="6D898D10" w14:textId="30ED204D" w:rsidR="006C1E6F" w:rsidRPr="00BE135B" w:rsidRDefault="006C1E6F" w:rsidP="006C1E6F">
      <w:pPr>
        <w:ind w:left="284"/>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5</w:t>
      </w:r>
      <w:proofErr w:type="gramStart"/>
      <w:r w:rsidRPr="00BE135B">
        <w:rPr>
          <w:rFonts w:cs="Arial"/>
          <w:b/>
          <w:bCs/>
          <w:color w:val="000000"/>
          <w:lang w:val="en-US" w:eastAsia="ko-KR"/>
        </w:rPr>
        <w:t>:  RAN2</w:t>
      </w:r>
      <w:proofErr w:type="gramEnd"/>
      <w:r w:rsidRPr="00BE135B">
        <w:rPr>
          <w:rFonts w:cs="Arial"/>
          <w:b/>
          <w:bCs/>
          <w:color w:val="000000"/>
          <w:lang w:val="en-US" w:eastAsia="ko-KR"/>
        </w:rPr>
        <w:t xml:space="preserve"> to </w:t>
      </w:r>
      <w:r>
        <w:rPr>
          <w:rFonts w:cs="Arial"/>
          <w:b/>
          <w:bCs/>
          <w:color w:val="000000"/>
          <w:lang w:val="en-US" w:eastAsia="ko-KR"/>
        </w:rPr>
        <w:t xml:space="preserve">consider inclusion of additional information for access control for MO or MT based on storage status in SF operation. </w:t>
      </w:r>
    </w:p>
    <w:p w14:paraId="50F5A010" w14:textId="77777777" w:rsidR="006C1E6F" w:rsidRPr="00BE135B" w:rsidRDefault="006C1E6F" w:rsidP="006C1E6F">
      <w:pPr>
        <w:ind w:left="284"/>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6</w:t>
      </w:r>
      <w:proofErr w:type="gramStart"/>
      <w:r>
        <w:rPr>
          <w:rFonts w:cs="Arial"/>
          <w:b/>
          <w:bCs/>
          <w:color w:val="000000"/>
          <w:lang w:val="en-US" w:eastAsia="ko-KR"/>
        </w:rPr>
        <w:t>:</w:t>
      </w:r>
      <w:r w:rsidRPr="00BE135B">
        <w:rPr>
          <w:rFonts w:cs="Arial"/>
          <w:b/>
          <w:bCs/>
          <w:color w:val="000000"/>
          <w:lang w:val="en-US" w:eastAsia="ko-KR"/>
        </w:rPr>
        <w:t xml:space="preserve">  RAN2</w:t>
      </w:r>
      <w:proofErr w:type="gramEnd"/>
      <w:r w:rsidRPr="00BE135B">
        <w:rPr>
          <w:rFonts w:cs="Arial"/>
          <w:b/>
          <w:bCs/>
          <w:color w:val="000000"/>
          <w:lang w:val="en-US" w:eastAsia="ko-KR"/>
        </w:rPr>
        <w:t xml:space="preserve"> to consider paging enhancements in SF mode for delivering ACK for MO Traffic and MT Traffic towards IoT-NTN UE.</w:t>
      </w:r>
    </w:p>
    <w:p w14:paraId="7A0A6C63" w14:textId="77777777" w:rsidR="006C1E6F" w:rsidRPr="00BE135B" w:rsidRDefault="006C1E6F" w:rsidP="006C1E6F">
      <w:pPr>
        <w:ind w:left="284"/>
        <w:jc w:val="both"/>
        <w:rPr>
          <w:rFonts w:cs="Arial"/>
          <w:b/>
          <w:bCs/>
          <w:color w:val="000000"/>
          <w:lang w:eastAsia="ko-KR"/>
        </w:rPr>
      </w:pPr>
      <w:r w:rsidRPr="00237754">
        <w:rPr>
          <w:rFonts w:cs="Arial"/>
          <w:b/>
          <w:bCs/>
          <w:color w:val="000000"/>
          <w:lang w:eastAsia="ko-KR"/>
        </w:rPr>
        <w:t xml:space="preserve">Proposal </w:t>
      </w:r>
      <w:r>
        <w:rPr>
          <w:rFonts w:cs="Arial"/>
          <w:b/>
          <w:bCs/>
          <w:color w:val="000000"/>
          <w:lang w:eastAsia="ko-KR"/>
        </w:rPr>
        <w:t>7: RAN2 to consider indication of MT data unavailability in storage for paging monitoring enhancements for SF capable UE.</w:t>
      </w: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FB04" w14:textId="77777777" w:rsidR="009473DC" w:rsidRDefault="009473DC">
      <w:r>
        <w:separator/>
      </w:r>
    </w:p>
  </w:endnote>
  <w:endnote w:type="continuationSeparator" w:id="0">
    <w:p w14:paraId="7580A89A" w14:textId="77777777" w:rsidR="009473DC" w:rsidRDefault="009473DC">
      <w:r>
        <w:continuationSeparator/>
      </w:r>
    </w:p>
  </w:endnote>
  <w:endnote w:type="continuationNotice" w:id="1">
    <w:p w14:paraId="64353D63" w14:textId="77777777" w:rsidR="009473DC" w:rsidRDefault="00947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7820" w14:textId="77777777" w:rsidR="009473DC" w:rsidRDefault="009473DC">
      <w:r>
        <w:separator/>
      </w:r>
    </w:p>
  </w:footnote>
  <w:footnote w:type="continuationSeparator" w:id="0">
    <w:p w14:paraId="26AAF739" w14:textId="77777777" w:rsidR="009473DC" w:rsidRDefault="009473DC">
      <w:r>
        <w:continuationSeparator/>
      </w:r>
    </w:p>
  </w:footnote>
  <w:footnote w:type="continuationNotice" w:id="1">
    <w:p w14:paraId="77FDA194" w14:textId="77777777" w:rsidR="009473DC" w:rsidRDefault="00947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09B5"/>
    <w:rsid w:val="00001EF3"/>
    <w:rsid w:val="00005458"/>
    <w:rsid w:val="00006C10"/>
    <w:rsid w:val="00013436"/>
    <w:rsid w:val="00016557"/>
    <w:rsid w:val="00016A49"/>
    <w:rsid w:val="00017F35"/>
    <w:rsid w:val="00023C40"/>
    <w:rsid w:val="00024272"/>
    <w:rsid w:val="0002507D"/>
    <w:rsid w:val="00027A7F"/>
    <w:rsid w:val="00033397"/>
    <w:rsid w:val="0003588E"/>
    <w:rsid w:val="00040002"/>
    <w:rsid w:val="00040095"/>
    <w:rsid w:val="000428E4"/>
    <w:rsid w:val="00043230"/>
    <w:rsid w:val="0005321C"/>
    <w:rsid w:val="00065268"/>
    <w:rsid w:val="000653D1"/>
    <w:rsid w:val="00073C9C"/>
    <w:rsid w:val="0007626B"/>
    <w:rsid w:val="00076412"/>
    <w:rsid w:val="000765B6"/>
    <w:rsid w:val="00080512"/>
    <w:rsid w:val="00087320"/>
    <w:rsid w:val="00090468"/>
    <w:rsid w:val="000912A4"/>
    <w:rsid w:val="00092E47"/>
    <w:rsid w:val="000936C8"/>
    <w:rsid w:val="00094568"/>
    <w:rsid w:val="00094AD1"/>
    <w:rsid w:val="0009587B"/>
    <w:rsid w:val="000A1D36"/>
    <w:rsid w:val="000A609E"/>
    <w:rsid w:val="000A6455"/>
    <w:rsid w:val="000B7BCF"/>
    <w:rsid w:val="000C522B"/>
    <w:rsid w:val="000D2F35"/>
    <w:rsid w:val="000D58AB"/>
    <w:rsid w:val="000E60CA"/>
    <w:rsid w:val="000F143B"/>
    <w:rsid w:val="000F2A1F"/>
    <w:rsid w:val="000F612A"/>
    <w:rsid w:val="000F6BC5"/>
    <w:rsid w:val="00106E2A"/>
    <w:rsid w:val="00112F1A"/>
    <w:rsid w:val="00115710"/>
    <w:rsid w:val="00124F2A"/>
    <w:rsid w:val="0012610D"/>
    <w:rsid w:val="001418EF"/>
    <w:rsid w:val="00145075"/>
    <w:rsid w:val="00155777"/>
    <w:rsid w:val="001573CA"/>
    <w:rsid w:val="00157F5F"/>
    <w:rsid w:val="001673E6"/>
    <w:rsid w:val="00167537"/>
    <w:rsid w:val="00170A0F"/>
    <w:rsid w:val="00172E3B"/>
    <w:rsid w:val="0017356A"/>
    <w:rsid w:val="001741A0"/>
    <w:rsid w:val="00175FA0"/>
    <w:rsid w:val="00177B38"/>
    <w:rsid w:val="001849E0"/>
    <w:rsid w:val="0018542A"/>
    <w:rsid w:val="001871D8"/>
    <w:rsid w:val="00194CD0"/>
    <w:rsid w:val="001A0697"/>
    <w:rsid w:val="001A0D52"/>
    <w:rsid w:val="001B1231"/>
    <w:rsid w:val="001B31C0"/>
    <w:rsid w:val="001B40A5"/>
    <w:rsid w:val="001B49C9"/>
    <w:rsid w:val="001B5DC5"/>
    <w:rsid w:val="001B756D"/>
    <w:rsid w:val="001C23F4"/>
    <w:rsid w:val="001C4F79"/>
    <w:rsid w:val="001C52A4"/>
    <w:rsid w:val="001C52C2"/>
    <w:rsid w:val="001C5B95"/>
    <w:rsid w:val="001C66AF"/>
    <w:rsid w:val="001D3C59"/>
    <w:rsid w:val="001E074C"/>
    <w:rsid w:val="001E1F67"/>
    <w:rsid w:val="001E214C"/>
    <w:rsid w:val="001E5A02"/>
    <w:rsid w:val="001F168B"/>
    <w:rsid w:val="001F3639"/>
    <w:rsid w:val="001F507F"/>
    <w:rsid w:val="001F5B08"/>
    <w:rsid w:val="001F7831"/>
    <w:rsid w:val="001F78C6"/>
    <w:rsid w:val="00202B97"/>
    <w:rsid w:val="00204045"/>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67CF8"/>
    <w:rsid w:val="00273928"/>
    <w:rsid w:val="00273FD5"/>
    <w:rsid w:val="002747EC"/>
    <w:rsid w:val="002769E4"/>
    <w:rsid w:val="00282236"/>
    <w:rsid w:val="00283B61"/>
    <w:rsid w:val="00283C29"/>
    <w:rsid w:val="002855BF"/>
    <w:rsid w:val="00292C3A"/>
    <w:rsid w:val="0029689A"/>
    <w:rsid w:val="002B0C06"/>
    <w:rsid w:val="002B19A8"/>
    <w:rsid w:val="002B2988"/>
    <w:rsid w:val="002B3C2F"/>
    <w:rsid w:val="002B62B0"/>
    <w:rsid w:val="002B6E03"/>
    <w:rsid w:val="002C2532"/>
    <w:rsid w:val="002C2E5A"/>
    <w:rsid w:val="002C4D40"/>
    <w:rsid w:val="002C6614"/>
    <w:rsid w:val="002D4220"/>
    <w:rsid w:val="002E4FC9"/>
    <w:rsid w:val="002F0D22"/>
    <w:rsid w:val="00300343"/>
    <w:rsid w:val="00302BEA"/>
    <w:rsid w:val="00311B17"/>
    <w:rsid w:val="00311E09"/>
    <w:rsid w:val="00314663"/>
    <w:rsid w:val="00316975"/>
    <w:rsid w:val="00317039"/>
    <w:rsid w:val="003172DC"/>
    <w:rsid w:val="0032403C"/>
    <w:rsid w:val="00325AE3"/>
    <w:rsid w:val="00326069"/>
    <w:rsid w:val="00333EDD"/>
    <w:rsid w:val="00334B02"/>
    <w:rsid w:val="00350AE8"/>
    <w:rsid w:val="0035462D"/>
    <w:rsid w:val="00360BCD"/>
    <w:rsid w:val="00363AEB"/>
    <w:rsid w:val="0036459E"/>
    <w:rsid w:val="00364B41"/>
    <w:rsid w:val="00367963"/>
    <w:rsid w:val="00370FDD"/>
    <w:rsid w:val="00373630"/>
    <w:rsid w:val="00373852"/>
    <w:rsid w:val="00374C86"/>
    <w:rsid w:val="00374FE9"/>
    <w:rsid w:val="00376A12"/>
    <w:rsid w:val="00377C1E"/>
    <w:rsid w:val="00381D78"/>
    <w:rsid w:val="00381DD9"/>
    <w:rsid w:val="00383096"/>
    <w:rsid w:val="00385041"/>
    <w:rsid w:val="003872EF"/>
    <w:rsid w:val="0039346C"/>
    <w:rsid w:val="00394053"/>
    <w:rsid w:val="003A16BF"/>
    <w:rsid w:val="003A41EF"/>
    <w:rsid w:val="003A43CA"/>
    <w:rsid w:val="003A6C44"/>
    <w:rsid w:val="003B1EE1"/>
    <w:rsid w:val="003B1F8D"/>
    <w:rsid w:val="003B3A4C"/>
    <w:rsid w:val="003B40AD"/>
    <w:rsid w:val="003C118B"/>
    <w:rsid w:val="003C1CF5"/>
    <w:rsid w:val="003C2AD8"/>
    <w:rsid w:val="003C4E37"/>
    <w:rsid w:val="003C624D"/>
    <w:rsid w:val="003C62A1"/>
    <w:rsid w:val="003D0FD0"/>
    <w:rsid w:val="003D1CCD"/>
    <w:rsid w:val="003E1270"/>
    <w:rsid w:val="003E16BE"/>
    <w:rsid w:val="003E1D2F"/>
    <w:rsid w:val="003E5AA9"/>
    <w:rsid w:val="003E6A03"/>
    <w:rsid w:val="003F097E"/>
    <w:rsid w:val="003F0D87"/>
    <w:rsid w:val="003F4E28"/>
    <w:rsid w:val="003F73BF"/>
    <w:rsid w:val="003F76B6"/>
    <w:rsid w:val="004003ED"/>
    <w:rsid w:val="004006E8"/>
    <w:rsid w:val="00401855"/>
    <w:rsid w:val="0040199B"/>
    <w:rsid w:val="0040438B"/>
    <w:rsid w:val="00422FCC"/>
    <w:rsid w:val="0042374F"/>
    <w:rsid w:val="00425514"/>
    <w:rsid w:val="00441482"/>
    <w:rsid w:val="00441588"/>
    <w:rsid w:val="00446C3A"/>
    <w:rsid w:val="004557FB"/>
    <w:rsid w:val="0046548C"/>
    <w:rsid w:val="00465587"/>
    <w:rsid w:val="004657B8"/>
    <w:rsid w:val="00467C8A"/>
    <w:rsid w:val="00473369"/>
    <w:rsid w:val="0047363F"/>
    <w:rsid w:val="0047545D"/>
    <w:rsid w:val="00477455"/>
    <w:rsid w:val="00482F7A"/>
    <w:rsid w:val="00490685"/>
    <w:rsid w:val="004920AB"/>
    <w:rsid w:val="0049417C"/>
    <w:rsid w:val="00497B1D"/>
    <w:rsid w:val="004A03A4"/>
    <w:rsid w:val="004A1F7B"/>
    <w:rsid w:val="004A5EAB"/>
    <w:rsid w:val="004C44D2"/>
    <w:rsid w:val="004D308A"/>
    <w:rsid w:val="004D3578"/>
    <w:rsid w:val="004D380D"/>
    <w:rsid w:val="004D6263"/>
    <w:rsid w:val="004E1036"/>
    <w:rsid w:val="004E213A"/>
    <w:rsid w:val="004E5A5C"/>
    <w:rsid w:val="004E6499"/>
    <w:rsid w:val="004E7553"/>
    <w:rsid w:val="004F0711"/>
    <w:rsid w:val="004F1A8B"/>
    <w:rsid w:val="004F4007"/>
    <w:rsid w:val="004F4540"/>
    <w:rsid w:val="004F73A7"/>
    <w:rsid w:val="00503171"/>
    <w:rsid w:val="00506C28"/>
    <w:rsid w:val="005129DC"/>
    <w:rsid w:val="00513E9E"/>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29E1"/>
    <w:rsid w:val="00556A4E"/>
    <w:rsid w:val="0056047C"/>
    <w:rsid w:val="00563105"/>
    <w:rsid w:val="005636E8"/>
    <w:rsid w:val="00564734"/>
    <w:rsid w:val="00565087"/>
    <w:rsid w:val="0056573F"/>
    <w:rsid w:val="0056575C"/>
    <w:rsid w:val="00571279"/>
    <w:rsid w:val="00572AB5"/>
    <w:rsid w:val="00575D52"/>
    <w:rsid w:val="00575E74"/>
    <w:rsid w:val="005864A6"/>
    <w:rsid w:val="005878E2"/>
    <w:rsid w:val="00594E17"/>
    <w:rsid w:val="005A13AB"/>
    <w:rsid w:val="005A49C6"/>
    <w:rsid w:val="005C4067"/>
    <w:rsid w:val="005C75FC"/>
    <w:rsid w:val="005C766E"/>
    <w:rsid w:val="005C7CD5"/>
    <w:rsid w:val="005D0139"/>
    <w:rsid w:val="005D4859"/>
    <w:rsid w:val="005D48B4"/>
    <w:rsid w:val="005E5899"/>
    <w:rsid w:val="005E6CF8"/>
    <w:rsid w:val="005E7178"/>
    <w:rsid w:val="005F3DDF"/>
    <w:rsid w:val="005F76A9"/>
    <w:rsid w:val="00600B68"/>
    <w:rsid w:val="00611566"/>
    <w:rsid w:val="0061318C"/>
    <w:rsid w:val="0061718F"/>
    <w:rsid w:val="00625F83"/>
    <w:rsid w:val="0063434D"/>
    <w:rsid w:val="00635BA0"/>
    <w:rsid w:val="00636B13"/>
    <w:rsid w:val="00637094"/>
    <w:rsid w:val="00641865"/>
    <w:rsid w:val="00646D99"/>
    <w:rsid w:val="0065554A"/>
    <w:rsid w:val="00655773"/>
    <w:rsid w:val="006558D1"/>
    <w:rsid w:val="00656910"/>
    <w:rsid w:val="0065742F"/>
    <w:rsid w:val="006574C0"/>
    <w:rsid w:val="006733D1"/>
    <w:rsid w:val="00674FFD"/>
    <w:rsid w:val="00676393"/>
    <w:rsid w:val="00682E97"/>
    <w:rsid w:val="00691D88"/>
    <w:rsid w:val="00696821"/>
    <w:rsid w:val="00696C13"/>
    <w:rsid w:val="006A0833"/>
    <w:rsid w:val="006A419E"/>
    <w:rsid w:val="006B1933"/>
    <w:rsid w:val="006C0BA3"/>
    <w:rsid w:val="006C1E6F"/>
    <w:rsid w:val="006C66D8"/>
    <w:rsid w:val="006C7948"/>
    <w:rsid w:val="006D1972"/>
    <w:rsid w:val="006D1E24"/>
    <w:rsid w:val="006D1ECE"/>
    <w:rsid w:val="006D35DE"/>
    <w:rsid w:val="006E1057"/>
    <w:rsid w:val="006E1417"/>
    <w:rsid w:val="006E1BF5"/>
    <w:rsid w:val="006F168E"/>
    <w:rsid w:val="006F5F93"/>
    <w:rsid w:val="006F6A2C"/>
    <w:rsid w:val="006F7F89"/>
    <w:rsid w:val="0070426C"/>
    <w:rsid w:val="00705C6A"/>
    <w:rsid w:val="007069DC"/>
    <w:rsid w:val="00710201"/>
    <w:rsid w:val="00712B76"/>
    <w:rsid w:val="00715199"/>
    <w:rsid w:val="0072073A"/>
    <w:rsid w:val="0072076B"/>
    <w:rsid w:val="00723B23"/>
    <w:rsid w:val="0073095F"/>
    <w:rsid w:val="00730B17"/>
    <w:rsid w:val="00732346"/>
    <w:rsid w:val="007342B5"/>
    <w:rsid w:val="00734A5B"/>
    <w:rsid w:val="00735684"/>
    <w:rsid w:val="00741135"/>
    <w:rsid w:val="00744E76"/>
    <w:rsid w:val="0074547B"/>
    <w:rsid w:val="00750D6F"/>
    <w:rsid w:val="00751105"/>
    <w:rsid w:val="007577C2"/>
    <w:rsid w:val="00757D40"/>
    <w:rsid w:val="00760273"/>
    <w:rsid w:val="00760A41"/>
    <w:rsid w:val="0076119B"/>
    <w:rsid w:val="00761B3F"/>
    <w:rsid w:val="00763580"/>
    <w:rsid w:val="00766223"/>
    <w:rsid w:val="007662B5"/>
    <w:rsid w:val="007668E3"/>
    <w:rsid w:val="00774CF5"/>
    <w:rsid w:val="0077520B"/>
    <w:rsid w:val="00775F98"/>
    <w:rsid w:val="00776212"/>
    <w:rsid w:val="00781F0F"/>
    <w:rsid w:val="0078727C"/>
    <w:rsid w:val="0078734A"/>
    <w:rsid w:val="0079049D"/>
    <w:rsid w:val="00790DF8"/>
    <w:rsid w:val="00793DC5"/>
    <w:rsid w:val="00796823"/>
    <w:rsid w:val="007A2E55"/>
    <w:rsid w:val="007A35BE"/>
    <w:rsid w:val="007A4EE8"/>
    <w:rsid w:val="007B18D8"/>
    <w:rsid w:val="007B482C"/>
    <w:rsid w:val="007C095F"/>
    <w:rsid w:val="007C240C"/>
    <w:rsid w:val="007C2DD0"/>
    <w:rsid w:val="007C55A6"/>
    <w:rsid w:val="007C69A3"/>
    <w:rsid w:val="007D307B"/>
    <w:rsid w:val="007D5DBD"/>
    <w:rsid w:val="007E1C17"/>
    <w:rsid w:val="007E2635"/>
    <w:rsid w:val="007E4AB5"/>
    <w:rsid w:val="007E7FC9"/>
    <w:rsid w:val="007F2E08"/>
    <w:rsid w:val="007F6F5B"/>
    <w:rsid w:val="008004BE"/>
    <w:rsid w:val="008024FA"/>
    <w:rsid w:val="0080259E"/>
    <w:rsid w:val="008028A4"/>
    <w:rsid w:val="00804191"/>
    <w:rsid w:val="008061E5"/>
    <w:rsid w:val="00806A8F"/>
    <w:rsid w:val="00813245"/>
    <w:rsid w:val="00813CFF"/>
    <w:rsid w:val="008163E8"/>
    <w:rsid w:val="008244E8"/>
    <w:rsid w:val="00832BD0"/>
    <w:rsid w:val="00834BE1"/>
    <w:rsid w:val="008400F1"/>
    <w:rsid w:val="008408F7"/>
    <w:rsid w:val="00840DE0"/>
    <w:rsid w:val="00844354"/>
    <w:rsid w:val="008454FE"/>
    <w:rsid w:val="00846241"/>
    <w:rsid w:val="00846CAE"/>
    <w:rsid w:val="00847CD0"/>
    <w:rsid w:val="00847FA6"/>
    <w:rsid w:val="0085065C"/>
    <w:rsid w:val="008551C1"/>
    <w:rsid w:val="008607A8"/>
    <w:rsid w:val="00862329"/>
    <w:rsid w:val="0086354A"/>
    <w:rsid w:val="00865D7D"/>
    <w:rsid w:val="008718AD"/>
    <w:rsid w:val="008731AE"/>
    <w:rsid w:val="00873F03"/>
    <w:rsid w:val="008768CA"/>
    <w:rsid w:val="00877EF9"/>
    <w:rsid w:val="00880559"/>
    <w:rsid w:val="0088575E"/>
    <w:rsid w:val="00891917"/>
    <w:rsid w:val="00892D47"/>
    <w:rsid w:val="00895B2C"/>
    <w:rsid w:val="00897EA8"/>
    <w:rsid w:val="008A30BA"/>
    <w:rsid w:val="008B42BE"/>
    <w:rsid w:val="008B5306"/>
    <w:rsid w:val="008B54E8"/>
    <w:rsid w:val="008B6375"/>
    <w:rsid w:val="008B72C6"/>
    <w:rsid w:val="008C2E2A"/>
    <w:rsid w:val="008C3057"/>
    <w:rsid w:val="008C460C"/>
    <w:rsid w:val="008C46FA"/>
    <w:rsid w:val="008C50AF"/>
    <w:rsid w:val="008C6D88"/>
    <w:rsid w:val="008D0652"/>
    <w:rsid w:val="008D1918"/>
    <w:rsid w:val="008D2E4D"/>
    <w:rsid w:val="008E33CB"/>
    <w:rsid w:val="008E3544"/>
    <w:rsid w:val="008E434A"/>
    <w:rsid w:val="008F2FDC"/>
    <w:rsid w:val="008F396F"/>
    <w:rsid w:val="008F3DCD"/>
    <w:rsid w:val="00900B0E"/>
    <w:rsid w:val="0090241B"/>
    <w:rsid w:val="0090271F"/>
    <w:rsid w:val="00902DB9"/>
    <w:rsid w:val="00903FC1"/>
    <w:rsid w:val="0090466A"/>
    <w:rsid w:val="00905408"/>
    <w:rsid w:val="0090588E"/>
    <w:rsid w:val="00905D40"/>
    <w:rsid w:val="00905E5A"/>
    <w:rsid w:val="00915CB9"/>
    <w:rsid w:val="00923655"/>
    <w:rsid w:val="009248C6"/>
    <w:rsid w:val="009339CB"/>
    <w:rsid w:val="00936071"/>
    <w:rsid w:val="0093764A"/>
    <w:rsid w:val="009376CD"/>
    <w:rsid w:val="00940212"/>
    <w:rsid w:val="00942EC2"/>
    <w:rsid w:val="0094500B"/>
    <w:rsid w:val="00945E58"/>
    <w:rsid w:val="009473DC"/>
    <w:rsid w:val="0095707E"/>
    <w:rsid w:val="00961113"/>
    <w:rsid w:val="00961B32"/>
    <w:rsid w:val="0096201F"/>
    <w:rsid w:val="00962509"/>
    <w:rsid w:val="009659AA"/>
    <w:rsid w:val="00970DB3"/>
    <w:rsid w:val="00971722"/>
    <w:rsid w:val="00974BB0"/>
    <w:rsid w:val="00975BCD"/>
    <w:rsid w:val="00981278"/>
    <w:rsid w:val="009818A2"/>
    <w:rsid w:val="00985F74"/>
    <w:rsid w:val="00987675"/>
    <w:rsid w:val="009928A9"/>
    <w:rsid w:val="009A0AF3"/>
    <w:rsid w:val="009A3E21"/>
    <w:rsid w:val="009A4EBD"/>
    <w:rsid w:val="009A739B"/>
    <w:rsid w:val="009B07CD"/>
    <w:rsid w:val="009B0F27"/>
    <w:rsid w:val="009B4509"/>
    <w:rsid w:val="009B595A"/>
    <w:rsid w:val="009C19E9"/>
    <w:rsid w:val="009C3EA2"/>
    <w:rsid w:val="009C42F5"/>
    <w:rsid w:val="009C61C4"/>
    <w:rsid w:val="009D4B0B"/>
    <w:rsid w:val="009D5901"/>
    <w:rsid w:val="009D6D9E"/>
    <w:rsid w:val="009D74A6"/>
    <w:rsid w:val="009E0E87"/>
    <w:rsid w:val="009F04E4"/>
    <w:rsid w:val="009F57D0"/>
    <w:rsid w:val="009F5B37"/>
    <w:rsid w:val="00A00815"/>
    <w:rsid w:val="00A070AD"/>
    <w:rsid w:val="00A10F02"/>
    <w:rsid w:val="00A1203A"/>
    <w:rsid w:val="00A12DB4"/>
    <w:rsid w:val="00A13171"/>
    <w:rsid w:val="00A1456A"/>
    <w:rsid w:val="00A16B42"/>
    <w:rsid w:val="00A17176"/>
    <w:rsid w:val="00A171FF"/>
    <w:rsid w:val="00A204CA"/>
    <w:rsid w:val="00A209D6"/>
    <w:rsid w:val="00A22738"/>
    <w:rsid w:val="00A27012"/>
    <w:rsid w:val="00A36F5F"/>
    <w:rsid w:val="00A37311"/>
    <w:rsid w:val="00A430EC"/>
    <w:rsid w:val="00A442A1"/>
    <w:rsid w:val="00A46E83"/>
    <w:rsid w:val="00A47ED8"/>
    <w:rsid w:val="00A53724"/>
    <w:rsid w:val="00A53AFC"/>
    <w:rsid w:val="00A54B2B"/>
    <w:rsid w:val="00A61E7C"/>
    <w:rsid w:val="00A703B6"/>
    <w:rsid w:val="00A70E93"/>
    <w:rsid w:val="00A75F88"/>
    <w:rsid w:val="00A76030"/>
    <w:rsid w:val="00A80AAB"/>
    <w:rsid w:val="00A81BC4"/>
    <w:rsid w:val="00A82346"/>
    <w:rsid w:val="00A83D16"/>
    <w:rsid w:val="00A9051A"/>
    <w:rsid w:val="00A943E6"/>
    <w:rsid w:val="00A9671C"/>
    <w:rsid w:val="00AA1553"/>
    <w:rsid w:val="00AA245E"/>
    <w:rsid w:val="00AA48B0"/>
    <w:rsid w:val="00AB4CA4"/>
    <w:rsid w:val="00AB5C32"/>
    <w:rsid w:val="00AB7955"/>
    <w:rsid w:val="00AC3239"/>
    <w:rsid w:val="00AC4DE7"/>
    <w:rsid w:val="00AD7E7C"/>
    <w:rsid w:val="00AE0BE5"/>
    <w:rsid w:val="00AE0F85"/>
    <w:rsid w:val="00AE126D"/>
    <w:rsid w:val="00AE65F8"/>
    <w:rsid w:val="00AF3319"/>
    <w:rsid w:val="00AF41A7"/>
    <w:rsid w:val="00B05380"/>
    <w:rsid w:val="00B05962"/>
    <w:rsid w:val="00B062F5"/>
    <w:rsid w:val="00B10374"/>
    <w:rsid w:val="00B15449"/>
    <w:rsid w:val="00B16C2F"/>
    <w:rsid w:val="00B25CCC"/>
    <w:rsid w:val="00B27303"/>
    <w:rsid w:val="00B31632"/>
    <w:rsid w:val="00B35D76"/>
    <w:rsid w:val="00B45F3D"/>
    <w:rsid w:val="00B467D2"/>
    <w:rsid w:val="00B47FD1"/>
    <w:rsid w:val="00B516BB"/>
    <w:rsid w:val="00B5326B"/>
    <w:rsid w:val="00B63333"/>
    <w:rsid w:val="00B669E9"/>
    <w:rsid w:val="00B7538C"/>
    <w:rsid w:val="00B84800"/>
    <w:rsid w:val="00B84D53"/>
    <w:rsid w:val="00B84DB2"/>
    <w:rsid w:val="00B85109"/>
    <w:rsid w:val="00B85DD2"/>
    <w:rsid w:val="00B871B2"/>
    <w:rsid w:val="00B87393"/>
    <w:rsid w:val="00B873AB"/>
    <w:rsid w:val="00B9376D"/>
    <w:rsid w:val="00B951A6"/>
    <w:rsid w:val="00BA08C8"/>
    <w:rsid w:val="00BA28B8"/>
    <w:rsid w:val="00BA5459"/>
    <w:rsid w:val="00BB2D17"/>
    <w:rsid w:val="00BC3555"/>
    <w:rsid w:val="00BC4944"/>
    <w:rsid w:val="00BD0A28"/>
    <w:rsid w:val="00BD0FF5"/>
    <w:rsid w:val="00BD4DFE"/>
    <w:rsid w:val="00BE135B"/>
    <w:rsid w:val="00BE4171"/>
    <w:rsid w:val="00BF2D44"/>
    <w:rsid w:val="00BF78B6"/>
    <w:rsid w:val="00C10032"/>
    <w:rsid w:val="00C1130D"/>
    <w:rsid w:val="00C12B51"/>
    <w:rsid w:val="00C17B58"/>
    <w:rsid w:val="00C219CA"/>
    <w:rsid w:val="00C24650"/>
    <w:rsid w:val="00C25465"/>
    <w:rsid w:val="00C27EC2"/>
    <w:rsid w:val="00C31806"/>
    <w:rsid w:val="00C33079"/>
    <w:rsid w:val="00C53F81"/>
    <w:rsid w:val="00C5480B"/>
    <w:rsid w:val="00C55A12"/>
    <w:rsid w:val="00C6040C"/>
    <w:rsid w:val="00C60619"/>
    <w:rsid w:val="00C63464"/>
    <w:rsid w:val="00C6553E"/>
    <w:rsid w:val="00C67C59"/>
    <w:rsid w:val="00C747C2"/>
    <w:rsid w:val="00C76F93"/>
    <w:rsid w:val="00C8130F"/>
    <w:rsid w:val="00C83233"/>
    <w:rsid w:val="00C83A13"/>
    <w:rsid w:val="00C84FA4"/>
    <w:rsid w:val="00C86F10"/>
    <w:rsid w:val="00C9068C"/>
    <w:rsid w:val="00C92967"/>
    <w:rsid w:val="00C93A31"/>
    <w:rsid w:val="00CA1886"/>
    <w:rsid w:val="00CA1D87"/>
    <w:rsid w:val="00CA3D0C"/>
    <w:rsid w:val="00CA431F"/>
    <w:rsid w:val="00CA654B"/>
    <w:rsid w:val="00CB0729"/>
    <w:rsid w:val="00CB1E67"/>
    <w:rsid w:val="00CB2189"/>
    <w:rsid w:val="00CB516A"/>
    <w:rsid w:val="00CB72B8"/>
    <w:rsid w:val="00CC244F"/>
    <w:rsid w:val="00CD0BA8"/>
    <w:rsid w:val="00CD0F92"/>
    <w:rsid w:val="00CD404D"/>
    <w:rsid w:val="00CD4C7B"/>
    <w:rsid w:val="00CD58FE"/>
    <w:rsid w:val="00CE2C74"/>
    <w:rsid w:val="00CE713C"/>
    <w:rsid w:val="00CF2A05"/>
    <w:rsid w:val="00D04F1C"/>
    <w:rsid w:val="00D115CB"/>
    <w:rsid w:val="00D16D8C"/>
    <w:rsid w:val="00D21726"/>
    <w:rsid w:val="00D3253B"/>
    <w:rsid w:val="00D33BE3"/>
    <w:rsid w:val="00D3792D"/>
    <w:rsid w:val="00D4180F"/>
    <w:rsid w:val="00D54820"/>
    <w:rsid w:val="00D55E47"/>
    <w:rsid w:val="00D561FC"/>
    <w:rsid w:val="00D62E19"/>
    <w:rsid w:val="00D65358"/>
    <w:rsid w:val="00D67CD1"/>
    <w:rsid w:val="00D738D6"/>
    <w:rsid w:val="00D75487"/>
    <w:rsid w:val="00D80312"/>
    <w:rsid w:val="00D80795"/>
    <w:rsid w:val="00D854BE"/>
    <w:rsid w:val="00D87E00"/>
    <w:rsid w:val="00D9134D"/>
    <w:rsid w:val="00D91674"/>
    <w:rsid w:val="00D93C30"/>
    <w:rsid w:val="00D96D11"/>
    <w:rsid w:val="00DA7A03"/>
    <w:rsid w:val="00DB07DA"/>
    <w:rsid w:val="00DB0DB8"/>
    <w:rsid w:val="00DB1818"/>
    <w:rsid w:val="00DB7478"/>
    <w:rsid w:val="00DC309B"/>
    <w:rsid w:val="00DC4DA2"/>
    <w:rsid w:val="00DC5261"/>
    <w:rsid w:val="00DC6755"/>
    <w:rsid w:val="00DE07AC"/>
    <w:rsid w:val="00DE25D2"/>
    <w:rsid w:val="00DE752C"/>
    <w:rsid w:val="00DF09B6"/>
    <w:rsid w:val="00DF2781"/>
    <w:rsid w:val="00DF3C92"/>
    <w:rsid w:val="00DF79F2"/>
    <w:rsid w:val="00DF7C20"/>
    <w:rsid w:val="00E011ED"/>
    <w:rsid w:val="00E038FB"/>
    <w:rsid w:val="00E07097"/>
    <w:rsid w:val="00E07FAB"/>
    <w:rsid w:val="00E13440"/>
    <w:rsid w:val="00E164EE"/>
    <w:rsid w:val="00E16C10"/>
    <w:rsid w:val="00E21A6A"/>
    <w:rsid w:val="00E22E2F"/>
    <w:rsid w:val="00E232F5"/>
    <w:rsid w:val="00E27317"/>
    <w:rsid w:val="00E32492"/>
    <w:rsid w:val="00E37F23"/>
    <w:rsid w:val="00E46C08"/>
    <w:rsid w:val="00E471CF"/>
    <w:rsid w:val="00E54EB1"/>
    <w:rsid w:val="00E56493"/>
    <w:rsid w:val="00E610D7"/>
    <w:rsid w:val="00E62835"/>
    <w:rsid w:val="00E629D6"/>
    <w:rsid w:val="00E6480E"/>
    <w:rsid w:val="00E70482"/>
    <w:rsid w:val="00E72939"/>
    <w:rsid w:val="00E73266"/>
    <w:rsid w:val="00E77645"/>
    <w:rsid w:val="00E81F63"/>
    <w:rsid w:val="00E83697"/>
    <w:rsid w:val="00E852BA"/>
    <w:rsid w:val="00E859B6"/>
    <w:rsid w:val="00E87675"/>
    <w:rsid w:val="00E9511E"/>
    <w:rsid w:val="00E95E57"/>
    <w:rsid w:val="00E96959"/>
    <w:rsid w:val="00EA66C9"/>
    <w:rsid w:val="00EA73B6"/>
    <w:rsid w:val="00EA78D8"/>
    <w:rsid w:val="00EB5D32"/>
    <w:rsid w:val="00EB6FEC"/>
    <w:rsid w:val="00EC4A25"/>
    <w:rsid w:val="00EC5466"/>
    <w:rsid w:val="00EC57F7"/>
    <w:rsid w:val="00ED0337"/>
    <w:rsid w:val="00ED0FB0"/>
    <w:rsid w:val="00ED504E"/>
    <w:rsid w:val="00EE0317"/>
    <w:rsid w:val="00EE13DA"/>
    <w:rsid w:val="00EE14FE"/>
    <w:rsid w:val="00EE590F"/>
    <w:rsid w:val="00EF612C"/>
    <w:rsid w:val="00F025A2"/>
    <w:rsid w:val="00F03510"/>
    <w:rsid w:val="00F036E9"/>
    <w:rsid w:val="00F06DFA"/>
    <w:rsid w:val="00F07388"/>
    <w:rsid w:val="00F1115B"/>
    <w:rsid w:val="00F11495"/>
    <w:rsid w:val="00F12191"/>
    <w:rsid w:val="00F123AF"/>
    <w:rsid w:val="00F13FD9"/>
    <w:rsid w:val="00F1467F"/>
    <w:rsid w:val="00F149AC"/>
    <w:rsid w:val="00F2026E"/>
    <w:rsid w:val="00F207B5"/>
    <w:rsid w:val="00F2210A"/>
    <w:rsid w:val="00F22A48"/>
    <w:rsid w:val="00F23740"/>
    <w:rsid w:val="00F23ABA"/>
    <w:rsid w:val="00F23F9D"/>
    <w:rsid w:val="00F25A58"/>
    <w:rsid w:val="00F30EDC"/>
    <w:rsid w:val="00F31372"/>
    <w:rsid w:val="00F344FC"/>
    <w:rsid w:val="00F37743"/>
    <w:rsid w:val="00F42493"/>
    <w:rsid w:val="00F43E90"/>
    <w:rsid w:val="00F4664F"/>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27AB"/>
    <w:rsid w:val="00F941DF"/>
    <w:rsid w:val="00FA1266"/>
    <w:rsid w:val="00FA538B"/>
    <w:rsid w:val="00FA7FE6"/>
    <w:rsid w:val="00FB298F"/>
    <w:rsid w:val="00FB36FA"/>
    <w:rsid w:val="00FC1192"/>
    <w:rsid w:val="00FD0914"/>
    <w:rsid w:val="00FD4558"/>
    <w:rsid w:val="00FD614A"/>
    <w:rsid w:val="00FE0973"/>
    <w:rsid w:val="00FE106D"/>
    <w:rsid w:val="00FE251B"/>
    <w:rsid w:val="00FE27A6"/>
    <w:rsid w:val="00FE41D5"/>
    <w:rsid w:val="00FE470E"/>
    <w:rsid w:val="00FF0C22"/>
    <w:rsid w:val="00FF127E"/>
    <w:rsid w:val="00FF561F"/>
    <w:rsid w:val="00FF6EB4"/>
    <w:rsid w:val="03B61B45"/>
    <w:rsid w:val="118BA755"/>
    <w:rsid w:val="1B7C8F47"/>
    <w:rsid w:val="25A5C139"/>
    <w:rsid w:val="26B10330"/>
    <w:rsid w:val="349CDE1B"/>
    <w:rsid w:val="392A95E9"/>
    <w:rsid w:val="3EF9B091"/>
    <w:rsid w:val="44A8FC55"/>
    <w:rsid w:val="4A5ABA60"/>
    <w:rsid w:val="4C28B6E9"/>
    <w:rsid w:val="5D9429C1"/>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CBB0AA-5E67-46A6-8DC3-6654812F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RBI5PAMIO524-1616901215-47522</_dlc_DocId>
    <_dlc_DocIdUrl xmlns="71c5aaf6-e6ce-465b-b873-5148d2a4c105">
      <Url>https://nokia.sharepoint.com/sites/gxp/_layouts/15/DocIdRedir.aspx?ID=RBI5PAMIO524-1616901215-47522</Url>
      <Description>RBI5PAMIO524-1616901215-47522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http://schemas.microsoft.com/office/2006/documentManagement/types"/>
    <ds:schemaRef ds:uri="71c5aaf6-e6ce-465b-b873-5148d2a4c105"/>
    <ds:schemaRef ds:uri="3f2ce089-3858-4176-9a21-a30f9204848e"/>
    <ds:schemaRef ds:uri="http://purl.org/dc/dcmitype/"/>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2</cp:revision>
  <dcterms:created xsi:type="dcterms:W3CDTF">2025-05-08T18:41:00Z</dcterms:created>
  <dcterms:modified xsi:type="dcterms:W3CDTF">2025-05-08T18:41:00Z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5b4874fe-d30d-4710-8f76-ff3ad44dd9e7</vt:lpwstr>
  </property>
  <property fmtid="{D5CDD505-2E9C-101B-9397-08002B2CF9AE}" pid="4" name="MediaServiceImageTags">
    <vt:lpwstr/>
  </property>
</Properties>
</file>