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7B270407"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763D9"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w:t>
      </w:r>
      <w:r w:rsidR="00F36414">
        <w:rPr>
          <w:b/>
          <w:noProof/>
          <w:sz w:val="24"/>
        </w:rPr>
        <w:t>1</w:t>
      </w:r>
      <w:r w:rsidR="00476A1D">
        <w:rPr>
          <w:rFonts w:eastAsia="Malgun Gothic" w:hint="eastAsia"/>
          <w:b/>
          <w:noProof/>
          <w:sz w:val="24"/>
          <w:lang w:eastAsia="ko-KR"/>
        </w:rPr>
        <w:t>30</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C0297" w:rsidRPr="00DC0297">
        <w:rPr>
          <w:b/>
          <w:bCs/>
          <w:noProof/>
          <w:sz w:val="24"/>
        </w:rPr>
        <w:t>R2-2</w:t>
      </w:r>
      <w:r w:rsidR="00F316DD">
        <w:rPr>
          <w:rFonts w:eastAsia="Malgun Gothic" w:hint="eastAsia"/>
          <w:b/>
          <w:bCs/>
          <w:noProof/>
          <w:sz w:val="24"/>
          <w:lang w:eastAsia="ko-KR"/>
        </w:rPr>
        <w:t>5</w:t>
      </w:r>
      <w:r w:rsidR="003741E8">
        <w:rPr>
          <w:rFonts w:eastAsia="Malgun Gothic"/>
          <w:b/>
          <w:bCs/>
          <w:noProof/>
          <w:sz w:val="24"/>
          <w:lang w:eastAsia="ko-KR"/>
        </w:rPr>
        <w:t>038</w:t>
      </w:r>
      <w:r w:rsidR="002D7954">
        <w:rPr>
          <w:rFonts w:eastAsia="Malgun Gothic"/>
          <w:b/>
          <w:bCs/>
          <w:noProof/>
          <w:sz w:val="24"/>
          <w:lang w:eastAsia="ko-KR"/>
        </w:rPr>
        <w:t>0</w:t>
      </w:r>
      <w:r w:rsidR="003741E8">
        <w:rPr>
          <w:rFonts w:eastAsia="Malgun Gothic"/>
          <w:b/>
          <w:bCs/>
          <w:noProof/>
          <w:sz w:val="24"/>
          <w:lang w:eastAsia="ko-KR"/>
        </w:rPr>
        <w:t>4</w:t>
      </w:r>
      <w:r w:rsidR="00B26453" w:rsidRPr="00B26453">
        <w:rPr>
          <w:b/>
          <w:noProof/>
          <w:color w:val="FF0000"/>
          <w:sz w:val="24"/>
          <w:lang w:val="en-US"/>
        </w:rPr>
        <w:t xml:space="preserve">                                                              </w:t>
      </w:r>
    </w:p>
    <w:p w14:paraId="351CA33D" w14:textId="3A6C376D" w:rsidR="00347001" w:rsidRPr="002D2634" w:rsidRDefault="00476A1D" w:rsidP="00D870B2">
      <w:pPr>
        <w:tabs>
          <w:tab w:val="left" w:pos="1985"/>
        </w:tabs>
        <w:rPr>
          <w:bCs/>
          <w:i/>
          <w:iCs/>
          <w:color w:val="2F5496"/>
          <w:sz w:val="24"/>
          <w:lang w:val="pt-PT"/>
        </w:rPr>
      </w:pPr>
      <w:r>
        <w:rPr>
          <w:rFonts w:ascii="Arial" w:eastAsia="Malgun Gothic" w:hAnsi="Arial" w:hint="eastAsia"/>
          <w:b/>
          <w:noProof/>
          <w:sz w:val="24"/>
          <w:lang w:eastAsia="ko-KR"/>
        </w:rPr>
        <w:t>St. Julian</w:t>
      </w:r>
      <w:r>
        <w:rPr>
          <w:rFonts w:ascii="Arial" w:eastAsia="Malgun Gothic" w:hAnsi="Arial"/>
          <w:b/>
          <w:noProof/>
          <w:sz w:val="24"/>
          <w:lang w:eastAsia="ko-KR"/>
        </w:rPr>
        <w:t>’</w:t>
      </w:r>
      <w:r>
        <w:rPr>
          <w:rFonts w:ascii="Arial" w:eastAsia="Malgun Gothic" w:hAnsi="Arial" w:hint="eastAsia"/>
          <w:b/>
          <w:noProof/>
          <w:sz w:val="24"/>
          <w:lang w:eastAsia="ko-KR"/>
        </w:rPr>
        <w:t>s, Malta,</w:t>
      </w:r>
      <w:r w:rsidRPr="00D529F8">
        <w:rPr>
          <w:rFonts w:ascii="Arial" w:eastAsia="MS Mincho" w:hAnsi="Arial"/>
          <w:b/>
          <w:noProof/>
          <w:sz w:val="24"/>
        </w:rPr>
        <w:t xml:space="preserve"> </w:t>
      </w:r>
      <w:r>
        <w:rPr>
          <w:rFonts w:ascii="Arial" w:eastAsia="Malgun Gothic" w:hAnsi="Arial" w:hint="eastAsia"/>
          <w:b/>
          <w:noProof/>
          <w:sz w:val="24"/>
          <w:lang w:eastAsia="ko-KR"/>
        </w:rPr>
        <w:t>May</w:t>
      </w:r>
      <w:r w:rsidRPr="00D529F8">
        <w:rPr>
          <w:rFonts w:ascii="Arial" w:eastAsia="MS Mincho" w:hAnsi="Arial"/>
          <w:b/>
          <w:noProof/>
          <w:sz w:val="24"/>
        </w:rPr>
        <w:t xml:space="preserve"> </w:t>
      </w:r>
      <w:r>
        <w:rPr>
          <w:rFonts w:ascii="Arial" w:eastAsia="Malgun Gothic" w:hAnsi="Arial" w:hint="eastAsia"/>
          <w:b/>
          <w:noProof/>
          <w:sz w:val="24"/>
          <w:lang w:eastAsia="ko-KR"/>
        </w:rPr>
        <w:t>19</w:t>
      </w:r>
      <w:r w:rsidRPr="00D529F8">
        <w:rPr>
          <w:rFonts w:ascii="Arial" w:eastAsia="MS Mincho" w:hAnsi="Arial"/>
          <w:b/>
          <w:noProof/>
          <w:sz w:val="24"/>
          <w:vertAlign w:val="superscript"/>
        </w:rPr>
        <w:t>th</w:t>
      </w:r>
      <w:r w:rsidRPr="00D529F8">
        <w:rPr>
          <w:rFonts w:ascii="Arial" w:eastAsia="MS Mincho" w:hAnsi="Arial"/>
          <w:b/>
          <w:noProof/>
          <w:sz w:val="24"/>
        </w:rPr>
        <w:t xml:space="preserve"> –</w:t>
      </w:r>
      <w:r>
        <w:rPr>
          <w:rFonts w:ascii="Arial" w:eastAsia="Malgun Gothic" w:hAnsi="Arial" w:hint="eastAsia"/>
          <w:b/>
          <w:noProof/>
          <w:sz w:val="24"/>
          <w:lang w:eastAsia="ko-KR"/>
        </w:rPr>
        <w:t xml:space="preserve"> 23</w:t>
      </w:r>
      <w:r>
        <w:rPr>
          <w:rFonts w:ascii="Arial" w:eastAsia="Malgun Gothic" w:hAnsi="Arial" w:hint="eastAsia"/>
          <w:b/>
          <w:noProof/>
          <w:sz w:val="24"/>
          <w:vertAlign w:val="superscript"/>
          <w:lang w:eastAsia="ko-KR"/>
        </w:rPr>
        <w:t>rd</w:t>
      </w:r>
      <w:r w:rsidRPr="00D529F8">
        <w:rPr>
          <w:rFonts w:ascii="Arial" w:eastAsia="MS Mincho" w:hAnsi="Arial"/>
          <w:b/>
          <w:noProof/>
          <w:sz w:val="24"/>
        </w:rPr>
        <w:t>, 202</w:t>
      </w:r>
      <w:r>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AF618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6A99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3629C0">
        <w:rPr>
          <w:sz w:val="24"/>
          <w:lang w:val="pt-PT"/>
        </w:rPr>
        <w:t>2</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D24862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5428">
        <w:rPr>
          <w:rFonts w:ascii="Arial" w:eastAsia="Malgun Gothic" w:hAnsi="Arial" w:hint="eastAsia"/>
          <w:sz w:val="24"/>
          <w:lang w:eastAsia="ko-KR"/>
        </w:rPr>
        <w:t>Discussion on i</w:t>
      </w:r>
      <w:r w:rsidR="0031056D">
        <w:rPr>
          <w:rFonts w:ascii="Arial" w:hAnsi="Arial"/>
          <w:sz w:val="24"/>
        </w:rPr>
        <w:t>nter-CU LTM</w:t>
      </w:r>
    </w:p>
    <w:p w14:paraId="1592542F" w14:textId="4A71FA7B"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D388E50" w14:textId="0878E39D" w:rsidR="007B148C" w:rsidRDefault="007B148C" w:rsidP="00B16E8F">
      <w:pPr>
        <w:spacing w:after="120"/>
        <w:rPr>
          <w:rFonts w:eastAsia="Malgun Gothic"/>
          <w:lang w:eastAsia="ko-KR"/>
        </w:rPr>
      </w:pPr>
      <w:r>
        <w:rPr>
          <w:rFonts w:eastAsia="Malgun Gothic" w:hint="eastAsia"/>
          <w:lang w:eastAsia="ko-KR"/>
        </w:rPr>
        <w:t>RAN2#129</w:t>
      </w:r>
      <w:r w:rsidR="002A5452">
        <w:rPr>
          <w:rFonts w:eastAsia="Malgun Gothic" w:hint="eastAsia"/>
          <w:lang w:eastAsia="ko-KR"/>
        </w:rPr>
        <w:t>b</w:t>
      </w:r>
      <w:r>
        <w:rPr>
          <w:rFonts w:eastAsia="Malgun Gothic" w:hint="eastAsia"/>
          <w:lang w:eastAsia="ko-KR"/>
        </w:rPr>
        <w:t xml:space="preserve"> </w:t>
      </w:r>
      <w:r>
        <w:rPr>
          <w:rFonts w:eastAsia="Malgun Gothic"/>
          <w:lang w:eastAsia="ko-KR"/>
        </w:rPr>
        <w:t xml:space="preserve">has </w:t>
      </w:r>
      <w:r>
        <w:rPr>
          <w:rFonts w:eastAsia="Malgun Gothic" w:hint="eastAsia"/>
          <w:lang w:eastAsia="ko-KR"/>
        </w:rPr>
        <w:t xml:space="preserve">agreed </w:t>
      </w:r>
      <w:r>
        <w:rPr>
          <w:rFonts w:eastAsia="Malgun Gothic"/>
          <w:lang w:eastAsia="ko-KR"/>
        </w:rPr>
        <w:t xml:space="preserve">on </w:t>
      </w:r>
      <w:r>
        <w:rPr>
          <w:rFonts w:eastAsia="Malgun Gothic" w:hint="eastAsia"/>
          <w:lang w:eastAsia="ko-KR"/>
        </w:rPr>
        <w:t>the following</w:t>
      </w:r>
      <w:r>
        <w:rPr>
          <w:rFonts w:eastAsia="Malgun Gothic"/>
          <w:lang w:eastAsia="ko-KR"/>
        </w:rPr>
        <w:t xml:space="preserve"> for </w:t>
      </w:r>
      <w:r>
        <w:rPr>
          <w:rFonts w:eastAsia="Malgun Gothic" w:hint="eastAsia"/>
          <w:lang w:eastAsia="ko-KR"/>
        </w:rPr>
        <w:t xml:space="preserve">inter-CU </w:t>
      </w:r>
      <w:r>
        <w:rPr>
          <w:rFonts w:eastAsia="Malgun Gothic"/>
          <w:lang w:eastAsia="ko-KR"/>
        </w:rPr>
        <w:t>LTM</w:t>
      </w:r>
      <w:r>
        <w:rPr>
          <w:rFonts w:eastAsia="Malgun Gothic" w:hint="eastAsia"/>
          <w:lang w:eastAsia="ko-KR"/>
        </w:rPr>
        <w:t xml:space="preserve"> [1]:</w:t>
      </w:r>
    </w:p>
    <w:tbl>
      <w:tblPr>
        <w:tblStyle w:val="TableGrid"/>
        <w:tblW w:w="0" w:type="auto"/>
        <w:tblLook w:val="04A0" w:firstRow="1" w:lastRow="0" w:firstColumn="1" w:lastColumn="0" w:noHBand="0" w:noVBand="1"/>
      </w:tblPr>
      <w:tblGrid>
        <w:gridCol w:w="9631"/>
      </w:tblGrid>
      <w:tr w:rsidR="00855A25" w14:paraId="0E66CD0D" w14:textId="77777777" w:rsidTr="00855A25">
        <w:tc>
          <w:tcPr>
            <w:tcW w:w="9631" w:type="dxa"/>
          </w:tcPr>
          <w:p w14:paraId="35855CF8" w14:textId="0FA3635C" w:rsidR="00855A25" w:rsidRDefault="00326C5F" w:rsidP="00946CEE">
            <w:pPr>
              <w:spacing w:after="120"/>
              <w:rPr>
                <w:rFonts w:eastAsia="Malgun Gothic"/>
                <w:b/>
                <w:bCs/>
                <w:lang w:val="en-US" w:eastAsia="ko-KR"/>
              </w:rPr>
            </w:pPr>
            <w:r w:rsidRPr="004454C2">
              <w:rPr>
                <w:rFonts w:eastAsia="Malgun Gothic"/>
                <w:b/>
                <w:bCs/>
                <w:highlight w:val="green"/>
                <w:lang w:val="en-US" w:eastAsia="ko-KR"/>
              </w:rPr>
              <w:t xml:space="preserve">Agreements </w:t>
            </w:r>
            <w:r w:rsidR="00365E6D">
              <w:rPr>
                <w:rFonts w:eastAsia="Malgun Gothic" w:hint="eastAsia"/>
                <w:b/>
                <w:bCs/>
                <w:highlight w:val="green"/>
                <w:lang w:val="en-US" w:eastAsia="ko-KR"/>
              </w:rPr>
              <w:t>(Organizational)</w:t>
            </w:r>
            <w:r w:rsidRPr="004454C2">
              <w:rPr>
                <w:rFonts w:eastAsia="Malgun Gothic"/>
                <w:b/>
                <w:bCs/>
                <w:highlight w:val="green"/>
                <w:lang w:val="en-US" w:eastAsia="ko-KR"/>
              </w:rPr>
              <w:t>:</w:t>
            </w:r>
            <w:r w:rsidRPr="00326C5F">
              <w:rPr>
                <w:rFonts w:eastAsia="Malgun Gothic"/>
                <w:b/>
                <w:bCs/>
                <w:lang w:val="en-US" w:eastAsia="ko-KR"/>
              </w:rPr>
              <w:t xml:space="preserve"> </w:t>
            </w:r>
          </w:p>
          <w:p w14:paraId="1D703E96" w14:textId="77777777" w:rsidR="00365E6D" w:rsidRPr="00365E6D" w:rsidRDefault="00365E6D" w:rsidP="00365E6D">
            <w:pPr>
              <w:pStyle w:val="ListParagraph"/>
              <w:numPr>
                <w:ilvl w:val="0"/>
                <w:numId w:val="40"/>
              </w:numPr>
              <w:spacing w:after="40"/>
              <w:ind w:left="240" w:hanging="240"/>
              <w:rPr>
                <w:rFonts w:eastAsia="Malgun Gothic"/>
                <w:lang w:eastAsia="ko-KR"/>
              </w:rPr>
            </w:pPr>
            <w:r w:rsidRPr="00365E6D">
              <w:rPr>
                <w:rFonts w:eastAsia="Malgun Gothic"/>
                <w:lang w:eastAsia="ko-KR"/>
              </w:rPr>
              <w:t xml:space="preserve">A list of </w:t>
            </w:r>
            <w:proofErr w:type="spellStart"/>
            <w:r w:rsidRPr="00365E6D">
              <w:rPr>
                <w:rFonts w:eastAsia="Malgun Gothic"/>
                <w:lang w:eastAsia="ko-KR"/>
              </w:rPr>
              <w:t>sk</w:t>
            </w:r>
            <w:proofErr w:type="spellEnd"/>
            <w:r w:rsidRPr="00365E6D">
              <w:rPr>
                <w:rFonts w:eastAsia="Malgun Gothic"/>
                <w:lang w:eastAsia="ko-KR"/>
              </w:rPr>
              <w:t>-counters is linked to a Rel-19 ID configured by the SN.</w:t>
            </w:r>
          </w:p>
          <w:p w14:paraId="761DC054" w14:textId="77777777" w:rsidR="00365E6D" w:rsidRPr="00365E6D" w:rsidRDefault="00365E6D" w:rsidP="00365E6D">
            <w:pPr>
              <w:pStyle w:val="ListParagraph"/>
              <w:numPr>
                <w:ilvl w:val="0"/>
                <w:numId w:val="40"/>
              </w:numPr>
              <w:spacing w:after="40"/>
              <w:ind w:left="240" w:hanging="240"/>
              <w:rPr>
                <w:rFonts w:eastAsia="Malgun Gothic"/>
                <w:lang w:eastAsia="ko-KR"/>
              </w:rPr>
            </w:pPr>
            <w:r w:rsidRPr="00365E6D">
              <w:rPr>
                <w:rFonts w:eastAsia="Malgun Gothic"/>
                <w:lang w:eastAsia="ko-KR"/>
              </w:rPr>
              <w:t>At RLF and reconfiguration with sync failure:</w:t>
            </w:r>
          </w:p>
          <w:p w14:paraId="6E684D6D" w14:textId="0699DB92" w:rsidR="00365E6D" w:rsidRPr="00365E6D" w:rsidRDefault="00365E6D" w:rsidP="00365E6D">
            <w:pPr>
              <w:pStyle w:val="ListParagraph"/>
              <w:numPr>
                <w:ilvl w:val="1"/>
                <w:numId w:val="41"/>
              </w:numPr>
              <w:spacing w:after="40"/>
              <w:ind w:left="600" w:hanging="270"/>
              <w:rPr>
                <w:rFonts w:eastAsia="Malgun Gothic"/>
                <w:lang w:eastAsia="ko-KR"/>
              </w:rPr>
            </w:pPr>
            <w:r w:rsidRPr="00365E6D">
              <w:rPr>
                <w:rFonts w:eastAsia="Malgun Gothic"/>
                <w:lang w:eastAsia="ko-KR"/>
              </w:rPr>
              <w:t>If RLF: If the selected candidate cell has the same Rel-19 ID as source (no security key change), the UE performs fast RLF recovery (same as in Rel-18).</w:t>
            </w:r>
          </w:p>
          <w:p w14:paraId="326F32A1" w14:textId="7A10FB4B" w:rsidR="00365E6D" w:rsidRPr="009149FE" w:rsidRDefault="00365E6D" w:rsidP="00365E6D">
            <w:pPr>
              <w:pStyle w:val="ListParagraph"/>
              <w:numPr>
                <w:ilvl w:val="1"/>
                <w:numId w:val="41"/>
              </w:numPr>
              <w:spacing w:after="40"/>
              <w:ind w:left="600" w:hanging="270"/>
              <w:rPr>
                <w:rFonts w:eastAsia="Malgun Gothic"/>
                <w:lang w:eastAsia="ko-KR"/>
              </w:rPr>
            </w:pPr>
            <w:r w:rsidRPr="009149FE">
              <w:rPr>
                <w:rFonts w:eastAsia="Malgun Gothic"/>
                <w:lang w:eastAsia="ko-KR"/>
              </w:rPr>
              <w:t>if reconfiguration failure (inter-CU LTM): If the selected candidate cell has the same Rel-19 ID as target, the UE performs fast failure recovery. FFS  if fast failure recovery with different Rel-19 IDs is allowed.</w:t>
            </w:r>
          </w:p>
          <w:p w14:paraId="6EF610D8" w14:textId="77777777" w:rsidR="00365E6D" w:rsidRPr="00365E6D" w:rsidRDefault="00365E6D" w:rsidP="00365E6D">
            <w:pPr>
              <w:pStyle w:val="ListParagraph"/>
              <w:numPr>
                <w:ilvl w:val="0"/>
                <w:numId w:val="40"/>
              </w:numPr>
              <w:spacing w:after="40"/>
              <w:ind w:left="240" w:hanging="240"/>
              <w:rPr>
                <w:rFonts w:eastAsia="Malgun Gothic"/>
                <w:lang w:eastAsia="ko-KR"/>
              </w:rPr>
            </w:pPr>
            <w:r w:rsidRPr="00365E6D">
              <w:rPr>
                <w:rFonts w:eastAsia="Malgun Gothic"/>
                <w:lang w:eastAsia="ko-KR"/>
              </w:rPr>
              <w:t>How to indicate whether an LTM candidate configuration is a complete configuration is the same as Rel-18 (no different indication for MCG and SCG part of the candidate configuration).</w:t>
            </w:r>
          </w:p>
          <w:p w14:paraId="4A3CD22C" w14:textId="27538F3D" w:rsidR="00487EF2" w:rsidRDefault="00365E6D" w:rsidP="00365E6D">
            <w:pPr>
              <w:pStyle w:val="ListParagraph"/>
              <w:numPr>
                <w:ilvl w:val="0"/>
                <w:numId w:val="40"/>
              </w:numPr>
              <w:spacing w:after="40"/>
              <w:ind w:left="240" w:hanging="240"/>
              <w:rPr>
                <w:rFonts w:eastAsia="Malgun Gothic"/>
                <w:lang w:eastAsia="ko-KR"/>
              </w:rPr>
            </w:pPr>
            <w:r w:rsidRPr="00365E6D">
              <w:rPr>
                <w:rFonts w:eastAsia="Malgun Gothic"/>
                <w:lang w:eastAsia="ko-KR"/>
              </w:rPr>
              <w:t>The indication on whether to allow or not the SN to configure an inter-SN candidate is included in the inter-node RRC message. We include this agreement in the LS to RAN3.</w:t>
            </w:r>
          </w:p>
          <w:p w14:paraId="23E2D9A6" w14:textId="63E998D6" w:rsidR="009E0454" w:rsidRPr="009E0454" w:rsidRDefault="009E0454" w:rsidP="009E0454">
            <w:pPr>
              <w:pStyle w:val="ListParagraph"/>
              <w:numPr>
                <w:ilvl w:val="0"/>
                <w:numId w:val="40"/>
              </w:numPr>
              <w:spacing w:after="40"/>
              <w:ind w:left="240" w:hanging="240"/>
              <w:rPr>
                <w:rFonts w:eastAsia="Malgun Gothic"/>
                <w:lang w:eastAsia="ko-KR"/>
              </w:rPr>
            </w:pPr>
            <w:r w:rsidRPr="009E0454">
              <w:rPr>
                <w:rFonts w:eastAsia="Malgun Gothic"/>
                <w:lang w:eastAsia="ko-KR"/>
              </w:rPr>
              <w:t>Introducing a new R19 LTM cell switch command MAC CE with indicating the NCC value for R19 inter-CU LTM cell switch. Details will be further discussed during CR phase.</w:t>
            </w:r>
          </w:p>
          <w:p w14:paraId="05083652" w14:textId="77777777" w:rsidR="00487EF2" w:rsidRDefault="00487EF2" w:rsidP="00487EF2">
            <w:pPr>
              <w:spacing w:after="40"/>
              <w:rPr>
                <w:rFonts w:eastAsia="Malgun Gothic"/>
                <w:lang w:eastAsia="ko-KR"/>
              </w:rPr>
            </w:pPr>
          </w:p>
          <w:p w14:paraId="619BD2C8" w14:textId="2F32ACBB" w:rsidR="00BC4738" w:rsidRDefault="00BC4738" w:rsidP="00BC4738">
            <w:pPr>
              <w:spacing w:after="120"/>
              <w:rPr>
                <w:rFonts w:eastAsia="Malgun Gothic"/>
                <w:b/>
                <w:bCs/>
                <w:lang w:val="en-US" w:eastAsia="ko-KR"/>
              </w:rPr>
            </w:pPr>
            <w:r w:rsidRPr="004454C2">
              <w:rPr>
                <w:rFonts w:eastAsia="Malgun Gothic"/>
                <w:b/>
                <w:bCs/>
                <w:highlight w:val="green"/>
                <w:lang w:val="en-US" w:eastAsia="ko-KR"/>
              </w:rPr>
              <w:t xml:space="preserve">Agreements on </w:t>
            </w:r>
            <w:r w:rsidR="007E7062" w:rsidRPr="004454C2">
              <w:rPr>
                <w:rFonts w:eastAsia="Malgun Gothic"/>
                <w:b/>
                <w:bCs/>
                <w:highlight w:val="green"/>
                <w:lang w:eastAsia="ko-KR"/>
              </w:rPr>
              <w:t>inter-CU LTM:</w:t>
            </w:r>
            <w:r w:rsidRPr="00326C5F">
              <w:rPr>
                <w:rFonts w:eastAsia="Malgun Gothic"/>
                <w:b/>
                <w:bCs/>
                <w:lang w:val="en-US" w:eastAsia="ko-KR"/>
              </w:rPr>
              <w:t xml:space="preserve"> </w:t>
            </w:r>
          </w:p>
          <w:p w14:paraId="15DBCDAB"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For security key update in inter-CU LTM, RAN2 agree to include actual NCC value in the LTM cell switch command MAC CE.</w:t>
            </w:r>
          </w:p>
          <w:p w14:paraId="2C6DC9E7"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NCC is included in the LTM cell switch command MAC CE if the R19 set ID is different between the target cell and source cell. Conversely, if the R19 set ID is same for both cells, the NCC will not be included.</w:t>
            </w:r>
          </w:p>
          <w:p w14:paraId="0AE75FEA"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 xml:space="preserve">NW configures the corresponding </w:t>
            </w:r>
            <w:proofErr w:type="spellStart"/>
            <w:r w:rsidRPr="005E399E">
              <w:rPr>
                <w:rFonts w:eastAsia="Malgun Gothic"/>
                <w:lang w:eastAsia="ko-KR"/>
              </w:rPr>
              <w:t>sk</w:t>
            </w:r>
            <w:proofErr w:type="spellEnd"/>
            <w:r w:rsidRPr="005E399E">
              <w:rPr>
                <w:rFonts w:eastAsia="Malgun Gothic"/>
                <w:lang w:eastAsia="ko-KR"/>
              </w:rPr>
              <w:t>-Counter in all LTM candidate configurations, and UE uses the configured value for generating the SN key when security key update is performed in MCG.</w:t>
            </w:r>
          </w:p>
          <w:p w14:paraId="695741F0"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From RAN2 point of view, UE-based TA measurement can be also applicable for the synchronized inter-CU LTM scenario, and no additional RAN2 specification impact is expected. Final decision is up to RAN4.</w:t>
            </w:r>
          </w:p>
          <w:p w14:paraId="53897B4A"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MIMO 2TA can be configured with inter-CU LTM using PDCCH-order based TA measurement.</w:t>
            </w:r>
          </w:p>
          <w:p w14:paraId="5C4B9D53" w14:textId="77777777" w:rsidR="005E399E" w:rsidRPr="005E399E"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If UE-based TA measurement is supported for inter-CU LTM, it cannot be configured if candidate cell is configured with MIMO 2TA.</w:t>
            </w:r>
          </w:p>
          <w:p w14:paraId="171B53B4" w14:textId="251852DE" w:rsidR="00A02661" w:rsidRPr="007E7062" w:rsidRDefault="005E399E" w:rsidP="005E399E">
            <w:pPr>
              <w:pStyle w:val="ListParagraph"/>
              <w:numPr>
                <w:ilvl w:val="0"/>
                <w:numId w:val="39"/>
              </w:numPr>
              <w:spacing w:after="40"/>
              <w:ind w:left="240" w:hanging="240"/>
              <w:rPr>
                <w:rFonts w:eastAsia="Malgun Gothic"/>
                <w:lang w:eastAsia="ko-KR"/>
              </w:rPr>
            </w:pPr>
            <w:r w:rsidRPr="005E399E">
              <w:rPr>
                <w:rFonts w:eastAsia="Malgun Gothic"/>
                <w:lang w:eastAsia="ko-KR"/>
              </w:rPr>
              <w:t>An LTM target cell will not apply cell DTX/DRX until LTM cell switch is completed. RAN2 will not consider any specification impacts needed for LTM RACH-less cell switch to an NES candidate cell.</w:t>
            </w:r>
          </w:p>
        </w:tc>
      </w:tr>
    </w:tbl>
    <w:p w14:paraId="5D4AB523" w14:textId="3C7C7976" w:rsidR="00526689" w:rsidRDefault="00526689" w:rsidP="00526689">
      <w:pPr>
        <w:spacing w:before="120"/>
        <w:rPr>
          <w:rFonts w:eastAsia="Malgun Gothic"/>
          <w:lang w:eastAsia="ko-KR"/>
        </w:rPr>
      </w:pPr>
      <w:r w:rsidRPr="00A5146C">
        <w:t xml:space="preserve">This paper </w:t>
      </w:r>
      <w:r>
        <w:t xml:space="preserve">discusses </w:t>
      </w:r>
      <w:r>
        <w:rPr>
          <w:rFonts w:eastAsia="Malgun Gothic" w:hint="eastAsia"/>
          <w:lang w:eastAsia="ko-KR"/>
        </w:rPr>
        <w:t xml:space="preserve">further </w:t>
      </w:r>
      <w:r>
        <w:t>aspects related to</w:t>
      </w:r>
      <w:r w:rsidR="001513CA">
        <w:rPr>
          <w:rFonts w:eastAsia="Malgun Gothic" w:hint="eastAsia"/>
          <w:lang w:eastAsia="ko-KR"/>
        </w:rPr>
        <w:t xml:space="preserve"> </w:t>
      </w:r>
      <w:r>
        <w:rPr>
          <w:rFonts w:eastAsia="Malgun Gothic" w:hint="eastAsia"/>
          <w:lang w:eastAsia="ko-KR"/>
        </w:rPr>
        <w:t>inter-CU LTM</w:t>
      </w:r>
      <w:r w:rsidR="001513CA">
        <w:rPr>
          <w:rFonts w:eastAsia="Malgun Gothic" w:hint="eastAsia"/>
          <w:lang w:eastAsia="ko-KR"/>
        </w:rPr>
        <w:t xml:space="preserve"> failure recovery</w:t>
      </w:r>
      <w:r>
        <w:rPr>
          <w:rFonts w:eastAsia="Malgun Gothic" w:hint="eastAsia"/>
          <w:lang w:eastAsia="ko-KR"/>
        </w:rPr>
        <w:t>.</w:t>
      </w:r>
    </w:p>
    <w:p w14:paraId="73292E7C" w14:textId="0294741B" w:rsidR="00E858E2" w:rsidRDefault="008C459A" w:rsidP="008C459A">
      <w:pPr>
        <w:pStyle w:val="Heading1"/>
        <w:rPr>
          <w:rFonts w:eastAsia="Malgun Gothic"/>
          <w:lang w:eastAsia="ko-KR"/>
        </w:rPr>
      </w:pPr>
      <w:r>
        <w:rPr>
          <w:rFonts w:eastAsia="Malgun Gothic" w:hint="eastAsia"/>
          <w:lang w:eastAsia="ko-KR"/>
        </w:rPr>
        <w:t>2</w:t>
      </w:r>
      <w:r>
        <w:rPr>
          <w:rFonts w:eastAsia="Malgun Gothic"/>
          <w:lang w:eastAsia="ko-KR"/>
        </w:rPr>
        <w:tab/>
      </w:r>
      <w:r w:rsidR="0031581F">
        <w:rPr>
          <w:rFonts w:eastAsia="Malgun Gothic" w:hint="eastAsia"/>
          <w:lang w:eastAsia="ko-KR"/>
        </w:rPr>
        <w:t xml:space="preserve">Inter-CU </w:t>
      </w:r>
      <w:r>
        <w:rPr>
          <w:rFonts w:eastAsia="Malgun Gothic" w:hint="eastAsia"/>
          <w:lang w:eastAsia="ko-KR"/>
        </w:rPr>
        <w:t xml:space="preserve">LTM </w:t>
      </w:r>
      <w:r w:rsidR="0031581F">
        <w:rPr>
          <w:rFonts w:eastAsia="Malgun Gothic" w:hint="eastAsia"/>
          <w:lang w:eastAsia="ko-KR"/>
        </w:rPr>
        <w:t xml:space="preserve">failure recovery </w:t>
      </w:r>
      <w:r w:rsidR="00634ED0">
        <w:rPr>
          <w:rFonts w:eastAsia="Malgun Gothic" w:hint="eastAsia"/>
          <w:lang w:eastAsia="ko-KR"/>
        </w:rPr>
        <w:t xml:space="preserve">with </w:t>
      </w:r>
      <w:r w:rsidR="0031581F">
        <w:rPr>
          <w:rFonts w:eastAsia="Malgun Gothic" w:hint="eastAsia"/>
          <w:lang w:eastAsia="ko-KR"/>
        </w:rPr>
        <w:t>different Rel-19 ID</w:t>
      </w:r>
    </w:p>
    <w:p w14:paraId="679DCE8F" w14:textId="5F93D08D" w:rsidR="008C459A" w:rsidRDefault="00624E00" w:rsidP="00132D6C">
      <w:pPr>
        <w:spacing w:after="120"/>
        <w:rPr>
          <w:rFonts w:eastAsia="Malgun Gothic"/>
          <w:lang w:eastAsia="ko-KR"/>
        </w:rPr>
      </w:pPr>
      <w:r>
        <w:rPr>
          <w:rFonts w:eastAsia="Malgun Gothic" w:hint="eastAsia"/>
          <w:lang w:eastAsia="ko-KR"/>
        </w:rPr>
        <w:t>In RAN2#129b, the following agreements were made for RLF and</w:t>
      </w:r>
      <w:r w:rsidR="00132D6C">
        <w:rPr>
          <w:rFonts w:eastAsia="Malgun Gothic" w:hint="eastAsia"/>
          <w:lang w:eastAsia="ko-KR"/>
        </w:rPr>
        <w:t xml:space="preserve"> LTM failure recovery:</w:t>
      </w:r>
    </w:p>
    <w:tbl>
      <w:tblPr>
        <w:tblStyle w:val="TableGrid"/>
        <w:tblW w:w="0" w:type="auto"/>
        <w:tblLook w:val="04A0" w:firstRow="1" w:lastRow="0" w:firstColumn="1" w:lastColumn="0" w:noHBand="0" w:noVBand="1"/>
      </w:tblPr>
      <w:tblGrid>
        <w:gridCol w:w="9631"/>
      </w:tblGrid>
      <w:tr w:rsidR="004623D2" w14:paraId="5BFA9D2D" w14:textId="77777777" w:rsidTr="004623D2">
        <w:tc>
          <w:tcPr>
            <w:tcW w:w="9631" w:type="dxa"/>
          </w:tcPr>
          <w:p w14:paraId="22D67958" w14:textId="77777777" w:rsidR="004623D2" w:rsidRPr="00365E6D" w:rsidRDefault="004623D2" w:rsidP="004623D2">
            <w:pPr>
              <w:pStyle w:val="ListParagraph"/>
              <w:numPr>
                <w:ilvl w:val="0"/>
                <w:numId w:val="40"/>
              </w:numPr>
              <w:spacing w:after="40"/>
              <w:ind w:left="240" w:hanging="240"/>
              <w:rPr>
                <w:rFonts w:eastAsia="Malgun Gothic"/>
                <w:lang w:eastAsia="ko-KR"/>
              </w:rPr>
            </w:pPr>
            <w:r w:rsidRPr="00365E6D">
              <w:rPr>
                <w:rFonts w:eastAsia="Malgun Gothic"/>
                <w:lang w:eastAsia="ko-KR"/>
              </w:rPr>
              <w:t>At RLF and reconfiguration with sync failure:</w:t>
            </w:r>
          </w:p>
          <w:p w14:paraId="18F9ED94" w14:textId="77777777" w:rsidR="004623D2" w:rsidRPr="00365E6D" w:rsidRDefault="004623D2" w:rsidP="004623D2">
            <w:pPr>
              <w:pStyle w:val="ListParagraph"/>
              <w:numPr>
                <w:ilvl w:val="1"/>
                <w:numId w:val="41"/>
              </w:numPr>
              <w:spacing w:after="40"/>
              <w:ind w:left="600" w:hanging="270"/>
              <w:rPr>
                <w:rFonts w:eastAsia="Malgun Gothic"/>
                <w:lang w:eastAsia="ko-KR"/>
              </w:rPr>
            </w:pPr>
            <w:r w:rsidRPr="00365E6D">
              <w:rPr>
                <w:rFonts w:eastAsia="Malgun Gothic"/>
                <w:lang w:eastAsia="ko-KR"/>
              </w:rPr>
              <w:t>If RLF: If the selected candidate cell has the same Rel-19 ID as source (no security key change), the UE performs fast RLF recovery (same as in Rel-18).</w:t>
            </w:r>
          </w:p>
          <w:p w14:paraId="0BD09541" w14:textId="2D1205F5" w:rsidR="004623D2" w:rsidRPr="00BE227B" w:rsidRDefault="004623D2" w:rsidP="008C459A">
            <w:pPr>
              <w:pStyle w:val="ListParagraph"/>
              <w:numPr>
                <w:ilvl w:val="1"/>
                <w:numId w:val="41"/>
              </w:numPr>
              <w:spacing w:after="40"/>
              <w:ind w:left="600" w:hanging="270"/>
              <w:rPr>
                <w:rFonts w:eastAsia="Malgun Gothic"/>
                <w:lang w:eastAsia="ko-KR"/>
              </w:rPr>
            </w:pPr>
            <w:r w:rsidRPr="00365E6D">
              <w:rPr>
                <w:rFonts w:eastAsia="Malgun Gothic"/>
                <w:lang w:eastAsia="ko-KR"/>
              </w:rPr>
              <w:t>if reconfiguration failure (inter-CU LTM): If the selected candidate cell has the same Rel-19 ID as target, the UE performs fast failure recovery. FFS  if fast failure recovery with different Rel-19 IDs is allowed.</w:t>
            </w:r>
          </w:p>
        </w:tc>
      </w:tr>
    </w:tbl>
    <w:p w14:paraId="121CCC5D" w14:textId="77777777" w:rsidR="002445A1" w:rsidRDefault="00100AEE" w:rsidP="00775CC5">
      <w:pPr>
        <w:spacing w:before="60" w:after="120"/>
        <w:rPr>
          <w:rFonts w:eastAsia="Malgun Gothic"/>
          <w:lang w:eastAsia="ko-KR"/>
        </w:rPr>
      </w:pPr>
      <w:r>
        <w:rPr>
          <w:rFonts w:eastAsia="Malgun Gothic" w:hint="eastAsia"/>
          <w:lang w:eastAsia="ko-KR"/>
        </w:rPr>
        <w:t xml:space="preserve">To discuss the </w:t>
      </w:r>
      <w:r w:rsidR="00B42C5B">
        <w:rPr>
          <w:rFonts w:eastAsia="Malgun Gothic" w:hint="eastAsia"/>
          <w:lang w:eastAsia="ko-KR"/>
        </w:rPr>
        <w:t xml:space="preserve">feasibility of the fast recovery to a candidate cell with different Rel-19 IDs </w:t>
      </w:r>
      <w:r w:rsidR="00AB6907">
        <w:rPr>
          <w:rFonts w:eastAsia="Malgun Gothic" w:hint="eastAsia"/>
          <w:lang w:eastAsia="ko-KR"/>
        </w:rPr>
        <w:t xml:space="preserve">from both serving cell and target cell, </w:t>
      </w:r>
      <w:r w:rsidR="008152D0">
        <w:rPr>
          <w:rFonts w:eastAsia="Malgun Gothic" w:hint="eastAsia"/>
          <w:lang w:eastAsia="ko-KR"/>
        </w:rPr>
        <w:t xml:space="preserve">the agreement from the last RAN2#129 meeting on the NCC delivery in inter-CU LTM </w:t>
      </w:r>
      <w:r w:rsidR="00306DB5">
        <w:rPr>
          <w:rFonts w:eastAsia="Malgun Gothic" w:hint="eastAsia"/>
          <w:lang w:eastAsia="ko-KR"/>
        </w:rPr>
        <w:t xml:space="preserve">needs </w:t>
      </w:r>
      <w:r w:rsidR="006426C4">
        <w:rPr>
          <w:rFonts w:eastAsia="Malgun Gothic" w:hint="eastAsia"/>
          <w:lang w:eastAsia="ko-KR"/>
        </w:rPr>
        <w:t>to be recalled.</w:t>
      </w:r>
    </w:p>
    <w:tbl>
      <w:tblPr>
        <w:tblStyle w:val="TableGrid"/>
        <w:tblW w:w="0" w:type="auto"/>
        <w:tblLook w:val="04A0" w:firstRow="1" w:lastRow="0" w:firstColumn="1" w:lastColumn="0" w:noHBand="0" w:noVBand="1"/>
      </w:tblPr>
      <w:tblGrid>
        <w:gridCol w:w="9631"/>
      </w:tblGrid>
      <w:tr w:rsidR="002445A1" w14:paraId="07B7759D" w14:textId="77777777" w:rsidTr="002445A1">
        <w:tc>
          <w:tcPr>
            <w:tcW w:w="9631" w:type="dxa"/>
          </w:tcPr>
          <w:p w14:paraId="202506B6" w14:textId="741EC3E3" w:rsidR="002445A1" w:rsidRPr="002445A1" w:rsidRDefault="002445A1" w:rsidP="002445A1">
            <w:pPr>
              <w:pStyle w:val="ListParagraph"/>
              <w:numPr>
                <w:ilvl w:val="0"/>
                <w:numId w:val="43"/>
              </w:numPr>
              <w:spacing w:before="60"/>
              <w:ind w:left="248" w:hanging="248"/>
              <w:rPr>
                <w:rFonts w:eastAsia="Malgun Gothic"/>
                <w:lang w:eastAsia="ko-KR"/>
              </w:rPr>
            </w:pPr>
            <w:r w:rsidRPr="002445A1">
              <w:rPr>
                <w:rFonts w:eastAsia="Malgun Gothic"/>
                <w:lang w:eastAsia="ko-KR"/>
              </w:rPr>
              <w:lastRenderedPageBreak/>
              <w:t>Introducing a new R19 LTM cell switch command MAC CE with indicating the NCC value for R19 inter-CU LTM cell switch. Details will be further discussed during CR phase.</w:t>
            </w:r>
          </w:p>
          <w:p w14:paraId="73F48C4E" w14:textId="20D82C37" w:rsidR="002445A1" w:rsidRPr="002445A1" w:rsidRDefault="002445A1" w:rsidP="002445A1">
            <w:pPr>
              <w:pStyle w:val="ListParagraph"/>
              <w:numPr>
                <w:ilvl w:val="0"/>
                <w:numId w:val="43"/>
              </w:numPr>
              <w:spacing w:before="60" w:after="60"/>
              <w:ind w:left="245" w:hanging="245"/>
              <w:rPr>
                <w:rFonts w:eastAsia="Malgun Gothic"/>
                <w:lang w:eastAsia="ko-KR"/>
              </w:rPr>
            </w:pPr>
            <w:r w:rsidRPr="002445A1">
              <w:rPr>
                <w:rFonts w:eastAsia="Malgun Gothic"/>
                <w:lang w:eastAsia="ko-KR"/>
              </w:rPr>
              <w:t>For security key update in inter-CU LTM, RAN2 agree to include actual NCC value in the LTM cell switch command MAC CE.</w:t>
            </w:r>
          </w:p>
        </w:tc>
      </w:tr>
    </w:tbl>
    <w:p w14:paraId="2957E695" w14:textId="1179847C" w:rsidR="002445A1" w:rsidRDefault="00AB426A" w:rsidP="00132D6C">
      <w:pPr>
        <w:spacing w:before="60"/>
        <w:rPr>
          <w:rFonts w:eastAsia="Malgun Gothic"/>
          <w:lang w:eastAsia="ko-KR"/>
        </w:rPr>
      </w:pPr>
      <w:r>
        <w:rPr>
          <w:rFonts w:eastAsia="Malgun Gothic" w:hint="eastAsia"/>
          <w:lang w:eastAsia="ko-KR"/>
        </w:rPr>
        <w:t xml:space="preserve">Since the NCC value for inter-CU LTM cell switch is delivered via </w:t>
      </w:r>
      <w:r w:rsidR="00B9587D">
        <w:rPr>
          <w:rFonts w:eastAsia="Malgun Gothic" w:hint="eastAsia"/>
          <w:lang w:eastAsia="ko-KR"/>
        </w:rPr>
        <w:t xml:space="preserve">the new Rel-19 LTM cell switch command MAC CE, UE would </w:t>
      </w:r>
      <w:r w:rsidR="007F669F">
        <w:rPr>
          <w:rFonts w:eastAsia="Malgun Gothic" w:hint="eastAsia"/>
          <w:lang w:eastAsia="ko-KR"/>
        </w:rPr>
        <w:t>have valid security parameters only for target cell</w:t>
      </w:r>
      <w:r w:rsidR="00307D5E">
        <w:rPr>
          <w:rFonts w:eastAsia="Malgun Gothic" w:hint="eastAsia"/>
          <w:lang w:eastAsia="ko-KR"/>
        </w:rPr>
        <w:t xml:space="preserve">. Therefore, any selected candidate cell whose Rel-19 ID is different from target cell </w:t>
      </w:r>
      <w:r w:rsidR="00B6670B">
        <w:rPr>
          <w:rFonts w:eastAsia="Malgun Gothic" w:hint="eastAsia"/>
          <w:lang w:eastAsia="ko-KR"/>
        </w:rPr>
        <w:t>wouldn</w:t>
      </w:r>
      <w:r w:rsidR="00B6670B">
        <w:rPr>
          <w:rFonts w:eastAsia="Malgun Gothic"/>
          <w:lang w:eastAsia="ko-KR"/>
        </w:rPr>
        <w:t>’</w:t>
      </w:r>
      <w:r w:rsidR="00B6670B">
        <w:rPr>
          <w:rFonts w:eastAsia="Malgun Gothic" w:hint="eastAsia"/>
          <w:lang w:eastAsia="ko-KR"/>
        </w:rPr>
        <w:t xml:space="preserve">t be eligible for LTM recovery due to the lack of </w:t>
      </w:r>
      <w:r w:rsidR="00E8410F">
        <w:rPr>
          <w:rFonts w:eastAsia="Malgun Gothic" w:hint="eastAsia"/>
          <w:lang w:eastAsia="ko-KR"/>
        </w:rPr>
        <w:t>the NCC value.</w:t>
      </w:r>
    </w:p>
    <w:p w14:paraId="49EEAC2A" w14:textId="0C321402" w:rsidR="00B00956" w:rsidRPr="00E8410F" w:rsidRDefault="00B00956" w:rsidP="00B00956">
      <w:pPr>
        <w:rPr>
          <w:rFonts w:eastAsia="Malgun Gothic"/>
          <w:b/>
          <w:bCs/>
          <w:lang w:eastAsia="ko-KR"/>
        </w:rPr>
      </w:pPr>
      <w:r w:rsidRPr="00E8410F">
        <w:rPr>
          <w:rFonts w:eastAsia="Malgun Gothic"/>
          <w:b/>
          <w:bCs/>
          <w:lang w:eastAsia="ko-KR"/>
        </w:rPr>
        <w:t xml:space="preserve">Observation 1: </w:t>
      </w:r>
      <w:r w:rsidR="00E8410F">
        <w:rPr>
          <w:rFonts w:eastAsia="Malgun Gothic" w:hint="eastAsia"/>
          <w:b/>
          <w:bCs/>
          <w:lang w:eastAsia="ko-KR"/>
        </w:rPr>
        <w:t xml:space="preserve">Due to the NCC delivery </w:t>
      </w:r>
      <w:r w:rsidR="00772393">
        <w:rPr>
          <w:rFonts w:eastAsia="Malgun Gothic" w:hint="eastAsia"/>
          <w:b/>
          <w:bCs/>
          <w:lang w:eastAsia="ko-KR"/>
        </w:rPr>
        <w:t xml:space="preserve">via the new Rel-19 LTM CSC MAC CE for inter-CU LTM, </w:t>
      </w:r>
      <w:r w:rsidR="0048504B">
        <w:rPr>
          <w:rFonts w:eastAsia="Malgun Gothic" w:hint="eastAsia"/>
          <w:b/>
          <w:bCs/>
          <w:lang w:eastAsia="ko-KR"/>
        </w:rPr>
        <w:t xml:space="preserve">UE </w:t>
      </w:r>
      <w:r w:rsidR="0025379E">
        <w:rPr>
          <w:rFonts w:eastAsia="Malgun Gothic" w:hint="eastAsia"/>
          <w:b/>
          <w:bCs/>
          <w:lang w:eastAsia="ko-KR"/>
        </w:rPr>
        <w:t xml:space="preserve">cannot have the valid security parameter for candidate cells whose Rel-19 ID is different from </w:t>
      </w:r>
      <w:r w:rsidR="00403479">
        <w:rPr>
          <w:rFonts w:eastAsia="Malgun Gothic" w:hint="eastAsia"/>
          <w:b/>
          <w:bCs/>
          <w:lang w:eastAsia="ko-KR"/>
        </w:rPr>
        <w:t>target cell during subsequent inter-CU LTMs. Therefore</w:t>
      </w:r>
      <w:r w:rsidR="00B75163">
        <w:rPr>
          <w:rFonts w:eastAsia="Malgun Gothic" w:hint="eastAsia"/>
          <w:b/>
          <w:bCs/>
          <w:lang w:eastAsia="ko-KR"/>
        </w:rPr>
        <w:t>,</w:t>
      </w:r>
      <w:r w:rsidR="00403479">
        <w:rPr>
          <w:rFonts w:eastAsia="Malgun Gothic" w:hint="eastAsia"/>
          <w:b/>
          <w:bCs/>
          <w:lang w:eastAsia="ko-KR"/>
        </w:rPr>
        <w:t xml:space="preserve"> LTM recovery </w:t>
      </w:r>
      <w:r w:rsidR="0038644A">
        <w:rPr>
          <w:rFonts w:eastAsia="Malgun Gothic" w:hint="eastAsia"/>
          <w:b/>
          <w:bCs/>
          <w:lang w:eastAsia="ko-KR"/>
        </w:rPr>
        <w:t>towards those candidate cells won</w:t>
      </w:r>
      <w:r w:rsidR="0038644A">
        <w:rPr>
          <w:rFonts w:eastAsia="Malgun Gothic"/>
          <w:b/>
          <w:bCs/>
          <w:lang w:eastAsia="ko-KR"/>
        </w:rPr>
        <w:t>’</w:t>
      </w:r>
      <w:r w:rsidR="0038644A">
        <w:rPr>
          <w:rFonts w:eastAsia="Malgun Gothic" w:hint="eastAsia"/>
          <w:b/>
          <w:bCs/>
          <w:lang w:eastAsia="ko-KR"/>
        </w:rPr>
        <w:t>t be possible.</w:t>
      </w:r>
    </w:p>
    <w:p w14:paraId="46EACB2C" w14:textId="70F635B1" w:rsidR="00E858E2" w:rsidRDefault="00B00956" w:rsidP="00E8410F">
      <w:pPr>
        <w:rPr>
          <w:rFonts w:eastAsia="Malgun Gothic"/>
          <w:lang w:eastAsia="ko-KR"/>
        </w:rPr>
      </w:pPr>
      <w:r w:rsidRPr="00E8410F">
        <w:rPr>
          <w:rFonts w:eastAsia="Malgun Gothic"/>
          <w:b/>
          <w:bCs/>
          <w:lang w:eastAsia="ko-KR"/>
        </w:rPr>
        <w:t xml:space="preserve">Proposal 1: RAN2 agree to NOT support the LTM recovery to a candidate cell with different Rel-19 ID from </w:t>
      </w:r>
      <w:r w:rsidR="00A80E5D">
        <w:rPr>
          <w:rFonts w:eastAsia="Malgun Gothic"/>
          <w:b/>
          <w:bCs/>
          <w:lang w:eastAsia="ko-KR"/>
        </w:rPr>
        <w:t xml:space="preserve">the </w:t>
      </w:r>
      <w:r w:rsidR="00530509">
        <w:rPr>
          <w:rFonts w:eastAsia="Malgun Gothic" w:hint="eastAsia"/>
          <w:b/>
          <w:bCs/>
          <w:lang w:eastAsia="ko-KR"/>
        </w:rPr>
        <w:t>t</w:t>
      </w:r>
      <w:r w:rsidRPr="00E8410F">
        <w:rPr>
          <w:rFonts w:eastAsia="Malgun Gothic"/>
          <w:b/>
          <w:bCs/>
          <w:lang w:eastAsia="ko-KR"/>
        </w:rPr>
        <w:t>arget cell.</w:t>
      </w:r>
    </w:p>
    <w:p w14:paraId="01060EFE" w14:textId="6FE55C4E" w:rsidR="00B07CD7" w:rsidRDefault="007F61B7" w:rsidP="00B07CD7">
      <w:pPr>
        <w:pStyle w:val="Heading1"/>
        <w:rPr>
          <w:rFonts w:eastAsia="Malgun Gothic"/>
          <w:lang w:eastAsia="ko-KR"/>
        </w:rPr>
      </w:pPr>
      <w:r>
        <w:rPr>
          <w:rFonts w:eastAsia="Malgun Gothic" w:hint="eastAsia"/>
          <w:lang w:eastAsia="ko-KR"/>
        </w:rPr>
        <w:t>3</w:t>
      </w:r>
      <w:r w:rsidR="00B07CD7">
        <w:tab/>
      </w:r>
      <w:r>
        <w:rPr>
          <w:rFonts w:eastAsia="Malgun Gothic" w:hint="eastAsia"/>
          <w:lang w:eastAsia="ko-KR"/>
        </w:rPr>
        <w:t>LTM failure recovery procedure</w:t>
      </w:r>
    </w:p>
    <w:p w14:paraId="6D245AF4" w14:textId="24978ACB" w:rsidR="007F61B7" w:rsidRDefault="00987E74" w:rsidP="00842D3E">
      <w:pPr>
        <w:rPr>
          <w:rFonts w:eastAsia="Malgun Gothic"/>
          <w:lang w:eastAsia="ko-KR"/>
        </w:rPr>
      </w:pPr>
      <w:r>
        <w:rPr>
          <w:rFonts w:eastAsia="Malgun Gothic" w:hint="eastAsia"/>
          <w:lang w:eastAsia="ko-KR"/>
        </w:rPr>
        <w:t xml:space="preserve">During RRC running CR email discussion, </w:t>
      </w:r>
      <w:r w:rsidR="00F8443D">
        <w:rPr>
          <w:rFonts w:eastAsia="Malgun Gothic" w:hint="eastAsia"/>
          <w:lang w:eastAsia="ko-KR"/>
        </w:rPr>
        <w:t>the following editor</w:t>
      </w:r>
      <w:r w:rsidR="00F8443D">
        <w:rPr>
          <w:rFonts w:eastAsia="Malgun Gothic"/>
          <w:lang w:eastAsia="ko-KR"/>
        </w:rPr>
        <w:t>’</w:t>
      </w:r>
      <w:r w:rsidR="00F8443D">
        <w:rPr>
          <w:rFonts w:eastAsia="Malgun Gothic" w:hint="eastAsia"/>
          <w:lang w:eastAsia="ko-KR"/>
        </w:rPr>
        <w:t xml:space="preserve">s note has been made </w:t>
      </w:r>
      <w:proofErr w:type="spellStart"/>
      <w:r w:rsidR="00F8443D">
        <w:rPr>
          <w:rFonts w:eastAsia="Malgun Gothic" w:hint="eastAsia"/>
          <w:lang w:eastAsia="ko-KR"/>
        </w:rPr>
        <w:t>w.r.t.</w:t>
      </w:r>
      <w:proofErr w:type="spellEnd"/>
      <w:r w:rsidR="00F8443D">
        <w:rPr>
          <w:rFonts w:eastAsia="Malgun Gothic" w:hint="eastAsia"/>
          <w:lang w:eastAsia="ko-KR"/>
        </w:rPr>
        <w:t xml:space="preserve"> </w:t>
      </w:r>
      <w:r w:rsidR="00517797">
        <w:rPr>
          <w:rFonts w:eastAsia="Malgun Gothic" w:hint="eastAsia"/>
          <w:lang w:eastAsia="ko-KR"/>
        </w:rPr>
        <w:t xml:space="preserve">the configuration UE needs to revert back to upon T304 expiry and the </w:t>
      </w:r>
      <w:r w:rsidR="00343D05">
        <w:rPr>
          <w:rFonts w:eastAsia="Malgun Gothic" w:hint="eastAsia"/>
          <w:lang w:eastAsia="ko-KR"/>
        </w:rPr>
        <w:t xml:space="preserve">corresponding </w:t>
      </w:r>
      <w:r w:rsidR="00517797">
        <w:rPr>
          <w:rFonts w:eastAsia="Malgun Gothic" w:hint="eastAsia"/>
          <w:lang w:eastAsia="ko-KR"/>
        </w:rPr>
        <w:t>RRC re-establishment</w:t>
      </w:r>
      <w:r w:rsidR="00343D05">
        <w:rPr>
          <w:rFonts w:eastAsia="Malgun Gothic" w:hint="eastAsia"/>
          <w:lang w:eastAsia="ko-KR"/>
        </w:rPr>
        <w:t>.</w:t>
      </w:r>
    </w:p>
    <w:tbl>
      <w:tblPr>
        <w:tblStyle w:val="TableGrid"/>
        <w:tblW w:w="0" w:type="auto"/>
        <w:tblLook w:val="04A0" w:firstRow="1" w:lastRow="0" w:firstColumn="1" w:lastColumn="0" w:noHBand="0" w:noVBand="1"/>
      </w:tblPr>
      <w:tblGrid>
        <w:gridCol w:w="9631"/>
      </w:tblGrid>
      <w:tr w:rsidR="007F61B7" w14:paraId="6424E42B" w14:textId="77777777" w:rsidTr="007F61B7">
        <w:tc>
          <w:tcPr>
            <w:tcW w:w="9631" w:type="dxa"/>
          </w:tcPr>
          <w:p w14:paraId="69A1180F" w14:textId="3DB6270C" w:rsidR="007F61B7" w:rsidRDefault="007F61B7" w:rsidP="00236C75">
            <w:pPr>
              <w:spacing w:after="60"/>
              <w:ind w:left="332"/>
              <w:rPr>
                <w:rFonts w:eastAsia="Malgun Gothic"/>
                <w:lang w:eastAsia="ko-KR"/>
              </w:rPr>
            </w:pPr>
            <w:r w:rsidRPr="00DA70C1">
              <w:rPr>
                <w:rFonts w:eastAsia="Times New Roman"/>
                <w:i/>
                <w:iCs/>
                <w:color w:val="FF0000"/>
                <w:lang w:eastAsia="zh-CN"/>
              </w:rPr>
              <w:t>Editor’s Note: FFS on which point in time, for fast recovery, the UE reverts back to the previous PCell configuration.</w:t>
            </w:r>
          </w:p>
        </w:tc>
      </w:tr>
    </w:tbl>
    <w:p w14:paraId="3875724B" w14:textId="49CD2DED" w:rsidR="00296D9D" w:rsidRDefault="009F5FAF" w:rsidP="00DA6D4A">
      <w:pPr>
        <w:spacing w:before="80" w:after="80"/>
        <w:rPr>
          <w:rFonts w:eastAsia="Malgun Gothic"/>
          <w:lang w:eastAsia="ko-KR"/>
        </w:rPr>
      </w:pPr>
      <w:r>
        <w:rPr>
          <w:rFonts w:eastAsia="Malgun Gothic" w:hint="eastAsia"/>
          <w:lang w:eastAsia="ko-KR"/>
        </w:rPr>
        <w:t xml:space="preserve">In Rel-18 LTM, due to its intra-CU nature, </w:t>
      </w:r>
      <w:r w:rsidR="005572E4">
        <w:rPr>
          <w:rFonts w:eastAsia="Malgun Gothic" w:hint="eastAsia"/>
          <w:lang w:eastAsia="ko-KR"/>
        </w:rPr>
        <w:t xml:space="preserve">reverting UE configuration back to source PCell </w:t>
      </w:r>
      <w:r w:rsidR="00814A00">
        <w:rPr>
          <w:rFonts w:eastAsia="Malgun Gothic" w:hint="eastAsia"/>
          <w:lang w:eastAsia="ko-KR"/>
        </w:rPr>
        <w:t>would suffice for both LTM recovery and RRC re-establishment</w:t>
      </w:r>
      <w:r w:rsidR="005610D1">
        <w:rPr>
          <w:rFonts w:eastAsia="Malgun Gothic" w:hint="eastAsia"/>
          <w:lang w:eastAsia="ko-KR"/>
        </w:rPr>
        <w:t xml:space="preserve">. However, as per </w:t>
      </w:r>
      <w:r w:rsidR="00163EFA">
        <w:rPr>
          <w:rFonts w:eastAsia="Malgun Gothic" w:hint="eastAsia"/>
          <w:lang w:eastAsia="ko-KR"/>
        </w:rPr>
        <w:t>the last RAN2 meeting agreement</w:t>
      </w:r>
      <w:r w:rsidR="00296D9D">
        <w:rPr>
          <w:rFonts w:eastAsia="Malgun Gothic" w:hint="eastAsia"/>
          <w:lang w:eastAsia="ko-KR"/>
        </w:rPr>
        <w:t xml:space="preserve"> copied below</w:t>
      </w:r>
      <w:r w:rsidR="00084554">
        <w:rPr>
          <w:rFonts w:eastAsia="Malgun Gothic" w:hint="eastAsia"/>
          <w:lang w:eastAsia="ko-KR"/>
        </w:rPr>
        <w:t>,</w:t>
      </w:r>
    </w:p>
    <w:p w14:paraId="12FC2CF0" w14:textId="739AE326" w:rsidR="00296D9D" w:rsidRDefault="00876053" w:rsidP="00084554">
      <w:pPr>
        <w:spacing w:after="100"/>
        <w:ind w:left="360" w:right="731"/>
        <w:rPr>
          <w:rFonts w:eastAsia="Malgun Gothic"/>
          <w:i/>
          <w:iCs/>
          <w:lang w:eastAsia="ko-KR"/>
        </w:rPr>
      </w:pPr>
      <w:r w:rsidRPr="00163EFA">
        <w:rPr>
          <w:rFonts w:eastAsia="Malgun Gothic"/>
          <w:i/>
          <w:iCs/>
          <w:lang w:eastAsia="ko-KR"/>
        </w:rPr>
        <w:t>if reconfiguration failure (inter-CU LTM): If the selected candidate cell has the same Rel-19 ID as target, the UE performs fast failure recovery. FFS  if fast failure recovery with different Rel-19 IDs is allowed.</w:t>
      </w:r>
      <w:r w:rsidR="00296D9D">
        <w:rPr>
          <w:rFonts w:eastAsia="Malgun Gothic" w:hint="eastAsia"/>
          <w:i/>
          <w:iCs/>
          <w:lang w:eastAsia="ko-KR"/>
        </w:rPr>
        <w:t xml:space="preserve"> </w:t>
      </w:r>
    </w:p>
    <w:p w14:paraId="5CBB8936" w14:textId="0A577E7C" w:rsidR="008D69E4" w:rsidRDefault="00084554" w:rsidP="00296D9D">
      <w:pPr>
        <w:rPr>
          <w:rFonts w:eastAsia="Malgun Gothic"/>
          <w:lang w:eastAsia="ko-KR"/>
        </w:rPr>
      </w:pPr>
      <w:r>
        <w:rPr>
          <w:rFonts w:eastAsia="Malgun Gothic" w:hint="eastAsia"/>
          <w:lang w:eastAsia="ko-KR"/>
        </w:rPr>
        <w:t xml:space="preserve">the </w:t>
      </w:r>
      <w:r w:rsidR="005A709D">
        <w:rPr>
          <w:rFonts w:eastAsia="Malgun Gothic" w:hint="eastAsia"/>
          <w:lang w:eastAsia="ko-KR"/>
        </w:rPr>
        <w:t>inter-CU LTM failure</w:t>
      </w:r>
      <w:r w:rsidR="003004CC">
        <w:rPr>
          <w:rFonts w:eastAsia="Malgun Gothic" w:hint="eastAsia"/>
          <w:lang w:eastAsia="ko-KR"/>
        </w:rPr>
        <w:t xml:space="preserve"> </w:t>
      </w:r>
      <w:r w:rsidR="008D69E4">
        <w:rPr>
          <w:rFonts w:eastAsia="Malgun Gothic" w:hint="eastAsia"/>
          <w:lang w:eastAsia="ko-KR"/>
        </w:rPr>
        <w:t xml:space="preserve">can </w:t>
      </w:r>
      <w:r w:rsidR="001756D0">
        <w:rPr>
          <w:rFonts w:eastAsia="Malgun Gothic" w:hint="eastAsia"/>
          <w:lang w:eastAsia="ko-KR"/>
        </w:rPr>
        <w:t xml:space="preserve">lead to one of </w:t>
      </w:r>
      <w:r w:rsidR="008D69E4">
        <w:rPr>
          <w:rFonts w:eastAsia="Malgun Gothic" w:hint="eastAsia"/>
          <w:lang w:eastAsia="ko-KR"/>
        </w:rPr>
        <w:t>the following cases:</w:t>
      </w:r>
    </w:p>
    <w:p w14:paraId="1B5AAAF9" w14:textId="0CEF00BE" w:rsidR="00CC741E" w:rsidRDefault="008D69E4" w:rsidP="008D69E4">
      <w:pPr>
        <w:pStyle w:val="ListParagraph"/>
        <w:numPr>
          <w:ilvl w:val="0"/>
          <w:numId w:val="47"/>
        </w:numPr>
        <w:spacing w:before="60"/>
        <w:rPr>
          <w:rFonts w:eastAsia="Malgun Gothic"/>
          <w:lang w:eastAsia="ko-KR"/>
        </w:rPr>
      </w:pPr>
      <w:r>
        <w:rPr>
          <w:rFonts w:eastAsia="Malgun Gothic" w:hint="eastAsia"/>
          <w:lang w:eastAsia="ko-KR"/>
        </w:rPr>
        <w:t>LTM recovery if (</w:t>
      </w:r>
      <w:proofErr w:type="spellStart"/>
      <w:r>
        <w:rPr>
          <w:rFonts w:eastAsia="Malgun Gothic" w:hint="eastAsia"/>
          <w:lang w:eastAsia="ko-KR"/>
        </w:rPr>
        <w:t>i</w:t>
      </w:r>
      <w:proofErr w:type="spellEnd"/>
      <w:r>
        <w:rPr>
          <w:rFonts w:eastAsia="Malgun Gothic" w:hint="eastAsia"/>
          <w:lang w:eastAsia="ko-KR"/>
        </w:rPr>
        <w:t xml:space="preserve">) the selected cell is </w:t>
      </w:r>
      <w:r w:rsidR="00CC741E">
        <w:rPr>
          <w:rFonts w:eastAsia="Malgun Gothic" w:hint="eastAsia"/>
          <w:lang w:eastAsia="ko-KR"/>
        </w:rPr>
        <w:t xml:space="preserve">one of the candidate cells AND (ii) </w:t>
      </w:r>
      <w:r w:rsidR="00426DD2">
        <w:rPr>
          <w:rFonts w:eastAsia="Malgun Gothic" w:hint="eastAsia"/>
          <w:lang w:eastAsia="ko-KR"/>
        </w:rPr>
        <w:t>it</w:t>
      </w:r>
      <w:r w:rsidR="00CC741E">
        <w:rPr>
          <w:rFonts w:eastAsia="Malgun Gothic" w:hint="eastAsia"/>
          <w:lang w:eastAsia="ko-KR"/>
        </w:rPr>
        <w:t xml:space="preserve"> has the same Rel-19 ID as target cell.</w:t>
      </w:r>
    </w:p>
    <w:p w14:paraId="593FB252" w14:textId="77777777" w:rsidR="00876053" w:rsidRDefault="00CC741E" w:rsidP="00E34A21">
      <w:pPr>
        <w:pStyle w:val="ListParagraph"/>
        <w:numPr>
          <w:ilvl w:val="0"/>
          <w:numId w:val="47"/>
        </w:numPr>
        <w:spacing w:before="60" w:after="140"/>
        <w:rPr>
          <w:rFonts w:eastAsia="Malgun Gothic"/>
          <w:lang w:eastAsia="ko-KR"/>
        </w:rPr>
      </w:pPr>
      <w:r>
        <w:rPr>
          <w:rFonts w:eastAsia="Malgun Gothic" w:hint="eastAsia"/>
          <w:lang w:eastAsia="ko-KR"/>
        </w:rPr>
        <w:t>RRC</w:t>
      </w:r>
      <w:r w:rsidR="001756D0">
        <w:rPr>
          <w:rFonts w:eastAsia="Malgun Gothic" w:hint="eastAsia"/>
          <w:lang w:eastAsia="ko-KR"/>
        </w:rPr>
        <w:t xml:space="preserve"> re-establishment if (</w:t>
      </w:r>
      <w:proofErr w:type="spellStart"/>
      <w:r w:rsidR="001756D0">
        <w:rPr>
          <w:rFonts w:eastAsia="Malgun Gothic" w:hint="eastAsia"/>
          <w:lang w:eastAsia="ko-KR"/>
        </w:rPr>
        <w:t>i</w:t>
      </w:r>
      <w:proofErr w:type="spellEnd"/>
      <w:r w:rsidR="001756D0">
        <w:rPr>
          <w:rFonts w:eastAsia="Malgun Gothic" w:hint="eastAsia"/>
          <w:lang w:eastAsia="ko-KR"/>
        </w:rPr>
        <w:t xml:space="preserve">) the selected cell is not one of the candidate cells OR (ii) </w:t>
      </w:r>
      <w:r w:rsidR="00876053">
        <w:rPr>
          <w:rFonts w:eastAsia="Malgun Gothic" w:hint="eastAsia"/>
          <w:lang w:eastAsia="ko-KR"/>
        </w:rPr>
        <w:t>the selected cell is one of the candidate cells but it has the different Rel-19 ID as target cell.</w:t>
      </w:r>
    </w:p>
    <w:p w14:paraId="6CAB2CF6" w14:textId="154EA715" w:rsidR="00C758C5" w:rsidRDefault="00E34A21" w:rsidP="00842D3E">
      <w:pPr>
        <w:rPr>
          <w:rFonts w:eastAsia="Malgun Gothic"/>
          <w:lang w:eastAsia="ko-KR"/>
        </w:rPr>
      </w:pPr>
      <w:r>
        <w:rPr>
          <w:rFonts w:eastAsia="Malgun Gothic" w:hint="eastAsia"/>
          <w:lang w:eastAsia="ko-KR"/>
        </w:rPr>
        <w:t xml:space="preserve">The problem here is that </w:t>
      </w:r>
      <w:r w:rsidR="00F66AEC">
        <w:rPr>
          <w:rFonts w:eastAsia="Malgun Gothic" w:hint="eastAsia"/>
          <w:lang w:eastAsia="ko-KR"/>
        </w:rPr>
        <w:t xml:space="preserve">when T304 expires </w:t>
      </w:r>
      <w:r w:rsidR="000067D2">
        <w:rPr>
          <w:rFonts w:eastAsia="Malgun Gothic" w:hint="eastAsia"/>
          <w:lang w:eastAsia="ko-KR"/>
        </w:rPr>
        <w:t xml:space="preserve">the cell selection </w:t>
      </w:r>
      <w:r w:rsidR="005364EC">
        <w:rPr>
          <w:rFonts w:eastAsia="Malgun Gothic" w:hint="eastAsia"/>
          <w:lang w:eastAsia="ko-KR"/>
        </w:rPr>
        <w:t xml:space="preserve">is not yet performed, therefore </w:t>
      </w:r>
      <w:r w:rsidR="00D210A3">
        <w:rPr>
          <w:rFonts w:eastAsia="Malgun Gothic" w:hint="eastAsia"/>
          <w:lang w:eastAsia="ko-KR"/>
        </w:rPr>
        <w:t xml:space="preserve">which configuration UE </w:t>
      </w:r>
      <w:r w:rsidR="00C758C5">
        <w:rPr>
          <w:rFonts w:eastAsia="Malgun Gothic" w:hint="eastAsia"/>
          <w:lang w:eastAsia="ko-KR"/>
        </w:rPr>
        <w:t xml:space="preserve">reverts back to cannot be determined. </w:t>
      </w:r>
      <w:r w:rsidR="00196D12">
        <w:rPr>
          <w:rFonts w:eastAsia="Malgun Gothic" w:hint="eastAsia"/>
          <w:lang w:eastAsia="ko-KR"/>
        </w:rPr>
        <w:t xml:space="preserve">This </w:t>
      </w:r>
      <w:r w:rsidR="005607D9">
        <w:rPr>
          <w:rFonts w:eastAsia="Malgun Gothic" w:hint="eastAsia"/>
          <w:lang w:eastAsia="ko-KR"/>
        </w:rPr>
        <w:t>should</w:t>
      </w:r>
      <w:r w:rsidR="00196D12">
        <w:rPr>
          <w:rFonts w:eastAsia="Malgun Gothic" w:hint="eastAsia"/>
          <w:lang w:eastAsia="ko-KR"/>
        </w:rPr>
        <w:t xml:space="preserve"> be decided during the RRC re-establishment procedure.</w:t>
      </w:r>
    </w:p>
    <w:p w14:paraId="6BACBC2D" w14:textId="32E59B39" w:rsidR="008049C4" w:rsidRDefault="008049C4" w:rsidP="00842D3E">
      <w:pPr>
        <w:rPr>
          <w:rFonts w:eastAsia="Malgun Gothic"/>
          <w:b/>
          <w:bCs/>
          <w:lang w:eastAsia="ko-KR"/>
        </w:rPr>
      </w:pPr>
      <w:r w:rsidRPr="004D6CFC">
        <w:rPr>
          <w:rFonts w:eastAsia="Malgun Gothic" w:hint="eastAsia"/>
          <w:b/>
          <w:bCs/>
          <w:lang w:eastAsia="ko-KR"/>
        </w:rPr>
        <w:t>Observation</w:t>
      </w:r>
      <w:r w:rsidR="002A4D4F" w:rsidRPr="004D6CFC">
        <w:rPr>
          <w:rFonts w:eastAsia="Malgun Gothic" w:hint="eastAsia"/>
          <w:b/>
          <w:bCs/>
          <w:lang w:eastAsia="ko-KR"/>
        </w:rPr>
        <w:t xml:space="preserve"> 2</w:t>
      </w:r>
      <w:r w:rsidRPr="004D6CFC">
        <w:rPr>
          <w:rFonts w:eastAsia="Malgun Gothic" w:hint="eastAsia"/>
          <w:b/>
          <w:bCs/>
          <w:lang w:eastAsia="ko-KR"/>
        </w:rPr>
        <w:t xml:space="preserve">: </w:t>
      </w:r>
      <w:r w:rsidR="009A5D8F" w:rsidRPr="004D6CFC">
        <w:rPr>
          <w:rFonts w:eastAsia="Malgun Gothic" w:hint="eastAsia"/>
          <w:b/>
          <w:bCs/>
          <w:lang w:eastAsia="ko-KR"/>
        </w:rPr>
        <w:t xml:space="preserve">Unlike Rel-18 intra-CU LTM where reverting back to source cell configuration </w:t>
      </w:r>
      <w:r w:rsidR="00AE2081" w:rsidRPr="004D6CFC">
        <w:rPr>
          <w:rFonts w:eastAsia="Malgun Gothic" w:hint="eastAsia"/>
          <w:b/>
          <w:bCs/>
          <w:lang w:eastAsia="ko-KR"/>
        </w:rPr>
        <w:t>suffices</w:t>
      </w:r>
      <w:r w:rsidR="006B36DC" w:rsidRPr="004D6CFC">
        <w:rPr>
          <w:rFonts w:eastAsia="Malgun Gothic" w:hint="eastAsia"/>
          <w:b/>
          <w:bCs/>
          <w:lang w:eastAsia="ko-KR"/>
        </w:rPr>
        <w:t xml:space="preserve"> upon T304 expiry</w:t>
      </w:r>
      <w:r w:rsidR="00AE2081" w:rsidRPr="004D6CFC">
        <w:rPr>
          <w:rFonts w:eastAsia="Malgun Gothic" w:hint="eastAsia"/>
          <w:b/>
          <w:bCs/>
          <w:lang w:eastAsia="ko-KR"/>
        </w:rPr>
        <w:t>,</w:t>
      </w:r>
      <w:r w:rsidR="006B36DC" w:rsidRPr="004D6CFC">
        <w:rPr>
          <w:rFonts w:eastAsia="Malgun Gothic" w:hint="eastAsia"/>
          <w:b/>
          <w:bCs/>
          <w:lang w:eastAsia="ko-KR"/>
        </w:rPr>
        <w:t xml:space="preserve"> Rel-19 inter-CU LTM </w:t>
      </w:r>
      <w:r w:rsidR="002A445A">
        <w:rPr>
          <w:rFonts w:eastAsia="Malgun Gothic" w:hint="eastAsia"/>
          <w:b/>
          <w:bCs/>
          <w:lang w:eastAsia="ko-KR"/>
        </w:rPr>
        <w:t xml:space="preserve">has dependency </w:t>
      </w:r>
      <w:r w:rsidR="00D90E48">
        <w:rPr>
          <w:rFonts w:eastAsia="Malgun Gothic" w:hint="eastAsia"/>
          <w:b/>
          <w:bCs/>
          <w:lang w:eastAsia="ko-KR"/>
        </w:rPr>
        <w:t xml:space="preserve">for reverting UE configuration </w:t>
      </w:r>
      <w:proofErr w:type="spellStart"/>
      <w:r w:rsidR="002A445A">
        <w:rPr>
          <w:rFonts w:eastAsia="Malgun Gothic" w:hint="eastAsia"/>
          <w:b/>
          <w:bCs/>
          <w:lang w:eastAsia="ko-KR"/>
        </w:rPr>
        <w:t>w.r.t.</w:t>
      </w:r>
      <w:proofErr w:type="spellEnd"/>
      <w:r w:rsidR="002A445A">
        <w:rPr>
          <w:rFonts w:eastAsia="Malgun Gothic" w:hint="eastAsia"/>
          <w:b/>
          <w:bCs/>
          <w:lang w:eastAsia="ko-KR"/>
        </w:rPr>
        <w:t xml:space="preserve"> the selected cell </w:t>
      </w:r>
      <w:r w:rsidR="00D90E48">
        <w:rPr>
          <w:rFonts w:eastAsia="Malgun Gothic" w:hint="eastAsia"/>
          <w:b/>
          <w:bCs/>
          <w:lang w:eastAsia="ko-KR"/>
        </w:rPr>
        <w:t>being one of candidate cells and its Rel-19 ID</w:t>
      </w:r>
      <w:r w:rsidR="00FC06F2">
        <w:rPr>
          <w:rFonts w:eastAsia="Malgun Gothic" w:hint="eastAsia"/>
          <w:b/>
          <w:bCs/>
          <w:lang w:eastAsia="ko-KR"/>
        </w:rPr>
        <w:t>.</w:t>
      </w:r>
    </w:p>
    <w:p w14:paraId="1282EFF2" w14:textId="4715BC6E" w:rsidR="003920EB" w:rsidRPr="003920EB" w:rsidRDefault="003920EB" w:rsidP="00842D3E">
      <w:pPr>
        <w:rPr>
          <w:rFonts w:eastAsia="Malgun Gothic"/>
          <w:lang w:eastAsia="ko-KR"/>
        </w:rPr>
      </w:pPr>
      <w:r>
        <w:rPr>
          <w:rFonts w:eastAsia="Malgun Gothic"/>
          <w:lang w:eastAsia="ko-KR"/>
        </w:rPr>
        <w:t>Then, the simples</w:t>
      </w:r>
      <w:r w:rsidR="00F63E83">
        <w:rPr>
          <w:rFonts w:eastAsia="Malgun Gothic"/>
          <w:lang w:eastAsia="ko-KR"/>
        </w:rPr>
        <w:t>t</w:t>
      </w:r>
      <w:r>
        <w:rPr>
          <w:rFonts w:eastAsia="Malgun Gothic"/>
          <w:lang w:eastAsia="ko-KR"/>
        </w:rPr>
        <w:t xml:space="preserve"> option is to perform re-establishment when the UE </w:t>
      </w:r>
      <w:r w:rsidR="00F63E83">
        <w:rPr>
          <w:rFonts w:eastAsia="Malgun Gothic"/>
          <w:lang w:eastAsia="ko-KR"/>
        </w:rPr>
        <w:t>cannot</w:t>
      </w:r>
      <w:r>
        <w:rPr>
          <w:rFonts w:eastAsia="Malgun Gothic"/>
          <w:lang w:eastAsia="ko-KR"/>
        </w:rPr>
        <w:t xml:space="preserve"> perform LTM recovery</w:t>
      </w:r>
      <w:r w:rsidR="00F63E83">
        <w:rPr>
          <w:rFonts w:eastAsia="Malgun Gothic"/>
          <w:lang w:eastAsia="ko-KR"/>
        </w:rPr>
        <w:t>.</w:t>
      </w:r>
    </w:p>
    <w:p w14:paraId="75C240AE" w14:textId="61A9470E" w:rsidR="008049C4" w:rsidRPr="004D6CFC" w:rsidRDefault="008049C4" w:rsidP="004D6CFC">
      <w:pPr>
        <w:spacing w:after="80"/>
        <w:rPr>
          <w:rFonts w:eastAsia="Malgun Gothic"/>
          <w:b/>
          <w:bCs/>
          <w:lang w:eastAsia="ko-KR"/>
        </w:rPr>
      </w:pPr>
      <w:r w:rsidRPr="004D6CFC">
        <w:rPr>
          <w:rFonts w:eastAsia="Malgun Gothic" w:hint="eastAsia"/>
          <w:b/>
          <w:bCs/>
          <w:lang w:eastAsia="ko-KR"/>
        </w:rPr>
        <w:t>Proposal</w:t>
      </w:r>
      <w:r w:rsidR="002A4D4F" w:rsidRPr="004D6CFC">
        <w:rPr>
          <w:rFonts w:eastAsia="Malgun Gothic" w:hint="eastAsia"/>
          <w:b/>
          <w:bCs/>
          <w:lang w:eastAsia="ko-KR"/>
        </w:rPr>
        <w:t xml:space="preserve"> 2</w:t>
      </w:r>
      <w:r w:rsidRPr="004D6CFC">
        <w:rPr>
          <w:rFonts w:eastAsia="Malgun Gothic" w:hint="eastAsia"/>
          <w:b/>
          <w:bCs/>
          <w:lang w:eastAsia="ko-KR"/>
        </w:rPr>
        <w:t xml:space="preserve">: RAN2 </w:t>
      </w:r>
      <w:r w:rsidR="000D14FD" w:rsidRPr="004D6CFC">
        <w:rPr>
          <w:rFonts w:eastAsia="Malgun Gothic" w:hint="eastAsia"/>
          <w:b/>
          <w:bCs/>
          <w:lang w:eastAsia="ko-KR"/>
        </w:rPr>
        <w:t xml:space="preserve">decide </w:t>
      </w:r>
      <w:r w:rsidR="00F63E83">
        <w:rPr>
          <w:rFonts w:eastAsia="Malgun Gothic"/>
          <w:b/>
          <w:bCs/>
          <w:lang w:eastAsia="ko-KR"/>
        </w:rPr>
        <w:t xml:space="preserve">the following for </w:t>
      </w:r>
      <w:r w:rsidR="000D14FD" w:rsidRPr="004D6CFC">
        <w:rPr>
          <w:rFonts w:eastAsia="Malgun Gothic" w:hint="eastAsia"/>
          <w:b/>
          <w:bCs/>
          <w:lang w:eastAsia="ko-KR"/>
        </w:rPr>
        <w:t>inter-CU LTM failure</w:t>
      </w:r>
      <w:r w:rsidR="00F63E83">
        <w:rPr>
          <w:rFonts w:eastAsia="Malgun Gothic"/>
          <w:b/>
          <w:bCs/>
          <w:lang w:eastAsia="ko-KR"/>
        </w:rPr>
        <w:t xml:space="preserve"> (upon T304 expiry</w:t>
      </w:r>
      <w:r w:rsidR="00951B2F">
        <w:rPr>
          <w:rFonts w:eastAsia="Malgun Gothic"/>
          <w:b/>
          <w:bCs/>
          <w:lang w:eastAsia="ko-KR"/>
        </w:rPr>
        <w:t xml:space="preserve"> and while T311 running</w:t>
      </w:r>
      <w:r w:rsidR="00F63E83">
        <w:rPr>
          <w:rFonts w:eastAsia="Malgun Gothic"/>
          <w:b/>
          <w:bCs/>
          <w:lang w:eastAsia="ko-KR"/>
        </w:rPr>
        <w:t>):</w:t>
      </w:r>
    </w:p>
    <w:p w14:paraId="1B60D13B" w14:textId="4BA067B4" w:rsidR="000D14FD" w:rsidRPr="004D6CFC" w:rsidRDefault="000D14FD" w:rsidP="000D14FD">
      <w:pPr>
        <w:pStyle w:val="ListParagraph"/>
        <w:numPr>
          <w:ilvl w:val="2"/>
          <w:numId w:val="41"/>
        </w:numPr>
        <w:ind w:left="1080" w:hanging="270"/>
        <w:rPr>
          <w:rFonts w:eastAsia="Malgun Gothic"/>
          <w:b/>
          <w:bCs/>
          <w:lang w:eastAsia="ko-KR"/>
        </w:rPr>
      </w:pPr>
      <w:r w:rsidRPr="004D6CFC">
        <w:rPr>
          <w:rFonts w:eastAsia="Malgun Gothic" w:hint="eastAsia"/>
          <w:b/>
          <w:bCs/>
          <w:lang w:eastAsia="ko-KR"/>
        </w:rPr>
        <w:t xml:space="preserve">If the </w:t>
      </w:r>
      <w:r w:rsidR="006B1710" w:rsidRPr="004D6CFC">
        <w:rPr>
          <w:rFonts w:eastAsia="Malgun Gothic" w:hint="eastAsia"/>
          <w:b/>
          <w:bCs/>
          <w:lang w:eastAsia="ko-KR"/>
        </w:rPr>
        <w:t>selected cell is one of the candidate cells and it has the same Rel-19 ID as target cell, then UE performs LTM recovery.</w:t>
      </w:r>
    </w:p>
    <w:p w14:paraId="0AC0CDBE" w14:textId="0C183026" w:rsidR="006B1710" w:rsidRPr="004D6CFC" w:rsidRDefault="006B1710" w:rsidP="000D14FD">
      <w:pPr>
        <w:pStyle w:val="ListParagraph"/>
        <w:numPr>
          <w:ilvl w:val="2"/>
          <w:numId w:val="41"/>
        </w:numPr>
        <w:ind w:left="1080" w:hanging="270"/>
        <w:rPr>
          <w:rFonts w:eastAsia="Malgun Gothic"/>
          <w:b/>
          <w:bCs/>
          <w:lang w:eastAsia="ko-KR"/>
        </w:rPr>
      </w:pPr>
      <w:r w:rsidRPr="004D6CFC">
        <w:rPr>
          <w:rFonts w:eastAsia="Malgun Gothic" w:hint="eastAsia"/>
          <w:b/>
          <w:bCs/>
          <w:lang w:eastAsia="ko-KR"/>
        </w:rPr>
        <w:t xml:space="preserve">Else, UE reverts back to </w:t>
      </w:r>
      <w:r w:rsidR="00D209C3">
        <w:rPr>
          <w:rFonts w:eastAsia="Malgun Gothic"/>
          <w:b/>
          <w:bCs/>
          <w:lang w:eastAsia="ko-KR"/>
        </w:rPr>
        <w:t xml:space="preserve">the </w:t>
      </w:r>
      <w:r w:rsidRPr="004D6CFC">
        <w:rPr>
          <w:rFonts w:eastAsia="Malgun Gothic" w:hint="eastAsia"/>
          <w:b/>
          <w:bCs/>
          <w:lang w:eastAsia="ko-KR"/>
        </w:rPr>
        <w:t xml:space="preserve">source </w:t>
      </w:r>
      <w:r w:rsidR="002A4D4F" w:rsidRPr="004D6CFC">
        <w:rPr>
          <w:rFonts w:eastAsia="Malgun Gothic" w:hint="eastAsia"/>
          <w:b/>
          <w:bCs/>
          <w:lang w:eastAsia="ko-KR"/>
        </w:rPr>
        <w:t>c</w:t>
      </w:r>
      <w:r w:rsidRPr="004D6CFC">
        <w:rPr>
          <w:rFonts w:eastAsia="Malgun Gothic" w:hint="eastAsia"/>
          <w:b/>
          <w:bCs/>
          <w:lang w:eastAsia="ko-KR"/>
        </w:rPr>
        <w:t>ell configuration and performs RRC re-establishment.</w:t>
      </w:r>
    </w:p>
    <w:p w14:paraId="3E5F6D03" w14:textId="6D4F2978" w:rsidR="00015098" w:rsidRDefault="00015098" w:rsidP="00015098">
      <w:pPr>
        <w:pStyle w:val="Heading1"/>
      </w:pPr>
      <w:r>
        <w:t>3</w:t>
      </w:r>
      <w:r>
        <w:tab/>
        <w:t>Conclusion</w:t>
      </w:r>
    </w:p>
    <w:p w14:paraId="6945ABAA" w14:textId="65277356" w:rsidR="0087215C" w:rsidRDefault="0087215C" w:rsidP="0087215C">
      <w:pPr>
        <w:spacing w:after="120"/>
        <w:rPr>
          <w:rFonts w:eastAsia="Malgun Gothic"/>
          <w:lang w:eastAsia="ko-KR"/>
        </w:rPr>
      </w:pPr>
      <w:r w:rsidRPr="00DE3987">
        <w:t xml:space="preserve">This contribution discussed aspects related to </w:t>
      </w:r>
      <w:r>
        <w:rPr>
          <w:rFonts w:eastAsia="Malgun Gothic" w:hint="eastAsia"/>
          <w:lang w:eastAsia="ko-KR"/>
        </w:rPr>
        <w:t>inter-CU LTM</w:t>
      </w:r>
      <w:r w:rsidRPr="00DE3987">
        <w:t>. The following observations and proposals have been made:</w:t>
      </w:r>
    </w:p>
    <w:p w14:paraId="56752A63" w14:textId="77777777" w:rsidR="00D209C3" w:rsidRPr="00E8410F" w:rsidRDefault="00D209C3" w:rsidP="00D209C3">
      <w:pPr>
        <w:rPr>
          <w:rFonts w:eastAsia="Malgun Gothic"/>
          <w:b/>
          <w:bCs/>
          <w:lang w:eastAsia="ko-KR"/>
        </w:rPr>
      </w:pPr>
      <w:r w:rsidRPr="00E8410F">
        <w:rPr>
          <w:rFonts w:eastAsia="Malgun Gothic"/>
          <w:b/>
          <w:bCs/>
          <w:lang w:eastAsia="ko-KR"/>
        </w:rPr>
        <w:t xml:space="preserve">Observation 1: </w:t>
      </w:r>
      <w:r>
        <w:rPr>
          <w:rFonts w:eastAsia="Malgun Gothic" w:hint="eastAsia"/>
          <w:b/>
          <w:bCs/>
          <w:lang w:eastAsia="ko-KR"/>
        </w:rPr>
        <w:t>Due to the NCC delivery via the new Rel-19 LTM CSC MAC CE for inter-CU LTM, UE cannot have the valid security parameter for candidate cells whose Rel-19 ID is different from target cell during subsequent inter-CU LTMs. Therefore, LTM recovery towards those candidate cells won</w:t>
      </w:r>
      <w:r>
        <w:rPr>
          <w:rFonts w:eastAsia="Malgun Gothic"/>
          <w:b/>
          <w:bCs/>
          <w:lang w:eastAsia="ko-KR"/>
        </w:rPr>
        <w:t>’</w:t>
      </w:r>
      <w:r>
        <w:rPr>
          <w:rFonts w:eastAsia="Malgun Gothic" w:hint="eastAsia"/>
          <w:b/>
          <w:bCs/>
          <w:lang w:eastAsia="ko-KR"/>
        </w:rPr>
        <w:t>t be possible.</w:t>
      </w:r>
    </w:p>
    <w:p w14:paraId="67E7F70C" w14:textId="77777777" w:rsidR="00D209C3" w:rsidRDefault="00D209C3" w:rsidP="00D209C3">
      <w:pPr>
        <w:rPr>
          <w:rFonts w:eastAsia="Malgun Gothic"/>
          <w:lang w:eastAsia="ko-KR"/>
        </w:rPr>
      </w:pPr>
      <w:r w:rsidRPr="00E8410F">
        <w:rPr>
          <w:rFonts w:eastAsia="Malgun Gothic"/>
          <w:b/>
          <w:bCs/>
          <w:lang w:eastAsia="ko-KR"/>
        </w:rPr>
        <w:t xml:space="preserve">Proposal 1: RAN2 agree to NOT support the LTM recovery to a candidate cell with different Rel-19 ID from </w:t>
      </w:r>
      <w:r>
        <w:rPr>
          <w:rFonts w:eastAsia="Malgun Gothic"/>
          <w:b/>
          <w:bCs/>
          <w:lang w:eastAsia="ko-KR"/>
        </w:rPr>
        <w:t xml:space="preserve">the </w:t>
      </w:r>
      <w:r>
        <w:rPr>
          <w:rFonts w:eastAsia="Malgun Gothic" w:hint="eastAsia"/>
          <w:b/>
          <w:bCs/>
          <w:lang w:eastAsia="ko-KR"/>
        </w:rPr>
        <w:t>t</w:t>
      </w:r>
      <w:r w:rsidRPr="00E8410F">
        <w:rPr>
          <w:rFonts w:eastAsia="Malgun Gothic"/>
          <w:b/>
          <w:bCs/>
          <w:lang w:eastAsia="ko-KR"/>
        </w:rPr>
        <w:t>arget cell.</w:t>
      </w:r>
    </w:p>
    <w:p w14:paraId="27F45E72" w14:textId="77777777" w:rsidR="00D209C3" w:rsidRDefault="00D209C3" w:rsidP="00D209C3">
      <w:pPr>
        <w:rPr>
          <w:rFonts w:eastAsia="Malgun Gothic"/>
          <w:b/>
          <w:bCs/>
          <w:lang w:eastAsia="ko-KR"/>
        </w:rPr>
      </w:pPr>
      <w:r w:rsidRPr="004D6CFC">
        <w:rPr>
          <w:rFonts w:eastAsia="Malgun Gothic" w:hint="eastAsia"/>
          <w:b/>
          <w:bCs/>
          <w:lang w:eastAsia="ko-KR"/>
        </w:rPr>
        <w:lastRenderedPageBreak/>
        <w:t xml:space="preserve">Observation 2: Unlike Rel-18 intra-CU LTM where reverting back to source cell configuration suffices upon T304 expiry, Rel-19 inter-CU LTM </w:t>
      </w:r>
      <w:r>
        <w:rPr>
          <w:rFonts w:eastAsia="Malgun Gothic" w:hint="eastAsia"/>
          <w:b/>
          <w:bCs/>
          <w:lang w:eastAsia="ko-KR"/>
        </w:rPr>
        <w:t xml:space="preserve">has dependency for reverting UE configuration </w:t>
      </w:r>
      <w:proofErr w:type="spellStart"/>
      <w:r>
        <w:rPr>
          <w:rFonts w:eastAsia="Malgun Gothic" w:hint="eastAsia"/>
          <w:b/>
          <w:bCs/>
          <w:lang w:eastAsia="ko-KR"/>
        </w:rPr>
        <w:t>w.r.t.</w:t>
      </w:r>
      <w:proofErr w:type="spellEnd"/>
      <w:r>
        <w:rPr>
          <w:rFonts w:eastAsia="Malgun Gothic" w:hint="eastAsia"/>
          <w:b/>
          <w:bCs/>
          <w:lang w:eastAsia="ko-KR"/>
        </w:rPr>
        <w:t xml:space="preserve"> the selected cell being one of candidate cells and its Rel-19 ID.</w:t>
      </w:r>
    </w:p>
    <w:p w14:paraId="5032D61B" w14:textId="77777777" w:rsidR="00D209C3" w:rsidRPr="004D6CFC" w:rsidRDefault="00D209C3" w:rsidP="00D209C3">
      <w:pPr>
        <w:spacing w:after="80"/>
        <w:rPr>
          <w:rFonts w:eastAsia="Malgun Gothic"/>
          <w:b/>
          <w:bCs/>
          <w:lang w:eastAsia="ko-KR"/>
        </w:rPr>
      </w:pPr>
      <w:r w:rsidRPr="004D6CFC">
        <w:rPr>
          <w:rFonts w:eastAsia="Malgun Gothic" w:hint="eastAsia"/>
          <w:b/>
          <w:bCs/>
          <w:lang w:eastAsia="ko-KR"/>
        </w:rPr>
        <w:t xml:space="preserve">Proposal 2: RAN2 decide </w:t>
      </w:r>
      <w:r>
        <w:rPr>
          <w:rFonts w:eastAsia="Malgun Gothic"/>
          <w:b/>
          <w:bCs/>
          <w:lang w:eastAsia="ko-KR"/>
        </w:rPr>
        <w:t xml:space="preserve">the following for </w:t>
      </w:r>
      <w:r w:rsidRPr="004D6CFC">
        <w:rPr>
          <w:rFonts w:eastAsia="Malgun Gothic" w:hint="eastAsia"/>
          <w:b/>
          <w:bCs/>
          <w:lang w:eastAsia="ko-KR"/>
        </w:rPr>
        <w:t>inter-CU LTM failure</w:t>
      </w:r>
      <w:r>
        <w:rPr>
          <w:rFonts w:eastAsia="Malgun Gothic"/>
          <w:b/>
          <w:bCs/>
          <w:lang w:eastAsia="ko-KR"/>
        </w:rPr>
        <w:t xml:space="preserve"> (upon T304 expiry and while T311 running):</w:t>
      </w:r>
    </w:p>
    <w:p w14:paraId="494C9CD4" w14:textId="77777777" w:rsidR="00D209C3" w:rsidRPr="004D6CFC" w:rsidRDefault="00D209C3" w:rsidP="00D209C3">
      <w:pPr>
        <w:pStyle w:val="ListParagraph"/>
        <w:numPr>
          <w:ilvl w:val="2"/>
          <w:numId w:val="41"/>
        </w:numPr>
        <w:ind w:left="1080" w:hanging="270"/>
        <w:rPr>
          <w:rFonts w:eastAsia="Malgun Gothic"/>
          <w:b/>
          <w:bCs/>
          <w:lang w:eastAsia="ko-KR"/>
        </w:rPr>
      </w:pPr>
      <w:r w:rsidRPr="004D6CFC">
        <w:rPr>
          <w:rFonts w:eastAsia="Malgun Gothic" w:hint="eastAsia"/>
          <w:b/>
          <w:bCs/>
          <w:lang w:eastAsia="ko-KR"/>
        </w:rPr>
        <w:t>If the selected cell is one of the candidate cells and it has the same Rel-19 ID as target cell, then UE performs LTM recovery.</w:t>
      </w:r>
    </w:p>
    <w:p w14:paraId="1B2954BF" w14:textId="77777777" w:rsidR="00D209C3" w:rsidRPr="004D6CFC" w:rsidRDefault="00D209C3" w:rsidP="00D209C3">
      <w:pPr>
        <w:pStyle w:val="ListParagraph"/>
        <w:numPr>
          <w:ilvl w:val="2"/>
          <w:numId w:val="41"/>
        </w:numPr>
        <w:ind w:left="1080" w:hanging="270"/>
        <w:rPr>
          <w:rFonts w:eastAsia="Malgun Gothic"/>
          <w:b/>
          <w:bCs/>
          <w:lang w:eastAsia="ko-KR"/>
        </w:rPr>
      </w:pPr>
      <w:r w:rsidRPr="004D6CFC">
        <w:rPr>
          <w:rFonts w:eastAsia="Malgun Gothic" w:hint="eastAsia"/>
          <w:b/>
          <w:bCs/>
          <w:lang w:eastAsia="ko-KR"/>
        </w:rPr>
        <w:t xml:space="preserve">Else, UE reverts back to </w:t>
      </w:r>
      <w:r>
        <w:rPr>
          <w:rFonts w:eastAsia="Malgun Gothic"/>
          <w:b/>
          <w:bCs/>
          <w:lang w:eastAsia="ko-KR"/>
        </w:rPr>
        <w:t xml:space="preserve">the </w:t>
      </w:r>
      <w:r w:rsidRPr="004D6CFC">
        <w:rPr>
          <w:rFonts w:eastAsia="Malgun Gothic" w:hint="eastAsia"/>
          <w:b/>
          <w:bCs/>
          <w:lang w:eastAsia="ko-KR"/>
        </w:rPr>
        <w:t>source cell configuration and performs RRC re-establishment.</w:t>
      </w:r>
    </w:p>
    <w:p w14:paraId="20D2A10E" w14:textId="70D901A7" w:rsidR="00B649A3" w:rsidRDefault="00CD4C7B" w:rsidP="00434ABE">
      <w:pPr>
        <w:pStyle w:val="Heading1"/>
      </w:pPr>
      <w:r w:rsidRPr="00320A6B">
        <w:t>References</w:t>
      </w:r>
    </w:p>
    <w:p w14:paraId="1933BD34" w14:textId="24D995B9" w:rsidR="00E52A0F" w:rsidRPr="00E52A0F" w:rsidRDefault="00E52A0F" w:rsidP="00AF6F2C">
      <w:pPr>
        <w:pStyle w:val="ListParagraph"/>
        <w:widowControl w:val="0"/>
        <w:numPr>
          <w:ilvl w:val="0"/>
          <w:numId w:val="1"/>
        </w:numPr>
        <w:autoSpaceDE w:val="0"/>
        <w:autoSpaceDN w:val="0"/>
        <w:adjustRightInd w:val="0"/>
        <w:spacing w:after="0" w:line="360" w:lineRule="auto"/>
        <w:contextualSpacing w:val="0"/>
        <w:rPr>
          <w:rFonts w:eastAsia="Batang"/>
          <w:lang w:eastAsia="zh-CN"/>
        </w:rPr>
      </w:pPr>
      <w:bookmarkStart w:id="0" w:name="_Ref490247806"/>
      <w:r>
        <w:rPr>
          <w:lang w:eastAsia="zh-CN"/>
        </w:rPr>
        <w:t>Chairman Notes</w:t>
      </w:r>
      <w:r w:rsidRPr="00E52A0F">
        <w:rPr>
          <w:lang w:val="en-US" w:eastAsia="zh-CN"/>
        </w:rPr>
        <w:t>; TSG RAN WG2 Meeting #12</w:t>
      </w:r>
      <w:r w:rsidRPr="00E52A0F">
        <w:rPr>
          <w:rFonts w:eastAsia="Malgun Gothic" w:hint="eastAsia"/>
          <w:lang w:val="en-US" w:eastAsia="ko-KR"/>
        </w:rPr>
        <w:t>9</w:t>
      </w:r>
      <w:bookmarkEnd w:id="0"/>
      <w:r w:rsidR="009149FE">
        <w:rPr>
          <w:rFonts w:eastAsia="Malgun Gothic" w:hint="eastAsia"/>
          <w:lang w:val="en-US" w:eastAsia="ko-KR"/>
        </w:rPr>
        <w:t>b</w:t>
      </w:r>
    </w:p>
    <w:p w14:paraId="243A079B" w14:textId="77777777" w:rsidR="00736EBD" w:rsidRPr="005D2491" w:rsidRDefault="00736EBD" w:rsidP="00C21A3D">
      <w:pPr>
        <w:rPr>
          <w:rFonts w:eastAsia="Batang"/>
          <w:lang w:eastAsia="zh-CN"/>
        </w:rPr>
      </w:pPr>
    </w:p>
    <w:p w14:paraId="4E2681FC" w14:textId="77777777" w:rsidR="00C21A3D" w:rsidRPr="005D2491" w:rsidRDefault="00C21A3D" w:rsidP="00D11E03"/>
    <w:p w14:paraId="51E4B096" w14:textId="77777777" w:rsidR="00D11E03" w:rsidRPr="005D2491" w:rsidRDefault="00D11E03" w:rsidP="00F0653E"/>
    <w:sectPr w:rsidR="00D11E03" w:rsidRPr="005D24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13538" w14:textId="77777777" w:rsidR="00F14BAA" w:rsidRDefault="00F14BAA">
      <w:r>
        <w:separator/>
      </w:r>
    </w:p>
  </w:endnote>
  <w:endnote w:type="continuationSeparator" w:id="0">
    <w:p w14:paraId="388F828A" w14:textId="77777777" w:rsidR="00F14BAA" w:rsidRDefault="00F14BAA">
      <w:r>
        <w:continuationSeparator/>
      </w:r>
    </w:p>
  </w:endnote>
  <w:endnote w:type="continuationNotice" w:id="1">
    <w:p w14:paraId="49E34133" w14:textId="77777777" w:rsidR="00F14BAA" w:rsidRDefault="00F14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E574" w14:textId="77777777" w:rsidR="00F14BAA" w:rsidRDefault="00F14BAA">
      <w:r>
        <w:separator/>
      </w:r>
    </w:p>
  </w:footnote>
  <w:footnote w:type="continuationSeparator" w:id="0">
    <w:p w14:paraId="4ED7DFCA" w14:textId="77777777" w:rsidR="00F14BAA" w:rsidRDefault="00F14BAA">
      <w:r>
        <w:continuationSeparator/>
      </w:r>
    </w:p>
  </w:footnote>
  <w:footnote w:type="continuationNotice" w:id="1">
    <w:p w14:paraId="09B9C807" w14:textId="77777777" w:rsidR="00F14BAA" w:rsidRDefault="00F14B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4CD3"/>
    <w:multiLevelType w:val="hybridMultilevel"/>
    <w:tmpl w:val="4A5C3F46"/>
    <w:lvl w:ilvl="0" w:tplc="6114C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A3994"/>
    <w:multiLevelType w:val="hybridMultilevel"/>
    <w:tmpl w:val="A62A0328"/>
    <w:lvl w:ilvl="0" w:tplc="A8C058DE">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AC2080"/>
    <w:multiLevelType w:val="hybridMultilevel"/>
    <w:tmpl w:val="1BA28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86B16"/>
    <w:multiLevelType w:val="hybridMultilevel"/>
    <w:tmpl w:val="D3F05050"/>
    <w:lvl w:ilvl="0" w:tplc="D19E3516">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0FD106FD"/>
    <w:multiLevelType w:val="hybridMultilevel"/>
    <w:tmpl w:val="123AAC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8F631A"/>
    <w:multiLevelType w:val="hybridMultilevel"/>
    <w:tmpl w:val="0F4899C0"/>
    <w:lvl w:ilvl="0" w:tplc="744C18E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EB4330"/>
    <w:multiLevelType w:val="hybridMultilevel"/>
    <w:tmpl w:val="812E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35F8A"/>
    <w:multiLevelType w:val="hybridMultilevel"/>
    <w:tmpl w:val="BED8F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145C5D"/>
    <w:multiLevelType w:val="hybridMultilevel"/>
    <w:tmpl w:val="39B2B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23729"/>
    <w:multiLevelType w:val="hybridMultilevel"/>
    <w:tmpl w:val="FC82BA7C"/>
    <w:lvl w:ilvl="0" w:tplc="D19E3516">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52958"/>
    <w:multiLevelType w:val="hybridMultilevel"/>
    <w:tmpl w:val="6CFE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2E675C"/>
    <w:multiLevelType w:val="hybridMultilevel"/>
    <w:tmpl w:val="0F4899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FB0A31"/>
    <w:multiLevelType w:val="hybridMultilevel"/>
    <w:tmpl w:val="8F9E19B2"/>
    <w:lvl w:ilvl="0" w:tplc="7AA44A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44DEB"/>
    <w:multiLevelType w:val="hybridMultilevel"/>
    <w:tmpl w:val="E19CA420"/>
    <w:lvl w:ilvl="0" w:tplc="D19E3516">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D3BAA"/>
    <w:multiLevelType w:val="hybridMultilevel"/>
    <w:tmpl w:val="6AE09E2A"/>
    <w:lvl w:ilvl="0" w:tplc="FFFFFFFF">
      <w:start w:val="1"/>
      <w:numFmt w:val="bullet"/>
      <w:lvlText w:val=""/>
      <w:lvlJc w:val="left"/>
      <w:pPr>
        <w:ind w:left="720" w:hanging="360"/>
      </w:pPr>
      <w:rPr>
        <w:rFonts w:ascii="Symbol" w:hAnsi="Symbol" w:hint="default"/>
      </w:rPr>
    </w:lvl>
    <w:lvl w:ilvl="1" w:tplc="AFC0F2EA">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EF18CE"/>
    <w:multiLevelType w:val="hybridMultilevel"/>
    <w:tmpl w:val="C7A0C4B4"/>
    <w:lvl w:ilvl="0" w:tplc="744C18E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9"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4C7366"/>
    <w:multiLevelType w:val="hybridMultilevel"/>
    <w:tmpl w:val="FCBC74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122AF3"/>
    <w:multiLevelType w:val="hybridMultilevel"/>
    <w:tmpl w:val="EBE2EF4E"/>
    <w:lvl w:ilvl="0" w:tplc="AFC0F2E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DE5534"/>
    <w:multiLevelType w:val="hybridMultilevel"/>
    <w:tmpl w:val="F8FA24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7C1C2A"/>
    <w:multiLevelType w:val="hybridMultilevel"/>
    <w:tmpl w:val="D46CD402"/>
    <w:lvl w:ilvl="0" w:tplc="8AF0884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201637">
    <w:abstractNumId w:val="22"/>
  </w:num>
  <w:num w:numId="2" w16cid:durableId="337000327">
    <w:abstractNumId w:val="38"/>
  </w:num>
  <w:num w:numId="3" w16cid:durableId="297147906">
    <w:abstractNumId w:val="30"/>
  </w:num>
  <w:num w:numId="4" w16cid:durableId="1567648578">
    <w:abstractNumId w:val="2"/>
  </w:num>
  <w:num w:numId="5" w16cid:durableId="765881323">
    <w:abstractNumId w:val="24"/>
  </w:num>
  <w:num w:numId="6" w16cid:durableId="579565847">
    <w:abstractNumId w:val="35"/>
  </w:num>
  <w:num w:numId="7" w16cid:durableId="102724696">
    <w:abstractNumId w:val="23"/>
  </w:num>
  <w:num w:numId="8" w16cid:durableId="1324773345">
    <w:abstractNumId w:val="11"/>
  </w:num>
  <w:num w:numId="9" w16cid:durableId="17775443">
    <w:abstractNumId w:val="31"/>
  </w:num>
  <w:num w:numId="10" w16cid:durableId="1065686306">
    <w:abstractNumId w:val="18"/>
  </w:num>
  <w:num w:numId="11" w16cid:durableId="237445605">
    <w:abstractNumId w:val="6"/>
  </w:num>
  <w:num w:numId="12" w16cid:durableId="888609260">
    <w:abstractNumId w:val="20"/>
  </w:num>
  <w:num w:numId="13" w16cid:durableId="23096107">
    <w:abstractNumId w:val="15"/>
  </w:num>
  <w:num w:numId="14" w16cid:durableId="586036177">
    <w:abstractNumId w:val="16"/>
  </w:num>
  <w:num w:numId="15" w16cid:durableId="1486580318">
    <w:abstractNumId w:val="12"/>
  </w:num>
  <w:num w:numId="16" w16cid:durableId="694648216">
    <w:abstractNumId w:val="40"/>
  </w:num>
  <w:num w:numId="17" w16cid:durableId="459416833">
    <w:abstractNumId w:val="33"/>
  </w:num>
  <w:num w:numId="18" w16cid:durableId="156849390">
    <w:abstractNumId w:val="1"/>
  </w:num>
  <w:num w:numId="19" w16cid:durableId="306011597">
    <w:abstractNumId w:val="29"/>
  </w:num>
  <w:num w:numId="20" w16cid:durableId="1229222358">
    <w:abstractNumId w:val="25"/>
  </w:num>
  <w:num w:numId="21" w16cid:durableId="1295676374">
    <w:abstractNumId w:val="41"/>
  </w:num>
  <w:num w:numId="22" w16cid:durableId="1374503124">
    <w:abstractNumId w:val="44"/>
  </w:num>
  <w:num w:numId="23" w16cid:durableId="1703551359">
    <w:abstractNumId w:val="17"/>
  </w:num>
  <w:num w:numId="24" w16cid:durableId="338431648">
    <w:abstractNumId w:val="26"/>
  </w:num>
  <w:num w:numId="25" w16cid:durableId="756944122">
    <w:abstractNumId w:val="9"/>
  </w:num>
  <w:num w:numId="26" w16cid:durableId="1056512049">
    <w:abstractNumId w:val="39"/>
  </w:num>
  <w:num w:numId="27" w16cid:durableId="2077320883">
    <w:abstractNumId w:val="28"/>
  </w:num>
  <w:num w:numId="28" w16cid:durableId="838888992">
    <w:abstractNumId w:val="19"/>
  </w:num>
  <w:num w:numId="29" w16cid:durableId="1630553565">
    <w:abstractNumId w:val="10"/>
  </w:num>
  <w:num w:numId="30" w16cid:durableId="1605647264">
    <w:abstractNumId w:val="13"/>
  </w:num>
  <w:num w:numId="31" w16cid:durableId="1649093150">
    <w:abstractNumId w:val="14"/>
  </w:num>
  <w:num w:numId="32" w16cid:durableId="1940596927">
    <w:abstractNumId w:val="5"/>
  </w:num>
  <w:num w:numId="33" w16cid:durableId="276108535">
    <w:abstractNumId w:val="4"/>
  </w:num>
  <w:num w:numId="34" w16cid:durableId="999424164">
    <w:abstractNumId w:val="32"/>
  </w:num>
  <w:num w:numId="35" w16cid:durableId="264846831">
    <w:abstractNumId w:val="37"/>
  </w:num>
  <w:num w:numId="36" w16cid:durableId="363136907">
    <w:abstractNumId w:val="8"/>
  </w:num>
  <w:num w:numId="37" w16cid:durableId="317542576">
    <w:abstractNumId w:val="27"/>
  </w:num>
  <w:num w:numId="38" w16cid:durableId="622886673">
    <w:abstractNumId w:val="46"/>
  </w:num>
  <w:num w:numId="39" w16cid:durableId="232546539">
    <w:abstractNumId w:val="34"/>
  </w:num>
  <w:num w:numId="40" w16cid:durableId="1509365991">
    <w:abstractNumId w:val="7"/>
  </w:num>
  <w:num w:numId="41" w16cid:durableId="951281668">
    <w:abstractNumId w:val="36"/>
  </w:num>
  <w:num w:numId="42" w16cid:durableId="2035957463">
    <w:abstractNumId w:val="43"/>
  </w:num>
  <w:num w:numId="43" w16cid:durableId="43146118">
    <w:abstractNumId w:val="45"/>
  </w:num>
  <w:num w:numId="44" w16cid:durableId="1961643169">
    <w:abstractNumId w:val="42"/>
  </w:num>
  <w:num w:numId="45" w16cid:durableId="689990564">
    <w:abstractNumId w:val="0"/>
  </w:num>
  <w:num w:numId="46" w16cid:durableId="1438215744">
    <w:abstractNumId w:val="3"/>
  </w:num>
  <w:num w:numId="47" w16cid:durableId="15823065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2A6"/>
    <w:rsid w:val="000053AA"/>
    <w:rsid w:val="00005D79"/>
    <w:rsid w:val="00006287"/>
    <w:rsid w:val="000064F6"/>
    <w:rsid w:val="000067D2"/>
    <w:rsid w:val="00006EBD"/>
    <w:rsid w:val="000070FA"/>
    <w:rsid w:val="000072B3"/>
    <w:rsid w:val="00010161"/>
    <w:rsid w:val="0001078C"/>
    <w:rsid w:val="00011630"/>
    <w:rsid w:val="00011E3B"/>
    <w:rsid w:val="00012887"/>
    <w:rsid w:val="00012EC4"/>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91F"/>
    <w:rsid w:val="00024FAA"/>
    <w:rsid w:val="00025CE4"/>
    <w:rsid w:val="0002693E"/>
    <w:rsid w:val="00026FC4"/>
    <w:rsid w:val="000276A3"/>
    <w:rsid w:val="000305FF"/>
    <w:rsid w:val="00030761"/>
    <w:rsid w:val="00030D3B"/>
    <w:rsid w:val="00030DC5"/>
    <w:rsid w:val="00030F55"/>
    <w:rsid w:val="0003101C"/>
    <w:rsid w:val="00032317"/>
    <w:rsid w:val="00032EA4"/>
    <w:rsid w:val="00032EED"/>
    <w:rsid w:val="0003329D"/>
    <w:rsid w:val="00033397"/>
    <w:rsid w:val="000338DD"/>
    <w:rsid w:val="000342FC"/>
    <w:rsid w:val="0003438B"/>
    <w:rsid w:val="000347A2"/>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A12"/>
    <w:rsid w:val="00051CD5"/>
    <w:rsid w:val="00051F1E"/>
    <w:rsid w:val="0005270E"/>
    <w:rsid w:val="00052AFF"/>
    <w:rsid w:val="00052D2E"/>
    <w:rsid w:val="0005301B"/>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54"/>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7D"/>
    <w:rsid w:val="000911D9"/>
    <w:rsid w:val="000916A0"/>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79E"/>
    <w:rsid w:val="000A3981"/>
    <w:rsid w:val="000A3F9B"/>
    <w:rsid w:val="000A5628"/>
    <w:rsid w:val="000A59FD"/>
    <w:rsid w:val="000A5AD5"/>
    <w:rsid w:val="000A5E35"/>
    <w:rsid w:val="000A5FB3"/>
    <w:rsid w:val="000A610B"/>
    <w:rsid w:val="000A639F"/>
    <w:rsid w:val="000A7B40"/>
    <w:rsid w:val="000B0052"/>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4DE"/>
    <w:rsid w:val="000C7102"/>
    <w:rsid w:val="000C716E"/>
    <w:rsid w:val="000C718E"/>
    <w:rsid w:val="000C7449"/>
    <w:rsid w:val="000C74B9"/>
    <w:rsid w:val="000C7573"/>
    <w:rsid w:val="000C77C8"/>
    <w:rsid w:val="000C7894"/>
    <w:rsid w:val="000D023A"/>
    <w:rsid w:val="000D03ED"/>
    <w:rsid w:val="000D057D"/>
    <w:rsid w:val="000D0B0C"/>
    <w:rsid w:val="000D137A"/>
    <w:rsid w:val="000D14FD"/>
    <w:rsid w:val="000D1FF6"/>
    <w:rsid w:val="000D2672"/>
    <w:rsid w:val="000D2711"/>
    <w:rsid w:val="000D2E87"/>
    <w:rsid w:val="000D30A2"/>
    <w:rsid w:val="000D39A2"/>
    <w:rsid w:val="000D3C9D"/>
    <w:rsid w:val="000D4A15"/>
    <w:rsid w:val="000D4B32"/>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0AEE"/>
    <w:rsid w:val="00101232"/>
    <w:rsid w:val="00101482"/>
    <w:rsid w:val="00101B0E"/>
    <w:rsid w:val="00101BA1"/>
    <w:rsid w:val="00101CAE"/>
    <w:rsid w:val="00101DEC"/>
    <w:rsid w:val="00102DAD"/>
    <w:rsid w:val="001030C2"/>
    <w:rsid w:val="001032E8"/>
    <w:rsid w:val="00103C97"/>
    <w:rsid w:val="00104704"/>
    <w:rsid w:val="00104BE9"/>
    <w:rsid w:val="0010588F"/>
    <w:rsid w:val="00105C1C"/>
    <w:rsid w:val="00105E84"/>
    <w:rsid w:val="0010620D"/>
    <w:rsid w:val="00106455"/>
    <w:rsid w:val="00106888"/>
    <w:rsid w:val="00106C74"/>
    <w:rsid w:val="00106EFF"/>
    <w:rsid w:val="00106FBE"/>
    <w:rsid w:val="001071AE"/>
    <w:rsid w:val="00107C2F"/>
    <w:rsid w:val="00107EE0"/>
    <w:rsid w:val="00110512"/>
    <w:rsid w:val="001117BD"/>
    <w:rsid w:val="00111B4D"/>
    <w:rsid w:val="0011222A"/>
    <w:rsid w:val="00112267"/>
    <w:rsid w:val="00112902"/>
    <w:rsid w:val="00113379"/>
    <w:rsid w:val="0011492A"/>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408"/>
    <w:rsid w:val="00124B3D"/>
    <w:rsid w:val="00124B97"/>
    <w:rsid w:val="00126209"/>
    <w:rsid w:val="00126D29"/>
    <w:rsid w:val="001271C1"/>
    <w:rsid w:val="001272A3"/>
    <w:rsid w:val="00130949"/>
    <w:rsid w:val="00130A5A"/>
    <w:rsid w:val="00130D21"/>
    <w:rsid w:val="00131495"/>
    <w:rsid w:val="001316EB"/>
    <w:rsid w:val="00132323"/>
    <w:rsid w:val="0013234A"/>
    <w:rsid w:val="001323D8"/>
    <w:rsid w:val="00132506"/>
    <w:rsid w:val="0013276A"/>
    <w:rsid w:val="00132A97"/>
    <w:rsid w:val="00132D6C"/>
    <w:rsid w:val="00132E1E"/>
    <w:rsid w:val="00133674"/>
    <w:rsid w:val="001338AC"/>
    <w:rsid w:val="00133B16"/>
    <w:rsid w:val="00134105"/>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88C"/>
    <w:rsid w:val="00144A38"/>
    <w:rsid w:val="00144C7C"/>
    <w:rsid w:val="00144C81"/>
    <w:rsid w:val="00145075"/>
    <w:rsid w:val="0014593A"/>
    <w:rsid w:val="00145BD1"/>
    <w:rsid w:val="00145DD6"/>
    <w:rsid w:val="001465EC"/>
    <w:rsid w:val="00146FB1"/>
    <w:rsid w:val="00147106"/>
    <w:rsid w:val="0014714F"/>
    <w:rsid w:val="0014751F"/>
    <w:rsid w:val="0014764D"/>
    <w:rsid w:val="00147723"/>
    <w:rsid w:val="00147B8F"/>
    <w:rsid w:val="00147D5A"/>
    <w:rsid w:val="0015032F"/>
    <w:rsid w:val="0015058A"/>
    <w:rsid w:val="00151304"/>
    <w:rsid w:val="001513CA"/>
    <w:rsid w:val="00151718"/>
    <w:rsid w:val="0015207F"/>
    <w:rsid w:val="00152344"/>
    <w:rsid w:val="00152357"/>
    <w:rsid w:val="00152965"/>
    <w:rsid w:val="00153076"/>
    <w:rsid w:val="001536F1"/>
    <w:rsid w:val="001538F0"/>
    <w:rsid w:val="001543BB"/>
    <w:rsid w:val="00154495"/>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3EFA"/>
    <w:rsid w:val="00164109"/>
    <w:rsid w:val="001644B8"/>
    <w:rsid w:val="001645DF"/>
    <w:rsid w:val="00164EDE"/>
    <w:rsid w:val="00165EF0"/>
    <w:rsid w:val="00166028"/>
    <w:rsid w:val="001660A9"/>
    <w:rsid w:val="001662B4"/>
    <w:rsid w:val="0016717F"/>
    <w:rsid w:val="00167246"/>
    <w:rsid w:val="001675FE"/>
    <w:rsid w:val="00167A87"/>
    <w:rsid w:val="00170876"/>
    <w:rsid w:val="0017144F"/>
    <w:rsid w:val="001714D6"/>
    <w:rsid w:val="00171800"/>
    <w:rsid w:val="00171E1A"/>
    <w:rsid w:val="00172208"/>
    <w:rsid w:val="001725F6"/>
    <w:rsid w:val="00172665"/>
    <w:rsid w:val="0017283B"/>
    <w:rsid w:val="00173930"/>
    <w:rsid w:val="00174173"/>
    <w:rsid w:val="001741A0"/>
    <w:rsid w:val="001745D0"/>
    <w:rsid w:val="001752F1"/>
    <w:rsid w:val="001756D0"/>
    <w:rsid w:val="0017610B"/>
    <w:rsid w:val="00176288"/>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DE6"/>
    <w:rsid w:val="00187CDA"/>
    <w:rsid w:val="00190142"/>
    <w:rsid w:val="0019028B"/>
    <w:rsid w:val="0019079C"/>
    <w:rsid w:val="00190C58"/>
    <w:rsid w:val="001916FC"/>
    <w:rsid w:val="0019176E"/>
    <w:rsid w:val="00191DD5"/>
    <w:rsid w:val="0019236F"/>
    <w:rsid w:val="00192549"/>
    <w:rsid w:val="00192AED"/>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12"/>
    <w:rsid w:val="00196DF8"/>
    <w:rsid w:val="001972B1"/>
    <w:rsid w:val="0019788E"/>
    <w:rsid w:val="001A0D09"/>
    <w:rsid w:val="001A161B"/>
    <w:rsid w:val="001A16DE"/>
    <w:rsid w:val="001A2460"/>
    <w:rsid w:val="001A29A8"/>
    <w:rsid w:val="001A2B37"/>
    <w:rsid w:val="001A2B4C"/>
    <w:rsid w:val="001A2CD1"/>
    <w:rsid w:val="001A3098"/>
    <w:rsid w:val="001A3142"/>
    <w:rsid w:val="001A320D"/>
    <w:rsid w:val="001A3368"/>
    <w:rsid w:val="001A33F0"/>
    <w:rsid w:val="001A44B6"/>
    <w:rsid w:val="001A5095"/>
    <w:rsid w:val="001A552F"/>
    <w:rsid w:val="001A583E"/>
    <w:rsid w:val="001A5B5B"/>
    <w:rsid w:val="001A5D96"/>
    <w:rsid w:val="001A5E58"/>
    <w:rsid w:val="001A5F5B"/>
    <w:rsid w:val="001A6854"/>
    <w:rsid w:val="001A68CD"/>
    <w:rsid w:val="001A6D8E"/>
    <w:rsid w:val="001A70E9"/>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C49"/>
    <w:rsid w:val="001C28B2"/>
    <w:rsid w:val="001C2B2E"/>
    <w:rsid w:val="001C2E7A"/>
    <w:rsid w:val="001C3304"/>
    <w:rsid w:val="001C595C"/>
    <w:rsid w:val="001C5DF1"/>
    <w:rsid w:val="001C616B"/>
    <w:rsid w:val="001C6634"/>
    <w:rsid w:val="001C6E7C"/>
    <w:rsid w:val="001C7590"/>
    <w:rsid w:val="001C78BB"/>
    <w:rsid w:val="001C7C8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0B39"/>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A8"/>
    <w:rsid w:val="00227BDD"/>
    <w:rsid w:val="00231757"/>
    <w:rsid w:val="00231D0F"/>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75"/>
    <w:rsid w:val="00236CE0"/>
    <w:rsid w:val="0024073E"/>
    <w:rsid w:val="00240B25"/>
    <w:rsid w:val="00241B9A"/>
    <w:rsid w:val="00242BC2"/>
    <w:rsid w:val="00242D19"/>
    <w:rsid w:val="00243757"/>
    <w:rsid w:val="00243BAC"/>
    <w:rsid w:val="002445A1"/>
    <w:rsid w:val="0024485F"/>
    <w:rsid w:val="00244AC1"/>
    <w:rsid w:val="0024521D"/>
    <w:rsid w:val="002457B3"/>
    <w:rsid w:val="00245B7D"/>
    <w:rsid w:val="00247D9E"/>
    <w:rsid w:val="00247FC8"/>
    <w:rsid w:val="00250812"/>
    <w:rsid w:val="002508E5"/>
    <w:rsid w:val="00250B04"/>
    <w:rsid w:val="0025120F"/>
    <w:rsid w:val="0025139B"/>
    <w:rsid w:val="002514E4"/>
    <w:rsid w:val="00251F31"/>
    <w:rsid w:val="00252958"/>
    <w:rsid w:val="0025379E"/>
    <w:rsid w:val="002537A7"/>
    <w:rsid w:val="0025406F"/>
    <w:rsid w:val="00254484"/>
    <w:rsid w:val="00254DB8"/>
    <w:rsid w:val="002553B3"/>
    <w:rsid w:val="0025560D"/>
    <w:rsid w:val="00255A75"/>
    <w:rsid w:val="00255A7B"/>
    <w:rsid w:val="00255B4F"/>
    <w:rsid w:val="00256B66"/>
    <w:rsid w:val="0025710F"/>
    <w:rsid w:val="002573AA"/>
    <w:rsid w:val="00257894"/>
    <w:rsid w:val="00257C5B"/>
    <w:rsid w:val="00260AE7"/>
    <w:rsid w:val="00260CB6"/>
    <w:rsid w:val="00260E22"/>
    <w:rsid w:val="00261537"/>
    <w:rsid w:val="00261551"/>
    <w:rsid w:val="00261EFC"/>
    <w:rsid w:val="00262113"/>
    <w:rsid w:val="00262730"/>
    <w:rsid w:val="00262ABE"/>
    <w:rsid w:val="00262C41"/>
    <w:rsid w:val="00262EDD"/>
    <w:rsid w:val="002639BD"/>
    <w:rsid w:val="00263E45"/>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5D7"/>
    <w:rsid w:val="002828C0"/>
    <w:rsid w:val="00282E36"/>
    <w:rsid w:val="0028311E"/>
    <w:rsid w:val="00283377"/>
    <w:rsid w:val="00283AC1"/>
    <w:rsid w:val="002844D9"/>
    <w:rsid w:val="00284D00"/>
    <w:rsid w:val="002852B2"/>
    <w:rsid w:val="002855BF"/>
    <w:rsid w:val="00290479"/>
    <w:rsid w:val="00290663"/>
    <w:rsid w:val="0029098A"/>
    <w:rsid w:val="00290FC1"/>
    <w:rsid w:val="00291327"/>
    <w:rsid w:val="002915D3"/>
    <w:rsid w:val="002915E1"/>
    <w:rsid w:val="0029188E"/>
    <w:rsid w:val="002927F2"/>
    <w:rsid w:val="00292B32"/>
    <w:rsid w:val="00293031"/>
    <w:rsid w:val="0029351C"/>
    <w:rsid w:val="00294708"/>
    <w:rsid w:val="00294D7C"/>
    <w:rsid w:val="00294DC0"/>
    <w:rsid w:val="002954B6"/>
    <w:rsid w:val="002956AA"/>
    <w:rsid w:val="0029570F"/>
    <w:rsid w:val="00295BD8"/>
    <w:rsid w:val="002966A8"/>
    <w:rsid w:val="0029691E"/>
    <w:rsid w:val="00296D9D"/>
    <w:rsid w:val="00296DE5"/>
    <w:rsid w:val="00296F18"/>
    <w:rsid w:val="002970F1"/>
    <w:rsid w:val="00297CFC"/>
    <w:rsid w:val="00297E56"/>
    <w:rsid w:val="002A00A9"/>
    <w:rsid w:val="002A0698"/>
    <w:rsid w:val="002A09FF"/>
    <w:rsid w:val="002A13F8"/>
    <w:rsid w:val="002A1458"/>
    <w:rsid w:val="002A1BE8"/>
    <w:rsid w:val="002A1D96"/>
    <w:rsid w:val="002A1E58"/>
    <w:rsid w:val="002A2843"/>
    <w:rsid w:val="002A2C74"/>
    <w:rsid w:val="002A3C37"/>
    <w:rsid w:val="002A445A"/>
    <w:rsid w:val="002A463F"/>
    <w:rsid w:val="002A4AD1"/>
    <w:rsid w:val="002A4D4F"/>
    <w:rsid w:val="002A52EB"/>
    <w:rsid w:val="002A5452"/>
    <w:rsid w:val="002A580C"/>
    <w:rsid w:val="002A597F"/>
    <w:rsid w:val="002A5AE1"/>
    <w:rsid w:val="002A62A8"/>
    <w:rsid w:val="002A64CB"/>
    <w:rsid w:val="002A717B"/>
    <w:rsid w:val="002A798F"/>
    <w:rsid w:val="002A79C0"/>
    <w:rsid w:val="002B00DA"/>
    <w:rsid w:val="002B017B"/>
    <w:rsid w:val="002B0EC2"/>
    <w:rsid w:val="002B17AD"/>
    <w:rsid w:val="002B23FB"/>
    <w:rsid w:val="002B2BE3"/>
    <w:rsid w:val="002B2FC5"/>
    <w:rsid w:val="002B3A68"/>
    <w:rsid w:val="002B3E0B"/>
    <w:rsid w:val="002B3E0F"/>
    <w:rsid w:val="002B42EC"/>
    <w:rsid w:val="002B4421"/>
    <w:rsid w:val="002B4A31"/>
    <w:rsid w:val="002B4AC3"/>
    <w:rsid w:val="002B4BA8"/>
    <w:rsid w:val="002B5B4A"/>
    <w:rsid w:val="002B66A1"/>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57B9"/>
    <w:rsid w:val="002D62E4"/>
    <w:rsid w:val="002D65AA"/>
    <w:rsid w:val="002D6687"/>
    <w:rsid w:val="002D67CE"/>
    <w:rsid w:val="002D6857"/>
    <w:rsid w:val="002D775E"/>
    <w:rsid w:val="002D7954"/>
    <w:rsid w:val="002E13C5"/>
    <w:rsid w:val="002E17A8"/>
    <w:rsid w:val="002E18BB"/>
    <w:rsid w:val="002E1AB4"/>
    <w:rsid w:val="002E1D57"/>
    <w:rsid w:val="002E1E21"/>
    <w:rsid w:val="002E2CD5"/>
    <w:rsid w:val="002E33EA"/>
    <w:rsid w:val="002E3585"/>
    <w:rsid w:val="002E386F"/>
    <w:rsid w:val="002E3CCA"/>
    <w:rsid w:val="002E3ECF"/>
    <w:rsid w:val="002E4270"/>
    <w:rsid w:val="002E42F8"/>
    <w:rsid w:val="002E44DA"/>
    <w:rsid w:val="002E46BC"/>
    <w:rsid w:val="002E5753"/>
    <w:rsid w:val="002E598B"/>
    <w:rsid w:val="002E61FD"/>
    <w:rsid w:val="002E6523"/>
    <w:rsid w:val="002E6B39"/>
    <w:rsid w:val="002E7B35"/>
    <w:rsid w:val="002F0591"/>
    <w:rsid w:val="002F0C02"/>
    <w:rsid w:val="002F0D22"/>
    <w:rsid w:val="002F0F94"/>
    <w:rsid w:val="002F1735"/>
    <w:rsid w:val="002F1ED3"/>
    <w:rsid w:val="002F2560"/>
    <w:rsid w:val="002F267E"/>
    <w:rsid w:val="002F39BB"/>
    <w:rsid w:val="002F3C58"/>
    <w:rsid w:val="002F3E2D"/>
    <w:rsid w:val="002F4086"/>
    <w:rsid w:val="002F55AC"/>
    <w:rsid w:val="002F6105"/>
    <w:rsid w:val="002F61D6"/>
    <w:rsid w:val="002F6918"/>
    <w:rsid w:val="002F73E8"/>
    <w:rsid w:val="0030002C"/>
    <w:rsid w:val="003004C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6DB5"/>
    <w:rsid w:val="00307039"/>
    <w:rsid w:val="003071DA"/>
    <w:rsid w:val="003078D1"/>
    <w:rsid w:val="003079BA"/>
    <w:rsid w:val="00307D5E"/>
    <w:rsid w:val="00307DD1"/>
    <w:rsid w:val="00307F53"/>
    <w:rsid w:val="0031056D"/>
    <w:rsid w:val="003118DC"/>
    <w:rsid w:val="00311E70"/>
    <w:rsid w:val="00312A2C"/>
    <w:rsid w:val="003130D1"/>
    <w:rsid w:val="0031353C"/>
    <w:rsid w:val="00313562"/>
    <w:rsid w:val="003136AE"/>
    <w:rsid w:val="00314064"/>
    <w:rsid w:val="00314429"/>
    <w:rsid w:val="0031467C"/>
    <w:rsid w:val="00314B36"/>
    <w:rsid w:val="00314EDF"/>
    <w:rsid w:val="00315322"/>
    <w:rsid w:val="0031581F"/>
    <w:rsid w:val="003158A8"/>
    <w:rsid w:val="0031641E"/>
    <w:rsid w:val="00316444"/>
    <w:rsid w:val="003164AD"/>
    <w:rsid w:val="00316792"/>
    <w:rsid w:val="003169A2"/>
    <w:rsid w:val="003172DC"/>
    <w:rsid w:val="0031745F"/>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8F6"/>
    <w:rsid w:val="00340AC4"/>
    <w:rsid w:val="00341408"/>
    <w:rsid w:val="003414FC"/>
    <w:rsid w:val="003417CA"/>
    <w:rsid w:val="00341C3A"/>
    <w:rsid w:val="003424E1"/>
    <w:rsid w:val="00342578"/>
    <w:rsid w:val="00342C1D"/>
    <w:rsid w:val="00342CC7"/>
    <w:rsid w:val="0034360C"/>
    <w:rsid w:val="00343A4A"/>
    <w:rsid w:val="00343ACF"/>
    <w:rsid w:val="00343C18"/>
    <w:rsid w:val="00343C86"/>
    <w:rsid w:val="00343CD1"/>
    <w:rsid w:val="00343D05"/>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41C"/>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9C0"/>
    <w:rsid w:val="00363636"/>
    <w:rsid w:val="00363BCA"/>
    <w:rsid w:val="003647FF"/>
    <w:rsid w:val="00364820"/>
    <w:rsid w:val="00364F8E"/>
    <w:rsid w:val="003650E7"/>
    <w:rsid w:val="00365361"/>
    <w:rsid w:val="003658BC"/>
    <w:rsid w:val="00365E6D"/>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1E8"/>
    <w:rsid w:val="00374218"/>
    <w:rsid w:val="003744C9"/>
    <w:rsid w:val="00374B78"/>
    <w:rsid w:val="00374BAF"/>
    <w:rsid w:val="00375217"/>
    <w:rsid w:val="00375247"/>
    <w:rsid w:val="00375615"/>
    <w:rsid w:val="00375970"/>
    <w:rsid w:val="00375A2E"/>
    <w:rsid w:val="00375CCC"/>
    <w:rsid w:val="003764E1"/>
    <w:rsid w:val="00376792"/>
    <w:rsid w:val="00376B23"/>
    <w:rsid w:val="00376CEF"/>
    <w:rsid w:val="003773C6"/>
    <w:rsid w:val="0038021B"/>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CC0"/>
    <w:rsid w:val="00383D39"/>
    <w:rsid w:val="0038440F"/>
    <w:rsid w:val="00384448"/>
    <w:rsid w:val="00384E6A"/>
    <w:rsid w:val="00385016"/>
    <w:rsid w:val="00385071"/>
    <w:rsid w:val="0038520B"/>
    <w:rsid w:val="0038558E"/>
    <w:rsid w:val="0038581F"/>
    <w:rsid w:val="00385910"/>
    <w:rsid w:val="00385A28"/>
    <w:rsid w:val="003860EA"/>
    <w:rsid w:val="00386326"/>
    <w:rsid w:val="0038644A"/>
    <w:rsid w:val="0038664C"/>
    <w:rsid w:val="0038677D"/>
    <w:rsid w:val="00387E54"/>
    <w:rsid w:val="003900E7"/>
    <w:rsid w:val="00390B57"/>
    <w:rsid w:val="00390BE0"/>
    <w:rsid w:val="0039145F"/>
    <w:rsid w:val="00391DD0"/>
    <w:rsid w:val="003920EB"/>
    <w:rsid w:val="003921CE"/>
    <w:rsid w:val="0039246E"/>
    <w:rsid w:val="00392F03"/>
    <w:rsid w:val="0039311F"/>
    <w:rsid w:val="00394322"/>
    <w:rsid w:val="00394409"/>
    <w:rsid w:val="00394D47"/>
    <w:rsid w:val="0039514A"/>
    <w:rsid w:val="00395806"/>
    <w:rsid w:val="00395ADA"/>
    <w:rsid w:val="00396172"/>
    <w:rsid w:val="003973B6"/>
    <w:rsid w:val="00397BE9"/>
    <w:rsid w:val="00397D5D"/>
    <w:rsid w:val="00397D9F"/>
    <w:rsid w:val="003A0ED3"/>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428"/>
    <w:rsid w:val="003A5BE5"/>
    <w:rsid w:val="003A5BEE"/>
    <w:rsid w:val="003A5C13"/>
    <w:rsid w:val="003A71DD"/>
    <w:rsid w:val="003A7CEB"/>
    <w:rsid w:val="003B00FC"/>
    <w:rsid w:val="003B05A1"/>
    <w:rsid w:val="003B0C5F"/>
    <w:rsid w:val="003B0D7D"/>
    <w:rsid w:val="003B0F83"/>
    <w:rsid w:val="003B17A1"/>
    <w:rsid w:val="003B1B8C"/>
    <w:rsid w:val="003B268F"/>
    <w:rsid w:val="003B30F9"/>
    <w:rsid w:val="003B31B0"/>
    <w:rsid w:val="003B372F"/>
    <w:rsid w:val="003B3B2C"/>
    <w:rsid w:val="003B3DFA"/>
    <w:rsid w:val="003B40AD"/>
    <w:rsid w:val="003B48F1"/>
    <w:rsid w:val="003B49C5"/>
    <w:rsid w:val="003B5BB7"/>
    <w:rsid w:val="003B6713"/>
    <w:rsid w:val="003B68F7"/>
    <w:rsid w:val="003B6B3F"/>
    <w:rsid w:val="003B7A87"/>
    <w:rsid w:val="003B7AD1"/>
    <w:rsid w:val="003C0176"/>
    <w:rsid w:val="003C0911"/>
    <w:rsid w:val="003C0FA8"/>
    <w:rsid w:val="003C1176"/>
    <w:rsid w:val="003C117A"/>
    <w:rsid w:val="003C1355"/>
    <w:rsid w:val="003C16AD"/>
    <w:rsid w:val="003C1A8C"/>
    <w:rsid w:val="003C1BCC"/>
    <w:rsid w:val="003C1FA1"/>
    <w:rsid w:val="003C20CC"/>
    <w:rsid w:val="003C2271"/>
    <w:rsid w:val="003C2B5D"/>
    <w:rsid w:val="003C36A3"/>
    <w:rsid w:val="003C3A6A"/>
    <w:rsid w:val="003C40EB"/>
    <w:rsid w:val="003C4194"/>
    <w:rsid w:val="003C43AB"/>
    <w:rsid w:val="003C4451"/>
    <w:rsid w:val="003C4E37"/>
    <w:rsid w:val="003C5715"/>
    <w:rsid w:val="003C5CCB"/>
    <w:rsid w:val="003C5E76"/>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46D"/>
    <w:rsid w:val="003E36DF"/>
    <w:rsid w:val="003E41EF"/>
    <w:rsid w:val="003E423C"/>
    <w:rsid w:val="003E47E4"/>
    <w:rsid w:val="003E4A6A"/>
    <w:rsid w:val="003E4BF0"/>
    <w:rsid w:val="003E4D05"/>
    <w:rsid w:val="003E4DDA"/>
    <w:rsid w:val="003E530B"/>
    <w:rsid w:val="003E588D"/>
    <w:rsid w:val="003E5F34"/>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855"/>
    <w:rsid w:val="00401A43"/>
    <w:rsid w:val="00402AC2"/>
    <w:rsid w:val="00402FA6"/>
    <w:rsid w:val="004032C7"/>
    <w:rsid w:val="004032E4"/>
    <w:rsid w:val="00403479"/>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6DD2"/>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4681"/>
    <w:rsid w:val="0043492C"/>
    <w:rsid w:val="00434ABE"/>
    <w:rsid w:val="00434D94"/>
    <w:rsid w:val="00435311"/>
    <w:rsid w:val="004355B3"/>
    <w:rsid w:val="004359B7"/>
    <w:rsid w:val="00436D2C"/>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3F67"/>
    <w:rsid w:val="004441E0"/>
    <w:rsid w:val="00444E77"/>
    <w:rsid w:val="004452E8"/>
    <w:rsid w:val="004454C2"/>
    <w:rsid w:val="004455F8"/>
    <w:rsid w:val="00445A94"/>
    <w:rsid w:val="00445AB6"/>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5B6D"/>
    <w:rsid w:val="004560D0"/>
    <w:rsid w:val="00456872"/>
    <w:rsid w:val="00456B3D"/>
    <w:rsid w:val="00457578"/>
    <w:rsid w:val="00457661"/>
    <w:rsid w:val="00457982"/>
    <w:rsid w:val="00460045"/>
    <w:rsid w:val="004608EA"/>
    <w:rsid w:val="00461F7A"/>
    <w:rsid w:val="004623D2"/>
    <w:rsid w:val="00462BC9"/>
    <w:rsid w:val="00462D75"/>
    <w:rsid w:val="00462EDD"/>
    <w:rsid w:val="00463569"/>
    <w:rsid w:val="0046381F"/>
    <w:rsid w:val="004642A1"/>
    <w:rsid w:val="0046435D"/>
    <w:rsid w:val="004649E0"/>
    <w:rsid w:val="00464E0E"/>
    <w:rsid w:val="0046510C"/>
    <w:rsid w:val="00465CB0"/>
    <w:rsid w:val="00465E1B"/>
    <w:rsid w:val="00466468"/>
    <w:rsid w:val="004666C1"/>
    <w:rsid w:val="00466ABB"/>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A1D"/>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04B"/>
    <w:rsid w:val="00485126"/>
    <w:rsid w:val="0048523B"/>
    <w:rsid w:val="00485492"/>
    <w:rsid w:val="00485BDB"/>
    <w:rsid w:val="00486410"/>
    <w:rsid w:val="004864C2"/>
    <w:rsid w:val="00486B43"/>
    <w:rsid w:val="00486FEA"/>
    <w:rsid w:val="00487775"/>
    <w:rsid w:val="00487EDE"/>
    <w:rsid w:val="00487EF2"/>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BA0"/>
    <w:rsid w:val="00496E4A"/>
    <w:rsid w:val="004972DD"/>
    <w:rsid w:val="0049788F"/>
    <w:rsid w:val="0049791D"/>
    <w:rsid w:val="00497C1A"/>
    <w:rsid w:val="004A0319"/>
    <w:rsid w:val="004A087E"/>
    <w:rsid w:val="004A0D80"/>
    <w:rsid w:val="004A196C"/>
    <w:rsid w:val="004A2B72"/>
    <w:rsid w:val="004A2D7D"/>
    <w:rsid w:val="004A32F3"/>
    <w:rsid w:val="004A333B"/>
    <w:rsid w:val="004A3441"/>
    <w:rsid w:val="004A3FC9"/>
    <w:rsid w:val="004A4700"/>
    <w:rsid w:val="004A59FA"/>
    <w:rsid w:val="004A629C"/>
    <w:rsid w:val="004A68F4"/>
    <w:rsid w:val="004A6DA8"/>
    <w:rsid w:val="004A7251"/>
    <w:rsid w:val="004A7BB1"/>
    <w:rsid w:val="004A7CA1"/>
    <w:rsid w:val="004A7CCA"/>
    <w:rsid w:val="004B0AAB"/>
    <w:rsid w:val="004B0E6C"/>
    <w:rsid w:val="004B20E3"/>
    <w:rsid w:val="004B21E0"/>
    <w:rsid w:val="004B2A10"/>
    <w:rsid w:val="004B31AA"/>
    <w:rsid w:val="004B343C"/>
    <w:rsid w:val="004B3659"/>
    <w:rsid w:val="004B39DD"/>
    <w:rsid w:val="004B3B18"/>
    <w:rsid w:val="004B41F8"/>
    <w:rsid w:val="004B488F"/>
    <w:rsid w:val="004B5CED"/>
    <w:rsid w:val="004B6126"/>
    <w:rsid w:val="004B6388"/>
    <w:rsid w:val="004B67C1"/>
    <w:rsid w:val="004B6840"/>
    <w:rsid w:val="004B68D7"/>
    <w:rsid w:val="004B7120"/>
    <w:rsid w:val="004B7886"/>
    <w:rsid w:val="004B7A0B"/>
    <w:rsid w:val="004C0183"/>
    <w:rsid w:val="004C09D5"/>
    <w:rsid w:val="004C0A3E"/>
    <w:rsid w:val="004C1531"/>
    <w:rsid w:val="004C16B4"/>
    <w:rsid w:val="004C181F"/>
    <w:rsid w:val="004C1974"/>
    <w:rsid w:val="004C20BD"/>
    <w:rsid w:val="004C229D"/>
    <w:rsid w:val="004C2460"/>
    <w:rsid w:val="004C2E68"/>
    <w:rsid w:val="004C35A3"/>
    <w:rsid w:val="004C564D"/>
    <w:rsid w:val="004C57F5"/>
    <w:rsid w:val="004C5A95"/>
    <w:rsid w:val="004C5C04"/>
    <w:rsid w:val="004C642F"/>
    <w:rsid w:val="004C658E"/>
    <w:rsid w:val="004C6B0F"/>
    <w:rsid w:val="004C6BCC"/>
    <w:rsid w:val="004C7561"/>
    <w:rsid w:val="004C7E08"/>
    <w:rsid w:val="004C7E7C"/>
    <w:rsid w:val="004D0DD6"/>
    <w:rsid w:val="004D11E0"/>
    <w:rsid w:val="004D1DB0"/>
    <w:rsid w:val="004D1DC6"/>
    <w:rsid w:val="004D22D6"/>
    <w:rsid w:val="004D22F7"/>
    <w:rsid w:val="004D2825"/>
    <w:rsid w:val="004D30CE"/>
    <w:rsid w:val="004D3578"/>
    <w:rsid w:val="004D380D"/>
    <w:rsid w:val="004D383A"/>
    <w:rsid w:val="004D4536"/>
    <w:rsid w:val="004D4976"/>
    <w:rsid w:val="004D4E02"/>
    <w:rsid w:val="004D5320"/>
    <w:rsid w:val="004D57A9"/>
    <w:rsid w:val="004D5E9A"/>
    <w:rsid w:val="004D6CFC"/>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56A"/>
    <w:rsid w:val="004F158C"/>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2BE"/>
    <w:rsid w:val="00503422"/>
    <w:rsid w:val="005037A0"/>
    <w:rsid w:val="00503C29"/>
    <w:rsid w:val="00503E61"/>
    <w:rsid w:val="00504CFF"/>
    <w:rsid w:val="0050524D"/>
    <w:rsid w:val="0050543D"/>
    <w:rsid w:val="005058BB"/>
    <w:rsid w:val="00505BF0"/>
    <w:rsid w:val="00505E9B"/>
    <w:rsid w:val="005063E6"/>
    <w:rsid w:val="00506C28"/>
    <w:rsid w:val="00506F16"/>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17797"/>
    <w:rsid w:val="005208AC"/>
    <w:rsid w:val="00520F61"/>
    <w:rsid w:val="005214EB"/>
    <w:rsid w:val="005216B5"/>
    <w:rsid w:val="00521899"/>
    <w:rsid w:val="005228F7"/>
    <w:rsid w:val="00522978"/>
    <w:rsid w:val="005234CD"/>
    <w:rsid w:val="00523543"/>
    <w:rsid w:val="00523AF1"/>
    <w:rsid w:val="00523E5F"/>
    <w:rsid w:val="00523F98"/>
    <w:rsid w:val="00523FEE"/>
    <w:rsid w:val="00524EDA"/>
    <w:rsid w:val="00525956"/>
    <w:rsid w:val="00526689"/>
    <w:rsid w:val="00526FED"/>
    <w:rsid w:val="005273C0"/>
    <w:rsid w:val="00527DE0"/>
    <w:rsid w:val="005303AC"/>
    <w:rsid w:val="00530509"/>
    <w:rsid w:val="005308A2"/>
    <w:rsid w:val="0053091A"/>
    <w:rsid w:val="00530B20"/>
    <w:rsid w:val="00531145"/>
    <w:rsid w:val="00531ACD"/>
    <w:rsid w:val="00531BE2"/>
    <w:rsid w:val="00532A92"/>
    <w:rsid w:val="00532B12"/>
    <w:rsid w:val="005330B9"/>
    <w:rsid w:val="00534B92"/>
    <w:rsid w:val="00534DA0"/>
    <w:rsid w:val="00534F86"/>
    <w:rsid w:val="0053506A"/>
    <w:rsid w:val="0053529C"/>
    <w:rsid w:val="0053556B"/>
    <w:rsid w:val="005358E8"/>
    <w:rsid w:val="00535C0F"/>
    <w:rsid w:val="00535F73"/>
    <w:rsid w:val="005364EC"/>
    <w:rsid w:val="005366F3"/>
    <w:rsid w:val="00536A5D"/>
    <w:rsid w:val="00536B6B"/>
    <w:rsid w:val="00536DC2"/>
    <w:rsid w:val="00536F33"/>
    <w:rsid w:val="00537BDE"/>
    <w:rsid w:val="00540007"/>
    <w:rsid w:val="005407FE"/>
    <w:rsid w:val="00540F10"/>
    <w:rsid w:val="00541610"/>
    <w:rsid w:val="00541933"/>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EC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2E4"/>
    <w:rsid w:val="0055733C"/>
    <w:rsid w:val="005578E9"/>
    <w:rsid w:val="00557966"/>
    <w:rsid w:val="00557E8A"/>
    <w:rsid w:val="00560655"/>
    <w:rsid w:val="0056076A"/>
    <w:rsid w:val="005607D9"/>
    <w:rsid w:val="00560D54"/>
    <w:rsid w:val="005610D1"/>
    <w:rsid w:val="00561B0D"/>
    <w:rsid w:val="00561CD2"/>
    <w:rsid w:val="00562071"/>
    <w:rsid w:val="00562A1A"/>
    <w:rsid w:val="00562CDA"/>
    <w:rsid w:val="0056383D"/>
    <w:rsid w:val="00563FB4"/>
    <w:rsid w:val="0056469D"/>
    <w:rsid w:val="005646A1"/>
    <w:rsid w:val="00564787"/>
    <w:rsid w:val="0056480F"/>
    <w:rsid w:val="00564D91"/>
    <w:rsid w:val="00565087"/>
    <w:rsid w:val="0056573F"/>
    <w:rsid w:val="00565860"/>
    <w:rsid w:val="00566413"/>
    <w:rsid w:val="00566566"/>
    <w:rsid w:val="00566754"/>
    <w:rsid w:val="00567064"/>
    <w:rsid w:val="005670E4"/>
    <w:rsid w:val="0056750B"/>
    <w:rsid w:val="00567F92"/>
    <w:rsid w:val="005702AA"/>
    <w:rsid w:val="00570466"/>
    <w:rsid w:val="005704EA"/>
    <w:rsid w:val="0057072F"/>
    <w:rsid w:val="00570858"/>
    <w:rsid w:val="0057085C"/>
    <w:rsid w:val="0057130D"/>
    <w:rsid w:val="00571414"/>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FC"/>
    <w:rsid w:val="00595E80"/>
    <w:rsid w:val="005960C1"/>
    <w:rsid w:val="0059633C"/>
    <w:rsid w:val="0059652A"/>
    <w:rsid w:val="0059654C"/>
    <w:rsid w:val="00597E56"/>
    <w:rsid w:val="005A0B84"/>
    <w:rsid w:val="005A0BC5"/>
    <w:rsid w:val="005A0BFE"/>
    <w:rsid w:val="005A0D15"/>
    <w:rsid w:val="005A14B6"/>
    <w:rsid w:val="005A166D"/>
    <w:rsid w:val="005A1D32"/>
    <w:rsid w:val="005A1E04"/>
    <w:rsid w:val="005A1EB8"/>
    <w:rsid w:val="005A3103"/>
    <w:rsid w:val="005A33B5"/>
    <w:rsid w:val="005A3571"/>
    <w:rsid w:val="005A46C2"/>
    <w:rsid w:val="005A52D1"/>
    <w:rsid w:val="005A5478"/>
    <w:rsid w:val="005A6916"/>
    <w:rsid w:val="005A709D"/>
    <w:rsid w:val="005A71AD"/>
    <w:rsid w:val="005A7235"/>
    <w:rsid w:val="005A73AD"/>
    <w:rsid w:val="005A74DC"/>
    <w:rsid w:val="005A76F2"/>
    <w:rsid w:val="005A7A38"/>
    <w:rsid w:val="005A7B9F"/>
    <w:rsid w:val="005B01A9"/>
    <w:rsid w:val="005B0E76"/>
    <w:rsid w:val="005B158C"/>
    <w:rsid w:val="005B1DC5"/>
    <w:rsid w:val="005B20B7"/>
    <w:rsid w:val="005B249B"/>
    <w:rsid w:val="005B2659"/>
    <w:rsid w:val="005B2BAD"/>
    <w:rsid w:val="005B3934"/>
    <w:rsid w:val="005B3C9A"/>
    <w:rsid w:val="005B3F3E"/>
    <w:rsid w:val="005B40B1"/>
    <w:rsid w:val="005B4474"/>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70C"/>
    <w:rsid w:val="005C4C16"/>
    <w:rsid w:val="005C4F6B"/>
    <w:rsid w:val="005C5227"/>
    <w:rsid w:val="005C528A"/>
    <w:rsid w:val="005C5C23"/>
    <w:rsid w:val="005C632B"/>
    <w:rsid w:val="005C65C2"/>
    <w:rsid w:val="005C6676"/>
    <w:rsid w:val="005C679D"/>
    <w:rsid w:val="005C6F08"/>
    <w:rsid w:val="005C71E8"/>
    <w:rsid w:val="005C7E45"/>
    <w:rsid w:val="005D00BE"/>
    <w:rsid w:val="005D06C2"/>
    <w:rsid w:val="005D0756"/>
    <w:rsid w:val="005D07DE"/>
    <w:rsid w:val="005D1C9B"/>
    <w:rsid w:val="005D1ECF"/>
    <w:rsid w:val="005D2491"/>
    <w:rsid w:val="005D25A3"/>
    <w:rsid w:val="005D3307"/>
    <w:rsid w:val="005D4E7C"/>
    <w:rsid w:val="005D5311"/>
    <w:rsid w:val="005D53AD"/>
    <w:rsid w:val="005D541B"/>
    <w:rsid w:val="005D5447"/>
    <w:rsid w:val="005D5450"/>
    <w:rsid w:val="005D5BA5"/>
    <w:rsid w:val="005D5D11"/>
    <w:rsid w:val="005D661E"/>
    <w:rsid w:val="005D6C5B"/>
    <w:rsid w:val="005D70C4"/>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399E"/>
    <w:rsid w:val="005E401B"/>
    <w:rsid w:val="005E41AB"/>
    <w:rsid w:val="005E4486"/>
    <w:rsid w:val="005E44BE"/>
    <w:rsid w:val="005E4BEE"/>
    <w:rsid w:val="005E4DF7"/>
    <w:rsid w:val="005E56E5"/>
    <w:rsid w:val="005E5B40"/>
    <w:rsid w:val="005E5D4F"/>
    <w:rsid w:val="005E6196"/>
    <w:rsid w:val="005E6235"/>
    <w:rsid w:val="005E6330"/>
    <w:rsid w:val="005E6A6C"/>
    <w:rsid w:val="005E6E6B"/>
    <w:rsid w:val="005E74AA"/>
    <w:rsid w:val="005E74FD"/>
    <w:rsid w:val="005F071B"/>
    <w:rsid w:val="005F1A14"/>
    <w:rsid w:val="005F1C5B"/>
    <w:rsid w:val="005F1C94"/>
    <w:rsid w:val="005F1CD9"/>
    <w:rsid w:val="005F21F1"/>
    <w:rsid w:val="005F2295"/>
    <w:rsid w:val="005F2551"/>
    <w:rsid w:val="005F258D"/>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3A0"/>
    <w:rsid w:val="00620974"/>
    <w:rsid w:val="00620DBD"/>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4E00"/>
    <w:rsid w:val="00624F1B"/>
    <w:rsid w:val="00625522"/>
    <w:rsid w:val="0062552E"/>
    <w:rsid w:val="00625618"/>
    <w:rsid w:val="00625B41"/>
    <w:rsid w:val="00626401"/>
    <w:rsid w:val="00626696"/>
    <w:rsid w:val="00626997"/>
    <w:rsid w:val="00626B96"/>
    <w:rsid w:val="0062739F"/>
    <w:rsid w:val="0062784B"/>
    <w:rsid w:val="00627B6F"/>
    <w:rsid w:val="00627F74"/>
    <w:rsid w:val="00630301"/>
    <w:rsid w:val="00630CAB"/>
    <w:rsid w:val="00631DBD"/>
    <w:rsid w:val="00632222"/>
    <w:rsid w:val="0063388C"/>
    <w:rsid w:val="0063430F"/>
    <w:rsid w:val="00634954"/>
    <w:rsid w:val="00634A1E"/>
    <w:rsid w:val="00634DF9"/>
    <w:rsid w:val="00634ED0"/>
    <w:rsid w:val="00634F6A"/>
    <w:rsid w:val="0063501D"/>
    <w:rsid w:val="0063536A"/>
    <w:rsid w:val="00635F47"/>
    <w:rsid w:val="0063691A"/>
    <w:rsid w:val="00637146"/>
    <w:rsid w:val="00637232"/>
    <w:rsid w:val="00637338"/>
    <w:rsid w:val="00640293"/>
    <w:rsid w:val="006402F4"/>
    <w:rsid w:val="00640D76"/>
    <w:rsid w:val="006416F3"/>
    <w:rsid w:val="00641740"/>
    <w:rsid w:val="00641A3D"/>
    <w:rsid w:val="00641F14"/>
    <w:rsid w:val="006426C4"/>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3B1"/>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4BB"/>
    <w:rsid w:val="006829F2"/>
    <w:rsid w:val="00682A9C"/>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3B6"/>
    <w:rsid w:val="006926BA"/>
    <w:rsid w:val="00692892"/>
    <w:rsid w:val="00692981"/>
    <w:rsid w:val="00692FC3"/>
    <w:rsid w:val="006931E4"/>
    <w:rsid w:val="00693373"/>
    <w:rsid w:val="00694012"/>
    <w:rsid w:val="0069476C"/>
    <w:rsid w:val="00694B00"/>
    <w:rsid w:val="00694D2A"/>
    <w:rsid w:val="006959BA"/>
    <w:rsid w:val="00695E92"/>
    <w:rsid w:val="006965CD"/>
    <w:rsid w:val="006968B5"/>
    <w:rsid w:val="006969F8"/>
    <w:rsid w:val="00696C1B"/>
    <w:rsid w:val="00696DF2"/>
    <w:rsid w:val="006970C7"/>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B31"/>
    <w:rsid w:val="006B01A8"/>
    <w:rsid w:val="006B0254"/>
    <w:rsid w:val="006B07AB"/>
    <w:rsid w:val="006B08D9"/>
    <w:rsid w:val="006B12B1"/>
    <w:rsid w:val="006B1710"/>
    <w:rsid w:val="006B1EBB"/>
    <w:rsid w:val="006B24DF"/>
    <w:rsid w:val="006B35B8"/>
    <w:rsid w:val="006B35EC"/>
    <w:rsid w:val="006B36DC"/>
    <w:rsid w:val="006B3B2A"/>
    <w:rsid w:val="006B4A9B"/>
    <w:rsid w:val="006B4AA0"/>
    <w:rsid w:val="006B4D84"/>
    <w:rsid w:val="006B523D"/>
    <w:rsid w:val="006B5614"/>
    <w:rsid w:val="006B585D"/>
    <w:rsid w:val="006B5887"/>
    <w:rsid w:val="006B605E"/>
    <w:rsid w:val="006B6466"/>
    <w:rsid w:val="006B6896"/>
    <w:rsid w:val="006B7719"/>
    <w:rsid w:val="006B7943"/>
    <w:rsid w:val="006B7CFE"/>
    <w:rsid w:val="006B7E06"/>
    <w:rsid w:val="006C0204"/>
    <w:rsid w:val="006C054E"/>
    <w:rsid w:val="006C0D44"/>
    <w:rsid w:val="006C1519"/>
    <w:rsid w:val="006C1850"/>
    <w:rsid w:val="006C217A"/>
    <w:rsid w:val="006C2FD5"/>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AD6"/>
    <w:rsid w:val="006D1E24"/>
    <w:rsid w:val="006D21DD"/>
    <w:rsid w:val="006D23E9"/>
    <w:rsid w:val="006D26EE"/>
    <w:rsid w:val="006D299B"/>
    <w:rsid w:val="006D2C0F"/>
    <w:rsid w:val="006D3413"/>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3AA"/>
    <w:rsid w:val="006E3831"/>
    <w:rsid w:val="006E3A2F"/>
    <w:rsid w:val="006E4365"/>
    <w:rsid w:val="006E43AB"/>
    <w:rsid w:val="006E4548"/>
    <w:rsid w:val="006E4C2D"/>
    <w:rsid w:val="006E507F"/>
    <w:rsid w:val="006E5AD2"/>
    <w:rsid w:val="006E6E56"/>
    <w:rsid w:val="006E7397"/>
    <w:rsid w:val="006E7990"/>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3D28"/>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825"/>
    <w:rsid w:val="007208B6"/>
    <w:rsid w:val="00721002"/>
    <w:rsid w:val="007217EC"/>
    <w:rsid w:val="007219DE"/>
    <w:rsid w:val="00721C42"/>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3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4D55"/>
    <w:rsid w:val="00734EFE"/>
    <w:rsid w:val="00735E81"/>
    <w:rsid w:val="00735F8A"/>
    <w:rsid w:val="00736712"/>
    <w:rsid w:val="00736EBD"/>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B30"/>
    <w:rsid w:val="00750E9D"/>
    <w:rsid w:val="00751437"/>
    <w:rsid w:val="00751804"/>
    <w:rsid w:val="0075199C"/>
    <w:rsid w:val="00752057"/>
    <w:rsid w:val="007520FC"/>
    <w:rsid w:val="00752EEA"/>
    <w:rsid w:val="00753464"/>
    <w:rsid w:val="00753591"/>
    <w:rsid w:val="00753850"/>
    <w:rsid w:val="00753F72"/>
    <w:rsid w:val="00753FB2"/>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6B2"/>
    <w:rsid w:val="007658B7"/>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2393"/>
    <w:rsid w:val="007739F8"/>
    <w:rsid w:val="00773A96"/>
    <w:rsid w:val="00773ACB"/>
    <w:rsid w:val="0077401B"/>
    <w:rsid w:val="007740E8"/>
    <w:rsid w:val="007748E2"/>
    <w:rsid w:val="00775182"/>
    <w:rsid w:val="00775595"/>
    <w:rsid w:val="0077560A"/>
    <w:rsid w:val="00775CC5"/>
    <w:rsid w:val="00776125"/>
    <w:rsid w:val="00776516"/>
    <w:rsid w:val="007767D3"/>
    <w:rsid w:val="00776C2C"/>
    <w:rsid w:val="00776CED"/>
    <w:rsid w:val="00776F42"/>
    <w:rsid w:val="007775C6"/>
    <w:rsid w:val="00777AE3"/>
    <w:rsid w:val="00780857"/>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7E9"/>
    <w:rsid w:val="00787A4B"/>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482"/>
    <w:rsid w:val="00797A11"/>
    <w:rsid w:val="007A022B"/>
    <w:rsid w:val="007A0634"/>
    <w:rsid w:val="007A1EE3"/>
    <w:rsid w:val="007A2383"/>
    <w:rsid w:val="007A25CF"/>
    <w:rsid w:val="007A313C"/>
    <w:rsid w:val="007A4ACE"/>
    <w:rsid w:val="007A4B57"/>
    <w:rsid w:val="007A5735"/>
    <w:rsid w:val="007A574A"/>
    <w:rsid w:val="007A5D5C"/>
    <w:rsid w:val="007A6398"/>
    <w:rsid w:val="007A72E5"/>
    <w:rsid w:val="007A7FF9"/>
    <w:rsid w:val="007B0D47"/>
    <w:rsid w:val="007B0E56"/>
    <w:rsid w:val="007B12D7"/>
    <w:rsid w:val="007B148C"/>
    <w:rsid w:val="007B16D1"/>
    <w:rsid w:val="007B18D8"/>
    <w:rsid w:val="007B2558"/>
    <w:rsid w:val="007B28F9"/>
    <w:rsid w:val="007B2D99"/>
    <w:rsid w:val="007B2F76"/>
    <w:rsid w:val="007B2FB7"/>
    <w:rsid w:val="007B327B"/>
    <w:rsid w:val="007B344A"/>
    <w:rsid w:val="007B3472"/>
    <w:rsid w:val="007B36AF"/>
    <w:rsid w:val="007B3F00"/>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B93"/>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6026"/>
    <w:rsid w:val="007E7062"/>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56C1"/>
    <w:rsid w:val="007F61B7"/>
    <w:rsid w:val="007F669F"/>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9C4"/>
    <w:rsid w:val="00804DCF"/>
    <w:rsid w:val="008054A8"/>
    <w:rsid w:val="00805ACF"/>
    <w:rsid w:val="00805E0B"/>
    <w:rsid w:val="0080611A"/>
    <w:rsid w:val="00806310"/>
    <w:rsid w:val="00806683"/>
    <w:rsid w:val="008101F9"/>
    <w:rsid w:val="0081025B"/>
    <w:rsid w:val="00810BC7"/>
    <w:rsid w:val="00811BA8"/>
    <w:rsid w:val="008127B4"/>
    <w:rsid w:val="00812B0C"/>
    <w:rsid w:val="0081321E"/>
    <w:rsid w:val="00813245"/>
    <w:rsid w:val="00813603"/>
    <w:rsid w:val="008139CC"/>
    <w:rsid w:val="00813E17"/>
    <w:rsid w:val="00814A00"/>
    <w:rsid w:val="00814F81"/>
    <w:rsid w:val="008152D0"/>
    <w:rsid w:val="00815481"/>
    <w:rsid w:val="008155DA"/>
    <w:rsid w:val="00815694"/>
    <w:rsid w:val="00815852"/>
    <w:rsid w:val="00815B65"/>
    <w:rsid w:val="008168B6"/>
    <w:rsid w:val="00816BCA"/>
    <w:rsid w:val="00816BE7"/>
    <w:rsid w:val="00816D27"/>
    <w:rsid w:val="00817325"/>
    <w:rsid w:val="008173E3"/>
    <w:rsid w:val="00817883"/>
    <w:rsid w:val="00817BEF"/>
    <w:rsid w:val="00820AB0"/>
    <w:rsid w:val="00820B45"/>
    <w:rsid w:val="00820DE8"/>
    <w:rsid w:val="0082162B"/>
    <w:rsid w:val="00821AB7"/>
    <w:rsid w:val="00821AED"/>
    <w:rsid w:val="00821E25"/>
    <w:rsid w:val="0082216A"/>
    <w:rsid w:val="00822184"/>
    <w:rsid w:val="00822502"/>
    <w:rsid w:val="00822946"/>
    <w:rsid w:val="00823732"/>
    <w:rsid w:val="0082391A"/>
    <w:rsid w:val="00823D91"/>
    <w:rsid w:val="00823DA9"/>
    <w:rsid w:val="00824114"/>
    <w:rsid w:val="00824755"/>
    <w:rsid w:val="00824B76"/>
    <w:rsid w:val="00825BB6"/>
    <w:rsid w:val="008265B1"/>
    <w:rsid w:val="008267DC"/>
    <w:rsid w:val="0082763E"/>
    <w:rsid w:val="008276C3"/>
    <w:rsid w:val="008279F3"/>
    <w:rsid w:val="00830067"/>
    <w:rsid w:val="008301FB"/>
    <w:rsid w:val="0083049B"/>
    <w:rsid w:val="0083050B"/>
    <w:rsid w:val="0083052D"/>
    <w:rsid w:val="00830733"/>
    <w:rsid w:val="008309CD"/>
    <w:rsid w:val="0083100C"/>
    <w:rsid w:val="0083109C"/>
    <w:rsid w:val="0083177F"/>
    <w:rsid w:val="00831C50"/>
    <w:rsid w:val="008324A5"/>
    <w:rsid w:val="00832C02"/>
    <w:rsid w:val="0083352A"/>
    <w:rsid w:val="00833BAE"/>
    <w:rsid w:val="00834604"/>
    <w:rsid w:val="00834669"/>
    <w:rsid w:val="008346F5"/>
    <w:rsid w:val="008347A3"/>
    <w:rsid w:val="00834868"/>
    <w:rsid w:val="00834A6D"/>
    <w:rsid w:val="00835415"/>
    <w:rsid w:val="00837D02"/>
    <w:rsid w:val="00840883"/>
    <w:rsid w:val="00840992"/>
    <w:rsid w:val="00840B67"/>
    <w:rsid w:val="00841633"/>
    <w:rsid w:val="00841FF6"/>
    <w:rsid w:val="00842A9B"/>
    <w:rsid w:val="00842B0B"/>
    <w:rsid w:val="00842D3E"/>
    <w:rsid w:val="0084349B"/>
    <w:rsid w:val="008435FF"/>
    <w:rsid w:val="0084387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A4F"/>
    <w:rsid w:val="00854AD0"/>
    <w:rsid w:val="00854D59"/>
    <w:rsid w:val="00855178"/>
    <w:rsid w:val="00855240"/>
    <w:rsid w:val="00855578"/>
    <w:rsid w:val="00855A25"/>
    <w:rsid w:val="00856127"/>
    <w:rsid w:val="0085698E"/>
    <w:rsid w:val="00856A7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9E7"/>
    <w:rsid w:val="0086528E"/>
    <w:rsid w:val="008662B3"/>
    <w:rsid w:val="008664C4"/>
    <w:rsid w:val="00867D0B"/>
    <w:rsid w:val="00867F46"/>
    <w:rsid w:val="00870B46"/>
    <w:rsid w:val="008717B3"/>
    <w:rsid w:val="00872001"/>
    <w:rsid w:val="0087215C"/>
    <w:rsid w:val="0087261C"/>
    <w:rsid w:val="00872C72"/>
    <w:rsid w:val="00872DDF"/>
    <w:rsid w:val="008732B8"/>
    <w:rsid w:val="00873320"/>
    <w:rsid w:val="008736FD"/>
    <w:rsid w:val="00874665"/>
    <w:rsid w:val="00874A86"/>
    <w:rsid w:val="00874DAC"/>
    <w:rsid w:val="00875B8D"/>
    <w:rsid w:val="00875C68"/>
    <w:rsid w:val="00875D80"/>
    <w:rsid w:val="00875E69"/>
    <w:rsid w:val="00876031"/>
    <w:rsid w:val="00876053"/>
    <w:rsid w:val="0087619C"/>
    <w:rsid w:val="008765A4"/>
    <w:rsid w:val="008768CA"/>
    <w:rsid w:val="008773D4"/>
    <w:rsid w:val="00877494"/>
    <w:rsid w:val="00877525"/>
    <w:rsid w:val="00877763"/>
    <w:rsid w:val="00877EA6"/>
    <w:rsid w:val="00877EF9"/>
    <w:rsid w:val="00880559"/>
    <w:rsid w:val="008807BD"/>
    <w:rsid w:val="008808F9"/>
    <w:rsid w:val="00880FF7"/>
    <w:rsid w:val="008811ED"/>
    <w:rsid w:val="00881B98"/>
    <w:rsid w:val="00881CEB"/>
    <w:rsid w:val="00882365"/>
    <w:rsid w:val="00882AE0"/>
    <w:rsid w:val="00882B4C"/>
    <w:rsid w:val="00882C69"/>
    <w:rsid w:val="00882EA8"/>
    <w:rsid w:val="00882F12"/>
    <w:rsid w:val="00883063"/>
    <w:rsid w:val="00883168"/>
    <w:rsid w:val="008834CD"/>
    <w:rsid w:val="00883728"/>
    <w:rsid w:val="00884703"/>
    <w:rsid w:val="00884B7E"/>
    <w:rsid w:val="00884F4E"/>
    <w:rsid w:val="00885560"/>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2C6"/>
    <w:rsid w:val="008943AE"/>
    <w:rsid w:val="00895302"/>
    <w:rsid w:val="008953A5"/>
    <w:rsid w:val="008953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B98"/>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14"/>
    <w:rsid w:val="008C42B8"/>
    <w:rsid w:val="008C459A"/>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CD"/>
    <w:rsid w:val="008D2461"/>
    <w:rsid w:val="008D2CEE"/>
    <w:rsid w:val="008D2D7A"/>
    <w:rsid w:val="008D3E3A"/>
    <w:rsid w:val="008D467A"/>
    <w:rsid w:val="008D524D"/>
    <w:rsid w:val="008D584D"/>
    <w:rsid w:val="008D5D87"/>
    <w:rsid w:val="008D5ED8"/>
    <w:rsid w:val="008D641C"/>
    <w:rsid w:val="008D68F2"/>
    <w:rsid w:val="008D69E4"/>
    <w:rsid w:val="008D74D6"/>
    <w:rsid w:val="008E03EC"/>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BE2"/>
    <w:rsid w:val="008E4C3E"/>
    <w:rsid w:val="008E5567"/>
    <w:rsid w:val="008E58C9"/>
    <w:rsid w:val="008E596F"/>
    <w:rsid w:val="008E5E03"/>
    <w:rsid w:val="008E60D9"/>
    <w:rsid w:val="008E6339"/>
    <w:rsid w:val="008E6BFD"/>
    <w:rsid w:val="008E6CAA"/>
    <w:rsid w:val="008E6D7D"/>
    <w:rsid w:val="008E6E30"/>
    <w:rsid w:val="008E6E6E"/>
    <w:rsid w:val="008E72D2"/>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9F5"/>
    <w:rsid w:val="008F7308"/>
    <w:rsid w:val="008F7320"/>
    <w:rsid w:val="00900B9A"/>
    <w:rsid w:val="00900E85"/>
    <w:rsid w:val="0090101E"/>
    <w:rsid w:val="00901335"/>
    <w:rsid w:val="0090138E"/>
    <w:rsid w:val="0090187C"/>
    <w:rsid w:val="00901FC4"/>
    <w:rsid w:val="009020CA"/>
    <w:rsid w:val="009024E8"/>
    <w:rsid w:val="0090271F"/>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186"/>
    <w:rsid w:val="00912204"/>
    <w:rsid w:val="00912830"/>
    <w:rsid w:val="00912CD4"/>
    <w:rsid w:val="00912EA9"/>
    <w:rsid w:val="00913352"/>
    <w:rsid w:val="009136BC"/>
    <w:rsid w:val="00913C47"/>
    <w:rsid w:val="00913FB1"/>
    <w:rsid w:val="009145A4"/>
    <w:rsid w:val="009148CB"/>
    <w:rsid w:val="009149FE"/>
    <w:rsid w:val="00914A57"/>
    <w:rsid w:val="009156A7"/>
    <w:rsid w:val="00915711"/>
    <w:rsid w:val="00915857"/>
    <w:rsid w:val="00915F08"/>
    <w:rsid w:val="009161B2"/>
    <w:rsid w:val="00916DE0"/>
    <w:rsid w:val="00917374"/>
    <w:rsid w:val="0091771F"/>
    <w:rsid w:val="00917ABE"/>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1B2F"/>
    <w:rsid w:val="00951EF9"/>
    <w:rsid w:val="009523A7"/>
    <w:rsid w:val="00952A0E"/>
    <w:rsid w:val="0095306B"/>
    <w:rsid w:val="0095341F"/>
    <w:rsid w:val="0095382B"/>
    <w:rsid w:val="00953E9D"/>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212"/>
    <w:rsid w:val="009656AD"/>
    <w:rsid w:val="009658F8"/>
    <w:rsid w:val="00965AC8"/>
    <w:rsid w:val="00965EAA"/>
    <w:rsid w:val="00967045"/>
    <w:rsid w:val="00967B63"/>
    <w:rsid w:val="009702CE"/>
    <w:rsid w:val="009707A7"/>
    <w:rsid w:val="009709BE"/>
    <w:rsid w:val="00970DB3"/>
    <w:rsid w:val="00971212"/>
    <w:rsid w:val="009719F0"/>
    <w:rsid w:val="0097246D"/>
    <w:rsid w:val="0097262F"/>
    <w:rsid w:val="009728B0"/>
    <w:rsid w:val="0097292A"/>
    <w:rsid w:val="00972E84"/>
    <w:rsid w:val="0097345F"/>
    <w:rsid w:val="0097355D"/>
    <w:rsid w:val="009738F6"/>
    <w:rsid w:val="0097406A"/>
    <w:rsid w:val="00974276"/>
    <w:rsid w:val="009743F3"/>
    <w:rsid w:val="00974900"/>
    <w:rsid w:val="0097493F"/>
    <w:rsid w:val="00974940"/>
    <w:rsid w:val="00974B05"/>
    <w:rsid w:val="00974BB0"/>
    <w:rsid w:val="00975632"/>
    <w:rsid w:val="009756F4"/>
    <w:rsid w:val="00976D97"/>
    <w:rsid w:val="0097702E"/>
    <w:rsid w:val="009777CF"/>
    <w:rsid w:val="00977DC3"/>
    <w:rsid w:val="00980499"/>
    <w:rsid w:val="0098074A"/>
    <w:rsid w:val="00981930"/>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87E74"/>
    <w:rsid w:val="00990709"/>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791"/>
    <w:rsid w:val="009A3BED"/>
    <w:rsid w:val="009A4136"/>
    <w:rsid w:val="009A443C"/>
    <w:rsid w:val="009A47E3"/>
    <w:rsid w:val="009A4B5A"/>
    <w:rsid w:val="009A4C1F"/>
    <w:rsid w:val="009A50C5"/>
    <w:rsid w:val="009A5788"/>
    <w:rsid w:val="009A5D8F"/>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3555"/>
    <w:rsid w:val="009B41E2"/>
    <w:rsid w:val="009B4B64"/>
    <w:rsid w:val="009B5066"/>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7C8"/>
    <w:rsid w:val="009C59B4"/>
    <w:rsid w:val="009C7072"/>
    <w:rsid w:val="009D0363"/>
    <w:rsid w:val="009D096B"/>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454"/>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7C1"/>
    <w:rsid w:val="009F080F"/>
    <w:rsid w:val="009F09C7"/>
    <w:rsid w:val="009F10C0"/>
    <w:rsid w:val="009F10CA"/>
    <w:rsid w:val="009F1D17"/>
    <w:rsid w:val="009F1E2E"/>
    <w:rsid w:val="009F1F82"/>
    <w:rsid w:val="009F2F08"/>
    <w:rsid w:val="009F314A"/>
    <w:rsid w:val="009F3289"/>
    <w:rsid w:val="009F381B"/>
    <w:rsid w:val="009F3A7D"/>
    <w:rsid w:val="009F3D18"/>
    <w:rsid w:val="009F407D"/>
    <w:rsid w:val="009F499C"/>
    <w:rsid w:val="009F4D66"/>
    <w:rsid w:val="009F51D3"/>
    <w:rsid w:val="009F527F"/>
    <w:rsid w:val="009F59CE"/>
    <w:rsid w:val="009F5D9F"/>
    <w:rsid w:val="009F5F41"/>
    <w:rsid w:val="009F5FAF"/>
    <w:rsid w:val="009F62E3"/>
    <w:rsid w:val="009F64AF"/>
    <w:rsid w:val="009F64F7"/>
    <w:rsid w:val="009F69DE"/>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322"/>
    <w:rsid w:val="00A0497D"/>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6E8A"/>
    <w:rsid w:val="00A177E4"/>
    <w:rsid w:val="00A204CA"/>
    <w:rsid w:val="00A207D2"/>
    <w:rsid w:val="00A2115A"/>
    <w:rsid w:val="00A21527"/>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AB3"/>
    <w:rsid w:val="00A31D17"/>
    <w:rsid w:val="00A32493"/>
    <w:rsid w:val="00A32E13"/>
    <w:rsid w:val="00A34005"/>
    <w:rsid w:val="00A34168"/>
    <w:rsid w:val="00A341E0"/>
    <w:rsid w:val="00A35014"/>
    <w:rsid w:val="00A35830"/>
    <w:rsid w:val="00A36289"/>
    <w:rsid w:val="00A36C40"/>
    <w:rsid w:val="00A36E10"/>
    <w:rsid w:val="00A40C02"/>
    <w:rsid w:val="00A40CCC"/>
    <w:rsid w:val="00A423AE"/>
    <w:rsid w:val="00A4289C"/>
    <w:rsid w:val="00A42D39"/>
    <w:rsid w:val="00A431FB"/>
    <w:rsid w:val="00A43A2E"/>
    <w:rsid w:val="00A4476C"/>
    <w:rsid w:val="00A4483A"/>
    <w:rsid w:val="00A44AE9"/>
    <w:rsid w:val="00A45665"/>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429"/>
    <w:rsid w:val="00A57AD8"/>
    <w:rsid w:val="00A60262"/>
    <w:rsid w:val="00A603F1"/>
    <w:rsid w:val="00A6045F"/>
    <w:rsid w:val="00A609E4"/>
    <w:rsid w:val="00A61435"/>
    <w:rsid w:val="00A615D3"/>
    <w:rsid w:val="00A617B5"/>
    <w:rsid w:val="00A61839"/>
    <w:rsid w:val="00A61CFB"/>
    <w:rsid w:val="00A629D9"/>
    <w:rsid w:val="00A62BFC"/>
    <w:rsid w:val="00A6330F"/>
    <w:rsid w:val="00A634C3"/>
    <w:rsid w:val="00A638B4"/>
    <w:rsid w:val="00A64498"/>
    <w:rsid w:val="00A6496B"/>
    <w:rsid w:val="00A64C38"/>
    <w:rsid w:val="00A64E45"/>
    <w:rsid w:val="00A653E2"/>
    <w:rsid w:val="00A65425"/>
    <w:rsid w:val="00A65C1F"/>
    <w:rsid w:val="00A66990"/>
    <w:rsid w:val="00A66A39"/>
    <w:rsid w:val="00A674E1"/>
    <w:rsid w:val="00A679FB"/>
    <w:rsid w:val="00A70C35"/>
    <w:rsid w:val="00A70E9E"/>
    <w:rsid w:val="00A70FA0"/>
    <w:rsid w:val="00A7142D"/>
    <w:rsid w:val="00A71445"/>
    <w:rsid w:val="00A718B6"/>
    <w:rsid w:val="00A718DA"/>
    <w:rsid w:val="00A71B77"/>
    <w:rsid w:val="00A7247E"/>
    <w:rsid w:val="00A72714"/>
    <w:rsid w:val="00A72801"/>
    <w:rsid w:val="00A73A2C"/>
    <w:rsid w:val="00A73BA5"/>
    <w:rsid w:val="00A73C9A"/>
    <w:rsid w:val="00A73D6F"/>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0E5D"/>
    <w:rsid w:val="00A81004"/>
    <w:rsid w:val="00A81D89"/>
    <w:rsid w:val="00A82346"/>
    <w:rsid w:val="00A82448"/>
    <w:rsid w:val="00A825BF"/>
    <w:rsid w:val="00A82709"/>
    <w:rsid w:val="00A82E1C"/>
    <w:rsid w:val="00A845B8"/>
    <w:rsid w:val="00A84A45"/>
    <w:rsid w:val="00A85243"/>
    <w:rsid w:val="00A85AB1"/>
    <w:rsid w:val="00A85BB3"/>
    <w:rsid w:val="00A85D75"/>
    <w:rsid w:val="00A86601"/>
    <w:rsid w:val="00A86BE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5F69"/>
    <w:rsid w:val="00A9605E"/>
    <w:rsid w:val="00A96186"/>
    <w:rsid w:val="00A965D8"/>
    <w:rsid w:val="00A9671C"/>
    <w:rsid w:val="00A96ECF"/>
    <w:rsid w:val="00A96F10"/>
    <w:rsid w:val="00A9769E"/>
    <w:rsid w:val="00A97749"/>
    <w:rsid w:val="00A978E7"/>
    <w:rsid w:val="00AA0D9D"/>
    <w:rsid w:val="00AA1392"/>
    <w:rsid w:val="00AA1553"/>
    <w:rsid w:val="00AA1755"/>
    <w:rsid w:val="00AA2876"/>
    <w:rsid w:val="00AA299D"/>
    <w:rsid w:val="00AA3330"/>
    <w:rsid w:val="00AA3486"/>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26A"/>
    <w:rsid w:val="00AB4F3D"/>
    <w:rsid w:val="00AB504B"/>
    <w:rsid w:val="00AB5A5A"/>
    <w:rsid w:val="00AB5F35"/>
    <w:rsid w:val="00AB5FC5"/>
    <w:rsid w:val="00AB6640"/>
    <w:rsid w:val="00AB68E6"/>
    <w:rsid w:val="00AB6907"/>
    <w:rsid w:val="00AB71C6"/>
    <w:rsid w:val="00AB7EA2"/>
    <w:rsid w:val="00AB7F9C"/>
    <w:rsid w:val="00AC0234"/>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301"/>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C2"/>
    <w:rsid w:val="00AD77DA"/>
    <w:rsid w:val="00AD7EB7"/>
    <w:rsid w:val="00AE0113"/>
    <w:rsid w:val="00AE06A4"/>
    <w:rsid w:val="00AE095D"/>
    <w:rsid w:val="00AE0C62"/>
    <w:rsid w:val="00AE1871"/>
    <w:rsid w:val="00AE1A7A"/>
    <w:rsid w:val="00AE1AF0"/>
    <w:rsid w:val="00AE205C"/>
    <w:rsid w:val="00AE2081"/>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448"/>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13E"/>
    <w:rsid w:val="00B002EA"/>
    <w:rsid w:val="00B00956"/>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31E1"/>
    <w:rsid w:val="00B13682"/>
    <w:rsid w:val="00B13B79"/>
    <w:rsid w:val="00B14588"/>
    <w:rsid w:val="00B149DA"/>
    <w:rsid w:val="00B1514F"/>
    <w:rsid w:val="00B15449"/>
    <w:rsid w:val="00B154C9"/>
    <w:rsid w:val="00B15546"/>
    <w:rsid w:val="00B15627"/>
    <w:rsid w:val="00B15ADA"/>
    <w:rsid w:val="00B1607A"/>
    <w:rsid w:val="00B1608D"/>
    <w:rsid w:val="00B1608F"/>
    <w:rsid w:val="00B16626"/>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6DF"/>
    <w:rsid w:val="00B31C59"/>
    <w:rsid w:val="00B321CE"/>
    <w:rsid w:val="00B325AA"/>
    <w:rsid w:val="00B32A7C"/>
    <w:rsid w:val="00B331AE"/>
    <w:rsid w:val="00B33E45"/>
    <w:rsid w:val="00B34063"/>
    <w:rsid w:val="00B344DB"/>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2C3"/>
    <w:rsid w:val="00B42667"/>
    <w:rsid w:val="00B4293A"/>
    <w:rsid w:val="00B42C5B"/>
    <w:rsid w:val="00B42FC8"/>
    <w:rsid w:val="00B4382A"/>
    <w:rsid w:val="00B438C4"/>
    <w:rsid w:val="00B4408A"/>
    <w:rsid w:val="00B444B8"/>
    <w:rsid w:val="00B4484B"/>
    <w:rsid w:val="00B450AE"/>
    <w:rsid w:val="00B450D2"/>
    <w:rsid w:val="00B4746E"/>
    <w:rsid w:val="00B47480"/>
    <w:rsid w:val="00B477E4"/>
    <w:rsid w:val="00B47D79"/>
    <w:rsid w:val="00B47F03"/>
    <w:rsid w:val="00B47FD1"/>
    <w:rsid w:val="00B50027"/>
    <w:rsid w:val="00B50713"/>
    <w:rsid w:val="00B50ADC"/>
    <w:rsid w:val="00B5100E"/>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670B"/>
    <w:rsid w:val="00B66C6E"/>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3D6C"/>
    <w:rsid w:val="00B7409D"/>
    <w:rsid w:val="00B747AE"/>
    <w:rsid w:val="00B74842"/>
    <w:rsid w:val="00B749C3"/>
    <w:rsid w:val="00B74C1A"/>
    <w:rsid w:val="00B7516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8F0"/>
    <w:rsid w:val="00B829FA"/>
    <w:rsid w:val="00B82DD7"/>
    <w:rsid w:val="00B83868"/>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070"/>
    <w:rsid w:val="00B912B1"/>
    <w:rsid w:val="00B919F2"/>
    <w:rsid w:val="00B9223C"/>
    <w:rsid w:val="00B92742"/>
    <w:rsid w:val="00B948C2"/>
    <w:rsid w:val="00B94A1D"/>
    <w:rsid w:val="00B94C9F"/>
    <w:rsid w:val="00B951D4"/>
    <w:rsid w:val="00B95711"/>
    <w:rsid w:val="00B9587D"/>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61"/>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E42"/>
    <w:rsid w:val="00BA7FDD"/>
    <w:rsid w:val="00BB0470"/>
    <w:rsid w:val="00BB1031"/>
    <w:rsid w:val="00BB13B3"/>
    <w:rsid w:val="00BB1993"/>
    <w:rsid w:val="00BB1CF4"/>
    <w:rsid w:val="00BB1D64"/>
    <w:rsid w:val="00BB2276"/>
    <w:rsid w:val="00BB25DA"/>
    <w:rsid w:val="00BB2A19"/>
    <w:rsid w:val="00BB2B5D"/>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9AD"/>
    <w:rsid w:val="00BC3A5F"/>
    <w:rsid w:val="00BC3F2D"/>
    <w:rsid w:val="00BC41B5"/>
    <w:rsid w:val="00BC41CE"/>
    <w:rsid w:val="00BC4738"/>
    <w:rsid w:val="00BC5128"/>
    <w:rsid w:val="00BC5196"/>
    <w:rsid w:val="00BC5A4D"/>
    <w:rsid w:val="00BC61E8"/>
    <w:rsid w:val="00BC7783"/>
    <w:rsid w:val="00BD091C"/>
    <w:rsid w:val="00BD0927"/>
    <w:rsid w:val="00BD0E43"/>
    <w:rsid w:val="00BD0FCF"/>
    <w:rsid w:val="00BD1631"/>
    <w:rsid w:val="00BD1A91"/>
    <w:rsid w:val="00BD26C2"/>
    <w:rsid w:val="00BD2D3E"/>
    <w:rsid w:val="00BD304C"/>
    <w:rsid w:val="00BD31D3"/>
    <w:rsid w:val="00BD3FF4"/>
    <w:rsid w:val="00BD4109"/>
    <w:rsid w:val="00BD55FC"/>
    <w:rsid w:val="00BD5A89"/>
    <w:rsid w:val="00BD5CAD"/>
    <w:rsid w:val="00BD6273"/>
    <w:rsid w:val="00BD67B1"/>
    <w:rsid w:val="00BD6CCB"/>
    <w:rsid w:val="00BD74F3"/>
    <w:rsid w:val="00BE1728"/>
    <w:rsid w:val="00BE17BB"/>
    <w:rsid w:val="00BE1A5D"/>
    <w:rsid w:val="00BE227B"/>
    <w:rsid w:val="00BE22FC"/>
    <w:rsid w:val="00BE23E5"/>
    <w:rsid w:val="00BE2B76"/>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699"/>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04A"/>
    <w:rsid w:val="00C2032B"/>
    <w:rsid w:val="00C20D86"/>
    <w:rsid w:val="00C20E9C"/>
    <w:rsid w:val="00C21789"/>
    <w:rsid w:val="00C21857"/>
    <w:rsid w:val="00C21995"/>
    <w:rsid w:val="00C21A3D"/>
    <w:rsid w:val="00C223C0"/>
    <w:rsid w:val="00C230AE"/>
    <w:rsid w:val="00C23134"/>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0FD7"/>
    <w:rsid w:val="00C514BD"/>
    <w:rsid w:val="00C51C1B"/>
    <w:rsid w:val="00C51D27"/>
    <w:rsid w:val="00C51EFA"/>
    <w:rsid w:val="00C520BC"/>
    <w:rsid w:val="00C521A1"/>
    <w:rsid w:val="00C52972"/>
    <w:rsid w:val="00C52B70"/>
    <w:rsid w:val="00C532FE"/>
    <w:rsid w:val="00C534FC"/>
    <w:rsid w:val="00C5351C"/>
    <w:rsid w:val="00C5354B"/>
    <w:rsid w:val="00C54475"/>
    <w:rsid w:val="00C54554"/>
    <w:rsid w:val="00C546E5"/>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253"/>
    <w:rsid w:val="00C74A7B"/>
    <w:rsid w:val="00C74B21"/>
    <w:rsid w:val="00C750AD"/>
    <w:rsid w:val="00C758C5"/>
    <w:rsid w:val="00C768BB"/>
    <w:rsid w:val="00C7710F"/>
    <w:rsid w:val="00C773BD"/>
    <w:rsid w:val="00C77701"/>
    <w:rsid w:val="00C81452"/>
    <w:rsid w:val="00C81F4F"/>
    <w:rsid w:val="00C821D8"/>
    <w:rsid w:val="00C8235D"/>
    <w:rsid w:val="00C8253A"/>
    <w:rsid w:val="00C83189"/>
    <w:rsid w:val="00C8330B"/>
    <w:rsid w:val="00C833EA"/>
    <w:rsid w:val="00C8368A"/>
    <w:rsid w:val="00C83A13"/>
    <w:rsid w:val="00C844E3"/>
    <w:rsid w:val="00C8454C"/>
    <w:rsid w:val="00C85572"/>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86C"/>
    <w:rsid w:val="00C92967"/>
    <w:rsid w:val="00C9299B"/>
    <w:rsid w:val="00C92C96"/>
    <w:rsid w:val="00C9327D"/>
    <w:rsid w:val="00C9366A"/>
    <w:rsid w:val="00C93831"/>
    <w:rsid w:val="00C93917"/>
    <w:rsid w:val="00C9499A"/>
    <w:rsid w:val="00C94B66"/>
    <w:rsid w:val="00C94C55"/>
    <w:rsid w:val="00C94F58"/>
    <w:rsid w:val="00C956B9"/>
    <w:rsid w:val="00C962CB"/>
    <w:rsid w:val="00C96B15"/>
    <w:rsid w:val="00C96B8C"/>
    <w:rsid w:val="00C96CAE"/>
    <w:rsid w:val="00C974F4"/>
    <w:rsid w:val="00C97780"/>
    <w:rsid w:val="00C97B36"/>
    <w:rsid w:val="00C97B90"/>
    <w:rsid w:val="00C97DD9"/>
    <w:rsid w:val="00CA01F8"/>
    <w:rsid w:val="00CA08C8"/>
    <w:rsid w:val="00CA0B7D"/>
    <w:rsid w:val="00CA0C6F"/>
    <w:rsid w:val="00CA0D96"/>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5B"/>
    <w:rsid w:val="00CA5FBE"/>
    <w:rsid w:val="00CA6073"/>
    <w:rsid w:val="00CA654B"/>
    <w:rsid w:val="00CA77B9"/>
    <w:rsid w:val="00CA7971"/>
    <w:rsid w:val="00CA7A7B"/>
    <w:rsid w:val="00CA7FB5"/>
    <w:rsid w:val="00CB09D3"/>
    <w:rsid w:val="00CB0ACB"/>
    <w:rsid w:val="00CB12E9"/>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1E"/>
    <w:rsid w:val="00CC7471"/>
    <w:rsid w:val="00CC7955"/>
    <w:rsid w:val="00CD00B8"/>
    <w:rsid w:val="00CD0243"/>
    <w:rsid w:val="00CD1B51"/>
    <w:rsid w:val="00CD1CFE"/>
    <w:rsid w:val="00CD23A8"/>
    <w:rsid w:val="00CD270F"/>
    <w:rsid w:val="00CD2EA0"/>
    <w:rsid w:val="00CD38DF"/>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3FA"/>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4063"/>
    <w:rsid w:val="00D145B1"/>
    <w:rsid w:val="00D145ED"/>
    <w:rsid w:val="00D15D17"/>
    <w:rsid w:val="00D16129"/>
    <w:rsid w:val="00D166D8"/>
    <w:rsid w:val="00D16A69"/>
    <w:rsid w:val="00D16D3E"/>
    <w:rsid w:val="00D16E75"/>
    <w:rsid w:val="00D16FC8"/>
    <w:rsid w:val="00D1739A"/>
    <w:rsid w:val="00D1745E"/>
    <w:rsid w:val="00D177F8"/>
    <w:rsid w:val="00D20104"/>
    <w:rsid w:val="00D209C3"/>
    <w:rsid w:val="00D20B74"/>
    <w:rsid w:val="00D20E7D"/>
    <w:rsid w:val="00D210A3"/>
    <w:rsid w:val="00D212B7"/>
    <w:rsid w:val="00D21B63"/>
    <w:rsid w:val="00D22628"/>
    <w:rsid w:val="00D22BA7"/>
    <w:rsid w:val="00D22E47"/>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E3D"/>
    <w:rsid w:val="00D30301"/>
    <w:rsid w:val="00D3057D"/>
    <w:rsid w:val="00D30A67"/>
    <w:rsid w:val="00D30C7D"/>
    <w:rsid w:val="00D30C7E"/>
    <w:rsid w:val="00D30E63"/>
    <w:rsid w:val="00D310DF"/>
    <w:rsid w:val="00D3258F"/>
    <w:rsid w:val="00D33118"/>
    <w:rsid w:val="00D3363B"/>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740"/>
    <w:rsid w:val="00D50476"/>
    <w:rsid w:val="00D50899"/>
    <w:rsid w:val="00D509AD"/>
    <w:rsid w:val="00D50A56"/>
    <w:rsid w:val="00D50FAB"/>
    <w:rsid w:val="00D51054"/>
    <w:rsid w:val="00D511FB"/>
    <w:rsid w:val="00D52212"/>
    <w:rsid w:val="00D536D1"/>
    <w:rsid w:val="00D53F4D"/>
    <w:rsid w:val="00D548D7"/>
    <w:rsid w:val="00D5494B"/>
    <w:rsid w:val="00D54EF9"/>
    <w:rsid w:val="00D55496"/>
    <w:rsid w:val="00D5555E"/>
    <w:rsid w:val="00D555A7"/>
    <w:rsid w:val="00D558CB"/>
    <w:rsid w:val="00D5621D"/>
    <w:rsid w:val="00D56D4F"/>
    <w:rsid w:val="00D572C1"/>
    <w:rsid w:val="00D57716"/>
    <w:rsid w:val="00D57B51"/>
    <w:rsid w:val="00D57ED7"/>
    <w:rsid w:val="00D60027"/>
    <w:rsid w:val="00D604C0"/>
    <w:rsid w:val="00D6117F"/>
    <w:rsid w:val="00D61338"/>
    <w:rsid w:val="00D61339"/>
    <w:rsid w:val="00D61B4D"/>
    <w:rsid w:val="00D62E82"/>
    <w:rsid w:val="00D62F93"/>
    <w:rsid w:val="00D63BB4"/>
    <w:rsid w:val="00D64033"/>
    <w:rsid w:val="00D641A2"/>
    <w:rsid w:val="00D641AE"/>
    <w:rsid w:val="00D643CD"/>
    <w:rsid w:val="00D646DB"/>
    <w:rsid w:val="00D649D3"/>
    <w:rsid w:val="00D64B2D"/>
    <w:rsid w:val="00D65F4C"/>
    <w:rsid w:val="00D669E9"/>
    <w:rsid w:val="00D66F34"/>
    <w:rsid w:val="00D679C7"/>
    <w:rsid w:val="00D67CE5"/>
    <w:rsid w:val="00D703E4"/>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4F19"/>
    <w:rsid w:val="00D85C64"/>
    <w:rsid w:val="00D86932"/>
    <w:rsid w:val="00D8694E"/>
    <w:rsid w:val="00D86C62"/>
    <w:rsid w:val="00D870B2"/>
    <w:rsid w:val="00D87A08"/>
    <w:rsid w:val="00D87E00"/>
    <w:rsid w:val="00D87F5A"/>
    <w:rsid w:val="00D90351"/>
    <w:rsid w:val="00D90718"/>
    <w:rsid w:val="00D90957"/>
    <w:rsid w:val="00D90E48"/>
    <w:rsid w:val="00D90F3D"/>
    <w:rsid w:val="00D911B2"/>
    <w:rsid w:val="00D9134D"/>
    <w:rsid w:val="00D915DA"/>
    <w:rsid w:val="00D91A9B"/>
    <w:rsid w:val="00D91BCA"/>
    <w:rsid w:val="00D92B08"/>
    <w:rsid w:val="00D93CEB"/>
    <w:rsid w:val="00D93EF1"/>
    <w:rsid w:val="00D94A97"/>
    <w:rsid w:val="00D95A58"/>
    <w:rsid w:val="00D95A6D"/>
    <w:rsid w:val="00D95AF8"/>
    <w:rsid w:val="00D95F4A"/>
    <w:rsid w:val="00D96D11"/>
    <w:rsid w:val="00D96F98"/>
    <w:rsid w:val="00D96FFF"/>
    <w:rsid w:val="00D97D72"/>
    <w:rsid w:val="00D97DD9"/>
    <w:rsid w:val="00DA029A"/>
    <w:rsid w:val="00DA046B"/>
    <w:rsid w:val="00DA0867"/>
    <w:rsid w:val="00DA094E"/>
    <w:rsid w:val="00DA1584"/>
    <w:rsid w:val="00DA192E"/>
    <w:rsid w:val="00DA1E58"/>
    <w:rsid w:val="00DA1EBA"/>
    <w:rsid w:val="00DA2930"/>
    <w:rsid w:val="00DA2BED"/>
    <w:rsid w:val="00DA343D"/>
    <w:rsid w:val="00DA4533"/>
    <w:rsid w:val="00DA46A4"/>
    <w:rsid w:val="00DA5135"/>
    <w:rsid w:val="00DA5616"/>
    <w:rsid w:val="00DA5C4E"/>
    <w:rsid w:val="00DA5CBB"/>
    <w:rsid w:val="00DA5CFC"/>
    <w:rsid w:val="00DA5EC7"/>
    <w:rsid w:val="00DA5F98"/>
    <w:rsid w:val="00DA6227"/>
    <w:rsid w:val="00DA6CC3"/>
    <w:rsid w:val="00DA6D4A"/>
    <w:rsid w:val="00DA70C1"/>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17FD"/>
    <w:rsid w:val="00DC1FD9"/>
    <w:rsid w:val="00DC262B"/>
    <w:rsid w:val="00DC2BC8"/>
    <w:rsid w:val="00DC2D95"/>
    <w:rsid w:val="00DC309B"/>
    <w:rsid w:val="00DC3231"/>
    <w:rsid w:val="00DC3B63"/>
    <w:rsid w:val="00DC3B85"/>
    <w:rsid w:val="00DC3FEB"/>
    <w:rsid w:val="00DC41E9"/>
    <w:rsid w:val="00DC451D"/>
    <w:rsid w:val="00DC4DA2"/>
    <w:rsid w:val="00DC4F59"/>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43BA"/>
    <w:rsid w:val="00DD4C64"/>
    <w:rsid w:val="00DD50E2"/>
    <w:rsid w:val="00DD5312"/>
    <w:rsid w:val="00DD70DE"/>
    <w:rsid w:val="00DD70FA"/>
    <w:rsid w:val="00DD722F"/>
    <w:rsid w:val="00DD771D"/>
    <w:rsid w:val="00DD7DC3"/>
    <w:rsid w:val="00DE0D91"/>
    <w:rsid w:val="00DE108B"/>
    <w:rsid w:val="00DE1496"/>
    <w:rsid w:val="00DE16E8"/>
    <w:rsid w:val="00DE17D1"/>
    <w:rsid w:val="00DE218C"/>
    <w:rsid w:val="00DE23B0"/>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0A5"/>
    <w:rsid w:val="00DF04A8"/>
    <w:rsid w:val="00DF06BD"/>
    <w:rsid w:val="00DF077A"/>
    <w:rsid w:val="00DF08B7"/>
    <w:rsid w:val="00DF0B7F"/>
    <w:rsid w:val="00DF1BB9"/>
    <w:rsid w:val="00DF2B7B"/>
    <w:rsid w:val="00DF4A7C"/>
    <w:rsid w:val="00DF4D3E"/>
    <w:rsid w:val="00DF5B0C"/>
    <w:rsid w:val="00DF62E6"/>
    <w:rsid w:val="00DF6BD8"/>
    <w:rsid w:val="00DF761B"/>
    <w:rsid w:val="00DF76FE"/>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6135"/>
    <w:rsid w:val="00E062AA"/>
    <w:rsid w:val="00E062E3"/>
    <w:rsid w:val="00E074C7"/>
    <w:rsid w:val="00E077B2"/>
    <w:rsid w:val="00E07960"/>
    <w:rsid w:val="00E10477"/>
    <w:rsid w:val="00E1061A"/>
    <w:rsid w:val="00E10D5C"/>
    <w:rsid w:val="00E10D62"/>
    <w:rsid w:val="00E110F9"/>
    <w:rsid w:val="00E113C0"/>
    <w:rsid w:val="00E12190"/>
    <w:rsid w:val="00E12C52"/>
    <w:rsid w:val="00E13974"/>
    <w:rsid w:val="00E14268"/>
    <w:rsid w:val="00E14D0A"/>
    <w:rsid w:val="00E14E0F"/>
    <w:rsid w:val="00E179EB"/>
    <w:rsid w:val="00E17BC2"/>
    <w:rsid w:val="00E2016B"/>
    <w:rsid w:val="00E20D6B"/>
    <w:rsid w:val="00E2145E"/>
    <w:rsid w:val="00E21F36"/>
    <w:rsid w:val="00E22C13"/>
    <w:rsid w:val="00E22E0C"/>
    <w:rsid w:val="00E23454"/>
    <w:rsid w:val="00E23537"/>
    <w:rsid w:val="00E23973"/>
    <w:rsid w:val="00E23EAD"/>
    <w:rsid w:val="00E24530"/>
    <w:rsid w:val="00E250F4"/>
    <w:rsid w:val="00E251B4"/>
    <w:rsid w:val="00E257D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4A21"/>
    <w:rsid w:val="00E35687"/>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C6C"/>
    <w:rsid w:val="00E60CAF"/>
    <w:rsid w:val="00E60E17"/>
    <w:rsid w:val="00E61B39"/>
    <w:rsid w:val="00E61F51"/>
    <w:rsid w:val="00E62835"/>
    <w:rsid w:val="00E62972"/>
    <w:rsid w:val="00E634D2"/>
    <w:rsid w:val="00E63985"/>
    <w:rsid w:val="00E64044"/>
    <w:rsid w:val="00E64523"/>
    <w:rsid w:val="00E646EC"/>
    <w:rsid w:val="00E64972"/>
    <w:rsid w:val="00E6528D"/>
    <w:rsid w:val="00E65882"/>
    <w:rsid w:val="00E6683D"/>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51E7"/>
    <w:rsid w:val="00E76225"/>
    <w:rsid w:val="00E76317"/>
    <w:rsid w:val="00E76946"/>
    <w:rsid w:val="00E769AC"/>
    <w:rsid w:val="00E76A0D"/>
    <w:rsid w:val="00E76F3A"/>
    <w:rsid w:val="00E77645"/>
    <w:rsid w:val="00E77AE3"/>
    <w:rsid w:val="00E77BAF"/>
    <w:rsid w:val="00E77DCE"/>
    <w:rsid w:val="00E77E21"/>
    <w:rsid w:val="00E80156"/>
    <w:rsid w:val="00E808D1"/>
    <w:rsid w:val="00E810BF"/>
    <w:rsid w:val="00E8195C"/>
    <w:rsid w:val="00E819E5"/>
    <w:rsid w:val="00E82447"/>
    <w:rsid w:val="00E824CB"/>
    <w:rsid w:val="00E82625"/>
    <w:rsid w:val="00E82FDA"/>
    <w:rsid w:val="00E83697"/>
    <w:rsid w:val="00E83810"/>
    <w:rsid w:val="00E83E4C"/>
    <w:rsid w:val="00E84073"/>
    <w:rsid w:val="00E8410F"/>
    <w:rsid w:val="00E84230"/>
    <w:rsid w:val="00E84686"/>
    <w:rsid w:val="00E85353"/>
    <w:rsid w:val="00E8544F"/>
    <w:rsid w:val="00E8546B"/>
    <w:rsid w:val="00E854D4"/>
    <w:rsid w:val="00E855F7"/>
    <w:rsid w:val="00E858CD"/>
    <w:rsid w:val="00E858E2"/>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63F2"/>
    <w:rsid w:val="00E96442"/>
    <w:rsid w:val="00E96E72"/>
    <w:rsid w:val="00E96FF8"/>
    <w:rsid w:val="00E970D7"/>
    <w:rsid w:val="00E9769F"/>
    <w:rsid w:val="00E977C5"/>
    <w:rsid w:val="00E97F90"/>
    <w:rsid w:val="00EA00A8"/>
    <w:rsid w:val="00EA061B"/>
    <w:rsid w:val="00EA0892"/>
    <w:rsid w:val="00EA0AAF"/>
    <w:rsid w:val="00EA0F75"/>
    <w:rsid w:val="00EA1451"/>
    <w:rsid w:val="00EA17FF"/>
    <w:rsid w:val="00EA1C81"/>
    <w:rsid w:val="00EA1DC3"/>
    <w:rsid w:val="00EA1ED6"/>
    <w:rsid w:val="00EA20C7"/>
    <w:rsid w:val="00EA334E"/>
    <w:rsid w:val="00EA387F"/>
    <w:rsid w:val="00EA3C80"/>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549"/>
    <w:rsid w:val="00EB2AF5"/>
    <w:rsid w:val="00EB2FDC"/>
    <w:rsid w:val="00EB3098"/>
    <w:rsid w:val="00EB3626"/>
    <w:rsid w:val="00EB38AD"/>
    <w:rsid w:val="00EB39A6"/>
    <w:rsid w:val="00EB3D75"/>
    <w:rsid w:val="00EB3E8D"/>
    <w:rsid w:val="00EB432A"/>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4BAA"/>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3892"/>
    <w:rsid w:val="00F24379"/>
    <w:rsid w:val="00F244E0"/>
    <w:rsid w:val="00F24B21"/>
    <w:rsid w:val="00F24EC7"/>
    <w:rsid w:val="00F25010"/>
    <w:rsid w:val="00F25290"/>
    <w:rsid w:val="00F254CC"/>
    <w:rsid w:val="00F2595D"/>
    <w:rsid w:val="00F25B2B"/>
    <w:rsid w:val="00F26047"/>
    <w:rsid w:val="00F2626C"/>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EAA"/>
    <w:rsid w:val="00F44FCE"/>
    <w:rsid w:val="00F45294"/>
    <w:rsid w:val="00F46259"/>
    <w:rsid w:val="00F46576"/>
    <w:rsid w:val="00F47078"/>
    <w:rsid w:val="00F4731F"/>
    <w:rsid w:val="00F508DC"/>
    <w:rsid w:val="00F514B8"/>
    <w:rsid w:val="00F51A7D"/>
    <w:rsid w:val="00F51F16"/>
    <w:rsid w:val="00F5243A"/>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3E83"/>
    <w:rsid w:val="00F63F68"/>
    <w:rsid w:val="00F64238"/>
    <w:rsid w:val="00F6472E"/>
    <w:rsid w:val="00F6484F"/>
    <w:rsid w:val="00F65098"/>
    <w:rsid w:val="00F650F0"/>
    <w:rsid w:val="00F65136"/>
    <w:rsid w:val="00F653B8"/>
    <w:rsid w:val="00F65A0C"/>
    <w:rsid w:val="00F66673"/>
    <w:rsid w:val="00F66AEC"/>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496"/>
    <w:rsid w:val="00F8151C"/>
    <w:rsid w:val="00F81C97"/>
    <w:rsid w:val="00F83135"/>
    <w:rsid w:val="00F83D67"/>
    <w:rsid w:val="00F83E59"/>
    <w:rsid w:val="00F83FA2"/>
    <w:rsid w:val="00F84081"/>
    <w:rsid w:val="00F84092"/>
    <w:rsid w:val="00F8443D"/>
    <w:rsid w:val="00F8488E"/>
    <w:rsid w:val="00F84AD1"/>
    <w:rsid w:val="00F8529B"/>
    <w:rsid w:val="00F8542B"/>
    <w:rsid w:val="00F8570F"/>
    <w:rsid w:val="00F8585E"/>
    <w:rsid w:val="00F8639A"/>
    <w:rsid w:val="00F86589"/>
    <w:rsid w:val="00F86B95"/>
    <w:rsid w:val="00F86BF3"/>
    <w:rsid w:val="00F86CDE"/>
    <w:rsid w:val="00F86D9C"/>
    <w:rsid w:val="00F8741F"/>
    <w:rsid w:val="00F90139"/>
    <w:rsid w:val="00F9019F"/>
    <w:rsid w:val="00F90371"/>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984"/>
    <w:rsid w:val="00FB1ACE"/>
    <w:rsid w:val="00FB1C84"/>
    <w:rsid w:val="00FB1DB1"/>
    <w:rsid w:val="00FB1FDF"/>
    <w:rsid w:val="00FB23F4"/>
    <w:rsid w:val="00FB3649"/>
    <w:rsid w:val="00FB3AE7"/>
    <w:rsid w:val="00FB3FAE"/>
    <w:rsid w:val="00FB428A"/>
    <w:rsid w:val="00FB44C6"/>
    <w:rsid w:val="00FB4507"/>
    <w:rsid w:val="00FB46CA"/>
    <w:rsid w:val="00FB4BBF"/>
    <w:rsid w:val="00FB5C29"/>
    <w:rsid w:val="00FB5D30"/>
    <w:rsid w:val="00FB5DC7"/>
    <w:rsid w:val="00FB61EB"/>
    <w:rsid w:val="00FB6562"/>
    <w:rsid w:val="00FB69F2"/>
    <w:rsid w:val="00FB72DD"/>
    <w:rsid w:val="00FB76A8"/>
    <w:rsid w:val="00FC06F2"/>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A67"/>
    <w:rsid w:val="00FD1B9D"/>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FDF"/>
    <w:rsid w:val="00FE0AD2"/>
    <w:rsid w:val="00FE0CE7"/>
    <w:rsid w:val="00FE0D6B"/>
    <w:rsid w:val="00FE0DB2"/>
    <w:rsid w:val="00FE10EA"/>
    <w:rsid w:val="00FE1F4E"/>
    <w:rsid w:val="00FE2463"/>
    <w:rsid w:val="00FE28E5"/>
    <w:rsid w:val="00FE3441"/>
    <w:rsid w:val="00FE55FB"/>
    <w:rsid w:val="00FE5909"/>
    <w:rsid w:val="00FE6025"/>
    <w:rsid w:val="00FE646F"/>
    <w:rsid w:val="00FE647C"/>
    <w:rsid w:val="00FE653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41F"/>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3E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customStyle="1" w:styleId="EditorsNoteChar">
    <w:name w:val="Editor's Note Char"/>
    <w:link w:val="EditorsNote"/>
    <w:qFormat/>
    <w:rsid w:val="00EB25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20346101">
      <w:bodyDiv w:val="1"/>
      <w:marLeft w:val="0"/>
      <w:marRight w:val="0"/>
      <w:marTop w:val="0"/>
      <w:marBottom w:val="0"/>
      <w:divBdr>
        <w:top w:val="none" w:sz="0" w:space="0" w:color="auto"/>
        <w:left w:val="none" w:sz="0" w:space="0" w:color="auto"/>
        <w:bottom w:val="none" w:sz="0" w:space="0" w:color="auto"/>
        <w:right w:val="none" w:sz="0" w:space="0" w:color="auto"/>
      </w:divBdr>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78987454">
      <w:bodyDiv w:val="1"/>
      <w:marLeft w:val="0"/>
      <w:marRight w:val="0"/>
      <w:marTop w:val="0"/>
      <w:marBottom w:val="0"/>
      <w:divBdr>
        <w:top w:val="none" w:sz="0" w:space="0" w:color="auto"/>
        <w:left w:val="none" w:sz="0" w:space="0" w:color="auto"/>
        <w:bottom w:val="none" w:sz="0" w:space="0" w:color="auto"/>
        <w:right w:val="none" w:sz="0" w:space="0" w:color="auto"/>
      </w:divBdr>
    </w:div>
    <w:div w:id="1082482486">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36170159">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5B1E1-0474-41CB-AC40-EB7C5842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purl.org/dc/elements/1.1/"/>
    <ds:schemaRef ds:uri="a3e265ce-35e5-406a-a577-2d283f2c1c3a"/>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c6e7719-fcdf-43d9-93c1-f401bd4c4107"/>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11</TotalTime>
  <Pages>3</Pages>
  <Words>1279</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7781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9</cp:revision>
  <dcterms:created xsi:type="dcterms:W3CDTF">2025-05-08T20:38:00Z</dcterms:created>
  <dcterms:modified xsi:type="dcterms:W3CDTF">2025-05-08T20:52:00Z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-863874843</vt:i4>
  </property>
  <property fmtid="{D5CDD505-2E9C-101B-9397-08002B2CF9AE}" pid="17" name="_EmailSubject">
    <vt:lpwstr>LTM paper on security</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y fmtid="{D5CDD505-2E9C-101B-9397-08002B2CF9AE}" pid="21" name="MediaServiceImageTags">
    <vt:lpwstr/>
  </property>
</Properties>
</file>