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2801D24D"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FBE6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A74658">
        <w:rPr>
          <w:rFonts w:eastAsia="Malgun Gothic" w:hint="eastAsia"/>
          <w:b/>
          <w:noProof/>
          <w:sz w:val="24"/>
          <w:lang w:eastAsia="ko-KR"/>
        </w:rPr>
        <w:t>30</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31195D" w:rsidRPr="00DC0297">
        <w:rPr>
          <w:b/>
          <w:bCs/>
          <w:noProof/>
          <w:sz w:val="24"/>
        </w:rPr>
        <w:t>R2-2</w:t>
      </w:r>
      <w:r w:rsidR="0031195D">
        <w:rPr>
          <w:rFonts w:eastAsia="Malgun Gothic" w:hint="eastAsia"/>
          <w:b/>
          <w:bCs/>
          <w:noProof/>
          <w:sz w:val="24"/>
          <w:lang w:eastAsia="ko-KR"/>
        </w:rPr>
        <w:t>5</w:t>
      </w:r>
      <w:r w:rsidR="0031195D">
        <w:rPr>
          <w:rFonts w:eastAsia="Malgun Gothic"/>
          <w:b/>
          <w:bCs/>
          <w:noProof/>
          <w:sz w:val="24"/>
          <w:lang w:eastAsia="ko-KR"/>
        </w:rPr>
        <w:t>0380</w:t>
      </w:r>
      <w:r w:rsidR="0031195D">
        <w:rPr>
          <w:rFonts w:eastAsia="Malgun Gothic"/>
          <w:b/>
          <w:bCs/>
          <w:noProof/>
          <w:sz w:val="24"/>
          <w:lang w:eastAsia="ko-KR"/>
        </w:rPr>
        <w:t>3</w:t>
      </w:r>
      <w:r w:rsidR="00B26453" w:rsidRPr="00B26453">
        <w:rPr>
          <w:b/>
          <w:noProof/>
          <w:color w:val="FF0000"/>
          <w:sz w:val="24"/>
          <w:lang w:val="en-US"/>
        </w:rPr>
        <w:t xml:space="preserve">                                                             </w:t>
      </w:r>
    </w:p>
    <w:p w14:paraId="351CA33D" w14:textId="1AA01216" w:rsidR="00347001" w:rsidRPr="002D2634" w:rsidRDefault="00A74658" w:rsidP="00D870B2">
      <w:pPr>
        <w:tabs>
          <w:tab w:val="left" w:pos="1985"/>
        </w:tabs>
        <w:rPr>
          <w:bCs/>
          <w:i/>
          <w:iCs/>
          <w:color w:val="2F5496"/>
          <w:sz w:val="24"/>
          <w:lang w:val="pt-PT"/>
        </w:rPr>
      </w:pPr>
      <w:r>
        <w:rPr>
          <w:rFonts w:ascii="Arial" w:eastAsia="Malgun Gothic" w:hAnsi="Arial" w:hint="eastAsia"/>
          <w:b/>
          <w:noProof/>
          <w:sz w:val="24"/>
          <w:lang w:eastAsia="ko-KR"/>
        </w:rPr>
        <w:t>St. Julian</w:t>
      </w:r>
      <w:r>
        <w:rPr>
          <w:rFonts w:ascii="Arial" w:eastAsia="Malgun Gothic" w:hAnsi="Arial"/>
          <w:b/>
          <w:noProof/>
          <w:sz w:val="24"/>
          <w:lang w:eastAsia="ko-KR"/>
        </w:rPr>
        <w:t>’</w:t>
      </w:r>
      <w:r>
        <w:rPr>
          <w:rFonts w:ascii="Arial" w:eastAsia="Malgun Gothic" w:hAnsi="Arial" w:hint="eastAsia"/>
          <w:b/>
          <w:noProof/>
          <w:sz w:val="24"/>
          <w:lang w:eastAsia="ko-KR"/>
        </w:rPr>
        <w:t>s, Malta,</w:t>
      </w:r>
      <w:r w:rsidRPr="00D529F8">
        <w:rPr>
          <w:rFonts w:ascii="Arial" w:eastAsia="MS Mincho" w:hAnsi="Arial"/>
          <w:b/>
          <w:noProof/>
          <w:sz w:val="24"/>
        </w:rPr>
        <w:t xml:space="preserve"> </w:t>
      </w:r>
      <w:r>
        <w:rPr>
          <w:rFonts w:ascii="Arial" w:eastAsia="Malgun Gothic" w:hAnsi="Arial" w:hint="eastAsia"/>
          <w:b/>
          <w:noProof/>
          <w:sz w:val="24"/>
          <w:lang w:eastAsia="ko-KR"/>
        </w:rPr>
        <w:t>May</w:t>
      </w:r>
      <w:r w:rsidRPr="00D529F8">
        <w:rPr>
          <w:rFonts w:ascii="Arial" w:eastAsia="MS Mincho" w:hAnsi="Arial"/>
          <w:b/>
          <w:noProof/>
          <w:sz w:val="24"/>
        </w:rPr>
        <w:t xml:space="preserve"> </w:t>
      </w:r>
      <w:r>
        <w:rPr>
          <w:rFonts w:ascii="Arial" w:eastAsia="Malgun Gothic" w:hAnsi="Arial" w:hint="eastAsia"/>
          <w:b/>
          <w:noProof/>
          <w:sz w:val="24"/>
          <w:lang w:eastAsia="ko-KR"/>
        </w:rPr>
        <w:t>19</w:t>
      </w:r>
      <w:r w:rsidRPr="00D529F8">
        <w:rPr>
          <w:rFonts w:ascii="Arial" w:eastAsia="MS Mincho" w:hAnsi="Arial"/>
          <w:b/>
          <w:noProof/>
          <w:sz w:val="24"/>
          <w:vertAlign w:val="superscript"/>
        </w:rPr>
        <w:t>th</w:t>
      </w:r>
      <w:r w:rsidRPr="00D529F8">
        <w:rPr>
          <w:rFonts w:ascii="Arial" w:eastAsia="MS Mincho" w:hAnsi="Arial"/>
          <w:b/>
          <w:noProof/>
          <w:sz w:val="24"/>
        </w:rPr>
        <w:t xml:space="preserve"> –</w:t>
      </w:r>
      <w:r>
        <w:rPr>
          <w:rFonts w:ascii="Arial" w:eastAsia="Malgun Gothic" w:hAnsi="Arial" w:hint="eastAsia"/>
          <w:b/>
          <w:noProof/>
          <w:sz w:val="24"/>
          <w:lang w:eastAsia="ko-KR"/>
        </w:rPr>
        <w:t xml:space="preserve"> 23</w:t>
      </w:r>
      <w:r>
        <w:rPr>
          <w:rFonts w:ascii="Arial" w:eastAsia="Malgun Gothic" w:hAnsi="Arial" w:hint="eastAsia"/>
          <w:b/>
          <w:noProof/>
          <w:sz w:val="24"/>
          <w:vertAlign w:val="superscript"/>
          <w:lang w:eastAsia="ko-KR"/>
        </w:rPr>
        <w:t>rd</w:t>
      </w:r>
      <w:r w:rsidRPr="00D529F8">
        <w:rPr>
          <w:rFonts w:ascii="Arial" w:eastAsia="MS Mincho" w:hAnsi="Arial"/>
          <w:b/>
          <w:noProof/>
          <w:sz w:val="24"/>
        </w:rPr>
        <w:t>, 202</w:t>
      </w:r>
      <w:r>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5EF65D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2200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C93831">
        <w:rPr>
          <w:sz w:val="24"/>
          <w:lang w:val="pt-PT"/>
        </w:rPr>
        <w:t>4</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9936AB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075B6">
        <w:rPr>
          <w:rFonts w:ascii="Arial" w:eastAsia="Malgun Gothic" w:hAnsi="Arial" w:hint="eastAsia"/>
          <w:sz w:val="24"/>
          <w:lang w:eastAsia="ko-KR"/>
        </w:rPr>
        <w:t>Discussion on c</w:t>
      </w:r>
      <w:r w:rsidR="008E6D7D" w:rsidRPr="008E6D7D">
        <w:rPr>
          <w:rFonts w:ascii="Arial" w:hAnsi="Arial"/>
          <w:sz w:val="24"/>
        </w:rPr>
        <w:t>onditional intra-</w:t>
      </w:r>
      <w:r w:rsidR="00560F1E">
        <w:rPr>
          <w:rFonts w:ascii="Arial" w:eastAsia="Malgun Gothic" w:hAnsi="Arial" w:hint="eastAsia"/>
          <w:sz w:val="24"/>
          <w:lang w:eastAsia="ko-KR"/>
        </w:rPr>
        <w:t>CU</w:t>
      </w:r>
      <w:r w:rsidR="008E6D7D" w:rsidRPr="008E6D7D">
        <w:rPr>
          <w:rFonts w:ascii="Arial" w:hAnsi="Arial"/>
          <w:sz w:val="24"/>
        </w:rPr>
        <w:t xml:space="preserve">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7C8D7F29" w14:textId="59D9296D" w:rsidR="004E6FB4" w:rsidRDefault="004E6FB4" w:rsidP="004E6FB4">
      <w:pPr>
        <w:spacing w:after="0"/>
        <w:rPr>
          <w:rFonts w:eastAsia="Malgun Gothic"/>
          <w:lang w:eastAsia="ko-KR"/>
        </w:rPr>
      </w:pPr>
      <w:r>
        <w:t>RAN2#12</w:t>
      </w:r>
      <w:r w:rsidR="00317736">
        <w:rPr>
          <w:rFonts w:eastAsia="Malgun Gothic" w:hint="eastAsia"/>
          <w:lang w:eastAsia="ko-KR"/>
        </w:rPr>
        <w:t>9</w:t>
      </w:r>
      <w:r w:rsidR="00224F0B">
        <w:rPr>
          <w:rFonts w:eastAsia="Malgun Gothic" w:hint="eastAsia"/>
          <w:lang w:eastAsia="ko-KR"/>
        </w:rPr>
        <w:t>b</w:t>
      </w:r>
      <w:r>
        <w:t xml:space="preserve"> agreed the following </w:t>
      </w:r>
      <w:r w:rsidR="00D64B75">
        <w:rPr>
          <w:rFonts w:eastAsia="Malgun Gothic" w:hint="eastAsia"/>
          <w:lang w:eastAsia="ko-KR"/>
        </w:rPr>
        <w:t>regarding cond</w:t>
      </w:r>
      <w:r w:rsidR="00BD0B9D">
        <w:rPr>
          <w:rFonts w:eastAsia="Malgun Gothic" w:hint="eastAsia"/>
          <w:lang w:eastAsia="ko-KR"/>
        </w:rPr>
        <w:t xml:space="preserve">itional LTM </w:t>
      </w:r>
      <w:r>
        <w:t>[</w:t>
      </w:r>
      <w:r w:rsidR="00DB1D93">
        <w:rPr>
          <w:rFonts w:eastAsia="Malgun Gothic" w:hint="eastAsia"/>
          <w:lang w:eastAsia="ko-KR"/>
        </w:rPr>
        <w:t>1</w:t>
      </w:r>
      <w:r>
        <w:t>]:</w:t>
      </w:r>
    </w:p>
    <w:tbl>
      <w:tblPr>
        <w:tblStyle w:val="TableGrid"/>
        <w:tblW w:w="0" w:type="auto"/>
        <w:tblLook w:val="04A0" w:firstRow="1" w:lastRow="0" w:firstColumn="1" w:lastColumn="0" w:noHBand="0" w:noVBand="1"/>
      </w:tblPr>
      <w:tblGrid>
        <w:gridCol w:w="9631"/>
      </w:tblGrid>
      <w:tr w:rsidR="00664A85" w14:paraId="7788F161" w14:textId="77777777" w:rsidTr="002220FD">
        <w:tc>
          <w:tcPr>
            <w:tcW w:w="9631" w:type="dxa"/>
            <w:shd w:val="clear" w:color="auto" w:fill="auto"/>
          </w:tcPr>
          <w:p w14:paraId="09537177" w14:textId="4D7CA610" w:rsidR="0036172A" w:rsidRPr="0036172A" w:rsidRDefault="0036172A" w:rsidP="00224F0B">
            <w:pPr>
              <w:spacing w:before="40" w:after="0"/>
              <w:rPr>
                <w:rFonts w:eastAsia="Malgun Gothic"/>
                <w:b/>
                <w:bCs/>
                <w:lang w:eastAsia="ko-KR"/>
              </w:rPr>
            </w:pPr>
            <w:r w:rsidRPr="0036172A">
              <w:rPr>
                <w:rFonts w:eastAsia="Malgun Gothic"/>
                <w:b/>
                <w:bCs/>
                <w:highlight w:val="green"/>
                <w:lang w:eastAsia="ko-KR"/>
              </w:rPr>
              <w:t>Agreements on MAC issues:</w:t>
            </w:r>
            <w:r w:rsidRPr="0036172A">
              <w:rPr>
                <w:rFonts w:eastAsia="Malgun Gothic"/>
                <w:b/>
                <w:bCs/>
                <w:lang w:eastAsia="ko-KR"/>
              </w:rPr>
              <w:t xml:space="preserve">  </w:t>
            </w:r>
          </w:p>
          <w:p w14:paraId="4C381189" w14:textId="77777777" w:rsidR="00224F0B" w:rsidRPr="00224F0B" w:rsidRDefault="00224F0B" w:rsidP="00224F0B">
            <w:pPr>
              <w:numPr>
                <w:ilvl w:val="0"/>
                <w:numId w:val="4"/>
              </w:numPr>
              <w:overflowPunct w:val="0"/>
              <w:autoSpaceDE w:val="0"/>
              <w:autoSpaceDN w:val="0"/>
              <w:adjustRightInd w:val="0"/>
              <w:spacing w:after="0"/>
              <w:textAlignment w:val="baseline"/>
              <w:rPr>
                <w:bCs/>
              </w:rPr>
            </w:pPr>
            <w:r w:rsidRPr="00224F0B">
              <w:rPr>
                <w:bCs/>
              </w:rPr>
              <w:t>Same as Rel-18: When the C-LTM execution is triggered, if the TA of the target cell acquired by early RACH is valid, UE applies the TA acquired by early RACH, otherwise if UE has successfully measured the TA of the target cell, UE applies the measured TA</w:t>
            </w:r>
          </w:p>
          <w:p w14:paraId="5698C434" w14:textId="77777777" w:rsidR="00224F0B" w:rsidRDefault="00224F0B" w:rsidP="00224F0B">
            <w:pPr>
              <w:spacing w:after="0"/>
              <w:rPr>
                <w:rFonts w:eastAsia="Malgun Gothic"/>
                <w:b/>
                <w:bCs/>
                <w:highlight w:val="green"/>
                <w:lang w:eastAsia="ko-KR"/>
              </w:rPr>
            </w:pPr>
          </w:p>
          <w:p w14:paraId="435B54EA" w14:textId="1E059102" w:rsidR="00664A85" w:rsidRPr="00224F0B" w:rsidRDefault="00664A85" w:rsidP="00224F0B">
            <w:pPr>
              <w:spacing w:after="0"/>
              <w:rPr>
                <w:rFonts w:eastAsia="Malgun Gothic"/>
                <w:b/>
                <w:bCs/>
                <w:lang w:val="en-US" w:eastAsia="ko-KR"/>
              </w:rPr>
            </w:pPr>
            <w:r w:rsidRPr="00224F0B">
              <w:rPr>
                <w:rFonts w:eastAsia="Malgun Gothic"/>
                <w:b/>
                <w:bCs/>
                <w:highlight w:val="green"/>
                <w:lang w:val="en-US" w:eastAsia="ko-KR"/>
              </w:rPr>
              <w:t>Agreements on C-LTM</w:t>
            </w:r>
            <w:r w:rsidR="009D2D8B" w:rsidRPr="00224F0B">
              <w:rPr>
                <w:rFonts w:eastAsia="Malgun Gothic" w:hint="eastAsia"/>
                <w:b/>
                <w:bCs/>
                <w:highlight w:val="green"/>
                <w:lang w:val="en-US" w:eastAsia="ko-KR"/>
              </w:rPr>
              <w:t>:</w:t>
            </w:r>
          </w:p>
          <w:p w14:paraId="16657722" w14:textId="77777777" w:rsidR="00211968" w:rsidRPr="00211968" w:rsidRDefault="00211968" w:rsidP="00211968">
            <w:pPr>
              <w:numPr>
                <w:ilvl w:val="0"/>
                <w:numId w:val="4"/>
              </w:numPr>
              <w:overflowPunct w:val="0"/>
              <w:autoSpaceDE w:val="0"/>
              <w:autoSpaceDN w:val="0"/>
              <w:adjustRightInd w:val="0"/>
              <w:spacing w:after="0"/>
              <w:textAlignment w:val="baseline"/>
              <w:rPr>
                <w:bCs/>
              </w:rPr>
            </w:pPr>
            <w:r w:rsidRPr="00211968">
              <w:rPr>
                <w:bCs/>
              </w:rPr>
              <w:t>Upon C-LTM execution, UE performs the following for received TA values and TA timers for other candidate cells than the target candidate cell: Maintain the TA value and Keep the early TA timer running.</w:t>
            </w:r>
          </w:p>
          <w:p w14:paraId="4D981656" w14:textId="77777777" w:rsidR="00211968" w:rsidRPr="00211968" w:rsidRDefault="00211968" w:rsidP="00211968">
            <w:pPr>
              <w:numPr>
                <w:ilvl w:val="0"/>
                <w:numId w:val="4"/>
              </w:numPr>
              <w:overflowPunct w:val="0"/>
              <w:autoSpaceDE w:val="0"/>
              <w:autoSpaceDN w:val="0"/>
              <w:adjustRightInd w:val="0"/>
              <w:spacing w:after="0"/>
              <w:textAlignment w:val="baseline"/>
              <w:rPr>
                <w:bCs/>
              </w:rPr>
            </w:pPr>
            <w:r w:rsidRPr="00211968">
              <w:rPr>
                <w:bCs/>
              </w:rPr>
              <w:t>C-LTM TAT for target cell is not stopped upon C-LTM cell switch execution to the target cell if it is running, and starts the PTAG using the remaining time from the C-LTM timer.</w:t>
            </w:r>
          </w:p>
          <w:p w14:paraId="5E9DC9EA" w14:textId="77777777" w:rsidR="00211968" w:rsidRPr="00211968" w:rsidRDefault="00211968" w:rsidP="00211968">
            <w:pPr>
              <w:numPr>
                <w:ilvl w:val="0"/>
                <w:numId w:val="4"/>
              </w:numPr>
              <w:overflowPunct w:val="0"/>
              <w:autoSpaceDE w:val="0"/>
              <w:autoSpaceDN w:val="0"/>
              <w:adjustRightInd w:val="0"/>
              <w:spacing w:after="0"/>
              <w:textAlignment w:val="baseline"/>
              <w:rPr>
                <w:bCs/>
              </w:rPr>
            </w:pPr>
            <w:r w:rsidRPr="00211968">
              <w:rPr>
                <w:bCs/>
              </w:rPr>
              <w:t>RAN2 confirm CLTM with Rel-18 MIMO 2TA is supported, introducing TAG ID field in LTM candidate TAC MAC CE.</w:t>
            </w:r>
          </w:p>
          <w:p w14:paraId="2D3579A8" w14:textId="79D97200" w:rsidR="00664A85" w:rsidRPr="00211968" w:rsidRDefault="00211968" w:rsidP="00211968">
            <w:pPr>
              <w:numPr>
                <w:ilvl w:val="0"/>
                <w:numId w:val="4"/>
              </w:numPr>
              <w:overflowPunct w:val="0"/>
              <w:autoSpaceDE w:val="0"/>
              <w:autoSpaceDN w:val="0"/>
              <w:adjustRightInd w:val="0"/>
              <w:spacing w:after="0"/>
              <w:textAlignment w:val="baseline"/>
              <w:rPr>
                <w:bCs/>
              </w:rPr>
            </w:pPr>
            <w:r w:rsidRPr="00211968">
              <w:rPr>
                <w:bCs/>
              </w:rPr>
              <w:t xml:space="preserve">For CLTM with Rel-18 MIMO 2TA, two TA timer length (i.e. </w:t>
            </w:r>
            <w:proofErr w:type="spellStart"/>
            <w:r w:rsidRPr="00211968">
              <w:rPr>
                <w:bCs/>
              </w:rPr>
              <w:t>ltm-TimeAlignmentTimer</w:t>
            </w:r>
            <w:proofErr w:type="spellEnd"/>
            <w:r w:rsidRPr="00211968">
              <w:rPr>
                <w:bCs/>
              </w:rPr>
              <w:t>) can be configured via RRC.</w:t>
            </w:r>
          </w:p>
        </w:tc>
      </w:tr>
    </w:tbl>
    <w:p w14:paraId="5B5650A9" w14:textId="77777777" w:rsidR="00AF233E" w:rsidRDefault="00AF233E" w:rsidP="00AF233E">
      <w:pPr>
        <w:spacing w:before="120"/>
        <w:rPr>
          <w:rFonts w:eastAsia="Malgun Gothic"/>
          <w:lang w:eastAsia="ko-KR"/>
        </w:rPr>
      </w:pPr>
      <w:r w:rsidRPr="00A5146C">
        <w:t xml:space="preserve">This paper </w:t>
      </w:r>
      <w:r>
        <w:t xml:space="preserve">discusses </w:t>
      </w:r>
      <w:r>
        <w:rPr>
          <w:rFonts w:eastAsia="Malgun Gothic" w:hint="eastAsia"/>
          <w:lang w:eastAsia="ko-KR"/>
        </w:rPr>
        <w:t xml:space="preserve">further </w:t>
      </w:r>
      <w:r>
        <w:t>aspects related to</w:t>
      </w:r>
      <w:r>
        <w:rPr>
          <w:rFonts w:eastAsia="Malgun Gothic" w:hint="eastAsia"/>
          <w:lang w:eastAsia="ko-KR"/>
        </w:rPr>
        <w:t xml:space="preserve"> intra-CU conditional LTM.</w:t>
      </w:r>
    </w:p>
    <w:p w14:paraId="3936412E" w14:textId="4D0EFD98" w:rsidR="00E3758A" w:rsidRPr="00381988" w:rsidRDefault="00381988" w:rsidP="00381988">
      <w:pPr>
        <w:pStyle w:val="Heading1"/>
        <w:rPr>
          <w:rFonts w:eastAsia="Malgun Gothic"/>
          <w:lang w:eastAsia="ko-KR"/>
        </w:rPr>
      </w:pPr>
      <w:r>
        <w:rPr>
          <w:rFonts w:eastAsia="Malgun Gothic" w:hint="eastAsia"/>
          <w:lang w:eastAsia="ko-KR"/>
        </w:rPr>
        <w:t>2</w:t>
      </w:r>
      <w:r>
        <w:rPr>
          <w:rFonts w:eastAsia="Malgun Gothic"/>
          <w:lang w:eastAsia="ko-KR"/>
        </w:rPr>
        <w:tab/>
      </w:r>
      <w:r w:rsidR="002160AB">
        <w:rPr>
          <w:rFonts w:eastAsia="Malgun Gothic" w:hint="eastAsia"/>
          <w:lang w:eastAsia="ko-KR"/>
        </w:rPr>
        <w:t>PTAG TA timer handling upon RACH-less CLTM</w:t>
      </w:r>
    </w:p>
    <w:p w14:paraId="5EB62F3C" w14:textId="11DBD2E4" w:rsidR="00B87C49" w:rsidRDefault="007F2A09" w:rsidP="00305DBB">
      <w:pPr>
        <w:spacing w:before="120"/>
        <w:rPr>
          <w:rFonts w:eastAsia="Malgun Gothic"/>
          <w:lang w:eastAsia="ko-KR"/>
        </w:rPr>
      </w:pPr>
      <w:r>
        <w:rPr>
          <w:rFonts w:eastAsia="Malgun Gothic" w:hint="eastAsia"/>
          <w:lang w:eastAsia="ko-KR"/>
        </w:rPr>
        <w:t xml:space="preserve">In RAN2#129b, the following agreement was made for </w:t>
      </w:r>
      <w:r w:rsidR="0089563E">
        <w:rPr>
          <w:rFonts w:eastAsia="Malgun Gothic" w:hint="eastAsia"/>
          <w:lang w:eastAsia="ko-KR"/>
        </w:rPr>
        <w:t>the CLTM TA timer handling upon CLTM execution.</w:t>
      </w:r>
    </w:p>
    <w:tbl>
      <w:tblPr>
        <w:tblStyle w:val="TableGrid"/>
        <w:tblW w:w="0" w:type="auto"/>
        <w:tblLook w:val="04A0" w:firstRow="1" w:lastRow="0" w:firstColumn="1" w:lastColumn="0" w:noHBand="0" w:noVBand="1"/>
      </w:tblPr>
      <w:tblGrid>
        <w:gridCol w:w="9631"/>
      </w:tblGrid>
      <w:tr w:rsidR="00B87C49" w14:paraId="65C11E94" w14:textId="77777777" w:rsidTr="00B87C49">
        <w:tc>
          <w:tcPr>
            <w:tcW w:w="9631" w:type="dxa"/>
          </w:tcPr>
          <w:p w14:paraId="0B2D5922" w14:textId="6525D944" w:rsidR="00B87C49" w:rsidRPr="00B87C49" w:rsidRDefault="00B87C49" w:rsidP="00B87C49">
            <w:pPr>
              <w:spacing w:before="60" w:after="60"/>
              <w:rPr>
                <w:rFonts w:eastAsia="Malgun Gothic"/>
                <w:lang w:val="en-US" w:eastAsia="ko-KR"/>
              </w:rPr>
            </w:pPr>
            <w:r w:rsidRPr="00B87C49">
              <w:rPr>
                <w:rFonts w:eastAsia="Malgun Gothic"/>
                <w:lang w:val="en-US" w:eastAsia="ko-KR"/>
              </w:rPr>
              <w:t>C-LTM TAT for target cell is not stopped upon C-LTM cell switch execution to the target cell if it is running, and starts the PTAG using the remaining time from the C-LTM timer.</w:t>
            </w:r>
          </w:p>
        </w:tc>
      </w:tr>
    </w:tbl>
    <w:p w14:paraId="1E9122D4" w14:textId="0A3E9619" w:rsidR="00B87C49" w:rsidRDefault="00E83AF2" w:rsidP="00305DBB">
      <w:pPr>
        <w:spacing w:before="120"/>
        <w:rPr>
          <w:rFonts w:eastAsia="Malgun Gothic"/>
          <w:lang w:eastAsia="ko-KR"/>
        </w:rPr>
      </w:pPr>
      <w:r>
        <w:rPr>
          <w:rFonts w:eastAsia="Malgun Gothic" w:hint="eastAsia"/>
          <w:lang w:eastAsia="ko-KR"/>
        </w:rPr>
        <w:t>Since the</w:t>
      </w:r>
      <w:r w:rsidR="00B6700F">
        <w:rPr>
          <w:rFonts w:eastAsia="Malgun Gothic" w:hint="eastAsia"/>
          <w:lang w:eastAsia="ko-KR"/>
        </w:rPr>
        <w:t xml:space="preserve"> CLTM execution timing </w:t>
      </w:r>
      <w:r w:rsidR="0013558E">
        <w:rPr>
          <w:rFonts w:eastAsia="Malgun Gothic" w:hint="eastAsia"/>
          <w:lang w:eastAsia="ko-KR"/>
        </w:rPr>
        <w:t>is sorely based on the configured execution condition</w:t>
      </w:r>
      <w:r w:rsidR="006D54FA">
        <w:rPr>
          <w:rFonts w:eastAsia="Malgun Gothic" w:hint="eastAsia"/>
          <w:lang w:eastAsia="ko-KR"/>
        </w:rPr>
        <w:t xml:space="preserve"> for the target cell, </w:t>
      </w:r>
      <w:r w:rsidR="00EF1C63">
        <w:rPr>
          <w:rFonts w:eastAsia="Malgun Gothic" w:hint="eastAsia"/>
          <w:lang w:eastAsia="ko-KR"/>
        </w:rPr>
        <w:t xml:space="preserve">it is possible that the CLTM execution </w:t>
      </w:r>
      <w:r w:rsidR="00E9040C">
        <w:rPr>
          <w:rFonts w:eastAsia="Malgun Gothic" w:hint="eastAsia"/>
          <w:lang w:eastAsia="ko-KR"/>
        </w:rPr>
        <w:t xml:space="preserve">timing is close to the CLTM TA timer expiry for the selected CLTM target cell. In this situation, </w:t>
      </w:r>
      <w:r w:rsidR="00870EF9">
        <w:rPr>
          <w:rFonts w:eastAsia="Malgun Gothic" w:hint="eastAsia"/>
          <w:lang w:eastAsia="ko-KR"/>
        </w:rPr>
        <w:t xml:space="preserve">the target cell may not have enough time to send the TA command MAC CE to UE, hence </w:t>
      </w:r>
      <w:r w:rsidR="00887FDB">
        <w:rPr>
          <w:rFonts w:eastAsia="Malgun Gothic" w:hint="eastAsia"/>
          <w:lang w:eastAsia="ko-KR"/>
        </w:rPr>
        <w:t xml:space="preserve">UE may end up going through </w:t>
      </w:r>
      <w:r w:rsidR="00C45FB4">
        <w:rPr>
          <w:rFonts w:eastAsia="Malgun Gothic" w:hint="eastAsia"/>
          <w:lang w:eastAsia="ko-KR"/>
        </w:rPr>
        <w:t xml:space="preserve">the TA timer expiry procedure which includes </w:t>
      </w:r>
      <w:r w:rsidR="00871052">
        <w:rPr>
          <w:rFonts w:eastAsia="Malgun Gothic" w:hint="eastAsia"/>
          <w:lang w:eastAsia="ko-KR"/>
        </w:rPr>
        <w:t>HARQ buffer flush, PUCCH/SRS resource release</w:t>
      </w:r>
      <w:r w:rsidR="006F22AF">
        <w:rPr>
          <w:rFonts w:eastAsia="Malgun Gothic" w:hint="eastAsia"/>
          <w:lang w:eastAsia="ko-KR"/>
        </w:rPr>
        <w:t xml:space="preserve">, and DL/UL resource </w:t>
      </w:r>
      <w:r w:rsidR="00D60FF6">
        <w:rPr>
          <w:rFonts w:eastAsia="Malgun Gothic" w:hint="eastAsia"/>
          <w:lang w:eastAsia="ko-KR"/>
        </w:rPr>
        <w:t xml:space="preserve">assignment/grant </w:t>
      </w:r>
      <w:r w:rsidR="006F22AF">
        <w:rPr>
          <w:rFonts w:eastAsia="Malgun Gothic" w:hint="eastAsia"/>
          <w:lang w:eastAsia="ko-KR"/>
        </w:rPr>
        <w:t>clear</w:t>
      </w:r>
      <w:r w:rsidR="00D60FF6">
        <w:rPr>
          <w:rFonts w:eastAsia="Malgun Gothic" w:hint="eastAsia"/>
          <w:lang w:eastAsia="ko-KR"/>
        </w:rPr>
        <w:t xml:space="preserve">, </w:t>
      </w:r>
      <w:r w:rsidR="00D60FF6">
        <w:rPr>
          <w:rFonts w:eastAsia="Malgun Gothic"/>
          <w:lang w:eastAsia="ko-KR"/>
        </w:rPr>
        <w:t>unnecessarily</w:t>
      </w:r>
      <w:r w:rsidR="00D60FF6">
        <w:rPr>
          <w:rFonts w:eastAsia="Malgun Gothic" w:hint="eastAsia"/>
          <w:lang w:eastAsia="ko-KR"/>
        </w:rPr>
        <w:t>.</w:t>
      </w:r>
      <w:r w:rsidR="00146E78">
        <w:rPr>
          <w:rFonts w:eastAsia="Malgun Gothic" w:hint="eastAsia"/>
          <w:lang w:eastAsia="ko-KR"/>
        </w:rPr>
        <w:t xml:space="preserve"> This </w:t>
      </w:r>
      <w:r w:rsidR="00BC19EF">
        <w:rPr>
          <w:rFonts w:eastAsia="Malgun Gothic" w:hint="eastAsia"/>
          <w:lang w:eastAsia="ko-KR"/>
        </w:rPr>
        <w:t>could significantly diminish the cell switch latency gain for RACH-less CLTM.</w:t>
      </w:r>
      <w:r w:rsidR="00F30E96">
        <w:rPr>
          <w:rFonts w:eastAsia="Malgun Gothic" w:hint="eastAsia"/>
          <w:lang w:eastAsia="ko-KR"/>
        </w:rPr>
        <w:t xml:space="preserve"> Therefore, it would be beneficial to </w:t>
      </w:r>
      <w:r w:rsidR="00AF5728">
        <w:rPr>
          <w:rFonts w:eastAsia="Malgun Gothic" w:hint="eastAsia"/>
          <w:lang w:eastAsia="ko-KR"/>
        </w:rPr>
        <w:t xml:space="preserve">guarantee </w:t>
      </w:r>
      <w:r w:rsidR="00F30E96">
        <w:rPr>
          <w:rFonts w:eastAsia="Malgun Gothic" w:hint="eastAsia"/>
          <w:lang w:eastAsia="ko-KR"/>
        </w:rPr>
        <w:t xml:space="preserve">the minimum amount of </w:t>
      </w:r>
      <w:r w:rsidR="004F658D">
        <w:rPr>
          <w:rFonts w:eastAsia="Malgun Gothic" w:hint="eastAsia"/>
          <w:lang w:eastAsia="ko-KR"/>
        </w:rPr>
        <w:t xml:space="preserve">PTAG TA timer </w:t>
      </w:r>
      <w:r w:rsidR="00D3401C">
        <w:rPr>
          <w:rFonts w:eastAsia="Malgun Gothic" w:hint="eastAsia"/>
          <w:lang w:eastAsia="ko-KR"/>
        </w:rPr>
        <w:t xml:space="preserve">so that the target cell has enough time to send </w:t>
      </w:r>
      <w:r w:rsidR="00D55E7C">
        <w:rPr>
          <w:rFonts w:eastAsia="Malgun Gothic" w:hint="eastAsia"/>
          <w:lang w:eastAsia="ko-KR"/>
        </w:rPr>
        <w:t xml:space="preserve">TA command MAC CE to RACH-less CLTM UE. </w:t>
      </w:r>
      <w:r w:rsidR="00EB6882">
        <w:rPr>
          <w:rFonts w:eastAsia="Malgun Gothic" w:hint="eastAsia"/>
          <w:lang w:eastAsia="ko-KR"/>
        </w:rPr>
        <w:t xml:space="preserve">The following </w:t>
      </w:r>
      <w:r w:rsidR="005D4D80">
        <w:rPr>
          <w:rFonts w:eastAsia="Malgun Gothic" w:hint="eastAsia"/>
          <w:lang w:eastAsia="ko-KR"/>
        </w:rPr>
        <w:t>options</w:t>
      </w:r>
      <w:r w:rsidR="00EB6882">
        <w:rPr>
          <w:rFonts w:eastAsia="Malgun Gothic" w:hint="eastAsia"/>
          <w:lang w:eastAsia="ko-KR"/>
        </w:rPr>
        <w:t xml:space="preserve"> can be considered</w:t>
      </w:r>
      <w:r w:rsidR="0081186C">
        <w:rPr>
          <w:rFonts w:eastAsia="Malgun Gothic" w:hint="eastAsia"/>
          <w:lang w:eastAsia="ko-KR"/>
        </w:rPr>
        <w:t xml:space="preserve"> when TA timer for PTAG carries over the remaining CLTM TA value:</w:t>
      </w:r>
    </w:p>
    <w:p w14:paraId="33D48D26" w14:textId="41823014" w:rsidR="00107BAA" w:rsidRPr="00107BAA" w:rsidRDefault="00EB6882" w:rsidP="00107BAA">
      <w:pPr>
        <w:pStyle w:val="ListParagraph"/>
        <w:numPr>
          <w:ilvl w:val="0"/>
          <w:numId w:val="15"/>
        </w:numPr>
        <w:rPr>
          <w:rFonts w:eastAsia="Malgun Gothic"/>
          <w:lang w:eastAsia="ko-KR"/>
        </w:rPr>
      </w:pPr>
      <w:r w:rsidRPr="00107BAA">
        <w:rPr>
          <w:rFonts w:eastAsia="Malgun Gothic" w:hint="eastAsia"/>
          <w:lang w:eastAsia="ko-KR"/>
        </w:rPr>
        <w:t>Option 1:</w:t>
      </w:r>
      <w:r w:rsidR="003A4BA0" w:rsidRPr="00107BAA">
        <w:rPr>
          <w:rFonts w:eastAsia="Malgun Gothic" w:hint="eastAsia"/>
          <w:lang w:eastAsia="ko-KR"/>
        </w:rPr>
        <w:t xml:space="preserve"> </w:t>
      </w:r>
      <w:r w:rsidR="00107BAA" w:rsidRPr="00107BAA">
        <w:rPr>
          <w:rFonts w:eastAsia="Malgun Gothic"/>
          <w:lang w:eastAsia="ko-KR"/>
        </w:rPr>
        <w:t xml:space="preserve">Extend TA </w:t>
      </w:r>
      <w:r w:rsidR="00F11961">
        <w:rPr>
          <w:rFonts w:eastAsia="Malgun Gothic" w:hint="eastAsia"/>
          <w:lang w:eastAsia="ko-KR"/>
        </w:rPr>
        <w:t>t</w:t>
      </w:r>
      <w:r w:rsidR="00107BAA" w:rsidRPr="00107BAA">
        <w:rPr>
          <w:rFonts w:eastAsia="Malgun Gothic"/>
          <w:lang w:eastAsia="ko-KR"/>
        </w:rPr>
        <w:t>imer for PTAG by a timer offset</w:t>
      </w:r>
    </w:p>
    <w:p w14:paraId="2C76F8FE" w14:textId="13C922DC" w:rsidR="00832A6A" w:rsidRDefault="00832A6A" w:rsidP="00D6227F">
      <w:pPr>
        <w:pStyle w:val="ListParagraph"/>
        <w:numPr>
          <w:ilvl w:val="1"/>
          <w:numId w:val="15"/>
        </w:numPr>
        <w:spacing w:before="120" w:line="280" w:lineRule="exact"/>
        <w:rPr>
          <w:rFonts w:eastAsia="Malgun Gothic"/>
          <w:lang w:eastAsia="ko-KR"/>
        </w:rPr>
      </w:pPr>
      <w:r>
        <w:rPr>
          <w:rFonts w:eastAsia="Malgun Gothic" w:hint="eastAsia"/>
          <w:lang w:eastAsia="ko-KR"/>
        </w:rPr>
        <w:t>This timer offset value can be configured by RRC</w:t>
      </w:r>
    </w:p>
    <w:p w14:paraId="59D555C2" w14:textId="72406BDD" w:rsidR="00212810" w:rsidRDefault="00212810" w:rsidP="00D6227F">
      <w:pPr>
        <w:pStyle w:val="ListParagraph"/>
        <w:numPr>
          <w:ilvl w:val="1"/>
          <w:numId w:val="15"/>
        </w:numPr>
        <w:spacing w:before="120" w:line="280" w:lineRule="exact"/>
        <w:rPr>
          <w:rFonts w:eastAsia="Malgun Gothic"/>
          <w:lang w:eastAsia="ko-KR"/>
        </w:rPr>
      </w:pPr>
      <w:r>
        <w:rPr>
          <w:rFonts w:eastAsia="Malgun Gothic" w:hint="eastAsia"/>
          <w:lang w:eastAsia="ko-KR"/>
        </w:rPr>
        <w:t xml:space="preserve">FFS whether this timer </w:t>
      </w:r>
      <w:r w:rsidR="00107BAA">
        <w:rPr>
          <w:rFonts w:eastAsia="Malgun Gothic" w:hint="eastAsia"/>
          <w:lang w:eastAsia="ko-KR"/>
        </w:rPr>
        <w:t xml:space="preserve">offset </w:t>
      </w:r>
      <w:r>
        <w:rPr>
          <w:rFonts w:eastAsia="Malgun Gothic" w:hint="eastAsia"/>
          <w:lang w:eastAsia="ko-KR"/>
        </w:rPr>
        <w:t xml:space="preserve">is </w:t>
      </w:r>
      <w:r w:rsidR="00832A6A">
        <w:rPr>
          <w:rFonts w:eastAsia="Malgun Gothic" w:hint="eastAsia"/>
          <w:lang w:eastAsia="ko-KR"/>
        </w:rPr>
        <w:t xml:space="preserve">applied </w:t>
      </w:r>
      <w:r>
        <w:rPr>
          <w:rFonts w:eastAsia="Malgun Gothic" w:hint="eastAsia"/>
          <w:lang w:eastAsia="ko-KR"/>
        </w:rPr>
        <w:t xml:space="preserve">only when </w:t>
      </w:r>
      <w:r w:rsidR="00DF4374">
        <w:rPr>
          <w:rFonts w:eastAsia="Malgun Gothic" w:hint="eastAsia"/>
          <w:lang w:eastAsia="ko-KR"/>
        </w:rPr>
        <w:t>TA timer for PTAG is below threshold</w:t>
      </w:r>
      <w:r w:rsidR="00D6227F">
        <w:rPr>
          <w:rFonts w:eastAsia="Malgun Gothic" w:hint="eastAsia"/>
          <w:lang w:eastAsia="ko-KR"/>
        </w:rPr>
        <w:t>.</w:t>
      </w:r>
    </w:p>
    <w:p w14:paraId="367079C6" w14:textId="0C2E4103" w:rsidR="009047D5" w:rsidRDefault="00DF4374" w:rsidP="00D6227F">
      <w:pPr>
        <w:pStyle w:val="ListParagraph"/>
        <w:numPr>
          <w:ilvl w:val="0"/>
          <w:numId w:val="15"/>
        </w:numPr>
        <w:spacing w:before="120" w:line="280" w:lineRule="exact"/>
        <w:rPr>
          <w:rFonts w:eastAsia="Malgun Gothic"/>
          <w:lang w:eastAsia="ko-KR"/>
        </w:rPr>
      </w:pPr>
      <w:r>
        <w:rPr>
          <w:rFonts w:eastAsia="Malgun Gothic" w:hint="eastAsia"/>
          <w:lang w:eastAsia="ko-KR"/>
        </w:rPr>
        <w:t xml:space="preserve">Option 2: Determine TA timer for PTAG as </w:t>
      </w:r>
      <w:r w:rsidR="00BF25EA">
        <w:rPr>
          <w:rFonts w:eastAsia="Malgun Gothic" w:hint="eastAsia"/>
          <w:lang w:eastAsia="ko-KR"/>
        </w:rPr>
        <w:t>max(</w:t>
      </w:r>
      <w:r w:rsidR="005D7015">
        <w:rPr>
          <w:rFonts w:eastAsia="Malgun Gothic" w:hint="eastAsia"/>
          <w:lang w:eastAsia="ko-KR"/>
        </w:rPr>
        <w:t>TA timer for PTAG, minimum TA timer value)</w:t>
      </w:r>
    </w:p>
    <w:p w14:paraId="2B9D79BA" w14:textId="622E8DB6" w:rsidR="000815D7" w:rsidRDefault="000815D7" w:rsidP="00D6227F">
      <w:pPr>
        <w:pStyle w:val="ListParagraph"/>
        <w:numPr>
          <w:ilvl w:val="1"/>
          <w:numId w:val="15"/>
        </w:numPr>
        <w:spacing w:before="120" w:line="280" w:lineRule="exact"/>
        <w:rPr>
          <w:rFonts w:eastAsia="Malgun Gothic"/>
          <w:lang w:eastAsia="ko-KR"/>
        </w:rPr>
      </w:pPr>
      <w:r>
        <w:rPr>
          <w:rFonts w:eastAsia="Malgun Gothic" w:hint="eastAsia"/>
          <w:lang w:eastAsia="ko-KR"/>
        </w:rPr>
        <w:t xml:space="preserve">The minimum TA timer value </w:t>
      </w:r>
      <w:r w:rsidR="00832A6A">
        <w:rPr>
          <w:rFonts w:eastAsia="Malgun Gothic" w:hint="eastAsia"/>
          <w:lang w:eastAsia="ko-KR"/>
        </w:rPr>
        <w:t xml:space="preserve">can be </w:t>
      </w:r>
      <w:r w:rsidR="00D6227F">
        <w:rPr>
          <w:rFonts w:eastAsia="Malgun Gothic" w:hint="eastAsia"/>
          <w:lang w:eastAsia="ko-KR"/>
        </w:rPr>
        <w:t>configured by RRC.</w:t>
      </w:r>
    </w:p>
    <w:p w14:paraId="10D25C52" w14:textId="4495384B" w:rsidR="005435AB" w:rsidRDefault="005435AB" w:rsidP="00D6227F">
      <w:pPr>
        <w:pStyle w:val="ListParagraph"/>
        <w:numPr>
          <w:ilvl w:val="1"/>
          <w:numId w:val="15"/>
        </w:numPr>
        <w:spacing w:before="120" w:line="280" w:lineRule="exact"/>
        <w:rPr>
          <w:rFonts w:eastAsia="Malgun Gothic"/>
          <w:lang w:eastAsia="ko-KR"/>
        </w:rPr>
      </w:pPr>
      <w:r>
        <w:rPr>
          <w:rFonts w:eastAsia="Malgun Gothic" w:hint="eastAsia"/>
          <w:lang w:eastAsia="ko-KR"/>
        </w:rPr>
        <w:t xml:space="preserve">This guarantees TA timer for PTAG </w:t>
      </w:r>
      <w:r w:rsidR="000815D7">
        <w:rPr>
          <w:rFonts w:eastAsia="Malgun Gothic" w:hint="eastAsia"/>
          <w:lang w:eastAsia="ko-KR"/>
        </w:rPr>
        <w:t>would be at least minimum TA timer value.</w:t>
      </w:r>
    </w:p>
    <w:p w14:paraId="1EC488B3" w14:textId="77777777" w:rsidR="00DF4374" w:rsidRPr="00EB6882" w:rsidRDefault="00DF4374" w:rsidP="00DF4374">
      <w:pPr>
        <w:pStyle w:val="ListParagraph"/>
        <w:spacing w:before="120"/>
        <w:rPr>
          <w:rFonts w:eastAsia="Malgun Gothic"/>
          <w:lang w:eastAsia="ko-KR"/>
        </w:rPr>
      </w:pPr>
    </w:p>
    <w:p w14:paraId="3AF49B24" w14:textId="33983465" w:rsidR="00092BDA" w:rsidRDefault="00DF3BDA" w:rsidP="00C949A8">
      <w:pPr>
        <w:spacing w:before="120"/>
        <w:jc w:val="center"/>
        <w:rPr>
          <w:rFonts w:eastAsia="Malgun Gothic"/>
          <w:lang w:eastAsia="ko-KR"/>
        </w:rPr>
      </w:pPr>
      <w:r w:rsidRPr="00DF3BDA">
        <w:rPr>
          <w:noProof/>
        </w:rPr>
        <w:lastRenderedPageBreak/>
        <w:drawing>
          <wp:inline distT="0" distB="0" distL="0" distR="0" wp14:anchorId="565E8B05" wp14:editId="29155CDC">
            <wp:extent cx="4059555" cy="1363980"/>
            <wp:effectExtent l="0" t="0" r="0" b="0"/>
            <wp:docPr id="1988017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9555" cy="1363980"/>
                    </a:xfrm>
                    <a:prstGeom prst="rect">
                      <a:avLst/>
                    </a:prstGeom>
                    <a:noFill/>
                    <a:ln>
                      <a:noFill/>
                    </a:ln>
                  </pic:spPr>
                </pic:pic>
              </a:graphicData>
            </a:graphic>
          </wp:inline>
        </w:drawing>
      </w:r>
    </w:p>
    <w:p w14:paraId="09B30F77" w14:textId="1D3A189A" w:rsidR="003A3845" w:rsidRPr="00DB41CA" w:rsidRDefault="001E2E5C" w:rsidP="00C949A8">
      <w:pPr>
        <w:spacing w:before="120"/>
        <w:jc w:val="center"/>
        <w:rPr>
          <w:rFonts w:eastAsia="Malgun Gothic"/>
          <w:lang w:eastAsia="ko-KR"/>
        </w:rPr>
      </w:pPr>
      <w:r w:rsidRPr="00DB41CA">
        <w:rPr>
          <w:rFonts w:eastAsia="Malgun Gothic" w:hint="eastAsia"/>
          <w:lang w:eastAsia="ko-KR"/>
        </w:rPr>
        <w:t>Figure 1a.</w:t>
      </w:r>
      <w:r w:rsidR="003A3845" w:rsidRPr="00DB41CA">
        <w:rPr>
          <w:rFonts w:eastAsia="Malgun Gothic" w:hint="eastAsia"/>
          <w:lang w:eastAsia="ko-KR"/>
        </w:rPr>
        <w:t xml:space="preserve"> </w:t>
      </w:r>
      <w:r w:rsidR="00F83174" w:rsidRPr="00DB41CA">
        <w:rPr>
          <w:rFonts w:eastAsia="Malgun Gothic" w:hint="eastAsia"/>
          <w:lang w:eastAsia="ko-KR"/>
        </w:rPr>
        <w:t xml:space="preserve">[current MAC spec] </w:t>
      </w:r>
      <w:r w:rsidR="00C638AF" w:rsidRPr="00DB41CA">
        <w:rPr>
          <w:rFonts w:eastAsia="Malgun Gothic" w:hint="eastAsia"/>
          <w:lang w:eastAsia="ko-KR"/>
        </w:rPr>
        <w:t xml:space="preserve">PTAG TA timer from remaining </w:t>
      </w:r>
      <w:r w:rsidR="00F83174" w:rsidRPr="00DB41CA">
        <w:rPr>
          <w:rFonts w:eastAsia="Malgun Gothic" w:hint="eastAsia"/>
          <w:lang w:eastAsia="ko-KR"/>
        </w:rPr>
        <w:t xml:space="preserve">CLTM TA timer </w:t>
      </w:r>
      <w:r w:rsidR="00AA4655" w:rsidRPr="00DB41CA">
        <w:rPr>
          <w:rFonts w:eastAsia="Malgun Gothic" w:hint="eastAsia"/>
          <w:lang w:eastAsia="ko-KR"/>
        </w:rPr>
        <w:t xml:space="preserve">value being too short, which </w:t>
      </w:r>
      <w:r w:rsidR="006F7012" w:rsidRPr="00DB41CA">
        <w:rPr>
          <w:rFonts w:eastAsia="Malgun Gothic" w:hint="eastAsia"/>
          <w:lang w:eastAsia="ko-KR"/>
        </w:rPr>
        <w:t>lead</w:t>
      </w:r>
      <w:r w:rsidR="00AA4655" w:rsidRPr="00DB41CA">
        <w:rPr>
          <w:rFonts w:eastAsia="Malgun Gothic" w:hint="eastAsia"/>
          <w:lang w:eastAsia="ko-KR"/>
        </w:rPr>
        <w:t>s</w:t>
      </w:r>
      <w:r w:rsidR="006F7012" w:rsidRPr="00DB41CA">
        <w:rPr>
          <w:rFonts w:eastAsia="Malgun Gothic" w:hint="eastAsia"/>
          <w:lang w:eastAsia="ko-KR"/>
        </w:rPr>
        <w:t xml:space="preserve"> to PTAG TA timer expiry </w:t>
      </w:r>
      <w:r w:rsidR="00AA4655" w:rsidRPr="00DB41CA">
        <w:rPr>
          <w:rFonts w:eastAsia="Malgun Gothic" w:hint="eastAsia"/>
          <w:lang w:eastAsia="ko-KR"/>
        </w:rPr>
        <w:t xml:space="preserve">even </w:t>
      </w:r>
      <w:r w:rsidR="006F7012" w:rsidRPr="00DB41CA">
        <w:rPr>
          <w:rFonts w:eastAsia="Malgun Gothic" w:hint="eastAsia"/>
          <w:lang w:eastAsia="ko-KR"/>
        </w:rPr>
        <w:t xml:space="preserve">after </w:t>
      </w:r>
      <w:r w:rsidR="006F7012" w:rsidRPr="00DB41CA">
        <w:rPr>
          <w:rFonts w:eastAsia="Malgun Gothic"/>
          <w:lang w:eastAsia="ko-KR"/>
        </w:rPr>
        <w:t>successful</w:t>
      </w:r>
      <w:r w:rsidR="006F7012" w:rsidRPr="00DB41CA">
        <w:rPr>
          <w:rFonts w:eastAsia="Malgun Gothic" w:hint="eastAsia"/>
          <w:lang w:eastAsia="ko-KR"/>
        </w:rPr>
        <w:t xml:space="preserve"> RACH-less CLTM</w:t>
      </w:r>
    </w:p>
    <w:p w14:paraId="2A7F6C0C" w14:textId="004A909C" w:rsidR="00CA4831" w:rsidRDefault="003A3845" w:rsidP="00C949A8">
      <w:pPr>
        <w:spacing w:before="120"/>
        <w:jc w:val="center"/>
        <w:rPr>
          <w:rFonts w:eastAsia="Malgun Gothic"/>
          <w:lang w:eastAsia="ko-KR"/>
        </w:rPr>
      </w:pPr>
      <w:r w:rsidRPr="003A3845">
        <w:rPr>
          <w:noProof/>
        </w:rPr>
        <w:drawing>
          <wp:inline distT="0" distB="0" distL="0" distR="0" wp14:anchorId="32AE437C" wp14:editId="561F0D35">
            <wp:extent cx="4235450" cy="1126490"/>
            <wp:effectExtent l="0" t="0" r="0" b="0"/>
            <wp:docPr id="3762498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5450" cy="1126490"/>
                    </a:xfrm>
                    <a:prstGeom prst="rect">
                      <a:avLst/>
                    </a:prstGeom>
                    <a:noFill/>
                    <a:ln>
                      <a:noFill/>
                    </a:ln>
                  </pic:spPr>
                </pic:pic>
              </a:graphicData>
            </a:graphic>
          </wp:inline>
        </w:drawing>
      </w:r>
    </w:p>
    <w:p w14:paraId="07898FCB" w14:textId="53B2B945" w:rsidR="006F7012" w:rsidRDefault="001E2E5C" w:rsidP="00C949A8">
      <w:pPr>
        <w:spacing w:before="120"/>
        <w:jc w:val="center"/>
        <w:rPr>
          <w:rFonts w:eastAsia="Malgun Gothic"/>
          <w:lang w:eastAsia="ko-KR"/>
        </w:rPr>
      </w:pPr>
      <w:r>
        <w:rPr>
          <w:rFonts w:eastAsia="Malgun Gothic" w:hint="eastAsia"/>
          <w:lang w:eastAsia="ko-KR"/>
        </w:rPr>
        <w:t xml:space="preserve">Figure 1b. </w:t>
      </w:r>
      <w:r w:rsidR="006F7012">
        <w:rPr>
          <w:rFonts w:eastAsia="Malgun Gothic" w:hint="eastAsia"/>
          <w:lang w:eastAsia="ko-KR"/>
        </w:rPr>
        <w:t>[Propos</w:t>
      </w:r>
      <w:r w:rsidR="007C4C61">
        <w:rPr>
          <w:rFonts w:eastAsia="Malgun Gothic" w:hint="eastAsia"/>
          <w:lang w:eastAsia="ko-KR"/>
        </w:rPr>
        <w:t>al</w:t>
      </w:r>
      <w:r w:rsidR="006F7012">
        <w:rPr>
          <w:rFonts w:eastAsia="Malgun Gothic" w:hint="eastAsia"/>
          <w:lang w:eastAsia="ko-KR"/>
        </w:rPr>
        <w:t xml:space="preserve">] </w:t>
      </w:r>
      <w:r w:rsidR="004B4C29">
        <w:rPr>
          <w:rFonts w:eastAsia="Malgun Gothic" w:hint="eastAsia"/>
          <w:lang w:eastAsia="ko-KR"/>
        </w:rPr>
        <w:t xml:space="preserve">PTAG TA timer </w:t>
      </w:r>
      <w:r w:rsidR="00AA4655">
        <w:rPr>
          <w:rFonts w:eastAsia="Malgun Gothic" w:hint="eastAsia"/>
          <w:lang w:eastAsia="ko-KR"/>
        </w:rPr>
        <w:t>from remaining CLTM TA timer value being extended</w:t>
      </w:r>
      <w:r>
        <w:rPr>
          <w:rFonts w:eastAsia="Malgun Gothic" w:hint="eastAsia"/>
          <w:lang w:eastAsia="ko-KR"/>
        </w:rPr>
        <w:t>, which allows the target cell to send TA command MAC CE</w:t>
      </w:r>
      <w:r w:rsidR="004B4C29">
        <w:rPr>
          <w:rFonts w:eastAsia="Malgun Gothic" w:hint="eastAsia"/>
          <w:lang w:eastAsia="ko-KR"/>
        </w:rPr>
        <w:t xml:space="preserve"> </w:t>
      </w:r>
    </w:p>
    <w:p w14:paraId="3477196A" w14:textId="02691A46" w:rsidR="00BC19EF" w:rsidRPr="002452F8" w:rsidRDefault="00BC19EF" w:rsidP="00305DBB">
      <w:pPr>
        <w:spacing w:before="120"/>
        <w:rPr>
          <w:rFonts w:eastAsia="Malgun Gothic"/>
          <w:b/>
          <w:bCs/>
          <w:lang w:eastAsia="ko-KR"/>
        </w:rPr>
      </w:pPr>
      <w:r w:rsidRPr="002452F8">
        <w:rPr>
          <w:rFonts w:eastAsia="Malgun Gothic" w:hint="eastAsia"/>
          <w:b/>
          <w:bCs/>
          <w:lang w:eastAsia="ko-KR"/>
        </w:rPr>
        <w:t>Observation</w:t>
      </w:r>
      <w:r w:rsidR="001E026D">
        <w:rPr>
          <w:rFonts w:eastAsia="Malgun Gothic" w:hint="eastAsia"/>
          <w:b/>
          <w:bCs/>
          <w:lang w:eastAsia="ko-KR"/>
        </w:rPr>
        <w:t xml:space="preserve"> 1</w:t>
      </w:r>
      <w:r w:rsidR="00B3733D" w:rsidRPr="002452F8">
        <w:rPr>
          <w:rFonts w:eastAsia="Malgun Gothic" w:hint="eastAsia"/>
          <w:b/>
          <w:bCs/>
          <w:lang w:eastAsia="ko-KR"/>
        </w:rPr>
        <w:t xml:space="preserve">: </w:t>
      </w:r>
      <w:r w:rsidR="00080536" w:rsidRPr="002452F8">
        <w:rPr>
          <w:rFonts w:eastAsia="Malgun Gothic" w:hint="eastAsia"/>
          <w:b/>
          <w:bCs/>
          <w:lang w:eastAsia="ko-KR"/>
        </w:rPr>
        <w:t>Due to the independent operations between CLTM TA timer counting and CLTM execution condition evaluation</w:t>
      </w:r>
      <w:r w:rsidR="007F58A1" w:rsidRPr="002452F8">
        <w:rPr>
          <w:rFonts w:eastAsia="Malgun Gothic" w:hint="eastAsia"/>
          <w:b/>
          <w:bCs/>
          <w:lang w:eastAsia="ko-KR"/>
        </w:rPr>
        <w:t>, UE could run into a situation where PTAG TA timer</w:t>
      </w:r>
      <w:r w:rsidR="00DD09ED" w:rsidRPr="002452F8">
        <w:rPr>
          <w:rFonts w:eastAsia="Malgun Gothic" w:hint="eastAsia"/>
          <w:b/>
          <w:bCs/>
          <w:lang w:eastAsia="ko-KR"/>
        </w:rPr>
        <w:t>, which is</w:t>
      </w:r>
      <w:r w:rsidR="0072639D" w:rsidRPr="002452F8">
        <w:rPr>
          <w:rFonts w:eastAsia="Malgun Gothic" w:hint="eastAsia"/>
          <w:b/>
          <w:bCs/>
          <w:lang w:eastAsia="ko-KR"/>
        </w:rPr>
        <w:t xml:space="preserve"> based on </w:t>
      </w:r>
      <w:r w:rsidR="007F58A1" w:rsidRPr="002452F8">
        <w:rPr>
          <w:rFonts w:eastAsia="Malgun Gothic" w:hint="eastAsia"/>
          <w:b/>
          <w:bCs/>
          <w:lang w:eastAsia="ko-KR"/>
        </w:rPr>
        <w:t>the remaining CLTM TA timer</w:t>
      </w:r>
      <w:r w:rsidR="009456E8" w:rsidRPr="002452F8">
        <w:rPr>
          <w:rFonts w:eastAsia="Malgun Gothic" w:hint="eastAsia"/>
          <w:b/>
          <w:bCs/>
          <w:lang w:eastAsia="ko-KR"/>
        </w:rPr>
        <w:t xml:space="preserve"> value, expires before UE receives </w:t>
      </w:r>
      <w:r w:rsidR="00DD09ED" w:rsidRPr="002452F8">
        <w:rPr>
          <w:rFonts w:eastAsia="Malgun Gothic" w:hint="eastAsia"/>
          <w:b/>
          <w:bCs/>
          <w:lang w:eastAsia="ko-KR"/>
        </w:rPr>
        <w:t>TA command MAC CE from the target cell.</w:t>
      </w:r>
      <w:r w:rsidR="002A7DD2" w:rsidRPr="002452F8">
        <w:rPr>
          <w:rFonts w:eastAsia="Malgun Gothic" w:hint="eastAsia"/>
          <w:b/>
          <w:bCs/>
          <w:lang w:eastAsia="ko-KR"/>
        </w:rPr>
        <w:t xml:space="preserve"> And the recovery procedure upon TA expiry would </w:t>
      </w:r>
      <w:r w:rsidR="0056410D" w:rsidRPr="002452F8">
        <w:rPr>
          <w:rFonts w:eastAsia="Malgun Gothic" w:hint="eastAsia"/>
          <w:b/>
          <w:bCs/>
          <w:lang w:eastAsia="ko-KR"/>
        </w:rPr>
        <w:t>diminish the latency improvement by RACH-less CLTM operation.</w:t>
      </w:r>
    </w:p>
    <w:p w14:paraId="2B865FCF" w14:textId="47174895" w:rsidR="00BC19EF" w:rsidRPr="002452F8" w:rsidRDefault="00BC19EF" w:rsidP="00305DBB">
      <w:pPr>
        <w:spacing w:before="120"/>
        <w:rPr>
          <w:rFonts w:eastAsia="Malgun Gothic"/>
          <w:b/>
          <w:bCs/>
          <w:lang w:eastAsia="ko-KR"/>
        </w:rPr>
      </w:pPr>
      <w:r w:rsidRPr="002452F8">
        <w:rPr>
          <w:rFonts w:eastAsia="Malgun Gothic" w:hint="eastAsia"/>
          <w:b/>
          <w:bCs/>
          <w:lang w:eastAsia="ko-KR"/>
        </w:rPr>
        <w:t>Proposal</w:t>
      </w:r>
      <w:r w:rsidR="001E026D">
        <w:rPr>
          <w:rFonts w:eastAsia="Malgun Gothic" w:hint="eastAsia"/>
          <w:b/>
          <w:bCs/>
          <w:lang w:eastAsia="ko-KR"/>
        </w:rPr>
        <w:t xml:space="preserve"> 1</w:t>
      </w:r>
      <w:r w:rsidRPr="002452F8">
        <w:rPr>
          <w:rFonts w:eastAsia="Malgun Gothic" w:hint="eastAsia"/>
          <w:b/>
          <w:bCs/>
          <w:lang w:eastAsia="ko-KR"/>
        </w:rPr>
        <w:t xml:space="preserve">: </w:t>
      </w:r>
      <w:r w:rsidR="00082162" w:rsidRPr="002452F8">
        <w:rPr>
          <w:rFonts w:eastAsia="Malgun Gothic" w:hint="eastAsia"/>
          <w:b/>
          <w:bCs/>
          <w:lang w:eastAsia="ko-KR"/>
        </w:rPr>
        <w:t xml:space="preserve">RAN2 </w:t>
      </w:r>
      <w:r w:rsidR="00205023">
        <w:rPr>
          <w:rFonts w:eastAsia="Malgun Gothic" w:hint="eastAsia"/>
          <w:b/>
          <w:bCs/>
          <w:lang w:eastAsia="ko-KR"/>
        </w:rPr>
        <w:t xml:space="preserve">to </w:t>
      </w:r>
      <w:r w:rsidR="00355DFC">
        <w:rPr>
          <w:rFonts w:eastAsia="Malgun Gothic" w:hint="eastAsia"/>
          <w:b/>
          <w:bCs/>
          <w:lang w:eastAsia="ko-KR"/>
        </w:rPr>
        <w:t xml:space="preserve">discuss </w:t>
      </w:r>
      <w:r w:rsidR="00245476">
        <w:rPr>
          <w:rFonts w:eastAsia="Malgun Gothic" w:hint="eastAsia"/>
          <w:b/>
          <w:bCs/>
          <w:lang w:eastAsia="ko-KR"/>
        </w:rPr>
        <w:t xml:space="preserve">how to avoid unnecessary TA timer </w:t>
      </w:r>
      <w:r w:rsidR="009737F2">
        <w:rPr>
          <w:rFonts w:eastAsia="Malgun Gothic" w:hint="eastAsia"/>
          <w:b/>
          <w:bCs/>
          <w:lang w:eastAsia="ko-KR"/>
        </w:rPr>
        <w:t xml:space="preserve">expiry upon </w:t>
      </w:r>
      <w:r w:rsidR="00F02F5F">
        <w:rPr>
          <w:rFonts w:eastAsia="Malgun Gothic" w:hint="eastAsia"/>
          <w:b/>
          <w:bCs/>
          <w:lang w:eastAsia="ko-KR"/>
        </w:rPr>
        <w:t xml:space="preserve">RACH-less </w:t>
      </w:r>
      <w:r w:rsidR="009737F2">
        <w:rPr>
          <w:rFonts w:eastAsia="Malgun Gothic" w:hint="eastAsia"/>
          <w:b/>
          <w:bCs/>
          <w:lang w:eastAsia="ko-KR"/>
        </w:rPr>
        <w:t xml:space="preserve">CLTM </w:t>
      </w:r>
      <w:r w:rsidR="00F02F5F">
        <w:rPr>
          <w:rFonts w:eastAsia="Malgun Gothic" w:hint="eastAsia"/>
          <w:b/>
          <w:bCs/>
          <w:lang w:eastAsia="ko-KR"/>
        </w:rPr>
        <w:t xml:space="preserve">when the remaining CLTM TA timer value is </w:t>
      </w:r>
      <w:r w:rsidR="00BA2C44">
        <w:rPr>
          <w:rFonts w:eastAsia="Malgun Gothic" w:hint="eastAsia"/>
          <w:b/>
          <w:bCs/>
          <w:lang w:eastAsia="ko-KR"/>
        </w:rPr>
        <w:t>not long enough for the target cell to send TA command MAC CE</w:t>
      </w:r>
      <w:r w:rsidR="00A72F3B">
        <w:rPr>
          <w:rFonts w:eastAsia="Malgun Gothic" w:hint="eastAsia"/>
          <w:b/>
          <w:bCs/>
          <w:lang w:eastAsia="ko-KR"/>
        </w:rPr>
        <w:t xml:space="preserve"> and to adopt one of options below.</w:t>
      </w:r>
      <w:r w:rsidR="00F02F5F">
        <w:rPr>
          <w:rFonts w:eastAsia="Malgun Gothic" w:hint="eastAsia"/>
          <w:b/>
          <w:bCs/>
          <w:lang w:eastAsia="ko-KR"/>
        </w:rPr>
        <w:t xml:space="preserve"> </w:t>
      </w:r>
    </w:p>
    <w:p w14:paraId="4AF9CE2D" w14:textId="58B17ED2" w:rsidR="00832A6A" w:rsidRPr="00832A6A" w:rsidRDefault="00832A6A" w:rsidP="00832A6A">
      <w:pPr>
        <w:pStyle w:val="ListParagraph"/>
        <w:numPr>
          <w:ilvl w:val="0"/>
          <w:numId w:val="15"/>
        </w:numPr>
        <w:rPr>
          <w:rFonts w:eastAsia="Malgun Gothic"/>
          <w:b/>
          <w:bCs/>
          <w:lang w:eastAsia="ko-KR"/>
        </w:rPr>
      </w:pPr>
      <w:r w:rsidRPr="00832A6A">
        <w:rPr>
          <w:rFonts w:eastAsia="Malgun Gothic" w:hint="eastAsia"/>
          <w:b/>
          <w:bCs/>
          <w:lang w:eastAsia="ko-KR"/>
        </w:rPr>
        <w:t xml:space="preserve">Option 1: </w:t>
      </w:r>
      <w:r w:rsidRPr="00832A6A">
        <w:rPr>
          <w:rFonts w:eastAsia="Malgun Gothic"/>
          <w:b/>
          <w:bCs/>
          <w:lang w:eastAsia="ko-KR"/>
        </w:rPr>
        <w:t xml:space="preserve">Extend TA </w:t>
      </w:r>
      <w:r w:rsidR="00F11961">
        <w:rPr>
          <w:rFonts w:eastAsia="Malgun Gothic" w:hint="eastAsia"/>
          <w:b/>
          <w:bCs/>
          <w:lang w:eastAsia="ko-KR"/>
        </w:rPr>
        <w:t>t</w:t>
      </w:r>
      <w:r w:rsidRPr="00832A6A">
        <w:rPr>
          <w:rFonts w:eastAsia="Malgun Gothic"/>
          <w:b/>
          <w:bCs/>
          <w:lang w:eastAsia="ko-KR"/>
        </w:rPr>
        <w:t>imer for PTAG by a timer offset</w:t>
      </w:r>
    </w:p>
    <w:p w14:paraId="6C6778C0" w14:textId="77777777" w:rsidR="00832A6A" w:rsidRPr="00832A6A" w:rsidRDefault="00832A6A" w:rsidP="00832A6A">
      <w:pPr>
        <w:pStyle w:val="ListParagraph"/>
        <w:numPr>
          <w:ilvl w:val="1"/>
          <w:numId w:val="15"/>
        </w:numPr>
        <w:spacing w:before="120" w:line="280" w:lineRule="exact"/>
        <w:rPr>
          <w:rFonts w:eastAsia="Malgun Gothic"/>
          <w:b/>
          <w:bCs/>
          <w:lang w:eastAsia="ko-KR"/>
        </w:rPr>
      </w:pPr>
      <w:r w:rsidRPr="00832A6A">
        <w:rPr>
          <w:rFonts w:eastAsia="Malgun Gothic" w:hint="eastAsia"/>
          <w:b/>
          <w:bCs/>
          <w:lang w:eastAsia="ko-KR"/>
        </w:rPr>
        <w:t>This timer offset value can be configured by RRC</w:t>
      </w:r>
    </w:p>
    <w:p w14:paraId="589046E0" w14:textId="77777777" w:rsidR="00832A6A" w:rsidRPr="00832A6A" w:rsidRDefault="00832A6A" w:rsidP="00832A6A">
      <w:pPr>
        <w:pStyle w:val="ListParagraph"/>
        <w:numPr>
          <w:ilvl w:val="1"/>
          <w:numId w:val="15"/>
        </w:numPr>
        <w:spacing w:before="120" w:line="280" w:lineRule="exact"/>
        <w:rPr>
          <w:rFonts w:eastAsia="Malgun Gothic"/>
          <w:b/>
          <w:bCs/>
          <w:lang w:eastAsia="ko-KR"/>
        </w:rPr>
      </w:pPr>
      <w:r w:rsidRPr="00832A6A">
        <w:rPr>
          <w:rFonts w:eastAsia="Malgun Gothic" w:hint="eastAsia"/>
          <w:b/>
          <w:bCs/>
          <w:lang w:eastAsia="ko-KR"/>
        </w:rPr>
        <w:t>FFS whether this timer offset is applied only when TA timer for PTAG is below threshold.</w:t>
      </w:r>
    </w:p>
    <w:p w14:paraId="31FBD339" w14:textId="77777777" w:rsidR="00832A6A" w:rsidRPr="00832A6A" w:rsidRDefault="00832A6A" w:rsidP="00832A6A">
      <w:pPr>
        <w:pStyle w:val="ListParagraph"/>
        <w:numPr>
          <w:ilvl w:val="0"/>
          <w:numId w:val="15"/>
        </w:numPr>
        <w:spacing w:before="120" w:line="280" w:lineRule="exact"/>
        <w:rPr>
          <w:rFonts w:eastAsia="Malgun Gothic"/>
          <w:b/>
          <w:bCs/>
          <w:lang w:eastAsia="ko-KR"/>
        </w:rPr>
      </w:pPr>
      <w:r w:rsidRPr="00832A6A">
        <w:rPr>
          <w:rFonts w:eastAsia="Malgun Gothic" w:hint="eastAsia"/>
          <w:b/>
          <w:bCs/>
          <w:lang w:eastAsia="ko-KR"/>
        </w:rPr>
        <w:t>Option 2: Determine TA timer for PTAG as max(TA timer for PTAG, minimum TA timer value)</w:t>
      </w:r>
    </w:p>
    <w:p w14:paraId="24E2EF00" w14:textId="77777777" w:rsidR="00832A6A" w:rsidRPr="00832A6A" w:rsidRDefault="00832A6A" w:rsidP="00832A6A">
      <w:pPr>
        <w:pStyle w:val="ListParagraph"/>
        <w:numPr>
          <w:ilvl w:val="1"/>
          <w:numId w:val="15"/>
        </w:numPr>
        <w:spacing w:before="120" w:line="280" w:lineRule="exact"/>
        <w:rPr>
          <w:rFonts w:eastAsia="Malgun Gothic"/>
          <w:b/>
          <w:bCs/>
          <w:lang w:eastAsia="ko-KR"/>
        </w:rPr>
      </w:pPr>
      <w:r w:rsidRPr="00832A6A">
        <w:rPr>
          <w:rFonts w:eastAsia="Malgun Gothic" w:hint="eastAsia"/>
          <w:b/>
          <w:bCs/>
          <w:lang w:eastAsia="ko-KR"/>
        </w:rPr>
        <w:t>The minimum TA timer value can be configured by RRC.</w:t>
      </w:r>
    </w:p>
    <w:p w14:paraId="3F2598C3" w14:textId="3B637257" w:rsidR="008F1086" w:rsidRDefault="001E026D" w:rsidP="00CC06AE">
      <w:pPr>
        <w:pStyle w:val="Heading1"/>
        <w:rPr>
          <w:rFonts w:eastAsia="Malgun Gothic"/>
          <w:lang w:eastAsia="ko-KR"/>
        </w:rPr>
      </w:pPr>
      <w:r>
        <w:rPr>
          <w:rFonts w:eastAsia="Malgun Gothic" w:hint="eastAsia"/>
          <w:lang w:eastAsia="ko-KR"/>
        </w:rPr>
        <w:t>3</w:t>
      </w:r>
      <w:r w:rsidR="00CC06AE">
        <w:rPr>
          <w:rFonts w:eastAsia="Malgun Gothic"/>
          <w:lang w:eastAsia="ko-KR"/>
        </w:rPr>
        <w:tab/>
      </w:r>
      <w:r w:rsidR="00CC06AE">
        <w:rPr>
          <w:rFonts w:eastAsia="Malgun Gothic" w:hint="eastAsia"/>
          <w:lang w:eastAsia="ko-KR"/>
        </w:rPr>
        <w:t xml:space="preserve">RACH-less </w:t>
      </w:r>
      <w:r w:rsidR="00501DA0">
        <w:rPr>
          <w:rFonts w:eastAsia="Malgun Gothic" w:hint="eastAsia"/>
          <w:lang w:eastAsia="ko-KR"/>
        </w:rPr>
        <w:t>CLTM</w:t>
      </w:r>
      <w:r w:rsidR="00CC06AE">
        <w:rPr>
          <w:rFonts w:eastAsia="Malgun Gothic" w:hint="eastAsia"/>
          <w:lang w:eastAsia="ko-KR"/>
        </w:rPr>
        <w:t xml:space="preserve"> recovery</w:t>
      </w:r>
    </w:p>
    <w:p w14:paraId="710C7FF9" w14:textId="3724AF87" w:rsidR="003C20CD" w:rsidRPr="00AA5524" w:rsidRDefault="00287957" w:rsidP="00CC06AE">
      <w:pPr>
        <w:rPr>
          <w:rFonts w:eastAsia="Malgun Gothic"/>
          <w:lang w:eastAsia="ko-KR"/>
        </w:rPr>
      </w:pPr>
      <w:r w:rsidRPr="00AA5524">
        <w:rPr>
          <w:rFonts w:eastAsia="Malgun Gothic" w:hint="eastAsia"/>
          <w:lang w:eastAsia="ko-KR"/>
        </w:rPr>
        <w:t xml:space="preserve">In RAN2#129, </w:t>
      </w:r>
      <w:r w:rsidRPr="00AA5524">
        <w:rPr>
          <w:rFonts w:eastAsia="Malgun Gothic"/>
          <w:lang w:eastAsia="ko-KR"/>
        </w:rPr>
        <w:t>it wa</w:t>
      </w:r>
      <w:r w:rsidRPr="00AA5524">
        <w:rPr>
          <w:rFonts w:eastAsia="Malgun Gothic" w:hint="eastAsia"/>
          <w:lang w:eastAsia="ko-KR"/>
        </w:rPr>
        <w:t xml:space="preserve">s agreed to </w:t>
      </w:r>
      <w:r w:rsidR="003F3D4A" w:rsidRPr="00AA5524">
        <w:rPr>
          <w:rFonts w:eastAsia="Malgun Gothic" w:hint="eastAsia"/>
          <w:lang w:eastAsia="ko-KR"/>
        </w:rPr>
        <w:t>reuse Rel-18 LTM failure recovery mechanism</w:t>
      </w:r>
      <w:r w:rsidR="00696C3D" w:rsidRPr="00AA5524">
        <w:rPr>
          <w:rFonts w:eastAsia="Malgun Gothic" w:hint="eastAsia"/>
          <w:lang w:eastAsia="ko-KR"/>
        </w:rPr>
        <w:t xml:space="preserve">, i.e., CBRA-based LTM </w:t>
      </w:r>
      <w:r w:rsidR="00D642AE" w:rsidRPr="00AA5524">
        <w:rPr>
          <w:rFonts w:eastAsia="Malgun Gothic" w:hint="eastAsia"/>
          <w:lang w:eastAsia="ko-KR"/>
        </w:rPr>
        <w:t xml:space="preserve">switch </w:t>
      </w:r>
      <w:r w:rsidR="00696C3D" w:rsidRPr="00AA5524">
        <w:rPr>
          <w:rFonts w:eastAsia="Malgun Gothic" w:hint="eastAsia"/>
          <w:lang w:eastAsia="ko-KR"/>
        </w:rPr>
        <w:t>procedure</w:t>
      </w:r>
      <w:r w:rsidR="00A141DB" w:rsidRPr="00AA5524">
        <w:rPr>
          <w:rFonts w:eastAsia="Malgun Gothic" w:hint="eastAsia"/>
          <w:lang w:eastAsia="ko-KR"/>
        </w:rPr>
        <w:t xml:space="preserve">. </w:t>
      </w:r>
      <w:r w:rsidR="00CC0371" w:rsidRPr="00AA5524">
        <w:rPr>
          <w:rFonts w:eastAsia="Malgun Gothic" w:hint="eastAsia"/>
          <w:lang w:eastAsia="ko-KR"/>
        </w:rPr>
        <w:t xml:space="preserve">While Rel-18 CBRA-based LTM fast recovery can be </w:t>
      </w:r>
      <w:r w:rsidR="00CC0371" w:rsidRPr="00AA5524">
        <w:rPr>
          <w:rFonts w:eastAsia="Malgun Gothic"/>
          <w:lang w:eastAsia="ko-KR"/>
        </w:rPr>
        <w:t>naturally</w:t>
      </w:r>
      <w:r w:rsidR="00CC0371" w:rsidRPr="00AA5524">
        <w:rPr>
          <w:rFonts w:eastAsia="Malgun Gothic" w:hint="eastAsia"/>
          <w:lang w:eastAsia="ko-KR"/>
        </w:rPr>
        <w:t xml:space="preserve"> supported for </w:t>
      </w:r>
      <w:r w:rsidR="00501DA0" w:rsidRPr="00AA5524">
        <w:rPr>
          <w:rFonts w:eastAsia="Malgun Gothic" w:hint="eastAsia"/>
          <w:lang w:eastAsia="ko-KR"/>
        </w:rPr>
        <w:t>CLTM</w:t>
      </w:r>
      <w:r w:rsidR="00CC0371" w:rsidRPr="00AA5524">
        <w:rPr>
          <w:rFonts w:eastAsia="Malgun Gothic" w:hint="eastAsia"/>
          <w:lang w:eastAsia="ko-KR"/>
        </w:rPr>
        <w:t xml:space="preserve">, </w:t>
      </w:r>
      <w:r w:rsidR="00B46E39" w:rsidRPr="00AA5524">
        <w:rPr>
          <w:rFonts w:eastAsia="Malgun Gothic" w:hint="eastAsia"/>
          <w:lang w:eastAsia="ko-KR"/>
        </w:rPr>
        <w:t xml:space="preserve">the possibility of utilizing CG resources for RACH-less </w:t>
      </w:r>
      <w:r w:rsidR="00501DA0" w:rsidRPr="00AA5524">
        <w:rPr>
          <w:rFonts w:eastAsia="Malgun Gothic" w:hint="eastAsia"/>
          <w:lang w:eastAsia="ko-KR"/>
        </w:rPr>
        <w:t>CLTM</w:t>
      </w:r>
      <w:r w:rsidR="00B46E39" w:rsidRPr="00AA5524">
        <w:rPr>
          <w:rFonts w:eastAsia="Malgun Gothic" w:hint="eastAsia"/>
          <w:lang w:eastAsia="ko-KR"/>
        </w:rPr>
        <w:t xml:space="preserve"> fast recovery </w:t>
      </w:r>
      <w:r w:rsidR="003C20CD" w:rsidRPr="00AA5524">
        <w:rPr>
          <w:rFonts w:eastAsia="Malgun Gothic" w:hint="eastAsia"/>
          <w:lang w:eastAsia="ko-KR"/>
        </w:rPr>
        <w:t>should be considered.</w:t>
      </w:r>
    </w:p>
    <w:p w14:paraId="6D833935" w14:textId="77777777" w:rsidR="00906DBD" w:rsidRDefault="003C20CD" w:rsidP="00CC06AE">
      <w:pPr>
        <w:rPr>
          <w:rFonts w:eastAsia="Malgun Gothic"/>
          <w:lang w:eastAsia="ko-KR"/>
        </w:rPr>
      </w:pPr>
      <w:r w:rsidRPr="00AA5524">
        <w:rPr>
          <w:rFonts w:eastAsia="Malgun Gothic" w:hint="eastAsia"/>
          <w:lang w:eastAsia="ko-KR"/>
        </w:rPr>
        <w:t xml:space="preserve">Rel-18 LTM fast recovery </w:t>
      </w:r>
      <w:r w:rsidR="004749AD" w:rsidRPr="00AA5524">
        <w:rPr>
          <w:rFonts w:eastAsia="Malgun Gothic" w:hint="eastAsia"/>
          <w:lang w:eastAsia="ko-KR"/>
        </w:rPr>
        <w:t xml:space="preserve">had to be RACH-based </w:t>
      </w:r>
      <w:r w:rsidR="00F92334" w:rsidRPr="00AA5524">
        <w:rPr>
          <w:rFonts w:eastAsia="Malgun Gothic" w:hint="eastAsia"/>
          <w:lang w:eastAsia="ko-KR"/>
        </w:rPr>
        <w:t xml:space="preserve">LTM switch </w:t>
      </w:r>
      <w:r w:rsidR="005034EE" w:rsidRPr="00AA5524">
        <w:rPr>
          <w:rFonts w:eastAsia="Malgun Gothic" w:hint="eastAsia"/>
          <w:lang w:eastAsia="ko-KR"/>
        </w:rPr>
        <w:t xml:space="preserve">because only the target candidate cell in LTM CSC MAC CE </w:t>
      </w:r>
      <w:r w:rsidR="008B3F30" w:rsidRPr="00AA5524">
        <w:rPr>
          <w:rFonts w:eastAsia="Malgun Gothic" w:hint="eastAsia"/>
          <w:lang w:eastAsia="ko-KR"/>
        </w:rPr>
        <w:t>activates the reception of CG resources and all the other candidate cells w</w:t>
      </w:r>
      <w:r w:rsidR="00447DC7" w:rsidRPr="00AA5524">
        <w:rPr>
          <w:rFonts w:eastAsia="Malgun Gothic" w:hint="eastAsia"/>
          <w:lang w:eastAsia="ko-KR"/>
        </w:rPr>
        <w:t>ouldn</w:t>
      </w:r>
      <w:r w:rsidR="00447DC7" w:rsidRPr="00AA5524">
        <w:rPr>
          <w:rFonts w:eastAsia="Malgun Gothic"/>
          <w:lang w:eastAsia="ko-KR"/>
        </w:rPr>
        <w:t>’</w:t>
      </w:r>
      <w:r w:rsidR="00447DC7" w:rsidRPr="00AA5524">
        <w:rPr>
          <w:rFonts w:eastAsia="Malgun Gothic" w:hint="eastAsia"/>
          <w:lang w:eastAsia="ko-KR"/>
        </w:rPr>
        <w:t>t know about LTM switch of UE.</w:t>
      </w:r>
      <w:r w:rsidR="00A64C41">
        <w:rPr>
          <w:rFonts w:eastAsia="Malgun Gothic" w:hint="eastAsia"/>
          <w:lang w:eastAsia="ko-KR"/>
        </w:rPr>
        <w:t xml:space="preserve"> </w:t>
      </w:r>
    </w:p>
    <w:p w14:paraId="0921D289" w14:textId="11D42736" w:rsidR="00494024" w:rsidRDefault="00A64C41" w:rsidP="00CC06AE">
      <w:pPr>
        <w:rPr>
          <w:rFonts w:eastAsia="Malgun Gothic"/>
          <w:lang w:eastAsia="ko-KR"/>
        </w:rPr>
      </w:pPr>
      <w:r>
        <w:rPr>
          <w:rFonts w:eastAsia="Malgun Gothic" w:hint="eastAsia"/>
          <w:lang w:eastAsia="ko-KR"/>
        </w:rPr>
        <w:t xml:space="preserve">In Rel-19 </w:t>
      </w:r>
      <w:r w:rsidR="00501DA0">
        <w:rPr>
          <w:rFonts w:eastAsia="Malgun Gothic" w:hint="eastAsia"/>
          <w:lang w:eastAsia="ko-KR"/>
        </w:rPr>
        <w:t>CLTM</w:t>
      </w:r>
      <w:r>
        <w:rPr>
          <w:rFonts w:eastAsia="Malgun Gothic" w:hint="eastAsia"/>
          <w:lang w:eastAsia="ko-KR"/>
        </w:rPr>
        <w:t xml:space="preserve">, however, </w:t>
      </w:r>
      <w:r w:rsidR="00BD67F3">
        <w:rPr>
          <w:rFonts w:eastAsia="Malgun Gothic" w:hint="eastAsia"/>
          <w:lang w:eastAsia="ko-KR"/>
        </w:rPr>
        <w:t xml:space="preserve">the serving cell would have to </w:t>
      </w:r>
      <w:r w:rsidR="00447DC7">
        <w:rPr>
          <w:rFonts w:eastAsia="Malgun Gothic" w:hint="eastAsia"/>
          <w:lang w:eastAsia="ko-KR"/>
        </w:rPr>
        <w:t xml:space="preserve">inform </w:t>
      </w:r>
      <w:r w:rsidR="00BD67F3">
        <w:rPr>
          <w:rFonts w:eastAsia="Malgun Gothic" w:hint="eastAsia"/>
          <w:lang w:eastAsia="ko-KR"/>
        </w:rPr>
        <w:t xml:space="preserve">several candidate cells </w:t>
      </w:r>
      <w:r w:rsidR="00647025">
        <w:rPr>
          <w:rFonts w:eastAsia="Malgun Gothic" w:hint="eastAsia"/>
          <w:lang w:eastAsia="ko-KR"/>
        </w:rPr>
        <w:t xml:space="preserve">(which UE may try </w:t>
      </w:r>
      <w:r w:rsidR="00501DA0">
        <w:rPr>
          <w:rFonts w:eastAsia="Malgun Gothic" w:hint="eastAsia"/>
          <w:lang w:eastAsia="ko-KR"/>
        </w:rPr>
        <w:t>CLTM</w:t>
      </w:r>
      <w:r w:rsidR="00647025">
        <w:rPr>
          <w:rFonts w:eastAsia="Malgun Gothic" w:hint="eastAsia"/>
          <w:lang w:eastAsia="ko-KR"/>
        </w:rPr>
        <w:t xml:space="preserve"> switch to) of </w:t>
      </w:r>
      <w:r w:rsidR="00BD67F3">
        <w:rPr>
          <w:rFonts w:eastAsia="Malgun Gothic" w:hint="eastAsia"/>
          <w:lang w:eastAsia="ko-KR"/>
        </w:rPr>
        <w:t>activat</w:t>
      </w:r>
      <w:r w:rsidR="00647025">
        <w:rPr>
          <w:rFonts w:eastAsia="Malgun Gothic" w:hint="eastAsia"/>
          <w:lang w:eastAsia="ko-KR"/>
        </w:rPr>
        <w:t>ing</w:t>
      </w:r>
      <w:r w:rsidR="00BD67F3">
        <w:rPr>
          <w:rFonts w:eastAsia="Malgun Gothic" w:hint="eastAsia"/>
          <w:lang w:eastAsia="ko-KR"/>
        </w:rPr>
        <w:t xml:space="preserve"> CG resource </w:t>
      </w:r>
      <w:r w:rsidR="00647025">
        <w:rPr>
          <w:rFonts w:eastAsia="Malgun Gothic" w:hint="eastAsia"/>
          <w:lang w:eastAsia="ko-KR"/>
        </w:rPr>
        <w:t>reception</w:t>
      </w:r>
      <w:r w:rsidR="00BA36AF">
        <w:rPr>
          <w:rFonts w:eastAsia="Malgun Gothic" w:hint="eastAsia"/>
          <w:lang w:eastAsia="ko-KR"/>
        </w:rPr>
        <w:t>s</w:t>
      </w:r>
      <w:r w:rsidR="00906DBD">
        <w:rPr>
          <w:rFonts w:eastAsia="Malgun Gothic" w:hint="eastAsia"/>
          <w:lang w:eastAsia="ko-KR"/>
        </w:rPr>
        <w:t xml:space="preserve"> because it doesn</w:t>
      </w:r>
      <w:r w:rsidR="00906DBD">
        <w:rPr>
          <w:rFonts w:eastAsia="Malgun Gothic"/>
          <w:lang w:eastAsia="ko-KR"/>
        </w:rPr>
        <w:t>’</w:t>
      </w:r>
      <w:r w:rsidR="00906DBD">
        <w:rPr>
          <w:rFonts w:eastAsia="Malgun Gothic" w:hint="eastAsia"/>
          <w:lang w:eastAsia="ko-KR"/>
        </w:rPr>
        <w:t xml:space="preserve">t know which candidate cell will be </w:t>
      </w:r>
      <w:r w:rsidR="006C492B">
        <w:rPr>
          <w:rFonts w:eastAsia="Malgun Gothic" w:hint="eastAsia"/>
          <w:lang w:eastAsia="ko-KR"/>
        </w:rPr>
        <w:t>chosen by UE</w:t>
      </w:r>
      <w:r w:rsidR="00BA36AF">
        <w:rPr>
          <w:rFonts w:eastAsia="Malgun Gothic" w:hint="eastAsia"/>
          <w:lang w:eastAsia="ko-KR"/>
        </w:rPr>
        <w:t xml:space="preserve">. As also agreed in RAN2#129, UE would try CG-based RACH-less </w:t>
      </w:r>
      <w:r w:rsidR="00501DA0">
        <w:rPr>
          <w:rFonts w:eastAsia="Malgun Gothic" w:hint="eastAsia"/>
          <w:lang w:eastAsia="ko-KR"/>
        </w:rPr>
        <w:t>CLTM</w:t>
      </w:r>
      <w:r w:rsidR="00BA36AF">
        <w:rPr>
          <w:rFonts w:eastAsia="Malgun Gothic" w:hint="eastAsia"/>
          <w:lang w:eastAsia="ko-KR"/>
        </w:rPr>
        <w:t xml:space="preserve"> </w:t>
      </w:r>
      <w:r w:rsidR="006C492B">
        <w:rPr>
          <w:rFonts w:eastAsia="Malgun Gothic" w:hint="eastAsia"/>
          <w:lang w:eastAsia="ko-KR"/>
        </w:rPr>
        <w:t xml:space="preserve">when </w:t>
      </w:r>
      <w:r w:rsidR="00BA3ACB">
        <w:rPr>
          <w:rFonts w:eastAsia="Malgun Gothic" w:hint="eastAsia"/>
          <w:lang w:eastAsia="ko-KR"/>
        </w:rPr>
        <w:t xml:space="preserve">at least one </w:t>
      </w:r>
      <w:r w:rsidR="005D1589">
        <w:rPr>
          <w:rFonts w:eastAsia="Malgun Gothic" w:hint="eastAsia"/>
          <w:lang w:eastAsia="ko-KR"/>
        </w:rPr>
        <w:t xml:space="preserve">candidate beam </w:t>
      </w:r>
      <w:r w:rsidR="005D1589">
        <w:rPr>
          <w:rFonts w:eastAsia="Malgun Gothic"/>
          <w:lang w:eastAsia="ko-KR"/>
        </w:rPr>
        <w:t>fulfils</w:t>
      </w:r>
      <w:r w:rsidR="005D1589">
        <w:rPr>
          <w:rFonts w:eastAsia="Malgun Gothic" w:hint="eastAsia"/>
          <w:lang w:eastAsia="ko-KR"/>
        </w:rPr>
        <w:t xml:space="preserve"> the event condition and</w:t>
      </w:r>
      <w:r w:rsidR="009C47C6">
        <w:rPr>
          <w:rFonts w:eastAsia="Malgun Gothic" w:hint="eastAsia"/>
          <w:lang w:eastAsia="ko-KR"/>
        </w:rPr>
        <w:t xml:space="preserve"> UE has a valid TA </w:t>
      </w:r>
      <w:r w:rsidR="006C492B">
        <w:rPr>
          <w:rFonts w:eastAsia="Malgun Gothic" w:hint="eastAsia"/>
          <w:lang w:eastAsia="ko-KR"/>
        </w:rPr>
        <w:t>(</w:t>
      </w:r>
      <w:r w:rsidR="009C47C6">
        <w:rPr>
          <w:rFonts w:eastAsia="Malgun Gothic" w:hint="eastAsia"/>
          <w:lang w:eastAsia="ko-KR"/>
        </w:rPr>
        <w:t>either through TA MAC CE or UE-measured TA</w:t>
      </w:r>
      <w:r w:rsidR="006C492B">
        <w:rPr>
          <w:rFonts w:eastAsia="Malgun Gothic" w:hint="eastAsia"/>
          <w:lang w:eastAsia="ko-KR"/>
        </w:rPr>
        <w:t>)</w:t>
      </w:r>
      <w:r w:rsidR="00906DBD">
        <w:rPr>
          <w:rFonts w:eastAsia="Malgun Gothic" w:hint="eastAsia"/>
          <w:lang w:eastAsia="ko-KR"/>
        </w:rPr>
        <w:t xml:space="preserve">. </w:t>
      </w:r>
      <w:r w:rsidR="006B2E2D">
        <w:rPr>
          <w:rFonts w:eastAsia="Malgun Gothic" w:hint="eastAsia"/>
          <w:lang w:eastAsia="ko-KR"/>
        </w:rPr>
        <w:t xml:space="preserve">Therefore, it is possible that one or more candidate cells still </w:t>
      </w:r>
      <w:r w:rsidR="000321B5">
        <w:rPr>
          <w:rFonts w:eastAsia="Malgun Gothic" w:hint="eastAsia"/>
          <w:lang w:eastAsia="ko-KR"/>
        </w:rPr>
        <w:t xml:space="preserve">monitor CG resources when UE </w:t>
      </w:r>
      <w:r w:rsidR="00920232">
        <w:rPr>
          <w:rFonts w:eastAsia="Malgun Gothic" w:hint="eastAsia"/>
          <w:lang w:eastAsia="ko-KR"/>
        </w:rPr>
        <w:t xml:space="preserve">tries </w:t>
      </w:r>
      <w:r w:rsidR="00501DA0">
        <w:rPr>
          <w:rFonts w:eastAsia="Malgun Gothic" w:hint="eastAsia"/>
          <w:lang w:eastAsia="ko-KR"/>
        </w:rPr>
        <w:t>CLTM</w:t>
      </w:r>
      <w:r w:rsidR="00920232">
        <w:rPr>
          <w:rFonts w:eastAsia="Malgun Gothic" w:hint="eastAsia"/>
          <w:lang w:eastAsia="ko-KR"/>
        </w:rPr>
        <w:t xml:space="preserve"> fast </w:t>
      </w:r>
      <w:r w:rsidR="00920232">
        <w:rPr>
          <w:rFonts w:eastAsia="Malgun Gothic"/>
          <w:lang w:eastAsia="ko-KR"/>
        </w:rPr>
        <w:t>recovery</w:t>
      </w:r>
      <w:r w:rsidR="00920232">
        <w:rPr>
          <w:rFonts w:eastAsia="Malgun Gothic" w:hint="eastAsia"/>
          <w:lang w:eastAsia="ko-KR"/>
        </w:rPr>
        <w:t xml:space="preserve">, in which case utilizing the CG resource could further reduce </w:t>
      </w:r>
      <w:r w:rsidR="00494024">
        <w:rPr>
          <w:rFonts w:eastAsia="Malgun Gothic" w:hint="eastAsia"/>
          <w:lang w:eastAsia="ko-KR"/>
        </w:rPr>
        <w:t>the recovery latency</w:t>
      </w:r>
      <w:r w:rsidR="009F1760">
        <w:rPr>
          <w:rFonts w:eastAsia="Malgun Gothic" w:hint="eastAsia"/>
          <w:lang w:eastAsia="ko-KR"/>
        </w:rPr>
        <w:t xml:space="preserve"> compared to RACH-based </w:t>
      </w:r>
      <w:r w:rsidR="00501DA0">
        <w:rPr>
          <w:rFonts w:eastAsia="Malgun Gothic" w:hint="eastAsia"/>
          <w:lang w:eastAsia="ko-KR"/>
        </w:rPr>
        <w:t>CLTM</w:t>
      </w:r>
      <w:r w:rsidR="009F1760">
        <w:rPr>
          <w:rFonts w:eastAsia="Malgun Gothic" w:hint="eastAsia"/>
          <w:lang w:eastAsia="ko-KR"/>
        </w:rPr>
        <w:t xml:space="preserve"> fast recovery.</w:t>
      </w:r>
    </w:p>
    <w:p w14:paraId="4DADF69A" w14:textId="7FF71B19" w:rsidR="00CC0371" w:rsidRPr="00A439B9" w:rsidRDefault="00494024" w:rsidP="00CC06AE">
      <w:pPr>
        <w:rPr>
          <w:rFonts w:eastAsia="Malgun Gothic"/>
          <w:b/>
          <w:bCs/>
          <w:lang w:eastAsia="ko-KR"/>
        </w:rPr>
      </w:pPr>
      <w:r w:rsidRPr="00A439B9">
        <w:rPr>
          <w:rFonts w:eastAsia="Malgun Gothic" w:hint="eastAsia"/>
          <w:b/>
          <w:bCs/>
          <w:lang w:eastAsia="ko-KR"/>
        </w:rPr>
        <w:t>Observation</w:t>
      </w:r>
      <w:r w:rsidR="00695158">
        <w:rPr>
          <w:rFonts w:eastAsia="Malgun Gothic" w:hint="eastAsia"/>
          <w:b/>
          <w:bCs/>
          <w:lang w:eastAsia="ko-KR"/>
        </w:rPr>
        <w:t xml:space="preserve"> </w:t>
      </w:r>
      <w:r w:rsidR="001E026D">
        <w:rPr>
          <w:rFonts w:eastAsia="Malgun Gothic" w:hint="eastAsia"/>
          <w:b/>
          <w:bCs/>
          <w:lang w:eastAsia="ko-KR"/>
        </w:rPr>
        <w:t>2</w:t>
      </w:r>
      <w:r w:rsidRPr="00A439B9">
        <w:rPr>
          <w:rFonts w:eastAsia="Malgun Gothic" w:hint="eastAsia"/>
          <w:b/>
          <w:bCs/>
          <w:lang w:eastAsia="ko-KR"/>
        </w:rPr>
        <w:t>:</w:t>
      </w:r>
      <w:r w:rsidR="002040C8" w:rsidRPr="00A439B9">
        <w:rPr>
          <w:rFonts w:eastAsia="Malgun Gothic" w:hint="eastAsia"/>
          <w:b/>
          <w:bCs/>
          <w:lang w:eastAsia="ko-KR"/>
        </w:rPr>
        <w:t xml:space="preserve"> Unlike Rel-18 LTM, there could be more than one candidate cell that </w:t>
      </w:r>
      <w:r w:rsidR="00642C94" w:rsidRPr="00A439B9">
        <w:rPr>
          <w:rFonts w:eastAsia="Malgun Gothic" w:hint="eastAsia"/>
          <w:b/>
          <w:bCs/>
          <w:lang w:eastAsia="ko-KR"/>
        </w:rPr>
        <w:t xml:space="preserve">are indicated </w:t>
      </w:r>
      <w:r w:rsidR="00914C22" w:rsidRPr="00A439B9">
        <w:rPr>
          <w:rFonts w:eastAsia="Malgun Gothic" w:hint="eastAsia"/>
          <w:b/>
          <w:bCs/>
          <w:lang w:eastAsia="ko-KR"/>
        </w:rPr>
        <w:t xml:space="preserve">by serving cell </w:t>
      </w:r>
      <w:r w:rsidR="00642C94" w:rsidRPr="00A439B9">
        <w:rPr>
          <w:rFonts w:eastAsia="Malgun Gothic" w:hint="eastAsia"/>
          <w:b/>
          <w:bCs/>
          <w:lang w:eastAsia="ko-KR"/>
        </w:rPr>
        <w:t xml:space="preserve">to </w:t>
      </w:r>
      <w:r w:rsidR="002040C8" w:rsidRPr="00A439B9">
        <w:rPr>
          <w:rFonts w:eastAsia="Malgun Gothic" w:hint="eastAsia"/>
          <w:b/>
          <w:bCs/>
          <w:lang w:eastAsia="ko-KR"/>
        </w:rPr>
        <w:t xml:space="preserve">monitor </w:t>
      </w:r>
      <w:r w:rsidR="00642C94" w:rsidRPr="00A439B9">
        <w:rPr>
          <w:rFonts w:eastAsia="Malgun Gothic" w:hint="eastAsia"/>
          <w:b/>
          <w:bCs/>
          <w:lang w:eastAsia="ko-KR"/>
        </w:rPr>
        <w:t xml:space="preserve">CG resources for </w:t>
      </w:r>
      <w:r w:rsidR="00C12AE4" w:rsidRPr="00A439B9">
        <w:rPr>
          <w:rFonts w:eastAsia="Malgun Gothic" w:hint="eastAsia"/>
          <w:b/>
          <w:bCs/>
          <w:lang w:eastAsia="ko-KR"/>
        </w:rPr>
        <w:t xml:space="preserve">potential </w:t>
      </w:r>
      <w:r w:rsidR="00501DA0">
        <w:rPr>
          <w:rFonts w:eastAsia="Malgun Gothic" w:hint="eastAsia"/>
          <w:b/>
          <w:bCs/>
          <w:lang w:eastAsia="ko-KR"/>
        </w:rPr>
        <w:t>CLTM</w:t>
      </w:r>
      <w:r w:rsidR="00642C94" w:rsidRPr="00A439B9">
        <w:rPr>
          <w:rFonts w:eastAsia="Malgun Gothic" w:hint="eastAsia"/>
          <w:b/>
          <w:bCs/>
          <w:lang w:eastAsia="ko-KR"/>
        </w:rPr>
        <w:t xml:space="preserve"> </w:t>
      </w:r>
      <w:r w:rsidR="00C12AE4" w:rsidRPr="00A439B9">
        <w:rPr>
          <w:rFonts w:eastAsia="Malgun Gothic" w:hint="eastAsia"/>
          <w:b/>
          <w:bCs/>
          <w:lang w:eastAsia="ko-KR"/>
        </w:rPr>
        <w:t xml:space="preserve">execution by </w:t>
      </w:r>
      <w:r w:rsidR="00642C94" w:rsidRPr="00A439B9">
        <w:rPr>
          <w:rFonts w:eastAsia="Malgun Gothic" w:hint="eastAsia"/>
          <w:b/>
          <w:bCs/>
          <w:lang w:eastAsia="ko-KR"/>
        </w:rPr>
        <w:t>UE</w:t>
      </w:r>
      <w:r w:rsidRPr="00A439B9">
        <w:rPr>
          <w:rFonts w:eastAsia="Malgun Gothic" w:hint="eastAsia"/>
          <w:b/>
          <w:bCs/>
          <w:lang w:eastAsia="ko-KR"/>
        </w:rPr>
        <w:t xml:space="preserve"> </w:t>
      </w:r>
      <w:r w:rsidR="001259C8" w:rsidRPr="00A439B9">
        <w:rPr>
          <w:rFonts w:eastAsia="Malgun Gothic" w:hint="eastAsia"/>
          <w:b/>
          <w:bCs/>
          <w:lang w:eastAsia="ko-KR"/>
        </w:rPr>
        <w:t xml:space="preserve">and they have to keep monitoring </w:t>
      </w:r>
      <w:r w:rsidR="00DA13DA" w:rsidRPr="00A439B9">
        <w:rPr>
          <w:rFonts w:eastAsia="Malgun Gothic" w:hint="eastAsia"/>
          <w:b/>
          <w:bCs/>
          <w:lang w:eastAsia="ko-KR"/>
        </w:rPr>
        <w:t xml:space="preserve">CG resources </w:t>
      </w:r>
      <w:r w:rsidR="001259C8" w:rsidRPr="00A439B9">
        <w:rPr>
          <w:rFonts w:eastAsia="Malgun Gothic" w:hint="eastAsia"/>
          <w:b/>
          <w:bCs/>
          <w:lang w:eastAsia="ko-KR"/>
        </w:rPr>
        <w:t xml:space="preserve">until they </w:t>
      </w:r>
      <w:r w:rsidR="0029582C" w:rsidRPr="00A439B9">
        <w:rPr>
          <w:rFonts w:eastAsia="Malgun Gothic" w:hint="eastAsia"/>
          <w:b/>
          <w:bCs/>
          <w:lang w:eastAsia="ko-KR"/>
        </w:rPr>
        <w:t>receive UL signal or another indication from original or new serving cell</w:t>
      </w:r>
      <w:r w:rsidR="00DA13DA" w:rsidRPr="00A439B9">
        <w:rPr>
          <w:rFonts w:eastAsia="Malgun Gothic" w:hint="eastAsia"/>
          <w:b/>
          <w:bCs/>
          <w:lang w:eastAsia="ko-KR"/>
        </w:rPr>
        <w:t xml:space="preserve">. Then it would be beneficial to utilize those CG resources for </w:t>
      </w:r>
      <w:r w:rsidR="00E223C0" w:rsidRPr="00A439B9">
        <w:rPr>
          <w:rFonts w:eastAsia="Malgun Gothic" w:hint="eastAsia"/>
          <w:b/>
          <w:bCs/>
          <w:lang w:eastAsia="ko-KR"/>
        </w:rPr>
        <w:t xml:space="preserve">RACH-less </w:t>
      </w:r>
      <w:r w:rsidR="00501DA0">
        <w:rPr>
          <w:rFonts w:eastAsia="Malgun Gothic" w:hint="eastAsia"/>
          <w:b/>
          <w:bCs/>
          <w:lang w:eastAsia="ko-KR"/>
        </w:rPr>
        <w:t>CLTM</w:t>
      </w:r>
      <w:r w:rsidR="00E223C0" w:rsidRPr="00A439B9">
        <w:rPr>
          <w:rFonts w:eastAsia="Malgun Gothic" w:hint="eastAsia"/>
          <w:b/>
          <w:bCs/>
          <w:lang w:eastAsia="ko-KR"/>
        </w:rPr>
        <w:t xml:space="preserve"> fast recovery.</w:t>
      </w:r>
    </w:p>
    <w:p w14:paraId="2F583824" w14:textId="3710ECF5" w:rsidR="00051325" w:rsidRPr="0009350B" w:rsidRDefault="00E223C0" w:rsidP="00051325">
      <w:pPr>
        <w:spacing w:after="120"/>
        <w:rPr>
          <w:rFonts w:eastAsia="Malgun Gothic"/>
          <w:b/>
          <w:bCs/>
          <w:lang w:eastAsia="ko-KR"/>
        </w:rPr>
      </w:pPr>
      <w:r w:rsidRPr="0009350B">
        <w:rPr>
          <w:rFonts w:eastAsia="Malgun Gothic" w:hint="eastAsia"/>
          <w:b/>
          <w:bCs/>
          <w:lang w:eastAsia="ko-KR"/>
        </w:rPr>
        <w:lastRenderedPageBreak/>
        <w:t>Proposal</w:t>
      </w:r>
      <w:r w:rsidR="00695158" w:rsidRPr="0009350B">
        <w:rPr>
          <w:rFonts w:eastAsia="Malgun Gothic" w:hint="eastAsia"/>
          <w:b/>
          <w:bCs/>
          <w:lang w:eastAsia="ko-KR"/>
        </w:rPr>
        <w:t xml:space="preserve"> </w:t>
      </w:r>
      <w:r w:rsidR="001E026D">
        <w:rPr>
          <w:rFonts w:eastAsia="Malgun Gothic" w:hint="eastAsia"/>
          <w:b/>
          <w:bCs/>
          <w:lang w:eastAsia="ko-KR"/>
        </w:rPr>
        <w:t>2</w:t>
      </w:r>
      <w:r w:rsidRPr="0009350B">
        <w:rPr>
          <w:rFonts w:eastAsia="Malgun Gothic" w:hint="eastAsia"/>
          <w:b/>
          <w:bCs/>
          <w:lang w:eastAsia="ko-KR"/>
        </w:rPr>
        <w:t xml:space="preserve">: </w:t>
      </w:r>
      <w:r w:rsidR="00AB281E" w:rsidRPr="0009350B">
        <w:rPr>
          <w:rFonts w:eastAsia="Malgun Gothic" w:hint="eastAsia"/>
          <w:b/>
          <w:bCs/>
          <w:lang w:eastAsia="ko-KR"/>
        </w:rPr>
        <w:t xml:space="preserve">RAN2 </w:t>
      </w:r>
      <w:r w:rsidR="003A4D41" w:rsidRPr="0009350B">
        <w:rPr>
          <w:rFonts w:eastAsia="Malgun Gothic" w:hint="eastAsia"/>
          <w:b/>
          <w:bCs/>
          <w:lang w:eastAsia="ko-KR"/>
        </w:rPr>
        <w:t>agree</w:t>
      </w:r>
      <w:r w:rsidR="00AB281E" w:rsidRPr="0009350B">
        <w:rPr>
          <w:rFonts w:eastAsia="Malgun Gothic" w:hint="eastAsia"/>
          <w:b/>
          <w:bCs/>
          <w:lang w:eastAsia="ko-KR"/>
        </w:rPr>
        <w:t xml:space="preserve"> </w:t>
      </w:r>
      <w:r w:rsidR="00C21FF4" w:rsidRPr="0009350B">
        <w:rPr>
          <w:rFonts w:eastAsia="Malgun Gothic" w:hint="eastAsia"/>
          <w:b/>
          <w:bCs/>
          <w:lang w:eastAsia="ko-KR"/>
        </w:rPr>
        <w:t xml:space="preserve">to support </w:t>
      </w:r>
      <w:r w:rsidRPr="0009350B">
        <w:rPr>
          <w:rFonts w:eastAsia="Malgun Gothic" w:hint="eastAsia"/>
          <w:b/>
          <w:bCs/>
          <w:lang w:eastAsia="ko-KR"/>
        </w:rPr>
        <w:t xml:space="preserve">RACH-less </w:t>
      </w:r>
      <w:r w:rsidR="00501DA0">
        <w:rPr>
          <w:rFonts w:eastAsia="Malgun Gothic" w:hint="eastAsia"/>
          <w:b/>
          <w:bCs/>
          <w:lang w:eastAsia="ko-KR"/>
        </w:rPr>
        <w:t>CLTM</w:t>
      </w:r>
      <w:r w:rsidRPr="0009350B">
        <w:rPr>
          <w:rFonts w:eastAsia="Malgun Gothic" w:hint="eastAsia"/>
          <w:b/>
          <w:bCs/>
          <w:lang w:eastAsia="ko-KR"/>
        </w:rPr>
        <w:t xml:space="preserve"> recovery for Rel-19 </w:t>
      </w:r>
      <w:r w:rsidR="00A439B9" w:rsidRPr="0009350B">
        <w:rPr>
          <w:rFonts w:eastAsia="Malgun Gothic" w:hint="eastAsia"/>
          <w:b/>
          <w:bCs/>
          <w:lang w:eastAsia="ko-KR"/>
        </w:rPr>
        <w:t xml:space="preserve">intra-CU </w:t>
      </w:r>
      <w:r w:rsidR="00501DA0">
        <w:rPr>
          <w:rFonts w:eastAsia="Malgun Gothic" w:hint="eastAsia"/>
          <w:b/>
          <w:bCs/>
          <w:lang w:eastAsia="ko-KR"/>
        </w:rPr>
        <w:t>CLTM</w:t>
      </w:r>
      <w:r w:rsidR="00C21FF4" w:rsidRPr="0009350B">
        <w:rPr>
          <w:rFonts w:eastAsia="Malgun Gothic" w:hint="eastAsia"/>
          <w:b/>
          <w:bCs/>
          <w:lang w:eastAsia="ko-KR"/>
        </w:rPr>
        <w:t xml:space="preserve"> </w:t>
      </w:r>
      <w:r w:rsidR="00AF73A0" w:rsidRPr="0009350B">
        <w:rPr>
          <w:rFonts w:eastAsia="Malgun Gothic" w:hint="eastAsia"/>
          <w:b/>
          <w:bCs/>
          <w:lang w:eastAsia="ko-KR"/>
        </w:rPr>
        <w:t>when the</w:t>
      </w:r>
      <w:r w:rsidR="00051325" w:rsidRPr="0009350B">
        <w:rPr>
          <w:rFonts w:eastAsia="Malgun Gothic" w:hint="eastAsia"/>
          <w:b/>
          <w:bCs/>
          <w:lang w:eastAsia="ko-KR"/>
        </w:rPr>
        <w:t xml:space="preserve"> following conditions are met:</w:t>
      </w:r>
    </w:p>
    <w:p w14:paraId="11E0C609" w14:textId="2439817B" w:rsidR="001A4979" w:rsidRPr="0009350B" w:rsidRDefault="00051325" w:rsidP="00051325">
      <w:pPr>
        <w:pStyle w:val="ListParagraph"/>
        <w:numPr>
          <w:ilvl w:val="0"/>
          <w:numId w:val="14"/>
        </w:numPr>
        <w:rPr>
          <w:rFonts w:eastAsia="Malgun Gothic"/>
          <w:b/>
          <w:bCs/>
          <w:lang w:eastAsia="ko-KR"/>
        </w:rPr>
      </w:pPr>
      <w:r w:rsidRPr="0009350B">
        <w:rPr>
          <w:rFonts w:eastAsia="Malgun Gothic" w:hint="eastAsia"/>
          <w:b/>
          <w:bCs/>
          <w:lang w:eastAsia="ko-KR"/>
        </w:rPr>
        <w:t xml:space="preserve">The selected cell </w:t>
      </w:r>
      <w:r w:rsidR="001A4979" w:rsidRPr="0009350B">
        <w:rPr>
          <w:rFonts w:eastAsia="Malgun Gothic" w:hint="eastAsia"/>
          <w:b/>
          <w:bCs/>
          <w:lang w:eastAsia="ko-KR"/>
        </w:rPr>
        <w:t xml:space="preserve">is one of </w:t>
      </w:r>
      <w:r w:rsidR="00501DA0">
        <w:rPr>
          <w:rFonts w:eastAsia="Malgun Gothic" w:hint="eastAsia"/>
          <w:b/>
          <w:bCs/>
          <w:lang w:eastAsia="ko-KR"/>
        </w:rPr>
        <w:t>CLTM</w:t>
      </w:r>
      <w:r w:rsidR="001A4979" w:rsidRPr="0009350B">
        <w:rPr>
          <w:rFonts w:eastAsia="Malgun Gothic" w:hint="eastAsia"/>
          <w:b/>
          <w:bCs/>
          <w:lang w:eastAsia="ko-KR"/>
        </w:rPr>
        <w:t xml:space="preserve"> candidate cell AND</w:t>
      </w:r>
    </w:p>
    <w:p w14:paraId="7DE630EB" w14:textId="3CEACA5D" w:rsidR="00EE4D9C" w:rsidRPr="0009350B" w:rsidRDefault="001A4979" w:rsidP="00051325">
      <w:pPr>
        <w:pStyle w:val="ListParagraph"/>
        <w:numPr>
          <w:ilvl w:val="0"/>
          <w:numId w:val="14"/>
        </w:numPr>
        <w:rPr>
          <w:rFonts w:eastAsia="Malgun Gothic"/>
          <w:b/>
          <w:bCs/>
          <w:lang w:eastAsia="ko-KR"/>
        </w:rPr>
      </w:pPr>
      <w:r w:rsidRPr="0009350B">
        <w:rPr>
          <w:rFonts w:eastAsia="Malgun Gothic" w:hint="eastAsia"/>
          <w:b/>
          <w:bCs/>
          <w:lang w:eastAsia="ko-KR"/>
        </w:rPr>
        <w:t xml:space="preserve">The selected </w:t>
      </w:r>
      <w:r w:rsidR="00501DA0">
        <w:rPr>
          <w:rFonts w:eastAsia="Malgun Gothic" w:hint="eastAsia"/>
          <w:b/>
          <w:bCs/>
          <w:lang w:eastAsia="ko-KR"/>
        </w:rPr>
        <w:t>CLTM</w:t>
      </w:r>
      <w:r w:rsidRPr="0009350B">
        <w:rPr>
          <w:rFonts w:eastAsia="Malgun Gothic" w:hint="eastAsia"/>
          <w:b/>
          <w:bCs/>
          <w:lang w:eastAsia="ko-KR"/>
        </w:rPr>
        <w:t xml:space="preserve"> candidate cell has configured CG</w:t>
      </w:r>
      <w:r w:rsidR="00EE4D9C" w:rsidRPr="0009350B">
        <w:rPr>
          <w:rFonts w:eastAsia="Malgun Gothic" w:hint="eastAsia"/>
          <w:b/>
          <w:bCs/>
          <w:lang w:eastAsia="ko-KR"/>
        </w:rPr>
        <w:t xml:space="preserve"> resource AND</w:t>
      </w:r>
    </w:p>
    <w:p w14:paraId="702B0CDA" w14:textId="4DEB9969" w:rsidR="00E223C0" w:rsidRDefault="00EE4D9C" w:rsidP="00051325">
      <w:pPr>
        <w:pStyle w:val="ListParagraph"/>
        <w:numPr>
          <w:ilvl w:val="0"/>
          <w:numId w:val="14"/>
        </w:numPr>
        <w:rPr>
          <w:rFonts w:eastAsia="Malgun Gothic"/>
          <w:b/>
          <w:bCs/>
          <w:lang w:eastAsia="ko-KR"/>
        </w:rPr>
      </w:pPr>
      <w:r w:rsidRPr="0009350B">
        <w:rPr>
          <w:rFonts w:eastAsia="Malgun Gothic" w:hint="eastAsia"/>
          <w:b/>
          <w:bCs/>
          <w:lang w:eastAsia="ko-KR"/>
        </w:rPr>
        <w:t>UE has a valid TA</w:t>
      </w:r>
      <w:r w:rsidR="00F32D24" w:rsidRPr="0009350B">
        <w:rPr>
          <w:rFonts w:eastAsia="Malgun Gothic" w:hint="eastAsia"/>
          <w:b/>
          <w:bCs/>
          <w:lang w:eastAsia="ko-KR"/>
        </w:rPr>
        <w:t xml:space="preserve"> for the selected </w:t>
      </w:r>
      <w:r w:rsidR="00501DA0">
        <w:rPr>
          <w:rFonts w:eastAsia="Malgun Gothic" w:hint="eastAsia"/>
          <w:b/>
          <w:bCs/>
          <w:lang w:eastAsia="ko-KR"/>
        </w:rPr>
        <w:t>CLTM</w:t>
      </w:r>
      <w:r w:rsidR="00F32D24" w:rsidRPr="0009350B">
        <w:rPr>
          <w:rFonts w:eastAsia="Malgun Gothic" w:hint="eastAsia"/>
          <w:b/>
          <w:bCs/>
          <w:lang w:eastAsia="ko-KR"/>
        </w:rPr>
        <w:t xml:space="preserve"> candidate cell</w:t>
      </w:r>
      <w:r w:rsidRPr="0009350B">
        <w:rPr>
          <w:rFonts w:eastAsia="Malgun Gothic" w:hint="eastAsia"/>
          <w:b/>
          <w:bCs/>
          <w:lang w:eastAsia="ko-KR"/>
        </w:rPr>
        <w:t xml:space="preserve"> </w:t>
      </w:r>
      <w:r w:rsidR="00B73DCC" w:rsidRPr="0009350B">
        <w:rPr>
          <w:rFonts w:eastAsia="Malgun Gothic" w:hint="eastAsia"/>
          <w:b/>
          <w:bCs/>
          <w:lang w:eastAsia="ko-KR"/>
        </w:rPr>
        <w:t>by either (</w:t>
      </w:r>
      <w:proofErr w:type="spellStart"/>
      <w:r w:rsidR="00B73DCC" w:rsidRPr="0009350B">
        <w:rPr>
          <w:rFonts w:eastAsia="Malgun Gothic" w:hint="eastAsia"/>
          <w:b/>
          <w:bCs/>
          <w:lang w:eastAsia="ko-KR"/>
        </w:rPr>
        <w:t>i</w:t>
      </w:r>
      <w:proofErr w:type="spellEnd"/>
      <w:r w:rsidR="00B73DCC" w:rsidRPr="0009350B">
        <w:rPr>
          <w:rFonts w:eastAsia="Malgun Gothic" w:hint="eastAsia"/>
          <w:b/>
          <w:bCs/>
          <w:lang w:eastAsia="ko-KR"/>
        </w:rPr>
        <w:t xml:space="preserve">) </w:t>
      </w:r>
      <w:r w:rsidR="0009350B" w:rsidRPr="0009350B">
        <w:rPr>
          <w:rFonts w:eastAsia="Malgun Gothic" w:hint="eastAsia"/>
          <w:b/>
          <w:bCs/>
          <w:lang w:eastAsia="ko-KR"/>
        </w:rPr>
        <w:t>TA from TA MAC CE for which TA timer is running or (ii) UE-measured TA.</w:t>
      </w:r>
    </w:p>
    <w:p w14:paraId="4E88998A" w14:textId="77777777" w:rsidR="00454180" w:rsidRDefault="00454180" w:rsidP="00454180">
      <w:pPr>
        <w:rPr>
          <w:rFonts w:eastAsia="Malgun Gothic"/>
          <w:b/>
          <w:bCs/>
          <w:lang w:eastAsia="ko-KR"/>
        </w:rPr>
      </w:pPr>
    </w:p>
    <w:p w14:paraId="5502259A" w14:textId="0F852569" w:rsidR="00454180" w:rsidRDefault="00565B43" w:rsidP="00454180">
      <w:pPr>
        <w:pStyle w:val="Heading1"/>
        <w:rPr>
          <w:rFonts w:eastAsia="Malgun Gothic"/>
          <w:lang w:eastAsia="ko-KR"/>
        </w:rPr>
      </w:pPr>
      <w:r>
        <w:rPr>
          <w:rFonts w:eastAsia="Malgun Gothic" w:hint="eastAsia"/>
          <w:lang w:eastAsia="ko-KR"/>
        </w:rPr>
        <w:t>4</w:t>
      </w:r>
      <w:r>
        <w:rPr>
          <w:rFonts w:eastAsia="Malgun Gothic"/>
          <w:lang w:eastAsia="ko-KR"/>
        </w:rPr>
        <w:tab/>
      </w:r>
      <w:r>
        <w:rPr>
          <w:rFonts w:eastAsia="Malgun Gothic" w:hint="eastAsia"/>
          <w:lang w:eastAsia="ko-KR"/>
        </w:rPr>
        <w:t>Beam selection for L3-based CLTM</w:t>
      </w:r>
    </w:p>
    <w:p w14:paraId="4213595A" w14:textId="1932B217" w:rsidR="00565B43" w:rsidRDefault="00565B43" w:rsidP="00565B43">
      <w:pPr>
        <w:rPr>
          <w:rFonts w:eastAsia="Malgun Gothic"/>
          <w:lang w:eastAsia="ko-KR"/>
        </w:rPr>
      </w:pPr>
      <w:r>
        <w:rPr>
          <w:rFonts w:eastAsia="Malgun Gothic"/>
          <w:lang w:eastAsia="ko-KR"/>
        </w:rPr>
        <w:t>I</w:t>
      </w:r>
      <w:r>
        <w:rPr>
          <w:rFonts w:eastAsia="Malgun Gothic" w:hint="eastAsia"/>
          <w:lang w:eastAsia="ko-KR"/>
        </w:rPr>
        <w:t xml:space="preserve">n the MAC running CR email discussion, </w:t>
      </w:r>
      <w:r w:rsidR="00560528">
        <w:rPr>
          <w:rFonts w:eastAsia="Malgun Gothic" w:hint="eastAsia"/>
          <w:lang w:eastAsia="ko-KR"/>
        </w:rPr>
        <w:t>there is an FFS on the beam selection for L3</w:t>
      </w:r>
      <w:r w:rsidR="00AB756E">
        <w:rPr>
          <w:rFonts w:eastAsia="Malgun Gothic" w:hint="eastAsia"/>
          <w:lang w:eastAsia="ko-KR"/>
        </w:rPr>
        <w:t xml:space="preserve"> event-based CLTM execution.</w:t>
      </w:r>
    </w:p>
    <w:tbl>
      <w:tblPr>
        <w:tblStyle w:val="TableGrid"/>
        <w:tblW w:w="0" w:type="auto"/>
        <w:tblLook w:val="04A0" w:firstRow="1" w:lastRow="0" w:firstColumn="1" w:lastColumn="0" w:noHBand="0" w:noVBand="1"/>
      </w:tblPr>
      <w:tblGrid>
        <w:gridCol w:w="9631"/>
      </w:tblGrid>
      <w:tr w:rsidR="00D94C6E" w14:paraId="523363DF" w14:textId="77777777" w:rsidTr="00D94C6E">
        <w:tc>
          <w:tcPr>
            <w:tcW w:w="9631" w:type="dxa"/>
          </w:tcPr>
          <w:p w14:paraId="64FCD2E4" w14:textId="313569FD" w:rsidR="00D94C6E" w:rsidRDefault="00D94C6E" w:rsidP="000B097A">
            <w:pPr>
              <w:pStyle w:val="EditorsNote"/>
              <w:spacing w:after="60"/>
              <w:ind w:left="249" w:hanging="61"/>
              <w:jc w:val="both"/>
              <w:rPr>
                <w:rFonts w:eastAsia="Malgun Gothic"/>
                <w:lang w:eastAsia="ko-KR"/>
              </w:rPr>
            </w:pPr>
            <w:r w:rsidRPr="00A15AAB">
              <w:rPr>
                <w:lang w:eastAsia="zh-CN"/>
              </w:rPr>
              <w:t xml:space="preserve">Editor’s NOTE: </w:t>
            </w:r>
            <w:r w:rsidRPr="00A15AAB">
              <w:t>FFS how to determine the selected beam in case the CLTM is triggered by L3 event.</w:t>
            </w:r>
            <w:r>
              <w:t xml:space="preserve"> </w:t>
            </w:r>
          </w:p>
        </w:tc>
      </w:tr>
    </w:tbl>
    <w:p w14:paraId="64506D09" w14:textId="147B750D" w:rsidR="00736715" w:rsidRDefault="00AB756E" w:rsidP="00AB756E">
      <w:pPr>
        <w:spacing w:before="60"/>
        <w:rPr>
          <w:rFonts w:eastAsia="Malgun Gothic"/>
          <w:lang w:eastAsia="ko-KR"/>
        </w:rPr>
      </w:pPr>
      <w:r>
        <w:rPr>
          <w:rFonts w:eastAsia="Malgun Gothic" w:hint="eastAsia"/>
          <w:lang w:eastAsia="ko-KR"/>
        </w:rPr>
        <w:t xml:space="preserve">Since L3 event evaluation for CLTM </w:t>
      </w:r>
      <w:r w:rsidR="00444E44">
        <w:rPr>
          <w:rFonts w:eastAsia="Malgun Gothic" w:hint="eastAsia"/>
          <w:lang w:eastAsia="ko-KR"/>
        </w:rPr>
        <w:t xml:space="preserve">has been agreed to be performed in RRC and L3 event condition(s) reuse </w:t>
      </w:r>
      <w:r w:rsidR="00913594">
        <w:rPr>
          <w:rFonts w:eastAsia="Malgun Gothic" w:hint="eastAsia"/>
          <w:lang w:eastAsia="ko-KR"/>
        </w:rPr>
        <w:t>CHO</w:t>
      </w:r>
      <w:r w:rsidR="00736715">
        <w:rPr>
          <w:rFonts w:eastAsia="Malgun Gothic" w:hint="eastAsia"/>
          <w:lang w:eastAsia="ko-KR"/>
        </w:rPr>
        <w:t xml:space="preserve"> events </w:t>
      </w:r>
      <w:r w:rsidR="00913594">
        <w:rPr>
          <w:rFonts w:eastAsia="Malgun Gothic" w:hint="eastAsia"/>
          <w:lang w:eastAsia="ko-KR"/>
        </w:rPr>
        <w:t>(i.e., CondEvent3 and CondEvent5)</w:t>
      </w:r>
      <w:r w:rsidR="00736715">
        <w:rPr>
          <w:rFonts w:eastAsia="Malgun Gothic" w:hint="eastAsia"/>
          <w:lang w:eastAsia="ko-KR"/>
        </w:rPr>
        <w:t>, the procedure for CHO can be considered as a baseline.</w:t>
      </w:r>
      <w:r w:rsidR="00A32EBC">
        <w:rPr>
          <w:rFonts w:eastAsia="Malgun Gothic" w:hint="eastAsia"/>
          <w:lang w:eastAsia="ko-KR"/>
        </w:rPr>
        <w:t xml:space="preserve"> </w:t>
      </w:r>
      <w:r w:rsidR="00736715">
        <w:rPr>
          <w:rFonts w:eastAsia="Malgun Gothic" w:hint="eastAsia"/>
          <w:lang w:eastAsia="ko-KR"/>
        </w:rPr>
        <w:t xml:space="preserve">In </w:t>
      </w:r>
      <w:r w:rsidR="00A32EBC">
        <w:rPr>
          <w:rFonts w:eastAsia="Malgun Gothic" w:hint="eastAsia"/>
          <w:lang w:eastAsia="ko-KR"/>
        </w:rPr>
        <w:t>conditional reconfiguration execution</w:t>
      </w:r>
      <w:r w:rsidR="00736715">
        <w:rPr>
          <w:rFonts w:eastAsia="Malgun Gothic" w:hint="eastAsia"/>
          <w:lang w:eastAsia="ko-KR"/>
        </w:rPr>
        <w:t xml:space="preserve">, </w:t>
      </w:r>
      <w:r w:rsidR="00107199">
        <w:rPr>
          <w:rFonts w:eastAsia="Malgun Gothic" w:hint="eastAsia"/>
          <w:lang w:eastAsia="ko-KR"/>
        </w:rPr>
        <w:t xml:space="preserve">the </w:t>
      </w:r>
      <w:r w:rsidR="00590045">
        <w:rPr>
          <w:rFonts w:eastAsia="Malgun Gothic" w:hint="eastAsia"/>
          <w:lang w:eastAsia="ko-KR"/>
        </w:rPr>
        <w:t>SSB selection</w:t>
      </w:r>
      <w:r w:rsidR="00CB35AF">
        <w:rPr>
          <w:rFonts w:eastAsia="Malgun Gothic" w:hint="eastAsia"/>
          <w:lang w:eastAsia="ko-KR"/>
        </w:rPr>
        <w:t xml:space="preserve"> (e.g., for RACH) is up to UE implementation </w:t>
      </w:r>
      <w:r w:rsidR="00A32EBC">
        <w:rPr>
          <w:rFonts w:eastAsia="Malgun Gothic" w:hint="eastAsia"/>
          <w:lang w:eastAsia="ko-KR"/>
        </w:rPr>
        <w:t>after</w:t>
      </w:r>
      <w:r w:rsidR="00EE64C6">
        <w:rPr>
          <w:rFonts w:eastAsia="Malgun Gothic" w:hint="eastAsia"/>
          <w:lang w:eastAsia="ko-KR"/>
        </w:rPr>
        <w:t xml:space="preserve"> the configured event condition(s) is evaluated to be fulfilled</w:t>
      </w:r>
      <w:r w:rsidR="00C21F6B">
        <w:rPr>
          <w:rFonts w:eastAsia="Malgun Gothic" w:hint="eastAsia"/>
          <w:lang w:eastAsia="ko-KR"/>
        </w:rPr>
        <w:t xml:space="preserve">, </w:t>
      </w:r>
      <w:r w:rsidR="00421B62">
        <w:rPr>
          <w:rFonts w:eastAsia="Malgun Gothic" w:hint="eastAsia"/>
          <w:lang w:eastAsia="ko-KR"/>
        </w:rPr>
        <w:t xml:space="preserve">hence the same procedure can be followed for CLTM. Since MAC </w:t>
      </w:r>
      <w:r w:rsidR="00C86509">
        <w:rPr>
          <w:rFonts w:eastAsia="Malgun Gothic" w:hint="eastAsia"/>
          <w:lang w:eastAsia="ko-KR"/>
        </w:rPr>
        <w:t xml:space="preserve">performs the CLTM execution, </w:t>
      </w:r>
      <w:r w:rsidR="00763E5D">
        <w:rPr>
          <w:rFonts w:eastAsia="Malgun Gothic" w:hint="eastAsia"/>
          <w:lang w:eastAsia="ko-KR"/>
        </w:rPr>
        <w:t xml:space="preserve">RRC would need to send </w:t>
      </w:r>
      <w:r w:rsidR="00C86509">
        <w:rPr>
          <w:rFonts w:eastAsia="Malgun Gothic" w:hint="eastAsia"/>
          <w:lang w:eastAsia="ko-KR"/>
        </w:rPr>
        <w:t xml:space="preserve">the selected candidate cell ID and the SSB index </w:t>
      </w:r>
      <w:r w:rsidR="00763E5D">
        <w:rPr>
          <w:rFonts w:eastAsia="Malgun Gothic" w:hint="eastAsia"/>
          <w:lang w:eastAsia="ko-KR"/>
        </w:rPr>
        <w:t>to MAC.</w:t>
      </w:r>
    </w:p>
    <w:p w14:paraId="22465699" w14:textId="22322086" w:rsidR="00763E5D" w:rsidRPr="00361DCC" w:rsidRDefault="00763E5D" w:rsidP="00AB756E">
      <w:pPr>
        <w:spacing w:before="60"/>
        <w:rPr>
          <w:rFonts w:eastAsia="Malgun Gothic"/>
          <w:b/>
          <w:bCs/>
          <w:lang w:eastAsia="ko-KR"/>
        </w:rPr>
      </w:pPr>
      <w:r w:rsidRPr="00361DCC">
        <w:rPr>
          <w:rFonts w:eastAsia="Malgun Gothic" w:hint="eastAsia"/>
          <w:b/>
          <w:bCs/>
          <w:lang w:eastAsia="ko-KR"/>
        </w:rPr>
        <w:t>Observation</w:t>
      </w:r>
      <w:r w:rsidR="009B4055" w:rsidRPr="00361DCC">
        <w:rPr>
          <w:rFonts w:eastAsia="Malgun Gothic" w:hint="eastAsia"/>
          <w:b/>
          <w:bCs/>
          <w:lang w:eastAsia="ko-KR"/>
        </w:rPr>
        <w:t xml:space="preserve"> </w:t>
      </w:r>
      <w:r w:rsidR="00427437">
        <w:rPr>
          <w:rFonts w:eastAsia="Malgun Gothic" w:hint="eastAsia"/>
          <w:b/>
          <w:bCs/>
          <w:lang w:eastAsia="ko-KR"/>
        </w:rPr>
        <w:t>3</w:t>
      </w:r>
      <w:r w:rsidRPr="00361DCC">
        <w:rPr>
          <w:rFonts w:eastAsia="Malgun Gothic" w:hint="eastAsia"/>
          <w:b/>
          <w:bCs/>
          <w:lang w:eastAsia="ko-KR"/>
        </w:rPr>
        <w:t>:</w:t>
      </w:r>
      <w:r w:rsidR="009B4055" w:rsidRPr="00361DCC">
        <w:rPr>
          <w:rFonts w:eastAsia="Malgun Gothic" w:hint="eastAsia"/>
          <w:b/>
          <w:bCs/>
          <w:lang w:eastAsia="ko-KR"/>
        </w:rPr>
        <w:t xml:space="preserve"> For the beam selection in L3-based CLTM, CHO procedure can be used a baseline</w:t>
      </w:r>
      <w:r w:rsidR="002D7C93" w:rsidRPr="00361DCC">
        <w:rPr>
          <w:rFonts w:eastAsia="Malgun Gothic" w:hint="eastAsia"/>
          <w:b/>
          <w:bCs/>
          <w:lang w:eastAsia="ko-KR"/>
        </w:rPr>
        <w:t>.</w:t>
      </w:r>
    </w:p>
    <w:p w14:paraId="3AB6BE95" w14:textId="0E619B4F" w:rsidR="00454180" w:rsidRPr="00361DCC" w:rsidRDefault="00763E5D" w:rsidP="00763E5D">
      <w:pPr>
        <w:spacing w:before="60"/>
        <w:rPr>
          <w:rFonts w:eastAsia="Malgun Gothic"/>
          <w:b/>
          <w:bCs/>
          <w:lang w:eastAsia="ko-KR"/>
        </w:rPr>
      </w:pPr>
      <w:r w:rsidRPr="00361DCC">
        <w:rPr>
          <w:rFonts w:eastAsia="Malgun Gothic" w:hint="eastAsia"/>
          <w:b/>
          <w:bCs/>
          <w:lang w:eastAsia="ko-KR"/>
        </w:rPr>
        <w:t>Proposal</w:t>
      </w:r>
      <w:r w:rsidR="00427437">
        <w:rPr>
          <w:rFonts w:eastAsia="Malgun Gothic" w:hint="eastAsia"/>
          <w:b/>
          <w:bCs/>
          <w:lang w:eastAsia="ko-KR"/>
        </w:rPr>
        <w:t xml:space="preserve"> 3</w:t>
      </w:r>
      <w:r w:rsidRPr="00361DCC">
        <w:rPr>
          <w:rFonts w:eastAsia="Malgun Gothic" w:hint="eastAsia"/>
          <w:b/>
          <w:bCs/>
          <w:lang w:eastAsia="ko-KR"/>
        </w:rPr>
        <w:t>:</w:t>
      </w:r>
      <w:r w:rsidR="002D7C93" w:rsidRPr="00361DCC">
        <w:rPr>
          <w:rFonts w:eastAsia="Malgun Gothic" w:hint="eastAsia"/>
          <w:b/>
          <w:bCs/>
          <w:lang w:eastAsia="ko-KR"/>
        </w:rPr>
        <w:t xml:space="preserve"> After detecting L3 event condition(s) </w:t>
      </w:r>
      <w:r w:rsidR="00FC0FA5" w:rsidRPr="00361DCC">
        <w:rPr>
          <w:rFonts w:eastAsia="Malgun Gothic" w:hint="eastAsia"/>
          <w:b/>
          <w:bCs/>
          <w:lang w:eastAsia="ko-KR"/>
        </w:rPr>
        <w:t xml:space="preserve">fulfilled, the SSB selection for the </w:t>
      </w:r>
      <w:r w:rsidR="00361DCC" w:rsidRPr="00361DCC">
        <w:rPr>
          <w:rFonts w:eastAsia="Malgun Gothic" w:hint="eastAsia"/>
          <w:b/>
          <w:bCs/>
          <w:lang w:eastAsia="ko-KR"/>
        </w:rPr>
        <w:t xml:space="preserve">target </w:t>
      </w:r>
      <w:r w:rsidR="00FC0FA5" w:rsidRPr="00361DCC">
        <w:rPr>
          <w:rFonts w:eastAsia="Malgun Gothic" w:hint="eastAsia"/>
          <w:b/>
          <w:bCs/>
          <w:lang w:eastAsia="ko-KR"/>
        </w:rPr>
        <w:t>candidate cell is up to UE implementation</w:t>
      </w:r>
      <w:r w:rsidR="00361DCC" w:rsidRPr="00361DCC">
        <w:rPr>
          <w:rFonts w:eastAsia="Malgun Gothic" w:hint="eastAsia"/>
          <w:b/>
          <w:bCs/>
          <w:lang w:eastAsia="ko-KR"/>
        </w:rPr>
        <w:t xml:space="preserve">, and </w:t>
      </w:r>
      <w:r w:rsidR="00FC0FA5" w:rsidRPr="00361DCC">
        <w:rPr>
          <w:rFonts w:eastAsia="Malgun Gothic" w:hint="eastAsia"/>
          <w:b/>
          <w:bCs/>
          <w:lang w:eastAsia="ko-KR"/>
        </w:rPr>
        <w:t xml:space="preserve">RRC informs MAC of </w:t>
      </w:r>
      <w:r w:rsidR="00361DCC" w:rsidRPr="00361DCC">
        <w:rPr>
          <w:rFonts w:eastAsia="Malgun Gothic" w:hint="eastAsia"/>
          <w:b/>
          <w:bCs/>
          <w:lang w:eastAsia="ko-KR"/>
        </w:rPr>
        <w:t>the target candidate cell ID and the SSB index.</w:t>
      </w:r>
    </w:p>
    <w:p w14:paraId="267FBF0C" w14:textId="785DAECF" w:rsidR="00D471F3" w:rsidRDefault="001E026D" w:rsidP="00D471F3">
      <w:pPr>
        <w:pStyle w:val="Heading1"/>
        <w:rPr>
          <w:rFonts w:eastAsia="Malgun Gothic"/>
          <w:lang w:eastAsia="ko-KR"/>
        </w:rPr>
      </w:pPr>
      <w:r>
        <w:rPr>
          <w:rFonts w:eastAsia="Malgun Gothic" w:hint="eastAsia"/>
          <w:lang w:eastAsia="ko-KR"/>
        </w:rPr>
        <w:t>4</w:t>
      </w:r>
      <w:r w:rsidR="00305DBB">
        <w:rPr>
          <w:rFonts w:eastAsia="Malgun Gothic"/>
          <w:lang w:eastAsia="ko-KR"/>
        </w:rPr>
        <w:tab/>
      </w:r>
      <w:r w:rsidR="003E2168">
        <w:rPr>
          <w:rFonts w:eastAsia="Malgun Gothic" w:hint="eastAsia"/>
          <w:lang w:eastAsia="ko-KR"/>
        </w:rPr>
        <w:t xml:space="preserve">Early CLTM </w:t>
      </w:r>
      <w:r w:rsidR="003E2168">
        <w:rPr>
          <w:rFonts w:eastAsia="Malgun Gothic"/>
          <w:lang w:eastAsia="ko-KR"/>
        </w:rPr>
        <w:t xml:space="preserve">target cell </w:t>
      </w:r>
      <w:r w:rsidR="003E2168">
        <w:rPr>
          <w:rFonts w:eastAsia="Malgun Gothic" w:hint="eastAsia"/>
          <w:lang w:eastAsia="ko-KR"/>
        </w:rPr>
        <w:t xml:space="preserve">notification for RACH-less </w:t>
      </w:r>
      <w:r w:rsidR="00501DA0">
        <w:rPr>
          <w:rFonts w:eastAsia="Malgun Gothic" w:hint="eastAsia"/>
          <w:lang w:eastAsia="ko-KR"/>
        </w:rPr>
        <w:t>CLTM</w:t>
      </w:r>
    </w:p>
    <w:p w14:paraId="254C243E" w14:textId="33A0C278" w:rsidR="009B5D39" w:rsidRDefault="008901F6" w:rsidP="005E4D48">
      <w:pPr>
        <w:rPr>
          <w:rFonts w:eastAsia="Malgun Gothic"/>
          <w:lang w:val="en-US" w:eastAsia="ko-KR"/>
        </w:rPr>
      </w:pPr>
      <w:r>
        <w:rPr>
          <w:rFonts w:eastAsia="Malgun Gothic"/>
          <w:lang w:eastAsia="ko-KR"/>
        </w:rPr>
        <w:t xml:space="preserve">When it comes to </w:t>
      </w:r>
      <w:r w:rsidR="00377BDE">
        <w:rPr>
          <w:rFonts w:eastAsia="Malgun Gothic" w:hint="eastAsia"/>
          <w:lang w:val="en-US" w:eastAsia="ko-KR"/>
        </w:rPr>
        <w:t>CG-based first UL transmission on target cell for RACH-less CLTM</w:t>
      </w:r>
      <w:r>
        <w:rPr>
          <w:rFonts w:eastAsia="Malgun Gothic"/>
          <w:lang w:val="en-US" w:eastAsia="ko-KR"/>
        </w:rPr>
        <w:t>, d</w:t>
      </w:r>
      <w:r w:rsidR="00377BDE">
        <w:rPr>
          <w:rFonts w:eastAsia="Malgun Gothic" w:hint="eastAsia"/>
          <w:lang w:val="en-US" w:eastAsia="ko-KR"/>
        </w:rPr>
        <w:t xml:space="preserve">ue to the unknown </w:t>
      </w:r>
      <w:r w:rsidR="00501DA0">
        <w:rPr>
          <w:rFonts w:eastAsia="Malgun Gothic" w:hint="eastAsia"/>
          <w:lang w:val="en-US" w:eastAsia="ko-KR"/>
        </w:rPr>
        <w:t>CLTM</w:t>
      </w:r>
      <w:r w:rsidR="00377BDE">
        <w:rPr>
          <w:rFonts w:eastAsia="Malgun Gothic" w:hint="eastAsia"/>
          <w:lang w:val="en-US" w:eastAsia="ko-KR"/>
        </w:rPr>
        <w:t xml:space="preserve"> cell switch timing to both serving cell and multiple candidate cells, CG time/freq</w:t>
      </w:r>
      <w:r w:rsidR="00620BE5">
        <w:rPr>
          <w:rFonts w:eastAsia="Malgun Gothic" w:hint="eastAsia"/>
          <w:lang w:val="en-US" w:eastAsia="ko-KR"/>
        </w:rPr>
        <w:t>uency</w:t>
      </w:r>
      <w:r w:rsidR="00377BDE">
        <w:rPr>
          <w:rFonts w:eastAsia="Malgun Gothic" w:hint="eastAsia"/>
          <w:lang w:val="en-US" w:eastAsia="ko-KR"/>
        </w:rPr>
        <w:t xml:space="preserve"> resources would have to be reserved </w:t>
      </w:r>
      <w:r w:rsidR="00C45E0F">
        <w:rPr>
          <w:rFonts w:eastAsia="Malgun Gothic"/>
          <w:lang w:val="en-US" w:eastAsia="ko-KR"/>
        </w:rPr>
        <w:t xml:space="preserve">earlier than actual </w:t>
      </w:r>
      <w:r w:rsidR="00501DA0">
        <w:rPr>
          <w:rFonts w:eastAsia="Malgun Gothic"/>
          <w:lang w:val="en-US" w:eastAsia="ko-KR"/>
        </w:rPr>
        <w:t>CLTM</w:t>
      </w:r>
      <w:r w:rsidR="00C45E0F">
        <w:rPr>
          <w:rFonts w:eastAsia="Malgun Gothic"/>
          <w:lang w:val="en-US" w:eastAsia="ko-KR"/>
        </w:rPr>
        <w:t xml:space="preserve"> timing </w:t>
      </w:r>
      <w:r w:rsidR="00377BDE">
        <w:rPr>
          <w:rFonts w:eastAsia="Malgun Gothic" w:hint="eastAsia"/>
          <w:lang w:val="en-US" w:eastAsia="ko-KR"/>
        </w:rPr>
        <w:t xml:space="preserve">and </w:t>
      </w:r>
      <w:r w:rsidR="005E4D48">
        <w:rPr>
          <w:rFonts w:eastAsia="Malgun Gothic" w:hint="eastAsia"/>
          <w:lang w:val="en-US" w:eastAsia="ko-KR"/>
        </w:rPr>
        <w:t xml:space="preserve">most of them would be left unused, i.e., </w:t>
      </w:r>
      <w:r w:rsidR="00377BDE">
        <w:rPr>
          <w:rFonts w:eastAsia="Malgun Gothic" w:hint="eastAsia"/>
          <w:lang w:val="en-US" w:eastAsia="ko-KR"/>
        </w:rPr>
        <w:t xml:space="preserve">those CG resources cannot be used for other </w:t>
      </w:r>
      <w:r w:rsidR="00481AF7">
        <w:rPr>
          <w:rFonts w:eastAsia="Malgun Gothic" w:hint="eastAsia"/>
          <w:lang w:val="en-US" w:eastAsia="ko-KR"/>
        </w:rPr>
        <w:t xml:space="preserve">PUSCH allocations </w:t>
      </w:r>
      <w:r w:rsidR="00377BDE">
        <w:rPr>
          <w:rFonts w:eastAsia="Malgun Gothic" w:hint="eastAsia"/>
          <w:lang w:val="en-US" w:eastAsia="ko-KR"/>
        </w:rPr>
        <w:t xml:space="preserve">due to the potential collision with </w:t>
      </w:r>
      <w:r w:rsidR="00501DA0">
        <w:rPr>
          <w:rFonts w:eastAsia="Malgun Gothic" w:hint="eastAsia"/>
          <w:lang w:val="en-US" w:eastAsia="ko-KR"/>
        </w:rPr>
        <w:t>CLTM</w:t>
      </w:r>
      <w:r w:rsidR="00377BDE">
        <w:rPr>
          <w:rFonts w:eastAsia="Malgun Gothic" w:hint="eastAsia"/>
          <w:lang w:val="en-US" w:eastAsia="ko-KR"/>
        </w:rPr>
        <w:t xml:space="preserve"> UE</w:t>
      </w:r>
      <w:r w:rsidR="00377BDE">
        <w:rPr>
          <w:rFonts w:eastAsia="Malgun Gothic"/>
          <w:lang w:val="en-US" w:eastAsia="ko-KR"/>
        </w:rPr>
        <w:t>’</w:t>
      </w:r>
      <w:r w:rsidR="00377BDE">
        <w:rPr>
          <w:rFonts w:eastAsia="Malgun Gothic" w:hint="eastAsia"/>
          <w:lang w:val="en-US" w:eastAsia="ko-KR"/>
        </w:rPr>
        <w:t xml:space="preserve">s first UL transmission. As more </w:t>
      </w:r>
      <w:r w:rsidR="000C1D0B">
        <w:rPr>
          <w:rFonts w:eastAsia="Malgun Gothic" w:hint="eastAsia"/>
          <w:lang w:val="en-US" w:eastAsia="ko-KR"/>
        </w:rPr>
        <w:t xml:space="preserve">potential target </w:t>
      </w:r>
      <w:r w:rsidR="00377BDE">
        <w:rPr>
          <w:rFonts w:eastAsia="Malgun Gothic" w:hint="eastAsia"/>
          <w:lang w:val="en-US" w:eastAsia="ko-KR"/>
        </w:rPr>
        <w:t xml:space="preserve">candidate cells </w:t>
      </w:r>
      <w:r w:rsidR="00714C2F">
        <w:rPr>
          <w:rFonts w:eastAsia="Malgun Gothic" w:hint="eastAsia"/>
          <w:lang w:val="en-US" w:eastAsia="ko-KR"/>
        </w:rPr>
        <w:t xml:space="preserve">configure </w:t>
      </w:r>
      <w:r w:rsidR="000C1D0B">
        <w:rPr>
          <w:rFonts w:eastAsia="Malgun Gothic" w:hint="eastAsia"/>
          <w:lang w:val="en-US" w:eastAsia="ko-KR"/>
        </w:rPr>
        <w:t>such</w:t>
      </w:r>
      <w:r w:rsidR="00377BDE">
        <w:rPr>
          <w:rFonts w:eastAsia="Malgun Gothic" w:hint="eastAsia"/>
          <w:lang w:val="en-US" w:eastAsia="ko-KR"/>
        </w:rPr>
        <w:t xml:space="preserve"> CG resources, the </w:t>
      </w:r>
      <w:r w:rsidR="000C1D0B">
        <w:rPr>
          <w:rFonts w:eastAsia="Malgun Gothic" w:hint="eastAsia"/>
          <w:lang w:val="en-US" w:eastAsia="ko-KR"/>
        </w:rPr>
        <w:t xml:space="preserve">overall </w:t>
      </w:r>
      <w:r w:rsidR="00377BDE">
        <w:rPr>
          <w:rFonts w:eastAsia="Malgun Gothic" w:hint="eastAsia"/>
          <w:lang w:val="en-US" w:eastAsia="ko-KR"/>
        </w:rPr>
        <w:t xml:space="preserve">resource inefficiency could become </w:t>
      </w:r>
      <w:r w:rsidR="00714C2F">
        <w:rPr>
          <w:rFonts w:eastAsia="Malgun Gothic" w:hint="eastAsia"/>
          <w:lang w:val="en-US" w:eastAsia="ko-KR"/>
        </w:rPr>
        <w:t xml:space="preserve">even </w:t>
      </w:r>
      <w:r w:rsidR="00377BDE">
        <w:rPr>
          <w:rFonts w:eastAsia="Malgun Gothic" w:hint="eastAsia"/>
          <w:lang w:val="en-US" w:eastAsia="ko-KR"/>
        </w:rPr>
        <w:t>more severe.</w:t>
      </w:r>
      <w:r w:rsidR="00DA5443">
        <w:rPr>
          <w:rFonts w:eastAsia="Malgun Gothic" w:hint="eastAsia"/>
          <w:lang w:val="en-US" w:eastAsia="ko-KR"/>
        </w:rPr>
        <w:t xml:space="preserve"> </w:t>
      </w:r>
    </w:p>
    <w:p w14:paraId="03F8A121" w14:textId="00585BE1" w:rsidR="00377BDE" w:rsidRDefault="00377BDE" w:rsidP="005E4D48">
      <w:pPr>
        <w:rPr>
          <w:rFonts w:eastAsia="Malgun Gothic"/>
          <w:lang w:val="en-US" w:eastAsia="ko-KR"/>
        </w:rPr>
      </w:pPr>
      <w:r>
        <w:rPr>
          <w:rFonts w:eastAsia="Malgun Gothic" w:hint="eastAsia"/>
          <w:lang w:val="en-US" w:eastAsia="ko-KR"/>
        </w:rPr>
        <w:t xml:space="preserve">Therefore, it </w:t>
      </w:r>
      <w:r>
        <w:rPr>
          <w:rFonts w:eastAsia="Malgun Gothic"/>
          <w:lang w:val="en-US" w:eastAsia="ko-KR"/>
        </w:rPr>
        <w:t>would</w:t>
      </w:r>
      <w:r>
        <w:rPr>
          <w:rFonts w:eastAsia="Malgun Gothic" w:hint="eastAsia"/>
          <w:lang w:val="en-US" w:eastAsia="ko-KR"/>
        </w:rPr>
        <w:t xml:space="preserve"> be beneficial to </w:t>
      </w:r>
      <w:r w:rsidRPr="00D46423">
        <w:rPr>
          <w:rFonts w:eastAsia="Malgun Gothic" w:hint="eastAsia"/>
          <w:lang w:val="en-US" w:eastAsia="ko-KR"/>
        </w:rPr>
        <w:t xml:space="preserve">introduce </w:t>
      </w:r>
      <w:r w:rsidRPr="00D46423">
        <w:rPr>
          <w:rFonts w:eastAsia="Malgun Gothic"/>
          <w:lang w:val="en-US" w:eastAsia="ko-KR"/>
        </w:rPr>
        <w:t xml:space="preserve">a new signaling procedure </w:t>
      </w:r>
      <w:r w:rsidR="00C52573" w:rsidRPr="00D46423">
        <w:rPr>
          <w:rFonts w:eastAsia="Malgun Gothic" w:hint="eastAsia"/>
          <w:lang w:val="en-US" w:eastAsia="ko-KR"/>
        </w:rPr>
        <w:t>(</w:t>
      </w:r>
      <w:r w:rsidR="00C52573" w:rsidRPr="00D46423">
        <w:rPr>
          <w:rFonts w:eastAsia="Malgun Gothic"/>
          <w:lang w:val="en-US" w:eastAsia="ko-KR"/>
        </w:rPr>
        <w:t>“</w:t>
      </w:r>
      <w:r w:rsidR="00C52573" w:rsidRPr="00D46423">
        <w:rPr>
          <w:rFonts w:eastAsia="Malgun Gothic" w:hint="eastAsia"/>
          <w:lang w:val="en-US" w:eastAsia="ko-KR"/>
        </w:rPr>
        <w:t>early target cell notification</w:t>
      </w:r>
      <w:r w:rsidR="00C52573" w:rsidRPr="00D46423">
        <w:rPr>
          <w:rFonts w:eastAsia="Malgun Gothic"/>
          <w:lang w:val="en-US" w:eastAsia="ko-KR"/>
        </w:rPr>
        <w:t>”</w:t>
      </w:r>
      <w:r w:rsidR="00C52573" w:rsidRPr="00D46423">
        <w:rPr>
          <w:rFonts w:eastAsia="Malgun Gothic" w:hint="eastAsia"/>
          <w:lang w:val="en-US" w:eastAsia="ko-KR"/>
        </w:rPr>
        <w:t xml:space="preserve">) </w:t>
      </w:r>
      <w:r w:rsidR="00830CA5" w:rsidRPr="00D46423">
        <w:rPr>
          <w:rFonts w:eastAsia="Malgun Gothic"/>
          <w:lang w:val="en-US" w:eastAsia="ko-KR"/>
        </w:rPr>
        <w:t xml:space="preserve">for UE </w:t>
      </w:r>
      <w:r w:rsidRPr="00D46423">
        <w:rPr>
          <w:rFonts w:eastAsia="Malgun Gothic"/>
          <w:lang w:val="en-US" w:eastAsia="ko-KR"/>
        </w:rPr>
        <w:t>to notify the potential target cell</w:t>
      </w:r>
      <w:r w:rsidR="00811A63" w:rsidRPr="00D46423">
        <w:rPr>
          <w:rFonts w:eastAsia="Malgun Gothic" w:hint="eastAsia"/>
          <w:lang w:val="en-US" w:eastAsia="ko-KR"/>
        </w:rPr>
        <w:t>(s)</w:t>
      </w:r>
      <w:r w:rsidRPr="00D46423">
        <w:rPr>
          <w:rFonts w:eastAsia="Malgun Gothic"/>
          <w:lang w:val="en-US" w:eastAsia="ko-KR"/>
        </w:rPr>
        <w:t xml:space="preserve"> </w:t>
      </w:r>
      <w:r w:rsidR="00855F22">
        <w:rPr>
          <w:rFonts w:eastAsia="Malgun Gothic" w:hint="eastAsia"/>
          <w:lang w:val="en-US" w:eastAsia="ko-KR"/>
        </w:rPr>
        <w:t xml:space="preserve">and beam(s) </w:t>
      </w:r>
      <w:r w:rsidRPr="00D46423">
        <w:rPr>
          <w:rFonts w:eastAsia="Malgun Gothic"/>
          <w:lang w:val="en-US" w:eastAsia="ko-KR"/>
        </w:rPr>
        <w:t xml:space="preserve">for </w:t>
      </w:r>
      <w:r w:rsidR="00501DA0">
        <w:rPr>
          <w:rFonts w:eastAsia="Malgun Gothic"/>
          <w:lang w:val="en-US" w:eastAsia="ko-KR"/>
        </w:rPr>
        <w:t>CLTM</w:t>
      </w:r>
      <w:r w:rsidRPr="00D46423">
        <w:rPr>
          <w:rFonts w:eastAsia="Malgun Gothic"/>
          <w:lang w:val="en-US" w:eastAsia="ko-KR"/>
        </w:rPr>
        <w:t xml:space="preserve"> to the serving cell</w:t>
      </w:r>
      <w:r w:rsidR="001E3841" w:rsidRPr="00D46423">
        <w:rPr>
          <w:rFonts w:eastAsia="Malgun Gothic" w:hint="eastAsia"/>
          <w:lang w:val="en-US" w:eastAsia="ko-KR"/>
        </w:rPr>
        <w:t xml:space="preserve"> such</w:t>
      </w:r>
      <w:r w:rsidR="001E3841">
        <w:rPr>
          <w:rFonts w:eastAsia="Malgun Gothic" w:hint="eastAsia"/>
          <w:lang w:val="en-US" w:eastAsia="ko-KR"/>
        </w:rPr>
        <w:t xml:space="preserve"> that </w:t>
      </w:r>
      <w:r w:rsidR="00E0706D">
        <w:rPr>
          <w:rFonts w:eastAsia="Malgun Gothic" w:hint="eastAsia"/>
          <w:lang w:val="en-US" w:eastAsia="ko-KR"/>
        </w:rPr>
        <w:t>the c</w:t>
      </w:r>
      <w:r w:rsidR="00437EFB">
        <w:rPr>
          <w:rFonts w:eastAsia="Malgun Gothic" w:hint="eastAsia"/>
          <w:lang w:val="en-US" w:eastAsia="ko-KR"/>
        </w:rPr>
        <w:t xml:space="preserve">andidate cells can start </w:t>
      </w:r>
      <w:r w:rsidR="00165A51">
        <w:rPr>
          <w:rFonts w:eastAsia="Malgun Gothic" w:hint="eastAsia"/>
          <w:lang w:val="en-US" w:eastAsia="ko-KR"/>
        </w:rPr>
        <w:t xml:space="preserve">monitoring </w:t>
      </w:r>
      <w:r>
        <w:rPr>
          <w:rFonts w:eastAsia="Malgun Gothic" w:hint="eastAsia"/>
          <w:lang w:val="en-US" w:eastAsia="ko-KR"/>
        </w:rPr>
        <w:t xml:space="preserve">CG resources </w:t>
      </w:r>
      <w:r w:rsidR="00D21C58">
        <w:rPr>
          <w:rFonts w:eastAsia="Malgun Gothic" w:hint="eastAsia"/>
          <w:lang w:val="en-US" w:eastAsia="ko-KR"/>
        </w:rPr>
        <w:t xml:space="preserve">only </w:t>
      </w:r>
      <w:r>
        <w:rPr>
          <w:rFonts w:eastAsia="Malgun Gothic" w:hint="eastAsia"/>
          <w:lang w:val="en-US" w:eastAsia="ko-KR"/>
        </w:rPr>
        <w:t>for a certain time period</w:t>
      </w:r>
      <w:r w:rsidR="00D21C58">
        <w:rPr>
          <w:rFonts w:eastAsia="Malgun Gothic" w:hint="eastAsia"/>
          <w:lang w:val="en-US" w:eastAsia="ko-KR"/>
        </w:rPr>
        <w:t xml:space="preserve"> after receiving the notification message from the serving cell</w:t>
      </w:r>
      <w:r w:rsidR="009D74C7">
        <w:rPr>
          <w:rFonts w:eastAsia="Malgun Gothic" w:hint="eastAsia"/>
          <w:lang w:val="en-US" w:eastAsia="ko-KR"/>
        </w:rPr>
        <w:t xml:space="preserve">. This procedure would </w:t>
      </w:r>
      <w:r w:rsidR="00DC4C0F">
        <w:rPr>
          <w:rFonts w:eastAsia="Malgun Gothic" w:hint="eastAsia"/>
          <w:lang w:val="en-US" w:eastAsia="ko-KR"/>
        </w:rPr>
        <w:t xml:space="preserve">allow </w:t>
      </w:r>
      <w:r>
        <w:rPr>
          <w:rFonts w:eastAsia="Malgun Gothic" w:hint="eastAsia"/>
          <w:lang w:val="en-US" w:eastAsia="ko-KR"/>
        </w:rPr>
        <w:t>other candidate cells (</w:t>
      </w:r>
      <w:r w:rsidR="008359D8">
        <w:rPr>
          <w:rFonts w:eastAsia="Malgun Gothic" w:hint="eastAsia"/>
          <w:lang w:val="en-US" w:eastAsia="ko-KR"/>
        </w:rPr>
        <w:t xml:space="preserve">which were </w:t>
      </w:r>
      <w:r>
        <w:rPr>
          <w:rFonts w:eastAsia="Malgun Gothic" w:hint="eastAsia"/>
          <w:lang w:val="en-US" w:eastAsia="ko-KR"/>
        </w:rPr>
        <w:t xml:space="preserve">not selected) </w:t>
      </w:r>
      <w:r w:rsidR="00DC4C0F">
        <w:rPr>
          <w:rFonts w:eastAsia="Malgun Gothic" w:hint="eastAsia"/>
          <w:lang w:val="en-US" w:eastAsia="ko-KR"/>
        </w:rPr>
        <w:t xml:space="preserve">to </w:t>
      </w:r>
      <w:r w:rsidR="005E1578">
        <w:rPr>
          <w:rFonts w:eastAsia="Malgun Gothic" w:hint="eastAsia"/>
          <w:lang w:val="en-US" w:eastAsia="ko-KR"/>
        </w:rPr>
        <w:t>reuse the configured</w:t>
      </w:r>
      <w:r w:rsidR="008359D8">
        <w:rPr>
          <w:rFonts w:eastAsia="Malgun Gothic" w:hint="eastAsia"/>
          <w:lang w:val="en-US" w:eastAsia="ko-KR"/>
        </w:rPr>
        <w:t xml:space="preserve"> </w:t>
      </w:r>
      <w:r>
        <w:rPr>
          <w:rFonts w:eastAsia="Malgun Gothic" w:hint="eastAsia"/>
          <w:lang w:val="en-US" w:eastAsia="ko-KR"/>
        </w:rPr>
        <w:t xml:space="preserve">CG resources </w:t>
      </w:r>
      <w:r w:rsidR="005E1578">
        <w:rPr>
          <w:rFonts w:eastAsia="Malgun Gothic" w:hint="eastAsia"/>
          <w:lang w:val="en-US" w:eastAsia="ko-KR"/>
        </w:rPr>
        <w:t>for</w:t>
      </w:r>
      <w:r w:rsidR="000929E9">
        <w:rPr>
          <w:rFonts w:eastAsia="Malgun Gothic" w:hint="eastAsia"/>
          <w:lang w:val="en-US" w:eastAsia="ko-KR"/>
        </w:rPr>
        <w:t xml:space="preserve"> other PUSCH </w:t>
      </w:r>
      <w:r>
        <w:rPr>
          <w:rFonts w:eastAsia="Malgun Gothic" w:hint="eastAsia"/>
          <w:lang w:val="en-US" w:eastAsia="ko-KR"/>
        </w:rPr>
        <w:t>allocations without any collision issue.</w:t>
      </w:r>
    </w:p>
    <w:p w14:paraId="744A2815" w14:textId="751701AA" w:rsidR="00377BDE" w:rsidRPr="002B5245" w:rsidRDefault="00377BDE" w:rsidP="00377BDE">
      <w:pPr>
        <w:rPr>
          <w:rFonts w:eastAsia="Malgun Gothic"/>
          <w:b/>
          <w:bCs/>
          <w:lang w:val="en-US" w:eastAsia="ko-KR"/>
        </w:rPr>
      </w:pPr>
      <w:r w:rsidRPr="002B5245">
        <w:rPr>
          <w:rFonts w:eastAsia="Malgun Gothic"/>
          <w:b/>
          <w:bCs/>
          <w:lang w:val="en-US" w:eastAsia="ko-KR"/>
        </w:rPr>
        <w:t>Observation</w:t>
      </w:r>
      <w:r>
        <w:rPr>
          <w:rFonts w:eastAsia="Malgun Gothic" w:hint="eastAsia"/>
          <w:b/>
          <w:bCs/>
          <w:lang w:val="en-US" w:eastAsia="ko-KR"/>
        </w:rPr>
        <w:t xml:space="preserve"> </w:t>
      </w:r>
      <w:r w:rsidR="00427437">
        <w:rPr>
          <w:rFonts w:eastAsia="Malgun Gothic" w:hint="eastAsia"/>
          <w:b/>
          <w:bCs/>
          <w:lang w:val="en-US" w:eastAsia="ko-KR"/>
        </w:rPr>
        <w:t>4</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sidR="00870B67">
        <w:rPr>
          <w:rFonts w:eastAsia="Malgun Gothic"/>
          <w:b/>
          <w:bCs/>
          <w:lang w:val="en-US" w:eastAsia="ko-KR"/>
        </w:rPr>
        <w:t>can</w:t>
      </w:r>
      <w:r>
        <w:rPr>
          <w:rFonts w:eastAsia="Malgun Gothic" w:hint="eastAsia"/>
          <w:b/>
          <w:bCs/>
          <w:lang w:val="en-US" w:eastAsia="ko-KR"/>
        </w:rPr>
        <w:t>y lead to significant inefficiency in time/freq</w:t>
      </w:r>
      <w:r w:rsidR="008B5356">
        <w:rPr>
          <w:rFonts w:eastAsia="Malgun Gothic" w:hint="eastAsia"/>
          <w:b/>
          <w:bCs/>
          <w:lang w:val="en-US" w:eastAsia="ko-KR"/>
        </w:rPr>
        <w:t>uency</w:t>
      </w:r>
      <w:r>
        <w:rPr>
          <w:rFonts w:eastAsia="Malgun Gothic" w:hint="eastAsia"/>
          <w:b/>
          <w:bCs/>
          <w:lang w:val="en-US" w:eastAsia="ko-KR"/>
        </w:rPr>
        <w:t xml:space="preserve"> resources due to a large number of resource reservations.</w:t>
      </w:r>
    </w:p>
    <w:p w14:paraId="5BF09734" w14:textId="1ABB5F2F" w:rsidR="00377BDE" w:rsidRDefault="00377BDE" w:rsidP="00377BDE">
      <w:pPr>
        <w:rPr>
          <w:rFonts w:eastAsia="Malgun Gothic"/>
          <w:b/>
          <w:bCs/>
          <w:lang w:val="en-US" w:eastAsia="ko-KR"/>
        </w:rPr>
      </w:pPr>
      <w:r w:rsidRPr="00BB6CDC">
        <w:rPr>
          <w:rFonts w:eastAsia="Malgun Gothic"/>
          <w:b/>
          <w:bCs/>
          <w:lang w:val="en-US" w:eastAsia="ko-KR"/>
        </w:rPr>
        <w:t xml:space="preserve">Proposal </w:t>
      </w:r>
      <w:r w:rsidR="00427437">
        <w:rPr>
          <w:rFonts w:eastAsia="Malgun Gothic" w:hint="eastAsia"/>
          <w:b/>
          <w:bCs/>
          <w:lang w:val="en-US" w:eastAsia="ko-KR"/>
        </w:rPr>
        <w:t>4</w:t>
      </w:r>
      <w:r w:rsidRPr="00BB6CDC">
        <w:rPr>
          <w:rFonts w:eastAsia="Malgun Gothic"/>
          <w:b/>
          <w:bCs/>
          <w:lang w:val="en-US" w:eastAsia="ko-KR"/>
        </w:rPr>
        <w:t xml:space="preserve">: </w:t>
      </w:r>
      <w:r w:rsidRPr="00BB6CDC">
        <w:rPr>
          <w:rFonts w:eastAsia="Malgun Gothic" w:hint="eastAsia"/>
          <w:b/>
          <w:bCs/>
          <w:lang w:val="en-US" w:eastAsia="ko-KR"/>
        </w:rPr>
        <w:t xml:space="preserve">For RACH-less </w:t>
      </w:r>
      <w:r w:rsidR="00501DA0">
        <w:rPr>
          <w:rFonts w:eastAsia="Malgun Gothic" w:hint="eastAsia"/>
          <w:b/>
          <w:bCs/>
          <w:lang w:val="en-US" w:eastAsia="ko-KR"/>
        </w:rPr>
        <w:t>CLTM</w:t>
      </w:r>
      <w:r w:rsidRPr="00BB6CDC">
        <w:rPr>
          <w:rFonts w:eastAsia="Malgun Gothic" w:hint="eastAsia"/>
          <w:b/>
          <w:bCs/>
          <w:lang w:val="en-US" w:eastAsia="ko-KR"/>
        </w:rPr>
        <w:t xml:space="preserve">, </w:t>
      </w:r>
      <w:r w:rsidR="00870B67" w:rsidRPr="00BB6CDC">
        <w:rPr>
          <w:rFonts w:eastAsia="Malgun Gothic"/>
          <w:b/>
          <w:bCs/>
          <w:lang w:val="en-US" w:eastAsia="ko-KR"/>
        </w:rPr>
        <w:t>introduce</w:t>
      </w:r>
      <w:r w:rsidRPr="00BB6CDC">
        <w:rPr>
          <w:rFonts w:eastAsia="Malgun Gothic" w:hint="eastAsia"/>
          <w:b/>
          <w:bCs/>
          <w:lang w:val="en-US" w:eastAsia="ko-KR"/>
        </w:rPr>
        <w:t xml:space="preserve"> </w:t>
      </w:r>
      <w:r w:rsidRPr="00BB6CDC">
        <w:rPr>
          <w:rFonts w:eastAsia="Malgun Gothic"/>
          <w:b/>
          <w:bCs/>
          <w:lang w:val="en-US" w:eastAsia="ko-KR"/>
        </w:rPr>
        <w:t xml:space="preserve">an </w:t>
      </w:r>
      <w:r w:rsidR="00EF1E39" w:rsidRPr="00BB6CDC">
        <w:rPr>
          <w:rFonts w:eastAsia="Malgun Gothic"/>
          <w:b/>
          <w:bCs/>
          <w:lang w:val="en-US" w:eastAsia="ko-KR"/>
        </w:rPr>
        <w:t>“</w:t>
      </w:r>
      <w:r w:rsidRPr="00BB6CDC">
        <w:rPr>
          <w:rFonts w:eastAsia="Malgun Gothic"/>
          <w:b/>
          <w:bCs/>
          <w:lang w:val="en-US" w:eastAsia="ko-KR"/>
        </w:rPr>
        <w:t xml:space="preserve">early </w:t>
      </w:r>
      <w:r w:rsidRPr="00BB6CDC">
        <w:rPr>
          <w:rFonts w:eastAsia="Malgun Gothic" w:hint="eastAsia"/>
          <w:b/>
          <w:bCs/>
          <w:lang w:val="en-US" w:eastAsia="ko-KR"/>
        </w:rPr>
        <w:t xml:space="preserve">target cell </w:t>
      </w:r>
      <w:r w:rsidRPr="00BB6CDC">
        <w:rPr>
          <w:rFonts w:eastAsia="Malgun Gothic"/>
          <w:b/>
          <w:bCs/>
          <w:lang w:val="en-US" w:eastAsia="ko-KR"/>
        </w:rPr>
        <w:t>notification</w:t>
      </w:r>
      <w:r w:rsidR="00EF1E39" w:rsidRPr="00BB6CDC">
        <w:rPr>
          <w:rFonts w:eastAsia="Malgun Gothic"/>
          <w:b/>
          <w:bCs/>
          <w:lang w:val="en-US" w:eastAsia="ko-KR"/>
        </w:rPr>
        <w:t>”</w:t>
      </w:r>
      <w:r w:rsidRPr="00BB6CDC">
        <w:rPr>
          <w:rFonts w:eastAsia="Malgun Gothic"/>
          <w:b/>
          <w:bCs/>
          <w:lang w:val="en-US" w:eastAsia="ko-KR"/>
        </w:rPr>
        <w:t xml:space="preserve"> signaling </w:t>
      </w:r>
      <w:r w:rsidRPr="00BB6CDC">
        <w:rPr>
          <w:rFonts w:eastAsia="Malgun Gothic" w:hint="eastAsia"/>
          <w:b/>
          <w:bCs/>
          <w:lang w:val="en-US" w:eastAsia="ko-KR"/>
        </w:rPr>
        <w:t xml:space="preserve">procedure </w:t>
      </w:r>
      <w:r w:rsidR="004A0562" w:rsidRPr="00BB6CDC">
        <w:rPr>
          <w:rFonts w:eastAsia="Malgun Gothic" w:hint="eastAsia"/>
          <w:b/>
          <w:bCs/>
          <w:lang w:val="en-US" w:eastAsia="ko-KR"/>
        </w:rPr>
        <w:t xml:space="preserve">where </w:t>
      </w:r>
      <w:r w:rsidR="0051398C" w:rsidRPr="00BB6CDC">
        <w:rPr>
          <w:rFonts w:eastAsia="Malgun Gothic" w:hint="eastAsia"/>
          <w:b/>
          <w:bCs/>
          <w:lang w:val="en-US" w:eastAsia="ko-KR"/>
        </w:rPr>
        <w:t xml:space="preserve">UE </w:t>
      </w:r>
      <w:r w:rsidR="00D46423" w:rsidRPr="00BB6CDC">
        <w:rPr>
          <w:rFonts w:eastAsia="Malgun Gothic" w:hint="eastAsia"/>
          <w:b/>
          <w:bCs/>
          <w:lang w:val="en-US" w:eastAsia="ko-KR"/>
        </w:rPr>
        <w:t xml:space="preserve">informs the serving cell of potential </w:t>
      </w:r>
      <w:r w:rsidR="00663B3D" w:rsidRPr="00BB6CDC">
        <w:rPr>
          <w:rFonts w:eastAsia="Malgun Gothic" w:hint="eastAsia"/>
          <w:b/>
          <w:bCs/>
          <w:lang w:val="en-US" w:eastAsia="ko-KR"/>
        </w:rPr>
        <w:t xml:space="preserve">target </w:t>
      </w:r>
      <w:r w:rsidR="00501DA0">
        <w:rPr>
          <w:rFonts w:eastAsia="Malgun Gothic" w:hint="eastAsia"/>
          <w:b/>
          <w:bCs/>
          <w:lang w:val="en-US" w:eastAsia="ko-KR"/>
        </w:rPr>
        <w:t>CLTM</w:t>
      </w:r>
      <w:r w:rsidR="00663B3D" w:rsidRPr="00BB6CDC">
        <w:rPr>
          <w:rFonts w:eastAsia="Malgun Gothic" w:hint="eastAsia"/>
          <w:b/>
          <w:bCs/>
          <w:lang w:val="en-US" w:eastAsia="ko-KR"/>
        </w:rPr>
        <w:t xml:space="preserve"> cell(s) </w:t>
      </w:r>
      <w:r w:rsidR="001C16C6" w:rsidRPr="00BB6CDC">
        <w:rPr>
          <w:rFonts w:eastAsia="Malgun Gothic" w:hint="eastAsia"/>
          <w:b/>
          <w:bCs/>
          <w:lang w:val="en-US" w:eastAsia="ko-KR"/>
        </w:rPr>
        <w:t>and beam(s)</w:t>
      </w:r>
      <w:r w:rsidRPr="00BB6CDC">
        <w:rPr>
          <w:rFonts w:eastAsia="Malgun Gothic" w:hint="eastAsia"/>
          <w:b/>
          <w:bCs/>
          <w:lang w:val="en-US" w:eastAsia="ko-KR"/>
        </w:rPr>
        <w:t>.</w:t>
      </w:r>
    </w:p>
    <w:p w14:paraId="674C75F6" w14:textId="5DCFD33C" w:rsidR="00D471F3" w:rsidRDefault="001E026D" w:rsidP="005D0EB3">
      <w:pPr>
        <w:pStyle w:val="Heading1"/>
        <w:rPr>
          <w:rFonts w:eastAsia="Malgun Gothic"/>
          <w:lang w:eastAsia="ko-KR"/>
        </w:rPr>
      </w:pPr>
      <w:r>
        <w:rPr>
          <w:rFonts w:eastAsia="Malgun Gothic" w:hint="eastAsia"/>
          <w:lang w:eastAsia="ko-KR"/>
        </w:rPr>
        <w:t>5</w:t>
      </w:r>
      <w:r w:rsidR="00C84264">
        <w:rPr>
          <w:rFonts w:eastAsia="Malgun Gothic"/>
          <w:lang w:eastAsia="ko-KR"/>
        </w:rPr>
        <w:tab/>
      </w:r>
      <w:r w:rsidR="00C84264">
        <w:rPr>
          <w:rFonts w:eastAsia="Malgun Gothic" w:hint="eastAsia"/>
          <w:lang w:eastAsia="ko-KR"/>
        </w:rPr>
        <w:t xml:space="preserve">Early TA </w:t>
      </w:r>
      <w:r w:rsidR="009B3701">
        <w:rPr>
          <w:rFonts w:eastAsia="Malgun Gothic"/>
          <w:lang w:eastAsia="ko-KR"/>
        </w:rPr>
        <w:t>signalling</w:t>
      </w:r>
      <w:r w:rsidR="00C84264">
        <w:rPr>
          <w:rFonts w:eastAsia="Malgun Gothic" w:hint="eastAsia"/>
          <w:lang w:eastAsia="ko-KR"/>
        </w:rPr>
        <w:t xml:space="preserve"> and maintenance</w:t>
      </w:r>
    </w:p>
    <w:p w14:paraId="6B65F4B6" w14:textId="382DB422" w:rsidR="00070163" w:rsidRDefault="001E026D" w:rsidP="009C386B">
      <w:pPr>
        <w:pStyle w:val="Heading2"/>
        <w:rPr>
          <w:lang w:eastAsia="ko-KR"/>
        </w:rPr>
      </w:pPr>
      <w:r>
        <w:rPr>
          <w:rFonts w:eastAsia="Malgun Gothic" w:hint="eastAsia"/>
          <w:lang w:eastAsia="ko-KR"/>
        </w:rPr>
        <w:t>5</w:t>
      </w:r>
      <w:r w:rsidR="009C386B">
        <w:rPr>
          <w:lang w:eastAsia="ko-KR"/>
        </w:rPr>
        <w:t>.</w:t>
      </w:r>
      <w:r w:rsidR="00C11905">
        <w:rPr>
          <w:rFonts w:eastAsia="Malgun Gothic" w:hint="eastAsia"/>
          <w:lang w:eastAsia="ko-KR"/>
        </w:rPr>
        <w:t>1</w:t>
      </w:r>
      <w:r w:rsidR="009C386B">
        <w:rPr>
          <w:lang w:eastAsia="ko-KR"/>
        </w:rPr>
        <w:tab/>
      </w:r>
      <w:r w:rsidR="00B653B5">
        <w:rPr>
          <w:lang w:eastAsia="ko-KR"/>
        </w:rPr>
        <w:t>Candidate cell TA group</w:t>
      </w:r>
    </w:p>
    <w:p w14:paraId="3390E447" w14:textId="7E89E4CB" w:rsidR="00B653B5" w:rsidRDefault="00E92E09" w:rsidP="00B653B5">
      <w:pPr>
        <w:rPr>
          <w:lang w:eastAsia="ko-KR"/>
        </w:rPr>
      </w:pPr>
      <w:r>
        <w:rPr>
          <w:lang w:eastAsia="ko-KR"/>
        </w:rPr>
        <w:t xml:space="preserve">For the successful RACH-less </w:t>
      </w:r>
      <w:r w:rsidR="00501DA0">
        <w:rPr>
          <w:lang w:eastAsia="ko-KR"/>
        </w:rPr>
        <w:t>CLTM</w:t>
      </w:r>
      <w:r>
        <w:rPr>
          <w:lang w:eastAsia="ko-KR"/>
        </w:rPr>
        <w:t xml:space="preserve">, </w:t>
      </w:r>
      <w:r w:rsidR="00C34A09">
        <w:rPr>
          <w:lang w:eastAsia="ko-KR"/>
        </w:rPr>
        <w:t xml:space="preserve">it is necessary for UE to have </w:t>
      </w:r>
      <w:r w:rsidR="00F2009E">
        <w:rPr>
          <w:lang w:eastAsia="ko-KR"/>
        </w:rPr>
        <w:t xml:space="preserve">a valid TA value for the target candidate cell. </w:t>
      </w:r>
      <w:r w:rsidR="00E542BD">
        <w:rPr>
          <w:lang w:eastAsia="ko-KR"/>
        </w:rPr>
        <w:t xml:space="preserve">Through measurement reports, serving cell would be able to </w:t>
      </w:r>
      <w:r w:rsidR="001D1C24">
        <w:rPr>
          <w:lang w:eastAsia="ko-KR"/>
        </w:rPr>
        <w:t xml:space="preserve">roughly know which candidate cells are potentially target candidate cells for </w:t>
      </w:r>
      <w:r w:rsidR="00501DA0">
        <w:rPr>
          <w:lang w:eastAsia="ko-KR"/>
        </w:rPr>
        <w:t>CLTM</w:t>
      </w:r>
      <w:r w:rsidR="00362C96">
        <w:rPr>
          <w:lang w:eastAsia="ko-KR"/>
        </w:rPr>
        <w:t xml:space="preserve">. However, </w:t>
      </w:r>
      <w:r w:rsidR="0065218A">
        <w:rPr>
          <w:lang w:eastAsia="ko-KR"/>
        </w:rPr>
        <w:t xml:space="preserve">if </w:t>
      </w:r>
      <w:r w:rsidR="00362C96">
        <w:rPr>
          <w:lang w:eastAsia="ko-KR"/>
        </w:rPr>
        <w:t xml:space="preserve">the number of those candidate cells is not small enough, </w:t>
      </w:r>
      <w:r w:rsidR="009E3B0A">
        <w:rPr>
          <w:lang w:eastAsia="ko-KR"/>
        </w:rPr>
        <w:t xml:space="preserve">these multiple </w:t>
      </w:r>
      <w:r w:rsidR="00DD6DF6">
        <w:rPr>
          <w:lang w:eastAsia="ko-KR"/>
        </w:rPr>
        <w:t xml:space="preserve">PDCCH ordered RACH procedures would become overhead </w:t>
      </w:r>
      <w:r w:rsidR="00EF097C">
        <w:rPr>
          <w:lang w:eastAsia="ko-KR"/>
        </w:rPr>
        <w:t xml:space="preserve">such that DL and/or UL </w:t>
      </w:r>
      <w:r w:rsidR="005540D9">
        <w:rPr>
          <w:lang w:eastAsia="ko-KR"/>
        </w:rPr>
        <w:t>performance would degrade due to interruptions.</w:t>
      </w:r>
      <w:r w:rsidR="00BA646E">
        <w:rPr>
          <w:lang w:eastAsia="ko-KR"/>
        </w:rPr>
        <w:t xml:space="preserve"> </w:t>
      </w:r>
    </w:p>
    <w:p w14:paraId="61055DEA" w14:textId="4DFCB382" w:rsidR="00EF1173" w:rsidRDefault="00FB4447" w:rsidP="00B653B5">
      <w:pPr>
        <w:rPr>
          <w:lang w:eastAsia="ko-KR"/>
        </w:rPr>
      </w:pPr>
      <w:r>
        <w:rPr>
          <w:lang w:eastAsia="ko-KR"/>
        </w:rPr>
        <w:t>To alleviate th</w:t>
      </w:r>
      <w:r w:rsidR="005540D9">
        <w:rPr>
          <w:lang w:eastAsia="ko-KR"/>
        </w:rPr>
        <w:t xml:space="preserve">e </w:t>
      </w:r>
      <w:r w:rsidR="00E84D67">
        <w:rPr>
          <w:lang w:eastAsia="ko-KR"/>
        </w:rPr>
        <w:t xml:space="preserve">PDCCH ordered RACH overhead issue, </w:t>
      </w:r>
      <w:r w:rsidR="00680EEB">
        <w:rPr>
          <w:lang w:eastAsia="ko-KR"/>
        </w:rPr>
        <w:t xml:space="preserve">the candidate cell TA group can be considered where </w:t>
      </w:r>
      <w:r w:rsidR="00DD1B83">
        <w:rPr>
          <w:lang w:eastAsia="ko-KR"/>
        </w:rPr>
        <w:t xml:space="preserve">UE </w:t>
      </w:r>
      <w:r w:rsidR="004B0352">
        <w:rPr>
          <w:lang w:eastAsia="ko-KR"/>
        </w:rPr>
        <w:t>can assume a</w:t>
      </w:r>
      <w:r w:rsidR="00156C83">
        <w:rPr>
          <w:lang w:eastAsia="ko-KR"/>
        </w:rPr>
        <w:t xml:space="preserve">n acquired TA value </w:t>
      </w:r>
      <w:r w:rsidR="001355EA">
        <w:rPr>
          <w:lang w:eastAsia="ko-KR"/>
        </w:rPr>
        <w:t xml:space="preserve">from one candidate cell </w:t>
      </w:r>
      <w:r w:rsidR="00156C83">
        <w:rPr>
          <w:lang w:eastAsia="ko-KR"/>
        </w:rPr>
        <w:t>(either from</w:t>
      </w:r>
      <w:r w:rsidR="00877D2E">
        <w:rPr>
          <w:lang w:eastAsia="ko-KR"/>
        </w:rPr>
        <w:t xml:space="preserve"> new TA MAC CE or UE-measured TA)</w:t>
      </w:r>
      <w:r w:rsidR="004B0352">
        <w:rPr>
          <w:lang w:eastAsia="ko-KR"/>
        </w:rPr>
        <w:t xml:space="preserve"> can be </w:t>
      </w:r>
      <w:r w:rsidR="004B0352">
        <w:rPr>
          <w:lang w:eastAsia="ko-KR"/>
        </w:rPr>
        <w:lastRenderedPageBreak/>
        <w:t xml:space="preserve">applied to </w:t>
      </w:r>
      <w:r w:rsidR="00877D2E">
        <w:rPr>
          <w:lang w:eastAsia="ko-KR"/>
        </w:rPr>
        <w:t xml:space="preserve">all </w:t>
      </w:r>
      <w:r w:rsidR="001355EA">
        <w:rPr>
          <w:lang w:eastAsia="ko-KR"/>
        </w:rPr>
        <w:t>other c</w:t>
      </w:r>
      <w:r w:rsidR="004B0352">
        <w:rPr>
          <w:lang w:eastAsia="ko-KR"/>
        </w:rPr>
        <w:t xml:space="preserve">andidate cells within the TA group. </w:t>
      </w:r>
      <w:r w:rsidR="00CE5E93">
        <w:rPr>
          <w:lang w:eastAsia="ko-KR"/>
        </w:rPr>
        <w:t>By adopting this TA group</w:t>
      </w:r>
      <w:r w:rsidR="003862C9">
        <w:rPr>
          <w:lang w:eastAsia="ko-KR"/>
        </w:rPr>
        <w:t xml:space="preserve">, serving cell can trigger only a few PDCCH ordered RACH </w:t>
      </w:r>
      <w:r w:rsidR="00AB0780">
        <w:rPr>
          <w:lang w:eastAsia="ko-KR"/>
        </w:rPr>
        <w:t>procedures for all candidate cells within the TA group</w:t>
      </w:r>
      <w:r w:rsidR="009E7FB4">
        <w:rPr>
          <w:lang w:eastAsia="ko-KR"/>
        </w:rPr>
        <w:t>, hence the RACH overhead could be significantly reduced.</w:t>
      </w:r>
    </w:p>
    <w:p w14:paraId="11E83AA0" w14:textId="565B6EB1" w:rsidR="009E7FB4" w:rsidRPr="002E0EC7" w:rsidRDefault="009E7FB4" w:rsidP="00B653B5">
      <w:pPr>
        <w:rPr>
          <w:b/>
          <w:bCs/>
          <w:lang w:eastAsia="ko-KR"/>
        </w:rPr>
      </w:pPr>
      <w:r w:rsidRPr="00D060A3">
        <w:rPr>
          <w:b/>
          <w:bCs/>
          <w:lang w:eastAsia="ko-KR"/>
        </w:rPr>
        <w:t>Observation</w:t>
      </w:r>
      <w:r w:rsidR="00A95F83">
        <w:rPr>
          <w:b/>
          <w:bCs/>
          <w:lang w:eastAsia="ko-KR"/>
        </w:rPr>
        <w:t xml:space="preserve"> </w:t>
      </w:r>
      <w:r w:rsidR="00427437">
        <w:rPr>
          <w:rFonts w:eastAsia="Malgun Gothic" w:hint="eastAsia"/>
          <w:b/>
          <w:bCs/>
          <w:lang w:eastAsia="ko-KR"/>
        </w:rPr>
        <w:t>5</w:t>
      </w:r>
      <w:r w:rsidRPr="00D060A3">
        <w:rPr>
          <w:b/>
          <w:bCs/>
          <w:lang w:eastAsia="ko-KR"/>
        </w:rPr>
        <w:t xml:space="preserve">: For successful RACH-less </w:t>
      </w:r>
      <w:r w:rsidR="00501DA0">
        <w:rPr>
          <w:b/>
          <w:bCs/>
          <w:lang w:eastAsia="ko-KR"/>
        </w:rPr>
        <w:t>CLTM</w:t>
      </w:r>
      <w:r w:rsidRPr="00D060A3">
        <w:rPr>
          <w:b/>
          <w:bCs/>
          <w:lang w:eastAsia="ko-KR"/>
        </w:rPr>
        <w:t xml:space="preserve">, serving cell </w:t>
      </w:r>
      <w:r w:rsidR="00C42200" w:rsidRPr="00D060A3">
        <w:rPr>
          <w:b/>
          <w:bCs/>
          <w:lang w:eastAsia="ko-KR"/>
        </w:rPr>
        <w:t xml:space="preserve">may have to trigger PDCCH ordered RACH procedures for all potential target candidate cells, which could become huge overhead </w:t>
      </w:r>
      <w:r w:rsidR="000B2BC6" w:rsidRPr="00D060A3">
        <w:rPr>
          <w:b/>
          <w:bCs/>
          <w:lang w:eastAsia="ko-KR"/>
        </w:rPr>
        <w:t xml:space="preserve">and interruptions </w:t>
      </w:r>
      <w:r w:rsidR="00012D99" w:rsidRPr="00D060A3">
        <w:rPr>
          <w:b/>
          <w:bCs/>
          <w:lang w:eastAsia="ko-KR"/>
        </w:rPr>
        <w:t xml:space="preserve">in data </w:t>
      </w:r>
      <w:r w:rsidR="00012D99" w:rsidRPr="002E0EC7">
        <w:rPr>
          <w:b/>
          <w:bCs/>
          <w:lang w:eastAsia="ko-KR"/>
        </w:rPr>
        <w:t>transmission and reception at UE.</w:t>
      </w:r>
    </w:p>
    <w:p w14:paraId="109B8236" w14:textId="30129B17" w:rsidR="00070163" w:rsidRPr="00D060A3" w:rsidRDefault="000B2BC6" w:rsidP="00546152">
      <w:pPr>
        <w:rPr>
          <w:rFonts w:eastAsia="Malgun Gothic"/>
          <w:b/>
          <w:bCs/>
          <w:lang w:eastAsia="ko-KR"/>
        </w:rPr>
      </w:pPr>
      <w:r w:rsidRPr="002E0EC7">
        <w:rPr>
          <w:b/>
          <w:bCs/>
          <w:lang w:eastAsia="ko-KR"/>
        </w:rPr>
        <w:t>Proposal</w:t>
      </w:r>
      <w:r w:rsidR="00A95F83" w:rsidRPr="002E0EC7">
        <w:rPr>
          <w:b/>
          <w:bCs/>
          <w:lang w:eastAsia="ko-KR"/>
        </w:rPr>
        <w:t xml:space="preserve"> </w:t>
      </w:r>
      <w:r w:rsidR="00427437">
        <w:rPr>
          <w:rFonts w:eastAsia="Malgun Gothic" w:hint="eastAsia"/>
          <w:b/>
          <w:bCs/>
          <w:lang w:eastAsia="ko-KR"/>
        </w:rPr>
        <w:t>5</w:t>
      </w:r>
      <w:r w:rsidRPr="002E0EC7">
        <w:rPr>
          <w:b/>
          <w:bCs/>
          <w:lang w:eastAsia="ko-KR"/>
        </w:rPr>
        <w:t xml:space="preserve">: RAN2 to </w:t>
      </w:r>
      <w:r w:rsidR="002E0EC7" w:rsidRPr="002E0EC7">
        <w:rPr>
          <w:rFonts w:eastAsia="Malgun Gothic" w:hint="eastAsia"/>
          <w:b/>
          <w:bCs/>
          <w:lang w:eastAsia="ko-KR"/>
        </w:rPr>
        <w:t>support</w:t>
      </w:r>
      <w:r w:rsidRPr="002E0EC7">
        <w:rPr>
          <w:b/>
          <w:bCs/>
          <w:lang w:eastAsia="ko-KR"/>
        </w:rPr>
        <w:t xml:space="preserve"> the candidate cell TA group</w:t>
      </w:r>
      <w:r w:rsidR="00FB088E" w:rsidRPr="002E0EC7">
        <w:rPr>
          <w:b/>
          <w:bCs/>
          <w:lang w:eastAsia="ko-KR"/>
        </w:rPr>
        <w:t xml:space="preserve"> where </w:t>
      </w:r>
      <w:r w:rsidR="00626FFF" w:rsidRPr="002E0EC7">
        <w:rPr>
          <w:b/>
          <w:bCs/>
          <w:lang w:eastAsia="ko-KR"/>
        </w:rPr>
        <w:t xml:space="preserve">UE can assume that a </w:t>
      </w:r>
      <w:r w:rsidR="00625142" w:rsidRPr="002E0EC7">
        <w:rPr>
          <w:b/>
          <w:bCs/>
          <w:lang w:eastAsia="ko-KR"/>
        </w:rPr>
        <w:t>T</w:t>
      </w:r>
      <w:r w:rsidR="00626FFF" w:rsidRPr="002E0EC7">
        <w:rPr>
          <w:b/>
          <w:bCs/>
          <w:lang w:eastAsia="ko-KR"/>
        </w:rPr>
        <w:t xml:space="preserve">A value </w:t>
      </w:r>
      <w:r w:rsidR="00D060A3" w:rsidRPr="002E0EC7">
        <w:rPr>
          <w:b/>
          <w:bCs/>
          <w:lang w:eastAsia="ko-KR"/>
        </w:rPr>
        <w:t xml:space="preserve">from one candidate cell </w:t>
      </w:r>
      <w:r w:rsidR="00625142" w:rsidRPr="002E0EC7">
        <w:rPr>
          <w:b/>
          <w:bCs/>
          <w:lang w:eastAsia="ko-KR"/>
        </w:rPr>
        <w:t>(acquired either from new TA MAC CE or UE-measured TA)</w:t>
      </w:r>
      <w:r w:rsidR="001355EA" w:rsidRPr="002E0EC7">
        <w:rPr>
          <w:b/>
          <w:bCs/>
          <w:lang w:eastAsia="ko-KR"/>
        </w:rPr>
        <w:t xml:space="preserve"> </w:t>
      </w:r>
      <w:r w:rsidR="00626FFF" w:rsidRPr="002E0EC7">
        <w:rPr>
          <w:b/>
          <w:bCs/>
          <w:lang w:eastAsia="ko-KR"/>
        </w:rPr>
        <w:t xml:space="preserve">can be applied to </w:t>
      </w:r>
      <w:r w:rsidR="00D060A3" w:rsidRPr="002E0EC7">
        <w:rPr>
          <w:b/>
          <w:bCs/>
          <w:lang w:eastAsia="ko-KR"/>
        </w:rPr>
        <w:t xml:space="preserve">all other </w:t>
      </w:r>
      <w:r w:rsidR="00FB088E" w:rsidRPr="002E0EC7">
        <w:rPr>
          <w:b/>
          <w:bCs/>
          <w:lang w:eastAsia="ko-KR"/>
        </w:rPr>
        <w:t xml:space="preserve">candidate cells </w:t>
      </w:r>
      <w:r w:rsidR="00D060A3" w:rsidRPr="002E0EC7">
        <w:rPr>
          <w:b/>
          <w:bCs/>
          <w:lang w:eastAsia="ko-KR"/>
        </w:rPr>
        <w:t>in that TA group.</w:t>
      </w:r>
    </w:p>
    <w:p w14:paraId="72DC3B69" w14:textId="3D5D293A" w:rsidR="00C93E2C" w:rsidRDefault="001E026D" w:rsidP="00C93E2C">
      <w:pPr>
        <w:pStyle w:val="Heading2"/>
        <w:rPr>
          <w:rFonts w:eastAsia="Malgun Gothic"/>
          <w:lang w:eastAsia="ko-KR"/>
        </w:rPr>
      </w:pPr>
      <w:r>
        <w:rPr>
          <w:rFonts w:eastAsia="Malgun Gothic" w:hint="eastAsia"/>
          <w:lang w:eastAsia="ko-KR"/>
        </w:rPr>
        <w:t>5</w:t>
      </w:r>
      <w:r w:rsidR="00C93E2C">
        <w:rPr>
          <w:rFonts w:eastAsia="Malgun Gothic" w:hint="eastAsia"/>
          <w:lang w:eastAsia="ko-KR"/>
        </w:rPr>
        <w:t>.</w:t>
      </w:r>
      <w:r w:rsidR="0078201C">
        <w:rPr>
          <w:rFonts w:eastAsia="Malgun Gothic" w:hint="eastAsia"/>
          <w:lang w:eastAsia="ko-KR"/>
        </w:rPr>
        <w:t>2</w:t>
      </w:r>
      <w:r w:rsidR="00FE5B2D">
        <w:rPr>
          <w:rFonts w:eastAsia="Malgun Gothic"/>
          <w:lang w:eastAsia="ko-KR"/>
        </w:rPr>
        <w:tab/>
      </w:r>
      <w:r w:rsidR="00C93E2C">
        <w:rPr>
          <w:rFonts w:eastAsia="Malgun Gothic" w:hint="eastAsia"/>
          <w:lang w:eastAsia="ko-KR"/>
        </w:rPr>
        <w:t xml:space="preserve">TA </w:t>
      </w:r>
      <w:r w:rsidR="008B4585">
        <w:rPr>
          <w:rFonts w:eastAsia="Malgun Gothic" w:hint="eastAsia"/>
          <w:lang w:eastAsia="ko-KR"/>
        </w:rPr>
        <w:t>validation</w:t>
      </w:r>
      <w:r w:rsidR="00C51AA1">
        <w:rPr>
          <w:rFonts w:eastAsia="Malgun Gothic" w:hint="eastAsia"/>
          <w:lang w:eastAsia="ko-KR"/>
        </w:rPr>
        <w:t xml:space="preserve"> procedure</w:t>
      </w:r>
    </w:p>
    <w:p w14:paraId="6400B213" w14:textId="799D3EDB" w:rsidR="00117A20" w:rsidRDefault="00DD7973" w:rsidP="00C93E2C">
      <w:pPr>
        <w:rPr>
          <w:rFonts w:eastAsia="Malgun Gothic"/>
          <w:lang w:eastAsia="ko-KR"/>
        </w:rPr>
      </w:pPr>
      <w:r>
        <w:rPr>
          <w:rFonts w:eastAsia="Malgun Gothic" w:hint="eastAsia"/>
          <w:lang w:eastAsia="ko-KR"/>
        </w:rPr>
        <w:t xml:space="preserve">In RAN2#129, </w:t>
      </w:r>
      <w:r w:rsidR="0069388E">
        <w:rPr>
          <w:rFonts w:eastAsia="Malgun Gothic" w:hint="eastAsia"/>
          <w:lang w:eastAsia="ko-KR"/>
        </w:rPr>
        <w:t xml:space="preserve">it was agreed </w:t>
      </w:r>
      <w:r w:rsidR="003E74ED">
        <w:rPr>
          <w:rFonts w:eastAsia="Malgun Gothic" w:hint="eastAsia"/>
          <w:lang w:eastAsia="ko-KR"/>
        </w:rPr>
        <w:t>the</w:t>
      </w:r>
      <w:r w:rsidR="00C70A87">
        <w:rPr>
          <w:rFonts w:eastAsia="Malgun Gothic" w:hint="eastAsia"/>
          <w:lang w:eastAsia="ko-KR"/>
        </w:rPr>
        <w:t xml:space="preserve"> TA timer-based</w:t>
      </w:r>
      <w:r w:rsidR="003E74ED">
        <w:rPr>
          <w:rFonts w:eastAsia="Malgun Gothic" w:hint="eastAsia"/>
          <w:lang w:eastAsia="ko-KR"/>
        </w:rPr>
        <w:t xml:space="preserve"> TA validation </w:t>
      </w:r>
      <w:r w:rsidR="00235494">
        <w:rPr>
          <w:rFonts w:eastAsia="Malgun Gothic" w:hint="eastAsia"/>
          <w:lang w:eastAsia="ko-KR"/>
        </w:rPr>
        <w:t>procedure,</w:t>
      </w:r>
      <w:r w:rsidR="00650F70">
        <w:rPr>
          <w:rFonts w:eastAsia="Malgun Gothic" w:hint="eastAsia"/>
          <w:lang w:eastAsia="ko-KR"/>
        </w:rPr>
        <w:t xml:space="preserve"> i.e., </w:t>
      </w:r>
      <w:r w:rsidR="009D2818">
        <w:rPr>
          <w:rFonts w:eastAsia="Malgun Gothic" w:hint="eastAsia"/>
          <w:lang w:eastAsia="ko-KR"/>
        </w:rPr>
        <w:t xml:space="preserve">if </w:t>
      </w:r>
      <w:r w:rsidR="00501DA0">
        <w:rPr>
          <w:rFonts w:eastAsia="Malgun Gothic" w:hint="eastAsia"/>
          <w:lang w:eastAsia="ko-KR"/>
        </w:rPr>
        <w:t>CLTM</w:t>
      </w:r>
      <w:r w:rsidR="009D2818">
        <w:rPr>
          <w:rFonts w:eastAsia="Malgun Gothic" w:hint="eastAsia"/>
          <w:lang w:eastAsia="ko-KR"/>
        </w:rPr>
        <w:t xml:space="preserve"> TA timer starts/re-starts when UE receives TA</w:t>
      </w:r>
      <w:r w:rsidR="00A1737A">
        <w:rPr>
          <w:rFonts w:eastAsia="Malgun Gothic" w:hint="eastAsia"/>
          <w:lang w:eastAsia="ko-KR"/>
        </w:rPr>
        <w:t xml:space="preserve"> value for the candidate cell via MAC CE, and as long as the TA timer associated with the candidate cell is running</w:t>
      </w:r>
      <w:r w:rsidR="00117A20">
        <w:rPr>
          <w:rFonts w:eastAsia="Malgun Gothic" w:hint="eastAsia"/>
          <w:lang w:eastAsia="ko-KR"/>
        </w:rPr>
        <w:t xml:space="preserve"> UE considers the TA for the candidate cell is valid.</w:t>
      </w:r>
    </w:p>
    <w:p w14:paraId="1AFF8E97" w14:textId="77777777" w:rsidR="00235494" w:rsidRDefault="00C62CB6" w:rsidP="00C93E2C">
      <w:pPr>
        <w:rPr>
          <w:rFonts w:eastAsia="Malgun Gothic"/>
          <w:lang w:eastAsia="ko-KR"/>
        </w:rPr>
      </w:pPr>
      <w:r>
        <w:rPr>
          <w:rFonts w:eastAsia="Malgun Gothic" w:hint="eastAsia"/>
          <w:lang w:eastAsia="ko-KR"/>
        </w:rPr>
        <w:t xml:space="preserve">Since </w:t>
      </w:r>
      <w:r w:rsidR="00A10625">
        <w:rPr>
          <w:rFonts w:eastAsia="Malgun Gothic" w:hint="eastAsia"/>
          <w:lang w:eastAsia="ko-KR"/>
        </w:rPr>
        <w:t xml:space="preserve">the purpose of </w:t>
      </w:r>
      <w:r w:rsidR="004D492C">
        <w:rPr>
          <w:rFonts w:eastAsia="Malgun Gothic" w:hint="eastAsia"/>
          <w:lang w:eastAsia="ko-KR"/>
        </w:rPr>
        <w:t>TA adjustment in uplink transmission</w:t>
      </w:r>
      <w:r w:rsidR="00A10625">
        <w:rPr>
          <w:rFonts w:eastAsia="Malgun Gothic" w:hint="eastAsia"/>
          <w:lang w:eastAsia="ko-KR"/>
        </w:rPr>
        <w:t>s</w:t>
      </w:r>
      <w:r w:rsidR="004D492C">
        <w:rPr>
          <w:rFonts w:eastAsia="Malgun Gothic" w:hint="eastAsia"/>
          <w:lang w:eastAsia="ko-KR"/>
        </w:rPr>
        <w:t xml:space="preserve"> is to compensate </w:t>
      </w:r>
      <w:r w:rsidR="005A05C1">
        <w:rPr>
          <w:rFonts w:eastAsia="Malgun Gothic" w:hint="eastAsia"/>
          <w:lang w:eastAsia="ko-KR"/>
        </w:rPr>
        <w:t xml:space="preserve">for the </w:t>
      </w:r>
      <w:r w:rsidR="008D6CAB">
        <w:rPr>
          <w:rFonts w:eastAsia="Malgun Gothic" w:hint="eastAsia"/>
          <w:lang w:eastAsia="ko-KR"/>
        </w:rPr>
        <w:t>additional propagation delay</w:t>
      </w:r>
      <w:r w:rsidR="004B22C3">
        <w:rPr>
          <w:rFonts w:eastAsia="Malgun Gothic" w:hint="eastAsia"/>
          <w:lang w:eastAsia="ko-KR"/>
        </w:rPr>
        <w:t xml:space="preserve">, the TA validation </w:t>
      </w:r>
      <w:r w:rsidR="00235494">
        <w:rPr>
          <w:rFonts w:eastAsia="Malgun Gothic" w:hint="eastAsia"/>
          <w:lang w:eastAsia="ko-KR"/>
        </w:rPr>
        <w:t>procedure s</w:t>
      </w:r>
      <w:r w:rsidR="004B22C3">
        <w:rPr>
          <w:rFonts w:eastAsia="Malgun Gothic" w:hint="eastAsia"/>
          <w:lang w:eastAsia="ko-KR"/>
        </w:rPr>
        <w:t>hould be able to track</w:t>
      </w:r>
      <w:r w:rsidR="001C1812">
        <w:rPr>
          <w:rFonts w:eastAsia="Malgun Gothic" w:hint="eastAsia"/>
          <w:lang w:eastAsia="ko-KR"/>
        </w:rPr>
        <w:t xml:space="preserve"> </w:t>
      </w:r>
      <w:r w:rsidR="00424457">
        <w:rPr>
          <w:rFonts w:eastAsia="Malgun Gothic" w:hint="eastAsia"/>
          <w:lang w:eastAsia="ko-KR"/>
        </w:rPr>
        <w:t>the</w:t>
      </w:r>
      <w:r w:rsidR="001C1812">
        <w:rPr>
          <w:rFonts w:eastAsia="Malgun Gothic" w:hint="eastAsia"/>
          <w:lang w:eastAsia="ko-KR"/>
        </w:rPr>
        <w:t xml:space="preserve"> propagation delay chan</w:t>
      </w:r>
      <w:r w:rsidR="00424457">
        <w:rPr>
          <w:rFonts w:eastAsia="Malgun Gothic" w:hint="eastAsia"/>
          <w:lang w:eastAsia="ko-KR"/>
        </w:rPr>
        <w:t>ge, which can be also identified by RSRP change (</w:t>
      </w:r>
      <w:r w:rsidR="004239D6">
        <w:rPr>
          <w:rFonts w:eastAsia="Malgun Gothic" w:hint="eastAsia"/>
          <w:lang w:eastAsia="ko-KR"/>
        </w:rPr>
        <w:t>reflecting a pathloss change).</w:t>
      </w:r>
      <w:r w:rsidR="004B22C3">
        <w:rPr>
          <w:rFonts w:eastAsia="Malgun Gothic" w:hint="eastAsia"/>
          <w:lang w:eastAsia="ko-KR"/>
        </w:rPr>
        <w:t xml:space="preserve"> </w:t>
      </w:r>
    </w:p>
    <w:p w14:paraId="73A0CE1C" w14:textId="0E071516" w:rsidR="00BE6D35" w:rsidRDefault="004119A5" w:rsidP="00C93E2C">
      <w:pPr>
        <w:rPr>
          <w:rFonts w:eastAsia="Malgun Gothic"/>
          <w:lang w:eastAsia="ko-KR"/>
        </w:rPr>
      </w:pPr>
      <w:r>
        <w:rPr>
          <w:rFonts w:eastAsia="Malgun Gothic"/>
          <w:lang w:eastAsia="ko-KR"/>
        </w:rPr>
        <w:t>The</w:t>
      </w:r>
      <w:r w:rsidR="00CD02D0">
        <w:rPr>
          <w:rFonts w:eastAsia="Malgun Gothic"/>
          <w:lang w:eastAsia="ko-KR"/>
        </w:rPr>
        <w:t xml:space="preserve"> </w:t>
      </w:r>
      <w:r>
        <w:rPr>
          <w:rFonts w:eastAsia="Malgun Gothic"/>
          <w:lang w:eastAsia="ko-KR"/>
        </w:rPr>
        <w:t xml:space="preserve">TA validation </w:t>
      </w:r>
      <w:r w:rsidR="00D272A3">
        <w:rPr>
          <w:rFonts w:eastAsia="Malgun Gothic"/>
          <w:lang w:eastAsia="ko-KR"/>
        </w:rPr>
        <w:t>procedure at</w:t>
      </w:r>
      <w:r>
        <w:rPr>
          <w:rFonts w:eastAsia="Malgun Gothic"/>
          <w:lang w:eastAsia="ko-KR"/>
        </w:rPr>
        <w:t xml:space="preserve"> UE has been </w:t>
      </w:r>
      <w:r w:rsidR="00CD02D0">
        <w:rPr>
          <w:rFonts w:eastAsia="Malgun Gothic"/>
          <w:lang w:eastAsia="ko-KR"/>
        </w:rPr>
        <w:t>discussed in other</w:t>
      </w:r>
      <w:r w:rsidR="007078C5">
        <w:rPr>
          <w:rFonts w:eastAsia="Malgun Gothic"/>
          <w:lang w:eastAsia="ko-KR"/>
        </w:rPr>
        <w:t xml:space="preserve"> topics</w:t>
      </w:r>
      <w:r w:rsidR="00CD02D0">
        <w:rPr>
          <w:rFonts w:eastAsia="Malgun Gothic"/>
          <w:lang w:eastAsia="ko-KR"/>
        </w:rPr>
        <w:t xml:space="preserve"> </w:t>
      </w:r>
      <w:r w:rsidR="00D272A3">
        <w:rPr>
          <w:rFonts w:eastAsia="Malgun Gothic"/>
          <w:lang w:eastAsia="ko-KR"/>
        </w:rPr>
        <w:t xml:space="preserve">before </w:t>
      </w:r>
      <w:r w:rsidR="00CD02D0">
        <w:rPr>
          <w:rFonts w:eastAsia="Malgun Gothic"/>
          <w:lang w:eastAsia="ko-KR"/>
        </w:rPr>
        <w:t>such as CG-SDT</w:t>
      </w:r>
      <w:r w:rsidR="00851821">
        <w:rPr>
          <w:rFonts w:eastAsia="Malgun Gothic"/>
          <w:lang w:eastAsia="ko-KR"/>
        </w:rPr>
        <w:t xml:space="preserve"> transmission</w:t>
      </w:r>
      <w:r w:rsidR="00CD02D0">
        <w:rPr>
          <w:rFonts w:eastAsia="Malgun Gothic"/>
          <w:lang w:eastAsia="ko-KR"/>
        </w:rPr>
        <w:t xml:space="preserve"> or </w:t>
      </w:r>
      <w:r w:rsidR="00851821">
        <w:rPr>
          <w:rFonts w:eastAsia="Malgun Gothic"/>
          <w:lang w:eastAsia="ko-KR"/>
        </w:rPr>
        <w:t xml:space="preserve">SRS transmission for positioning, and </w:t>
      </w:r>
      <w:r w:rsidR="00D272A3">
        <w:rPr>
          <w:rFonts w:eastAsia="Malgun Gothic"/>
          <w:lang w:eastAsia="ko-KR"/>
        </w:rPr>
        <w:t>th</w:t>
      </w:r>
      <w:r w:rsidR="007078C5">
        <w:rPr>
          <w:rFonts w:eastAsia="Malgun Gothic"/>
          <w:lang w:eastAsia="ko-KR"/>
        </w:rPr>
        <w:t xml:space="preserve">e existing validation procedure can be used as a baseline. </w:t>
      </w:r>
      <w:r w:rsidR="00883911">
        <w:rPr>
          <w:rFonts w:eastAsia="Malgun Gothic"/>
          <w:lang w:eastAsia="ko-KR"/>
        </w:rPr>
        <w:t>According to</w:t>
      </w:r>
      <w:r w:rsidR="00432E76">
        <w:rPr>
          <w:rFonts w:eastAsia="Malgun Gothic"/>
          <w:lang w:eastAsia="ko-KR"/>
        </w:rPr>
        <w:t xml:space="preserve"> Section 5.72.2 in </w:t>
      </w:r>
      <w:r w:rsidR="00E559E0">
        <w:rPr>
          <w:rFonts w:eastAsia="Malgun Gothic"/>
          <w:lang w:eastAsia="ko-KR"/>
        </w:rPr>
        <w:t xml:space="preserve">TS </w:t>
      </w:r>
      <w:r w:rsidR="00432E76">
        <w:rPr>
          <w:rFonts w:eastAsia="Malgun Gothic"/>
          <w:lang w:eastAsia="ko-KR"/>
        </w:rPr>
        <w:t>38.321</w:t>
      </w:r>
      <w:r w:rsidR="00E559E0">
        <w:rPr>
          <w:rFonts w:eastAsia="Malgun Gothic"/>
          <w:lang w:eastAsia="ko-KR"/>
        </w:rPr>
        <w:t xml:space="preserve"> MAC specification, </w:t>
      </w:r>
      <w:r w:rsidR="00215971">
        <w:rPr>
          <w:rFonts w:eastAsia="Malgun Gothic"/>
          <w:lang w:eastAsia="ko-KR"/>
        </w:rPr>
        <w:t xml:space="preserve">the </w:t>
      </w:r>
      <w:r w:rsidR="003B3CEF">
        <w:rPr>
          <w:rFonts w:eastAsia="Malgun Gothic"/>
          <w:lang w:eastAsia="ko-KR"/>
        </w:rPr>
        <w:t xml:space="preserve">following procedure is defined for the </w:t>
      </w:r>
      <w:r w:rsidR="00215971">
        <w:rPr>
          <w:rFonts w:eastAsia="Malgun Gothic"/>
          <w:lang w:eastAsia="ko-KR"/>
        </w:rPr>
        <w:t>TA validation for CG-SDT</w:t>
      </w:r>
      <w:r w:rsidR="003B3CEF">
        <w:rPr>
          <w:rFonts w:eastAsia="Malgun Gothic"/>
          <w:lang w:eastAsia="ko-KR"/>
        </w:rPr>
        <w:t>.</w:t>
      </w:r>
    </w:p>
    <w:tbl>
      <w:tblPr>
        <w:tblStyle w:val="TableGrid"/>
        <w:tblW w:w="0" w:type="auto"/>
        <w:tblLook w:val="04A0" w:firstRow="1" w:lastRow="0" w:firstColumn="1" w:lastColumn="0" w:noHBand="0" w:noVBand="1"/>
      </w:tblPr>
      <w:tblGrid>
        <w:gridCol w:w="9631"/>
      </w:tblGrid>
      <w:tr w:rsidR="003B3CEF" w14:paraId="0BF5C5FD" w14:textId="77777777" w:rsidTr="003B3CEF">
        <w:tc>
          <w:tcPr>
            <w:tcW w:w="9631" w:type="dxa"/>
          </w:tcPr>
          <w:p w14:paraId="79978389" w14:textId="77777777" w:rsidR="003B3CEF" w:rsidRPr="00FA0FAE" w:rsidRDefault="003B3CEF" w:rsidP="003B3CEF">
            <w:pPr>
              <w:rPr>
                <w:rFonts w:eastAsia="DengXian"/>
                <w:lang w:eastAsia="zh-CN"/>
              </w:rPr>
            </w:pPr>
            <w:r w:rsidRPr="00FA0FAE">
              <w:rPr>
                <w:rFonts w:eastAsia="DengXian"/>
                <w:lang w:eastAsia="zh-CN"/>
              </w:rPr>
              <w:t>The MAC entity shall consider the TA of the initial CG-SDT transmission with CCCH message to be valid when the following conditions are fulfilled:</w:t>
            </w:r>
          </w:p>
          <w:p w14:paraId="449E2AE3"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The RSRP values for the stored downlink pathloss reference and the current downlink pathloss reference are valid according to TS 38.133 [11]; and</w:t>
            </w:r>
          </w:p>
          <w:p w14:paraId="02E013B8"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 xml:space="preserve">Compared to the stored downlink pathloss reference RSRP value, the current RSRP value of the downlink pathloss reference calculated as specified in </w:t>
            </w:r>
            <w:r w:rsidRPr="00FA0FAE">
              <w:rPr>
                <w:lang w:eastAsia="ko-KR"/>
              </w:rPr>
              <w:t xml:space="preserve">TS 38.133 [11] </w:t>
            </w:r>
            <w:r w:rsidRPr="00FA0FAE">
              <w:rPr>
                <w:rFonts w:eastAsia="DengXian"/>
                <w:lang w:eastAsia="zh-CN"/>
              </w:rPr>
              <w:t>has not increased/decreased by more than</w:t>
            </w:r>
            <w:r w:rsidRPr="00FA0FAE">
              <w:rPr>
                <w:rFonts w:eastAsia="DengXian"/>
                <w:iCs/>
                <w:lang w:eastAsia="zh-CN"/>
              </w:rPr>
              <w:t xml:space="preserve"> </w:t>
            </w:r>
            <w:r w:rsidRPr="00FA0FAE">
              <w:rPr>
                <w:rFonts w:eastAsia="DengXian"/>
                <w:i/>
                <w:lang w:eastAsia="zh-CN"/>
              </w:rPr>
              <w:t>cg-SDT-RSRP-</w:t>
            </w:r>
            <w:proofErr w:type="spellStart"/>
            <w:r w:rsidRPr="00FA0FAE">
              <w:rPr>
                <w:rFonts w:eastAsia="DengXian"/>
                <w:i/>
                <w:lang w:eastAsia="zh-CN"/>
              </w:rPr>
              <w:t>ChangeThreshold</w:t>
            </w:r>
            <w:proofErr w:type="spellEnd"/>
            <w:r w:rsidRPr="00FA0FAE">
              <w:rPr>
                <w:rFonts w:eastAsia="DengXian"/>
                <w:lang w:eastAsia="zh-CN"/>
              </w:rPr>
              <w:t>, if configured; and</w:t>
            </w:r>
          </w:p>
          <w:p w14:paraId="0DA84899" w14:textId="4BF08441" w:rsidR="003B3CEF" w:rsidRDefault="003B3CEF" w:rsidP="003B3CEF">
            <w:pPr>
              <w:pStyle w:val="B1"/>
              <w:rPr>
                <w:rFonts w:eastAsia="Malgun Gothic"/>
                <w:lang w:eastAsia="ko-KR"/>
              </w:rPr>
            </w:pPr>
            <w:r w:rsidRPr="00FA0FAE">
              <w:rPr>
                <w:rFonts w:eastAsia="DengXian"/>
                <w:lang w:eastAsia="zh-CN"/>
              </w:rPr>
              <w:t>1&gt;</w:t>
            </w:r>
            <w:r w:rsidRPr="00FA0FAE">
              <w:rPr>
                <w:rFonts w:eastAsia="DengXian"/>
                <w:lang w:eastAsia="zh-CN"/>
              </w:rPr>
              <w:tab/>
            </w:r>
            <w:r w:rsidRPr="00FA0FAE">
              <w:rPr>
                <w:rFonts w:eastAsia="DengXian"/>
                <w:i/>
                <w:lang w:eastAsia="zh-CN"/>
              </w:rPr>
              <w:t>cg-SDT-</w:t>
            </w:r>
            <w:proofErr w:type="spellStart"/>
            <w:r w:rsidRPr="00FA0FAE">
              <w:rPr>
                <w:rFonts w:eastAsia="DengXian"/>
                <w:i/>
                <w:lang w:eastAsia="zh-CN"/>
              </w:rPr>
              <w:t>TimeAlignmentTimer</w:t>
            </w:r>
            <w:proofErr w:type="spellEnd"/>
            <w:r w:rsidRPr="00FA0FAE">
              <w:rPr>
                <w:rFonts w:eastAsia="DengXian"/>
                <w:lang w:eastAsia="zh-CN"/>
              </w:rPr>
              <w:t xml:space="preserve"> is running</w:t>
            </w:r>
          </w:p>
        </w:tc>
      </w:tr>
    </w:tbl>
    <w:p w14:paraId="3686914E" w14:textId="63FA90E0" w:rsidR="003B3CEF" w:rsidRDefault="00BC38C9" w:rsidP="00C93E2C">
      <w:pPr>
        <w:rPr>
          <w:rFonts w:eastAsia="Malgun Gothic"/>
          <w:lang w:eastAsia="ko-KR"/>
        </w:rPr>
      </w:pPr>
      <w:r>
        <w:rPr>
          <w:rFonts w:eastAsia="Malgun Gothic"/>
          <w:lang w:eastAsia="ko-KR"/>
        </w:rPr>
        <w:t>From above three conditions, the second (RSRP change threshold) and the third (</w:t>
      </w:r>
      <w:r w:rsidR="00B15E53">
        <w:rPr>
          <w:rFonts w:eastAsia="Malgun Gothic"/>
          <w:lang w:eastAsia="ko-KR"/>
        </w:rPr>
        <w:t xml:space="preserve">TA timer) would be relevant for </w:t>
      </w:r>
      <w:r w:rsidR="00501DA0">
        <w:rPr>
          <w:rFonts w:eastAsia="Malgun Gothic"/>
          <w:lang w:eastAsia="ko-KR"/>
        </w:rPr>
        <w:t>CLTM</w:t>
      </w:r>
      <w:r w:rsidR="00B44A2A">
        <w:rPr>
          <w:rFonts w:eastAsia="Malgun Gothic"/>
          <w:lang w:eastAsia="ko-KR"/>
        </w:rPr>
        <w:t xml:space="preserve">. The first condition (valid RSRP) </w:t>
      </w:r>
      <w:r w:rsidR="00670679">
        <w:rPr>
          <w:rFonts w:eastAsia="Malgun Gothic"/>
          <w:lang w:eastAsia="ko-KR"/>
        </w:rPr>
        <w:t xml:space="preserve">is </w:t>
      </w:r>
      <w:r w:rsidR="00EB4070">
        <w:rPr>
          <w:rFonts w:eastAsia="Malgun Gothic"/>
          <w:lang w:eastAsia="ko-KR"/>
        </w:rPr>
        <w:t>to cover UE in RRC_INACTIVE state</w:t>
      </w:r>
      <w:r w:rsidR="008314D7">
        <w:rPr>
          <w:rFonts w:eastAsia="Malgun Gothic"/>
          <w:lang w:eastAsia="ko-KR"/>
        </w:rPr>
        <w:t xml:space="preserve">, so it is not necessary for </w:t>
      </w:r>
      <w:r w:rsidR="00501DA0">
        <w:rPr>
          <w:rFonts w:eastAsia="Malgun Gothic"/>
          <w:lang w:eastAsia="ko-KR"/>
        </w:rPr>
        <w:t>CLTM</w:t>
      </w:r>
      <w:r w:rsidR="008314D7">
        <w:rPr>
          <w:rFonts w:eastAsia="Malgun Gothic"/>
          <w:lang w:eastAsia="ko-KR"/>
        </w:rPr>
        <w:t>.</w:t>
      </w:r>
    </w:p>
    <w:p w14:paraId="7A4C0B56" w14:textId="2F809415" w:rsidR="005E3A64" w:rsidRDefault="005E3A64" w:rsidP="00C93E2C">
      <w:pPr>
        <w:rPr>
          <w:rFonts w:eastAsia="Malgun Gothic"/>
          <w:lang w:eastAsia="ko-KR"/>
        </w:rPr>
      </w:pPr>
      <w:r>
        <w:rPr>
          <w:rFonts w:eastAsia="Malgun Gothic"/>
          <w:lang w:eastAsia="ko-KR"/>
        </w:rPr>
        <w:t>In addition to the TA timer</w:t>
      </w:r>
      <w:r w:rsidR="005C3655">
        <w:rPr>
          <w:rFonts w:eastAsia="Malgun Gothic"/>
          <w:lang w:eastAsia="ko-KR"/>
        </w:rPr>
        <w:t xml:space="preserve"> that </w:t>
      </w:r>
      <w:r w:rsidR="003D7BB5">
        <w:rPr>
          <w:rFonts w:eastAsia="Malgun Gothic"/>
          <w:lang w:eastAsia="ko-KR"/>
        </w:rPr>
        <w:t xml:space="preserve">has been </w:t>
      </w:r>
      <w:r w:rsidR="005C3655">
        <w:rPr>
          <w:rFonts w:eastAsia="Malgun Gothic"/>
          <w:lang w:eastAsia="ko-KR"/>
        </w:rPr>
        <w:t>already agreed</w:t>
      </w:r>
      <w:r>
        <w:rPr>
          <w:rFonts w:eastAsia="Malgun Gothic"/>
          <w:lang w:eastAsia="ko-KR"/>
        </w:rPr>
        <w:t xml:space="preserve">, </w:t>
      </w:r>
      <w:r w:rsidR="00E90D85">
        <w:rPr>
          <w:rFonts w:eastAsia="Malgun Gothic"/>
          <w:lang w:eastAsia="ko-KR"/>
        </w:rPr>
        <w:t xml:space="preserve">checking the RSRP change </w:t>
      </w:r>
      <w:r w:rsidR="00FE5081">
        <w:rPr>
          <w:rFonts w:eastAsia="Malgun Gothic"/>
          <w:lang w:eastAsia="ko-KR"/>
        </w:rPr>
        <w:t xml:space="preserve">(L1 or L3) </w:t>
      </w:r>
      <w:r w:rsidR="00FC0EA8">
        <w:rPr>
          <w:rFonts w:eastAsia="Malgun Gothic"/>
          <w:lang w:eastAsia="ko-KR"/>
        </w:rPr>
        <w:t xml:space="preserve">can be used to </w:t>
      </w:r>
      <w:r w:rsidR="007E7AD8">
        <w:rPr>
          <w:rFonts w:eastAsia="Malgun Gothic"/>
          <w:lang w:eastAsia="ko-KR"/>
        </w:rPr>
        <w:t xml:space="preserve">track </w:t>
      </w:r>
      <w:r w:rsidR="00AF6099">
        <w:rPr>
          <w:rFonts w:eastAsia="Malgun Gothic"/>
          <w:lang w:eastAsia="ko-KR"/>
        </w:rPr>
        <w:t>UE’s pathloss change</w:t>
      </w:r>
      <w:r w:rsidR="00FF522F">
        <w:rPr>
          <w:rFonts w:eastAsia="Malgun Gothic"/>
          <w:lang w:eastAsia="ko-KR"/>
        </w:rPr>
        <w:t xml:space="preserve"> which impacts the propagation latency.</w:t>
      </w:r>
    </w:p>
    <w:p w14:paraId="6E1A976F" w14:textId="7705B05D" w:rsidR="003B3CEF" w:rsidRPr="00A95F83" w:rsidRDefault="00FF522F" w:rsidP="00C93E2C">
      <w:pPr>
        <w:rPr>
          <w:rFonts w:eastAsia="Malgun Gothic"/>
          <w:b/>
          <w:bCs/>
          <w:lang w:eastAsia="ko-KR"/>
        </w:rPr>
      </w:pPr>
      <w:r w:rsidRPr="00A95F83">
        <w:rPr>
          <w:rFonts w:eastAsia="Malgun Gothic"/>
          <w:b/>
          <w:bCs/>
          <w:lang w:eastAsia="ko-KR"/>
        </w:rPr>
        <w:t>Observation</w:t>
      </w:r>
      <w:r w:rsidR="00A95F83" w:rsidRPr="00A95F83">
        <w:rPr>
          <w:rFonts w:eastAsia="Malgun Gothic"/>
          <w:b/>
          <w:bCs/>
          <w:lang w:eastAsia="ko-KR"/>
        </w:rPr>
        <w:t xml:space="preserve"> </w:t>
      </w:r>
      <w:r w:rsidR="00427437">
        <w:rPr>
          <w:rFonts w:eastAsia="Malgun Gothic" w:hint="eastAsia"/>
          <w:b/>
          <w:bCs/>
          <w:lang w:eastAsia="ko-KR"/>
        </w:rPr>
        <w:t>6</w:t>
      </w:r>
      <w:r w:rsidRPr="00A95F83">
        <w:rPr>
          <w:rFonts w:eastAsia="Malgun Gothic"/>
          <w:b/>
          <w:bCs/>
          <w:lang w:eastAsia="ko-KR"/>
        </w:rPr>
        <w:t xml:space="preserve">: </w:t>
      </w:r>
      <w:r w:rsidR="004E6BB3" w:rsidRPr="00A95F83">
        <w:rPr>
          <w:rFonts w:eastAsia="Malgun Gothic"/>
          <w:b/>
          <w:bCs/>
          <w:lang w:eastAsia="ko-KR"/>
        </w:rPr>
        <w:t xml:space="preserve">The TA validation procedure for CG-SDT can be used as a reference for the TA maintenance </w:t>
      </w:r>
      <w:r w:rsidR="00247053">
        <w:rPr>
          <w:rFonts w:eastAsia="Malgun Gothic" w:hint="eastAsia"/>
          <w:b/>
          <w:bCs/>
          <w:lang w:eastAsia="ko-KR"/>
        </w:rPr>
        <w:t xml:space="preserve">procedure </w:t>
      </w:r>
      <w:r w:rsidR="004E6BB3" w:rsidRPr="00A95F83">
        <w:rPr>
          <w:rFonts w:eastAsia="Malgun Gothic"/>
          <w:b/>
          <w:bCs/>
          <w:lang w:eastAsia="ko-KR"/>
        </w:rPr>
        <w:t xml:space="preserve">in </w:t>
      </w:r>
      <w:r w:rsidR="00501DA0">
        <w:rPr>
          <w:rFonts w:eastAsia="Malgun Gothic"/>
          <w:b/>
          <w:bCs/>
          <w:lang w:eastAsia="ko-KR"/>
        </w:rPr>
        <w:t>CLTM</w:t>
      </w:r>
      <w:r w:rsidR="004E6BB3" w:rsidRPr="00A95F83">
        <w:rPr>
          <w:rFonts w:eastAsia="Malgun Gothic"/>
          <w:b/>
          <w:bCs/>
          <w:lang w:eastAsia="ko-KR"/>
        </w:rPr>
        <w:t xml:space="preserve"> execution.</w:t>
      </w:r>
    </w:p>
    <w:p w14:paraId="03F194D9" w14:textId="6A9D5611" w:rsidR="00391477" w:rsidRPr="002E0EC7" w:rsidRDefault="00712EDA" w:rsidP="00C93E2C">
      <w:pPr>
        <w:rPr>
          <w:rFonts w:eastAsia="Malgun Gothic"/>
          <w:b/>
          <w:bCs/>
          <w:lang w:eastAsia="ko-KR"/>
        </w:rPr>
      </w:pPr>
      <w:r w:rsidRPr="002E0EC7">
        <w:rPr>
          <w:rFonts w:eastAsia="Malgun Gothic"/>
          <w:b/>
          <w:bCs/>
          <w:lang w:eastAsia="ko-KR"/>
        </w:rPr>
        <w:t>Proposal</w:t>
      </w:r>
      <w:r w:rsidR="00A95F83" w:rsidRPr="002E0EC7">
        <w:rPr>
          <w:rFonts w:eastAsia="Malgun Gothic"/>
          <w:b/>
          <w:bCs/>
          <w:lang w:eastAsia="ko-KR"/>
        </w:rPr>
        <w:t xml:space="preserve"> </w:t>
      </w:r>
      <w:r w:rsidR="00427437">
        <w:rPr>
          <w:rFonts w:eastAsia="Malgun Gothic" w:hint="eastAsia"/>
          <w:b/>
          <w:bCs/>
          <w:lang w:eastAsia="ko-KR"/>
        </w:rPr>
        <w:t>6</w:t>
      </w:r>
      <w:r w:rsidRPr="002E0EC7">
        <w:rPr>
          <w:rFonts w:eastAsia="Malgun Gothic"/>
          <w:b/>
          <w:bCs/>
          <w:lang w:eastAsia="ko-KR"/>
        </w:rPr>
        <w:t xml:space="preserve">: RAN2 to </w:t>
      </w:r>
      <w:r w:rsidR="00391477" w:rsidRPr="002E0EC7">
        <w:rPr>
          <w:rFonts w:eastAsia="Malgun Gothic"/>
          <w:b/>
          <w:bCs/>
          <w:lang w:eastAsia="ko-KR"/>
        </w:rPr>
        <w:t xml:space="preserve">agree the following as baseline for TA </w:t>
      </w:r>
      <w:r w:rsidR="00C11710" w:rsidRPr="002E0EC7">
        <w:rPr>
          <w:rFonts w:eastAsia="Malgun Gothic"/>
          <w:b/>
          <w:bCs/>
          <w:lang w:eastAsia="ko-KR"/>
        </w:rPr>
        <w:t>maintenance</w:t>
      </w:r>
      <w:r w:rsidR="00391477" w:rsidRPr="002E0EC7">
        <w:rPr>
          <w:rFonts w:eastAsia="Malgun Gothic"/>
          <w:b/>
          <w:bCs/>
          <w:lang w:eastAsia="ko-KR"/>
        </w:rPr>
        <w:t xml:space="preserve"> at UE:</w:t>
      </w:r>
    </w:p>
    <w:p w14:paraId="091F8C63" w14:textId="73BA8E67" w:rsidR="0056051D" w:rsidRPr="002E0EC7" w:rsidRDefault="00391477" w:rsidP="002F527A">
      <w:pPr>
        <w:pStyle w:val="ListParagraph"/>
        <w:numPr>
          <w:ilvl w:val="0"/>
          <w:numId w:val="6"/>
        </w:numPr>
        <w:rPr>
          <w:rFonts w:eastAsia="Malgun Gothic"/>
          <w:b/>
          <w:bCs/>
          <w:lang w:eastAsia="ko-KR"/>
        </w:rPr>
      </w:pPr>
      <w:r w:rsidRPr="002E0EC7">
        <w:rPr>
          <w:rFonts w:eastAsia="Malgun Gothic"/>
          <w:b/>
          <w:bCs/>
          <w:lang w:eastAsia="ko-KR"/>
        </w:rPr>
        <w:t xml:space="preserve">The TA timer </w:t>
      </w:r>
      <w:r w:rsidR="0056051D" w:rsidRPr="002E0EC7">
        <w:rPr>
          <w:rFonts w:eastAsia="Malgun Gothic"/>
          <w:b/>
          <w:bCs/>
          <w:lang w:eastAsia="ko-KR"/>
        </w:rPr>
        <w:t xml:space="preserve">value </w:t>
      </w:r>
      <w:r w:rsidR="00462E6A" w:rsidRPr="002E0EC7">
        <w:rPr>
          <w:rFonts w:eastAsia="Malgun Gothic"/>
          <w:b/>
          <w:bCs/>
          <w:lang w:eastAsia="ko-KR"/>
        </w:rPr>
        <w:t xml:space="preserve">and RSRP change threshold are </w:t>
      </w:r>
      <w:r w:rsidRPr="002E0EC7">
        <w:rPr>
          <w:rFonts w:eastAsia="Malgun Gothic"/>
          <w:b/>
          <w:bCs/>
          <w:lang w:eastAsia="ko-KR"/>
        </w:rPr>
        <w:t>configured in RRC</w:t>
      </w:r>
      <w:r w:rsidR="00462E6A" w:rsidRPr="002E0EC7">
        <w:rPr>
          <w:rFonts w:eastAsia="Malgun Gothic"/>
          <w:b/>
          <w:bCs/>
          <w:lang w:eastAsia="ko-KR"/>
        </w:rPr>
        <w:t xml:space="preserve"> (which </w:t>
      </w:r>
      <w:r w:rsidR="0056051D" w:rsidRPr="002E0EC7">
        <w:rPr>
          <w:rFonts w:eastAsia="Malgun Gothic"/>
          <w:b/>
          <w:bCs/>
          <w:lang w:eastAsia="ko-KR"/>
        </w:rPr>
        <w:t>can be candidate cell specific or candidate cell group specific</w:t>
      </w:r>
      <w:r w:rsidR="00462E6A" w:rsidRPr="002E0EC7">
        <w:rPr>
          <w:rFonts w:eastAsia="Malgun Gothic"/>
          <w:b/>
          <w:bCs/>
          <w:lang w:eastAsia="ko-KR"/>
        </w:rPr>
        <w:t>).</w:t>
      </w:r>
    </w:p>
    <w:p w14:paraId="1EC84B9A" w14:textId="5DCD5429" w:rsidR="00FD0855" w:rsidRPr="002E0EC7" w:rsidRDefault="00FD0855" w:rsidP="002F527A">
      <w:pPr>
        <w:pStyle w:val="ListParagraph"/>
        <w:numPr>
          <w:ilvl w:val="0"/>
          <w:numId w:val="6"/>
        </w:numPr>
        <w:rPr>
          <w:rFonts w:eastAsia="Malgun Gothic"/>
          <w:b/>
          <w:bCs/>
          <w:lang w:eastAsia="ko-KR"/>
        </w:rPr>
      </w:pPr>
      <w:r w:rsidRPr="002E0EC7">
        <w:rPr>
          <w:rFonts w:eastAsia="Malgun Gothic"/>
          <w:b/>
          <w:bCs/>
          <w:lang w:eastAsia="ko-KR"/>
        </w:rPr>
        <w:t>When UE successfully receives the new TA MAC CE</w:t>
      </w:r>
      <w:r w:rsidR="00B02CC2" w:rsidRPr="002E0EC7">
        <w:rPr>
          <w:rFonts w:eastAsia="Malgun Gothic"/>
          <w:b/>
          <w:bCs/>
          <w:lang w:eastAsia="ko-KR"/>
        </w:rPr>
        <w:t xml:space="preserve"> or measures UE-measured TA</w:t>
      </w:r>
    </w:p>
    <w:p w14:paraId="28595AD2" w14:textId="3BD091F9" w:rsidR="007A526F" w:rsidRPr="002E0EC7" w:rsidRDefault="005551CC" w:rsidP="002F527A">
      <w:pPr>
        <w:pStyle w:val="ListParagraph"/>
        <w:numPr>
          <w:ilvl w:val="1"/>
          <w:numId w:val="6"/>
        </w:numPr>
        <w:rPr>
          <w:rFonts w:eastAsia="Malgun Gothic"/>
          <w:b/>
          <w:bCs/>
          <w:lang w:eastAsia="ko-KR"/>
        </w:rPr>
      </w:pPr>
      <w:r w:rsidRPr="002E0EC7">
        <w:rPr>
          <w:rFonts w:eastAsia="Malgun Gothic"/>
          <w:b/>
          <w:bCs/>
          <w:lang w:eastAsia="ko-KR"/>
        </w:rPr>
        <w:t>Start the TA timer</w:t>
      </w:r>
      <w:r w:rsidR="0056051D" w:rsidRPr="002E0EC7">
        <w:rPr>
          <w:rFonts w:eastAsia="Malgun Gothic"/>
          <w:b/>
          <w:bCs/>
          <w:lang w:eastAsia="ko-KR"/>
        </w:rPr>
        <w:t xml:space="preserve"> </w:t>
      </w:r>
    </w:p>
    <w:p w14:paraId="7A910AA7" w14:textId="0F915BCE" w:rsidR="00AC3B5B" w:rsidRPr="002E0EC7" w:rsidRDefault="005551CC" w:rsidP="002F527A">
      <w:pPr>
        <w:pStyle w:val="ListParagraph"/>
        <w:numPr>
          <w:ilvl w:val="1"/>
          <w:numId w:val="6"/>
        </w:numPr>
        <w:rPr>
          <w:rFonts w:eastAsia="Malgun Gothic"/>
          <w:b/>
          <w:bCs/>
          <w:lang w:eastAsia="ko-KR"/>
        </w:rPr>
      </w:pPr>
      <w:r w:rsidRPr="002E0EC7">
        <w:rPr>
          <w:rFonts w:eastAsia="Malgun Gothic"/>
          <w:b/>
          <w:bCs/>
          <w:lang w:eastAsia="ko-KR"/>
        </w:rPr>
        <w:t>Store the RSRP value of the candidate beam of the candidate cell</w:t>
      </w:r>
    </w:p>
    <w:p w14:paraId="0D9A4FFD" w14:textId="654576F4" w:rsidR="0056051D" w:rsidRPr="002E0EC7" w:rsidRDefault="00583DEB" w:rsidP="002F527A">
      <w:pPr>
        <w:pStyle w:val="ListParagraph"/>
        <w:numPr>
          <w:ilvl w:val="0"/>
          <w:numId w:val="6"/>
        </w:numPr>
        <w:rPr>
          <w:rFonts w:eastAsia="Malgun Gothic"/>
          <w:b/>
          <w:bCs/>
          <w:lang w:eastAsia="ko-KR"/>
        </w:rPr>
      </w:pPr>
      <w:r w:rsidRPr="002E0EC7">
        <w:rPr>
          <w:rFonts w:eastAsia="Malgun Gothic"/>
          <w:b/>
          <w:bCs/>
          <w:lang w:eastAsia="ko-KR"/>
        </w:rPr>
        <w:t>The TA value is considered to be valid</w:t>
      </w:r>
      <w:r w:rsidR="00B8729A" w:rsidRPr="002E0EC7">
        <w:rPr>
          <w:rFonts w:eastAsia="Malgun Gothic"/>
          <w:b/>
          <w:bCs/>
          <w:lang w:eastAsia="ko-KR"/>
        </w:rPr>
        <w:t xml:space="preserve"> when the following conditions are true:</w:t>
      </w:r>
    </w:p>
    <w:p w14:paraId="05EBFEC8" w14:textId="1C6E73ED" w:rsidR="00FD0855" w:rsidRPr="002E0EC7" w:rsidRDefault="00FD0855" w:rsidP="002F527A">
      <w:pPr>
        <w:pStyle w:val="ListParagraph"/>
        <w:numPr>
          <w:ilvl w:val="1"/>
          <w:numId w:val="6"/>
        </w:numPr>
        <w:rPr>
          <w:rFonts w:eastAsia="Malgun Gothic"/>
          <w:b/>
          <w:bCs/>
          <w:lang w:eastAsia="ko-KR"/>
        </w:rPr>
      </w:pPr>
      <w:r w:rsidRPr="002E0EC7">
        <w:rPr>
          <w:rFonts w:eastAsia="Malgun Gothic"/>
          <w:b/>
          <w:bCs/>
          <w:lang w:eastAsia="ko-KR"/>
        </w:rPr>
        <w:t>The RSRP chang</w:t>
      </w:r>
      <w:r w:rsidR="00DB2F17" w:rsidRPr="002E0EC7">
        <w:rPr>
          <w:rFonts w:eastAsia="Malgun Gothic"/>
          <w:b/>
          <w:bCs/>
          <w:lang w:eastAsia="ko-KR"/>
        </w:rPr>
        <w:t xml:space="preserve">e between the stored value and </w:t>
      </w:r>
      <w:r w:rsidR="001D2B08" w:rsidRPr="002E0EC7">
        <w:rPr>
          <w:rFonts w:eastAsia="Malgun Gothic"/>
          <w:b/>
          <w:bCs/>
          <w:lang w:eastAsia="ko-KR"/>
        </w:rPr>
        <w:t xml:space="preserve">the current value </w:t>
      </w:r>
      <w:r w:rsidR="00606A42" w:rsidRPr="002E0EC7">
        <w:rPr>
          <w:rFonts w:eastAsia="Malgun Gothic"/>
          <w:b/>
          <w:bCs/>
          <w:lang w:eastAsia="ko-KR"/>
        </w:rPr>
        <w:t>has</w:t>
      </w:r>
      <w:r w:rsidR="001D2B08" w:rsidRPr="002E0EC7">
        <w:rPr>
          <w:rFonts w:eastAsia="Malgun Gothic"/>
          <w:b/>
          <w:bCs/>
          <w:lang w:eastAsia="ko-KR"/>
        </w:rPr>
        <w:t xml:space="preserve"> not increased/decreased by mo</w:t>
      </w:r>
      <w:r w:rsidR="00606A42" w:rsidRPr="002E0EC7">
        <w:rPr>
          <w:rFonts w:eastAsia="Malgun Gothic"/>
          <w:b/>
          <w:bCs/>
          <w:lang w:eastAsia="ko-KR"/>
        </w:rPr>
        <w:t>re than RSRP threshold</w:t>
      </w:r>
      <w:r w:rsidR="00D369DC" w:rsidRPr="002E0EC7">
        <w:rPr>
          <w:rFonts w:eastAsia="Malgun Gothic"/>
          <w:b/>
          <w:bCs/>
          <w:lang w:eastAsia="ko-KR"/>
        </w:rPr>
        <w:t>; AND</w:t>
      </w:r>
    </w:p>
    <w:p w14:paraId="0D2B6CC9" w14:textId="1DBCA278" w:rsidR="00B8729A" w:rsidRPr="002E0EC7" w:rsidRDefault="00B8729A" w:rsidP="002F527A">
      <w:pPr>
        <w:pStyle w:val="ListParagraph"/>
        <w:numPr>
          <w:ilvl w:val="1"/>
          <w:numId w:val="6"/>
        </w:numPr>
        <w:rPr>
          <w:rFonts w:eastAsia="Malgun Gothic"/>
          <w:b/>
          <w:bCs/>
          <w:lang w:eastAsia="ko-KR"/>
        </w:rPr>
      </w:pPr>
      <w:r w:rsidRPr="002E0EC7">
        <w:rPr>
          <w:rFonts w:eastAsia="Malgun Gothic"/>
          <w:b/>
          <w:bCs/>
          <w:lang w:eastAsia="ko-KR"/>
        </w:rPr>
        <w:t>The TA timer is running</w:t>
      </w:r>
      <w:r w:rsidR="001177FE" w:rsidRPr="002E0EC7">
        <w:rPr>
          <w:rFonts w:eastAsia="Malgun Gothic"/>
          <w:b/>
          <w:bCs/>
          <w:lang w:eastAsia="ko-KR"/>
        </w:rPr>
        <w:t>.</w:t>
      </w:r>
    </w:p>
    <w:p w14:paraId="23DA704C" w14:textId="0DB1EF42" w:rsidR="0096408F" w:rsidRPr="00820BA6" w:rsidRDefault="0096408F" w:rsidP="000C7573">
      <w:pPr>
        <w:pStyle w:val="Heading1"/>
        <w:ind w:left="0" w:firstLine="0"/>
      </w:pPr>
      <w:bookmarkStart w:id="0" w:name="_3.1_Early_TA"/>
      <w:bookmarkEnd w:id="0"/>
      <w:r w:rsidRPr="00820BA6">
        <w:t>Conclusion</w:t>
      </w:r>
    </w:p>
    <w:p w14:paraId="0FCB89DD" w14:textId="2D438742" w:rsidR="005131D8" w:rsidRDefault="008F2D46" w:rsidP="00C0685B">
      <w:pPr>
        <w:spacing w:after="120"/>
      </w:pPr>
      <w:r w:rsidRPr="00820BA6">
        <w:t xml:space="preserve">This contribution </w:t>
      </w:r>
      <w:r w:rsidR="00050B17" w:rsidRPr="00820BA6">
        <w:t xml:space="preserve">discussed </w:t>
      </w:r>
      <w:r w:rsidR="00346486" w:rsidRPr="00820BA6">
        <w:t xml:space="preserve">aspects </w:t>
      </w:r>
      <w:r w:rsidR="00AB5F35" w:rsidRPr="00820BA6">
        <w:t>related to conditional intra-</w:t>
      </w:r>
      <w:proofErr w:type="spellStart"/>
      <w:r w:rsidR="00AB5F35" w:rsidRPr="00820BA6">
        <w:t>gNB</w:t>
      </w:r>
      <w:proofErr w:type="spellEnd"/>
      <w:r w:rsidR="00AB5F35" w:rsidRPr="00820BA6">
        <w:t xml:space="preserve"> LTM</w:t>
      </w:r>
      <w:r w:rsidR="00D418EC" w:rsidRPr="00820BA6">
        <w:t xml:space="preserve">. </w:t>
      </w:r>
      <w:r w:rsidR="00D5621D" w:rsidRPr="00820BA6">
        <w:t>The following</w:t>
      </w:r>
      <w:r w:rsidR="009F64AF" w:rsidRPr="00820BA6">
        <w:t xml:space="preserve"> observations and</w:t>
      </w:r>
      <w:r w:rsidR="00D5621D" w:rsidRPr="00820BA6">
        <w:t xml:space="preserve"> proposal</w:t>
      </w:r>
      <w:r w:rsidR="009F64AF" w:rsidRPr="00820BA6">
        <w:t>s</w:t>
      </w:r>
      <w:r w:rsidR="00D5621D" w:rsidRPr="00820BA6">
        <w:t xml:space="preserve"> ha</w:t>
      </w:r>
      <w:r w:rsidR="009F64AF" w:rsidRPr="00820BA6">
        <w:t>ve</w:t>
      </w:r>
      <w:r w:rsidR="00D5621D" w:rsidRPr="00820BA6">
        <w:t xml:space="preserve"> been made:</w:t>
      </w:r>
    </w:p>
    <w:p w14:paraId="445EF564" w14:textId="77777777" w:rsidR="00FC4A68" w:rsidRPr="002452F8" w:rsidRDefault="00FC4A68" w:rsidP="00FC4A68">
      <w:pPr>
        <w:spacing w:before="120"/>
        <w:rPr>
          <w:rFonts w:eastAsia="Malgun Gothic"/>
          <w:b/>
          <w:bCs/>
          <w:lang w:eastAsia="ko-KR"/>
        </w:rPr>
      </w:pPr>
      <w:r w:rsidRPr="002452F8">
        <w:rPr>
          <w:rFonts w:eastAsia="Malgun Gothic" w:hint="eastAsia"/>
          <w:b/>
          <w:bCs/>
          <w:lang w:eastAsia="ko-KR"/>
        </w:rPr>
        <w:lastRenderedPageBreak/>
        <w:t>Observation</w:t>
      </w:r>
      <w:r>
        <w:rPr>
          <w:rFonts w:eastAsia="Malgun Gothic" w:hint="eastAsia"/>
          <w:b/>
          <w:bCs/>
          <w:lang w:eastAsia="ko-KR"/>
        </w:rPr>
        <w:t xml:space="preserve"> 1</w:t>
      </w:r>
      <w:r w:rsidRPr="002452F8">
        <w:rPr>
          <w:rFonts w:eastAsia="Malgun Gothic" w:hint="eastAsia"/>
          <w:b/>
          <w:bCs/>
          <w:lang w:eastAsia="ko-KR"/>
        </w:rPr>
        <w:t>: Due to the independent operations between CLTM TA timer counting and CLTM execution condition evaluation, UE could run into a situation where PTAG TA timer, which is based on the remaining CLTM TA timer value, expires before UE receives TA command MAC CE from the target cell. And the recovery procedure upon TA expiry would diminish the latency improvement by RACH-less CLTM operation.</w:t>
      </w:r>
    </w:p>
    <w:p w14:paraId="09F8DD51" w14:textId="77777777" w:rsidR="00FC4A68" w:rsidRPr="002452F8" w:rsidRDefault="00FC4A68" w:rsidP="00FC4A68">
      <w:pPr>
        <w:spacing w:before="120"/>
        <w:rPr>
          <w:rFonts w:eastAsia="Malgun Gothic"/>
          <w:b/>
          <w:bCs/>
          <w:lang w:eastAsia="ko-KR"/>
        </w:rPr>
      </w:pPr>
      <w:r w:rsidRPr="002452F8">
        <w:rPr>
          <w:rFonts w:eastAsia="Malgun Gothic" w:hint="eastAsia"/>
          <w:b/>
          <w:bCs/>
          <w:lang w:eastAsia="ko-KR"/>
        </w:rPr>
        <w:t>Proposal</w:t>
      </w:r>
      <w:r>
        <w:rPr>
          <w:rFonts w:eastAsia="Malgun Gothic" w:hint="eastAsia"/>
          <w:b/>
          <w:bCs/>
          <w:lang w:eastAsia="ko-KR"/>
        </w:rPr>
        <w:t xml:space="preserve"> 1</w:t>
      </w:r>
      <w:r w:rsidRPr="002452F8">
        <w:rPr>
          <w:rFonts w:eastAsia="Malgun Gothic" w:hint="eastAsia"/>
          <w:b/>
          <w:bCs/>
          <w:lang w:eastAsia="ko-KR"/>
        </w:rPr>
        <w:t xml:space="preserve">: RAN2 </w:t>
      </w:r>
      <w:r>
        <w:rPr>
          <w:rFonts w:eastAsia="Malgun Gothic" w:hint="eastAsia"/>
          <w:b/>
          <w:bCs/>
          <w:lang w:eastAsia="ko-KR"/>
        </w:rPr>
        <w:t xml:space="preserve">to discuss how to avoid unnecessary TA timer expiry upon RACH-less CLTM when the remaining CLTM TA timer value is not long enough for the target cell to send TA command MAC CE and to adopt one of options below. </w:t>
      </w:r>
    </w:p>
    <w:p w14:paraId="2B4F13B1" w14:textId="77777777" w:rsidR="00FC4A68" w:rsidRPr="00832A6A" w:rsidRDefault="00FC4A68" w:rsidP="00FC4A68">
      <w:pPr>
        <w:pStyle w:val="ListParagraph"/>
        <w:numPr>
          <w:ilvl w:val="0"/>
          <w:numId w:val="15"/>
        </w:numPr>
        <w:rPr>
          <w:rFonts w:eastAsia="Malgun Gothic"/>
          <w:b/>
          <w:bCs/>
          <w:lang w:eastAsia="ko-KR"/>
        </w:rPr>
      </w:pPr>
      <w:r w:rsidRPr="00832A6A">
        <w:rPr>
          <w:rFonts w:eastAsia="Malgun Gothic" w:hint="eastAsia"/>
          <w:b/>
          <w:bCs/>
          <w:lang w:eastAsia="ko-KR"/>
        </w:rPr>
        <w:t xml:space="preserve">Option 1: </w:t>
      </w:r>
      <w:r w:rsidRPr="00832A6A">
        <w:rPr>
          <w:rFonts w:eastAsia="Malgun Gothic"/>
          <w:b/>
          <w:bCs/>
          <w:lang w:eastAsia="ko-KR"/>
        </w:rPr>
        <w:t xml:space="preserve">Extend TA </w:t>
      </w:r>
      <w:r>
        <w:rPr>
          <w:rFonts w:eastAsia="Malgun Gothic" w:hint="eastAsia"/>
          <w:b/>
          <w:bCs/>
          <w:lang w:eastAsia="ko-KR"/>
        </w:rPr>
        <w:t>t</w:t>
      </w:r>
      <w:r w:rsidRPr="00832A6A">
        <w:rPr>
          <w:rFonts w:eastAsia="Malgun Gothic"/>
          <w:b/>
          <w:bCs/>
          <w:lang w:eastAsia="ko-KR"/>
        </w:rPr>
        <w:t>imer for PTAG by a timer offset</w:t>
      </w:r>
    </w:p>
    <w:p w14:paraId="13B327AC" w14:textId="77777777" w:rsidR="00FC4A68" w:rsidRPr="00832A6A" w:rsidRDefault="00FC4A68" w:rsidP="00FC4A68">
      <w:pPr>
        <w:pStyle w:val="ListParagraph"/>
        <w:numPr>
          <w:ilvl w:val="1"/>
          <w:numId w:val="15"/>
        </w:numPr>
        <w:spacing w:before="120" w:line="280" w:lineRule="exact"/>
        <w:rPr>
          <w:rFonts w:eastAsia="Malgun Gothic"/>
          <w:b/>
          <w:bCs/>
          <w:lang w:eastAsia="ko-KR"/>
        </w:rPr>
      </w:pPr>
      <w:r w:rsidRPr="00832A6A">
        <w:rPr>
          <w:rFonts w:eastAsia="Malgun Gothic" w:hint="eastAsia"/>
          <w:b/>
          <w:bCs/>
          <w:lang w:eastAsia="ko-KR"/>
        </w:rPr>
        <w:t>This timer offset value can be configured by RRC</w:t>
      </w:r>
    </w:p>
    <w:p w14:paraId="5B05B811" w14:textId="77777777" w:rsidR="00FC4A68" w:rsidRPr="00832A6A" w:rsidRDefault="00FC4A68" w:rsidP="00FC4A68">
      <w:pPr>
        <w:pStyle w:val="ListParagraph"/>
        <w:numPr>
          <w:ilvl w:val="1"/>
          <w:numId w:val="15"/>
        </w:numPr>
        <w:spacing w:before="120" w:line="280" w:lineRule="exact"/>
        <w:rPr>
          <w:rFonts w:eastAsia="Malgun Gothic"/>
          <w:b/>
          <w:bCs/>
          <w:lang w:eastAsia="ko-KR"/>
        </w:rPr>
      </w:pPr>
      <w:r w:rsidRPr="00832A6A">
        <w:rPr>
          <w:rFonts w:eastAsia="Malgun Gothic" w:hint="eastAsia"/>
          <w:b/>
          <w:bCs/>
          <w:lang w:eastAsia="ko-KR"/>
        </w:rPr>
        <w:t>FFS whether this timer offset is applied only when TA timer for PTAG is below threshold.</w:t>
      </w:r>
    </w:p>
    <w:p w14:paraId="05734211" w14:textId="77777777" w:rsidR="00FC4A68" w:rsidRPr="00832A6A" w:rsidRDefault="00FC4A68" w:rsidP="00FC4A68">
      <w:pPr>
        <w:pStyle w:val="ListParagraph"/>
        <w:numPr>
          <w:ilvl w:val="0"/>
          <w:numId w:val="15"/>
        </w:numPr>
        <w:spacing w:before="120" w:line="280" w:lineRule="exact"/>
        <w:rPr>
          <w:rFonts w:eastAsia="Malgun Gothic"/>
          <w:b/>
          <w:bCs/>
          <w:lang w:eastAsia="ko-KR"/>
        </w:rPr>
      </w:pPr>
      <w:r w:rsidRPr="00832A6A">
        <w:rPr>
          <w:rFonts w:eastAsia="Malgun Gothic" w:hint="eastAsia"/>
          <w:b/>
          <w:bCs/>
          <w:lang w:eastAsia="ko-KR"/>
        </w:rPr>
        <w:t>Option 2: Determine TA timer for PTAG as max(TA timer for PTAG, minimum TA timer value)</w:t>
      </w:r>
    </w:p>
    <w:p w14:paraId="31BA2A24" w14:textId="77777777" w:rsidR="00FC4A68" w:rsidRDefault="00FC4A68" w:rsidP="00FC4A68">
      <w:pPr>
        <w:pStyle w:val="ListParagraph"/>
        <w:numPr>
          <w:ilvl w:val="1"/>
          <w:numId w:val="15"/>
        </w:numPr>
        <w:spacing w:before="120" w:line="280" w:lineRule="exact"/>
        <w:rPr>
          <w:rFonts w:eastAsia="Malgun Gothic"/>
          <w:b/>
          <w:bCs/>
          <w:lang w:eastAsia="ko-KR"/>
        </w:rPr>
      </w:pPr>
      <w:r w:rsidRPr="00832A6A">
        <w:rPr>
          <w:rFonts w:eastAsia="Malgun Gothic" w:hint="eastAsia"/>
          <w:b/>
          <w:bCs/>
          <w:lang w:eastAsia="ko-KR"/>
        </w:rPr>
        <w:t>The minimum TA timer value can be configured by RRC.</w:t>
      </w:r>
    </w:p>
    <w:p w14:paraId="2B71AC01" w14:textId="77777777" w:rsidR="00FC4A68" w:rsidRPr="00A439B9" w:rsidRDefault="00FC4A68" w:rsidP="00FC4A68">
      <w:pPr>
        <w:rPr>
          <w:rFonts w:eastAsia="Malgun Gothic"/>
          <w:b/>
          <w:bCs/>
          <w:lang w:eastAsia="ko-KR"/>
        </w:rPr>
      </w:pPr>
      <w:r w:rsidRPr="00A439B9">
        <w:rPr>
          <w:rFonts w:eastAsia="Malgun Gothic" w:hint="eastAsia"/>
          <w:b/>
          <w:bCs/>
          <w:lang w:eastAsia="ko-KR"/>
        </w:rPr>
        <w:t>Observation</w:t>
      </w:r>
      <w:r>
        <w:rPr>
          <w:rFonts w:eastAsia="Malgun Gothic" w:hint="eastAsia"/>
          <w:b/>
          <w:bCs/>
          <w:lang w:eastAsia="ko-KR"/>
        </w:rPr>
        <w:t xml:space="preserve"> 2</w:t>
      </w:r>
      <w:r w:rsidRPr="00A439B9">
        <w:rPr>
          <w:rFonts w:eastAsia="Malgun Gothic" w:hint="eastAsia"/>
          <w:b/>
          <w:bCs/>
          <w:lang w:eastAsia="ko-KR"/>
        </w:rPr>
        <w:t xml:space="preserve">: Unlike Rel-18 LTM, there could be more than one candidate cell that are indicated by serving cell to monitor CG resources for potential </w:t>
      </w:r>
      <w:r>
        <w:rPr>
          <w:rFonts w:eastAsia="Malgun Gothic" w:hint="eastAsia"/>
          <w:b/>
          <w:bCs/>
          <w:lang w:eastAsia="ko-KR"/>
        </w:rPr>
        <w:t>CLTM</w:t>
      </w:r>
      <w:r w:rsidRPr="00A439B9">
        <w:rPr>
          <w:rFonts w:eastAsia="Malgun Gothic" w:hint="eastAsia"/>
          <w:b/>
          <w:bCs/>
          <w:lang w:eastAsia="ko-KR"/>
        </w:rPr>
        <w:t xml:space="preserve"> execution by UE and they have to keep monitoring CG resources until they receive UL signal or another indication from original or new serving cell. Then it would be beneficial to utilize those CG resources for RACH-less </w:t>
      </w:r>
      <w:r>
        <w:rPr>
          <w:rFonts w:eastAsia="Malgun Gothic" w:hint="eastAsia"/>
          <w:b/>
          <w:bCs/>
          <w:lang w:eastAsia="ko-KR"/>
        </w:rPr>
        <w:t>CLTM</w:t>
      </w:r>
      <w:r w:rsidRPr="00A439B9">
        <w:rPr>
          <w:rFonts w:eastAsia="Malgun Gothic" w:hint="eastAsia"/>
          <w:b/>
          <w:bCs/>
          <w:lang w:eastAsia="ko-KR"/>
        </w:rPr>
        <w:t xml:space="preserve"> fast recovery.</w:t>
      </w:r>
    </w:p>
    <w:p w14:paraId="42E07A67" w14:textId="77777777" w:rsidR="00FC4A68" w:rsidRPr="0009350B" w:rsidRDefault="00FC4A68" w:rsidP="00FC4A68">
      <w:pPr>
        <w:spacing w:after="120"/>
        <w:rPr>
          <w:rFonts w:eastAsia="Malgun Gothic"/>
          <w:b/>
          <w:bCs/>
          <w:lang w:eastAsia="ko-KR"/>
        </w:rPr>
      </w:pPr>
      <w:r w:rsidRPr="0009350B">
        <w:rPr>
          <w:rFonts w:eastAsia="Malgun Gothic" w:hint="eastAsia"/>
          <w:b/>
          <w:bCs/>
          <w:lang w:eastAsia="ko-KR"/>
        </w:rPr>
        <w:t xml:space="preserve">Proposal </w:t>
      </w:r>
      <w:r>
        <w:rPr>
          <w:rFonts w:eastAsia="Malgun Gothic" w:hint="eastAsia"/>
          <w:b/>
          <w:bCs/>
          <w:lang w:eastAsia="ko-KR"/>
        </w:rPr>
        <w:t>2</w:t>
      </w:r>
      <w:r w:rsidRPr="0009350B">
        <w:rPr>
          <w:rFonts w:eastAsia="Malgun Gothic" w:hint="eastAsia"/>
          <w:b/>
          <w:bCs/>
          <w:lang w:eastAsia="ko-KR"/>
        </w:rPr>
        <w:t xml:space="preserve">: RAN2 agree to support RACH-less </w:t>
      </w:r>
      <w:r>
        <w:rPr>
          <w:rFonts w:eastAsia="Malgun Gothic" w:hint="eastAsia"/>
          <w:b/>
          <w:bCs/>
          <w:lang w:eastAsia="ko-KR"/>
        </w:rPr>
        <w:t>CLTM</w:t>
      </w:r>
      <w:r w:rsidRPr="0009350B">
        <w:rPr>
          <w:rFonts w:eastAsia="Malgun Gothic" w:hint="eastAsia"/>
          <w:b/>
          <w:bCs/>
          <w:lang w:eastAsia="ko-KR"/>
        </w:rPr>
        <w:t xml:space="preserve"> recovery for Rel-19 intra-CU </w:t>
      </w:r>
      <w:r>
        <w:rPr>
          <w:rFonts w:eastAsia="Malgun Gothic" w:hint="eastAsia"/>
          <w:b/>
          <w:bCs/>
          <w:lang w:eastAsia="ko-KR"/>
        </w:rPr>
        <w:t>CLTM</w:t>
      </w:r>
      <w:r w:rsidRPr="0009350B">
        <w:rPr>
          <w:rFonts w:eastAsia="Malgun Gothic" w:hint="eastAsia"/>
          <w:b/>
          <w:bCs/>
          <w:lang w:eastAsia="ko-KR"/>
        </w:rPr>
        <w:t xml:space="preserve"> when the following conditions are met:</w:t>
      </w:r>
    </w:p>
    <w:p w14:paraId="38C4ABAB" w14:textId="77777777" w:rsidR="00FC4A68" w:rsidRPr="0009350B" w:rsidRDefault="00FC4A68" w:rsidP="00FC4A68">
      <w:pPr>
        <w:pStyle w:val="ListParagraph"/>
        <w:numPr>
          <w:ilvl w:val="0"/>
          <w:numId w:val="16"/>
        </w:numPr>
        <w:rPr>
          <w:rFonts w:eastAsia="Malgun Gothic"/>
          <w:b/>
          <w:bCs/>
          <w:lang w:eastAsia="ko-KR"/>
        </w:rPr>
      </w:pPr>
      <w:r w:rsidRPr="0009350B">
        <w:rPr>
          <w:rFonts w:eastAsia="Malgun Gothic" w:hint="eastAsia"/>
          <w:b/>
          <w:bCs/>
          <w:lang w:eastAsia="ko-KR"/>
        </w:rPr>
        <w:t xml:space="preserve">The selected cell is one of </w:t>
      </w:r>
      <w:r>
        <w:rPr>
          <w:rFonts w:eastAsia="Malgun Gothic" w:hint="eastAsia"/>
          <w:b/>
          <w:bCs/>
          <w:lang w:eastAsia="ko-KR"/>
        </w:rPr>
        <w:t>CLTM</w:t>
      </w:r>
      <w:r w:rsidRPr="0009350B">
        <w:rPr>
          <w:rFonts w:eastAsia="Malgun Gothic" w:hint="eastAsia"/>
          <w:b/>
          <w:bCs/>
          <w:lang w:eastAsia="ko-KR"/>
        </w:rPr>
        <w:t xml:space="preserve"> candidate cell AND</w:t>
      </w:r>
    </w:p>
    <w:p w14:paraId="6BFA8853" w14:textId="77777777" w:rsidR="00FC4A68" w:rsidRPr="0009350B" w:rsidRDefault="00FC4A68" w:rsidP="00FC4A68">
      <w:pPr>
        <w:pStyle w:val="ListParagraph"/>
        <w:numPr>
          <w:ilvl w:val="0"/>
          <w:numId w:val="16"/>
        </w:numPr>
        <w:rPr>
          <w:rFonts w:eastAsia="Malgun Gothic"/>
          <w:b/>
          <w:bCs/>
          <w:lang w:eastAsia="ko-KR"/>
        </w:rPr>
      </w:pPr>
      <w:r w:rsidRPr="0009350B">
        <w:rPr>
          <w:rFonts w:eastAsia="Malgun Gothic" w:hint="eastAsia"/>
          <w:b/>
          <w:bCs/>
          <w:lang w:eastAsia="ko-KR"/>
        </w:rPr>
        <w:t xml:space="preserve">The selected </w:t>
      </w:r>
      <w:r>
        <w:rPr>
          <w:rFonts w:eastAsia="Malgun Gothic" w:hint="eastAsia"/>
          <w:b/>
          <w:bCs/>
          <w:lang w:eastAsia="ko-KR"/>
        </w:rPr>
        <w:t>CLTM</w:t>
      </w:r>
      <w:r w:rsidRPr="0009350B">
        <w:rPr>
          <w:rFonts w:eastAsia="Malgun Gothic" w:hint="eastAsia"/>
          <w:b/>
          <w:bCs/>
          <w:lang w:eastAsia="ko-KR"/>
        </w:rPr>
        <w:t xml:space="preserve"> candidate cell has configured CG resource AND</w:t>
      </w:r>
    </w:p>
    <w:p w14:paraId="054CC3C1" w14:textId="77777777" w:rsidR="00FC4A68" w:rsidRDefault="00FC4A68" w:rsidP="00FC4A68">
      <w:pPr>
        <w:pStyle w:val="ListParagraph"/>
        <w:numPr>
          <w:ilvl w:val="0"/>
          <w:numId w:val="16"/>
        </w:numPr>
        <w:rPr>
          <w:rFonts w:eastAsia="Malgun Gothic"/>
          <w:b/>
          <w:bCs/>
          <w:lang w:eastAsia="ko-KR"/>
        </w:rPr>
      </w:pPr>
      <w:r w:rsidRPr="0009350B">
        <w:rPr>
          <w:rFonts w:eastAsia="Malgun Gothic" w:hint="eastAsia"/>
          <w:b/>
          <w:bCs/>
          <w:lang w:eastAsia="ko-KR"/>
        </w:rPr>
        <w:t xml:space="preserve">UE has a valid TA for the selected </w:t>
      </w:r>
      <w:r>
        <w:rPr>
          <w:rFonts w:eastAsia="Malgun Gothic" w:hint="eastAsia"/>
          <w:b/>
          <w:bCs/>
          <w:lang w:eastAsia="ko-KR"/>
        </w:rPr>
        <w:t>CLTM</w:t>
      </w:r>
      <w:r w:rsidRPr="0009350B">
        <w:rPr>
          <w:rFonts w:eastAsia="Malgun Gothic" w:hint="eastAsia"/>
          <w:b/>
          <w:bCs/>
          <w:lang w:eastAsia="ko-KR"/>
        </w:rPr>
        <w:t xml:space="preserve"> candidate cell by either (</w:t>
      </w:r>
      <w:proofErr w:type="spellStart"/>
      <w:r w:rsidRPr="0009350B">
        <w:rPr>
          <w:rFonts w:eastAsia="Malgun Gothic" w:hint="eastAsia"/>
          <w:b/>
          <w:bCs/>
          <w:lang w:eastAsia="ko-KR"/>
        </w:rPr>
        <w:t>i</w:t>
      </w:r>
      <w:proofErr w:type="spellEnd"/>
      <w:r w:rsidRPr="0009350B">
        <w:rPr>
          <w:rFonts w:eastAsia="Malgun Gothic" w:hint="eastAsia"/>
          <w:b/>
          <w:bCs/>
          <w:lang w:eastAsia="ko-KR"/>
        </w:rPr>
        <w:t>) TA from TA MAC CE for which TA timer is running or (ii) UE-measured TA.</w:t>
      </w:r>
    </w:p>
    <w:p w14:paraId="5B2468CD" w14:textId="77777777" w:rsidR="00FC4A68" w:rsidRPr="00361DCC" w:rsidRDefault="00FC4A68" w:rsidP="00FC4A68">
      <w:pPr>
        <w:spacing w:before="60"/>
        <w:rPr>
          <w:rFonts w:eastAsia="Malgun Gothic"/>
          <w:b/>
          <w:bCs/>
          <w:lang w:eastAsia="ko-KR"/>
        </w:rPr>
      </w:pPr>
      <w:r w:rsidRPr="00361DCC">
        <w:rPr>
          <w:rFonts w:eastAsia="Malgun Gothic" w:hint="eastAsia"/>
          <w:b/>
          <w:bCs/>
          <w:lang w:eastAsia="ko-KR"/>
        </w:rPr>
        <w:t xml:space="preserve">Observation </w:t>
      </w:r>
      <w:r>
        <w:rPr>
          <w:rFonts w:eastAsia="Malgun Gothic" w:hint="eastAsia"/>
          <w:b/>
          <w:bCs/>
          <w:lang w:eastAsia="ko-KR"/>
        </w:rPr>
        <w:t>3</w:t>
      </w:r>
      <w:r w:rsidRPr="00361DCC">
        <w:rPr>
          <w:rFonts w:eastAsia="Malgun Gothic" w:hint="eastAsia"/>
          <w:b/>
          <w:bCs/>
          <w:lang w:eastAsia="ko-KR"/>
        </w:rPr>
        <w:t>: For the beam selection in L3-based CLTM, CHO procedure can be used a baseline.</w:t>
      </w:r>
    </w:p>
    <w:p w14:paraId="1ED565EE" w14:textId="77777777" w:rsidR="00FC4A68" w:rsidRPr="00361DCC" w:rsidRDefault="00FC4A68" w:rsidP="00FC4A68">
      <w:pPr>
        <w:spacing w:before="60"/>
        <w:rPr>
          <w:rFonts w:eastAsia="Malgun Gothic"/>
          <w:b/>
          <w:bCs/>
          <w:lang w:eastAsia="ko-KR"/>
        </w:rPr>
      </w:pPr>
      <w:r w:rsidRPr="00361DCC">
        <w:rPr>
          <w:rFonts w:eastAsia="Malgun Gothic" w:hint="eastAsia"/>
          <w:b/>
          <w:bCs/>
          <w:lang w:eastAsia="ko-KR"/>
        </w:rPr>
        <w:t>Proposal</w:t>
      </w:r>
      <w:r>
        <w:rPr>
          <w:rFonts w:eastAsia="Malgun Gothic" w:hint="eastAsia"/>
          <w:b/>
          <w:bCs/>
          <w:lang w:eastAsia="ko-KR"/>
        </w:rPr>
        <w:t xml:space="preserve"> 3</w:t>
      </w:r>
      <w:r w:rsidRPr="00361DCC">
        <w:rPr>
          <w:rFonts w:eastAsia="Malgun Gothic" w:hint="eastAsia"/>
          <w:b/>
          <w:bCs/>
          <w:lang w:eastAsia="ko-KR"/>
        </w:rPr>
        <w:t>: After detecting L3 event condition(s) fulfilled, the SSB selection for the target candidate cell is up to UE implementation, and RRC informs MAC of the target candidate cell ID and the SSB index.</w:t>
      </w:r>
    </w:p>
    <w:p w14:paraId="1276299B" w14:textId="77777777" w:rsidR="00FC4A68" w:rsidRPr="002B5245" w:rsidRDefault="00FC4A68" w:rsidP="00FC4A68">
      <w:pPr>
        <w:rPr>
          <w:rFonts w:eastAsia="Malgun Gothic"/>
          <w:b/>
          <w:bCs/>
          <w:lang w:val="en-US" w:eastAsia="ko-KR"/>
        </w:rPr>
      </w:pPr>
      <w:r w:rsidRPr="002B5245">
        <w:rPr>
          <w:rFonts w:eastAsia="Malgun Gothic"/>
          <w:b/>
          <w:bCs/>
          <w:lang w:val="en-US" w:eastAsia="ko-KR"/>
        </w:rPr>
        <w:t>Observation</w:t>
      </w:r>
      <w:r>
        <w:rPr>
          <w:rFonts w:eastAsia="Malgun Gothic" w:hint="eastAsia"/>
          <w:b/>
          <w:bCs/>
          <w:lang w:val="en-US" w:eastAsia="ko-KR"/>
        </w:rPr>
        <w:t xml:space="preserve"> 4</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Pr>
          <w:rFonts w:eastAsia="Malgun Gothic"/>
          <w:b/>
          <w:bCs/>
          <w:lang w:val="en-US" w:eastAsia="ko-KR"/>
        </w:rPr>
        <w:t>can</w:t>
      </w:r>
      <w:r>
        <w:rPr>
          <w:rFonts w:eastAsia="Malgun Gothic" w:hint="eastAsia"/>
          <w:b/>
          <w:bCs/>
          <w:lang w:val="en-US" w:eastAsia="ko-KR"/>
        </w:rPr>
        <w:t>y lead to significant inefficiency in time/frequency resources due to a large number of resource reservations.</w:t>
      </w:r>
    </w:p>
    <w:p w14:paraId="5A26CD17" w14:textId="77777777" w:rsidR="00FC4A68" w:rsidRDefault="00FC4A68" w:rsidP="00FC4A68">
      <w:pPr>
        <w:rPr>
          <w:rFonts w:eastAsia="Malgun Gothic"/>
          <w:b/>
          <w:bCs/>
          <w:lang w:val="en-US" w:eastAsia="ko-KR"/>
        </w:rPr>
      </w:pPr>
      <w:r w:rsidRPr="00BB6CDC">
        <w:rPr>
          <w:rFonts w:eastAsia="Malgun Gothic"/>
          <w:b/>
          <w:bCs/>
          <w:lang w:val="en-US" w:eastAsia="ko-KR"/>
        </w:rPr>
        <w:t xml:space="preserve">Proposal </w:t>
      </w:r>
      <w:r>
        <w:rPr>
          <w:rFonts w:eastAsia="Malgun Gothic" w:hint="eastAsia"/>
          <w:b/>
          <w:bCs/>
          <w:lang w:val="en-US" w:eastAsia="ko-KR"/>
        </w:rPr>
        <w:t>4</w:t>
      </w:r>
      <w:r w:rsidRPr="00BB6CDC">
        <w:rPr>
          <w:rFonts w:eastAsia="Malgun Gothic"/>
          <w:b/>
          <w:bCs/>
          <w:lang w:val="en-US" w:eastAsia="ko-KR"/>
        </w:rPr>
        <w:t xml:space="preserve">: </w:t>
      </w:r>
      <w:r w:rsidRPr="00BB6CDC">
        <w:rPr>
          <w:rFonts w:eastAsia="Malgun Gothic" w:hint="eastAsia"/>
          <w:b/>
          <w:bCs/>
          <w:lang w:val="en-US" w:eastAsia="ko-KR"/>
        </w:rPr>
        <w:t xml:space="preserve">For RACH-less </w:t>
      </w:r>
      <w:r>
        <w:rPr>
          <w:rFonts w:eastAsia="Malgun Gothic" w:hint="eastAsia"/>
          <w:b/>
          <w:bCs/>
          <w:lang w:val="en-US" w:eastAsia="ko-KR"/>
        </w:rPr>
        <w:t>CLTM</w:t>
      </w:r>
      <w:r w:rsidRPr="00BB6CDC">
        <w:rPr>
          <w:rFonts w:eastAsia="Malgun Gothic" w:hint="eastAsia"/>
          <w:b/>
          <w:bCs/>
          <w:lang w:val="en-US" w:eastAsia="ko-KR"/>
        </w:rPr>
        <w:t xml:space="preserve">, </w:t>
      </w:r>
      <w:r w:rsidRPr="00BB6CDC">
        <w:rPr>
          <w:rFonts w:eastAsia="Malgun Gothic"/>
          <w:b/>
          <w:bCs/>
          <w:lang w:val="en-US" w:eastAsia="ko-KR"/>
        </w:rPr>
        <w:t>introduce</w:t>
      </w:r>
      <w:r w:rsidRPr="00BB6CDC">
        <w:rPr>
          <w:rFonts w:eastAsia="Malgun Gothic" w:hint="eastAsia"/>
          <w:b/>
          <w:bCs/>
          <w:lang w:val="en-US" w:eastAsia="ko-KR"/>
        </w:rPr>
        <w:t xml:space="preserve"> </w:t>
      </w:r>
      <w:r w:rsidRPr="00BB6CDC">
        <w:rPr>
          <w:rFonts w:eastAsia="Malgun Gothic"/>
          <w:b/>
          <w:bCs/>
          <w:lang w:val="en-US" w:eastAsia="ko-KR"/>
        </w:rPr>
        <w:t xml:space="preserve">an “early </w:t>
      </w:r>
      <w:r w:rsidRPr="00BB6CDC">
        <w:rPr>
          <w:rFonts w:eastAsia="Malgun Gothic" w:hint="eastAsia"/>
          <w:b/>
          <w:bCs/>
          <w:lang w:val="en-US" w:eastAsia="ko-KR"/>
        </w:rPr>
        <w:t xml:space="preserve">target cell </w:t>
      </w:r>
      <w:r w:rsidRPr="00BB6CDC">
        <w:rPr>
          <w:rFonts w:eastAsia="Malgun Gothic"/>
          <w:b/>
          <w:bCs/>
          <w:lang w:val="en-US" w:eastAsia="ko-KR"/>
        </w:rPr>
        <w:t xml:space="preserve">notification” signaling </w:t>
      </w:r>
      <w:r w:rsidRPr="00BB6CDC">
        <w:rPr>
          <w:rFonts w:eastAsia="Malgun Gothic" w:hint="eastAsia"/>
          <w:b/>
          <w:bCs/>
          <w:lang w:val="en-US" w:eastAsia="ko-KR"/>
        </w:rPr>
        <w:t xml:space="preserve">procedure where UE informs the serving cell of potential target </w:t>
      </w:r>
      <w:r>
        <w:rPr>
          <w:rFonts w:eastAsia="Malgun Gothic" w:hint="eastAsia"/>
          <w:b/>
          <w:bCs/>
          <w:lang w:val="en-US" w:eastAsia="ko-KR"/>
        </w:rPr>
        <w:t>CLTM</w:t>
      </w:r>
      <w:r w:rsidRPr="00BB6CDC">
        <w:rPr>
          <w:rFonts w:eastAsia="Malgun Gothic" w:hint="eastAsia"/>
          <w:b/>
          <w:bCs/>
          <w:lang w:val="en-US" w:eastAsia="ko-KR"/>
        </w:rPr>
        <w:t xml:space="preserve"> cell(s) and beam(s).</w:t>
      </w:r>
    </w:p>
    <w:p w14:paraId="2924E24A" w14:textId="77777777" w:rsidR="00FC4A68" w:rsidRPr="002E0EC7" w:rsidRDefault="00FC4A68" w:rsidP="00FC4A68">
      <w:pPr>
        <w:rPr>
          <w:b/>
          <w:bCs/>
          <w:lang w:eastAsia="ko-KR"/>
        </w:rPr>
      </w:pPr>
      <w:r w:rsidRPr="00D060A3">
        <w:rPr>
          <w:b/>
          <w:bCs/>
          <w:lang w:eastAsia="ko-KR"/>
        </w:rPr>
        <w:t>Observation</w:t>
      </w:r>
      <w:r>
        <w:rPr>
          <w:b/>
          <w:bCs/>
          <w:lang w:eastAsia="ko-KR"/>
        </w:rPr>
        <w:t xml:space="preserve"> </w:t>
      </w:r>
      <w:r>
        <w:rPr>
          <w:rFonts w:eastAsia="Malgun Gothic" w:hint="eastAsia"/>
          <w:b/>
          <w:bCs/>
          <w:lang w:eastAsia="ko-KR"/>
        </w:rPr>
        <w:t>5</w:t>
      </w:r>
      <w:r w:rsidRPr="00D060A3">
        <w:rPr>
          <w:b/>
          <w:bCs/>
          <w:lang w:eastAsia="ko-KR"/>
        </w:rPr>
        <w:t xml:space="preserve">: For successful RACH-less </w:t>
      </w:r>
      <w:r>
        <w:rPr>
          <w:b/>
          <w:bCs/>
          <w:lang w:eastAsia="ko-KR"/>
        </w:rPr>
        <w:t>CLTM</w:t>
      </w:r>
      <w:r w:rsidRPr="00D060A3">
        <w:rPr>
          <w:b/>
          <w:bCs/>
          <w:lang w:eastAsia="ko-KR"/>
        </w:rPr>
        <w:t xml:space="preserve">, serving cell may have to trigger PDCCH ordered RACH procedures for all potential target candidate cells, which could become huge overhead and interruptions in data </w:t>
      </w:r>
      <w:r w:rsidRPr="002E0EC7">
        <w:rPr>
          <w:b/>
          <w:bCs/>
          <w:lang w:eastAsia="ko-KR"/>
        </w:rPr>
        <w:t>transmission and reception at UE.</w:t>
      </w:r>
    </w:p>
    <w:p w14:paraId="0709E87C" w14:textId="77777777" w:rsidR="00FC4A68" w:rsidRPr="00D060A3" w:rsidRDefault="00FC4A68" w:rsidP="00FC4A68">
      <w:pPr>
        <w:rPr>
          <w:rFonts w:eastAsia="Malgun Gothic"/>
          <w:b/>
          <w:bCs/>
          <w:lang w:eastAsia="ko-KR"/>
        </w:rPr>
      </w:pPr>
      <w:r w:rsidRPr="002E0EC7">
        <w:rPr>
          <w:b/>
          <w:bCs/>
          <w:lang w:eastAsia="ko-KR"/>
        </w:rPr>
        <w:t xml:space="preserve">Proposal </w:t>
      </w:r>
      <w:r>
        <w:rPr>
          <w:rFonts w:eastAsia="Malgun Gothic" w:hint="eastAsia"/>
          <w:b/>
          <w:bCs/>
          <w:lang w:eastAsia="ko-KR"/>
        </w:rPr>
        <w:t>5</w:t>
      </w:r>
      <w:r w:rsidRPr="002E0EC7">
        <w:rPr>
          <w:b/>
          <w:bCs/>
          <w:lang w:eastAsia="ko-KR"/>
        </w:rPr>
        <w:t xml:space="preserve">: RAN2 to </w:t>
      </w:r>
      <w:r w:rsidRPr="002E0EC7">
        <w:rPr>
          <w:rFonts w:eastAsia="Malgun Gothic" w:hint="eastAsia"/>
          <w:b/>
          <w:bCs/>
          <w:lang w:eastAsia="ko-KR"/>
        </w:rPr>
        <w:t>support</w:t>
      </w:r>
      <w:r w:rsidRPr="002E0EC7">
        <w:rPr>
          <w:b/>
          <w:bCs/>
          <w:lang w:eastAsia="ko-KR"/>
        </w:rPr>
        <w:t xml:space="preserve"> the candidate cell TA group where UE can assume that a TA value from one candidate cell (acquired either from new TA MAC CE or UE-measured TA) can be applied to all other candidate cells in that TA group.</w:t>
      </w:r>
    </w:p>
    <w:p w14:paraId="6630D1D7" w14:textId="77777777" w:rsidR="00FC4A68" w:rsidRPr="00A95F83" w:rsidRDefault="00FC4A68" w:rsidP="00FC4A68">
      <w:pPr>
        <w:rPr>
          <w:rFonts w:eastAsia="Malgun Gothic"/>
          <w:b/>
          <w:bCs/>
          <w:lang w:eastAsia="ko-KR"/>
        </w:rPr>
      </w:pPr>
      <w:r w:rsidRPr="00A95F83">
        <w:rPr>
          <w:rFonts w:eastAsia="Malgun Gothic"/>
          <w:b/>
          <w:bCs/>
          <w:lang w:eastAsia="ko-KR"/>
        </w:rPr>
        <w:t xml:space="preserve">Observation </w:t>
      </w:r>
      <w:r>
        <w:rPr>
          <w:rFonts w:eastAsia="Malgun Gothic" w:hint="eastAsia"/>
          <w:b/>
          <w:bCs/>
          <w:lang w:eastAsia="ko-KR"/>
        </w:rPr>
        <w:t>6</w:t>
      </w:r>
      <w:r w:rsidRPr="00A95F83">
        <w:rPr>
          <w:rFonts w:eastAsia="Malgun Gothic"/>
          <w:b/>
          <w:bCs/>
          <w:lang w:eastAsia="ko-KR"/>
        </w:rPr>
        <w:t xml:space="preserve">: The TA validation procedure for CG-SDT can be used as a reference for the TA maintenance </w:t>
      </w:r>
      <w:r>
        <w:rPr>
          <w:rFonts w:eastAsia="Malgun Gothic" w:hint="eastAsia"/>
          <w:b/>
          <w:bCs/>
          <w:lang w:eastAsia="ko-KR"/>
        </w:rPr>
        <w:t xml:space="preserve">procedure </w:t>
      </w:r>
      <w:r w:rsidRPr="00A95F83">
        <w:rPr>
          <w:rFonts w:eastAsia="Malgun Gothic"/>
          <w:b/>
          <w:bCs/>
          <w:lang w:eastAsia="ko-KR"/>
        </w:rPr>
        <w:t xml:space="preserve">in </w:t>
      </w:r>
      <w:r>
        <w:rPr>
          <w:rFonts w:eastAsia="Malgun Gothic"/>
          <w:b/>
          <w:bCs/>
          <w:lang w:eastAsia="ko-KR"/>
        </w:rPr>
        <w:t>CLTM</w:t>
      </w:r>
      <w:r w:rsidRPr="00A95F83">
        <w:rPr>
          <w:rFonts w:eastAsia="Malgun Gothic"/>
          <w:b/>
          <w:bCs/>
          <w:lang w:eastAsia="ko-KR"/>
        </w:rPr>
        <w:t xml:space="preserve"> execution.</w:t>
      </w:r>
    </w:p>
    <w:p w14:paraId="79EF0622" w14:textId="77777777" w:rsidR="00FC4A68" w:rsidRPr="002E0EC7" w:rsidRDefault="00FC4A68" w:rsidP="00FC4A68">
      <w:pPr>
        <w:rPr>
          <w:rFonts w:eastAsia="Malgun Gothic"/>
          <w:b/>
          <w:bCs/>
          <w:lang w:eastAsia="ko-KR"/>
        </w:rPr>
      </w:pPr>
      <w:r w:rsidRPr="002E0EC7">
        <w:rPr>
          <w:rFonts w:eastAsia="Malgun Gothic"/>
          <w:b/>
          <w:bCs/>
          <w:lang w:eastAsia="ko-KR"/>
        </w:rPr>
        <w:t xml:space="preserve">Proposal </w:t>
      </w:r>
      <w:r>
        <w:rPr>
          <w:rFonts w:eastAsia="Malgun Gothic" w:hint="eastAsia"/>
          <w:b/>
          <w:bCs/>
          <w:lang w:eastAsia="ko-KR"/>
        </w:rPr>
        <w:t>6</w:t>
      </w:r>
      <w:r w:rsidRPr="002E0EC7">
        <w:rPr>
          <w:rFonts w:eastAsia="Malgun Gothic"/>
          <w:b/>
          <w:bCs/>
          <w:lang w:eastAsia="ko-KR"/>
        </w:rPr>
        <w:t>: RAN2 to agree the following as baseline for TA maintenance at UE:</w:t>
      </w:r>
    </w:p>
    <w:p w14:paraId="61CB4F2B" w14:textId="77777777" w:rsidR="00FC4A68" w:rsidRPr="002E0EC7" w:rsidRDefault="00FC4A68" w:rsidP="00FC4A68">
      <w:pPr>
        <w:pStyle w:val="ListParagraph"/>
        <w:numPr>
          <w:ilvl w:val="0"/>
          <w:numId w:val="6"/>
        </w:numPr>
        <w:rPr>
          <w:rFonts w:eastAsia="Malgun Gothic"/>
          <w:b/>
          <w:bCs/>
          <w:lang w:eastAsia="ko-KR"/>
        </w:rPr>
      </w:pPr>
      <w:r w:rsidRPr="002E0EC7">
        <w:rPr>
          <w:rFonts w:eastAsia="Malgun Gothic"/>
          <w:b/>
          <w:bCs/>
          <w:lang w:eastAsia="ko-KR"/>
        </w:rPr>
        <w:t>The TA timer value and RSRP change threshold are configured in RRC (which can be candidate cell specific or candidate cell group specific).</w:t>
      </w:r>
    </w:p>
    <w:p w14:paraId="4FA91889" w14:textId="77777777" w:rsidR="00FC4A68" w:rsidRPr="002E0EC7" w:rsidRDefault="00FC4A68" w:rsidP="00FC4A68">
      <w:pPr>
        <w:pStyle w:val="ListParagraph"/>
        <w:numPr>
          <w:ilvl w:val="0"/>
          <w:numId w:val="6"/>
        </w:numPr>
        <w:rPr>
          <w:rFonts w:eastAsia="Malgun Gothic"/>
          <w:b/>
          <w:bCs/>
          <w:lang w:eastAsia="ko-KR"/>
        </w:rPr>
      </w:pPr>
      <w:r w:rsidRPr="002E0EC7">
        <w:rPr>
          <w:rFonts w:eastAsia="Malgun Gothic"/>
          <w:b/>
          <w:bCs/>
          <w:lang w:eastAsia="ko-KR"/>
        </w:rPr>
        <w:t>When UE successfully receives the new TA MAC CE or measures UE-measured TA</w:t>
      </w:r>
    </w:p>
    <w:p w14:paraId="251F1989" w14:textId="77777777" w:rsidR="00FC4A68" w:rsidRPr="002E0EC7" w:rsidRDefault="00FC4A68" w:rsidP="00FC4A68">
      <w:pPr>
        <w:pStyle w:val="ListParagraph"/>
        <w:numPr>
          <w:ilvl w:val="1"/>
          <w:numId w:val="6"/>
        </w:numPr>
        <w:rPr>
          <w:rFonts w:eastAsia="Malgun Gothic"/>
          <w:b/>
          <w:bCs/>
          <w:lang w:eastAsia="ko-KR"/>
        </w:rPr>
      </w:pPr>
      <w:r w:rsidRPr="002E0EC7">
        <w:rPr>
          <w:rFonts w:eastAsia="Malgun Gothic"/>
          <w:b/>
          <w:bCs/>
          <w:lang w:eastAsia="ko-KR"/>
        </w:rPr>
        <w:t xml:space="preserve">Start the TA timer </w:t>
      </w:r>
    </w:p>
    <w:p w14:paraId="35236779" w14:textId="77777777" w:rsidR="00FC4A68" w:rsidRPr="002E0EC7" w:rsidRDefault="00FC4A68" w:rsidP="00FC4A68">
      <w:pPr>
        <w:pStyle w:val="ListParagraph"/>
        <w:numPr>
          <w:ilvl w:val="1"/>
          <w:numId w:val="6"/>
        </w:numPr>
        <w:rPr>
          <w:rFonts w:eastAsia="Malgun Gothic"/>
          <w:b/>
          <w:bCs/>
          <w:lang w:eastAsia="ko-KR"/>
        </w:rPr>
      </w:pPr>
      <w:r w:rsidRPr="002E0EC7">
        <w:rPr>
          <w:rFonts w:eastAsia="Malgun Gothic"/>
          <w:b/>
          <w:bCs/>
          <w:lang w:eastAsia="ko-KR"/>
        </w:rPr>
        <w:t>Store the RSRP value of the candidate beam of the candidate cell</w:t>
      </w:r>
    </w:p>
    <w:p w14:paraId="2A456A78" w14:textId="77777777" w:rsidR="00FC4A68" w:rsidRPr="002E0EC7" w:rsidRDefault="00FC4A68" w:rsidP="00FC4A68">
      <w:pPr>
        <w:pStyle w:val="ListParagraph"/>
        <w:numPr>
          <w:ilvl w:val="0"/>
          <w:numId w:val="6"/>
        </w:numPr>
        <w:rPr>
          <w:rFonts w:eastAsia="Malgun Gothic"/>
          <w:b/>
          <w:bCs/>
          <w:lang w:eastAsia="ko-KR"/>
        </w:rPr>
      </w:pPr>
      <w:r w:rsidRPr="002E0EC7">
        <w:rPr>
          <w:rFonts w:eastAsia="Malgun Gothic"/>
          <w:b/>
          <w:bCs/>
          <w:lang w:eastAsia="ko-KR"/>
        </w:rPr>
        <w:t>The TA value is considered to be valid when the following conditions are true:</w:t>
      </w:r>
    </w:p>
    <w:p w14:paraId="44124B72" w14:textId="77777777" w:rsidR="00FC4A68" w:rsidRPr="002E0EC7" w:rsidRDefault="00FC4A68" w:rsidP="00FC4A68">
      <w:pPr>
        <w:pStyle w:val="ListParagraph"/>
        <w:numPr>
          <w:ilvl w:val="1"/>
          <w:numId w:val="6"/>
        </w:numPr>
        <w:rPr>
          <w:rFonts w:eastAsia="Malgun Gothic"/>
          <w:b/>
          <w:bCs/>
          <w:lang w:eastAsia="ko-KR"/>
        </w:rPr>
      </w:pPr>
      <w:r w:rsidRPr="002E0EC7">
        <w:rPr>
          <w:rFonts w:eastAsia="Malgun Gothic"/>
          <w:b/>
          <w:bCs/>
          <w:lang w:eastAsia="ko-KR"/>
        </w:rPr>
        <w:t>The RSRP change between the stored value and the current value has not increased/decreased by more than RSRP threshold; AND</w:t>
      </w:r>
    </w:p>
    <w:p w14:paraId="0CE523B1" w14:textId="77777777" w:rsidR="00FC4A68" w:rsidRPr="002E0EC7" w:rsidRDefault="00FC4A68" w:rsidP="00FC4A68">
      <w:pPr>
        <w:pStyle w:val="ListParagraph"/>
        <w:numPr>
          <w:ilvl w:val="1"/>
          <w:numId w:val="6"/>
        </w:numPr>
        <w:rPr>
          <w:rFonts w:eastAsia="Malgun Gothic"/>
          <w:b/>
          <w:bCs/>
          <w:lang w:eastAsia="ko-KR"/>
        </w:rPr>
      </w:pPr>
      <w:r w:rsidRPr="002E0EC7">
        <w:rPr>
          <w:rFonts w:eastAsia="Malgun Gothic"/>
          <w:b/>
          <w:bCs/>
          <w:lang w:eastAsia="ko-KR"/>
        </w:rPr>
        <w:t>The TA timer is running.</w:t>
      </w:r>
    </w:p>
    <w:p w14:paraId="367D1AED" w14:textId="77777777" w:rsidR="00FC4A68" w:rsidRPr="00FC4A68" w:rsidRDefault="00FC4A68" w:rsidP="00FC4A68">
      <w:pPr>
        <w:spacing w:before="120" w:line="280" w:lineRule="exact"/>
        <w:rPr>
          <w:rFonts w:eastAsia="Malgun Gothic"/>
          <w:b/>
          <w:bCs/>
          <w:lang w:eastAsia="ko-KR"/>
        </w:rPr>
      </w:pPr>
    </w:p>
    <w:p w14:paraId="7F9A5B2E" w14:textId="77777777" w:rsidR="00CD4C7B" w:rsidRPr="00320A6B" w:rsidRDefault="00CD4C7B" w:rsidP="00CD4C7B">
      <w:pPr>
        <w:pStyle w:val="Heading1"/>
      </w:pPr>
      <w:r w:rsidRPr="00320A6B">
        <w:lastRenderedPageBreak/>
        <w:t>References</w:t>
      </w:r>
    </w:p>
    <w:p w14:paraId="0CA39ED7" w14:textId="590C6251" w:rsidR="00BF672F" w:rsidRPr="00E03634" w:rsidRDefault="0027598F" w:rsidP="009C1DC4">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667D2D">
        <w:rPr>
          <w:lang w:val="en-US" w:eastAsia="zh-CN"/>
        </w:rPr>
        <w:t>; TSG RAN WG2 Meeting #12</w:t>
      </w:r>
      <w:r w:rsidR="00E715F5">
        <w:rPr>
          <w:rFonts w:eastAsia="Malgun Gothic" w:hint="eastAsia"/>
          <w:lang w:val="en-US" w:eastAsia="ko-KR"/>
        </w:rPr>
        <w:t>9</w:t>
      </w:r>
      <w:r w:rsidR="00124AE4">
        <w:rPr>
          <w:rFonts w:eastAsia="Malgun Gothic" w:hint="eastAsia"/>
          <w:lang w:val="en-US" w:eastAsia="ko-KR"/>
        </w:rPr>
        <w:t>b</w:t>
      </w:r>
    </w:p>
    <w:sectPr w:rsidR="00BF672F" w:rsidRPr="00E0363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2DA6A" w14:textId="77777777" w:rsidR="009F3F5E" w:rsidRDefault="009F3F5E">
      <w:r>
        <w:separator/>
      </w:r>
    </w:p>
  </w:endnote>
  <w:endnote w:type="continuationSeparator" w:id="0">
    <w:p w14:paraId="56CC1A53" w14:textId="77777777" w:rsidR="009F3F5E" w:rsidRDefault="009F3F5E">
      <w:r>
        <w:continuationSeparator/>
      </w:r>
    </w:p>
  </w:endnote>
  <w:endnote w:type="continuationNotice" w:id="1">
    <w:p w14:paraId="729ECEEE" w14:textId="77777777" w:rsidR="009F3F5E" w:rsidRDefault="009F3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C0FE" w14:textId="77777777" w:rsidR="00542E3A" w:rsidRDefault="00542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9513" w14:textId="77777777" w:rsidR="00542E3A" w:rsidRDefault="00542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276C" w14:textId="77777777" w:rsidR="00542E3A" w:rsidRDefault="00542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11C5F" w14:textId="77777777" w:rsidR="009F3F5E" w:rsidRDefault="009F3F5E">
      <w:r>
        <w:separator/>
      </w:r>
    </w:p>
  </w:footnote>
  <w:footnote w:type="continuationSeparator" w:id="0">
    <w:p w14:paraId="7A516CA2" w14:textId="77777777" w:rsidR="009F3F5E" w:rsidRDefault="009F3F5E">
      <w:r>
        <w:continuationSeparator/>
      </w:r>
    </w:p>
  </w:footnote>
  <w:footnote w:type="continuationNotice" w:id="1">
    <w:p w14:paraId="381E80AB" w14:textId="77777777" w:rsidR="009F3F5E" w:rsidRDefault="009F3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4216" w14:textId="77777777" w:rsidR="00542E3A" w:rsidRDefault="00542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52D1" w14:textId="6616CCC4" w:rsidR="00542E3A" w:rsidRDefault="00542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3618" w14:textId="77777777" w:rsidR="00542E3A" w:rsidRDefault="00542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1AD"/>
    <w:multiLevelType w:val="hybridMultilevel"/>
    <w:tmpl w:val="880A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5756D"/>
    <w:multiLevelType w:val="hybridMultilevel"/>
    <w:tmpl w:val="DF069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66EA9"/>
    <w:multiLevelType w:val="hybridMultilevel"/>
    <w:tmpl w:val="161CA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4287D"/>
    <w:multiLevelType w:val="hybridMultilevel"/>
    <w:tmpl w:val="7952AFF6"/>
    <w:lvl w:ilvl="0" w:tplc="FC12DE7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94A67"/>
    <w:multiLevelType w:val="hybridMultilevel"/>
    <w:tmpl w:val="9B26A8A6"/>
    <w:lvl w:ilvl="0" w:tplc="B30088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516741"/>
    <w:multiLevelType w:val="hybridMultilevel"/>
    <w:tmpl w:val="CD98FBA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 w15:restartNumberingAfterBreak="0">
    <w:nsid w:val="45EF2DA5"/>
    <w:multiLevelType w:val="hybridMultilevel"/>
    <w:tmpl w:val="B692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F68B7"/>
    <w:multiLevelType w:val="hybridMultilevel"/>
    <w:tmpl w:val="8C1A24B2"/>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1CF89D92">
      <w:numFmt w:val="bullet"/>
      <w:lvlText w:val="-"/>
      <w:lvlJc w:val="left"/>
      <w:pPr>
        <w:ind w:left="1800" w:hanging="36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0907462"/>
    <w:multiLevelType w:val="hybridMultilevel"/>
    <w:tmpl w:val="C7CEA4DA"/>
    <w:lvl w:ilvl="0" w:tplc="B888CB40">
      <w:start w:val="8"/>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5F6392"/>
    <w:multiLevelType w:val="hybridMultilevel"/>
    <w:tmpl w:val="CD98FBAA"/>
    <w:lvl w:ilvl="0" w:tplc="FFFFFFFF">
      <w:start w:val="1"/>
      <w:numFmt w:val="decimal"/>
      <w:lvlText w:val="%1."/>
      <w:lvlJc w:val="left"/>
      <w:pPr>
        <w:ind w:left="767" w:hanging="360"/>
      </w:pPr>
    </w:lvl>
    <w:lvl w:ilvl="1" w:tplc="FFFFFFFF" w:tentative="1">
      <w:start w:val="1"/>
      <w:numFmt w:val="lowerLetter"/>
      <w:lvlText w:val="%2."/>
      <w:lvlJc w:val="left"/>
      <w:pPr>
        <w:ind w:left="1487" w:hanging="360"/>
      </w:pPr>
    </w:lvl>
    <w:lvl w:ilvl="2" w:tplc="FFFFFFFF" w:tentative="1">
      <w:start w:val="1"/>
      <w:numFmt w:val="lowerRoman"/>
      <w:lvlText w:val="%3."/>
      <w:lvlJc w:val="right"/>
      <w:pPr>
        <w:ind w:left="2207" w:hanging="180"/>
      </w:pPr>
    </w:lvl>
    <w:lvl w:ilvl="3" w:tplc="FFFFFFFF" w:tentative="1">
      <w:start w:val="1"/>
      <w:numFmt w:val="decimal"/>
      <w:lvlText w:val="%4."/>
      <w:lvlJc w:val="left"/>
      <w:pPr>
        <w:ind w:left="2927" w:hanging="360"/>
      </w:pPr>
    </w:lvl>
    <w:lvl w:ilvl="4" w:tplc="FFFFFFFF" w:tentative="1">
      <w:start w:val="1"/>
      <w:numFmt w:val="lowerLetter"/>
      <w:lvlText w:val="%5."/>
      <w:lvlJc w:val="left"/>
      <w:pPr>
        <w:ind w:left="3647" w:hanging="360"/>
      </w:pPr>
    </w:lvl>
    <w:lvl w:ilvl="5" w:tplc="FFFFFFFF" w:tentative="1">
      <w:start w:val="1"/>
      <w:numFmt w:val="lowerRoman"/>
      <w:lvlText w:val="%6."/>
      <w:lvlJc w:val="right"/>
      <w:pPr>
        <w:ind w:left="4367" w:hanging="180"/>
      </w:pPr>
    </w:lvl>
    <w:lvl w:ilvl="6" w:tplc="FFFFFFFF" w:tentative="1">
      <w:start w:val="1"/>
      <w:numFmt w:val="decimal"/>
      <w:lvlText w:val="%7."/>
      <w:lvlJc w:val="left"/>
      <w:pPr>
        <w:ind w:left="5087" w:hanging="360"/>
      </w:pPr>
    </w:lvl>
    <w:lvl w:ilvl="7" w:tplc="FFFFFFFF" w:tentative="1">
      <w:start w:val="1"/>
      <w:numFmt w:val="lowerLetter"/>
      <w:lvlText w:val="%8."/>
      <w:lvlJc w:val="left"/>
      <w:pPr>
        <w:ind w:left="5807" w:hanging="360"/>
      </w:pPr>
    </w:lvl>
    <w:lvl w:ilvl="8" w:tplc="FFFFFFFF" w:tentative="1">
      <w:start w:val="1"/>
      <w:numFmt w:val="lowerRoman"/>
      <w:lvlText w:val="%9."/>
      <w:lvlJc w:val="right"/>
      <w:pPr>
        <w:ind w:left="6527" w:hanging="180"/>
      </w:pPr>
    </w:lvl>
  </w:abstractNum>
  <w:abstractNum w:abstractNumId="12" w15:restartNumberingAfterBreak="0">
    <w:nsid w:val="6FA72956"/>
    <w:multiLevelType w:val="hybridMultilevel"/>
    <w:tmpl w:val="E1809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D2A88"/>
    <w:multiLevelType w:val="hybridMultilevel"/>
    <w:tmpl w:val="CEDA3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5" w15:restartNumberingAfterBreak="0">
    <w:nsid w:val="735715C7"/>
    <w:multiLevelType w:val="hybridMultilevel"/>
    <w:tmpl w:val="6BB0B2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825201637">
    <w:abstractNumId w:val="5"/>
  </w:num>
  <w:num w:numId="2" w16cid:durableId="337000327">
    <w:abstractNumId w:val="14"/>
  </w:num>
  <w:num w:numId="3" w16cid:durableId="297147906">
    <w:abstractNumId w:val="10"/>
  </w:num>
  <w:num w:numId="4" w16cid:durableId="2107917563">
    <w:abstractNumId w:val="8"/>
  </w:num>
  <w:num w:numId="5" w16cid:durableId="2127694050">
    <w:abstractNumId w:val="12"/>
  </w:num>
  <w:num w:numId="6" w16cid:durableId="450591687">
    <w:abstractNumId w:val="4"/>
  </w:num>
  <w:num w:numId="7" w16cid:durableId="1239294153">
    <w:abstractNumId w:val="1"/>
  </w:num>
  <w:num w:numId="8" w16cid:durableId="1400908786">
    <w:abstractNumId w:val="2"/>
  </w:num>
  <w:num w:numId="9" w16cid:durableId="285504759">
    <w:abstractNumId w:val="0"/>
  </w:num>
  <w:num w:numId="10" w16cid:durableId="318658711">
    <w:abstractNumId w:val="15"/>
  </w:num>
  <w:num w:numId="11" w16cid:durableId="590895569">
    <w:abstractNumId w:val="13"/>
  </w:num>
  <w:num w:numId="12" w16cid:durableId="302736449">
    <w:abstractNumId w:val="9"/>
  </w:num>
  <w:num w:numId="13" w16cid:durableId="1891720713">
    <w:abstractNumId w:val="7"/>
  </w:num>
  <w:num w:numId="14" w16cid:durableId="1759136720">
    <w:abstractNumId w:val="6"/>
  </w:num>
  <w:num w:numId="15" w16cid:durableId="1936858737">
    <w:abstractNumId w:val="3"/>
  </w:num>
  <w:num w:numId="16" w16cid:durableId="77610320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2D99"/>
    <w:rsid w:val="00013C23"/>
    <w:rsid w:val="00014067"/>
    <w:rsid w:val="000143F9"/>
    <w:rsid w:val="000147A7"/>
    <w:rsid w:val="000152D3"/>
    <w:rsid w:val="000155B7"/>
    <w:rsid w:val="00015CAE"/>
    <w:rsid w:val="00015DE8"/>
    <w:rsid w:val="0001617B"/>
    <w:rsid w:val="0001657D"/>
    <w:rsid w:val="0001796A"/>
    <w:rsid w:val="00017D09"/>
    <w:rsid w:val="00017E4B"/>
    <w:rsid w:val="00017EB6"/>
    <w:rsid w:val="00020686"/>
    <w:rsid w:val="00020C11"/>
    <w:rsid w:val="00020FE4"/>
    <w:rsid w:val="00021653"/>
    <w:rsid w:val="000216E5"/>
    <w:rsid w:val="00021809"/>
    <w:rsid w:val="00022502"/>
    <w:rsid w:val="0002285C"/>
    <w:rsid w:val="00022DB9"/>
    <w:rsid w:val="0002375F"/>
    <w:rsid w:val="00023E23"/>
    <w:rsid w:val="00023FC6"/>
    <w:rsid w:val="00024310"/>
    <w:rsid w:val="00024FAA"/>
    <w:rsid w:val="00025CE4"/>
    <w:rsid w:val="0002693E"/>
    <w:rsid w:val="00026FC4"/>
    <w:rsid w:val="000276A3"/>
    <w:rsid w:val="000305FF"/>
    <w:rsid w:val="00030616"/>
    <w:rsid w:val="00030761"/>
    <w:rsid w:val="00030D3B"/>
    <w:rsid w:val="00030DC5"/>
    <w:rsid w:val="00030F55"/>
    <w:rsid w:val="0003101C"/>
    <w:rsid w:val="000321B5"/>
    <w:rsid w:val="00032EA4"/>
    <w:rsid w:val="00032EED"/>
    <w:rsid w:val="0003329D"/>
    <w:rsid w:val="00033397"/>
    <w:rsid w:val="000338DD"/>
    <w:rsid w:val="00033FBC"/>
    <w:rsid w:val="0003407B"/>
    <w:rsid w:val="000342FC"/>
    <w:rsid w:val="00034BF8"/>
    <w:rsid w:val="00034CBF"/>
    <w:rsid w:val="00034D12"/>
    <w:rsid w:val="00034D15"/>
    <w:rsid w:val="0003553F"/>
    <w:rsid w:val="00035677"/>
    <w:rsid w:val="00036008"/>
    <w:rsid w:val="00036166"/>
    <w:rsid w:val="000362FE"/>
    <w:rsid w:val="000365C3"/>
    <w:rsid w:val="000367B3"/>
    <w:rsid w:val="000368BE"/>
    <w:rsid w:val="00036987"/>
    <w:rsid w:val="00037528"/>
    <w:rsid w:val="0003767C"/>
    <w:rsid w:val="00037A01"/>
    <w:rsid w:val="00037AFB"/>
    <w:rsid w:val="00040095"/>
    <w:rsid w:val="0004017A"/>
    <w:rsid w:val="00040BB4"/>
    <w:rsid w:val="00040CCA"/>
    <w:rsid w:val="000410C4"/>
    <w:rsid w:val="00041313"/>
    <w:rsid w:val="00041433"/>
    <w:rsid w:val="0004224F"/>
    <w:rsid w:val="00042275"/>
    <w:rsid w:val="000423DB"/>
    <w:rsid w:val="00042439"/>
    <w:rsid w:val="000426E0"/>
    <w:rsid w:val="0004272E"/>
    <w:rsid w:val="00042BC2"/>
    <w:rsid w:val="00042BE1"/>
    <w:rsid w:val="00042D20"/>
    <w:rsid w:val="0004341F"/>
    <w:rsid w:val="0004348B"/>
    <w:rsid w:val="00044072"/>
    <w:rsid w:val="0004414E"/>
    <w:rsid w:val="000448EF"/>
    <w:rsid w:val="00044ED2"/>
    <w:rsid w:val="000453EC"/>
    <w:rsid w:val="00045625"/>
    <w:rsid w:val="00045994"/>
    <w:rsid w:val="00046A35"/>
    <w:rsid w:val="00046AE0"/>
    <w:rsid w:val="0004707F"/>
    <w:rsid w:val="00047ED0"/>
    <w:rsid w:val="00050B17"/>
    <w:rsid w:val="00050B75"/>
    <w:rsid w:val="0005117E"/>
    <w:rsid w:val="00051325"/>
    <w:rsid w:val="000516D8"/>
    <w:rsid w:val="00051949"/>
    <w:rsid w:val="00051CD5"/>
    <w:rsid w:val="00051F1E"/>
    <w:rsid w:val="0005270E"/>
    <w:rsid w:val="00052AFF"/>
    <w:rsid w:val="00052D2E"/>
    <w:rsid w:val="0005301B"/>
    <w:rsid w:val="0005431E"/>
    <w:rsid w:val="00054320"/>
    <w:rsid w:val="000559A2"/>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A8B"/>
    <w:rsid w:val="000651A1"/>
    <w:rsid w:val="000653B8"/>
    <w:rsid w:val="00065659"/>
    <w:rsid w:val="00065C73"/>
    <w:rsid w:val="00065D6B"/>
    <w:rsid w:val="00065DE4"/>
    <w:rsid w:val="00065DE8"/>
    <w:rsid w:val="00065E93"/>
    <w:rsid w:val="00065EA8"/>
    <w:rsid w:val="00066096"/>
    <w:rsid w:val="00066114"/>
    <w:rsid w:val="00066330"/>
    <w:rsid w:val="00066AA6"/>
    <w:rsid w:val="0006748E"/>
    <w:rsid w:val="00070163"/>
    <w:rsid w:val="000702AC"/>
    <w:rsid w:val="000706C6"/>
    <w:rsid w:val="00070883"/>
    <w:rsid w:val="00070A85"/>
    <w:rsid w:val="00070C99"/>
    <w:rsid w:val="00071167"/>
    <w:rsid w:val="000711E5"/>
    <w:rsid w:val="000713C2"/>
    <w:rsid w:val="0007153F"/>
    <w:rsid w:val="00071623"/>
    <w:rsid w:val="000716A1"/>
    <w:rsid w:val="00071930"/>
    <w:rsid w:val="00071F32"/>
    <w:rsid w:val="000732E0"/>
    <w:rsid w:val="00073380"/>
    <w:rsid w:val="00073C42"/>
    <w:rsid w:val="00073D16"/>
    <w:rsid w:val="00073EB1"/>
    <w:rsid w:val="00074261"/>
    <w:rsid w:val="00074814"/>
    <w:rsid w:val="000753D2"/>
    <w:rsid w:val="000757D2"/>
    <w:rsid w:val="000758D5"/>
    <w:rsid w:val="00076ECD"/>
    <w:rsid w:val="00077141"/>
    <w:rsid w:val="000771A2"/>
    <w:rsid w:val="00077498"/>
    <w:rsid w:val="0007762E"/>
    <w:rsid w:val="00077C88"/>
    <w:rsid w:val="00077D82"/>
    <w:rsid w:val="00077DC4"/>
    <w:rsid w:val="000803CB"/>
    <w:rsid w:val="00080512"/>
    <w:rsid w:val="00080536"/>
    <w:rsid w:val="000812F8"/>
    <w:rsid w:val="000815D7"/>
    <w:rsid w:val="00081A08"/>
    <w:rsid w:val="00081F5C"/>
    <w:rsid w:val="00082162"/>
    <w:rsid w:val="000821B9"/>
    <w:rsid w:val="00082723"/>
    <w:rsid w:val="00082872"/>
    <w:rsid w:val="0008307B"/>
    <w:rsid w:val="000831C1"/>
    <w:rsid w:val="00083E15"/>
    <w:rsid w:val="0008429B"/>
    <w:rsid w:val="00084591"/>
    <w:rsid w:val="00084D63"/>
    <w:rsid w:val="00085173"/>
    <w:rsid w:val="0008548F"/>
    <w:rsid w:val="00085DB2"/>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9E9"/>
    <w:rsid w:val="00092BDA"/>
    <w:rsid w:val="00092E0A"/>
    <w:rsid w:val="00092E9C"/>
    <w:rsid w:val="00093164"/>
    <w:rsid w:val="0009350B"/>
    <w:rsid w:val="00093671"/>
    <w:rsid w:val="000937B0"/>
    <w:rsid w:val="00093A71"/>
    <w:rsid w:val="00093AD8"/>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E82"/>
    <w:rsid w:val="000A3F9B"/>
    <w:rsid w:val="000A5628"/>
    <w:rsid w:val="000A59FD"/>
    <w:rsid w:val="000A5AD5"/>
    <w:rsid w:val="000A5FB3"/>
    <w:rsid w:val="000A610B"/>
    <w:rsid w:val="000A639F"/>
    <w:rsid w:val="000B0052"/>
    <w:rsid w:val="000B01EE"/>
    <w:rsid w:val="000B097A"/>
    <w:rsid w:val="000B0C46"/>
    <w:rsid w:val="000B0D71"/>
    <w:rsid w:val="000B1613"/>
    <w:rsid w:val="000B1637"/>
    <w:rsid w:val="000B19C3"/>
    <w:rsid w:val="000B19D0"/>
    <w:rsid w:val="000B19D1"/>
    <w:rsid w:val="000B1B2F"/>
    <w:rsid w:val="000B1FAB"/>
    <w:rsid w:val="000B267F"/>
    <w:rsid w:val="000B277C"/>
    <w:rsid w:val="000B2BC6"/>
    <w:rsid w:val="000B2CBF"/>
    <w:rsid w:val="000B3DB5"/>
    <w:rsid w:val="000B3E03"/>
    <w:rsid w:val="000B4145"/>
    <w:rsid w:val="000B4310"/>
    <w:rsid w:val="000B43E9"/>
    <w:rsid w:val="000B4A6F"/>
    <w:rsid w:val="000B4B92"/>
    <w:rsid w:val="000B4D19"/>
    <w:rsid w:val="000B4F58"/>
    <w:rsid w:val="000B5198"/>
    <w:rsid w:val="000B606B"/>
    <w:rsid w:val="000B63DD"/>
    <w:rsid w:val="000B675D"/>
    <w:rsid w:val="000B6BEF"/>
    <w:rsid w:val="000B6ED0"/>
    <w:rsid w:val="000B73FF"/>
    <w:rsid w:val="000B7757"/>
    <w:rsid w:val="000B7BCF"/>
    <w:rsid w:val="000C0524"/>
    <w:rsid w:val="000C0EEC"/>
    <w:rsid w:val="000C161C"/>
    <w:rsid w:val="000C1D0B"/>
    <w:rsid w:val="000C1F60"/>
    <w:rsid w:val="000C2216"/>
    <w:rsid w:val="000C2677"/>
    <w:rsid w:val="000C2CA3"/>
    <w:rsid w:val="000C2D34"/>
    <w:rsid w:val="000C314D"/>
    <w:rsid w:val="000C3182"/>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2BB"/>
    <w:rsid w:val="000C63EB"/>
    <w:rsid w:val="000C64DE"/>
    <w:rsid w:val="000C7102"/>
    <w:rsid w:val="000C718E"/>
    <w:rsid w:val="000C74B9"/>
    <w:rsid w:val="000C7573"/>
    <w:rsid w:val="000C77C8"/>
    <w:rsid w:val="000C7894"/>
    <w:rsid w:val="000C7922"/>
    <w:rsid w:val="000D023A"/>
    <w:rsid w:val="000D03ED"/>
    <w:rsid w:val="000D057D"/>
    <w:rsid w:val="000D0B0C"/>
    <w:rsid w:val="000D137A"/>
    <w:rsid w:val="000D1FF6"/>
    <w:rsid w:val="000D2711"/>
    <w:rsid w:val="000D2AF3"/>
    <w:rsid w:val="000D2E87"/>
    <w:rsid w:val="000D30A2"/>
    <w:rsid w:val="000D35BD"/>
    <w:rsid w:val="000D39A2"/>
    <w:rsid w:val="000D3C9D"/>
    <w:rsid w:val="000D4A15"/>
    <w:rsid w:val="000D4B32"/>
    <w:rsid w:val="000D52A7"/>
    <w:rsid w:val="000D5876"/>
    <w:rsid w:val="000D58AB"/>
    <w:rsid w:val="000D59D8"/>
    <w:rsid w:val="000D5B53"/>
    <w:rsid w:val="000D5CF5"/>
    <w:rsid w:val="000D5D2A"/>
    <w:rsid w:val="000D606E"/>
    <w:rsid w:val="000D63B9"/>
    <w:rsid w:val="000D6673"/>
    <w:rsid w:val="000D69A1"/>
    <w:rsid w:val="000D6ABB"/>
    <w:rsid w:val="000D6B39"/>
    <w:rsid w:val="000D6E8F"/>
    <w:rsid w:val="000D78C6"/>
    <w:rsid w:val="000D7982"/>
    <w:rsid w:val="000D7F23"/>
    <w:rsid w:val="000E00F3"/>
    <w:rsid w:val="000E0388"/>
    <w:rsid w:val="000E0694"/>
    <w:rsid w:val="000E07E3"/>
    <w:rsid w:val="000E0E03"/>
    <w:rsid w:val="000E0E90"/>
    <w:rsid w:val="000E114A"/>
    <w:rsid w:val="000E2444"/>
    <w:rsid w:val="000E253B"/>
    <w:rsid w:val="000E31FD"/>
    <w:rsid w:val="000E427B"/>
    <w:rsid w:val="000E49BE"/>
    <w:rsid w:val="000E4F5C"/>
    <w:rsid w:val="000E530B"/>
    <w:rsid w:val="000E537A"/>
    <w:rsid w:val="000E55A2"/>
    <w:rsid w:val="000E5617"/>
    <w:rsid w:val="000E5F0C"/>
    <w:rsid w:val="000E6349"/>
    <w:rsid w:val="000E6697"/>
    <w:rsid w:val="000E6B11"/>
    <w:rsid w:val="000E6E36"/>
    <w:rsid w:val="000E7EBA"/>
    <w:rsid w:val="000F03B7"/>
    <w:rsid w:val="000F0B7B"/>
    <w:rsid w:val="000F112E"/>
    <w:rsid w:val="000F19FE"/>
    <w:rsid w:val="000F267D"/>
    <w:rsid w:val="000F2F84"/>
    <w:rsid w:val="000F30BC"/>
    <w:rsid w:val="000F342D"/>
    <w:rsid w:val="000F3484"/>
    <w:rsid w:val="000F5314"/>
    <w:rsid w:val="000F5547"/>
    <w:rsid w:val="000F5CC9"/>
    <w:rsid w:val="000F5DDE"/>
    <w:rsid w:val="000F61CE"/>
    <w:rsid w:val="000F64BF"/>
    <w:rsid w:val="000F67A1"/>
    <w:rsid w:val="000F6E63"/>
    <w:rsid w:val="000F796E"/>
    <w:rsid w:val="000F7B20"/>
    <w:rsid w:val="0010099D"/>
    <w:rsid w:val="00100ACD"/>
    <w:rsid w:val="00101232"/>
    <w:rsid w:val="00101482"/>
    <w:rsid w:val="00101874"/>
    <w:rsid w:val="00101B0E"/>
    <w:rsid w:val="00101BA1"/>
    <w:rsid w:val="00101CAE"/>
    <w:rsid w:val="00101DEC"/>
    <w:rsid w:val="0010210A"/>
    <w:rsid w:val="00102DAD"/>
    <w:rsid w:val="001030C2"/>
    <w:rsid w:val="001032E8"/>
    <w:rsid w:val="00103C97"/>
    <w:rsid w:val="001040AC"/>
    <w:rsid w:val="00104704"/>
    <w:rsid w:val="0010588F"/>
    <w:rsid w:val="0010620D"/>
    <w:rsid w:val="00106455"/>
    <w:rsid w:val="00106C74"/>
    <w:rsid w:val="00106EFF"/>
    <w:rsid w:val="00106FBE"/>
    <w:rsid w:val="00107199"/>
    <w:rsid w:val="001071AE"/>
    <w:rsid w:val="001075B6"/>
    <w:rsid w:val="00107BAA"/>
    <w:rsid w:val="00107C2F"/>
    <w:rsid w:val="00107EE0"/>
    <w:rsid w:val="001103D9"/>
    <w:rsid w:val="00110512"/>
    <w:rsid w:val="0011137C"/>
    <w:rsid w:val="001117BD"/>
    <w:rsid w:val="00111B4D"/>
    <w:rsid w:val="0011222A"/>
    <w:rsid w:val="00112267"/>
    <w:rsid w:val="00113379"/>
    <w:rsid w:val="0011492A"/>
    <w:rsid w:val="001158B5"/>
    <w:rsid w:val="00115920"/>
    <w:rsid w:val="00116DE8"/>
    <w:rsid w:val="001170EE"/>
    <w:rsid w:val="001174F7"/>
    <w:rsid w:val="001177FE"/>
    <w:rsid w:val="00117A20"/>
    <w:rsid w:val="00120844"/>
    <w:rsid w:val="00120C3C"/>
    <w:rsid w:val="00120C85"/>
    <w:rsid w:val="00120E78"/>
    <w:rsid w:val="00120F3E"/>
    <w:rsid w:val="00121522"/>
    <w:rsid w:val="00121B45"/>
    <w:rsid w:val="00121DD7"/>
    <w:rsid w:val="00121FB7"/>
    <w:rsid w:val="00122321"/>
    <w:rsid w:val="001223E0"/>
    <w:rsid w:val="001224F1"/>
    <w:rsid w:val="00122700"/>
    <w:rsid w:val="001229E1"/>
    <w:rsid w:val="00122DBC"/>
    <w:rsid w:val="001231B2"/>
    <w:rsid w:val="00123920"/>
    <w:rsid w:val="00123DB1"/>
    <w:rsid w:val="00123E9D"/>
    <w:rsid w:val="00124153"/>
    <w:rsid w:val="001241A8"/>
    <w:rsid w:val="001243E1"/>
    <w:rsid w:val="00124630"/>
    <w:rsid w:val="00124AE4"/>
    <w:rsid w:val="00124B3D"/>
    <w:rsid w:val="00124F5D"/>
    <w:rsid w:val="00125617"/>
    <w:rsid w:val="001259C8"/>
    <w:rsid w:val="00126209"/>
    <w:rsid w:val="00126D29"/>
    <w:rsid w:val="001271C1"/>
    <w:rsid w:val="001272A3"/>
    <w:rsid w:val="00130949"/>
    <w:rsid w:val="00130A0A"/>
    <w:rsid w:val="00130A5A"/>
    <w:rsid w:val="00131495"/>
    <w:rsid w:val="001316EB"/>
    <w:rsid w:val="00131BC6"/>
    <w:rsid w:val="00132323"/>
    <w:rsid w:val="0013234A"/>
    <w:rsid w:val="001323D8"/>
    <w:rsid w:val="00132506"/>
    <w:rsid w:val="0013276A"/>
    <w:rsid w:val="00132A97"/>
    <w:rsid w:val="00132E1E"/>
    <w:rsid w:val="00133467"/>
    <w:rsid w:val="00133674"/>
    <w:rsid w:val="00133B16"/>
    <w:rsid w:val="00134105"/>
    <w:rsid w:val="001343E6"/>
    <w:rsid w:val="0013487C"/>
    <w:rsid w:val="00134AB1"/>
    <w:rsid w:val="001350D7"/>
    <w:rsid w:val="0013558E"/>
    <w:rsid w:val="001355EA"/>
    <w:rsid w:val="00135C51"/>
    <w:rsid w:val="00135EC2"/>
    <w:rsid w:val="00136055"/>
    <w:rsid w:val="00136313"/>
    <w:rsid w:val="00137741"/>
    <w:rsid w:val="0013797D"/>
    <w:rsid w:val="001379D0"/>
    <w:rsid w:val="00137B44"/>
    <w:rsid w:val="00140907"/>
    <w:rsid w:val="00140C86"/>
    <w:rsid w:val="00140F07"/>
    <w:rsid w:val="00140F74"/>
    <w:rsid w:val="0014111B"/>
    <w:rsid w:val="00141AA9"/>
    <w:rsid w:val="0014357A"/>
    <w:rsid w:val="0014399D"/>
    <w:rsid w:val="0014488C"/>
    <w:rsid w:val="00144A38"/>
    <w:rsid w:val="00144C81"/>
    <w:rsid w:val="00145075"/>
    <w:rsid w:val="0014593A"/>
    <w:rsid w:val="00145BD1"/>
    <w:rsid w:val="00145DD6"/>
    <w:rsid w:val="001465EC"/>
    <w:rsid w:val="00146E78"/>
    <w:rsid w:val="00146FB1"/>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4B"/>
    <w:rsid w:val="001538F0"/>
    <w:rsid w:val="00153C32"/>
    <w:rsid w:val="001543BB"/>
    <w:rsid w:val="001548B1"/>
    <w:rsid w:val="00154926"/>
    <w:rsid w:val="0015505D"/>
    <w:rsid w:val="001568A4"/>
    <w:rsid w:val="001568B8"/>
    <w:rsid w:val="00156C83"/>
    <w:rsid w:val="00157314"/>
    <w:rsid w:val="00157332"/>
    <w:rsid w:val="001573C0"/>
    <w:rsid w:val="00157634"/>
    <w:rsid w:val="0015777C"/>
    <w:rsid w:val="00157B0B"/>
    <w:rsid w:val="00157B20"/>
    <w:rsid w:val="00157C7D"/>
    <w:rsid w:val="00157CA9"/>
    <w:rsid w:val="00157E87"/>
    <w:rsid w:val="0016098E"/>
    <w:rsid w:val="001609D0"/>
    <w:rsid w:val="00160AF6"/>
    <w:rsid w:val="001614F4"/>
    <w:rsid w:val="001615B5"/>
    <w:rsid w:val="00161683"/>
    <w:rsid w:val="00161700"/>
    <w:rsid w:val="001619CF"/>
    <w:rsid w:val="0016224C"/>
    <w:rsid w:val="00162818"/>
    <w:rsid w:val="00162A76"/>
    <w:rsid w:val="0016361E"/>
    <w:rsid w:val="001637ED"/>
    <w:rsid w:val="00163B0D"/>
    <w:rsid w:val="00163DF7"/>
    <w:rsid w:val="00163E1F"/>
    <w:rsid w:val="001640EA"/>
    <w:rsid w:val="00164109"/>
    <w:rsid w:val="001644B8"/>
    <w:rsid w:val="001645DF"/>
    <w:rsid w:val="00164CEB"/>
    <w:rsid w:val="00164EDE"/>
    <w:rsid w:val="00165A51"/>
    <w:rsid w:val="00165B06"/>
    <w:rsid w:val="00165EF0"/>
    <w:rsid w:val="001662B4"/>
    <w:rsid w:val="00166D64"/>
    <w:rsid w:val="0016717F"/>
    <w:rsid w:val="00167246"/>
    <w:rsid w:val="001675FE"/>
    <w:rsid w:val="00167A87"/>
    <w:rsid w:val="00170876"/>
    <w:rsid w:val="00170E53"/>
    <w:rsid w:val="001714D6"/>
    <w:rsid w:val="00171800"/>
    <w:rsid w:val="00171E1A"/>
    <w:rsid w:val="00172208"/>
    <w:rsid w:val="001725F6"/>
    <w:rsid w:val="00172665"/>
    <w:rsid w:val="0017283B"/>
    <w:rsid w:val="00173073"/>
    <w:rsid w:val="00174173"/>
    <w:rsid w:val="001741A0"/>
    <w:rsid w:val="001745D0"/>
    <w:rsid w:val="00174BB9"/>
    <w:rsid w:val="001752F1"/>
    <w:rsid w:val="0017610B"/>
    <w:rsid w:val="001767D8"/>
    <w:rsid w:val="001769F9"/>
    <w:rsid w:val="00176A6D"/>
    <w:rsid w:val="0017733D"/>
    <w:rsid w:val="0017736D"/>
    <w:rsid w:val="001774FC"/>
    <w:rsid w:val="001801CC"/>
    <w:rsid w:val="00180AAA"/>
    <w:rsid w:val="0018124C"/>
    <w:rsid w:val="00181456"/>
    <w:rsid w:val="001814AB"/>
    <w:rsid w:val="0018182C"/>
    <w:rsid w:val="00181A75"/>
    <w:rsid w:val="00181EE1"/>
    <w:rsid w:val="001821BD"/>
    <w:rsid w:val="001822E5"/>
    <w:rsid w:val="00182DE1"/>
    <w:rsid w:val="00182E14"/>
    <w:rsid w:val="00182F96"/>
    <w:rsid w:val="00183165"/>
    <w:rsid w:val="001833C6"/>
    <w:rsid w:val="00183953"/>
    <w:rsid w:val="00185883"/>
    <w:rsid w:val="00185DEA"/>
    <w:rsid w:val="00185FE1"/>
    <w:rsid w:val="00186DE6"/>
    <w:rsid w:val="00187CDA"/>
    <w:rsid w:val="00190142"/>
    <w:rsid w:val="0019028B"/>
    <w:rsid w:val="0019079C"/>
    <w:rsid w:val="00190C58"/>
    <w:rsid w:val="00190C67"/>
    <w:rsid w:val="00191561"/>
    <w:rsid w:val="001916FC"/>
    <w:rsid w:val="0019176E"/>
    <w:rsid w:val="00191DD5"/>
    <w:rsid w:val="0019236F"/>
    <w:rsid w:val="00192549"/>
    <w:rsid w:val="00192BE6"/>
    <w:rsid w:val="001934D5"/>
    <w:rsid w:val="00193DA3"/>
    <w:rsid w:val="00194CC5"/>
    <w:rsid w:val="00194CD0"/>
    <w:rsid w:val="00195332"/>
    <w:rsid w:val="001956FC"/>
    <w:rsid w:val="001958DA"/>
    <w:rsid w:val="00195F62"/>
    <w:rsid w:val="00195FC8"/>
    <w:rsid w:val="001960AD"/>
    <w:rsid w:val="0019615E"/>
    <w:rsid w:val="001963D6"/>
    <w:rsid w:val="001967E2"/>
    <w:rsid w:val="001967FC"/>
    <w:rsid w:val="00196AC5"/>
    <w:rsid w:val="00196C23"/>
    <w:rsid w:val="00196DF8"/>
    <w:rsid w:val="001972B1"/>
    <w:rsid w:val="0019761C"/>
    <w:rsid w:val="0019788E"/>
    <w:rsid w:val="00197A68"/>
    <w:rsid w:val="001A0D09"/>
    <w:rsid w:val="001A161B"/>
    <w:rsid w:val="001A16DE"/>
    <w:rsid w:val="001A171C"/>
    <w:rsid w:val="001A2460"/>
    <w:rsid w:val="001A2B4C"/>
    <w:rsid w:val="001A2CD1"/>
    <w:rsid w:val="001A3098"/>
    <w:rsid w:val="001A3142"/>
    <w:rsid w:val="001A320D"/>
    <w:rsid w:val="001A3368"/>
    <w:rsid w:val="001A33F0"/>
    <w:rsid w:val="001A4979"/>
    <w:rsid w:val="001A5095"/>
    <w:rsid w:val="001A552F"/>
    <w:rsid w:val="001A583E"/>
    <w:rsid w:val="001A5B5B"/>
    <w:rsid w:val="001A5D96"/>
    <w:rsid w:val="001A5E58"/>
    <w:rsid w:val="001A5F5B"/>
    <w:rsid w:val="001A6610"/>
    <w:rsid w:val="001A6785"/>
    <w:rsid w:val="001A68CD"/>
    <w:rsid w:val="001A6D8E"/>
    <w:rsid w:val="001A70E9"/>
    <w:rsid w:val="001A7342"/>
    <w:rsid w:val="001A763F"/>
    <w:rsid w:val="001A7C5A"/>
    <w:rsid w:val="001B059A"/>
    <w:rsid w:val="001B1293"/>
    <w:rsid w:val="001B1863"/>
    <w:rsid w:val="001B23BA"/>
    <w:rsid w:val="001B2D29"/>
    <w:rsid w:val="001B3250"/>
    <w:rsid w:val="001B3427"/>
    <w:rsid w:val="001B39BC"/>
    <w:rsid w:val="001B3DF2"/>
    <w:rsid w:val="001B4091"/>
    <w:rsid w:val="001B49C9"/>
    <w:rsid w:val="001B55CF"/>
    <w:rsid w:val="001B560A"/>
    <w:rsid w:val="001B5A2E"/>
    <w:rsid w:val="001B5ACE"/>
    <w:rsid w:val="001B5B58"/>
    <w:rsid w:val="001B5CF3"/>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16C6"/>
    <w:rsid w:val="001C1812"/>
    <w:rsid w:val="001C1CB3"/>
    <w:rsid w:val="001C206F"/>
    <w:rsid w:val="001C22FA"/>
    <w:rsid w:val="001C28B2"/>
    <w:rsid w:val="001C2B2E"/>
    <w:rsid w:val="001C2E7A"/>
    <w:rsid w:val="001C4E52"/>
    <w:rsid w:val="001C595C"/>
    <w:rsid w:val="001C5E34"/>
    <w:rsid w:val="001C6634"/>
    <w:rsid w:val="001C6E7C"/>
    <w:rsid w:val="001C7590"/>
    <w:rsid w:val="001C78BB"/>
    <w:rsid w:val="001C7926"/>
    <w:rsid w:val="001C7C88"/>
    <w:rsid w:val="001D02FE"/>
    <w:rsid w:val="001D0865"/>
    <w:rsid w:val="001D0B63"/>
    <w:rsid w:val="001D0BA4"/>
    <w:rsid w:val="001D0EF4"/>
    <w:rsid w:val="001D0F3E"/>
    <w:rsid w:val="001D1418"/>
    <w:rsid w:val="001D14B1"/>
    <w:rsid w:val="001D15C1"/>
    <w:rsid w:val="001D1AE2"/>
    <w:rsid w:val="001D1C24"/>
    <w:rsid w:val="001D2B08"/>
    <w:rsid w:val="001D2CDD"/>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26D"/>
    <w:rsid w:val="001E0586"/>
    <w:rsid w:val="001E0694"/>
    <w:rsid w:val="001E0E63"/>
    <w:rsid w:val="001E1C56"/>
    <w:rsid w:val="001E1E59"/>
    <w:rsid w:val="001E24D9"/>
    <w:rsid w:val="001E284D"/>
    <w:rsid w:val="001E2B6C"/>
    <w:rsid w:val="001E2E5C"/>
    <w:rsid w:val="001E2EEA"/>
    <w:rsid w:val="001E35B6"/>
    <w:rsid w:val="001E3841"/>
    <w:rsid w:val="001E46DC"/>
    <w:rsid w:val="001E46E3"/>
    <w:rsid w:val="001E495B"/>
    <w:rsid w:val="001E53A0"/>
    <w:rsid w:val="001E5436"/>
    <w:rsid w:val="001E5583"/>
    <w:rsid w:val="001E58D7"/>
    <w:rsid w:val="001E5AC8"/>
    <w:rsid w:val="001E5C04"/>
    <w:rsid w:val="001E5D1D"/>
    <w:rsid w:val="001E5D94"/>
    <w:rsid w:val="001E602B"/>
    <w:rsid w:val="001E6059"/>
    <w:rsid w:val="001E64FC"/>
    <w:rsid w:val="001E667A"/>
    <w:rsid w:val="001E70D7"/>
    <w:rsid w:val="001E75AB"/>
    <w:rsid w:val="001E79A4"/>
    <w:rsid w:val="001F00A8"/>
    <w:rsid w:val="001F0467"/>
    <w:rsid w:val="001F0A8C"/>
    <w:rsid w:val="001F168B"/>
    <w:rsid w:val="001F1ABB"/>
    <w:rsid w:val="001F1CFE"/>
    <w:rsid w:val="001F2BFC"/>
    <w:rsid w:val="001F2E7F"/>
    <w:rsid w:val="001F30CB"/>
    <w:rsid w:val="001F312B"/>
    <w:rsid w:val="001F3207"/>
    <w:rsid w:val="001F34F3"/>
    <w:rsid w:val="001F3642"/>
    <w:rsid w:val="001F4342"/>
    <w:rsid w:val="001F4887"/>
    <w:rsid w:val="001F4AE9"/>
    <w:rsid w:val="001F52B3"/>
    <w:rsid w:val="001F55C1"/>
    <w:rsid w:val="001F5770"/>
    <w:rsid w:val="001F584C"/>
    <w:rsid w:val="001F5C44"/>
    <w:rsid w:val="001F5CC4"/>
    <w:rsid w:val="001F60BF"/>
    <w:rsid w:val="001F615C"/>
    <w:rsid w:val="001F632B"/>
    <w:rsid w:val="001F642C"/>
    <w:rsid w:val="001F6839"/>
    <w:rsid w:val="001F6901"/>
    <w:rsid w:val="001F6B3C"/>
    <w:rsid w:val="001F6BCF"/>
    <w:rsid w:val="001F7023"/>
    <w:rsid w:val="001F7831"/>
    <w:rsid w:val="001F7834"/>
    <w:rsid w:val="001F7CC2"/>
    <w:rsid w:val="002005CE"/>
    <w:rsid w:val="00200B44"/>
    <w:rsid w:val="00200E06"/>
    <w:rsid w:val="00200F87"/>
    <w:rsid w:val="0020111A"/>
    <w:rsid w:val="00201188"/>
    <w:rsid w:val="0020159A"/>
    <w:rsid w:val="002016BF"/>
    <w:rsid w:val="00201844"/>
    <w:rsid w:val="00201975"/>
    <w:rsid w:val="00201B08"/>
    <w:rsid w:val="0020204C"/>
    <w:rsid w:val="002029A9"/>
    <w:rsid w:val="00202E9E"/>
    <w:rsid w:val="00203645"/>
    <w:rsid w:val="0020370C"/>
    <w:rsid w:val="00204045"/>
    <w:rsid w:val="002040C8"/>
    <w:rsid w:val="0020425F"/>
    <w:rsid w:val="00204929"/>
    <w:rsid w:val="00204CA2"/>
    <w:rsid w:val="00205023"/>
    <w:rsid w:val="002067CD"/>
    <w:rsid w:val="00206ED3"/>
    <w:rsid w:val="00207079"/>
    <w:rsid w:val="00207223"/>
    <w:rsid w:val="00207587"/>
    <w:rsid w:val="00207815"/>
    <w:rsid w:val="00207BB9"/>
    <w:rsid w:val="00210089"/>
    <w:rsid w:val="0021044B"/>
    <w:rsid w:val="002112CF"/>
    <w:rsid w:val="00211542"/>
    <w:rsid w:val="00211968"/>
    <w:rsid w:val="00211EF6"/>
    <w:rsid w:val="00211F4D"/>
    <w:rsid w:val="00212383"/>
    <w:rsid w:val="00212810"/>
    <w:rsid w:val="00212B19"/>
    <w:rsid w:val="00212DFA"/>
    <w:rsid w:val="0021342D"/>
    <w:rsid w:val="0021353E"/>
    <w:rsid w:val="002138DD"/>
    <w:rsid w:val="00213BC1"/>
    <w:rsid w:val="00213F5F"/>
    <w:rsid w:val="00214A01"/>
    <w:rsid w:val="00214E95"/>
    <w:rsid w:val="00214FD1"/>
    <w:rsid w:val="00215971"/>
    <w:rsid w:val="00215BFD"/>
    <w:rsid w:val="00215C7D"/>
    <w:rsid w:val="002160AB"/>
    <w:rsid w:val="002162F3"/>
    <w:rsid w:val="00216471"/>
    <w:rsid w:val="00216B20"/>
    <w:rsid w:val="00216B72"/>
    <w:rsid w:val="00216FA7"/>
    <w:rsid w:val="00217567"/>
    <w:rsid w:val="002178C4"/>
    <w:rsid w:val="00217A4C"/>
    <w:rsid w:val="00217CBC"/>
    <w:rsid w:val="00217D79"/>
    <w:rsid w:val="00217DF6"/>
    <w:rsid w:val="00220600"/>
    <w:rsid w:val="00220646"/>
    <w:rsid w:val="0022086B"/>
    <w:rsid w:val="00220ECA"/>
    <w:rsid w:val="00221497"/>
    <w:rsid w:val="00221DC7"/>
    <w:rsid w:val="00221E06"/>
    <w:rsid w:val="002220FD"/>
    <w:rsid w:val="002226A7"/>
    <w:rsid w:val="00222C3D"/>
    <w:rsid w:val="00222E1E"/>
    <w:rsid w:val="00222E9B"/>
    <w:rsid w:val="00223187"/>
    <w:rsid w:val="0022361C"/>
    <w:rsid w:val="002237E7"/>
    <w:rsid w:val="00223A13"/>
    <w:rsid w:val="00223AD3"/>
    <w:rsid w:val="0022417B"/>
    <w:rsid w:val="00224198"/>
    <w:rsid w:val="002244A9"/>
    <w:rsid w:val="00224AD7"/>
    <w:rsid w:val="00224F0B"/>
    <w:rsid w:val="00225498"/>
    <w:rsid w:val="0022573F"/>
    <w:rsid w:val="0022589F"/>
    <w:rsid w:val="00225C22"/>
    <w:rsid w:val="00225C84"/>
    <w:rsid w:val="0022606D"/>
    <w:rsid w:val="0022609C"/>
    <w:rsid w:val="00226205"/>
    <w:rsid w:val="00226347"/>
    <w:rsid w:val="00226866"/>
    <w:rsid w:val="00226BD6"/>
    <w:rsid w:val="0022714E"/>
    <w:rsid w:val="002271AF"/>
    <w:rsid w:val="002278A8"/>
    <w:rsid w:val="0023091C"/>
    <w:rsid w:val="00230DED"/>
    <w:rsid w:val="00231554"/>
    <w:rsid w:val="00231757"/>
    <w:rsid w:val="00233196"/>
    <w:rsid w:val="0023335F"/>
    <w:rsid w:val="00233904"/>
    <w:rsid w:val="00233A4C"/>
    <w:rsid w:val="00233C17"/>
    <w:rsid w:val="00233CCF"/>
    <w:rsid w:val="0023417C"/>
    <w:rsid w:val="00234765"/>
    <w:rsid w:val="00234B0A"/>
    <w:rsid w:val="00234C4B"/>
    <w:rsid w:val="00234D51"/>
    <w:rsid w:val="00235144"/>
    <w:rsid w:val="00235494"/>
    <w:rsid w:val="002359B1"/>
    <w:rsid w:val="00235C8E"/>
    <w:rsid w:val="00235E96"/>
    <w:rsid w:val="0023614D"/>
    <w:rsid w:val="00236375"/>
    <w:rsid w:val="00236392"/>
    <w:rsid w:val="002364A5"/>
    <w:rsid w:val="00236713"/>
    <w:rsid w:val="00236CE0"/>
    <w:rsid w:val="0024073E"/>
    <w:rsid w:val="00240B25"/>
    <w:rsid w:val="002410D1"/>
    <w:rsid w:val="00241B9A"/>
    <w:rsid w:val="00242BC2"/>
    <w:rsid w:val="00242D19"/>
    <w:rsid w:val="002431A8"/>
    <w:rsid w:val="00243757"/>
    <w:rsid w:val="00243BAC"/>
    <w:rsid w:val="0024485F"/>
    <w:rsid w:val="00244AC1"/>
    <w:rsid w:val="0024521D"/>
    <w:rsid w:val="002452F8"/>
    <w:rsid w:val="00245476"/>
    <w:rsid w:val="002457B3"/>
    <w:rsid w:val="00245B7D"/>
    <w:rsid w:val="00247053"/>
    <w:rsid w:val="00247AA1"/>
    <w:rsid w:val="00247D9E"/>
    <w:rsid w:val="00247FC8"/>
    <w:rsid w:val="00250812"/>
    <w:rsid w:val="002508E5"/>
    <w:rsid w:val="00250B04"/>
    <w:rsid w:val="0025120F"/>
    <w:rsid w:val="0025139B"/>
    <w:rsid w:val="002514E4"/>
    <w:rsid w:val="00252958"/>
    <w:rsid w:val="00252F79"/>
    <w:rsid w:val="002537A7"/>
    <w:rsid w:val="0025406F"/>
    <w:rsid w:val="00254484"/>
    <w:rsid w:val="00254DB8"/>
    <w:rsid w:val="002553B3"/>
    <w:rsid w:val="002555F0"/>
    <w:rsid w:val="0025560D"/>
    <w:rsid w:val="00255A75"/>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4E14"/>
    <w:rsid w:val="002651A8"/>
    <w:rsid w:val="0026614D"/>
    <w:rsid w:val="00266601"/>
    <w:rsid w:val="0027002C"/>
    <w:rsid w:val="002702EF"/>
    <w:rsid w:val="0027053F"/>
    <w:rsid w:val="002705D2"/>
    <w:rsid w:val="00270ECF"/>
    <w:rsid w:val="00270ED2"/>
    <w:rsid w:val="00270F19"/>
    <w:rsid w:val="00271935"/>
    <w:rsid w:val="002719F7"/>
    <w:rsid w:val="00271B79"/>
    <w:rsid w:val="00271E30"/>
    <w:rsid w:val="00271E96"/>
    <w:rsid w:val="002721D0"/>
    <w:rsid w:val="0027236B"/>
    <w:rsid w:val="00272C79"/>
    <w:rsid w:val="002737C6"/>
    <w:rsid w:val="0027473C"/>
    <w:rsid w:val="002747EC"/>
    <w:rsid w:val="00274C34"/>
    <w:rsid w:val="00274E15"/>
    <w:rsid w:val="00274E85"/>
    <w:rsid w:val="00274FAC"/>
    <w:rsid w:val="0027537D"/>
    <w:rsid w:val="00275511"/>
    <w:rsid w:val="0027598F"/>
    <w:rsid w:val="0027606F"/>
    <w:rsid w:val="00276D25"/>
    <w:rsid w:val="00277314"/>
    <w:rsid w:val="002778A3"/>
    <w:rsid w:val="002779A1"/>
    <w:rsid w:val="002805EC"/>
    <w:rsid w:val="00280648"/>
    <w:rsid w:val="00280DEC"/>
    <w:rsid w:val="00280F7D"/>
    <w:rsid w:val="0028166E"/>
    <w:rsid w:val="00281741"/>
    <w:rsid w:val="002818B2"/>
    <w:rsid w:val="00281980"/>
    <w:rsid w:val="0028199B"/>
    <w:rsid w:val="00281DC1"/>
    <w:rsid w:val="002825D7"/>
    <w:rsid w:val="002828C0"/>
    <w:rsid w:val="00282E36"/>
    <w:rsid w:val="0028311E"/>
    <w:rsid w:val="00283377"/>
    <w:rsid w:val="00283442"/>
    <w:rsid w:val="002844D9"/>
    <w:rsid w:val="00284D00"/>
    <w:rsid w:val="002852B2"/>
    <w:rsid w:val="002855BF"/>
    <w:rsid w:val="00287957"/>
    <w:rsid w:val="00287FCE"/>
    <w:rsid w:val="00290479"/>
    <w:rsid w:val="00290663"/>
    <w:rsid w:val="0029098A"/>
    <w:rsid w:val="00290FC1"/>
    <w:rsid w:val="00291243"/>
    <w:rsid w:val="00291327"/>
    <w:rsid w:val="002915E1"/>
    <w:rsid w:val="0029188E"/>
    <w:rsid w:val="002927F2"/>
    <w:rsid w:val="00292B32"/>
    <w:rsid w:val="00293031"/>
    <w:rsid w:val="0029351C"/>
    <w:rsid w:val="00294708"/>
    <w:rsid w:val="00294D7C"/>
    <w:rsid w:val="00294DC0"/>
    <w:rsid w:val="002955F0"/>
    <w:rsid w:val="002956AA"/>
    <w:rsid w:val="0029570F"/>
    <w:rsid w:val="0029582C"/>
    <w:rsid w:val="00295BD8"/>
    <w:rsid w:val="002965C0"/>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2CC8"/>
    <w:rsid w:val="002A2DA0"/>
    <w:rsid w:val="002A463F"/>
    <w:rsid w:val="002A4AD1"/>
    <w:rsid w:val="002A52EB"/>
    <w:rsid w:val="002A580C"/>
    <w:rsid w:val="002A5AE1"/>
    <w:rsid w:val="002A64CB"/>
    <w:rsid w:val="002A6A86"/>
    <w:rsid w:val="002A717B"/>
    <w:rsid w:val="002A798F"/>
    <w:rsid w:val="002A79C0"/>
    <w:rsid w:val="002A7DD2"/>
    <w:rsid w:val="002B017B"/>
    <w:rsid w:val="002B0EC2"/>
    <w:rsid w:val="002B17AD"/>
    <w:rsid w:val="002B2B78"/>
    <w:rsid w:val="002B2BE3"/>
    <w:rsid w:val="002B2FC5"/>
    <w:rsid w:val="002B3A68"/>
    <w:rsid w:val="002B3E0B"/>
    <w:rsid w:val="002B3E0F"/>
    <w:rsid w:val="002B42EC"/>
    <w:rsid w:val="002B4611"/>
    <w:rsid w:val="002B4A31"/>
    <w:rsid w:val="002B4AC3"/>
    <w:rsid w:val="002B4BA8"/>
    <w:rsid w:val="002B5245"/>
    <w:rsid w:val="002B54D5"/>
    <w:rsid w:val="002B5B4A"/>
    <w:rsid w:val="002B69DE"/>
    <w:rsid w:val="002B7133"/>
    <w:rsid w:val="002C037E"/>
    <w:rsid w:val="002C07D8"/>
    <w:rsid w:val="002C102C"/>
    <w:rsid w:val="002C1749"/>
    <w:rsid w:val="002C1B95"/>
    <w:rsid w:val="002C1FF6"/>
    <w:rsid w:val="002C20DD"/>
    <w:rsid w:val="002C2E8F"/>
    <w:rsid w:val="002C2FAB"/>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659"/>
    <w:rsid w:val="002D2AB9"/>
    <w:rsid w:val="002D2DCB"/>
    <w:rsid w:val="002D3172"/>
    <w:rsid w:val="002D3848"/>
    <w:rsid w:val="002D4340"/>
    <w:rsid w:val="002D4E22"/>
    <w:rsid w:val="002D50EB"/>
    <w:rsid w:val="002D62E4"/>
    <w:rsid w:val="002D65AA"/>
    <w:rsid w:val="002D6687"/>
    <w:rsid w:val="002D67CE"/>
    <w:rsid w:val="002D6857"/>
    <w:rsid w:val="002D775E"/>
    <w:rsid w:val="002D7C93"/>
    <w:rsid w:val="002E0EC7"/>
    <w:rsid w:val="002E1182"/>
    <w:rsid w:val="002E13C5"/>
    <w:rsid w:val="002E17A8"/>
    <w:rsid w:val="002E18BB"/>
    <w:rsid w:val="002E1AB4"/>
    <w:rsid w:val="002E1D57"/>
    <w:rsid w:val="002E1E21"/>
    <w:rsid w:val="002E26EB"/>
    <w:rsid w:val="002E2CD5"/>
    <w:rsid w:val="002E32CF"/>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2B1F"/>
    <w:rsid w:val="002F39BB"/>
    <w:rsid w:val="002F3C58"/>
    <w:rsid w:val="002F4086"/>
    <w:rsid w:val="002F527A"/>
    <w:rsid w:val="002F55AC"/>
    <w:rsid w:val="002F57B3"/>
    <w:rsid w:val="002F61D6"/>
    <w:rsid w:val="002F6918"/>
    <w:rsid w:val="002F73E8"/>
    <w:rsid w:val="0030002C"/>
    <w:rsid w:val="003007BF"/>
    <w:rsid w:val="00300821"/>
    <w:rsid w:val="00301CC5"/>
    <w:rsid w:val="00301D12"/>
    <w:rsid w:val="00302042"/>
    <w:rsid w:val="0030249C"/>
    <w:rsid w:val="003025AD"/>
    <w:rsid w:val="003026DD"/>
    <w:rsid w:val="00302AFC"/>
    <w:rsid w:val="00303127"/>
    <w:rsid w:val="003037DE"/>
    <w:rsid w:val="00303A17"/>
    <w:rsid w:val="00303B28"/>
    <w:rsid w:val="00303EE5"/>
    <w:rsid w:val="00304765"/>
    <w:rsid w:val="00305868"/>
    <w:rsid w:val="00305A52"/>
    <w:rsid w:val="00305DBB"/>
    <w:rsid w:val="00305E51"/>
    <w:rsid w:val="00305ECA"/>
    <w:rsid w:val="00306271"/>
    <w:rsid w:val="00307039"/>
    <w:rsid w:val="003078D1"/>
    <w:rsid w:val="003079BA"/>
    <w:rsid w:val="00307DD1"/>
    <w:rsid w:val="00307F53"/>
    <w:rsid w:val="003118DC"/>
    <w:rsid w:val="0031195D"/>
    <w:rsid w:val="00311E70"/>
    <w:rsid w:val="00312A2C"/>
    <w:rsid w:val="00312B53"/>
    <w:rsid w:val="003130D1"/>
    <w:rsid w:val="0031353C"/>
    <w:rsid w:val="00313562"/>
    <w:rsid w:val="003136AE"/>
    <w:rsid w:val="00313BE5"/>
    <w:rsid w:val="00314064"/>
    <w:rsid w:val="00314429"/>
    <w:rsid w:val="0031467C"/>
    <w:rsid w:val="00314B36"/>
    <w:rsid w:val="00314EDF"/>
    <w:rsid w:val="00315309"/>
    <w:rsid w:val="00315322"/>
    <w:rsid w:val="0031538C"/>
    <w:rsid w:val="003158A8"/>
    <w:rsid w:val="00316444"/>
    <w:rsid w:val="003164AD"/>
    <w:rsid w:val="003165A7"/>
    <w:rsid w:val="00316792"/>
    <w:rsid w:val="003169A2"/>
    <w:rsid w:val="003172DC"/>
    <w:rsid w:val="00317736"/>
    <w:rsid w:val="003200A0"/>
    <w:rsid w:val="00320498"/>
    <w:rsid w:val="00320A56"/>
    <w:rsid w:val="00320A6B"/>
    <w:rsid w:val="00320E41"/>
    <w:rsid w:val="00320FB8"/>
    <w:rsid w:val="00321159"/>
    <w:rsid w:val="0032148E"/>
    <w:rsid w:val="00321520"/>
    <w:rsid w:val="003217D4"/>
    <w:rsid w:val="00321BA0"/>
    <w:rsid w:val="00321E4C"/>
    <w:rsid w:val="003221A8"/>
    <w:rsid w:val="00322B92"/>
    <w:rsid w:val="00322BD0"/>
    <w:rsid w:val="00322D89"/>
    <w:rsid w:val="00322F85"/>
    <w:rsid w:val="003237E8"/>
    <w:rsid w:val="003240F3"/>
    <w:rsid w:val="00324228"/>
    <w:rsid w:val="0032434D"/>
    <w:rsid w:val="003246F7"/>
    <w:rsid w:val="00324902"/>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5E48"/>
    <w:rsid w:val="003360BD"/>
    <w:rsid w:val="0033624D"/>
    <w:rsid w:val="00336957"/>
    <w:rsid w:val="0033695D"/>
    <w:rsid w:val="00336C8A"/>
    <w:rsid w:val="00336CEE"/>
    <w:rsid w:val="00336E66"/>
    <w:rsid w:val="00336E72"/>
    <w:rsid w:val="0033771B"/>
    <w:rsid w:val="00337B1A"/>
    <w:rsid w:val="00337B44"/>
    <w:rsid w:val="00337F29"/>
    <w:rsid w:val="003408F6"/>
    <w:rsid w:val="00340AC4"/>
    <w:rsid w:val="00340B7E"/>
    <w:rsid w:val="00341408"/>
    <w:rsid w:val="003414FC"/>
    <w:rsid w:val="003417CA"/>
    <w:rsid w:val="00341C36"/>
    <w:rsid w:val="00341C3A"/>
    <w:rsid w:val="003424E1"/>
    <w:rsid w:val="00342578"/>
    <w:rsid w:val="00342C1D"/>
    <w:rsid w:val="00342CC7"/>
    <w:rsid w:val="0034360C"/>
    <w:rsid w:val="00343A4A"/>
    <w:rsid w:val="00343ACF"/>
    <w:rsid w:val="00343C86"/>
    <w:rsid w:val="00343CD1"/>
    <w:rsid w:val="00343CD3"/>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2532"/>
    <w:rsid w:val="00352C16"/>
    <w:rsid w:val="00353737"/>
    <w:rsid w:val="00353AC9"/>
    <w:rsid w:val="00353EFF"/>
    <w:rsid w:val="003543AB"/>
    <w:rsid w:val="0035462D"/>
    <w:rsid w:val="00354E1B"/>
    <w:rsid w:val="00355989"/>
    <w:rsid w:val="00355DFC"/>
    <w:rsid w:val="00355E3F"/>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72A"/>
    <w:rsid w:val="0036184F"/>
    <w:rsid w:val="00361DCC"/>
    <w:rsid w:val="00362020"/>
    <w:rsid w:val="00362050"/>
    <w:rsid w:val="0036215C"/>
    <w:rsid w:val="0036248E"/>
    <w:rsid w:val="00362567"/>
    <w:rsid w:val="00362C96"/>
    <w:rsid w:val="00363636"/>
    <w:rsid w:val="00363BCA"/>
    <w:rsid w:val="003647FF"/>
    <w:rsid w:val="00364820"/>
    <w:rsid w:val="00364F8E"/>
    <w:rsid w:val="003650E7"/>
    <w:rsid w:val="00365361"/>
    <w:rsid w:val="00365EC2"/>
    <w:rsid w:val="00365F68"/>
    <w:rsid w:val="003665E1"/>
    <w:rsid w:val="00366721"/>
    <w:rsid w:val="0036720B"/>
    <w:rsid w:val="0036742E"/>
    <w:rsid w:val="00370165"/>
    <w:rsid w:val="003701B6"/>
    <w:rsid w:val="00370364"/>
    <w:rsid w:val="00370436"/>
    <w:rsid w:val="00370473"/>
    <w:rsid w:val="0037056E"/>
    <w:rsid w:val="00371744"/>
    <w:rsid w:val="00372D36"/>
    <w:rsid w:val="003730FC"/>
    <w:rsid w:val="00373466"/>
    <w:rsid w:val="003734B5"/>
    <w:rsid w:val="00374218"/>
    <w:rsid w:val="003744C9"/>
    <w:rsid w:val="003745E3"/>
    <w:rsid w:val="00374B78"/>
    <w:rsid w:val="00374BAF"/>
    <w:rsid w:val="00375217"/>
    <w:rsid w:val="00375247"/>
    <w:rsid w:val="00375615"/>
    <w:rsid w:val="00375970"/>
    <w:rsid w:val="00375A2E"/>
    <w:rsid w:val="00375CCC"/>
    <w:rsid w:val="003764E1"/>
    <w:rsid w:val="00376792"/>
    <w:rsid w:val="00376CEF"/>
    <w:rsid w:val="003773C6"/>
    <w:rsid w:val="00377BDE"/>
    <w:rsid w:val="0038021B"/>
    <w:rsid w:val="00380A4A"/>
    <w:rsid w:val="00380A53"/>
    <w:rsid w:val="003811DA"/>
    <w:rsid w:val="00381988"/>
    <w:rsid w:val="00381EEE"/>
    <w:rsid w:val="00381F76"/>
    <w:rsid w:val="00381FB6"/>
    <w:rsid w:val="0038214D"/>
    <w:rsid w:val="00382A17"/>
    <w:rsid w:val="00382AC9"/>
    <w:rsid w:val="00382B15"/>
    <w:rsid w:val="00383752"/>
    <w:rsid w:val="003839E9"/>
    <w:rsid w:val="00383D39"/>
    <w:rsid w:val="00383F9D"/>
    <w:rsid w:val="0038440F"/>
    <w:rsid w:val="00384448"/>
    <w:rsid w:val="00384E6A"/>
    <w:rsid w:val="00385071"/>
    <w:rsid w:val="0038520B"/>
    <w:rsid w:val="0038558E"/>
    <w:rsid w:val="003855AF"/>
    <w:rsid w:val="00385910"/>
    <w:rsid w:val="00385A28"/>
    <w:rsid w:val="003860EA"/>
    <w:rsid w:val="003862C9"/>
    <w:rsid w:val="00386326"/>
    <w:rsid w:val="0038664C"/>
    <w:rsid w:val="0038677D"/>
    <w:rsid w:val="00386954"/>
    <w:rsid w:val="00387E54"/>
    <w:rsid w:val="003900E7"/>
    <w:rsid w:val="00390157"/>
    <w:rsid w:val="00390B57"/>
    <w:rsid w:val="0039145F"/>
    <w:rsid w:val="00391477"/>
    <w:rsid w:val="00391DD0"/>
    <w:rsid w:val="003921CE"/>
    <w:rsid w:val="00392200"/>
    <w:rsid w:val="0039246E"/>
    <w:rsid w:val="00392F03"/>
    <w:rsid w:val="0039311F"/>
    <w:rsid w:val="00394322"/>
    <w:rsid w:val="00394409"/>
    <w:rsid w:val="00394D47"/>
    <w:rsid w:val="0039514A"/>
    <w:rsid w:val="00395806"/>
    <w:rsid w:val="00395A17"/>
    <w:rsid w:val="00395ADA"/>
    <w:rsid w:val="003973B6"/>
    <w:rsid w:val="00397BE9"/>
    <w:rsid w:val="00397D5D"/>
    <w:rsid w:val="00397D9F"/>
    <w:rsid w:val="003A0ED3"/>
    <w:rsid w:val="003A1265"/>
    <w:rsid w:val="003A128A"/>
    <w:rsid w:val="003A16C0"/>
    <w:rsid w:val="003A181B"/>
    <w:rsid w:val="003A1CBF"/>
    <w:rsid w:val="003A1E19"/>
    <w:rsid w:val="003A2659"/>
    <w:rsid w:val="003A3845"/>
    <w:rsid w:val="003A3AA2"/>
    <w:rsid w:val="003A3CE2"/>
    <w:rsid w:val="003A3EA0"/>
    <w:rsid w:val="003A3EA9"/>
    <w:rsid w:val="003A40EE"/>
    <w:rsid w:val="003A415E"/>
    <w:rsid w:val="003A45D4"/>
    <w:rsid w:val="003A4664"/>
    <w:rsid w:val="003A4749"/>
    <w:rsid w:val="003A4BA0"/>
    <w:rsid w:val="003A4D41"/>
    <w:rsid w:val="003A4DA4"/>
    <w:rsid w:val="003A4E37"/>
    <w:rsid w:val="003A4EBF"/>
    <w:rsid w:val="003A50F8"/>
    <w:rsid w:val="003A5117"/>
    <w:rsid w:val="003A5BE5"/>
    <w:rsid w:val="003A5BEE"/>
    <w:rsid w:val="003A5C13"/>
    <w:rsid w:val="003A71DD"/>
    <w:rsid w:val="003A7445"/>
    <w:rsid w:val="003A7CEB"/>
    <w:rsid w:val="003B00FC"/>
    <w:rsid w:val="003B05A1"/>
    <w:rsid w:val="003B0C0C"/>
    <w:rsid w:val="003B0C5F"/>
    <w:rsid w:val="003B0F83"/>
    <w:rsid w:val="003B13F4"/>
    <w:rsid w:val="003B17A1"/>
    <w:rsid w:val="003B1B8C"/>
    <w:rsid w:val="003B268F"/>
    <w:rsid w:val="003B30F9"/>
    <w:rsid w:val="003B31B0"/>
    <w:rsid w:val="003B32A9"/>
    <w:rsid w:val="003B372F"/>
    <w:rsid w:val="003B38E1"/>
    <w:rsid w:val="003B3B2C"/>
    <w:rsid w:val="003B3CEF"/>
    <w:rsid w:val="003B3DFA"/>
    <w:rsid w:val="003B40AD"/>
    <w:rsid w:val="003B49C5"/>
    <w:rsid w:val="003B4B05"/>
    <w:rsid w:val="003B5BB7"/>
    <w:rsid w:val="003B5FB5"/>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FA1"/>
    <w:rsid w:val="003C20CC"/>
    <w:rsid w:val="003C20CD"/>
    <w:rsid w:val="003C2271"/>
    <w:rsid w:val="003C36A3"/>
    <w:rsid w:val="003C3A6A"/>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442"/>
    <w:rsid w:val="003D368C"/>
    <w:rsid w:val="003D3F2A"/>
    <w:rsid w:val="003D3FB5"/>
    <w:rsid w:val="003D41F1"/>
    <w:rsid w:val="003D4662"/>
    <w:rsid w:val="003D561D"/>
    <w:rsid w:val="003D57B5"/>
    <w:rsid w:val="003D5B6A"/>
    <w:rsid w:val="003D5D30"/>
    <w:rsid w:val="003D6072"/>
    <w:rsid w:val="003D67C4"/>
    <w:rsid w:val="003D7042"/>
    <w:rsid w:val="003D762B"/>
    <w:rsid w:val="003D7BB5"/>
    <w:rsid w:val="003D7E3F"/>
    <w:rsid w:val="003E0643"/>
    <w:rsid w:val="003E0CC7"/>
    <w:rsid w:val="003E0DB3"/>
    <w:rsid w:val="003E1072"/>
    <w:rsid w:val="003E13DF"/>
    <w:rsid w:val="003E16BE"/>
    <w:rsid w:val="003E1716"/>
    <w:rsid w:val="003E1F2D"/>
    <w:rsid w:val="003E2168"/>
    <w:rsid w:val="003E226C"/>
    <w:rsid w:val="003E2337"/>
    <w:rsid w:val="003E36DF"/>
    <w:rsid w:val="003E41EF"/>
    <w:rsid w:val="003E423C"/>
    <w:rsid w:val="003E47E4"/>
    <w:rsid w:val="003E4A6A"/>
    <w:rsid w:val="003E4BF0"/>
    <w:rsid w:val="003E4D05"/>
    <w:rsid w:val="003E4DDA"/>
    <w:rsid w:val="003E530B"/>
    <w:rsid w:val="003E588D"/>
    <w:rsid w:val="003E6434"/>
    <w:rsid w:val="003E6C37"/>
    <w:rsid w:val="003E6CEC"/>
    <w:rsid w:val="003E6D72"/>
    <w:rsid w:val="003E70FE"/>
    <w:rsid w:val="003E74ED"/>
    <w:rsid w:val="003F037E"/>
    <w:rsid w:val="003F05AD"/>
    <w:rsid w:val="003F18E9"/>
    <w:rsid w:val="003F1AF2"/>
    <w:rsid w:val="003F203D"/>
    <w:rsid w:val="003F28F4"/>
    <w:rsid w:val="003F2AFE"/>
    <w:rsid w:val="003F2D2C"/>
    <w:rsid w:val="003F3151"/>
    <w:rsid w:val="003F32AF"/>
    <w:rsid w:val="003F39B4"/>
    <w:rsid w:val="003F3D4A"/>
    <w:rsid w:val="003F3E81"/>
    <w:rsid w:val="003F43B0"/>
    <w:rsid w:val="003F4A67"/>
    <w:rsid w:val="003F4BC0"/>
    <w:rsid w:val="003F595D"/>
    <w:rsid w:val="003F607F"/>
    <w:rsid w:val="003F6749"/>
    <w:rsid w:val="003F723E"/>
    <w:rsid w:val="003F767F"/>
    <w:rsid w:val="003F7693"/>
    <w:rsid w:val="003F7977"/>
    <w:rsid w:val="003F799F"/>
    <w:rsid w:val="003F7BB3"/>
    <w:rsid w:val="00400113"/>
    <w:rsid w:val="00400591"/>
    <w:rsid w:val="00400701"/>
    <w:rsid w:val="00400AF9"/>
    <w:rsid w:val="00400D37"/>
    <w:rsid w:val="00401373"/>
    <w:rsid w:val="00401520"/>
    <w:rsid w:val="00401855"/>
    <w:rsid w:val="0040198A"/>
    <w:rsid w:val="00401A43"/>
    <w:rsid w:val="00402AC2"/>
    <w:rsid w:val="00402FA6"/>
    <w:rsid w:val="004032C7"/>
    <w:rsid w:val="004032E4"/>
    <w:rsid w:val="00403C44"/>
    <w:rsid w:val="00403C9A"/>
    <w:rsid w:val="00404328"/>
    <w:rsid w:val="004051F6"/>
    <w:rsid w:val="00405800"/>
    <w:rsid w:val="0040656D"/>
    <w:rsid w:val="0040734B"/>
    <w:rsid w:val="004079D3"/>
    <w:rsid w:val="00410637"/>
    <w:rsid w:val="004109AF"/>
    <w:rsid w:val="00410DB9"/>
    <w:rsid w:val="004119A5"/>
    <w:rsid w:val="004119E9"/>
    <w:rsid w:val="004123E8"/>
    <w:rsid w:val="00412662"/>
    <w:rsid w:val="0041286F"/>
    <w:rsid w:val="0041296E"/>
    <w:rsid w:val="00413649"/>
    <w:rsid w:val="00413AE2"/>
    <w:rsid w:val="004141FF"/>
    <w:rsid w:val="00414A8D"/>
    <w:rsid w:val="00414DE8"/>
    <w:rsid w:val="00415288"/>
    <w:rsid w:val="00415485"/>
    <w:rsid w:val="00415E74"/>
    <w:rsid w:val="004165E2"/>
    <w:rsid w:val="00416688"/>
    <w:rsid w:val="0041696F"/>
    <w:rsid w:val="00416B1A"/>
    <w:rsid w:val="00417015"/>
    <w:rsid w:val="004174BD"/>
    <w:rsid w:val="00420392"/>
    <w:rsid w:val="004203A6"/>
    <w:rsid w:val="0042040B"/>
    <w:rsid w:val="00420B07"/>
    <w:rsid w:val="00420CEA"/>
    <w:rsid w:val="00420DD6"/>
    <w:rsid w:val="00421A4A"/>
    <w:rsid w:val="00421A80"/>
    <w:rsid w:val="00421B62"/>
    <w:rsid w:val="00421B72"/>
    <w:rsid w:val="004223D5"/>
    <w:rsid w:val="00422B7D"/>
    <w:rsid w:val="00422FA9"/>
    <w:rsid w:val="0042394C"/>
    <w:rsid w:val="0042395C"/>
    <w:rsid w:val="004239D6"/>
    <w:rsid w:val="00423B56"/>
    <w:rsid w:val="00423FC0"/>
    <w:rsid w:val="00424006"/>
    <w:rsid w:val="00424457"/>
    <w:rsid w:val="0042455D"/>
    <w:rsid w:val="00425057"/>
    <w:rsid w:val="004251BE"/>
    <w:rsid w:val="00425312"/>
    <w:rsid w:val="0042553E"/>
    <w:rsid w:val="00425AAA"/>
    <w:rsid w:val="00425D0C"/>
    <w:rsid w:val="004269D0"/>
    <w:rsid w:val="00426BEF"/>
    <w:rsid w:val="00426CC8"/>
    <w:rsid w:val="00427437"/>
    <w:rsid w:val="004275A9"/>
    <w:rsid w:val="004307A7"/>
    <w:rsid w:val="00430A74"/>
    <w:rsid w:val="00430D92"/>
    <w:rsid w:val="004310A3"/>
    <w:rsid w:val="004316D5"/>
    <w:rsid w:val="0043189D"/>
    <w:rsid w:val="00431A77"/>
    <w:rsid w:val="0043235D"/>
    <w:rsid w:val="004327AF"/>
    <w:rsid w:val="00432844"/>
    <w:rsid w:val="00432E76"/>
    <w:rsid w:val="0043311F"/>
    <w:rsid w:val="0043393F"/>
    <w:rsid w:val="00433AE9"/>
    <w:rsid w:val="004343AA"/>
    <w:rsid w:val="00434681"/>
    <w:rsid w:val="0043492C"/>
    <w:rsid w:val="00434D94"/>
    <w:rsid w:val="00435311"/>
    <w:rsid w:val="004355B3"/>
    <w:rsid w:val="004359B7"/>
    <w:rsid w:val="00437409"/>
    <w:rsid w:val="00437619"/>
    <w:rsid w:val="004378F1"/>
    <w:rsid w:val="00437E0C"/>
    <w:rsid w:val="00437EFB"/>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41E0"/>
    <w:rsid w:val="00444E44"/>
    <w:rsid w:val="00444E77"/>
    <w:rsid w:val="004452E8"/>
    <w:rsid w:val="004455F8"/>
    <w:rsid w:val="00445A94"/>
    <w:rsid w:val="00446683"/>
    <w:rsid w:val="00446BEB"/>
    <w:rsid w:val="00446EE2"/>
    <w:rsid w:val="00447102"/>
    <w:rsid w:val="0044722E"/>
    <w:rsid w:val="0044766A"/>
    <w:rsid w:val="00447717"/>
    <w:rsid w:val="004477E7"/>
    <w:rsid w:val="00447946"/>
    <w:rsid w:val="00447DC7"/>
    <w:rsid w:val="004501F0"/>
    <w:rsid w:val="004515E0"/>
    <w:rsid w:val="0045174D"/>
    <w:rsid w:val="00451EC4"/>
    <w:rsid w:val="00451FF3"/>
    <w:rsid w:val="004522CC"/>
    <w:rsid w:val="0045282C"/>
    <w:rsid w:val="00452AD0"/>
    <w:rsid w:val="00453473"/>
    <w:rsid w:val="004534B2"/>
    <w:rsid w:val="00453708"/>
    <w:rsid w:val="0045378B"/>
    <w:rsid w:val="00453EFC"/>
    <w:rsid w:val="00453F33"/>
    <w:rsid w:val="0045411A"/>
    <w:rsid w:val="00454180"/>
    <w:rsid w:val="004545E0"/>
    <w:rsid w:val="00454656"/>
    <w:rsid w:val="004552E7"/>
    <w:rsid w:val="004553CD"/>
    <w:rsid w:val="00456872"/>
    <w:rsid w:val="00456B3D"/>
    <w:rsid w:val="00457578"/>
    <w:rsid w:val="00457661"/>
    <w:rsid w:val="00457982"/>
    <w:rsid w:val="00460045"/>
    <w:rsid w:val="004608EA"/>
    <w:rsid w:val="00461F7A"/>
    <w:rsid w:val="00462BC9"/>
    <w:rsid w:val="00462E6A"/>
    <w:rsid w:val="00462EDD"/>
    <w:rsid w:val="00463569"/>
    <w:rsid w:val="0046435D"/>
    <w:rsid w:val="004649E0"/>
    <w:rsid w:val="00464B16"/>
    <w:rsid w:val="00464E0E"/>
    <w:rsid w:val="0046510C"/>
    <w:rsid w:val="00465CB0"/>
    <w:rsid w:val="00465E1B"/>
    <w:rsid w:val="00466468"/>
    <w:rsid w:val="004666C1"/>
    <w:rsid w:val="00466DD5"/>
    <w:rsid w:val="004672EE"/>
    <w:rsid w:val="00467446"/>
    <w:rsid w:val="004676EA"/>
    <w:rsid w:val="00467A94"/>
    <w:rsid w:val="00467DBF"/>
    <w:rsid w:val="004702AD"/>
    <w:rsid w:val="0047075D"/>
    <w:rsid w:val="00470799"/>
    <w:rsid w:val="00470D8F"/>
    <w:rsid w:val="00471CDE"/>
    <w:rsid w:val="00472077"/>
    <w:rsid w:val="00472A8B"/>
    <w:rsid w:val="00472A9D"/>
    <w:rsid w:val="0047331C"/>
    <w:rsid w:val="00473455"/>
    <w:rsid w:val="00473A27"/>
    <w:rsid w:val="00473AAE"/>
    <w:rsid w:val="00474110"/>
    <w:rsid w:val="004749AD"/>
    <w:rsid w:val="00474C33"/>
    <w:rsid w:val="00474EA7"/>
    <w:rsid w:val="0047536C"/>
    <w:rsid w:val="004755EA"/>
    <w:rsid w:val="0047662E"/>
    <w:rsid w:val="00476C52"/>
    <w:rsid w:val="00476CAD"/>
    <w:rsid w:val="00476D3C"/>
    <w:rsid w:val="00477455"/>
    <w:rsid w:val="00480428"/>
    <w:rsid w:val="004807E3"/>
    <w:rsid w:val="00481288"/>
    <w:rsid w:val="0048130D"/>
    <w:rsid w:val="00481AF7"/>
    <w:rsid w:val="00481CD2"/>
    <w:rsid w:val="00481FC7"/>
    <w:rsid w:val="00482850"/>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DF0"/>
    <w:rsid w:val="00487EDE"/>
    <w:rsid w:val="00490470"/>
    <w:rsid w:val="00490D4E"/>
    <w:rsid w:val="0049106E"/>
    <w:rsid w:val="00491B86"/>
    <w:rsid w:val="00492258"/>
    <w:rsid w:val="00492558"/>
    <w:rsid w:val="00492562"/>
    <w:rsid w:val="004925DF"/>
    <w:rsid w:val="00493287"/>
    <w:rsid w:val="004935D5"/>
    <w:rsid w:val="00493ABF"/>
    <w:rsid w:val="00493D2B"/>
    <w:rsid w:val="00494024"/>
    <w:rsid w:val="00494EA9"/>
    <w:rsid w:val="00495EBA"/>
    <w:rsid w:val="00496202"/>
    <w:rsid w:val="0049656C"/>
    <w:rsid w:val="00496C9B"/>
    <w:rsid w:val="004972DD"/>
    <w:rsid w:val="0049788F"/>
    <w:rsid w:val="00497C1A"/>
    <w:rsid w:val="004A0319"/>
    <w:rsid w:val="004A0562"/>
    <w:rsid w:val="004A087E"/>
    <w:rsid w:val="004A0D80"/>
    <w:rsid w:val="004A22DA"/>
    <w:rsid w:val="004A2A64"/>
    <w:rsid w:val="004A2B72"/>
    <w:rsid w:val="004A2D7D"/>
    <w:rsid w:val="004A32F3"/>
    <w:rsid w:val="004A332B"/>
    <w:rsid w:val="004A333B"/>
    <w:rsid w:val="004A3441"/>
    <w:rsid w:val="004A353C"/>
    <w:rsid w:val="004A3FC9"/>
    <w:rsid w:val="004A4700"/>
    <w:rsid w:val="004A52A8"/>
    <w:rsid w:val="004A59FA"/>
    <w:rsid w:val="004A66E1"/>
    <w:rsid w:val="004A68F4"/>
    <w:rsid w:val="004A6DA8"/>
    <w:rsid w:val="004A7BB1"/>
    <w:rsid w:val="004A7CA1"/>
    <w:rsid w:val="004A7CCA"/>
    <w:rsid w:val="004B0352"/>
    <w:rsid w:val="004B0AAB"/>
    <w:rsid w:val="004B0E6C"/>
    <w:rsid w:val="004B20E3"/>
    <w:rsid w:val="004B21E0"/>
    <w:rsid w:val="004B22C3"/>
    <w:rsid w:val="004B2472"/>
    <w:rsid w:val="004B2A10"/>
    <w:rsid w:val="004B31AA"/>
    <w:rsid w:val="004B3659"/>
    <w:rsid w:val="004B39DD"/>
    <w:rsid w:val="004B3B18"/>
    <w:rsid w:val="004B4095"/>
    <w:rsid w:val="004B41F8"/>
    <w:rsid w:val="004B4C29"/>
    <w:rsid w:val="004B4CBA"/>
    <w:rsid w:val="004B5CED"/>
    <w:rsid w:val="004B6126"/>
    <w:rsid w:val="004B6388"/>
    <w:rsid w:val="004B67C1"/>
    <w:rsid w:val="004B6840"/>
    <w:rsid w:val="004B68D7"/>
    <w:rsid w:val="004B6BF5"/>
    <w:rsid w:val="004B7120"/>
    <w:rsid w:val="004B7886"/>
    <w:rsid w:val="004B7A0B"/>
    <w:rsid w:val="004C0782"/>
    <w:rsid w:val="004C09D5"/>
    <w:rsid w:val="004C0F18"/>
    <w:rsid w:val="004C10A0"/>
    <w:rsid w:val="004C1531"/>
    <w:rsid w:val="004C16B4"/>
    <w:rsid w:val="004C181F"/>
    <w:rsid w:val="004C1974"/>
    <w:rsid w:val="004C20BD"/>
    <w:rsid w:val="004C229D"/>
    <w:rsid w:val="004C2E68"/>
    <w:rsid w:val="004C3216"/>
    <w:rsid w:val="004C35A3"/>
    <w:rsid w:val="004C57F5"/>
    <w:rsid w:val="004C5A95"/>
    <w:rsid w:val="004C5C04"/>
    <w:rsid w:val="004C5ECD"/>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39C2"/>
    <w:rsid w:val="004D4536"/>
    <w:rsid w:val="004D492C"/>
    <w:rsid w:val="004D4976"/>
    <w:rsid w:val="004D4E02"/>
    <w:rsid w:val="004D5320"/>
    <w:rsid w:val="004D57A9"/>
    <w:rsid w:val="004D63CA"/>
    <w:rsid w:val="004E0137"/>
    <w:rsid w:val="004E01D9"/>
    <w:rsid w:val="004E0243"/>
    <w:rsid w:val="004E0926"/>
    <w:rsid w:val="004E0C79"/>
    <w:rsid w:val="004E0CD4"/>
    <w:rsid w:val="004E0EE9"/>
    <w:rsid w:val="004E13E9"/>
    <w:rsid w:val="004E1D05"/>
    <w:rsid w:val="004E1D92"/>
    <w:rsid w:val="004E1ED6"/>
    <w:rsid w:val="004E213A"/>
    <w:rsid w:val="004E23D7"/>
    <w:rsid w:val="004E2528"/>
    <w:rsid w:val="004E2917"/>
    <w:rsid w:val="004E36C0"/>
    <w:rsid w:val="004E383E"/>
    <w:rsid w:val="004E4874"/>
    <w:rsid w:val="004E48C4"/>
    <w:rsid w:val="004E4A02"/>
    <w:rsid w:val="004E4B53"/>
    <w:rsid w:val="004E4DEC"/>
    <w:rsid w:val="004E5142"/>
    <w:rsid w:val="004E59E1"/>
    <w:rsid w:val="004E6BB3"/>
    <w:rsid w:val="004E6FB4"/>
    <w:rsid w:val="004E7369"/>
    <w:rsid w:val="004E7465"/>
    <w:rsid w:val="004E7CCA"/>
    <w:rsid w:val="004E7F56"/>
    <w:rsid w:val="004F0A84"/>
    <w:rsid w:val="004F0B15"/>
    <w:rsid w:val="004F0DE1"/>
    <w:rsid w:val="004F10A5"/>
    <w:rsid w:val="004F156A"/>
    <w:rsid w:val="004F158C"/>
    <w:rsid w:val="004F201C"/>
    <w:rsid w:val="004F2110"/>
    <w:rsid w:val="004F220B"/>
    <w:rsid w:val="004F2DDE"/>
    <w:rsid w:val="004F34FB"/>
    <w:rsid w:val="004F389E"/>
    <w:rsid w:val="004F3CFE"/>
    <w:rsid w:val="004F41B5"/>
    <w:rsid w:val="004F46D1"/>
    <w:rsid w:val="004F46D3"/>
    <w:rsid w:val="004F4886"/>
    <w:rsid w:val="004F48EC"/>
    <w:rsid w:val="004F48F3"/>
    <w:rsid w:val="004F51B8"/>
    <w:rsid w:val="004F5E81"/>
    <w:rsid w:val="004F658D"/>
    <w:rsid w:val="004F74B6"/>
    <w:rsid w:val="004F7631"/>
    <w:rsid w:val="004F76F3"/>
    <w:rsid w:val="005001F2"/>
    <w:rsid w:val="0050043C"/>
    <w:rsid w:val="0050055F"/>
    <w:rsid w:val="00500F72"/>
    <w:rsid w:val="005014C3"/>
    <w:rsid w:val="00501C45"/>
    <w:rsid w:val="00501DA0"/>
    <w:rsid w:val="00501ECC"/>
    <w:rsid w:val="0050223F"/>
    <w:rsid w:val="00502735"/>
    <w:rsid w:val="00502BC6"/>
    <w:rsid w:val="00502C9E"/>
    <w:rsid w:val="00502D91"/>
    <w:rsid w:val="00503171"/>
    <w:rsid w:val="005031C6"/>
    <w:rsid w:val="005034EE"/>
    <w:rsid w:val="005037A0"/>
    <w:rsid w:val="00503C29"/>
    <w:rsid w:val="00503E61"/>
    <w:rsid w:val="00504CFF"/>
    <w:rsid w:val="0050524D"/>
    <w:rsid w:val="0050543D"/>
    <w:rsid w:val="00505BF0"/>
    <w:rsid w:val="00505C08"/>
    <w:rsid w:val="00505E9B"/>
    <w:rsid w:val="005063E6"/>
    <w:rsid w:val="00506C28"/>
    <w:rsid w:val="00507D1C"/>
    <w:rsid w:val="00510215"/>
    <w:rsid w:val="00510AF8"/>
    <w:rsid w:val="0051137B"/>
    <w:rsid w:val="0051153F"/>
    <w:rsid w:val="00511607"/>
    <w:rsid w:val="00511F56"/>
    <w:rsid w:val="00512674"/>
    <w:rsid w:val="0051299A"/>
    <w:rsid w:val="005131D8"/>
    <w:rsid w:val="0051398C"/>
    <w:rsid w:val="00513BFF"/>
    <w:rsid w:val="00513E91"/>
    <w:rsid w:val="00514541"/>
    <w:rsid w:val="005147BD"/>
    <w:rsid w:val="005148BF"/>
    <w:rsid w:val="005148F1"/>
    <w:rsid w:val="00514A09"/>
    <w:rsid w:val="00514B7B"/>
    <w:rsid w:val="005150FA"/>
    <w:rsid w:val="00515B4E"/>
    <w:rsid w:val="00515B9F"/>
    <w:rsid w:val="00515D32"/>
    <w:rsid w:val="00516003"/>
    <w:rsid w:val="00516225"/>
    <w:rsid w:val="00516518"/>
    <w:rsid w:val="005166D3"/>
    <w:rsid w:val="005169F2"/>
    <w:rsid w:val="0051770A"/>
    <w:rsid w:val="00517B30"/>
    <w:rsid w:val="00517C43"/>
    <w:rsid w:val="00517DE1"/>
    <w:rsid w:val="005208AC"/>
    <w:rsid w:val="00520F61"/>
    <w:rsid w:val="005214EB"/>
    <w:rsid w:val="005216B5"/>
    <w:rsid w:val="005228F7"/>
    <w:rsid w:val="00522978"/>
    <w:rsid w:val="005234CD"/>
    <w:rsid w:val="00523543"/>
    <w:rsid w:val="00523878"/>
    <w:rsid w:val="00523AF1"/>
    <w:rsid w:val="00523F98"/>
    <w:rsid w:val="00523FEE"/>
    <w:rsid w:val="00524EDA"/>
    <w:rsid w:val="00525956"/>
    <w:rsid w:val="00526FED"/>
    <w:rsid w:val="005273C0"/>
    <w:rsid w:val="00527DE0"/>
    <w:rsid w:val="00527F90"/>
    <w:rsid w:val="005303AC"/>
    <w:rsid w:val="00530735"/>
    <w:rsid w:val="005308A2"/>
    <w:rsid w:val="00530B20"/>
    <w:rsid w:val="00531145"/>
    <w:rsid w:val="00531BE2"/>
    <w:rsid w:val="00531EB9"/>
    <w:rsid w:val="0053225A"/>
    <w:rsid w:val="00532A92"/>
    <w:rsid w:val="00532B12"/>
    <w:rsid w:val="00532FBA"/>
    <w:rsid w:val="00534DA0"/>
    <w:rsid w:val="00534E24"/>
    <w:rsid w:val="00534F86"/>
    <w:rsid w:val="0053506A"/>
    <w:rsid w:val="0053529C"/>
    <w:rsid w:val="0053556B"/>
    <w:rsid w:val="005358E8"/>
    <w:rsid w:val="00535C0F"/>
    <w:rsid w:val="00535F73"/>
    <w:rsid w:val="00535FE0"/>
    <w:rsid w:val="00536A5D"/>
    <w:rsid w:val="00536B6B"/>
    <w:rsid w:val="00536DC2"/>
    <w:rsid w:val="00536F33"/>
    <w:rsid w:val="00540007"/>
    <w:rsid w:val="005407FE"/>
    <w:rsid w:val="00540F10"/>
    <w:rsid w:val="00541610"/>
    <w:rsid w:val="005429DA"/>
    <w:rsid w:val="00542E3A"/>
    <w:rsid w:val="00542F40"/>
    <w:rsid w:val="00543478"/>
    <w:rsid w:val="005434EB"/>
    <w:rsid w:val="00543592"/>
    <w:rsid w:val="005435AB"/>
    <w:rsid w:val="00543855"/>
    <w:rsid w:val="00543E6C"/>
    <w:rsid w:val="00543F5F"/>
    <w:rsid w:val="0054417F"/>
    <w:rsid w:val="005450C9"/>
    <w:rsid w:val="005451CC"/>
    <w:rsid w:val="005458E5"/>
    <w:rsid w:val="00545E26"/>
    <w:rsid w:val="00545FC0"/>
    <w:rsid w:val="00546152"/>
    <w:rsid w:val="00546319"/>
    <w:rsid w:val="00546749"/>
    <w:rsid w:val="00546C98"/>
    <w:rsid w:val="00546CB4"/>
    <w:rsid w:val="005473D8"/>
    <w:rsid w:val="0055050A"/>
    <w:rsid w:val="005506B0"/>
    <w:rsid w:val="005506D7"/>
    <w:rsid w:val="00550D47"/>
    <w:rsid w:val="00550DA7"/>
    <w:rsid w:val="005513E1"/>
    <w:rsid w:val="005514B4"/>
    <w:rsid w:val="00551814"/>
    <w:rsid w:val="00551DED"/>
    <w:rsid w:val="00551ED5"/>
    <w:rsid w:val="00551ED6"/>
    <w:rsid w:val="00551EFA"/>
    <w:rsid w:val="00551F97"/>
    <w:rsid w:val="00552D11"/>
    <w:rsid w:val="00553021"/>
    <w:rsid w:val="005536F5"/>
    <w:rsid w:val="005539F6"/>
    <w:rsid w:val="00554096"/>
    <w:rsid w:val="005540D9"/>
    <w:rsid w:val="0055415B"/>
    <w:rsid w:val="005547F0"/>
    <w:rsid w:val="00554923"/>
    <w:rsid w:val="005551CC"/>
    <w:rsid w:val="0055531A"/>
    <w:rsid w:val="0055559E"/>
    <w:rsid w:val="00555F7B"/>
    <w:rsid w:val="00556844"/>
    <w:rsid w:val="00557253"/>
    <w:rsid w:val="005578E9"/>
    <w:rsid w:val="00557966"/>
    <w:rsid w:val="00557E8A"/>
    <w:rsid w:val="00560494"/>
    <w:rsid w:val="0056051D"/>
    <w:rsid w:val="00560528"/>
    <w:rsid w:val="005605EA"/>
    <w:rsid w:val="00560655"/>
    <w:rsid w:val="0056076A"/>
    <w:rsid w:val="00560D54"/>
    <w:rsid w:val="00560E70"/>
    <w:rsid w:val="00560F1E"/>
    <w:rsid w:val="00561B0D"/>
    <w:rsid w:val="00561CD2"/>
    <w:rsid w:val="00562071"/>
    <w:rsid w:val="00562A1A"/>
    <w:rsid w:val="00562CDA"/>
    <w:rsid w:val="0056383D"/>
    <w:rsid w:val="00563FB4"/>
    <w:rsid w:val="0056410D"/>
    <w:rsid w:val="0056469D"/>
    <w:rsid w:val="005646A1"/>
    <w:rsid w:val="0056480F"/>
    <w:rsid w:val="00565087"/>
    <w:rsid w:val="0056573F"/>
    <w:rsid w:val="00565860"/>
    <w:rsid w:val="00565B43"/>
    <w:rsid w:val="00566413"/>
    <w:rsid w:val="00566566"/>
    <w:rsid w:val="00566754"/>
    <w:rsid w:val="005670E4"/>
    <w:rsid w:val="0056750B"/>
    <w:rsid w:val="00567F92"/>
    <w:rsid w:val="005702AA"/>
    <w:rsid w:val="00570466"/>
    <w:rsid w:val="005704EA"/>
    <w:rsid w:val="0057072F"/>
    <w:rsid w:val="00570858"/>
    <w:rsid w:val="0057085C"/>
    <w:rsid w:val="00570874"/>
    <w:rsid w:val="0057130D"/>
    <w:rsid w:val="00571414"/>
    <w:rsid w:val="00571A5D"/>
    <w:rsid w:val="00571D6A"/>
    <w:rsid w:val="00571FB4"/>
    <w:rsid w:val="00572081"/>
    <w:rsid w:val="00572095"/>
    <w:rsid w:val="00572B99"/>
    <w:rsid w:val="00572D1D"/>
    <w:rsid w:val="005731F8"/>
    <w:rsid w:val="005732D0"/>
    <w:rsid w:val="0057346D"/>
    <w:rsid w:val="0057356F"/>
    <w:rsid w:val="005738C5"/>
    <w:rsid w:val="00573B7D"/>
    <w:rsid w:val="00573DDF"/>
    <w:rsid w:val="005740A5"/>
    <w:rsid w:val="00574106"/>
    <w:rsid w:val="00574CF4"/>
    <w:rsid w:val="005750CC"/>
    <w:rsid w:val="00575276"/>
    <w:rsid w:val="0057551C"/>
    <w:rsid w:val="00575869"/>
    <w:rsid w:val="005759D8"/>
    <w:rsid w:val="00575E5D"/>
    <w:rsid w:val="00576387"/>
    <w:rsid w:val="00576429"/>
    <w:rsid w:val="0057656C"/>
    <w:rsid w:val="0057705C"/>
    <w:rsid w:val="005771E4"/>
    <w:rsid w:val="00577A22"/>
    <w:rsid w:val="0058032A"/>
    <w:rsid w:val="0058043D"/>
    <w:rsid w:val="0058047C"/>
    <w:rsid w:val="00580A44"/>
    <w:rsid w:val="00580A73"/>
    <w:rsid w:val="00580BE7"/>
    <w:rsid w:val="00580E96"/>
    <w:rsid w:val="00581892"/>
    <w:rsid w:val="005818DB"/>
    <w:rsid w:val="00581B86"/>
    <w:rsid w:val="005828B4"/>
    <w:rsid w:val="005829B4"/>
    <w:rsid w:val="00582B71"/>
    <w:rsid w:val="00582CDB"/>
    <w:rsid w:val="00583265"/>
    <w:rsid w:val="00583DEB"/>
    <w:rsid w:val="00583FB8"/>
    <w:rsid w:val="00584632"/>
    <w:rsid w:val="00584B26"/>
    <w:rsid w:val="00584D30"/>
    <w:rsid w:val="00584EE9"/>
    <w:rsid w:val="005855AB"/>
    <w:rsid w:val="00585DFA"/>
    <w:rsid w:val="00586023"/>
    <w:rsid w:val="00586032"/>
    <w:rsid w:val="005862E2"/>
    <w:rsid w:val="005867E6"/>
    <w:rsid w:val="00586897"/>
    <w:rsid w:val="00586B9C"/>
    <w:rsid w:val="00586CF6"/>
    <w:rsid w:val="00586EA2"/>
    <w:rsid w:val="00586F6E"/>
    <w:rsid w:val="005878CB"/>
    <w:rsid w:val="00587B48"/>
    <w:rsid w:val="00587CEB"/>
    <w:rsid w:val="0059000C"/>
    <w:rsid w:val="00590045"/>
    <w:rsid w:val="005900CE"/>
    <w:rsid w:val="005903E9"/>
    <w:rsid w:val="0059049F"/>
    <w:rsid w:val="00590690"/>
    <w:rsid w:val="00590A38"/>
    <w:rsid w:val="00590DC8"/>
    <w:rsid w:val="005910E6"/>
    <w:rsid w:val="00591100"/>
    <w:rsid w:val="00591783"/>
    <w:rsid w:val="005920E6"/>
    <w:rsid w:val="00592432"/>
    <w:rsid w:val="00592637"/>
    <w:rsid w:val="00592675"/>
    <w:rsid w:val="00592CA3"/>
    <w:rsid w:val="00593B6E"/>
    <w:rsid w:val="00593BDE"/>
    <w:rsid w:val="00593D72"/>
    <w:rsid w:val="00593D92"/>
    <w:rsid w:val="005943AE"/>
    <w:rsid w:val="00594B5A"/>
    <w:rsid w:val="00595485"/>
    <w:rsid w:val="005959FC"/>
    <w:rsid w:val="00595E80"/>
    <w:rsid w:val="005960C1"/>
    <w:rsid w:val="0059633C"/>
    <w:rsid w:val="0059652A"/>
    <w:rsid w:val="0059654C"/>
    <w:rsid w:val="00596B83"/>
    <w:rsid w:val="005A05C1"/>
    <w:rsid w:val="005A0B84"/>
    <w:rsid w:val="005A0BC5"/>
    <w:rsid w:val="005A0D15"/>
    <w:rsid w:val="005A14B6"/>
    <w:rsid w:val="005A166D"/>
    <w:rsid w:val="005A1D32"/>
    <w:rsid w:val="005A1E04"/>
    <w:rsid w:val="005A1EB8"/>
    <w:rsid w:val="005A33B5"/>
    <w:rsid w:val="005A3571"/>
    <w:rsid w:val="005A3F0A"/>
    <w:rsid w:val="005A46C2"/>
    <w:rsid w:val="005A484F"/>
    <w:rsid w:val="005A52D1"/>
    <w:rsid w:val="005A5478"/>
    <w:rsid w:val="005A6916"/>
    <w:rsid w:val="005A71AD"/>
    <w:rsid w:val="005A7235"/>
    <w:rsid w:val="005A73AD"/>
    <w:rsid w:val="005A74DC"/>
    <w:rsid w:val="005A76F2"/>
    <w:rsid w:val="005A7B9F"/>
    <w:rsid w:val="005B0120"/>
    <w:rsid w:val="005B01A9"/>
    <w:rsid w:val="005B0E76"/>
    <w:rsid w:val="005B1076"/>
    <w:rsid w:val="005B158C"/>
    <w:rsid w:val="005B1DC5"/>
    <w:rsid w:val="005B20B7"/>
    <w:rsid w:val="005B2115"/>
    <w:rsid w:val="005B249B"/>
    <w:rsid w:val="005B2659"/>
    <w:rsid w:val="005B2BAD"/>
    <w:rsid w:val="005B373A"/>
    <w:rsid w:val="005B3C9A"/>
    <w:rsid w:val="005B3F3E"/>
    <w:rsid w:val="005B40B1"/>
    <w:rsid w:val="005B4474"/>
    <w:rsid w:val="005B46AD"/>
    <w:rsid w:val="005B4903"/>
    <w:rsid w:val="005B4B92"/>
    <w:rsid w:val="005B4E00"/>
    <w:rsid w:val="005B50EA"/>
    <w:rsid w:val="005B5177"/>
    <w:rsid w:val="005B53F9"/>
    <w:rsid w:val="005B5EC1"/>
    <w:rsid w:val="005B6365"/>
    <w:rsid w:val="005B6802"/>
    <w:rsid w:val="005B68A3"/>
    <w:rsid w:val="005B7082"/>
    <w:rsid w:val="005B735A"/>
    <w:rsid w:val="005B7E46"/>
    <w:rsid w:val="005C0207"/>
    <w:rsid w:val="005C029F"/>
    <w:rsid w:val="005C0F62"/>
    <w:rsid w:val="005C10C2"/>
    <w:rsid w:val="005C13F7"/>
    <w:rsid w:val="005C14CE"/>
    <w:rsid w:val="005C15EC"/>
    <w:rsid w:val="005C1674"/>
    <w:rsid w:val="005C1E8D"/>
    <w:rsid w:val="005C200E"/>
    <w:rsid w:val="005C2085"/>
    <w:rsid w:val="005C215B"/>
    <w:rsid w:val="005C2845"/>
    <w:rsid w:val="005C28DA"/>
    <w:rsid w:val="005C33F5"/>
    <w:rsid w:val="005C34C6"/>
    <w:rsid w:val="005C3655"/>
    <w:rsid w:val="005C3B10"/>
    <w:rsid w:val="005C43EE"/>
    <w:rsid w:val="005C4449"/>
    <w:rsid w:val="005C44CD"/>
    <w:rsid w:val="005C461E"/>
    <w:rsid w:val="005C4F6B"/>
    <w:rsid w:val="005C5227"/>
    <w:rsid w:val="005C528A"/>
    <w:rsid w:val="005C56D2"/>
    <w:rsid w:val="005C5C23"/>
    <w:rsid w:val="005C5CF7"/>
    <w:rsid w:val="005C632B"/>
    <w:rsid w:val="005C6676"/>
    <w:rsid w:val="005C679D"/>
    <w:rsid w:val="005C6BB0"/>
    <w:rsid w:val="005C6F08"/>
    <w:rsid w:val="005C71E8"/>
    <w:rsid w:val="005C7E45"/>
    <w:rsid w:val="005D00BE"/>
    <w:rsid w:val="005D06C2"/>
    <w:rsid w:val="005D0756"/>
    <w:rsid w:val="005D07DE"/>
    <w:rsid w:val="005D0EB3"/>
    <w:rsid w:val="005D1589"/>
    <w:rsid w:val="005D1C9B"/>
    <w:rsid w:val="005D1ECF"/>
    <w:rsid w:val="005D25A3"/>
    <w:rsid w:val="005D2B79"/>
    <w:rsid w:val="005D3307"/>
    <w:rsid w:val="005D4D80"/>
    <w:rsid w:val="005D4E7C"/>
    <w:rsid w:val="005D5311"/>
    <w:rsid w:val="005D53AD"/>
    <w:rsid w:val="005D5447"/>
    <w:rsid w:val="005D5450"/>
    <w:rsid w:val="005D5BA5"/>
    <w:rsid w:val="005D5D11"/>
    <w:rsid w:val="005D661E"/>
    <w:rsid w:val="005D6C5B"/>
    <w:rsid w:val="005D7015"/>
    <w:rsid w:val="005D70C4"/>
    <w:rsid w:val="005D713F"/>
    <w:rsid w:val="005D7987"/>
    <w:rsid w:val="005D79C5"/>
    <w:rsid w:val="005D7B38"/>
    <w:rsid w:val="005D7F8B"/>
    <w:rsid w:val="005E0496"/>
    <w:rsid w:val="005E0809"/>
    <w:rsid w:val="005E1080"/>
    <w:rsid w:val="005E1354"/>
    <w:rsid w:val="005E13DF"/>
    <w:rsid w:val="005E1578"/>
    <w:rsid w:val="005E1669"/>
    <w:rsid w:val="005E1A07"/>
    <w:rsid w:val="005E1DD4"/>
    <w:rsid w:val="005E2266"/>
    <w:rsid w:val="005E2590"/>
    <w:rsid w:val="005E262E"/>
    <w:rsid w:val="005E2814"/>
    <w:rsid w:val="005E2884"/>
    <w:rsid w:val="005E2CC8"/>
    <w:rsid w:val="005E2D4D"/>
    <w:rsid w:val="005E359C"/>
    <w:rsid w:val="005E3A64"/>
    <w:rsid w:val="005E401B"/>
    <w:rsid w:val="005E4486"/>
    <w:rsid w:val="005E44BE"/>
    <w:rsid w:val="005E4A87"/>
    <w:rsid w:val="005E4BEE"/>
    <w:rsid w:val="005E4D48"/>
    <w:rsid w:val="005E4DF7"/>
    <w:rsid w:val="005E56E5"/>
    <w:rsid w:val="005E5B40"/>
    <w:rsid w:val="005E5D4F"/>
    <w:rsid w:val="005E6196"/>
    <w:rsid w:val="005E6235"/>
    <w:rsid w:val="005E6A6C"/>
    <w:rsid w:val="005E6E6B"/>
    <w:rsid w:val="005E74AA"/>
    <w:rsid w:val="005E74FD"/>
    <w:rsid w:val="005F071B"/>
    <w:rsid w:val="005F07D6"/>
    <w:rsid w:val="005F1547"/>
    <w:rsid w:val="005F1A14"/>
    <w:rsid w:val="005F1B73"/>
    <w:rsid w:val="005F1C5B"/>
    <w:rsid w:val="005F1C94"/>
    <w:rsid w:val="005F1CD9"/>
    <w:rsid w:val="005F21F1"/>
    <w:rsid w:val="005F2295"/>
    <w:rsid w:val="005F2551"/>
    <w:rsid w:val="005F26FB"/>
    <w:rsid w:val="005F2ED7"/>
    <w:rsid w:val="005F2EDF"/>
    <w:rsid w:val="005F31C6"/>
    <w:rsid w:val="005F3692"/>
    <w:rsid w:val="005F3922"/>
    <w:rsid w:val="005F3E33"/>
    <w:rsid w:val="005F426D"/>
    <w:rsid w:val="005F4706"/>
    <w:rsid w:val="005F4B24"/>
    <w:rsid w:val="005F4E8E"/>
    <w:rsid w:val="005F4FDA"/>
    <w:rsid w:val="005F500D"/>
    <w:rsid w:val="005F54B2"/>
    <w:rsid w:val="005F6FA4"/>
    <w:rsid w:val="005F70C3"/>
    <w:rsid w:val="005F7710"/>
    <w:rsid w:val="005F783A"/>
    <w:rsid w:val="005F7843"/>
    <w:rsid w:val="006000E5"/>
    <w:rsid w:val="006006D9"/>
    <w:rsid w:val="0060164A"/>
    <w:rsid w:val="0060187F"/>
    <w:rsid w:val="00601D58"/>
    <w:rsid w:val="00602344"/>
    <w:rsid w:val="0060255A"/>
    <w:rsid w:val="00602641"/>
    <w:rsid w:val="0060285E"/>
    <w:rsid w:val="00602D77"/>
    <w:rsid w:val="006030D8"/>
    <w:rsid w:val="00603219"/>
    <w:rsid w:val="006042EC"/>
    <w:rsid w:val="00604765"/>
    <w:rsid w:val="00604DD5"/>
    <w:rsid w:val="00604E26"/>
    <w:rsid w:val="00605118"/>
    <w:rsid w:val="00605596"/>
    <w:rsid w:val="006059B1"/>
    <w:rsid w:val="00605B2B"/>
    <w:rsid w:val="00606397"/>
    <w:rsid w:val="006064AE"/>
    <w:rsid w:val="006067A4"/>
    <w:rsid w:val="00606808"/>
    <w:rsid w:val="00606878"/>
    <w:rsid w:val="00606A42"/>
    <w:rsid w:val="006079F6"/>
    <w:rsid w:val="00610B6F"/>
    <w:rsid w:val="00610C69"/>
    <w:rsid w:val="006112AF"/>
    <w:rsid w:val="00611566"/>
    <w:rsid w:val="00611A85"/>
    <w:rsid w:val="00611C58"/>
    <w:rsid w:val="00612757"/>
    <w:rsid w:val="00612951"/>
    <w:rsid w:val="00613259"/>
    <w:rsid w:val="00613340"/>
    <w:rsid w:val="00613AEA"/>
    <w:rsid w:val="00613BE2"/>
    <w:rsid w:val="00613C5E"/>
    <w:rsid w:val="00613E26"/>
    <w:rsid w:val="00614757"/>
    <w:rsid w:val="00614EE6"/>
    <w:rsid w:val="0061589A"/>
    <w:rsid w:val="00615A55"/>
    <w:rsid w:val="00615BC1"/>
    <w:rsid w:val="00615CCD"/>
    <w:rsid w:val="00615D25"/>
    <w:rsid w:val="006160C0"/>
    <w:rsid w:val="006168F2"/>
    <w:rsid w:val="00616D86"/>
    <w:rsid w:val="006173F0"/>
    <w:rsid w:val="00620464"/>
    <w:rsid w:val="00620974"/>
    <w:rsid w:val="00620BE5"/>
    <w:rsid w:val="00621140"/>
    <w:rsid w:val="006211DA"/>
    <w:rsid w:val="00621265"/>
    <w:rsid w:val="00621371"/>
    <w:rsid w:val="00621EBC"/>
    <w:rsid w:val="00622166"/>
    <w:rsid w:val="00622C58"/>
    <w:rsid w:val="00623713"/>
    <w:rsid w:val="00623A25"/>
    <w:rsid w:val="00623A65"/>
    <w:rsid w:val="00624145"/>
    <w:rsid w:val="0062427C"/>
    <w:rsid w:val="00624826"/>
    <w:rsid w:val="00624966"/>
    <w:rsid w:val="00624A06"/>
    <w:rsid w:val="00624A67"/>
    <w:rsid w:val="00625142"/>
    <w:rsid w:val="00625522"/>
    <w:rsid w:val="0062552E"/>
    <w:rsid w:val="00625618"/>
    <w:rsid w:val="00626401"/>
    <w:rsid w:val="00626696"/>
    <w:rsid w:val="00626997"/>
    <w:rsid w:val="00626B96"/>
    <w:rsid w:val="00626FFF"/>
    <w:rsid w:val="0062739F"/>
    <w:rsid w:val="006277B6"/>
    <w:rsid w:val="0062784B"/>
    <w:rsid w:val="00627B6F"/>
    <w:rsid w:val="00627F74"/>
    <w:rsid w:val="00630301"/>
    <w:rsid w:val="00630384"/>
    <w:rsid w:val="006309FF"/>
    <w:rsid w:val="00630FCB"/>
    <w:rsid w:val="00631DBD"/>
    <w:rsid w:val="00632222"/>
    <w:rsid w:val="0063388C"/>
    <w:rsid w:val="006345DF"/>
    <w:rsid w:val="00634954"/>
    <w:rsid w:val="00634A1E"/>
    <w:rsid w:val="00634DF9"/>
    <w:rsid w:val="00634F6A"/>
    <w:rsid w:val="0063501D"/>
    <w:rsid w:val="0063536A"/>
    <w:rsid w:val="0063580C"/>
    <w:rsid w:val="00635F47"/>
    <w:rsid w:val="0063691A"/>
    <w:rsid w:val="00636F50"/>
    <w:rsid w:val="00637146"/>
    <w:rsid w:val="00637232"/>
    <w:rsid w:val="00637338"/>
    <w:rsid w:val="006402F4"/>
    <w:rsid w:val="00640D76"/>
    <w:rsid w:val="006416F3"/>
    <w:rsid w:val="00641740"/>
    <w:rsid w:val="00641A2C"/>
    <w:rsid w:val="00641A3D"/>
    <w:rsid w:val="00641F14"/>
    <w:rsid w:val="00641F2A"/>
    <w:rsid w:val="00642C4E"/>
    <w:rsid w:val="00642C94"/>
    <w:rsid w:val="00643800"/>
    <w:rsid w:val="00643AF9"/>
    <w:rsid w:val="0064411C"/>
    <w:rsid w:val="006447F9"/>
    <w:rsid w:val="006447FB"/>
    <w:rsid w:val="006454FE"/>
    <w:rsid w:val="006455EE"/>
    <w:rsid w:val="00645D44"/>
    <w:rsid w:val="006465F3"/>
    <w:rsid w:val="00646AD5"/>
    <w:rsid w:val="00646B77"/>
    <w:rsid w:val="00646D99"/>
    <w:rsid w:val="00647025"/>
    <w:rsid w:val="00647E08"/>
    <w:rsid w:val="00647E8B"/>
    <w:rsid w:val="00650084"/>
    <w:rsid w:val="0065045A"/>
    <w:rsid w:val="00650C29"/>
    <w:rsid w:val="00650F33"/>
    <w:rsid w:val="00650F70"/>
    <w:rsid w:val="00651125"/>
    <w:rsid w:val="0065130D"/>
    <w:rsid w:val="00651481"/>
    <w:rsid w:val="0065163E"/>
    <w:rsid w:val="00651930"/>
    <w:rsid w:val="0065193A"/>
    <w:rsid w:val="00651A6B"/>
    <w:rsid w:val="00651AA6"/>
    <w:rsid w:val="00651E3B"/>
    <w:rsid w:val="0065218A"/>
    <w:rsid w:val="00652646"/>
    <w:rsid w:val="00652926"/>
    <w:rsid w:val="00652BC9"/>
    <w:rsid w:val="00652BF3"/>
    <w:rsid w:val="00652CF2"/>
    <w:rsid w:val="00652CFE"/>
    <w:rsid w:val="006531CD"/>
    <w:rsid w:val="00653DD1"/>
    <w:rsid w:val="006540AA"/>
    <w:rsid w:val="0065498B"/>
    <w:rsid w:val="006557A7"/>
    <w:rsid w:val="00655AF4"/>
    <w:rsid w:val="00656910"/>
    <w:rsid w:val="00656B57"/>
    <w:rsid w:val="00657362"/>
    <w:rsid w:val="00657969"/>
    <w:rsid w:val="00657B21"/>
    <w:rsid w:val="00657C9E"/>
    <w:rsid w:val="00657F4D"/>
    <w:rsid w:val="006600CD"/>
    <w:rsid w:val="00660437"/>
    <w:rsid w:val="0066075B"/>
    <w:rsid w:val="00660764"/>
    <w:rsid w:val="00660C1B"/>
    <w:rsid w:val="00660C51"/>
    <w:rsid w:val="00660F11"/>
    <w:rsid w:val="006615DA"/>
    <w:rsid w:val="00661676"/>
    <w:rsid w:val="00661DEB"/>
    <w:rsid w:val="00661DFA"/>
    <w:rsid w:val="00662320"/>
    <w:rsid w:val="00662592"/>
    <w:rsid w:val="00662E3D"/>
    <w:rsid w:val="0066344B"/>
    <w:rsid w:val="00663AAF"/>
    <w:rsid w:val="00663B3D"/>
    <w:rsid w:val="00664631"/>
    <w:rsid w:val="006647C9"/>
    <w:rsid w:val="0066480C"/>
    <w:rsid w:val="00664A85"/>
    <w:rsid w:val="00665637"/>
    <w:rsid w:val="00665BE7"/>
    <w:rsid w:val="00666483"/>
    <w:rsid w:val="00666742"/>
    <w:rsid w:val="00666A67"/>
    <w:rsid w:val="00666C1B"/>
    <w:rsid w:val="00666DD5"/>
    <w:rsid w:val="00666EE6"/>
    <w:rsid w:val="006676EA"/>
    <w:rsid w:val="00667885"/>
    <w:rsid w:val="006678B0"/>
    <w:rsid w:val="00667D2D"/>
    <w:rsid w:val="00670679"/>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467"/>
    <w:rsid w:val="00675761"/>
    <w:rsid w:val="00675D82"/>
    <w:rsid w:val="00676012"/>
    <w:rsid w:val="006760A1"/>
    <w:rsid w:val="006762DC"/>
    <w:rsid w:val="006766AE"/>
    <w:rsid w:val="0067697E"/>
    <w:rsid w:val="00676A6B"/>
    <w:rsid w:val="00676D63"/>
    <w:rsid w:val="006776C8"/>
    <w:rsid w:val="00677E20"/>
    <w:rsid w:val="00677F5A"/>
    <w:rsid w:val="0068064C"/>
    <w:rsid w:val="006807CB"/>
    <w:rsid w:val="00680C10"/>
    <w:rsid w:val="00680EEB"/>
    <w:rsid w:val="006811AE"/>
    <w:rsid w:val="00681379"/>
    <w:rsid w:val="006829F2"/>
    <w:rsid w:val="00682D58"/>
    <w:rsid w:val="00682FA2"/>
    <w:rsid w:val="006837AA"/>
    <w:rsid w:val="00683B16"/>
    <w:rsid w:val="00684A85"/>
    <w:rsid w:val="0068513B"/>
    <w:rsid w:val="006856CF"/>
    <w:rsid w:val="00685E23"/>
    <w:rsid w:val="00687233"/>
    <w:rsid w:val="006874EB"/>
    <w:rsid w:val="00687CDB"/>
    <w:rsid w:val="00687E4D"/>
    <w:rsid w:val="006901D6"/>
    <w:rsid w:val="00690FC2"/>
    <w:rsid w:val="0069105F"/>
    <w:rsid w:val="0069179C"/>
    <w:rsid w:val="00691909"/>
    <w:rsid w:val="006919F8"/>
    <w:rsid w:val="006926BA"/>
    <w:rsid w:val="00692892"/>
    <w:rsid w:val="00692981"/>
    <w:rsid w:val="00692EDE"/>
    <w:rsid w:val="00692FC3"/>
    <w:rsid w:val="006931E4"/>
    <w:rsid w:val="00693373"/>
    <w:rsid w:val="0069388E"/>
    <w:rsid w:val="00693A3F"/>
    <w:rsid w:val="00694012"/>
    <w:rsid w:val="0069476C"/>
    <w:rsid w:val="00694B00"/>
    <w:rsid w:val="00694CC6"/>
    <w:rsid w:val="00694D2A"/>
    <w:rsid w:val="00695158"/>
    <w:rsid w:val="006954F3"/>
    <w:rsid w:val="006959BA"/>
    <w:rsid w:val="00695E92"/>
    <w:rsid w:val="006965CD"/>
    <w:rsid w:val="006968B5"/>
    <w:rsid w:val="006969F8"/>
    <w:rsid w:val="00696C1B"/>
    <w:rsid w:val="00696C3D"/>
    <w:rsid w:val="00696DF2"/>
    <w:rsid w:val="006970C7"/>
    <w:rsid w:val="00697858"/>
    <w:rsid w:val="00697D49"/>
    <w:rsid w:val="00697EF0"/>
    <w:rsid w:val="00697F25"/>
    <w:rsid w:val="006A077A"/>
    <w:rsid w:val="006A0956"/>
    <w:rsid w:val="006A11C7"/>
    <w:rsid w:val="006A1436"/>
    <w:rsid w:val="006A180F"/>
    <w:rsid w:val="006A1F54"/>
    <w:rsid w:val="006A20F1"/>
    <w:rsid w:val="006A2591"/>
    <w:rsid w:val="006A2641"/>
    <w:rsid w:val="006A2E34"/>
    <w:rsid w:val="006A334F"/>
    <w:rsid w:val="006A34F2"/>
    <w:rsid w:val="006A3AC2"/>
    <w:rsid w:val="006A3F79"/>
    <w:rsid w:val="006A4518"/>
    <w:rsid w:val="006A456D"/>
    <w:rsid w:val="006A48C8"/>
    <w:rsid w:val="006A4C43"/>
    <w:rsid w:val="006A4ECF"/>
    <w:rsid w:val="006A5153"/>
    <w:rsid w:val="006A54BE"/>
    <w:rsid w:val="006A5573"/>
    <w:rsid w:val="006A597D"/>
    <w:rsid w:val="006A6620"/>
    <w:rsid w:val="006A6944"/>
    <w:rsid w:val="006A7B31"/>
    <w:rsid w:val="006B01A8"/>
    <w:rsid w:val="006B0254"/>
    <w:rsid w:val="006B07AB"/>
    <w:rsid w:val="006B08D9"/>
    <w:rsid w:val="006B10A3"/>
    <w:rsid w:val="006B12B1"/>
    <w:rsid w:val="006B1BFA"/>
    <w:rsid w:val="006B1EBB"/>
    <w:rsid w:val="006B24DF"/>
    <w:rsid w:val="006B2E2D"/>
    <w:rsid w:val="006B35B8"/>
    <w:rsid w:val="006B35EC"/>
    <w:rsid w:val="006B4A9B"/>
    <w:rsid w:val="006B4D84"/>
    <w:rsid w:val="006B523D"/>
    <w:rsid w:val="006B585D"/>
    <w:rsid w:val="006B5887"/>
    <w:rsid w:val="006B605E"/>
    <w:rsid w:val="006B6466"/>
    <w:rsid w:val="006B6896"/>
    <w:rsid w:val="006B6E8B"/>
    <w:rsid w:val="006B75D2"/>
    <w:rsid w:val="006B7719"/>
    <w:rsid w:val="006B7943"/>
    <w:rsid w:val="006B7CFE"/>
    <w:rsid w:val="006C0204"/>
    <w:rsid w:val="006C054E"/>
    <w:rsid w:val="006C0ADE"/>
    <w:rsid w:val="006C1519"/>
    <w:rsid w:val="006C1850"/>
    <w:rsid w:val="006C217A"/>
    <w:rsid w:val="006C243E"/>
    <w:rsid w:val="006C2FE2"/>
    <w:rsid w:val="006C34C2"/>
    <w:rsid w:val="006C3E3F"/>
    <w:rsid w:val="006C46DA"/>
    <w:rsid w:val="006C492B"/>
    <w:rsid w:val="006C4A01"/>
    <w:rsid w:val="006C4CB7"/>
    <w:rsid w:val="006C4CC8"/>
    <w:rsid w:val="006C4CEF"/>
    <w:rsid w:val="006C5474"/>
    <w:rsid w:val="006C6225"/>
    <w:rsid w:val="006C66D8"/>
    <w:rsid w:val="006C6706"/>
    <w:rsid w:val="006C6A84"/>
    <w:rsid w:val="006C6AFE"/>
    <w:rsid w:val="006C70C6"/>
    <w:rsid w:val="006C721C"/>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99B"/>
    <w:rsid w:val="006D2BEA"/>
    <w:rsid w:val="006D2C0F"/>
    <w:rsid w:val="006D448F"/>
    <w:rsid w:val="006D472C"/>
    <w:rsid w:val="006D478E"/>
    <w:rsid w:val="006D47F3"/>
    <w:rsid w:val="006D4CB0"/>
    <w:rsid w:val="006D4F13"/>
    <w:rsid w:val="006D54FA"/>
    <w:rsid w:val="006D6538"/>
    <w:rsid w:val="006D6988"/>
    <w:rsid w:val="006D6BA6"/>
    <w:rsid w:val="006D6C42"/>
    <w:rsid w:val="006D775A"/>
    <w:rsid w:val="006D7C66"/>
    <w:rsid w:val="006D7D62"/>
    <w:rsid w:val="006E0229"/>
    <w:rsid w:val="006E0285"/>
    <w:rsid w:val="006E046C"/>
    <w:rsid w:val="006E057E"/>
    <w:rsid w:val="006E0846"/>
    <w:rsid w:val="006E08C3"/>
    <w:rsid w:val="006E08D2"/>
    <w:rsid w:val="006E0A99"/>
    <w:rsid w:val="006E0C8A"/>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29D"/>
    <w:rsid w:val="006F17E0"/>
    <w:rsid w:val="006F1952"/>
    <w:rsid w:val="006F1BA2"/>
    <w:rsid w:val="006F1C88"/>
    <w:rsid w:val="006F1E46"/>
    <w:rsid w:val="006F22AF"/>
    <w:rsid w:val="006F25E4"/>
    <w:rsid w:val="006F2FD0"/>
    <w:rsid w:val="006F32EA"/>
    <w:rsid w:val="006F3502"/>
    <w:rsid w:val="006F394D"/>
    <w:rsid w:val="006F3A17"/>
    <w:rsid w:val="006F47F6"/>
    <w:rsid w:val="006F5189"/>
    <w:rsid w:val="006F5690"/>
    <w:rsid w:val="006F5A86"/>
    <w:rsid w:val="006F5D11"/>
    <w:rsid w:val="006F5E95"/>
    <w:rsid w:val="006F5EC0"/>
    <w:rsid w:val="006F5F3C"/>
    <w:rsid w:val="006F621F"/>
    <w:rsid w:val="006F62AC"/>
    <w:rsid w:val="006F6616"/>
    <w:rsid w:val="006F6645"/>
    <w:rsid w:val="006F6A2C"/>
    <w:rsid w:val="006F6AAA"/>
    <w:rsid w:val="006F6C78"/>
    <w:rsid w:val="006F6E95"/>
    <w:rsid w:val="006F7012"/>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D9E"/>
    <w:rsid w:val="00703E5B"/>
    <w:rsid w:val="007047C1"/>
    <w:rsid w:val="00704C10"/>
    <w:rsid w:val="0070502D"/>
    <w:rsid w:val="00705810"/>
    <w:rsid w:val="00705CBD"/>
    <w:rsid w:val="00705D88"/>
    <w:rsid w:val="00705F53"/>
    <w:rsid w:val="00706575"/>
    <w:rsid w:val="007068ED"/>
    <w:rsid w:val="007078C5"/>
    <w:rsid w:val="00707E16"/>
    <w:rsid w:val="00707F9D"/>
    <w:rsid w:val="00710201"/>
    <w:rsid w:val="0071066B"/>
    <w:rsid w:val="00710BDE"/>
    <w:rsid w:val="00710BE5"/>
    <w:rsid w:val="00711382"/>
    <w:rsid w:val="007116A8"/>
    <w:rsid w:val="007119C1"/>
    <w:rsid w:val="00712422"/>
    <w:rsid w:val="00712508"/>
    <w:rsid w:val="0071273A"/>
    <w:rsid w:val="00712EDA"/>
    <w:rsid w:val="00713086"/>
    <w:rsid w:val="007132BC"/>
    <w:rsid w:val="00713359"/>
    <w:rsid w:val="00713634"/>
    <w:rsid w:val="00713A79"/>
    <w:rsid w:val="007144EA"/>
    <w:rsid w:val="00714B47"/>
    <w:rsid w:val="00714C2F"/>
    <w:rsid w:val="00715050"/>
    <w:rsid w:val="007151A3"/>
    <w:rsid w:val="0071527B"/>
    <w:rsid w:val="007155B6"/>
    <w:rsid w:val="0071593F"/>
    <w:rsid w:val="00715CEE"/>
    <w:rsid w:val="00715F82"/>
    <w:rsid w:val="007161DC"/>
    <w:rsid w:val="00716280"/>
    <w:rsid w:val="0071689E"/>
    <w:rsid w:val="0071735D"/>
    <w:rsid w:val="00717A1C"/>
    <w:rsid w:val="0072014D"/>
    <w:rsid w:val="00720825"/>
    <w:rsid w:val="007208B6"/>
    <w:rsid w:val="00720AB1"/>
    <w:rsid w:val="00721002"/>
    <w:rsid w:val="007217EC"/>
    <w:rsid w:val="007219DE"/>
    <w:rsid w:val="00721C42"/>
    <w:rsid w:val="00721FCB"/>
    <w:rsid w:val="0072261E"/>
    <w:rsid w:val="00722806"/>
    <w:rsid w:val="00722B45"/>
    <w:rsid w:val="00722C8A"/>
    <w:rsid w:val="00722D8E"/>
    <w:rsid w:val="00722F65"/>
    <w:rsid w:val="0072329B"/>
    <w:rsid w:val="00723702"/>
    <w:rsid w:val="00724586"/>
    <w:rsid w:val="00725229"/>
    <w:rsid w:val="00725676"/>
    <w:rsid w:val="00725742"/>
    <w:rsid w:val="007258EE"/>
    <w:rsid w:val="0072595F"/>
    <w:rsid w:val="00725DC6"/>
    <w:rsid w:val="0072639D"/>
    <w:rsid w:val="007266F4"/>
    <w:rsid w:val="0072715C"/>
    <w:rsid w:val="00727231"/>
    <w:rsid w:val="00727896"/>
    <w:rsid w:val="00730422"/>
    <w:rsid w:val="00730736"/>
    <w:rsid w:val="00730B4A"/>
    <w:rsid w:val="00730C08"/>
    <w:rsid w:val="00730F67"/>
    <w:rsid w:val="00731267"/>
    <w:rsid w:val="007312D2"/>
    <w:rsid w:val="007317F6"/>
    <w:rsid w:val="00731874"/>
    <w:rsid w:val="007329BE"/>
    <w:rsid w:val="00732BEB"/>
    <w:rsid w:val="00732DAB"/>
    <w:rsid w:val="00733A98"/>
    <w:rsid w:val="007341FE"/>
    <w:rsid w:val="00734A5B"/>
    <w:rsid w:val="00734CEE"/>
    <w:rsid w:val="00734EFE"/>
    <w:rsid w:val="00735D31"/>
    <w:rsid w:val="00735E81"/>
    <w:rsid w:val="00735F8A"/>
    <w:rsid w:val="00736712"/>
    <w:rsid w:val="00736715"/>
    <w:rsid w:val="00737801"/>
    <w:rsid w:val="007379C0"/>
    <w:rsid w:val="00737C20"/>
    <w:rsid w:val="0074043B"/>
    <w:rsid w:val="00740BD9"/>
    <w:rsid w:val="00740DC1"/>
    <w:rsid w:val="00740DC3"/>
    <w:rsid w:val="00740F32"/>
    <w:rsid w:val="007417DA"/>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C6B"/>
    <w:rsid w:val="00750E9D"/>
    <w:rsid w:val="00751437"/>
    <w:rsid w:val="00751804"/>
    <w:rsid w:val="0075199C"/>
    <w:rsid w:val="00751CBE"/>
    <w:rsid w:val="00752057"/>
    <w:rsid w:val="00752EEA"/>
    <w:rsid w:val="00753464"/>
    <w:rsid w:val="00753591"/>
    <w:rsid w:val="007542F1"/>
    <w:rsid w:val="00754765"/>
    <w:rsid w:val="00754845"/>
    <w:rsid w:val="00754A4C"/>
    <w:rsid w:val="00754F5F"/>
    <w:rsid w:val="00755CF9"/>
    <w:rsid w:val="00756027"/>
    <w:rsid w:val="007566DF"/>
    <w:rsid w:val="0075715A"/>
    <w:rsid w:val="00757D40"/>
    <w:rsid w:val="00760022"/>
    <w:rsid w:val="0076028A"/>
    <w:rsid w:val="0076082E"/>
    <w:rsid w:val="00760F47"/>
    <w:rsid w:val="00760FD0"/>
    <w:rsid w:val="00761341"/>
    <w:rsid w:val="007618A6"/>
    <w:rsid w:val="00761B1F"/>
    <w:rsid w:val="00761BB5"/>
    <w:rsid w:val="00762149"/>
    <w:rsid w:val="00762D5A"/>
    <w:rsid w:val="007632E9"/>
    <w:rsid w:val="007633DD"/>
    <w:rsid w:val="007636D3"/>
    <w:rsid w:val="007636DB"/>
    <w:rsid w:val="00763E5D"/>
    <w:rsid w:val="00763FB1"/>
    <w:rsid w:val="00764AB4"/>
    <w:rsid w:val="00764B59"/>
    <w:rsid w:val="007658B7"/>
    <w:rsid w:val="00765DA9"/>
    <w:rsid w:val="0076643E"/>
    <w:rsid w:val="007665C4"/>
    <w:rsid w:val="00766813"/>
    <w:rsid w:val="00766BC9"/>
    <w:rsid w:val="00766F89"/>
    <w:rsid w:val="0076792F"/>
    <w:rsid w:val="00767E0F"/>
    <w:rsid w:val="007703E4"/>
    <w:rsid w:val="00771178"/>
    <w:rsid w:val="00771416"/>
    <w:rsid w:val="00771599"/>
    <w:rsid w:val="00771754"/>
    <w:rsid w:val="00771A48"/>
    <w:rsid w:val="00771BCD"/>
    <w:rsid w:val="00771E2F"/>
    <w:rsid w:val="007720A8"/>
    <w:rsid w:val="0077233A"/>
    <w:rsid w:val="00773169"/>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29"/>
    <w:rsid w:val="00776F42"/>
    <w:rsid w:val="007775C6"/>
    <w:rsid w:val="00777AE3"/>
    <w:rsid w:val="007809B9"/>
    <w:rsid w:val="007809DB"/>
    <w:rsid w:val="007811A2"/>
    <w:rsid w:val="00781396"/>
    <w:rsid w:val="00781F0F"/>
    <w:rsid w:val="00781FA2"/>
    <w:rsid w:val="0078201C"/>
    <w:rsid w:val="00782636"/>
    <w:rsid w:val="00782B96"/>
    <w:rsid w:val="00782C71"/>
    <w:rsid w:val="00783725"/>
    <w:rsid w:val="00783E27"/>
    <w:rsid w:val="0078448D"/>
    <w:rsid w:val="007846F6"/>
    <w:rsid w:val="007848E2"/>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2CA7"/>
    <w:rsid w:val="0079307F"/>
    <w:rsid w:val="00793490"/>
    <w:rsid w:val="00793504"/>
    <w:rsid w:val="007936C7"/>
    <w:rsid w:val="00793A53"/>
    <w:rsid w:val="00793CCC"/>
    <w:rsid w:val="00793E48"/>
    <w:rsid w:val="00794590"/>
    <w:rsid w:val="007945D0"/>
    <w:rsid w:val="00794876"/>
    <w:rsid w:val="00794C72"/>
    <w:rsid w:val="00795204"/>
    <w:rsid w:val="00795909"/>
    <w:rsid w:val="0079664E"/>
    <w:rsid w:val="007967C7"/>
    <w:rsid w:val="00797324"/>
    <w:rsid w:val="00797A11"/>
    <w:rsid w:val="007A0175"/>
    <w:rsid w:val="007A022B"/>
    <w:rsid w:val="007A0634"/>
    <w:rsid w:val="007A145D"/>
    <w:rsid w:val="007A1EE3"/>
    <w:rsid w:val="007A2383"/>
    <w:rsid w:val="007A25CF"/>
    <w:rsid w:val="007A313C"/>
    <w:rsid w:val="007A4352"/>
    <w:rsid w:val="007A4B57"/>
    <w:rsid w:val="007A526F"/>
    <w:rsid w:val="007A5735"/>
    <w:rsid w:val="007A574A"/>
    <w:rsid w:val="007A5BB4"/>
    <w:rsid w:val="007A5D5C"/>
    <w:rsid w:val="007A72E5"/>
    <w:rsid w:val="007A7FF9"/>
    <w:rsid w:val="007B0D47"/>
    <w:rsid w:val="007B0E56"/>
    <w:rsid w:val="007B12D7"/>
    <w:rsid w:val="007B16D1"/>
    <w:rsid w:val="007B18D8"/>
    <w:rsid w:val="007B1AA5"/>
    <w:rsid w:val="007B2558"/>
    <w:rsid w:val="007B25D0"/>
    <w:rsid w:val="007B28F9"/>
    <w:rsid w:val="007B2D99"/>
    <w:rsid w:val="007B2FB7"/>
    <w:rsid w:val="007B327B"/>
    <w:rsid w:val="007B3472"/>
    <w:rsid w:val="007B34AA"/>
    <w:rsid w:val="007B36AF"/>
    <w:rsid w:val="007B4E45"/>
    <w:rsid w:val="007B5408"/>
    <w:rsid w:val="007B5594"/>
    <w:rsid w:val="007B579C"/>
    <w:rsid w:val="007B57EC"/>
    <w:rsid w:val="007B5B72"/>
    <w:rsid w:val="007B5C20"/>
    <w:rsid w:val="007B6902"/>
    <w:rsid w:val="007B6B1D"/>
    <w:rsid w:val="007B724D"/>
    <w:rsid w:val="007B7974"/>
    <w:rsid w:val="007B7AE5"/>
    <w:rsid w:val="007B7D44"/>
    <w:rsid w:val="007C0177"/>
    <w:rsid w:val="007C0330"/>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4C61"/>
    <w:rsid w:val="007C4FE1"/>
    <w:rsid w:val="007C5707"/>
    <w:rsid w:val="007C58E4"/>
    <w:rsid w:val="007C62D5"/>
    <w:rsid w:val="007C67D2"/>
    <w:rsid w:val="007C6916"/>
    <w:rsid w:val="007C6D72"/>
    <w:rsid w:val="007C71B7"/>
    <w:rsid w:val="007C74A8"/>
    <w:rsid w:val="007C77C4"/>
    <w:rsid w:val="007C7CFA"/>
    <w:rsid w:val="007D01B0"/>
    <w:rsid w:val="007D107C"/>
    <w:rsid w:val="007D10EE"/>
    <w:rsid w:val="007D1B85"/>
    <w:rsid w:val="007D1FD5"/>
    <w:rsid w:val="007D228B"/>
    <w:rsid w:val="007D25A3"/>
    <w:rsid w:val="007D27EA"/>
    <w:rsid w:val="007D2E4B"/>
    <w:rsid w:val="007D309E"/>
    <w:rsid w:val="007D3AF6"/>
    <w:rsid w:val="007D3D3A"/>
    <w:rsid w:val="007D3F50"/>
    <w:rsid w:val="007D48E9"/>
    <w:rsid w:val="007D4B38"/>
    <w:rsid w:val="007D4B79"/>
    <w:rsid w:val="007D4C6C"/>
    <w:rsid w:val="007D4D17"/>
    <w:rsid w:val="007D53D1"/>
    <w:rsid w:val="007D5500"/>
    <w:rsid w:val="007D5BED"/>
    <w:rsid w:val="007D5C1C"/>
    <w:rsid w:val="007D5E6C"/>
    <w:rsid w:val="007D5EF6"/>
    <w:rsid w:val="007D5EFB"/>
    <w:rsid w:val="007D62B9"/>
    <w:rsid w:val="007D692E"/>
    <w:rsid w:val="007D6BE4"/>
    <w:rsid w:val="007D70C6"/>
    <w:rsid w:val="007D7B37"/>
    <w:rsid w:val="007D7D25"/>
    <w:rsid w:val="007D7D65"/>
    <w:rsid w:val="007D7E72"/>
    <w:rsid w:val="007E03DE"/>
    <w:rsid w:val="007E09B4"/>
    <w:rsid w:val="007E1061"/>
    <w:rsid w:val="007E1E53"/>
    <w:rsid w:val="007E2F8F"/>
    <w:rsid w:val="007E379E"/>
    <w:rsid w:val="007E41AB"/>
    <w:rsid w:val="007E4556"/>
    <w:rsid w:val="007E457A"/>
    <w:rsid w:val="007E485A"/>
    <w:rsid w:val="007E5151"/>
    <w:rsid w:val="007E515A"/>
    <w:rsid w:val="007E515E"/>
    <w:rsid w:val="007E6026"/>
    <w:rsid w:val="007E710B"/>
    <w:rsid w:val="007E7233"/>
    <w:rsid w:val="007E7AD8"/>
    <w:rsid w:val="007E7F95"/>
    <w:rsid w:val="007F04EE"/>
    <w:rsid w:val="007F0517"/>
    <w:rsid w:val="007F1005"/>
    <w:rsid w:val="007F14AD"/>
    <w:rsid w:val="007F1531"/>
    <w:rsid w:val="007F17F7"/>
    <w:rsid w:val="007F1B78"/>
    <w:rsid w:val="007F1CE1"/>
    <w:rsid w:val="007F1EF4"/>
    <w:rsid w:val="007F2948"/>
    <w:rsid w:val="007F29FE"/>
    <w:rsid w:val="007F2A09"/>
    <w:rsid w:val="007F2A38"/>
    <w:rsid w:val="007F2D47"/>
    <w:rsid w:val="007F31EB"/>
    <w:rsid w:val="007F344E"/>
    <w:rsid w:val="007F3E65"/>
    <w:rsid w:val="007F4EC6"/>
    <w:rsid w:val="007F52A6"/>
    <w:rsid w:val="007F58A1"/>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07"/>
    <w:rsid w:val="008030FF"/>
    <w:rsid w:val="0080333D"/>
    <w:rsid w:val="008042EF"/>
    <w:rsid w:val="008045DE"/>
    <w:rsid w:val="00804DCF"/>
    <w:rsid w:val="008051E7"/>
    <w:rsid w:val="008054A8"/>
    <w:rsid w:val="00805ACF"/>
    <w:rsid w:val="00805E0B"/>
    <w:rsid w:val="0080611A"/>
    <w:rsid w:val="00806310"/>
    <w:rsid w:val="00806683"/>
    <w:rsid w:val="008101F9"/>
    <w:rsid w:val="00810BC7"/>
    <w:rsid w:val="0081186C"/>
    <w:rsid w:val="00811A63"/>
    <w:rsid w:val="008127B4"/>
    <w:rsid w:val="00812B0C"/>
    <w:rsid w:val="0081321E"/>
    <w:rsid w:val="00813245"/>
    <w:rsid w:val="00813603"/>
    <w:rsid w:val="008139CC"/>
    <w:rsid w:val="00813E17"/>
    <w:rsid w:val="00814582"/>
    <w:rsid w:val="00814907"/>
    <w:rsid w:val="00814F81"/>
    <w:rsid w:val="00815481"/>
    <w:rsid w:val="008155DA"/>
    <w:rsid w:val="00815694"/>
    <w:rsid w:val="00815852"/>
    <w:rsid w:val="00815B65"/>
    <w:rsid w:val="008168B6"/>
    <w:rsid w:val="00816BCA"/>
    <w:rsid w:val="00816BE7"/>
    <w:rsid w:val="00816D27"/>
    <w:rsid w:val="00817325"/>
    <w:rsid w:val="008173E3"/>
    <w:rsid w:val="0081773B"/>
    <w:rsid w:val="00817883"/>
    <w:rsid w:val="008178C5"/>
    <w:rsid w:val="00820AB0"/>
    <w:rsid w:val="00820B45"/>
    <w:rsid w:val="00820BA6"/>
    <w:rsid w:val="00820DE8"/>
    <w:rsid w:val="0082162B"/>
    <w:rsid w:val="00821AB7"/>
    <w:rsid w:val="00821AED"/>
    <w:rsid w:val="0082216A"/>
    <w:rsid w:val="00822184"/>
    <w:rsid w:val="00822502"/>
    <w:rsid w:val="008225B6"/>
    <w:rsid w:val="00822737"/>
    <w:rsid w:val="00822946"/>
    <w:rsid w:val="00823732"/>
    <w:rsid w:val="0082391A"/>
    <w:rsid w:val="00823D91"/>
    <w:rsid w:val="00823DA9"/>
    <w:rsid w:val="00824755"/>
    <w:rsid w:val="00824B76"/>
    <w:rsid w:val="00825A12"/>
    <w:rsid w:val="00825BB6"/>
    <w:rsid w:val="008264DC"/>
    <w:rsid w:val="008265B1"/>
    <w:rsid w:val="008267DC"/>
    <w:rsid w:val="0082763E"/>
    <w:rsid w:val="008276C3"/>
    <w:rsid w:val="00830067"/>
    <w:rsid w:val="008301FB"/>
    <w:rsid w:val="008302EF"/>
    <w:rsid w:val="00830391"/>
    <w:rsid w:val="0083049B"/>
    <w:rsid w:val="0083050B"/>
    <w:rsid w:val="0083052D"/>
    <w:rsid w:val="00830733"/>
    <w:rsid w:val="008309CD"/>
    <w:rsid w:val="00830CA5"/>
    <w:rsid w:val="0083100C"/>
    <w:rsid w:val="008314D7"/>
    <w:rsid w:val="0083177F"/>
    <w:rsid w:val="00831C50"/>
    <w:rsid w:val="008324A5"/>
    <w:rsid w:val="00832A6A"/>
    <w:rsid w:val="00832C02"/>
    <w:rsid w:val="0083352A"/>
    <w:rsid w:val="0083421C"/>
    <w:rsid w:val="00834604"/>
    <w:rsid w:val="00834669"/>
    <w:rsid w:val="008346F5"/>
    <w:rsid w:val="008347A3"/>
    <w:rsid w:val="00834868"/>
    <w:rsid w:val="00834A6D"/>
    <w:rsid w:val="00835415"/>
    <w:rsid w:val="008359D8"/>
    <w:rsid w:val="0083662B"/>
    <w:rsid w:val="00837D02"/>
    <w:rsid w:val="00840883"/>
    <w:rsid w:val="00840992"/>
    <w:rsid w:val="00840B67"/>
    <w:rsid w:val="00841FF6"/>
    <w:rsid w:val="0084225C"/>
    <w:rsid w:val="00842A9B"/>
    <w:rsid w:val="00842B0B"/>
    <w:rsid w:val="00843212"/>
    <w:rsid w:val="008434CD"/>
    <w:rsid w:val="008435FF"/>
    <w:rsid w:val="00844201"/>
    <w:rsid w:val="00844863"/>
    <w:rsid w:val="00844B44"/>
    <w:rsid w:val="00844DC8"/>
    <w:rsid w:val="0084581B"/>
    <w:rsid w:val="00845847"/>
    <w:rsid w:val="00845E0A"/>
    <w:rsid w:val="00845E80"/>
    <w:rsid w:val="008460EF"/>
    <w:rsid w:val="0084614F"/>
    <w:rsid w:val="0084634B"/>
    <w:rsid w:val="00846471"/>
    <w:rsid w:val="008464E4"/>
    <w:rsid w:val="00846C4A"/>
    <w:rsid w:val="00847074"/>
    <w:rsid w:val="00847076"/>
    <w:rsid w:val="00847242"/>
    <w:rsid w:val="00847253"/>
    <w:rsid w:val="0084763A"/>
    <w:rsid w:val="00850BBB"/>
    <w:rsid w:val="00850CBF"/>
    <w:rsid w:val="00851218"/>
    <w:rsid w:val="00851307"/>
    <w:rsid w:val="00851821"/>
    <w:rsid w:val="00851B45"/>
    <w:rsid w:val="008524DD"/>
    <w:rsid w:val="008526A9"/>
    <w:rsid w:val="00852806"/>
    <w:rsid w:val="0085290C"/>
    <w:rsid w:val="00853704"/>
    <w:rsid w:val="00854A4F"/>
    <w:rsid w:val="00854AD0"/>
    <w:rsid w:val="00854D59"/>
    <w:rsid w:val="00855178"/>
    <w:rsid w:val="00855240"/>
    <w:rsid w:val="00855578"/>
    <w:rsid w:val="00855F22"/>
    <w:rsid w:val="00856127"/>
    <w:rsid w:val="0085698E"/>
    <w:rsid w:val="00856A7D"/>
    <w:rsid w:val="008570A6"/>
    <w:rsid w:val="008571AD"/>
    <w:rsid w:val="00857329"/>
    <w:rsid w:val="00857756"/>
    <w:rsid w:val="008579A3"/>
    <w:rsid w:val="00857AEF"/>
    <w:rsid w:val="008604C3"/>
    <w:rsid w:val="008604E4"/>
    <w:rsid w:val="00860820"/>
    <w:rsid w:val="00860BEE"/>
    <w:rsid w:val="00860D01"/>
    <w:rsid w:val="00861232"/>
    <w:rsid w:val="00861AC7"/>
    <w:rsid w:val="00862BA3"/>
    <w:rsid w:val="00863005"/>
    <w:rsid w:val="0086376F"/>
    <w:rsid w:val="00863E55"/>
    <w:rsid w:val="008649E7"/>
    <w:rsid w:val="0086528E"/>
    <w:rsid w:val="008653EB"/>
    <w:rsid w:val="008662B3"/>
    <w:rsid w:val="008664C4"/>
    <w:rsid w:val="008674AB"/>
    <w:rsid w:val="00867D0B"/>
    <w:rsid w:val="00867F46"/>
    <w:rsid w:val="00870325"/>
    <w:rsid w:val="008705BD"/>
    <w:rsid w:val="008709FA"/>
    <w:rsid w:val="00870B46"/>
    <w:rsid w:val="00870B67"/>
    <w:rsid w:val="00870EF9"/>
    <w:rsid w:val="00871052"/>
    <w:rsid w:val="008717B3"/>
    <w:rsid w:val="00872001"/>
    <w:rsid w:val="008721B6"/>
    <w:rsid w:val="0087261C"/>
    <w:rsid w:val="00872C72"/>
    <w:rsid w:val="00872DDF"/>
    <w:rsid w:val="008730BF"/>
    <w:rsid w:val="008732B8"/>
    <w:rsid w:val="00873320"/>
    <w:rsid w:val="008736FD"/>
    <w:rsid w:val="00874665"/>
    <w:rsid w:val="00874A86"/>
    <w:rsid w:val="00874DAC"/>
    <w:rsid w:val="008755F4"/>
    <w:rsid w:val="00875B8D"/>
    <w:rsid w:val="00875D80"/>
    <w:rsid w:val="00875E69"/>
    <w:rsid w:val="00876031"/>
    <w:rsid w:val="0087619C"/>
    <w:rsid w:val="008765A4"/>
    <w:rsid w:val="008768CA"/>
    <w:rsid w:val="008773D4"/>
    <w:rsid w:val="00877494"/>
    <w:rsid w:val="00877D2E"/>
    <w:rsid w:val="00877EA6"/>
    <w:rsid w:val="00877EF9"/>
    <w:rsid w:val="00880559"/>
    <w:rsid w:val="00880764"/>
    <w:rsid w:val="008807BD"/>
    <w:rsid w:val="008808F9"/>
    <w:rsid w:val="00880FF7"/>
    <w:rsid w:val="008811ED"/>
    <w:rsid w:val="0088126A"/>
    <w:rsid w:val="00881B98"/>
    <w:rsid w:val="00881CEB"/>
    <w:rsid w:val="00882365"/>
    <w:rsid w:val="00882548"/>
    <w:rsid w:val="00882AE0"/>
    <w:rsid w:val="00882C69"/>
    <w:rsid w:val="00882EA8"/>
    <w:rsid w:val="00882F12"/>
    <w:rsid w:val="00883063"/>
    <w:rsid w:val="00883168"/>
    <w:rsid w:val="008834CD"/>
    <w:rsid w:val="00883728"/>
    <w:rsid w:val="00883911"/>
    <w:rsid w:val="0088423B"/>
    <w:rsid w:val="00884703"/>
    <w:rsid w:val="00884B7E"/>
    <w:rsid w:val="00884F4E"/>
    <w:rsid w:val="00885CA6"/>
    <w:rsid w:val="008863D0"/>
    <w:rsid w:val="00886422"/>
    <w:rsid w:val="0088691C"/>
    <w:rsid w:val="00886A25"/>
    <w:rsid w:val="00886BC0"/>
    <w:rsid w:val="00886E56"/>
    <w:rsid w:val="0088735E"/>
    <w:rsid w:val="008873F5"/>
    <w:rsid w:val="00887615"/>
    <w:rsid w:val="008878EC"/>
    <w:rsid w:val="00887957"/>
    <w:rsid w:val="00887C52"/>
    <w:rsid w:val="00887D8C"/>
    <w:rsid w:val="00887E37"/>
    <w:rsid w:val="00887FDB"/>
    <w:rsid w:val="008901F6"/>
    <w:rsid w:val="00890DD8"/>
    <w:rsid w:val="00890F79"/>
    <w:rsid w:val="00890FE4"/>
    <w:rsid w:val="008912F9"/>
    <w:rsid w:val="008916F0"/>
    <w:rsid w:val="00891FD1"/>
    <w:rsid w:val="0089262E"/>
    <w:rsid w:val="0089339C"/>
    <w:rsid w:val="00893663"/>
    <w:rsid w:val="00894069"/>
    <w:rsid w:val="008943AE"/>
    <w:rsid w:val="0089449F"/>
    <w:rsid w:val="0089509E"/>
    <w:rsid w:val="00895302"/>
    <w:rsid w:val="008953A5"/>
    <w:rsid w:val="008953F5"/>
    <w:rsid w:val="0089563E"/>
    <w:rsid w:val="00895A83"/>
    <w:rsid w:val="00896192"/>
    <w:rsid w:val="00896849"/>
    <w:rsid w:val="00897025"/>
    <w:rsid w:val="008976F6"/>
    <w:rsid w:val="00897D1B"/>
    <w:rsid w:val="008A0335"/>
    <w:rsid w:val="008A0516"/>
    <w:rsid w:val="008A05D0"/>
    <w:rsid w:val="008A07B9"/>
    <w:rsid w:val="008A07BA"/>
    <w:rsid w:val="008A130F"/>
    <w:rsid w:val="008A15D5"/>
    <w:rsid w:val="008A1D28"/>
    <w:rsid w:val="008A203C"/>
    <w:rsid w:val="008A20BB"/>
    <w:rsid w:val="008A27FC"/>
    <w:rsid w:val="008A2D12"/>
    <w:rsid w:val="008A32B8"/>
    <w:rsid w:val="008A42CC"/>
    <w:rsid w:val="008A4513"/>
    <w:rsid w:val="008A4B75"/>
    <w:rsid w:val="008A5025"/>
    <w:rsid w:val="008A506B"/>
    <w:rsid w:val="008A50D1"/>
    <w:rsid w:val="008A5449"/>
    <w:rsid w:val="008A55BC"/>
    <w:rsid w:val="008A65B5"/>
    <w:rsid w:val="008A699C"/>
    <w:rsid w:val="008A7B93"/>
    <w:rsid w:val="008B0A2F"/>
    <w:rsid w:val="008B0DCD"/>
    <w:rsid w:val="008B1662"/>
    <w:rsid w:val="008B192A"/>
    <w:rsid w:val="008B393F"/>
    <w:rsid w:val="008B3F30"/>
    <w:rsid w:val="008B4472"/>
    <w:rsid w:val="008B44A8"/>
    <w:rsid w:val="008B44F1"/>
    <w:rsid w:val="008B4585"/>
    <w:rsid w:val="008B477F"/>
    <w:rsid w:val="008B510E"/>
    <w:rsid w:val="008B5306"/>
    <w:rsid w:val="008B5356"/>
    <w:rsid w:val="008B560E"/>
    <w:rsid w:val="008B566A"/>
    <w:rsid w:val="008B5A1C"/>
    <w:rsid w:val="008B5C0C"/>
    <w:rsid w:val="008B61AC"/>
    <w:rsid w:val="008B681A"/>
    <w:rsid w:val="008B6AB2"/>
    <w:rsid w:val="008B6DC9"/>
    <w:rsid w:val="008B6FA1"/>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6E9B"/>
    <w:rsid w:val="008C71A0"/>
    <w:rsid w:val="008C7888"/>
    <w:rsid w:val="008D017F"/>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68F2"/>
    <w:rsid w:val="008D6CAB"/>
    <w:rsid w:val="008D74D6"/>
    <w:rsid w:val="008D7B3A"/>
    <w:rsid w:val="008E0117"/>
    <w:rsid w:val="008E0A48"/>
    <w:rsid w:val="008E0BA7"/>
    <w:rsid w:val="008E0FF6"/>
    <w:rsid w:val="008E131E"/>
    <w:rsid w:val="008E16FE"/>
    <w:rsid w:val="008E1BF6"/>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B5A"/>
    <w:rsid w:val="008E5E03"/>
    <w:rsid w:val="008E60D9"/>
    <w:rsid w:val="008E6339"/>
    <w:rsid w:val="008E69F0"/>
    <w:rsid w:val="008E6CAA"/>
    <w:rsid w:val="008E6D7D"/>
    <w:rsid w:val="008E6E30"/>
    <w:rsid w:val="008E6E6E"/>
    <w:rsid w:val="008E72D2"/>
    <w:rsid w:val="008F0640"/>
    <w:rsid w:val="008F068E"/>
    <w:rsid w:val="008F1086"/>
    <w:rsid w:val="008F1276"/>
    <w:rsid w:val="008F2003"/>
    <w:rsid w:val="008F2039"/>
    <w:rsid w:val="008F25F0"/>
    <w:rsid w:val="008F28D9"/>
    <w:rsid w:val="008F2A65"/>
    <w:rsid w:val="008F2BF7"/>
    <w:rsid w:val="008F2D46"/>
    <w:rsid w:val="008F2E9A"/>
    <w:rsid w:val="008F31D3"/>
    <w:rsid w:val="008F38E7"/>
    <w:rsid w:val="008F3A8F"/>
    <w:rsid w:val="008F3CE5"/>
    <w:rsid w:val="008F47F4"/>
    <w:rsid w:val="008F55DC"/>
    <w:rsid w:val="008F59F5"/>
    <w:rsid w:val="008F72F6"/>
    <w:rsid w:val="008F7308"/>
    <w:rsid w:val="009006EC"/>
    <w:rsid w:val="0090089A"/>
    <w:rsid w:val="00900B9A"/>
    <w:rsid w:val="00900E85"/>
    <w:rsid w:val="0090101E"/>
    <w:rsid w:val="00901335"/>
    <w:rsid w:val="0090138E"/>
    <w:rsid w:val="0090187C"/>
    <w:rsid w:val="00901FC4"/>
    <w:rsid w:val="0090209E"/>
    <w:rsid w:val="009020CA"/>
    <w:rsid w:val="009024E8"/>
    <w:rsid w:val="0090271F"/>
    <w:rsid w:val="00902DB9"/>
    <w:rsid w:val="00902E36"/>
    <w:rsid w:val="00903DD4"/>
    <w:rsid w:val="00904135"/>
    <w:rsid w:val="0090455D"/>
    <w:rsid w:val="0090466A"/>
    <w:rsid w:val="009047D5"/>
    <w:rsid w:val="00904AB7"/>
    <w:rsid w:val="00904D5F"/>
    <w:rsid w:val="00904EBD"/>
    <w:rsid w:val="00904FE2"/>
    <w:rsid w:val="00905FA2"/>
    <w:rsid w:val="00906110"/>
    <w:rsid w:val="009062D3"/>
    <w:rsid w:val="00906DBD"/>
    <w:rsid w:val="00907029"/>
    <w:rsid w:val="0090708C"/>
    <w:rsid w:val="0090775C"/>
    <w:rsid w:val="00907DD2"/>
    <w:rsid w:val="00907DF5"/>
    <w:rsid w:val="00907F60"/>
    <w:rsid w:val="00910D7A"/>
    <w:rsid w:val="00911716"/>
    <w:rsid w:val="00911A3A"/>
    <w:rsid w:val="00911DEA"/>
    <w:rsid w:val="00911F83"/>
    <w:rsid w:val="00912204"/>
    <w:rsid w:val="00912830"/>
    <w:rsid w:val="00912CD4"/>
    <w:rsid w:val="00913352"/>
    <w:rsid w:val="00913594"/>
    <w:rsid w:val="009136BC"/>
    <w:rsid w:val="00913C47"/>
    <w:rsid w:val="00913FB1"/>
    <w:rsid w:val="009145A4"/>
    <w:rsid w:val="009148CB"/>
    <w:rsid w:val="00914A57"/>
    <w:rsid w:val="00914C22"/>
    <w:rsid w:val="00914D74"/>
    <w:rsid w:val="009151EE"/>
    <w:rsid w:val="009156A7"/>
    <w:rsid w:val="00915711"/>
    <w:rsid w:val="00915857"/>
    <w:rsid w:val="009158E3"/>
    <w:rsid w:val="009161B2"/>
    <w:rsid w:val="00916DE0"/>
    <w:rsid w:val="00917374"/>
    <w:rsid w:val="0091771F"/>
    <w:rsid w:val="00917ABE"/>
    <w:rsid w:val="00917F83"/>
    <w:rsid w:val="00917F9E"/>
    <w:rsid w:val="00920232"/>
    <w:rsid w:val="0092024A"/>
    <w:rsid w:val="0092098D"/>
    <w:rsid w:val="00921C19"/>
    <w:rsid w:val="00921ED4"/>
    <w:rsid w:val="00921F58"/>
    <w:rsid w:val="0092209D"/>
    <w:rsid w:val="00922509"/>
    <w:rsid w:val="00922CED"/>
    <w:rsid w:val="00922DC1"/>
    <w:rsid w:val="0092322B"/>
    <w:rsid w:val="00923274"/>
    <w:rsid w:val="00923814"/>
    <w:rsid w:val="00924497"/>
    <w:rsid w:val="00924827"/>
    <w:rsid w:val="00924D2C"/>
    <w:rsid w:val="009256D2"/>
    <w:rsid w:val="00925E8A"/>
    <w:rsid w:val="0092657D"/>
    <w:rsid w:val="00926956"/>
    <w:rsid w:val="00931360"/>
    <w:rsid w:val="009314D4"/>
    <w:rsid w:val="009317BF"/>
    <w:rsid w:val="00931AF4"/>
    <w:rsid w:val="00933503"/>
    <w:rsid w:val="00933F83"/>
    <w:rsid w:val="00934101"/>
    <w:rsid w:val="009347F6"/>
    <w:rsid w:val="0093495A"/>
    <w:rsid w:val="00935949"/>
    <w:rsid w:val="00936071"/>
    <w:rsid w:val="00936657"/>
    <w:rsid w:val="00937007"/>
    <w:rsid w:val="00940212"/>
    <w:rsid w:val="0094060B"/>
    <w:rsid w:val="0094105F"/>
    <w:rsid w:val="0094197F"/>
    <w:rsid w:val="00941D95"/>
    <w:rsid w:val="009423E8"/>
    <w:rsid w:val="0094272F"/>
    <w:rsid w:val="00942810"/>
    <w:rsid w:val="00942E6A"/>
    <w:rsid w:val="00942EC2"/>
    <w:rsid w:val="00942FA6"/>
    <w:rsid w:val="00943958"/>
    <w:rsid w:val="00943ADE"/>
    <w:rsid w:val="00943C91"/>
    <w:rsid w:val="009442D4"/>
    <w:rsid w:val="00944389"/>
    <w:rsid w:val="00944E5B"/>
    <w:rsid w:val="009454B8"/>
    <w:rsid w:val="009456E8"/>
    <w:rsid w:val="00945884"/>
    <w:rsid w:val="00945A53"/>
    <w:rsid w:val="00945A86"/>
    <w:rsid w:val="00945AA3"/>
    <w:rsid w:val="00945B30"/>
    <w:rsid w:val="009466BE"/>
    <w:rsid w:val="00946A16"/>
    <w:rsid w:val="00946D1C"/>
    <w:rsid w:val="00946D68"/>
    <w:rsid w:val="0094798C"/>
    <w:rsid w:val="00950382"/>
    <w:rsid w:val="00950417"/>
    <w:rsid w:val="009506E3"/>
    <w:rsid w:val="00951919"/>
    <w:rsid w:val="00951EF9"/>
    <w:rsid w:val="009523A7"/>
    <w:rsid w:val="00952A0E"/>
    <w:rsid w:val="00952F42"/>
    <w:rsid w:val="0095306B"/>
    <w:rsid w:val="0095341F"/>
    <w:rsid w:val="0095382B"/>
    <w:rsid w:val="009542E0"/>
    <w:rsid w:val="00954697"/>
    <w:rsid w:val="00954B5E"/>
    <w:rsid w:val="00954BC4"/>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A07"/>
    <w:rsid w:val="00960B0F"/>
    <w:rsid w:val="00960C32"/>
    <w:rsid w:val="00960CBE"/>
    <w:rsid w:val="00961318"/>
    <w:rsid w:val="009616AA"/>
    <w:rsid w:val="00961A09"/>
    <w:rsid w:val="00961B32"/>
    <w:rsid w:val="00962174"/>
    <w:rsid w:val="00962179"/>
    <w:rsid w:val="0096244A"/>
    <w:rsid w:val="0096253B"/>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7F2"/>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30"/>
    <w:rsid w:val="009819C5"/>
    <w:rsid w:val="00981A7F"/>
    <w:rsid w:val="0098205E"/>
    <w:rsid w:val="009824B7"/>
    <w:rsid w:val="009827BD"/>
    <w:rsid w:val="00982FB2"/>
    <w:rsid w:val="00983387"/>
    <w:rsid w:val="00983445"/>
    <w:rsid w:val="0098361C"/>
    <w:rsid w:val="009839FB"/>
    <w:rsid w:val="00983BCB"/>
    <w:rsid w:val="00983F29"/>
    <w:rsid w:val="00984778"/>
    <w:rsid w:val="00984F1C"/>
    <w:rsid w:val="00985155"/>
    <w:rsid w:val="009851DF"/>
    <w:rsid w:val="0098528A"/>
    <w:rsid w:val="0098533E"/>
    <w:rsid w:val="009859BF"/>
    <w:rsid w:val="00985B3E"/>
    <w:rsid w:val="00985E09"/>
    <w:rsid w:val="00986211"/>
    <w:rsid w:val="00986279"/>
    <w:rsid w:val="00986987"/>
    <w:rsid w:val="009871BA"/>
    <w:rsid w:val="00987346"/>
    <w:rsid w:val="009874B2"/>
    <w:rsid w:val="009877F1"/>
    <w:rsid w:val="00990913"/>
    <w:rsid w:val="009917C8"/>
    <w:rsid w:val="009917FD"/>
    <w:rsid w:val="00991EA8"/>
    <w:rsid w:val="00992531"/>
    <w:rsid w:val="00992D37"/>
    <w:rsid w:val="0099343F"/>
    <w:rsid w:val="00993898"/>
    <w:rsid w:val="00993EBD"/>
    <w:rsid w:val="00994A4F"/>
    <w:rsid w:val="00994FC2"/>
    <w:rsid w:val="009951D6"/>
    <w:rsid w:val="009953BA"/>
    <w:rsid w:val="00995433"/>
    <w:rsid w:val="009955C9"/>
    <w:rsid w:val="0099581A"/>
    <w:rsid w:val="00995C57"/>
    <w:rsid w:val="00996096"/>
    <w:rsid w:val="00996146"/>
    <w:rsid w:val="009971C0"/>
    <w:rsid w:val="00997699"/>
    <w:rsid w:val="00997819"/>
    <w:rsid w:val="009A0AF3"/>
    <w:rsid w:val="009A0C38"/>
    <w:rsid w:val="009A0C6D"/>
    <w:rsid w:val="009A1852"/>
    <w:rsid w:val="009A1A7C"/>
    <w:rsid w:val="009A1E95"/>
    <w:rsid w:val="009A2CBA"/>
    <w:rsid w:val="009A2D1C"/>
    <w:rsid w:val="009A2E1F"/>
    <w:rsid w:val="009A3615"/>
    <w:rsid w:val="009A36A2"/>
    <w:rsid w:val="009A3791"/>
    <w:rsid w:val="009A3B28"/>
    <w:rsid w:val="009A3BED"/>
    <w:rsid w:val="009A40FA"/>
    <w:rsid w:val="009A4136"/>
    <w:rsid w:val="009A443C"/>
    <w:rsid w:val="009A47E3"/>
    <w:rsid w:val="009A4B5A"/>
    <w:rsid w:val="009A4C1F"/>
    <w:rsid w:val="009A50C5"/>
    <w:rsid w:val="009A5788"/>
    <w:rsid w:val="009A67E0"/>
    <w:rsid w:val="009A7292"/>
    <w:rsid w:val="009A7362"/>
    <w:rsid w:val="009A7D05"/>
    <w:rsid w:val="009A7F1A"/>
    <w:rsid w:val="009B07CD"/>
    <w:rsid w:val="009B094C"/>
    <w:rsid w:val="009B0F6E"/>
    <w:rsid w:val="009B113E"/>
    <w:rsid w:val="009B16DE"/>
    <w:rsid w:val="009B1ABB"/>
    <w:rsid w:val="009B1F35"/>
    <w:rsid w:val="009B2074"/>
    <w:rsid w:val="009B21A9"/>
    <w:rsid w:val="009B2939"/>
    <w:rsid w:val="009B2AB5"/>
    <w:rsid w:val="009B2D62"/>
    <w:rsid w:val="009B3701"/>
    <w:rsid w:val="009B4055"/>
    <w:rsid w:val="009B41E2"/>
    <w:rsid w:val="009B4B69"/>
    <w:rsid w:val="009B5066"/>
    <w:rsid w:val="009B5412"/>
    <w:rsid w:val="009B56F2"/>
    <w:rsid w:val="009B5D29"/>
    <w:rsid w:val="009B5D39"/>
    <w:rsid w:val="009B5DDB"/>
    <w:rsid w:val="009B5DED"/>
    <w:rsid w:val="009B6E5C"/>
    <w:rsid w:val="009B701C"/>
    <w:rsid w:val="009B70A3"/>
    <w:rsid w:val="009B73A2"/>
    <w:rsid w:val="009B754E"/>
    <w:rsid w:val="009C00F3"/>
    <w:rsid w:val="009C089D"/>
    <w:rsid w:val="009C0BBE"/>
    <w:rsid w:val="009C0E7D"/>
    <w:rsid w:val="009C0F88"/>
    <w:rsid w:val="009C16A1"/>
    <w:rsid w:val="009C19CE"/>
    <w:rsid w:val="009C19E9"/>
    <w:rsid w:val="009C1AA5"/>
    <w:rsid w:val="009C1AF1"/>
    <w:rsid w:val="009C1DC4"/>
    <w:rsid w:val="009C2148"/>
    <w:rsid w:val="009C22B9"/>
    <w:rsid w:val="009C23D7"/>
    <w:rsid w:val="009C2DF4"/>
    <w:rsid w:val="009C386B"/>
    <w:rsid w:val="009C427D"/>
    <w:rsid w:val="009C47C6"/>
    <w:rsid w:val="009C4B6F"/>
    <w:rsid w:val="009C57C8"/>
    <w:rsid w:val="009C59B4"/>
    <w:rsid w:val="009C7072"/>
    <w:rsid w:val="009D0168"/>
    <w:rsid w:val="009D0363"/>
    <w:rsid w:val="009D0C2F"/>
    <w:rsid w:val="009D0CD3"/>
    <w:rsid w:val="009D13CA"/>
    <w:rsid w:val="009D1AE2"/>
    <w:rsid w:val="009D1B00"/>
    <w:rsid w:val="009D1CFF"/>
    <w:rsid w:val="009D2818"/>
    <w:rsid w:val="009D2895"/>
    <w:rsid w:val="009D28C3"/>
    <w:rsid w:val="009D2AD2"/>
    <w:rsid w:val="009D2D8B"/>
    <w:rsid w:val="009D2DA6"/>
    <w:rsid w:val="009D3147"/>
    <w:rsid w:val="009D33F6"/>
    <w:rsid w:val="009D35CA"/>
    <w:rsid w:val="009D3714"/>
    <w:rsid w:val="009D37CE"/>
    <w:rsid w:val="009D3A79"/>
    <w:rsid w:val="009D40CA"/>
    <w:rsid w:val="009D4250"/>
    <w:rsid w:val="009D428C"/>
    <w:rsid w:val="009D4975"/>
    <w:rsid w:val="009D4F27"/>
    <w:rsid w:val="009D4FAF"/>
    <w:rsid w:val="009D5E99"/>
    <w:rsid w:val="009D63AB"/>
    <w:rsid w:val="009D64FD"/>
    <w:rsid w:val="009D663A"/>
    <w:rsid w:val="009D6F1F"/>
    <w:rsid w:val="009D74C7"/>
    <w:rsid w:val="009D7755"/>
    <w:rsid w:val="009D775C"/>
    <w:rsid w:val="009D77E3"/>
    <w:rsid w:val="009D7D5A"/>
    <w:rsid w:val="009E02F7"/>
    <w:rsid w:val="009E079A"/>
    <w:rsid w:val="009E0F24"/>
    <w:rsid w:val="009E1701"/>
    <w:rsid w:val="009E18E0"/>
    <w:rsid w:val="009E19F1"/>
    <w:rsid w:val="009E1A17"/>
    <w:rsid w:val="009E1BCF"/>
    <w:rsid w:val="009E28A9"/>
    <w:rsid w:val="009E2947"/>
    <w:rsid w:val="009E2AA6"/>
    <w:rsid w:val="009E2B4C"/>
    <w:rsid w:val="009E2CDF"/>
    <w:rsid w:val="009E3B0A"/>
    <w:rsid w:val="009E3C02"/>
    <w:rsid w:val="009E3D1A"/>
    <w:rsid w:val="009E4284"/>
    <w:rsid w:val="009E44BB"/>
    <w:rsid w:val="009E44ED"/>
    <w:rsid w:val="009E4BFE"/>
    <w:rsid w:val="009E4DE4"/>
    <w:rsid w:val="009E51BF"/>
    <w:rsid w:val="009E57A1"/>
    <w:rsid w:val="009E6333"/>
    <w:rsid w:val="009E635C"/>
    <w:rsid w:val="009E65F9"/>
    <w:rsid w:val="009E6E30"/>
    <w:rsid w:val="009E747C"/>
    <w:rsid w:val="009E74C4"/>
    <w:rsid w:val="009E79BE"/>
    <w:rsid w:val="009E7FB4"/>
    <w:rsid w:val="009F07C1"/>
    <w:rsid w:val="009F080F"/>
    <w:rsid w:val="009F09C7"/>
    <w:rsid w:val="009F10C0"/>
    <w:rsid w:val="009F10CA"/>
    <w:rsid w:val="009F1760"/>
    <w:rsid w:val="009F1D17"/>
    <w:rsid w:val="009F1E2E"/>
    <w:rsid w:val="009F1F82"/>
    <w:rsid w:val="009F279F"/>
    <w:rsid w:val="009F2F08"/>
    <w:rsid w:val="009F3289"/>
    <w:rsid w:val="009F381B"/>
    <w:rsid w:val="009F3A7D"/>
    <w:rsid w:val="009F3D18"/>
    <w:rsid w:val="009F3F5E"/>
    <w:rsid w:val="009F407D"/>
    <w:rsid w:val="009F45B9"/>
    <w:rsid w:val="009F4786"/>
    <w:rsid w:val="009F499C"/>
    <w:rsid w:val="009F4D66"/>
    <w:rsid w:val="009F51D3"/>
    <w:rsid w:val="009F5389"/>
    <w:rsid w:val="009F59CE"/>
    <w:rsid w:val="009F5D9F"/>
    <w:rsid w:val="009F62E3"/>
    <w:rsid w:val="009F64AF"/>
    <w:rsid w:val="009F69DE"/>
    <w:rsid w:val="009F6D55"/>
    <w:rsid w:val="009F7994"/>
    <w:rsid w:val="009F799D"/>
    <w:rsid w:val="009F7C29"/>
    <w:rsid w:val="009F7E73"/>
    <w:rsid w:val="009F7E84"/>
    <w:rsid w:val="00A00D97"/>
    <w:rsid w:val="00A00EC3"/>
    <w:rsid w:val="00A01163"/>
    <w:rsid w:val="00A01324"/>
    <w:rsid w:val="00A01F9E"/>
    <w:rsid w:val="00A029FB"/>
    <w:rsid w:val="00A0342C"/>
    <w:rsid w:val="00A03918"/>
    <w:rsid w:val="00A03B42"/>
    <w:rsid w:val="00A0497D"/>
    <w:rsid w:val="00A04A0D"/>
    <w:rsid w:val="00A05911"/>
    <w:rsid w:val="00A05DE2"/>
    <w:rsid w:val="00A06206"/>
    <w:rsid w:val="00A066F7"/>
    <w:rsid w:val="00A067FE"/>
    <w:rsid w:val="00A06C95"/>
    <w:rsid w:val="00A07512"/>
    <w:rsid w:val="00A07948"/>
    <w:rsid w:val="00A07DCF"/>
    <w:rsid w:val="00A10625"/>
    <w:rsid w:val="00A108CF"/>
    <w:rsid w:val="00A10C4B"/>
    <w:rsid w:val="00A10F02"/>
    <w:rsid w:val="00A10F29"/>
    <w:rsid w:val="00A11331"/>
    <w:rsid w:val="00A1158E"/>
    <w:rsid w:val="00A11888"/>
    <w:rsid w:val="00A136FC"/>
    <w:rsid w:val="00A138BD"/>
    <w:rsid w:val="00A13918"/>
    <w:rsid w:val="00A13973"/>
    <w:rsid w:val="00A141DB"/>
    <w:rsid w:val="00A14344"/>
    <w:rsid w:val="00A14E25"/>
    <w:rsid w:val="00A14E7A"/>
    <w:rsid w:val="00A15FB2"/>
    <w:rsid w:val="00A16DF1"/>
    <w:rsid w:val="00A1737A"/>
    <w:rsid w:val="00A177E4"/>
    <w:rsid w:val="00A204CA"/>
    <w:rsid w:val="00A207D2"/>
    <w:rsid w:val="00A2115A"/>
    <w:rsid w:val="00A211B6"/>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2EBC"/>
    <w:rsid w:val="00A34005"/>
    <w:rsid w:val="00A34168"/>
    <w:rsid w:val="00A35014"/>
    <w:rsid w:val="00A35830"/>
    <w:rsid w:val="00A36289"/>
    <w:rsid w:val="00A36C40"/>
    <w:rsid w:val="00A36E10"/>
    <w:rsid w:val="00A4041C"/>
    <w:rsid w:val="00A40C02"/>
    <w:rsid w:val="00A423AE"/>
    <w:rsid w:val="00A4289C"/>
    <w:rsid w:val="00A42D39"/>
    <w:rsid w:val="00A431FB"/>
    <w:rsid w:val="00A439B9"/>
    <w:rsid w:val="00A43A2E"/>
    <w:rsid w:val="00A4476C"/>
    <w:rsid w:val="00A4483A"/>
    <w:rsid w:val="00A44AE9"/>
    <w:rsid w:val="00A45665"/>
    <w:rsid w:val="00A46A39"/>
    <w:rsid w:val="00A46AB5"/>
    <w:rsid w:val="00A46F4F"/>
    <w:rsid w:val="00A479B0"/>
    <w:rsid w:val="00A47A19"/>
    <w:rsid w:val="00A47B93"/>
    <w:rsid w:val="00A50483"/>
    <w:rsid w:val="00A510A4"/>
    <w:rsid w:val="00A5146C"/>
    <w:rsid w:val="00A5146F"/>
    <w:rsid w:val="00A52986"/>
    <w:rsid w:val="00A52CC6"/>
    <w:rsid w:val="00A5336E"/>
    <w:rsid w:val="00A5356B"/>
    <w:rsid w:val="00A53724"/>
    <w:rsid w:val="00A54151"/>
    <w:rsid w:val="00A54875"/>
    <w:rsid w:val="00A54A9E"/>
    <w:rsid w:val="00A54D92"/>
    <w:rsid w:val="00A55549"/>
    <w:rsid w:val="00A556BD"/>
    <w:rsid w:val="00A557C9"/>
    <w:rsid w:val="00A5582D"/>
    <w:rsid w:val="00A55DD9"/>
    <w:rsid w:val="00A565A9"/>
    <w:rsid w:val="00A566A2"/>
    <w:rsid w:val="00A56A97"/>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4C38"/>
    <w:rsid w:val="00A64C41"/>
    <w:rsid w:val="00A64E45"/>
    <w:rsid w:val="00A652D5"/>
    <w:rsid w:val="00A65360"/>
    <w:rsid w:val="00A653E2"/>
    <w:rsid w:val="00A65425"/>
    <w:rsid w:val="00A65C1F"/>
    <w:rsid w:val="00A66990"/>
    <w:rsid w:val="00A674E1"/>
    <w:rsid w:val="00A679FB"/>
    <w:rsid w:val="00A67F38"/>
    <w:rsid w:val="00A70C35"/>
    <w:rsid w:val="00A70E9E"/>
    <w:rsid w:val="00A70FA0"/>
    <w:rsid w:val="00A7142D"/>
    <w:rsid w:val="00A716DE"/>
    <w:rsid w:val="00A718B6"/>
    <w:rsid w:val="00A718DA"/>
    <w:rsid w:val="00A71B77"/>
    <w:rsid w:val="00A7247E"/>
    <w:rsid w:val="00A72714"/>
    <w:rsid w:val="00A72801"/>
    <w:rsid w:val="00A72F3B"/>
    <w:rsid w:val="00A73A03"/>
    <w:rsid w:val="00A73A2C"/>
    <w:rsid w:val="00A73BA5"/>
    <w:rsid w:val="00A73EC5"/>
    <w:rsid w:val="00A743AC"/>
    <w:rsid w:val="00A74658"/>
    <w:rsid w:val="00A7470E"/>
    <w:rsid w:val="00A74780"/>
    <w:rsid w:val="00A74826"/>
    <w:rsid w:val="00A74C06"/>
    <w:rsid w:val="00A74FB2"/>
    <w:rsid w:val="00A750C7"/>
    <w:rsid w:val="00A75305"/>
    <w:rsid w:val="00A753E1"/>
    <w:rsid w:val="00A75F80"/>
    <w:rsid w:val="00A7641C"/>
    <w:rsid w:val="00A76589"/>
    <w:rsid w:val="00A775DD"/>
    <w:rsid w:val="00A77F59"/>
    <w:rsid w:val="00A77FD0"/>
    <w:rsid w:val="00A80334"/>
    <w:rsid w:val="00A81004"/>
    <w:rsid w:val="00A81D89"/>
    <w:rsid w:val="00A81FF5"/>
    <w:rsid w:val="00A82346"/>
    <w:rsid w:val="00A82448"/>
    <w:rsid w:val="00A825BF"/>
    <w:rsid w:val="00A82709"/>
    <w:rsid w:val="00A829C0"/>
    <w:rsid w:val="00A82E1C"/>
    <w:rsid w:val="00A845B8"/>
    <w:rsid w:val="00A84887"/>
    <w:rsid w:val="00A84A45"/>
    <w:rsid w:val="00A85243"/>
    <w:rsid w:val="00A85278"/>
    <w:rsid w:val="00A8595E"/>
    <w:rsid w:val="00A85BB3"/>
    <w:rsid w:val="00A85D75"/>
    <w:rsid w:val="00A860EE"/>
    <w:rsid w:val="00A86601"/>
    <w:rsid w:val="00A86DC6"/>
    <w:rsid w:val="00A86E4E"/>
    <w:rsid w:val="00A8700F"/>
    <w:rsid w:val="00A87209"/>
    <w:rsid w:val="00A87C34"/>
    <w:rsid w:val="00A90066"/>
    <w:rsid w:val="00A90D19"/>
    <w:rsid w:val="00A9111C"/>
    <w:rsid w:val="00A912E7"/>
    <w:rsid w:val="00A914AD"/>
    <w:rsid w:val="00A91770"/>
    <w:rsid w:val="00A91843"/>
    <w:rsid w:val="00A925A1"/>
    <w:rsid w:val="00A92AB5"/>
    <w:rsid w:val="00A92E8B"/>
    <w:rsid w:val="00A93524"/>
    <w:rsid w:val="00A93A34"/>
    <w:rsid w:val="00A94940"/>
    <w:rsid w:val="00A94C7E"/>
    <w:rsid w:val="00A94D13"/>
    <w:rsid w:val="00A950BF"/>
    <w:rsid w:val="00A95145"/>
    <w:rsid w:val="00A9538B"/>
    <w:rsid w:val="00A953EC"/>
    <w:rsid w:val="00A954D8"/>
    <w:rsid w:val="00A957D9"/>
    <w:rsid w:val="00A95B6E"/>
    <w:rsid w:val="00A95F83"/>
    <w:rsid w:val="00A9605E"/>
    <w:rsid w:val="00A96186"/>
    <w:rsid w:val="00A964A6"/>
    <w:rsid w:val="00A9671C"/>
    <w:rsid w:val="00A96F10"/>
    <w:rsid w:val="00A9769E"/>
    <w:rsid w:val="00A97749"/>
    <w:rsid w:val="00A978E7"/>
    <w:rsid w:val="00AA0D9D"/>
    <w:rsid w:val="00AA1553"/>
    <w:rsid w:val="00AA1755"/>
    <w:rsid w:val="00AA2876"/>
    <w:rsid w:val="00AA299D"/>
    <w:rsid w:val="00AA3330"/>
    <w:rsid w:val="00AA39FE"/>
    <w:rsid w:val="00AA423E"/>
    <w:rsid w:val="00AA4494"/>
    <w:rsid w:val="00AA44D8"/>
    <w:rsid w:val="00AA4655"/>
    <w:rsid w:val="00AA48B3"/>
    <w:rsid w:val="00AA52B0"/>
    <w:rsid w:val="00AA5524"/>
    <w:rsid w:val="00AA56E5"/>
    <w:rsid w:val="00AA57EE"/>
    <w:rsid w:val="00AA5900"/>
    <w:rsid w:val="00AA658A"/>
    <w:rsid w:val="00AA7EC1"/>
    <w:rsid w:val="00AB0409"/>
    <w:rsid w:val="00AB0780"/>
    <w:rsid w:val="00AB090B"/>
    <w:rsid w:val="00AB0FA6"/>
    <w:rsid w:val="00AB1408"/>
    <w:rsid w:val="00AB163A"/>
    <w:rsid w:val="00AB177B"/>
    <w:rsid w:val="00AB17A0"/>
    <w:rsid w:val="00AB183D"/>
    <w:rsid w:val="00AB196F"/>
    <w:rsid w:val="00AB1A97"/>
    <w:rsid w:val="00AB24ED"/>
    <w:rsid w:val="00AB27C6"/>
    <w:rsid w:val="00AB281E"/>
    <w:rsid w:val="00AB2E1B"/>
    <w:rsid w:val="00AB307B"/>
    <w:rsid w:val="00AB3D10"/>
    <w:rsid w:val="00AB44C2"/>
    <w:rsid w:val="00AB47F2"/>
    <w:rsid w:val="00AB4F3D"/>
    <w:rsid w:val="00AB504B"/>
    <w:rsid w:val="00AB592A"/>
    <w:rsid w:val="00AB5A5A"/>
    <w:rsid w:val="00AB5F35"/>
    <w:rsid w:val="00AB5FC5"/>
    <w:rsid w:val="00AB6640"/>
    <w:rsid w:val="00AB68E6"/>
    <w:rsid w:val="00AB6E2C"/>
    <w:rsid w:val="00AB71C6"/>
    <w:rsid w:val="00AB756E"/>
    <w:rsid w:val="00AB7EA2"/>
    <w:rsid w:val="00AC0234"/>
    <w:rsid w:val="00AC0855"/>
    <w:rsid w:val="00AC0D69"/>
    <w:rsid w:val="00AC12D4"/>
    <w:rsid w:val="00AC1314"/>
    <w:rsid w:val="00AC1359"/>
    <w:rsid w:val="00AC1BA1"/>
    <w:rsid w:val="00AC1E31"/>
    <w:rsid w:val="00AC1F0C"/>
    <w:rsid w:val="00AC21DD"/>
    <w:rsid w:val="00AC26C2"/>
    <w:rsid w:val="00AC28AD"/>
    <w:rsid w:val="00AC2B2C"/>
    <w:rsid w:val="00AC2CF8"/>
    <w:rsid w:val="00AC3B5B"/>
    <w:rsid w:val="00AC3E63"/>
    <w:rsid w:val="00AC4320"/>
    <w:rsid w:val="00AC43D3"/>
    <w:rsid w:val="00AC46D0"/>
    <w:rsid w:val="00AC506E"/>
    <w:rsid w:val="00AC53FE"/>
    <w:rsid w:val="00AC609F"/>
    <w:rsid w:val="00AC6CC8"/>
    <w:rsid w:val="00AC6D0A"/>
    <w:rsid w:val="00AC6DF6"/>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E79"/>
    <w:rsid w:val="00AD34DA"/>
    <w:rsid w:val="00AD3EF4"/>
    <w:rsid w:val="00AD418A"/>
    <w:rsid w:val="00AD48F9"/>
    <w:rsid w:val="00AD4C42"/>
    <w:rsid w:val="00AD4D8C"/>
    <w:rsid w:val="00AD50D4"/>
    <w:rsid w:val="00AD5229"/>
    <w:rsid w:val="00AD52E7"/>
    <w:rsid w:val="00AD5427"/>
    <w:rsid w:val="00AD551E"/>
    <w:rsid w:val="00AD5B72"/>
    <w:rsid w:val="00AD6231"/>
    <w:rsid w:val="00AD6265"/>
    <w:rsid w:val="00AD74B1"/>
    <w:rsid w:val="00AD778F"/>
    <w:rsid w:val="00AD77DA"/>
    <w:rsid w:val="00AD7EB7"/>
    <w:rsid w:val="00AE0422"/>
    <w:rsid w:val="00AE06A4"/>
    <w:rsid w:val="00AE06CA"/>
    <w:rsid w:val="00AE095D"/>
    <w:rsid w:val="00AE0B82"/>
    <w:rsid w:val="00AE1871"/>
    <w:rsid w:val="00AE1A7A"/>
    <w:rsid w:val="00AE26C0"/>
    <w:rsid w:val="00AE2919"/>
    <w:rsid w:val="00AE2CCE"/>
    <w:rsid w:val="00AE2D09"/>
    <w:rsid w:val="00AE32B8"/>
    <w:rsid w:val="00AE35AC"/>
    <w:rsid w:val="00AE3ACD"/>
    <w:rsid w:val="00AE3C8B"/>
    <w:rsid w:val="00AE40EB"/>
    <w:rsid w:val="00AE43C7"/>
    <w:rsid w:val="00AE474D"/>
    <w:rsid w:val="00AE4A32"/>
    <w:rsid w:val="00AE4B29"/>
    <w:rsid w:val="00AE50B1"/>
    <w:rsid w:val="00AE52D8"/>
    <w:rsid w:val="00AE5708"/>
    <w:rsid w:val="00AE5998"/>
    <w:rsid w:val="00AE5A3F"/>
    <w:rsid w:val="00AE6169"/>
    <w:rsid w:val="00AE635A"/>
    <w:rsid w:val="00AE67B2"/>
    <w:rsid w:val="00AE691F"/>
    <w:rsid w:val="00AE6A18"/>
    <w:rsid w:val="00AE6C5B"/>
    <w:rsid w:val="00AE6C65"/>
    <w:rsid w:val="00AE7394"/>
    <w:rsid w:val="00AE74E2"/>
    <w:rsid w:val="00AE784E"/>
    <w:rsid w:val="00AE7935"/>
    <w:rsid w:val="00AF122F"/>
    <w:rsid w:val="00AF12BD"/>
    <w:rsid w:val="00AF17E2"/>
    <w:rsid w:val="00AF1C7D"/>
    <w:rsid w:val="00AF1C91"/>
    <w:rsid w:val="00AF1E68"/>
    <w:rsid w:val="00AF1ED7"/>
    <w:rsid w:val="00AF20A6"/>
    <w:rsid w:val="00AF233E"/>
    <w:rsid w:val="00AF2778"/>
    <w:rsid w:val="00AF3563"/>
    <w:rsid w:val="00AF3860"/>
    <w:rsid w:val="00AF3E6F"/>
    <w:rsid w:val="00AF5456"/>
    <w:rsid w:val="00AF5728"/>
    <w:rsid w:val="00AF59D1"/>
    <w:rsid w:val="00AF5D4A"/>
    <w:rsid w:val="00AF5E5C"/>
    <w:rsid w:val="00AF5ECA"/>
    <w:rsid w:val="00AF6099"/>
    <w:rsid w:val="00AF6272"/>
    <w:rsid w:val="00AF63A6"/>
    <w:rsid w:val="00AF63F6"/>
    <w:rsid w:val="00AF73A0"/>
    <w:rsid w:val="00AF78C3"/>
    <w:rsid w:val="00AF7972"/>
    <w:rsid w:val="00AF7A89"/>
    <w:rsid w:val="00AF7AD7"/>
    <w:rsid w:val="00AF7CAC"/>
    <w:rsid w:val="00B002EA"/>
    <w:rsid w:val="00B00773"/>
    <w:rsid w:val="00B0118B"/>
    <w:rsid w:val="00B018E8"/>
    <w:rsid w:val="00B01941"/>
    <w:rsid w:val="00B01A89"/>
    <w:rsid w:val="00B01CA8"/>
    <w:rsid w:val="00B021EE"/>
    <w:rsid w:val="00B024E5"/>
    <w:rsid w:val="00B02CC2"/>
    <w:rsid w:val="00B03008"/>
    <w:rsid w:val="00B033FA"/>
    <w:rsid w:val="00B0343F"/>
    <w:rsid w:val="00B03467"/>
    <w:rsid w:val="00B0381B"/>
    <w:rsid w:val="00B046A0"/>
    <w:rsid w:val="00B047ED"/>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74"/>
    <w:rsid w:val="00B11CB0"/>
    <w:rsid w:val="00B11DE2"/>
    <w:rsid w:val="00B11F59"/>
    <w:rsid w:val="00B12271"/>
    <w:rsid w:val="00B12699"/>
    <w:rsid w:val="00B131E1"/>
    <w:rsid w:val="00B13682"/>
    <w:rsid w:val="00B137C2"/>
    <w:rsid w:val="00B13B79"/>
    <w:rsid w:val="00B149DA"/>
    <w:rsid w:val="00B1514F"/>
    <w:rsid w:val="00B15449"/>
    <w:rsid w:val="00B154C9"/>
    <w:rsid w:val="00B15627"/>
    <w:rsid w:val="00B15ADA"/>
    <w:rsid w:val="00B15E53"/>
    <w:rsid w:val="00B1607A"/>
    <w:rsid w:val="00B1608D"/>
    <w:rsid w:val="00B1608F"/>
    <w:rsid w:val="00B161E6"/>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33D"/>
    <w:rsid w:val="00B37487"/>
    <w:rsid w:val="00B377EF"/>
    <w:rsid w:val="00B379C4"/>
    <w:rsid w:val="00B37D3A"/>
    <w:rsid w:val="00B40295"/>
    <w:rsid w:val="00B40489"/>
    <w:rsid w:val="00B40C67"/>
    <w:rsid w:val="00B4164D"/>
    <w:rsid w:val="00B4190E"/>
    <w:rsid w:val="00B41AD2"/>
    <w:rsid w:val="00B41B8B"/>
    <w:rsid w:val="00B422C3"/>
    <w:rsid w:val="00B42667"/>
    <w:rsid w:val="00B42FC8"/>
    <w:rsid w:val="00B4382A"/>
    <w:rsid w:val="00B438C4"/>
    <w:rsid w:val="00B4408A"/>
    <w:rsid w:val="00B4438A"/>
    <w:rsid w:val="00B44497"/>
    <w:rsid w:val="00B444B8"/>
    <w:rsid w:val="00B4484B"/>
    <w:rsid w:val="00B44A2A"/>
    <w:rsid w:val="00B450AE"/>
    <w:rsid w:val="00B450D2"/>
    <w:rsid w:val="00B45A91"/>
    <w:rsid w:val="00B4658B"/>
    <w:rsid w:val="00B46E39"/>
    <w:rsid w:val="00B473C0"/>
    <w:rsid w:val="00B4746E"/>
    <w:rsid w:val="00B47480"/>
    <w:rsid w:val="00B477E4"/>
    <w:rsid w:val="00B47D79"/>
    <w:rsid w:val="00B47F03"/>
    <w:rsid w:val="00B47FD1"/>
    <w:rsid w:val="00B50027"/>
    <w:rsid w:val="00B50ADC"/>
    <w:rsid w:val="00B5138B"/>
    <w:rsid w:val="00B516BB"/>
    <w:rsid w:val="00B51B0A"/>
    <w:rsid w:val="00B51F9D"/>
    <w:rsid w:val="00B5205D"/>
    <w:rsid w:val="00B520BF"/>
    <w:rsid w:val="00B523ED"/>
    <w:rsid w:val="00B52B60"/>
    <w:rsid w:val="00B52D96"/>
    <w:rsid w:val="00B53197"/>
    <w:rsid w:val="00B53A01"/>
    <w:rsid w:val="00B53C45"/>
    <w:rsid w:val="00B54665"/>
    <w:rsid w:val="00B54C5A"/>
    <w:rsid w:val="00B54D5E"/>
    <w:rsid w:val="00B55234"/>
    <w:rsid w:val="00B5641A"/>
    <w:rsid w:val="00B56E17"/>
    <w:rsid w:val="00B57055"/>
    <w:rsid w:val="00B573B8"/>
    <w:rsid w:val="00B5791B"/>
    <w:rsid w:val="00B57999"/>
    <w:rsid w:val="00B579AF"/>
    <w:rsid w:val="00B57AF1"/>
    <w:rsid w:val="00B57EEA"/>
    <w:rsid w:val="00B57F5A"/>
    <w:rsid w:val="00B60DD2"/>
    <w:rsid w:val="00B61417"/>
    <w:rsid w:val="00B62091"/>
    <w:rsid w:val="00B623BD"/>
    <w:rsid w:val="00B62989"/>
    <w:rsid w:val="00B62C66"/>
    <w:rsid w:val="00B62D32"/>
    <w:rsid w:val="00B62E9A"/>
    <w:rsid w:val="00B6310C"/>
    <w:rsid w:val="00B633C3"/>
    <w:rsid w:val="00B63B34"/>
    <w:rsid w:val="00B6406E"/>
    <w:rsid w:val="00B6429A"/>
    <w:rsid w:val="00B642B6"/>
    <w:rsid w:val="00B649A3"/>
    <w:rsid w:val="00B64B73"/>
    <w:rsid w:val="00B64C17"/>
    <w:rsid w:val="00B651E2"/>
    <w:rsid w:val="00B653B5"/>
    <w:rsid w:val="00B65493"/>
    <w:rsid w:val="00B65637"/>
    <w:rsid w:val="00B6570F"/>
    <w:rsid w:val="00B65E42"/>
    <w:rsid w:val="00B66388"/>
    <w:rsid w:val="00B6646D"/>
    <w:rsid w:val="00B6700F"/>
    <w:rsid w:val="00B6737A"/>
    <w:rsid w:val="00B675C6"/>
    <w:rsid w:val="00B67EA2"/>
    <w:rsid w:val="00B700C8"/>
    <w:rsid w:val="00B7019C"/>
    <w:rsid w:val="00B701A0"/>
    <w:rsid w:val="00B70434"/>
    <w:rsid w:val="00B7070B"/>
    <w:rsid w:val="00B70CE3"/>
    <w:rsid w:val="00B710EF"/>
    <w:rsid w:val="00B712D6"/>
    <w:rsid w:val="00B71346"/>
    <w:rsid w:val="00B71F94"/>
    <w:rsid w:val="00B72528"/>
    <w:rsid w:val="00B725FF"/>
    <w:rsid w:val="00B72B1A"/>
    <w:rsid w:val="00B72CC9"/>
    <w:rsid w:val="00B7308F"/>
    <w:rsid w:val="00B732D6"/>
    <w:rsid w:val="00B735A4"/>
    <w:rsid w:val="00B73C50"/>
    <w:rsid w:val="00B73D0C"/>
    <w:rsid w:val="00B73DCC"/>
    <w:rsid w:val="00B74086"/>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18AD"/>
    <w:rsid w:val="00B829FA"/>
    <w:rsid w:val="00B82DB3"/>
    <w:rsid w:val="00B82DD7"/>
    <w:rsid w:val="00B83F9A"/>
    <w:rsid w:val="00B83FE4"/>
    <w:rsid w:val="00B8459B"/>
    <w:rsid w:val="00B84A9E"/>
    <w:rsid w:val="00B84B18"/>
    <w:rsid w:val="00B85C46"/>
    <w:rsid w:val="00B85F74"/>
    <w:rsid w:val="00B85FDA"/>
    <w:rsid w:val="00B86855"/>
    <w:rsid w:val="00B86A6B"/>
    <w:rsid w:val="00B86BE3"/>
    <w:rsid w:val="00B86F5F"/>
    <w:rsid w:val="00B8722E"/>
    <w:rsid w:val="00B8729A"/>
    <w:rsid w:val="00B8739B"/>
    <w:rsid w:val="00B87C49"/>
    <w:rsid w:val="00B87F31"/>
    <w:rsid w:val="00B901CE"/>
    <w:rsid w:val="00B901F2"/>
    <w:rsid w:val="00B904AF"/>
    <w:rsid w:val="00B90AEE"/>
    <w:rsid w:val="00B91065"/>
    <w:rsid w:val="00B912B1"/>
    <w:rsid w:val="00B919F2"/>
    <w:rsid w:val="00B9223C"/>
    <w:rsid w:val="00B92742"/>
    <w:rsid w:val="00B936FA"/>
    <w:rsid w:val="00B948C2"/>
    <w:rsid w:val="00B94A1D"/>
    <w:rsid w:val="00B94C9F"/>
    <w:rsid w:val="00B951D4"/>
    <w:rsid w:val="00B95934"/>
    <w:rsid w:val="00B95CBC"/>
    <w:rsid w:val="00B95D98"/>
    <w:rsid w:val="00B95E10"/>
    <w:rsid w:val="00B960CA"/>
    <w:rsid w:val="00B9638A"/>
    <w:rsid w:val="00B96485"/>
    <w:rsid w:val="00B96CCF"/>
    <w:rsid w:val="00B974B0"/>
    <w:rsid w:val="00B9754E"/>
    <w:rsid w:val="00B975B0"/>
    <w:rsid w:val="00B9760A"/>
    <w:rsid w:val="00B97C71"/>
    <w:rsid w:val="00B97CBC"/>
    <w:rsid w:val="00BA13FD"/>
    <w:rsid w:val="00BA1599"/>
    <w:rsid w:val="00BA1953"/>
    <w:rsid w:val="00BA1BB4"/>
    <w:rsid w:val="00BA1C30"/>
    <w:rsid w:val="00BA2746"/>
    <w:rsid w:val="00BA2ABC"/>
    <w:rsid w:val="00BA2C44"/>
    <w:rsid w:val="00BA2E64"/>
    <w:rsid w:val="00BA3230"/>
    <w:rsid w:val="00BA36AF"/>
    <w:rsid w:val="00BA3763"/>
    <w:rsid w:val="00BA37B5"/>
    <w:rsid w:val="00BA3913"/>
    <w:rsid w:val="00BA3ACB"/>
    <w:rsid w:val="00BA42A7"/>
    <w:rsid w:val="00BA4B67"/>
    <w:rsid w:val="00BA54C9"/>
    <w:rsid w:val="00BA5608"/>
    <w:rsid w:val="00BA57C9"/>
    <w:rsid w:val="00BA5D06"/>
    <w:rsid w:val="00BA601F"/>
    <w:rsid w:val="00BA646E"/>
    <w:rsid w:val="00BA64A9"/>
    <w:rsid w:val="00BA6B3D"/>
    <w:rsid w:val="00BA6C11"/>
    <w:rsid w:val="00BA7160"/>
    <w:rsid w:val="00BA74DA"/>
    <w:rsid w:val="00BA7EE7"/>
    <w:rsid w:val="00BA7FDD"/>
    <w:rsid w:val="00BB0470"/>
    <w:rsid w:val="00BB1031"/>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CDC"/>
    <w:rsid w:val="00BB6D42"/>
    <w:rsid w:val="00BB6DC9"/>
    <w:rsid w:val="00BB72A5"/>
    <w:rsid w:val="00BB75DD"/>
    <w:rsid w:val="00BB7C4F"/>
    <w:rsid w:val="00BC0285"/>
    <w:rsid w:val="00BC02B4"/>
    <w:rsid w:val="00BC03BF"/>
    <w:rsid w:val="00BC07C5"/>
    <w:rsid w:val="00BC0C88"/>
    <w:rsid w:val="00BC136A"/>
    <w:rsid w:val="00BC175D"/>
    <w:rsid w:val="00BC19EF"/>
    <w:rsid w:val="00BC1ADF"/>
    <w:rsid w:val="00BC1BBC"/>
    <w:rsid w:val="00BC1C99"/>
    <w:rsid w:val="00BC28B2"/>
    <w:rsid w:val="00BC2C61"/>
    <w:rsid w:val="00BC2D6C"/>
    <w:rsid w:val="00BC2D7A"/>
    <w:rsid w:val="00BC2F7C"/>
    <w:rsid w:val="00BC3069"/>
    <w:rsid w:val="00BC30E7"/>
    <w:rsid w:val="00BC3147"/>
    <w:rsid w:val="00BC323A"/>
    <w:rsid w:val="00BC38C9"/>
    <w:rsid w:val="00BC39AD"/>
    <w:rsid w:val="00BC3A5F"/>
    <w:rsid w:val="00BC3F2D"/>
    <w:rsid w:val="00BC41B5"/>
    <w:rsid w:val="00BC50C4"/>
    <w:rsid w:val="00BC5128"/>
    <w:rsid w:val="00BC5196"/>
    <w:rsid w:val="00BC5A4D"/>
    <w:rsid w:val="00BC7783"/>
    <w:rsid w:val="00BC7859"/>
    <w:rsid w:val="00BD091C"/>
    <w:rsid w:val="00BD0927"/>
    <w:rsid w:val="00BD0B9D"/>
    <w:rsid w:val="00BD0E43"/>
    <w:rsid w:val="00BD0FCF"/>
    <w:rsid w:val="00BD1631"/>
    <w:rsid w:val="00BD1A91"/>
    <w:rsid w:val="00BD26C2"/>
    <w:rsid w:val="00BD2D3E"/>
    <w:rsid w:val="00BD304C"/>
    <w:rsid w:val="00BD31D3"/>
    <w:rsid w:val="00BD3DA7"/>
    <w:rsid w:val="00BD3FF4"/>
    <w:rsid w:val="00BD55FC"/>
    <w:rsid w:val="00BD5CAD"/>
    <w:rsid w:val="00BD6273"/>
    <w:rsid w:val="00BD67B1"/>
    <w:rsid w:val="00BD67F3"/>
    <w:rsid w:val="00BD6ACA"/>
    <w:rsid w:val="00BD74F3"/>
    <w:rsid w:val="00BE0BCA"/>
    <w:rsid w:val="00BE1728"/>
    <w:rsid w:val="00BE17BB"/>
    <w:rsid w:val="00BE22FC"/>
    <w:rsid w:val="00BE2E64"/>
    <w:rsid w:val="00BE3381"/>
    <w:rsid w:val="00BE3EC2"/>
    <w:rsid w:val="00BE4157"/>
    <w:rsid w:val="00BE45EB"/>
    <w:rsid w:val="00BE48EB"/>
    <w:rsid w:val="00BE4BDA"/>
    <w:rsid w:val="00BE5261"/>
    <w:rsid w:val="00BE56A5"/>
    <w:rsid w:val="00BE5FAE"/>
    <w:rsid w:val="00BE6319"/>
    <w:rsid w:val="00BE6D35"/>
    <w:rsid w:val="00BE6F7F"/>
    <w:rsid w:val="00BE7368"/>
    <w:rsid w:val="00BE7500"/>
    <w:rsid w:val="00BE7B3F"/>
    <w:rsid w:val="00BF000C"/>
    <w:rsid w:val="00BF0256"/>
    <w:rsid w:val="00BF0491"/>
    <w:rsid w:val="00BF0A24"/>
    <w:rsid w:val="00BF0ED2"/>
    <w:rsid w:val="00BF0F5F"/>
    <w:rsid w:val="00BF10B4"/>
    <w:rsid w:val="00BF124A"/>
    <w:rsid w:val="00BF19AC"/>
    <w:rsid w:val="00BF25EA"/>
    <w:rsid w:val="00BF2A11"/>
    <w:rsid w:val="00BF2DF0"/>
    <w:rsid w:val="00BF2E14"/>
    <w:rsid w:val="00BF2E94"/>
    <w:rsid w:val="00BF2ECB"/>
    <w:rsid w:val="00BF2F2E"/>
    <w:rsid w:val="00BF3470"/>
    <w:rsid w:val="00BF4416"/>
    <w:rsid w:val="00BF449E"/>
    <w:rsid w:val="00BF46D7"/>
    <w:rsid w:val="00BF46DB"/>
    <w:rsid w:val="00BF496A"/>
    <w:rsid w:val="00BF499D"/>
    <w:rsid w:val="00BF49E1"/>
    <w:rsid w:val="00BF4D9E"/>
    <w:rsid w:val="00BF5561"/>
    <w:rsid w:val="00BF630D"/>
    <w:rsid w:val="00BF672F"/>
    <w:rsid w:val="00BF67C1"/>
    <w:rsid w:val="00BF6A4B"/>
    <w:rsid w:val="00BF6A84"/>
    <w:rsid w:val="00BF6EB6"/>
    <w:rsid w:val="00BF705C"/>
    <w:rsid w:val="00BF741B"/>
    <w:rsid w:val="00BF7E91"/>
    <w:rsid w:val="00C00C8B"/>
    <w:rsid w:val="00C01E8E"/>
    <w:rsid w:val="00C0247A"/>
    <w:rsid w:val="00C02645"/>
    <w:rsid w:val="00C03051"/>
    <w:rsid w:val="00C03434"/>
    <w:rsid w:val="00C03D2D"/>
    <w:rsid w:val="00C03DC0"/>
    <w:rsid w:val="00C042E6"/>
    <w:rsid w:val="00C0431F"/>
    <w:rsid w:val="00C04644"/>
    <w:rsid w:val="00C05A12"/>
    <w:rsid w:val="00C05C6C"/>
    <w:rsid w:val="00C05E6A"/>
    <w:rsid w:val="00C06277"/>
    <w:rsid w:val="00C06318"/>
    <w:rsid w:val="00C0666C"/>
    <w:rsid w:val="00C0685B"/>
    <w:rsid w:val="00C072C9"/>
    <w:rsid w:val="00C07585"/>
    <w:rsid w:val="00C07B22"/>
    <w:rsid w:val="00C07D96"/>
    <w:rsid w:val="00C106EB"/>
    <w:rsid w:val="00C10DF1"/>
    <w:rsid w:val="00C11710"/>
    <w:rsid w:val="00C11905"/>
    <w:rsid w:val="00C11C33"/>
    <w:rsid w:val="00C11E9F"/>
    <w:rsid w:val="00C12AE4"/>
    <w:rsid w:val="00C12B51"/>
    <w:rsid w:val="00C12EB3"/>
    <w:rsid w:val="00C13154"/>
    <w:rsid w:val="00C132B1"/>
    <w:rsid w:val="00C13470"/>
    <w:rsid w:val="00C136D6"/>
    <w:rsid w:val="00C13C51"/>
    <w:rsid w:val="00C13DC1"/>
    <w:rsid w:val="00C14068"/>
    <w:rsid w:val="00C14637"/>
    <w:rsid w:val="00C14ABC"/>
    <w:rsid w:val="00C14F42"/>
    <w:rsid w:val="00C150E2"/>
    <w:rsid w:val="00C1510F"/>
    <w:rsid w:val="00C15264"/>
    <w:rsid w:val="00C15368"/>
    <w:rsid w:val="00C15795"/>
    <w:rsid w:val="00C16357"/>
    <w:rsid w:val="00C1641F"/>
    <w:rsid w:val="00C16F4A"/>
    <w:rsid w:val="00C17978"/>
    <w:rsid w:val="00C17F79"/>
    <w:rsid w:val="00C2032B"/>
    <w:rsid w:val="00C20D86"/>
    <w:rsid w:val="00C20E9C"/>
    <w:rsid w:val="00C21789"/>
    <w:rsid w:val="00C21857"/>
    <w:rsid w:val="00C21995"/>
    <w:rsid w:val="00C21F6B"/>
    <w:rsid w:val="00C21FF4"/>
    <w:rsid w:val="00C22089"/>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042"/>
    <w:rsid w:val="00C34431"/>
    <w:rsid w:val="00C345F8"/>
    <w:rsid w:val="00C34A09"/>
    <w:rsid w:val="00C34F52"/>
    <w:rsid w:val="00C3525B"/>
    <w:rsid w:val="00C364F2"/>
    <w:rsid w:val="00C36B04"/>
    <w:rsid w:val="00C36BCC"/>
    <w:rsid w:val="00C375FA"/>
    <w:rsid w:val="00C378A1"/>
    <w:rsid w:val="00C37FDE"/>
    <w:rsid w:val="00C40048"/>
    <w:rsid w:val="00C413DD"/>
    <w:rsid w:val="00C41500"/>
    <w:rsid w:val="00C42121"/>
    <w:rsid w:val="00C4212C"/>
    <w:rsid w:val="00C42200"/>
    <w:rsid w:val="00C42782"/>
    <w:rsid w:val="00C42828"/>
    <w:rsid w:val="00C42C71"/>
    <w:rsid w:val="00C42C83"/>
    <w:rsid w:val="00C43225"/>
    <w:rsid w:val="00C43728"/>
    <w:rsid w:val="00C43926"/>
    <w:rsid w:val="00C4392C"/>
    <w:rsid w:val="00C43992"/>
    <w:rsid w:val="00C4443E"/>
    <w:rsid w:val="00C45188"/>
    <w:rsid w:val="00C45289"/>
    <w:rsid w:val="00C4535E"/>
    <w:rsid w:val="00C45BDA"/>
    <w:rsid w:val="00C45DD4"/>
    <w:rsid w:val="00C45E0F"/>
    <w:rsid w:val="00C45FB4"/>
    <w:rsid w:val="00C467BB"/>
    <w:rsid w:val="00C46BDB"/>
    <w:rsid w:val="00C47BAC"/>
    <w:rsid w:val="00C47D2D"/>
    <w:rsid w:val="00C47F3D"/>
    <w:rsid w:val="00C47F51"/>
    <w:rsid w:val="00C50EAE"/>
    <w:rsid w:val="00C50FD7"/>
    <w:rsid w:val="00C51AA1"/>
    <w:rsid w:val="00C51D27"/>
    <w:rsid w:val="00C51EFA"/>
    <w:rsid w:val="00C520BC"/>
    <w:rsid w:val="00C521A1"/>
    <w:rsid w:val="00C52573"/>
    <w:rsid w:val="00C52972"/>
    <w:rsid w:val="00C52B70"/>
    <w:rsid w:val="00C532FE"/>
    <w:rsid w:val="00C534FC"/>
    <w:rsid w:val="00C5351C"/>
    <w:rsid w:val="00C5354B"/>
    <w:rsid w:val="00C54475"/>
    <w:rsid w:val="00C54554"/>
    <w:rsid w:val="00C54C10"/>
    <w:rsid w:val="00C54E61"/>
    <w:rsid w:val="00C551BF"/>
    <w:rsid w:val="00C556FB"/>
    <w:rsid w:val="00C56804"/>
    <w:rsid w:val="00C56921"/>
    <w:rsid w:val="00C56928"/>
    <w:rsid w:val="00C570DD"/>
    <w:rsid w:val="00C57223"/>
    <w:rsid w:val="00C572E5"/>
    <w:rsid w:val="00C57BC6"/>
    <w:rsid w:val="00C612B8"/>
    <w:rsid w:val="00C613BA"/>
    <w:rsid w:val="00C614CA"/>
    <w:rsid w:val="00C614FA"/>
    <w:rsid w:val="00C61BB1"/>
    <w:rsid w:val="00C6225A"/>
    <w:rsid w:val="00C62547"/>
    <w:rsid w:val="00C626C6"/>
    <w:rsid w:val="00C62CB6"/>
    <w:rsid w:val="00C6306D"/>
    <w:rsid w:val="00C6309C"/>
    <w:rsid w:val="00C63190"/>
    <w:rsid w:val="00C63220"/>
    <w:rsid w:val="00C636B9"/>
    <w:rsid w:val="00C636D1"/>
    <w:rsid w:val="00C63897"/>
    <w:rsid w:val="00C638AF"/>
    <w:rsid w:val="00C6391F"/>
    <w:rsid w:val="00C63FA8"/>
    <w:rsid w:val="00C64F82"/>
    <w:rsid w:val="00C65C4A"/>
    <w:rsid w:val="00C65C4C"/>
    <w:rsid w:val="00C65F6D"/>
    <w:rsid w:val="00C65FAE"/>
    <w:rsid w:val="00C66162"/>
    <w:rsid w:val="00C66163"/>
    <w:rsid w:val="00C66876"/>
    <w:rsid w:val="00C67098"/>
    <w:rsid w:val="00C673A6"/>
    <w:rsid w:val="00C67555"/>
    <w:rsid w:val="00C679AF"/>
    <w:rsid w:val="00C70487"/>
    <w:rsid w:val="00C7087A"/>
    <w:rsid w:val="00C708AD"/>
    <w:rsid w:val="00C709C5"/>
    <w:rsid w:val="00C709E8"/>
    <w:rsid w:val="00C70A87"/>
    <w:rsid w:val="00C70B2E"/>
    <w:rsid w:val="00C70E1B"/>
    <w:rsid w:val="00C712F3"/>
    <w:rsid w:val="00C7199A"/>
    <w:rsid w:val="00C725A5"/>
    <w:rsid w:val="00C72837"/>
    <w:rsid w:val="00C73F54"/>
    <w:rsid w:val="00C741E5"/>
    <w:rsid w:val="00C74A7B"/>
    <w:rsid w:val="00C74B21"/>
    <w:rsid w:val="00C750AD"/>
    <w:rsid w:val="00C7567D"/>
    <w:rsid w:val="00C768BB"/>
    <w:rsid w:val="00C7710F"/>
    <w:rsid w:val="00C77205"/>
    <w:rsid w:val="00C77373"/>
    <w:rsid w:val="00C773BD"/>
    <w:rsid w:val="00C77701"/>
    <w:rsid w:val="00C77BE9"/>
    <w:rsid w:val="00C81452"/>
    <w:rsid w:val="00C81755"/>
    <w:rsid w:val="00C821D8"/>
    <w:rsid w:val="00C8235D"/>
    <w:rsid w:val="00C82491"/>
    <w:rsid w:val="00C8253A"/>
    <w:rsid w:val="00C82FD4"/>
    <w:rsid w:val="00C83189"/>
    <w:rsid w:val="00C8330B"/>
    <w:rsid w:val="00C8368A"/>
    <w:rsid w:val="00C83A13"/>
    <w:rsid w:val="00C84264"/>
    <w:rsid w:val="00C844E3"/>
    <w:rsid w:val="00C8454C"/>
    <w:rsid w:val="00C85572"/>
    <w:rsid w:val="00C8570B"/>
    <w:rsid w:val="00C859B9"/>
    <w:rsid w:val="00C86509"/>
    <w:rsid w:val="00C870DE"/>
    <w:rsid w:val="00C87143"/>
    <w:rsid w:val="00C874BF"/>
    <w:rsid w:val="00C8796D"/>
    <w:rsid w:val="00C87D09"/>
    <w:rsid w:val="00C901CE"/>
    <w:rsid w:val="00C903F3"/>
    <w:rsid w:val="00C9045E"/>
    <w:rsid w:val="00C9062C"/>
    <w:rsid w:val="00C9068C"/>
    <w:rsid w:val="00C90DFE"/>
    <w:rsid w:val="00C90F53"/>
    <w:rsid w:val="00C91051"/>
    <w:rsid w:val="00C91F55"/>
    <w:rsid w:val="00C9285D"/>
    <w:rsid w:val="00C92967"/>
    <w:rsid w:val="00C9299B"/>
    <w:rsid w:val="00C92C96"/>
    <w:rsid w:val="00C9327D"/>
    <w:rsid w:val="00C93431"/>
    <w:rsid w:val="00C9366A"/>
    <w:rsid w:val="00C93831"/>
    <w:rsid w:val="00C93917"/>
    <w:rsid w:val="00C93E2C"/>
    <w:rsid w:val="00C9499A"/>
    <w:rsid w:val="00C949A8"/>
    <w:rsid w:val="00C94B66"/>
    <w:rsid w:val="00C94C55"/>
    <w:rsid w:val="00C94F58"/>
    <w:rsid w:val="00C956D5"/>
    <w:rsid w:val="00C95D21"/>
    <w:rsid w:val="00C9654F"/>
    <w:rsid w:val="00C96B15"/>
    <w:rsid w:val="00C96B8C"/>
    <w:rsid w:val="00C96CAE"/>
    <w:rsid w:val="00C97010"/>
    <w:rsid w:val="00C974F4"/>
    <w:rsid w:val="00C97780"/>
    <w:rsid w:val="00C97B36"/>
    <w:rsid w:val="00C97B90"/>
    <w:rsid w:val="00C97DD9"/>
    <w:rsid w:val="00CA07ED"/>
    <w:rsid w:val="00CA08C8"/>
    <w:rsid w:val="00CA0C6F"/>
    <w:rsid w:val="00CA10FF"/>
    <w:rsid w:val="00CA115E"/>
    <w:rsid w:val="00CA1196"/>
    <w:rsid w:val="00CA12AE"/>
    <w:rsid w:val="00CA13EF"/>
    <w:rsid w:val="00CA160C"/>
    <w:rsid w:val="00CA2A2E"/>
    <w:rsid w:val="00CA2A63"/>
    <w:rsid w:val="00CA2F77"/>
    <w:rsid w:val="00CA3CB5"/>
    <w:rsid w:val="00CA3CE7"/>
    <w:rsid w:val="00CA3D0C"/>
    <w:rsid w:val="00CA43D5"/>
    <w:rsid w:val="00CA4831"/>
    <w:rsid w:val="00CA4BF0"/>
    <w:rsid w:val="00CA4CC4"/>
    <w:rsid w:val="00CA4D56"/>
    <w:rsid w:val="00CA4F75"/>
    <w:rsid w:val="00CA514B"/>
    <w:rsid w:val="00CA55A2"/>
    <w:rsid w:val="00CA5628"/>
    <w:rsid w:val="00CA5FBE"/>
    <w:rsid w:val="00CA6073"/>
    <w:rsid w:val="00CA654B"/>
    <w:rsid w:val="00CA665D"/>
    <w:rsid w:val="00CA77B9"/>
    <w:rsid w:val="00CA7A7B"/>
    <w:rsid w:val="00CA7FB5"/>
    <w:rsid w:val="00CB09D3"/>
    <w:rsid w:val="00CB0ACB"/>
    <w:rsid w:val="00CB1831"/>
    <w:rsid w:val="00CB192D"/>
    <w:rsid w:val="00CB20EE"/>
    <w:rsid w:val="00CB2B0B"/>
    <w:rsid w:val="00CB2BE5"/>
    <w:rsid w:val="00CB35AF"/>
    <w:rsid w:val="00CB35F3"/>
    <w:rsid w:val="00CB46EE"/>
    <w:rsid w:val="00CB474B"/>
    <w:rsid w:val="00CB54BF"/>
    <w:rsid w:val="00CB5616"/>
    <w:rsid w:val="00CB56D2"/>
    <w:rsid w:val="00CB5AE0"/>
    <w:rsid w:val="00CB5CEE"/>
    <w:rsid w:val="00CB6A1E"/>
    <w:rsid w:val="00CB71F5"/>
    <w:rsid w:val="00CB7468"/>
    <w:rsid w:val="00CB77F1"/>
    <w:rsid w:val="00CB7E32"/>
    <w:rsid w:val="00CC0371"/>
    <w:rsid w:val="00CC05BA"/>
    <w:rsid w:val="00CC06A6"/>
    <w:rsid w:val="00CC06AE"/>
    <w:rsid w:val="00CC1F68"/>
    <w:rsid w:val="00CC20D7"/>
    <w:rsid w:val="00CC255D"/>
    <w:rsid w:val="00CC2B2F"/>
    <w:rsid w:val="00CC2F19"/>
    <w:rsid w:val="00CC365E"/>
    <w:rsid w:val="00CC50C8"/>
    <w:rsid w:val="00CC54EA"/>
    <w:rsid w:val="00CC59C6"/>
    <w:rsid w:val="00CC67AE"/>
    <w:rsid w:val="00CC69A7"/>
    <w:rsid w:val="00CC6BD1"/>
    <w:rsid w:val="00CC6F30"/>
    <w:rsid w:val="00CC7955"/>
    <w:rsid w:val="00CC7C6B"/>
    <w:rsid w:val="00CD00B8"/>
    <w:rsid w:val="00CD0243"/>
    <w:rsid w:val="00CD02D0"/>
    <w:rsid w:val="00CD0851"/>
    <w:rsid w:val="00CD1B51"/>
    <w:rsid w:val="00CD1CFE"/>
    <w:rsid w:val="00CD21C5"/>
    <w:rsid w:val="00CD23A8"/>
    <w:rsid w:val="00CD270F"/>
    <w:rsid w:val="00CD2EA0"/>
    <w:rsid w:val="00CD37D9"/>
    <w:rsid w:val="00CD3900"/>
    <w:rsid w:val="00CD3E58"/>
    <w:rsid w:val="00CD3E86"/>
    <w:rsid w:val="00CD41B8"/>
    <w:rsid w:val="00CD4A61"/>
    <w:rsid w:val="00CD4A75"/>
    <w:rsid w:val="00CD4C7B"/>
    <w:rsid w:val="00CD5176"/>
    <w:rsid w:val="00CD5436"/>
    <w:rsid w:val="00CD5D58"/>
    <w:rsid w:val="00CD5E99"/>
    <w:rsid w:val="00CD6435"/>
    <w:rsid w:val="00CD6842"/>
    <w:rsid w:val="00CD78D2"/>
    <w:rsid w:val="00CE0288"/>
    <w:rsid w:val="00CE054B"/>
    <w:rsid w:val="00CE0A16"/>
    <w:rsid w:val="00CE0BBA"/>
    <w:rsid w:val="00CE0C16"/>
    <w:rsid w:val="00CE1095"/>
    <w:rsid w:val="00CE1394"/>
    <w:rsid w:val="00CE1A7D"/>
    <w:rsid w:val="00CE27D3"/>
    <w:rsid w:val="00CE3213"/>
    <w:rsid w:val="00CE3AC7"/>
    <w:rsid w:val="00CE3B81"/>
    <w:rsid w:val="00CE3BD1"/>
    <w:rsid w:val="00CE3D00"/>
    <w:rsid w:val="00CE3DE7"/>
    <w:rsid w:val="00CE3E5A"/>
    <w:rsid w:val="00CE475C"/>
    <w:rsid w:val="00CE476C"/>
    <w:rsid w:val="00CE5A3E"/>
    <w:rsid w:val="00CE5AB8"/>
    <w:rsid w:val="00CE5AC2"/>
    <w:rsid w:val="00CE5E93"/>
    <w:rsid w:val="00CE6BF3"/>
    <w:rsid w:val="00CE7127"/>
    <w:rsid w:val="00CE7822"/>
    <w:rsid w:val="00CE7AA4"/>
    <w:rsid w:val="00CE7CBD"/>
    <w:rsid w:val="00CF07F5"/>
    <w:rsid w:val="00CF0C67"/>
    <w:rsid w:val="00CF0E18"/>
    <w:rsid w:val="00CF0F49"/>
    <w:rsid w:val="00CF120C"/>
    <w:rsid w:val="00CF15DD"/>
    <w:rsid w:val="00CF2A42"/>
    <w:rsid w:val="00CF2C4F"/>
    <w:rsid w:val="00CF2C9F"/>
    <w:rsid w:val="00CF2F60"/>
    <w:rsid w:val="00CF2FD0"/>
    <w:rsid w:val="00CF3059"/>
    <w:rsid w:val="00CF3C2E"/>
    <w:rsid w:val="00CF3E63"/>
    <w:rsid w:val="00CF4860"/>
    <w:rsid w:val="00CF5B54"/>
    <w:rsid w:val="00CF5B76"/>
    <w:rsid w:val="00CF77AE"/>
    <w:rsid w:val="00CF7875"/>
    <w:rsid w:val="00CF79B4"/>
    <w:rsid w:val="00D00174"/>
    <w:rsid w:val="00D00217"/>
    <w:rsid w:val="00D0039B"/>
    <w:rsid w:val="00D0059F"/>
    <w:rsid w:val="00D00C0E"/>
    <w:rsid w:val="00D00E4C"/>
    <w:rsid w:val="00D01329"/>
    <w:rsid w:val="00D015EF"/>
    <w:rsid w:val="00D017C9"/>
    <w:rsid w:val="00D01E59"/>
    <w:rsid w:val="00D01E5B"/>
    <w:rsid w:val="00D02264"/>
    <w:rsid w:val="00D023DA"/>
    <w:rsid w:val="00D0310E"/>
    <w:rsid w:val="00D03911"/>
    <w:rsid w:val="00D04103"/>
    <w:rsid w:val="00D048E7"/>
    <w:rsid w:val="00D04A48"/>
    <w:rsid w:val="00D05687"/>
    <w:rsid w:val="00D05C9E"/>
    <w:rsid w:val="00D060A3"/>
    <w:rsid w:val="00D06427"/>
    <w:rsid w:val="00D06BF8"/>
    <w:rsid w:val="00D07251"/>
    <w:rsid w:val="00D074A7"/>
    <w:rsid w:val="00D07A30"/>
    <w:rsid w:val="00D103FC"/>
    <w:rsid w:val="00D10581"/>
    <w:rsid w:val="00D10E72"/>
    <w:rsid w:val="00D11700"/>
    <w:rsid w:val="00D11DF3"/>
    <w:rsid w:val="00D120B0"/>
    <w:rsid w:val="00D12C8F"/>
    <w:rsid w:val="00D12DDF"/>
    <w:rsid w:val="00D12ECF"/>
    <w:rsid w:val="00D1335D"/>
    <w:rsid w:val="00D133BA"/>
    <w:rsid w:val="00D138B4"/>
    <w:rsid w:val="00D13E75"/>
    <w:rsid w:val="00D14063"/>
    <w:rsid w:val="00D14163"/>
    <w:rsid w:val="00D145B1"/>
    <w:rsid w:val="00D145ED"/>
    <w:rsid w:val="00D15D17"/>
    <w:rsid w:val="00D16129"/>
    <w:rsid w:val="00D16A69"/>
    <w:rsid w:val="00D16D3E"/>
    <w:rsid w:val="00D16D8B"/>
    <w:rsid w:val="00D16E75"/>
    <w:rsid w:val="00D16FC8"/>
    <w:rsid w:val="00D1739A"/>
    <w:rsid w:val="00D1745E"/>
    <w:rsid w:val="00D177F8"/>
    <w:rsid w:val="00D20104"/>
    <w:rsid w:val="00D2062B"/>
    <w:rsid w:val="00D20B74"/>
    <w:rsid w:val="00D20E7D"/>
    <w:rsid w:val="00D212B7"/>
    <w:rsid w:val="00D21C58"/>
    <w:rsid w:val="00D22151"/>
    <w:rsid w:val="00D22628"/>
    <w:rsid w:val="00D22BA7"/>
    <w:rsid w:val="00D22E47"/>
    <w:rsid w:val="00D23786"/>
    <w:rsid w:val="00D239FF"/>
    <w:rsid w:val="00D23A35"/>
    <w:rsid w:val="00D23AE6"/>
    <w:rsid w:val="00D23BDE"/>
    <w:rsid w:val="00D23C59"/>
    <w:rsid w:val="00D23E60"/>
    <w:rsid w:val="00D24FE8"/>
    <w:rsid w:val="00D25AB5"/>
    <w:rsid w:val="00D25F15"/>
    <w:rsid w:val="00D2673E"/>
    <w:rsid w:val="00D26AA2"/>
    <w:rsid w:val="00D26AE9"/>
    <w:rsid w:val="00D272A3"/>
    <w:rsid w:val="00D272E6"/>
    <w:rsid w:val="00D27377"/>
    <w:rsid w:val="00D276C9"/>
    <w:rsid w:val="00D27780"/>
    <w:rsid w:val="00D27887"/>
    <w:rsid w:val="00D27E3D"/>
    <w:rsid w:val="00D30301"/>
    <w:rsid w:val="00D3057D"/>
    <w:rsid w:val="00D30A67"/>
    <w:rsid w:val="00D30C7D"/>
    <w:rsid w:val="00D30C7E"/>
    <w:rsid w:val="00D310DF"/>
    <w:rsid w:val="00D3258F"/>
    <w:rsid w:val="00D33118"/>
    <w:rsid w:val="00D33A18"/>
    <w:rsid w:val="00D3401C"/>
    <w:rsid w:val="00D34230"/>
    <w:rsid w:val="00D34997"/>
    <w:rsid w:val="00D349A9"/>
    <w:rsid w:val="00D34B1E"/>
    <w:rsid w:val="00D35763"/>
    <w:rsid w:val="00D359EA"/>
    <w:rsid w:val="00D35C14"/>
    <w:rsid w:val="00D366C1"/>
    <w:rsid w:val="00D369DC"/>
    <w:rsid w:val="00D36B2F"/>
    <w:rsid w:val="00D373CC"/>
    <w:rsid w:val="00D37732"/>
    <w:rsid w:val="00D37906"/>
    <w:rsid w:val="00D37BA4"/>
    <w:rsid w:val="00D402F5"/>
    <w:rsid w:val="00D4033E"/>
    <w:rsid w:val="00D40727"/>
    <w:rsid w:val="00D40933"/>
    <w:rsid w:val="00D41585"/>
    <w:rsid w:val="00D418EC"/>
    <w:rsid w:val="00D42844"/>
    <w:rsid w:val="00D43109"/>
    <w:rsid w:val="00D431F2"/>
    <w:rsid w:val="00D43FBF"/>
    <w:rsid w:val="00D44163"/>
    <w:rsid w:val="00D44328"/>
    <w:rsid w:val="00D44C25"/>
    <w:rsid w:val="00D450E9"/>
    <w:rsid w:val="00D45330"/>
    <w:rsid w:val="00D45A7D"/>
    <w:rsid w:val="00D45EC0"/>
    <w:rsid w:val="00D46200"/>
    <w:rsid w:val="00D46423"/>
    <w:rsid w:val="00D46C79"/>
    <w:rsid w:val="00D46E64"/>
    <w:rsid w:val="00D471F3"/>
    <w:rsid w:val="00D47464"/>
    <w:rsid w:val="00D47740"/>
    <w:rsid w:val="00D50476"/>
    <w:rsid w:val="00D509AD"/>
    <w:rsid w:val="00D50A56"/>
    <w:rsid w:val="00D50FAB"/>
    <w:rsid w:val="00D51054"/>
    <w:rsid w:val="00D511FB"/>
    <w:rsid w:val="00D516FD"/>
    <w:rsid w:val="00D52212"/>
    <w:rsid w:val="00D536D1"/>
    <w:rsid w:val="00D53F4D"/>
    <w:rsid w:val="00D548D7"/>
    <w:rsid w:val="00D54EF9"/>
    <w:rsid w:val="00D54F55"/>
    <w:rsid w:val="00D55496"/>
    <w:rsid w:val="00D5555E"/>
    <w:rsid w:val="00D555A7"/>
    <w:rsid w:val="00D55E7C"/>
    <w:rsid w:val="00D5621D"/>
    <w:rsid w:val="00D56D4F"/>
    <w:rsid w:val="00D572C1"/>
    <w:rsid w:val="00D5733C"/>
    <w:rsid w:val="00D57716"/>
    <w:rsid w:val="00D57B51"/>
    <w:rsid w:val="00D60027"/>
    <w:rsid w:val="00D604C0"/>
    <w:rsid w:val="00D60A5A"/>
    <w:rsid w:val="00D60FF6"/>
    <w:rsid w:val="00D6117F"/>
    <w:rsid w:val="00D61338"/>
    <w:rsid w:val="00D61339"/>
    <w:rsid w:val="00D61B4D"/>
    <w:rsid w:val="00D61BC9"/>
    <w:rsid w:val="00D6227F"/>
    <w:rsid w:val="00D62E82"/>
    <w:rsid w:val="00D62F93"/>
    <w:rsid w:val="00D63BB4"/>
    <w:rsid w:val="00D64033"/>
    <w:rsid w:val="00D641A2"/>
    <w:rsid w:val="00D641AE"/>
    <w:rsid w:val="00D642AE"/>
    <w:rsid w:val="00D646DB"/>
    <w:rsid w:val="00D649CC"/>
    <w:rsid w:val="00D64B2D"/>
    <w:rsid w:val="00D64B75"/>
    <w:rsid w:val="00D65EA2"/>
    <w:rsid w:val="00D65F4C"/>
    <w:rsid w:val="00D66286"/>
    <w:rsid w:val="00D669E9"/>
    <w:rsid w:val="00D66BA9"/>
    <w:rsid w:val="00D66F34"/>
    <w:rsid w:val="00D6758A"/>
    <w:rsid w:val="00D679C7"/>
    <w:rsid w:val="00D7053B"/>
    <w:rsid w:val="00D705D5"/>
    <w:rsid w:val="00D71377"/>
    <w:rsid w:val="00D71415"/>
    <w:rsid w:val="00D71444"/>
    <w:rsid w:val="00D722CD"/>
    <w:rsid w:val="00D727CE"/>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4E"/>
    <w:rsid w:val="00D805A4"/>
    <w:rsid w:val="00D80795"/>
    <w:rsid w:val="00D80A1F"/>
    <w:rsid w:val="00D80F5E"/>
    <w:rsid w:val="00D81B94"/>
    <w:rsid w:val="00D81B9C"/>
    <w:rsid w:val="00D81E07"/>
    <w:rsid w:val="00D81F19"/>
    <w:rsid w:val="00D82DC3"/>
    <w:rsid w:val="00D83A46"/>
    <w:rsid w:val="00D83E5E"/>
    <w:rsid w:val="00D83FB2"/>
    <w:rsid w:val="00D84920"/>
    <w:rsid w:val="00D84F19"/>
    <w:rsid w:val="00D850AC"/>
    <w:rsid w:val="00D85C64"/>
    <w:rsid w:val="00D86016"/>
    <w:rsid w:val="00D86932"/>
    <w:rsid w:val="00D8694E"/>
    <w:rsid w:val="00D86C62"/>
    <w:rsid w:val="00D870B2"/>
    <w:rsid w:val="00D87905"/>
    <w:rsid w:val="00D87A08"/>
    <w:rsid w:val="00D87E00"/>
    <w:rsid w:val="00D87F5A"/>
    <w:rsid w:val="00D90351"/>
    <w:rsid w:val="00D90718"/>
    <w:rsid w:val="00D90B25"/>
    <w:rsid w:val="00D90F3D"/>
    <w:rsid w:val="00D911B2"/>
    <w:rsid w:val="00D9134D"/>
    <w:rsid w:val="00D915DA"/>
    <w:rsid w:val="00D91A9B"/>
    <w:rsid w:val="00D91BCA"/>
    <w:rsid w:val="00D92B08"/>
    <w:rsid w:val="00D92FD0"/>
    <w:rsid w:val="00D938C3"/>
    <w:rsid w:val="00D93CEB"/>
    <w:rsid w:val="00D94A97"/>
    <w:rsid w:val="00D94C6E"/>
    <w:rsid w:val="00D95A58"/>
    <w:rsid w:val="00D95A6D"/>
    <w:rsid w:val="00D95AF8"/>
    <w:rsid w:val="00D95F4A"/>
    <w:rsid w:val="00D96D11"/>
    <w:rsid w:val="00D96FFF"/>
    <w:rsid w:val="00D97D72"/>
    <w:rsid w:val="00D97DD9"/>
    <w:rsid w:val="00DA029A"/>
    <w:rsid w:val="00DA0336"/>
    <w:rsid w:val="00DA046B"/>
    <w:rsid w:val="00DA047B"/>
    <w:rsid w:val="00DA0867"/>
    <w:rsid w:val="00DA094E"/>
    <w:rsid w:val="00DA13DA"/>
    <w:rsid w:val="00DA1584"/>
    <w:rsid w:val="00DA192E"/>
    <w:rsid w:val="00DA1E58"/>
    <w:rsid w:val="00DA1EBA"/>
    <w:rsid w:val="00DA2930"/>
    <w:rsid w:val="00DA2BA1"/>
    <w:rsid w:val="00DA2BED"/>
    <w:rsid w:val="00DA343D"/>
    <w:rsid w:val="00DA4533"/>
    <w:rsid w:val="00DA5135"/>
    <w:rsid w:val="00DA5443"/>
    <w:rsid w:val="00DA5616"/>
    <w:rsid w:val="00DA5C4E"/>
    <w:rsid w:val="00DA5CBB"/>
    <w:rsid w:val="00DA5CFC"/>
    <w:rsid w:val="00DA5EC7"/>
    <w:rsid w:val="00DA5F98"/>
    <w:rsid w:val="00DA6227"/>
    <w:rsid w:val="00DA7A03"/>
    <w:rsid w:val="00DB033E"/>
    <w:rsid w:val="00DB0604"/>
    <w:rsid w:val="00DB0C0E"/>
    <w:rsid w:val="00DB0CB1"/>
    <w:rsid w:val="00DB119A"/>
    <w:rsid w:val="00DB13AE"/>
    <w:rsid w:val="00DB1818"/>
    <w:rsid w:val="00DB1D93"/>
    <w:rsid w:val="00DB2510"/>
    <w:rsid w:val="00DB2607"/>
    <w:rsid w:val="00DB276F"/>
    <w:rsid w:val="00DB2B5D"/>
    <w:rsid w:val="00DB2F17"/>
    <w:rsid w:val="00DB3429"/>
    <w:rsid w:val="00DB37F9"/>
    <w:rsid w:val="00DB3E94"/>
    <w:rsid w:val="00DB41CA"/>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CC6"/>
    <w:rsid w:val="00DC3FEB"/>
    <w:rsid w:val="00DC41E9"/>
    <w:rsid w:val="00DC451D"/>
    <w:rsid w:val="00DC4C0F"/>
    <w:rsid w:val="00DC4DA2"/>
    <w:rsid w:val="00DC4E75"/>
    <w:rsid w:val="00DC50B4"/>
    <w:rsid w:val="00DC5A84"/>
    <w:rsid w:val="00DC5CA3"/>
    <w:rsid w:val="00DC5CE6"/>
    <w:rsid w:val="00DC5F5E"/>
    <w:rsid w:val="00DC5F65"/>
    <w:rsid w:val="00DC731A"/>
    <w:rsid w:val="00DC7854"/>
    <w:rsid w:val="00DC7859"/>
    <w:rsid w:val="00DC78A1"/>
    <w:rsid w:val="00DD06F0"/>
    <w:rsid w:val="00DD09ED"/>
    <w:rsid w:val="00DD102D"/>
    <w:rsid w:val="00DD1B83"/>
    <w:rsid w:val="00DD1C10"/>
    <w:rsid w:val="00DD28C0"/>
    <w:rsid w:val="00DD2949"/>
    <w:rsid w:val="00DD2D30"/>
    <w:rsid w:val="00DD43BA"/>
    <w:rsid w:val="00DD4C64"/>
    <w:rsid w:val="00DD50E2"/>
    <w:rsid w:val="00DD5312"/>
    <w:rsid w:val="00DD6B8C"/>
    <w:rsid w:val="00DD6DF6"/>
    <w:rsid w:val="00DD6E02"/>
    <w:rsid w:val="00DD70DE"/>
    <w:rsid w:val="00DD70FA"/>
    <w:rsid w:val="00DD722F"/>
    <w:rsid w:val="00DD7299"/>
    <w:rsid w:val="00DD771D"/>
    <w:rsid w:val="00DD77EC"/>
    <w:rsid w:val="00DD7973"/>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959"/>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6B9"/>
    <w:rsid w:val="00DF1BB9"/>
    <w:rsid w:val="00DF27BF"/>
    <w:rsid w:val="00DF2B7B"/>
    <w:rsid w:val="00DF3BDA"/>
    <w:rsid w:val="00DF4374"/>
    <w:rsid w:val="00DF4A7C"/>
    <w:rsid w:val="00DF4D3E"/>
    <w:rsid w:val="00DF596F"/>
    <w:rsid w:val="00DF5B0C"/>
    <w:rsid w:val="00DF62E6"/>
    <w:rsid w:val="00DF761B"/>
    <w:rsid w:val="00DF7733"/>
    <w:rsid w:val="00DF796C"/>
    <w:rsid w:val="00DF7A89"/>
    <w:rsid w:val="00DF7AD8"/>
    <w:rsid w:val="00E00223"/>
    <w:rsid w:val="00E003B4"/>
    <w:rsid w:val="00E006E8"/>
    <w:rsid w:val="00E0098E"/>
    <w:rsid w:val="00E00E69"/>
    <w:rsid w:val="00E020D9"/>
    <w:rsid w:val="00E02297"/>
    <w:rsid w:val="00E02F6A"/>
    <w:rsid w:val="00E03198"/>
    <w:rsid w:val="00E0330F"/>
    <w:rsid w:val="00E035DC"/>
    <w:rsid w:val="00E03634"/>
    <w:rsid w:val="00E03A46"/>
    <w:rsid w:val="00E03BC5"/>
    <w:rsid w:val="00E03C19"/>
    <w:rsid w:val="00E03F18"/>
    <w:rsid w:val="00E0415B"/>
    <w:rsid w:val="00E044B2"/>
    <w:rsid w:val="00E058CC"/>
    <w:rsid w:val="00E05E00"/>
    <w:rsid w:val="00E06135"/>
    <w:rsid w:val="00E062E3"/>
    <w:rsid w:val="00E0706D"/>
    <w:rsid w:val="00E074C7"/>
    <w:rsid w:val="00E077B2"/>
    <w:rsid w:val="00E07960"/>
    <w:rsid w:val="00E10477"/>
    <w:rsid w:val="00E1061A"/>
    <w:rsid w:val="00E10D62"/>
    <w:rsid w:val="00E113C0"/>
    <w:rsid w:val="00E12190"/>
    <w:rsid w:val="00E12C52"/>
    <w:rsid w:val="00E13974"/>
    <w:rsid w:val="00E14D0A"/>
    <w:rsid w:val="00E14E0F"/>
    <w:rsid w:val="00E153A8"/>
    <w:rsid w:val="00E179EB"/>
    <w:rsid w:val="00E17BC2"/>
    <w:rsid w:val="00E2016B"/>
    <w:rsid w:val="00E20D6B"/>
    <w:rsid w:val="00E2145E"/>
    <w:rsid w:val="00E21C14"/>
    <w:rsid w:val="00E21F36"/>
    <w:rsid w:val="00E22100"/>
    <w:rsid w:val="00E223C0"/>
    <w:rsid w:val="00E22C13"/>
    <w:rsid w:val="00E22E0C"/>
    <w:rsid w:val="00E23537"/>
    <w:rsid w:val="00E23973"/>
    <w:rsid w:val="00E23EAD"/>
    <w:rsid w:val="00E24530"/>
    <w:rsid w:val="00E250F4"/>
    <w:rsid w:val="00E251B4"/>
    <w:rsid w:val="00E25BEF"/>
    <w:rsid w:val="00E25C19"/>
    <w:rsid w:val="00E25D1B"/>
    <w:rsid w:val="00E26585"/>
    <w:rsid w:val="00E27211"/>
    <w:rsid w:val="00E30372"/>
    <w:rsid w:val="00E30618"/>
    <w:rsid w:val="00E307FC"/>
    <w:rsid w:val="00E3081C"/>
    <w:rsid w:val="00E30C51"/>
    <w:rsid w:val="00E30DC9"/>
    <w:rsid w:val="00E313B9"/>
    <w:rsid w:val="00E3191A"/>
    <w:rsid w:val="00E31932"/>
    <w:rsid w:val="00E31E89"/>
    <w:rsid w:val="00E32571"/>
    <w:rsid w:val="00E33147"/>
    <w:rsid w:val="00E3337E"/>
    <w:rsid w:val="00E3356D"/>
    <w:rsid w:val="00E33A8A"/>
    <w:rsid w:val="00E34168"/>
    <w:rsid w:val="00E348F9"/>
    <w:rsid w:val="00E34F67"/>
    <w:rsid w:val="00E35793"/>
    <w:rsid w:val="00E36407"/>
    <w:rsid w:val="00E36427"/>
    <w:rsid w:val="00E3679D"/>
    <w:rsid w:val="00E3758A"/>
    <w:rsid w:val="00E37B5B"/>
    <w:rsid w:val="00E37F0F"/>
    <w:rsid w:val="00E37F3D"/>
    <w:rsid w:val="00E4004D"/>
    <w:rsid w:val="00E4026E"/>
    <w:rsid w:val="00E40E41"/>
    <w:rsid w:val="00E40F38"/>
    <w:rsid w:val="00E41394"/>
    <w:rsid w:val="00E41AFF"/>
    <w:rsid w:val="00E41C91"/>
    <w:rsid w:val="00E42D93"/>
    <w:rsid w:val="00E43071"/>
    <w:rsid w:val="00E430BA"/>
    <w:rsid w:val="00E43856"/>
    <w:rsid w:val="00E43A96"/>
    <w:rsid w:val="00E43DB9"/>
    <w:rsid w:val="00E442E6"/>
    <w:rsid w:val="00E448A1"/>
    <w:rsid w:val="00E451D4"/>
    <w:rsid w:val="00E45C6E"/>
    <w:rsid w:val="00E45DC2"/>
    <w:rsid w:val="00E45E6B"/>
    <w:rsid w:val="00E465D5"/>
    <w:rsid w:val="00E4673B"/>
    <w:rsid w:val="00E46BA1"/>
    <w:rsid w:val="00E50281"/>
    <w:rsid w:val="00E503AC"/>
    <w:rsid w:val="00E508B2"/>
    <w:rsid w:val="00E50F6F"/>
    <w:rsid w:val="00E51C56"/>
    <w:rsid w:val="00E51DC4"/>
    <w:rsid w:val="00E52417"/>
    <w:rsid w:val="00E52804"/>
    <w:rsid w:val="00E5357B"/>
    <w:rsid w:val="00E535FF"/>
    <w:rsid w:val="00E539D7"/>
    <w:rsid w:val="00E539FD"/>
    <w:rsid w:val="00E541DF"/>
    <w:rsid w:val="00E542BD"/>
    <w:rsid w:val="00E54361"/>
    <w:rsid w:val="00E54456"/>
    <w:rsid w:val="00E546AB"/>
    <w:rsid w:val="00E54929"/>
    <w:rsid w:val="00E558EA"/>
    <w:rsid w:val="00E559E0"/>
    <w:rsid w:val="00E55DCB"/>
    <w:rsid w:val="00E561E6"/>
    <w:rsid w:val="00E564C6"/>
    <w:rsid w:val="00E56C91"/>
    <w:rsid w:val="00E56EEF"/>
    <w:rsid w:val="00E575B8"/>
    <w:rsid w:val="00E5765F"/>
    <w:rsid w:val="00E57795"/>
    <w:rsid w:val="00E57A0A"/>
    <w:rsid w:val="00E6006E"/>
    <w:rsid w:val="00E608A6"/>
    <w:rsid w:val="00E60B40"/>
    <w:rsid w:val="00E60C6C"/>
    <w:rsid w:val="00E60CAF"/>
    <w:rsid w:val="00E60E17"/>
    <w:rsid w:val="00E61B39"/>
    <w:rsid w:val="00E61F51"/>
    <w:rsid w:val="00E62835"/>
    <w:rsid w:val="00E62972"/>
    <w:rsid w:val="00E634D2"/>
    <w:rsid w:val="00E63985"/>
    <w:rsid w:val="00E63CF8"/>
    <w:rsid w:val="00E64044"/>
    <w:rsid w:val="00E64523"/>
    <w:rsid w:val="00E645AB"/>
    <w:rsid w:val="00E646EC"/>
    <w:rsid w:val="00E6528D"/>
    <w:rsid w:val="00E65882"/>
    <w:rsid w:val="00E6683D"/>
    <w:rsid w:val="00E67BE9"/>
    <w:rsid w:val="00E7041F"/>
    <w:rsid w:val="00E70736"/>
    <w:rsid w:val="00E70A06"/>
    <w:rsid w:val="00E70B26"/>
    <w:rsid w:val="00E715F5"/>
    <w:rsid w:val="00E7181C"/>
    <w:rsid w:val="00E718A6"/>
    <w:rsid w:val="00E71AD0"/>
    <w:rsid w:val="00E71E17"/>
    <w:rsid w:val="00E720F5"/>
    <w:rsid w:val="00E7229F"/>
    <w:rsid w:val="00E72746"/>
    <w:rsid w:val="00E730C7"/>
    <w:rsid w:val="00E73610"/>
    <w:rsid w:val="00E73923"/>
    <w:rsid w:val="00E751E7"/>
    <w:rsid w:val="00E76225"/>
    <w:rsid w:val="00E76317"/>
    <w:rsid w:val="00E76946"/>
    <w:rsid w:val="00E769AC"/>
    <w:rsid w:val="00E76F3A"/>
    <w:rsid w:val="00E771CA"/>
    <w:rsid w:val="00E77645"/>
    <w:rsid w:val="00E7797D"/>
    <w:rsid w:val="00E77AE3"/>
    <w:rsid w:val="00E77BAF"/>
    <w:rsid w:val="00E77DCE"/>
    <w:rsid w:val="00E77E21"/>
    <w:rsid w:val="00E808D1"/>
    <w:rsid w:val="00E810BF"/>
    <w:rsid w:val="00E8195C"/>
    <w:rsid w:val="00E82447"/>
    <w:rsid w:val="00E82625"/>
    <w:rsid w:val="00E82FDA"/>
    <w:rsid w:val="00E83697"/>
    <w:rsid w:val="00E83810"/>
    <w:rsid w:val="00E83AF2"/>
    <w:rsid w:val="00E83B9C"/>
    <w:rsid w:val="00E83E4C"/>
    <w:rsid w:val="00E84073"/>
    <w:rsid w:val="00E84230"/>
    <w:rsid w:val="00E84686"/>
    <w:rsid w:val="00E84D67"/>
    <w:rsid w:val="00E8526F"/>
    <w:rsid w:val="00E85353"/>
    <w:rsid w:val="00E8544F"/>
    <w:rsid w:val="00E8546B"/>
    <w:rsid w:val="00E854D4"/>
    <w:rsid w:val="00E855F7"/>
    <w:rsid w:val="00E858CD"/>
    <w:rsid w:val="00E8658B"/>
    <w:rsid w:val="00E86D9B"/>
    <w:rsid w:val="00E870A0"/>
    <w:rsid w:val="00E87213"/>
    <w:rsid w:val="00E874DF"/>
    <w:rsid w:val="00E9040C"/>
    <w:rsid w:val="00E90D85"/>
    <w:rsid w:val="00E91487"/>
    <w:rsid w:val="00E9163E"/>
    <w:rsid w:val="00E91DDC"/>
    <w:rsid w:val="00E91EC5"/>
    <w:rsid w:val="00E925C9"/>
    <w:rsid w:val="00E92B2F"/>
    <w:rsid w:val="00E92B5B"/>
    <w:rsid w:val="00E92E09"/>
    <w:rsid w:val="00E93169"/>
    <w:rsid w:val="00E938B9"/>
    <w:rsid w:val="00E9444B"/>
    <w:rsid w:val="00E9482B"/>
    <w:rsid w:val="00E94C2C"/>
    <w:rsid w:val="00E94C85"/>
    <w:rsid w:val="00E94DA9"/>
    <w:rsid w:val="00E9518B"/>
    <w:rsid w:val="00E951B7"/>
    <w:rsid w:val="00E963F2"/>
    <w:rsid w:val="00E96E72"/>
    <w:rsid w:val="00E96FF8"/>
    <w:rsid w:val="00E970D7"/>
    <w:rsid w:val="00E9769F"/>
    <w:rsid w:val="00E977C5"/>
    <w:rsid w:val="00EA00A8"/>
    <w:rsid w:val="00EA061B"/>
    <w:rsid w:val="00EA0892"/>
    <w:rsid w:val="00EA0AAF"/>
    <w:rsid w:val="00EA17FF"/>
    <w:rsid w:val="00EA1C81"/>
    <w:rsid w:val="00EA1DC3"/>
    <w:rsid w:val="00EA1ED6"/>
    <w:rsid w:val="00EA20C7"/>
    <w:rsid w:val="00EA296F"/>
    <w:rsid w:val="00EA334E"/>
    <w:rsid w:val="00EA387F"/>
    <w:rsid w:val="00EA4768"/>
    <w:rsid w:val="00EA4D32"/>
    <w:rsid w:val="00EA4EA2"/>
    <w:rsid w:val="00EA52BB"/>
    <w:rsid w:val="00EA5D1E"/>
    <w:rsid w:val="00EA5DDA"/>
    <w:rsid w:val="00EA626C"/>
    <w:rsid w:val="00EA6CB4"/>
    <w:rsid w:val="00EA77EE"/>
    <w:rsid w:val="00EA7C08"/>
    <w:rsid w:val="00EA7E54"/>
    <w:rsid w:val="00EB0925"/>
    <w:rsid w:val="00EB1075"/>
    <w:rsid w:val="00EB1483"/>
    <w:rsid w:val="00EB173A"/>
    <w:rsid w:val="00EB1C1B"/>
    <w:rsid w:val="00EB1F86"/>
    <w:rsid w:val="00EB20C0"/>
    <w:rsid w:val="00EB26F3"/>
    <w:rsid w:val="00EB2AF5"/>
    <w:rsid w:val="00EB3098"/>
    <w:rsid w:val="00EB3626"/>
    <w:rsid w:val="00EB3D75"/>
    <w:rsid w:val="00EB3E8D"/>
    <w:rsid w:val="00EB4070"/>
    <w:rsid w:val="00EB454E"/>
    <w:rsid w:val="00EB4566"/>
    <w:rsid w:val="00EB493B"/>
    <w:rsid w:val="00EB4E5D"/>
    <w:rsid w:val="00EB4F79"/>
    <w:rsid w:val="00EB542A"/>
    <w:rsid w:val="00EB564C"/>
    <w:rsid w:val="00EB5AFA"/>
    <w:rsid w:val="00EB62B7"/>
    <w:rsid w:val="00EB6489"/>
    <w:rsid w:val="00EB6749"/>
    <w:rsid w:val="00EB6772"/>
    <w:rsid w:val="00EB6882"/>
    <w:rsid w:val="00EB7699"/>
    <w:rsid w:val="00EC0014"/>
    <w:rsid w:val="00EC0761"/>
    <w:rsid w:val="00EC08A9"/>
    <w:rsid w:val="00EC0A52"/>
    <w:rsid w:val="00EC1827"/>
    <w:rsid w:val="00EC1957"/>
    <w:rsid w:val="00EC1A9A"/>
    <w:rsid w:val="00EC1EA3"/>
    <w:rsid w:val="00EC2608"/>
    <w:rsid w:val="00EC266C"/>
    <w:rsid w:val="00EC3728"/>
    <w:rsid w:val="00EC3764"/>
    <w:rsid w:val="00EC39EB"/>
    <w:rsid w:val="00EC41DC"/>
    <w:rsid w:val="00EC464F"/>
    <w:rsid w:val="00EC46FB"/>
    <w:rsid w:val="00EC48FA"/>
    <w:rsid w:val="00EC4A25"/>
    <w:rsid w:val="00EC4B9D"/>
    <w:rsid w:val="00EC5195"/>
    <w:rsid w:val="00EC5873"/>
    <w:rsid w:val="00EC599A"/>
    <w:rsid w:val="00EC59FC"/>
    <w:rsid w:val="00EC5DC4"/>
    <w:rsid w:val="00EC65FF"/>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1BB"/>
    <w:rsid w:val="00ED3257"/>
    <w:rsid w:val="00ED43A5"/>
    <w:rsid w:val="00ED4820"/>
    <w:rsid w:val="00ED566E"/>
    <w:rsid w:val="00ED5865"/>
    <w:rsid w:val="00ED67FF"/>
    <w:rsid w:val="00ED68E1"/>
    <w:rsid w:val="00ED7139"/>
    <w:rsid w:val="00ED7ECC"/>
    <w:rsid w:val="00EE03F3"/>
    <w:rsid w:val="00EE1512"/>
    <w:rsid w:val="00EE1864"/>
    <w:rsid w:val="00EE1A69"/>
    <w:rsid w:val="00EE2015"/>
    <w:rsid w:val="00EE217F"/>
    <w:rsid w:val="00EE2367"/>
    <w:rsid w:val="00EE24AC"/>
    <w:rsid w:val="00EE2509"/>
    <w:rsid w:val="00EE26EB"/>
    <w:rsid w:val="00EE2B51"/>
    <w:rsid w:val="00EE4120"/>
    <w:rsid w:val="00EE426A"/>
    <w:rsid w:val="00EE44AD"/>
    <w:rsid w:val="00EE4D9C"/>
    <w:rsid w:val="00EE4EA4"/>
    <w:rsid w:val="00EE5483"/>
    <w:rsid w:val="00EE64C6"/>
    <w:rsid w:val="00EE6AD2"/>
    <w:rsid w:val="00EE6D0D"/>
    <w:rsid w:val="00EE6D6E"/>
    <w:rsid w:val="00EE78CE"/>
    <w:rsid w:val="00EE7A18"/>
    <w:rsid w:val="00EE7D61"/>
    <w:rsid w:val="00EF0237"/>
    <w:rsid w:val="00EF02A4"/>
    <w:rsid w:val="00EF097C"/>
    <w:rsid w:val="00EF1173"/>
    <w:rsid w:val="00EF15BA"/>
    <w:rsid w:val="00EF1C63"/>
    <w:rsid w:val="00EF1E0A"/>
    <w:rsid w:val="00EF1E39"/>
    <w:rsid w:val="00EF2083"/>
    <w:rsid w:val="00EF2617"/>
    <w:rsid w:val="00EF267F"/>
    <w:rsid w:val="00EF2758"/>
    <w:rsid w:val="00EF2EEF"/>
    <w:rsid w:val="00EF2F1F"/>
    <w:rsid w:val="00EF40DF"/>
    <w:rsid w:val="00EF462F"/>
    <w:rsid w:val="00EF4C37"/>
    <w:rsid w:val="00EF4E32"/>
    <w:rsid w:val="00EF5090"/>
    <w:rsid w:val="00EF6863"/>
    <w:rsid w:val="00EF7671"/>
    <w:rsid w:val="00EF773B"/>
    <w:rsid w:val="00EF78A1"/>
    <w:rsid w:val="00F007A8"/>
    <w:rsid w:val="00F00C1E"/>
    <w:rsid w:val="00F0134B"/>
    <w:rsid w:val="00F01B4B"/>
    <w:rsid w:val="00F01F47"/>
    <w:rsid w:val="00F025A2"/>
    <w:rsid w:val="00F02960"/>
    <w:rsid w:val="00F02A0B"/>
    <w:rsid w:val="00F02AB8"/>
    <w:rsid w:val="00F02C12"/>
    <w:rsid w:val="00F02F5F"/>
    <w:rsid w:val="00F0310B"/>
    <w:rsid w:val="00F03967"/>
    <w:rsid w:val="00F04103"/>
    <w:rsid w:val="00F04C08"/>
    <w:rsid w:val="00F04C45"/>
    <w:rsid w:val="00F04F0E"/>
    <w:rsid w:val="00F0500E"/>
    <w:rsid w:val="00F0577A"/>
    <w:rsid w:val="00F059C4"/>
    <w:rsid w:val="00F05D71"/>
    <w:rsid w:val="00F0608A"/>
    <w:rsid w:val="00F06095"/>
    <w:rsid w:val="00F06580"/>
    <w:rsid w:val="00F06F0B"/>
    <w:rsid w:val="00F07388"/>
    <w:rsid w:val="00F07574"/>
    <w:rsid w:val="00F07617"/>
    <w:rsid w:val="00F07834"/>
    <w:rsid w:val="00F0796F"/>
    <w:rsid w:val="00F07E4C"/>
    <w:rsid w:val="00F07FD6"/>
    <w:rsid w:val="00F1009E"/>
    <w:rsid w:val="00F1031F"/>
    <w:rsid w:val="00F113CC"/>
    <w:rsid w:val="00F11953"/>
    <w:rsid w:val="00F11961"/>
    <w:rsid w:val="00F11D6B"/>
    <w:rsid w:val="00F11DF0"/>
    <w:rsid w:val="00F1208F"/>
    <w:rsid w:val="00F12976"/>
    <w:rsid w:val="00F12B8B"/>
    <w:rsid w:val="00F12D4C"/>
    <w:rsid w:val="00F13E8C"/>
    <w:rsid w:val="00F14893"/>
    <w:rsid w:val="00F148E6"/>
    <w:rsid w:val="00F152C7"/>
    <w:rsid w:val="00F156DA"/>
    <w:rsid w:val="00F161D2"/>
    <w:rsid w:val="00F16971"/>
    <w:rsid w:val="00F16AB2"/>
    <w:rsid w:val="00F17066"/>
    <w:rsid w:val="00F2009E"/>
    <w:rsid w:val="00F2026E"/>
    <w:rsid w:val="00F20620"/>
    <w:rsid w:val="00F20B49"/>
    <w:rsid w:val="00F20C7B"/>
    <w:rsid w:val="00F21814"/>
    <w:rsid w:val="00F22078"/>
    <w:rsid w:val="00F2210A"/>
    <w:rsid w:val="00F22286"/>
    <w:rsid w:val="00F22362"/>
    <w:rsid w:val="00F2288F"/>
    <w:rsid w:val="00F229D6"/>
    <w:rsid w:val="00F22C94"/>
    <w:rsid w:val="00F22D6A"/>
    <w:rsid w:val="00F24379"/>
    <w:rsid w:val="00F2472D"/>
    <w:rsid w:val="00F2475A"/>
    <w:rsid w:val="00F24D93"/>
    <w:rsid w:val="00F24EC7"/>
    <w:rsid w:val="00F25290"/>
    <w:rsid w:val="00F254CC"/>
    <w:rsid w:val="00F2595D"/>
    <w:rsid w:val="00F25B2B"/>
    <w:rsid w:val="00F26047"/>
    <w:rsid w:val="00F26817"/>
    <w:rsid w:val="00F26FE3"/>
    <w:rsid w:val="00F2754C"/>
    <w:rsid w:val="00F2783F"/>
    <w:rsid w:val="00F279CE"/>
    <w:rsid w:val="00F27B0A"/>
    <w:rsid w:val="00F27D44"/>
    <w:rsid w:val="00F300EE"/>
    <w:rsid w:val="00F307D5"/>
    <w:rsid w:val="00F30E96"/>
    <w:rsid w:val="00F31951"/>
    <w:rsid w:val="00F31BC7"/>
    <w:rsid w:val="00F31CC8"/>
    <w:rsid w:val="00F32043"/>
    <w:rsid w:val="00F32173"/>
    <w:rsid w:val="00F3250E"/>
    <w:rsid w:val="00F3264A"/>
    <w:rsid w:val="00F326D6"/>
    <w:rsid w:val="00F32BA7"/>
    <w:rsid w:val="00F32D24"/>
    <w:rsid w:val="00F32EE5"/>
    <w:rsid w:val="00F33FC9"/>
    <w:rsid w:val="00F34D44"/>
    <w:rsid w:val="00F34D65"/>
    <w:rsid w:val="00F354DC"/>
    <w:rsid w:val="00F35E34"/>
    <w:rsid w:val="00F3663B"/>
    <w:rsid w:val="00F36CD3"/>
    <w:rsid w:val="00F36F29"/>
    <w:rsid w:val="00F36F2F"/>
    <w:rsid w:val="00F371D4"/>
    <w:rsid w:val="00F37743"/>
    <w:rsid w:val="00F37E7D"/>
    <w:rsid w:val="00F40310"/>
    <w:rsid w:val="00F40465"/>
    <w:rsid w:val="00F40770"/>
    <w:rsid w:val="00F418F4"/>
    <w:rsid w:val="00F41ED1"/>
    <w:rsid w:val="00F42B86"/>
    <w:rsid w:val="00F430F6"/>
    <w:rsid w:val="00F43636"/>
    <w:rsid w:val="00F43EAA"/>
    <w:rsid w:val="00F44FCE"/>
    <w:rsid w:val="00F45294"/>
    <w:rsid w:val="00F46259"/>
    <w:rsid w:val="00F46576"/>
    <w:rsid w:val="00F47078"/>
    <w:rsid w:val="00F4731F"/>
    <w:rsid w:val="00F5021F"/>
    <w:rsid w:val="00F5052D"/>
    <w:rsid w:val="00F508DC"/>
    <w:rsid w:val="00F514B8"/>
    <w:rsid w:val="00F51A7D"/>
    <w:rsid w:val="00F51F16"/>
    <w:rsid w:val="00F52019"/>
    <w:rsid w:val="00F52DBE"/>
    <w:rsid w:val="00F530DE"/>
    <w:rsid w:val="00F53309"/>
    <w:rsid w:val="00F537D6"/>
    <w:rsid w:val="00F53A19"/>
    <w:rsid w:val="00F53AAD"/>
    <w:rsid w:val="00F53C8B"/>
    <w:rsid w:val="00F541F6"/>
    <w:rsid w:val="00F5490A"/>
    <w:rsid w:val="00F54A3D"/>
    <w:rsid w:val="00F54E3B"/>
    <w:rsid w:val="00F54F7D"/>
    <w:rsid w:val="00F551B0"/>
    <w:rsid w:val="00F5568C"/>
    <w:rsid w:val="00F55A2B"/>
    <w:rsid w:val="00F56F16"/>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4BC6"/>
    <w:rsid w:val="00F65098"/>
    <w:rsid w:val="00F650F0"/>
    <w:rsid w:val="00F65136"/>
    <w:rsid w:val="00F653B8"/>
    <w:rsid w:val="00F65A0C"/>
    <w:rsid w:val="00F66246"/>
    <w:rsid w:val="00F6636D"/>
    <w:rsid w:val="00F66504"/>
    <w:rsid w:val="00F66673"/>
    <w:rsid w:val="00F66E5B"/>
    <w:rsid w:val="00F6758A"/>
    <w:rsid w:val="00F67AF6"/>
    <w:rsid w:val="00F67FC0"/>
    <w:rsid w:val="00F705E6"/>
    <w:rsid w:val="00F709F5"/>
    <w:rsid w:val="00F70D9C"/>
    <w:rsid w:val="00F7150E"/>
    <w:rsid w:val="00F71B89"/>
    <w:rsid w:val="00F720ED"/>
    <w:rsid w:val="00F727E0"/>
    <w:rsid w:val="00F72922"/>
    <w:rsid w:val="00F72D18"/>
    <w:rsid w:val="00F7353C"/>
    <w:rsid w:val="00F73638"/>
    <w:rsid w:val="00F7374F"/>
    <w:rsid w:val="00F73779"/>
    <w:rsid w:val="00F73ABD"/>
    <w:rsid w:val="00F74FB5"/>
    <w:rsid w:val="00F75201"/>
    <w:rsid w:val="00F753D8"/>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2DAB"/>
    <w:rsid w:val="00F83135"/>
    <w:rsid w:val="00F83174"/>
    <w:rsid w:val="00F83D67"/>
    <w:rsid w:val="00F83E59"/>
    <w:rsid w:val="00F84092"/>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1374"/>
    <w:rsid w:val="00F92197"/>
    <w:rsid w:val="00F92334"/>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A42"/>
    <w:rsid w:val="00FA0D44"/>
    <w:rsid w:val="00FA0E07"/>
    <w:rsid w:val="00FA0FC9"/>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330"/>
    <w:rsid w:val="00FA489E"/>
    <w:rsid w:val="00FA4BA7"/>
    <w:rsid w:val="00FA4D9B"/>
    <w:rsid w:val="00FA52BC"/>
    <w:rsid w:val="00FA593C"/>
    <w:rsid w:val="00FA5B5E"/>
    <w:rsid w:val="00FA6453"/>
    <w:rsid w:val="00FA6B50"/>
    <w:rsid w:val="00FA6CCD"/>
    <w:rsid w:val="00FA7156"/>
    <w:rsid w:val="00FA7479"/>
    <w:rsid w:val="00FA760F"/>
    <w:rsid w:val="00FA7840"/>
    <w:rsid w:val="00FA7A0F"/>
    <w:rsid w:val="00FB019F"/>
    <w:rsid w:val="00FB0844"/>
    <w:rsid w:val="00FB088E"/>
    <w:rsid w:val="00FB0F52"/>
    <w:rsid w:val="00FB11CA"/>
    <w:rsid w:val="00FB16A0"/>
    <w:rsid w:val="00FB1950"/>
    <w:rsid w:val="00FB1ACE"/>
    <w:rsid w:val="00FB1C84"/>
    <w:rsid w:val="00FB1DB1"/>
    <w:rsid w:val="00FB1FDF"/>
    <w:rsid w:val="00FB23F4"/>
    <w:rsid w:val="00FB35BA"/>
    <w:rsid w:val="00FB3649"/>
    <w:rsid w:val="00FB3AE7"/>
    <w:rsid w:val="00FB3FAE"/>
    <w:rsid w:val="00FB428A"/>
    <w:rsid w:val="00FB4447"/>
    <w:rsid w:val="00FB44C6"/>
    <w:rsid w:val="00FB4507"/>
    <w:rsid w:val="00FB46CA"/>
    <w:rsid w:val="00FB5C29"/>
    <w:rsid w:val="00FB5D30"/>
    <w:rsid w:val="00FB5DC7"/>
    <w:rsid w:val="00FB61EB"/>
    <w:rsid w:val="00FB69F2"/>
    <w:rsid w:val="00FB72DD"/>
    <w:rsid w:val="00FB76A8"/>
    <w:rsid w:val="00FC07D2"/>
    <w:rsid w:val="00FC0B77"/>
    <w:rsid w:val="00FC0EA8"/>
    <w:rsid w:val="00FC0FA5"/>
    <w:rsid w:val="00FC114A"/>
    <w:rsid w:val="00FC1192"/>
    <w:rsid w:val="00FC13B2"/>
    <w:rsid w:val="00FC18C5"/>
    <w:rsid w:val="00FC1CF7"/>
    <w:rsid w:val="00FC20B6"/>
    <w:rsid w:val="00FC2308"/>
    <w:rsid w:val="00FC28D5"/>
    <w:rsid w:val="00FC2AD3"/>
    <w:rsid w:val="00FC2D74"/>
    <w:rsid w:val="00FC40D1"/>
    <w:rsid w:val="00FC40D3"/>
    <w:rsid w:val="00FC4A68"/>
    <w:rsid w:val="00FC5133"/>
    <w:rsid w:val="00FC5660"/>
    <w:rsid w:val="00FC573E"/>
    <w:rsid w:val="00FC5B5A"/>
    <w:rsid w:val="00FC6006"/>
    <w:rsid w:val="00FC622E"/>
    <w:rsid w:val="00FC63B6"/>
    <w:rsid w:val="00FC7138"/>
    <w:rsid w:val="00FC7194"/>
    <w:rsid w:val="00FC71B3"/>
    <w:rsid w:val="00FC77D8"/>
    <w:rsid w:val="00FC795D"/>
    <w:rsid w:val="00FC7BB4"/>
    <w:rsid w:val="00FD03E5"/>
    <w:rsid w:val="00FD081F"/>
    <w:rsid w:val="00FD0855"/>
    <w:rsid w:val="00FD0AC7"/>
    <w:rsid w:val="00FD0C54"/>
    <w:rsid w:val="00FD0D12"/>
    <w:rsid w:val="00FD0D53"/>
    <w:rsid w:val="00FD14E5"/>
    <w:rsid w:val="00FD1630"/>
    <w:rsid w:val="00FD1649"/>
    <w:rsid w:val="00FD1A67"/>
    <w:rsid w:val="00FD1B9D"/>
    <w:rsid w:val="00FD1F4A"/>
    <w:rsid w:val="00FD1FA7"/>
    <w:rsid w:val="00FD20D0"/>
    <w:rsid w:val="00FD2845"/>
    <w:rsid w:val="00FD2CBF"/>
    <w:rsid w:val="00FD30AB"/>
    <w:rsid w:val="00FD3E22"/>
    <w:rsid w:val="00FD44FF"/>
    <w:rsid w:val="00FD4A60"/>
    <w:rsid w:val="00FD4EDD"/>
    <w:rsid w:val="00FD55F1"/>
    <w:rsid w:val="00FD680B"/>
    <w:rsid w:val="00FD6AFE"/>
    <w:rsid w:val="00FD70C5"/>
    <w:rsid w:val="00FD7FDF"/>
    <w:rsid w:val="00FE0CE7"/>
    <w:rsid w:val="00FE0DB2"/>
    <w:rsid w:val="00FE10EA"/>
    <w:rsid w:val="00FE1EE7"/>
    <w:rsid w:val="00FE1F4E"/>
    <w:rsid w:val="00FE2463"/>
    <w:rsid w:val="00FE28E5"/>
    <w:rsid w:val="00FE3441"/>
    <w:rsid w:val="00FE37DB"/>
    <w:rsid w:val="00FE3AE6"/>
    <w:rsid w:val="00FE5081"/>
    <w:rsid w:val="00FE55FB"/>
    <w:rsid w:val="00FE5909"/>
    <w:rsid w:val="00FE5B2D"/>
    <w:rsid w:val="00FE5EA5"/>
    <w:rsid w:val="00FE6025"/>
    <w:rsid w:val="00FE646F"/>
    <w:rsid w:val="00FE647C"/>
    <w:rsid w:val="00FE68DC"/>
    <w:rsid w:val="00FE6DC8"/>
    <w:rsid w:val="00FE77A7"/>
    <w:rsid w:val="00FE7F9A"/>
    <w:rsid w:val="00FF0142"/>
    <w:rsid w:val="00FF03B8"/>
    <w:rsid w:val="00FF05DE"/>
    <w:rsid w:val="00FF0BC3"/>
    <w:rsid w:val="00FF0E8E"/>
    <w:rsid w:val="00FF0F4F"/>
    <w:rsid w:val="00FF10DD"/>
    <w:rsid w:val="00FF122E"/>
    <w:rsid w:val="00FF1250"/>
    <w:rsid w:val="00FF12DE"/>
    <w:rsid w:val="00FF13D1"/>
    <w:rsid w:val="00FF1498"/>
    <w:rsid w:val="00FF3055"/>
    <w:rsid w:val="00FF37AE"/>
    <w:rsid w:val="00FF3826"/>
    <w:rsid w:val="00FF3C83"/>
    <w:rsid w:val="00FF3FEE"/>
    <w:rsid w:val="00FF466F"/>
    <w:rsid w:val="00FF4683"/>
    <w:rsid w:val="00FF4750"/>
    <w:rsid w:val="00FF4802"/>
    <w:rsid w:val="00FF4FF4"/>
    <w:rsid w:val="00FF5002"/>
    <w:rsid w:val="00FF522F"/>
    <w:rsid w:val="00FF55BE"/>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34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0D2AF3"/>
    <w:rPr>
      <w:color w:val="605E5C"/>
      <w:shd w:val="clear" w:color="auto" w:fill="E1DFDD"/>
    </w:rPr>
  </w:style>
  <w:style w:type="character" w:customStyle="1" w:styleId="B1Char">
    <w:name w:val="B1 Char"/>
    <w:qFormat/>
    <w:rsid w:val="003B3CEF"/>
    <w:rPr>
      <w:rFonts w:eastAsia="Times New Roman"/>
    </w:rPr>
  </w:style>
  <w:style w:type="character" w:customStyle="1" w:styleId="EditorsNoteChar">
    <w:name w:val="Editor's Note Char"/>
    <w:link w:val="EditorsNote"/>
    <w:qFormat/>
    <w:rsid w:val="00D94C6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81168708">
      <w:bodyDiv w:val="1"/>
      <w:marLeft w:val="0"/>
      <w:marRight w:val="0"/>
      <w:marTop w:val="0"/>
      <w:marBottom w:val="0"/>
      <w:divBdr>
        <w:top w:val="none" w:sz="0" w:space="0" w:color="auto"/>
        <w:left w:val="none" w:sz="0" w:space="0" w:color="auto"/>
        <w:bottom w:val="none" w:sz="0" w:space="0" w:color="auto"/>
        <w:right w:val="none" w:sz="0" w:space="0" w:color="auto"/>
      </w:divBdr>
    </w:div>
    <w:div w:id="183788928">
      <w:bodyDiv w:val="1"/>
      <w:marLeft w:val="0"/>
      <w:marRight w:val="0"/>
      <w:marTop w:val="0"/>
      <w:marBottom w:val="0"/>
      <w:divBdr>
        <w:top w:val="none" w:sz="0" w:space="0" w:color="auto"/>
        <w:left w:val="none" w:sz="0" w:space="0" w:color="auto"/>
        <w:bottom w:val="none" w:sz="0" w:space="0" w:color="auto"/>
        <w:right w:val="none" w:sz="0" w:space="0" w:color="auto"/>
      </w:divBdr>
      <w:divsChild>
        <w:div w:id="337468695">
          <w:marLeft w:val="0"/>
          <w:marRight w:val="0"/>
          <w:marTop w:val="40"/>
          <w:marBottom w:val="60"/>
          <w:divBdr>
            <w:top w:val="none" w:sz="0" w:space="0" w:color="auto"/>
            <w:left w:val="none" w:sz="0" w:space="0" w:color="auto"/>
            <w:bottom w:val="none" w:sz="0" w:space="0" w:color="auto"/>
            <w:right w:val="none" w:sz="0" w:space="0" w:color="auto"/>
          </w:divBdr>
        </w:div>
        <w:div w:id="366566440">
          <w:marLeft w:val="0"/>
          <w:marRight w:val="0"/>
          <w:marTop w:val="40"/>
          <w:marBottom w:val="60"/>
          <w:divBdr>
            <w:top w:val="none" w:sz="0" w:space="0" w:color="auto"/>
            <w:left w:val="none" w:sz="0" w:space="0" w:color="auto"/>
            <w:bottom w:val="none" w:sz="0" w:space="0" w:color="auto"/>
            <w:right w:val="none" w:sz="0" w:space="0" w:color="auto"/>
          </w:divBdr>
        </w:div>
        <w:div w:id="566918607">
          <w:marLeft w:val="0"/>
          <w:marRight w:val="0"/>
          <w:marTop w:val="40"/>
          <w:marBottom w:val="60"/>
          <w:divBdr>
            <w:top w:val="none" w:sz="0" w:space="0" w:color="auto"/>
            <w:left w:val="none" w:sz="0" w:space="0" w:color="auto"/>
            <w:bottom w:val="none" w:sz="0" w:space="0" w:color="auto"/>
            <w:right w:val="none" w:sz="0" w:space="0" w:color="auto"/>
          </w:divBdr>
        </w:div>
        <w:div w:id="26486722">
          <w:marLeft w:val="0"/>
          <w:marRight w:val="0"/>
          <w:marTop w:val="40"/>
          <w:marBottom w:val="60"/>
          <w:divBdr>
            <w:top w:val="none" w:sz="0" w:space="0" w:color="auto"/>
            <w:left w:val="none" w:sz="0" w:space="0" w:color="auto"/>
            <w:bottom w:val="none" w:sz="0" w:space="0" w:color="auto"/>
            <w:right w:val="none" w:sz="0" w:space="0" w:color="auto"/>
          </w:divBdr>
        </w:div>
        <w:div w:id="1990787244">
          <w:marLeft w:val="0"/>
          <w:marRight w:val="0"/>
          <w:marTop w:val="40"/>
          <w:marBottom w:val="60"/>
          <w:divBdr>
            <w:top w:val="none" w:sz="0" w:space="0" w:color="auto"/>
            <w:left w:val="none" w:sz="0" w:space="0" w:color="auto"/>
            <w:bottom w:val="none" w:sz="0" w:space="0" w:color="auto"/>
            <w:right w:val="none" w:sz="0" w:space="0" w:color="auto"/>
          </w:divBdr>
        </w:div>
        <w:div w:id="285553410">
          <w:marLeft w:val="0"/>
          <w:marRight w:val="0"/>
          <w:marTop w:val="40"/>
          <w:marBottom w:val="60"/>
          <w:divBdr>
            <w:top w:val="none" w:sz="0" w:space="0" w:color="auto"/>
            <w:left w:val="none" w:sz="0" w:space="0" w:color="auto"/>
            <w:bottom w:val="none" w:sz="0" w:space="0" w:color="auto"/>
            <w:right w:val="none" w:sz="0" w:space="0" w:color="auto"/>
          </w:divBdr>
        </w:div>
        <w:div w:id="138574727">
          <w:marLeft w:val="0"/>
          <w:marRight w:val="0"/>
          <w:marTop w:val="40"/>
          <w:marBottom w:val="60"/>
          <w:divBdr>
            <w:top w:val="none" w:sz="0" w:space="0" w:color="auto"/>
            <w:left w:val="none" w:sz="0" w:space="0" w:color="auto"/>
            <w:bottom w:val="none" w:sz="0" w:space="0" w:color="auto"/>
            <w:right w:val="none" w:sz="0" w:space="0" w:color="auto"/>
          </w:divBdr>
        </w:div>
      </w:divsChild>
    </w:div>
    <w:div w:id="201409094">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6307456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81692622">
      <w:bodyDiv w:val="1"/>
      <w:marLeft w:val="0"/>
      <w:marRight w:val="0"/>
      <w:marTop w:val="0"/>
      <w:marBottom w:val="0"/>
      <w:divBdr>
        <w:top w:val="none" w:sz="0" w:space="0" w:color="auto"/>
        <w:left w:val="none" w:sz="0" w:space="0" w:color="auto"/>
        <w:bottom w:val="none" w:sz="0" w:space="0" w:color="auto"/>
        <w:right w:val="none" w:sz="0" w:space="0" w:color="auto"/>
      </w:divBdr>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63291027">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30511618">
      <w:bodyDiv w:val="1"/>
      <w:marLeft w:val="0"/>
      <w:marRight w:val="0"/>
      <w:marTop w:val="0"/>
      <w:marBottom w:val="0"/>
      <w:divBdr>
        <w:top w:val="none" w:sz="0" w:space="0" w:color="auto"/>
        <w:left w:val="none" w:sz="0" w:space="0" w:color="auto"/>
        <w:bottom w:val="none" w:sz="0" w:space="0" w:color="auto"/>
        <w:right w:val="none" w:sz="0" w:space="0" w:color="auto"/>
      </w:divBdr>
      <w:divsChild>
        <w:div w:id="677149752">
          <w:marLeft w:val="547"/>
          <w:marRight w:val="0"/>
          <w:marTop w:val="45"/>
          <w:marBottom w:val="45"/>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5708107">
      <w:bodyDiv w:val="1"/>
      <w:marLeft w:val="0"/>
      <w:marRight w:val="0"/>
      <w:marTop w:val="0"/>
      <w:marBottom w:val="0"/>
      <w:divBdr>
        <w:top w:val="none" w:sz="0" w:space="0" w:color="auto"/>
        <w:left w:val="none" w:sz="0" w:space="0" w:color="auto"/>
        <w:bottom w:val="none" w:sz="0" w:space="0" w:color="auto"/>
        <w:right w:val="none" w:sz="0" w:space="0" w:color="auto"/>
      </w:divBdr>
    </w:div>
    <w:div w:id="474834629">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485778131">
      <w:bodyDiv w:val="1"/>
      <w:marLeft w:val="0"/>
      <w:marRight w:val="0"/>
      <w:marTop w:val="0"/>
      <w:marBottom w:val="0"/>
      <w:divBdr>
        <w:top w:val="none" w:sz="0" w:space="0" w:color="auto"/>
        <w:left w:val="none" w:sz="0" w:space="0" w:color="auto"/>
        <w:bottom w:val="none" w:sz="0" w:space="0" w:color="auto"/>
        <w:right w:val="none" w:sz="0" w:space="0" w:color="auto"/>
      </w:divBdr>
    </w:div>
    <w:div w:id="495924364">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1164517">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52888329">
      <w:bodyDiv w:val="1"/>
      <w:marLeft w:val="0"/>
      <w:marRight w:val="0"/>
      <w:marTop w:val="0"/>
      <w:marBottom w:val="0"/>
      <w:divBdr>
        <w:top w:val="none" w:sz="0" w:space="0" w:color="auto"/>
        <w:left w:val="none" w:sz="0" w:space="0" w:color="auto"/>
        <w:bottom w:val="none" w:sz="0" w:space="0" w:color="auto"/>
        <w:right w:val="none" w:sz="0" w:space="0" w:color="auto"/>
      </w:divBdr>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67224588">
      <w:bodyDiv w:val="1"/>
      <w:marLeft w:val="0"/>
      <w:marRight w:val="0"/>
      <w:marTop w:val="0"/>
      <w:marBottom w:val="0"/>
      <w:divBdr>
        <w:top w:val="none" w:sz="0" w:space="0" w:color="auto"/>
        <w:left w:val="none" w:sz="0" w:space="0" w:color="auto"/>
        <w:bottom w:val="none" w:sz="0" w:space="0" w:color="auto"/>
        <w:right w:val="none" w:sz="0" w:space="0" w:color="auto"/>
      </w:divBdr>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75700859">
      <w:bodyDiv w:val="1"/>
      <w:marLeft w:val="0"/>
      <w:marRight w:val="0"/>
      <w:marTop w:val="0"/>
      <w:marBottom w:val="0"/>
      <w:divBdr>
        <w:top w:val="none" w:sz="0" w:space="0" w:color="auto"/>
        <w:left w:val="none" w:sz="0" w:space="0" w:color="auto"/>
        <w:bottom w:val="none" w:sz="0" w:space="0" w:color="auto"/>
        <w:right w:val="none" w:sz="0" w:space="0" w:color="auto"/>
      </w:divBdr>
      <w:divsChild>
        <w:div w:id="1423408228">
          <w:marLeft w:val="547"/>
          <w:marRight w:val="0"/>
          <w:marTop w:val="45"/>
          <w:marBottom w:val="45"/>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4483215">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207637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30693000">
      <w:bodyDiv w:val="1"/>
      <w:marLeft w:val="0"/>
      <w:marRight w:val="0"/>
      <w:marTop w:val="0"/>
      <w:marBottom w:val="0"/>
      <w:divBdr>
        <w:top w:val="none" w:sz="0" w:space="0" w:color="auto"/>
        <w:left w:val="none" w:sz="0" w:space="0" w:color="auto"/>
        <w:bottom w:val="none" w:sz="0" w:space="0" w:color="auto"/>
        <w:right w:val="none" w:sz="0" w:space="0" w:color="auto"/>
      </w:divBdr>
    </w:div>
    <w:div w:id="739524220">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83575166">
      <w:bodyDiv w:val="1"/>
      <w:marLeft w:val="0"/>
      <w:marRight w:val="0"/>
      <w:marTop w:val="0"/>
      <w:marBottom w:val="0"/>
      <w:divBdr>
        <w:top w:val="none" w:sz="0" w:space="0" w:color="auto"/>
        <w:left w:val="none" w:sz="0" w:space="0" w:color="auto"/>
        <w:bottom w:val="none" w:sz="0" w:space="0" w:color="auto"/>
        <w:right w:val="none" w:sz="0" w:space="0" w:color="auto"/>
      </w:divBdr>
      <w:divsChild>
        <w:div w:id="841311619">
          <w:marLeft w:val="547"/>
          <w:marRight w:val="0"/>
          <w:marTop w:val="45"/>
          <w:marBottom w:val="45"/>
          <w:divBdr>
            <w:top w:val="none" w:sz="0" w:space="0" w:color="auto"/>
            <w:left w:val="none" w:sz="0" w:space="0" w:color="auto"/>
            <w:bottom w:val="none" w:sz="0" w:space="0" w:color="auto"/>
            <w:right w:val="none" w:sz="0" w:space="0" w:color="auto"/>
          </w:divBdr>
        </w:div>
        <w:div w:id="2113624725">
          <w:marLeft w:val="821"/>
          <w:marRight w:val="0"/>
          <w:marTop w:val="30"/>
          <w:marBottom w:val="30"/>
          <w:divBdr>
            <w:top w:val="none" w:sz="0" w:space="0" w:color="auto"/>
            <w:left w:val="none" w:sz="0" w:space="0" w:color="auto"/>
            <w:bottom w:val="none" w:sz="0" w:space="0" w:color="auto"/>
            <w:right w:val="none" w:sz="0" w:space="0" w:color="auto"/>
          </w:divBdr>
        </w:div>
        <w:div w:id="861667883">
          <w:marLeft w:val="821"/>
          <w:marRight w:val="0"/>
          <w:marTop w:val="30"/>
          <w:marBottom w:val="3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797182902">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76041087">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831898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3657512">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28287450">
      <w:bodyDiv w:val="1"/>
      <w:marLeft w:val="0"/>
      <w:marRight w:val="0"/>
      <w:marTop w:val="0"/>
      <w:marBottom w:val="0"/>
      <w:divBdr>
        <w:top w:val="none" w:sz="0" w:space="0" w:color="auto"/>
        <w:left w:val="none" w:sz="0" w:space="0" w:color="auto"/>
        <w:bottom w:val="none" w:sz="0" w:space="0" w:color="auto"/>
        <w:right w:val="none" w:sz="0" w:space="0" w:color="auto"/>
      </w:divBdr>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0254495">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65804417">
      <w:bodyDiv w:val="1"/>
      <w:marLeft w:val="0"/>
      <w:marRight w:val="0"/>
      <w:marTop w:val="0"/>
      <w:marBottom w:val="0"/>
      <w:divBdr>
        <w:top w:val="none" w:sz="0" w:space="0" w:color="auto"/>
        <w:left w:val="none" w:sz="0" w:space="0" w:color="auto"/>
        <w:bottom w:val="none" w:sz="0" w:space="0" w:color="auto"/>
        <w:right w:val="none" w:sz="0" w:space="0" w:color="auto"/>
      </w:divBdr>
    </w:div>
    <w:div w:id="1492868698">
      <w:bodyDiv w:val="1"/>
      <w:marLeft w:val="0"/>
      <w:marRight w:val="0"/>
      <w:marTop w:val="0"/>
      <w:marBottom w:val="0"/>
      <w:divBdr>
        <w:top w:val="none" w:sz="0" w:space="0" w:color="auto"/>
        <w:left w:val="none" w:sz="0" w:space="0" w:color="auto"/>
        <w:bottom w:val="none" w:sz="0" w:space="0" w:color="auto"/>
        <w:right w:val="none" w:sz="0" w:space="0" w:color="auto"/>
      </w:divBdr>
    </w:div>
    <w:div w:id="1532258389">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0284344">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08081418">
      <w:bodyDiv w:val="1"/>
      <w:marLeft w:val="0"/>
      <w:marRight w:val="0"/>
      <w:marTop w:val="0"/>
      <w:marBottom w:val="0"/>
      <w:divBdr>
        <w:top w:val="none" w:sz="0" w:space="0" w:color="auto"/>
        <w:left w:val="none" w:sz="0" w:space="0" w:color="auto"/>
        <w:bottom w:val="none" w:sz="0" w:space="0" w:color="auto"/>
        <w:right w:val="none" w:sz="0" w:space="0" w:color="auto"/>
      </w:divBdr>
    </w:div>
    <w:div w:id="1614088657">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31473851">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201406">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787701710">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3266002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021794">
      <w:bodyDiv w:val="1"/>
      <w:marLeft w:val="0"/>
      <w:marRight w:val="0"/>
      <w:marTop w:val="0"/>
      <w:marBottom w:val="0"/>
      <w:divBdr>
        <w:top w:val="none" w:sz="0" w:space="0" w:color="auto"/>
        <w:left w:val="none" w:sz="0" w:space="0" w:color="auto"/>
        <w:bottom w:val="none" w:sz="0" w:space="0" w:color="auto"/>
        <w:right w:val="none" w:sz="0" w:space="0" w:color="auto"/>
      </w:divBdr>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4653213">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 w:id="21444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61DEC9F-070B-4BC7-944E-2FA309C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6</Pages>
  <Words>2823</Words>
  <Characters>14020</Characters>
  <Application>Microsoft Office Word</Application>
  <DocSecurity>0</DocSecurity>
  <Lines>116</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16810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7</cp:revision>
  <dcterms:created xsi:type="dcterms:W3CDTF">2025-05-08T20:38:00Z</dcterms:created>
  <dcterms:modified xsi:type="dcterms:W3CDTF">2025-05-08T20:56:00Z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