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03D13B0E"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w:t>
      </w:r>
      <w:r w:rsidR="0005761A">
        <w:rPr>
          <w:rFonts w:ascii="Arial" w:hAnsi="Arial" w:cs="Arial"/>
          <w:b/>
          <w:sz w:val="24"/>
          <w:lang w:val="en-US"/>
        </w:rPr>
        <w:t>30</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5F0B57" w:rsidRPr="005F0B57">
        <w:rPr>
          <w:rFonts w:ascii="Arial" w:hAnsi="Arial" w:cs="Arial"/>
          <w:b/>
          <w:bCs/>
          <w:sz w:val="24"/>
        </w:rPr>
        <w:t>R2-2503703</w:t>
      </w:r>
    </w:p>
    <w:p w14:paraId="3293D479" w14:textId="159AEE52" w:rsidR="00C56D74" w:rsidRPr="00FD2A35" w:rsidRDefault="007C7589" w:rsidP="000043C3">
      <w:pPr>
        <w:tabs>
          <w:tab w:val="left" w:pos="2160"/>
        </w:tabs>
        <w:rPr>
          <w:rFonts w:ascii="Arial" w:hAnsi="Arial" w:cs="Arial"/>
          <w:b/>
          <w:sz w:val="24"/>
          <w:lang w:val="en-US"/>
        </w:rPr>
      </w:pPr>
      <w:r w:rsidRPr="007C7589">
        <w:rPr>
          <w:rFonts w:ascii="Arial" w:hAnsi="Arial" w:cs="Arial"/>
          <w:b/>
          <w:sz w:val="24"/>
          <w:lang w:val="en-US"/>
        </w:rPr>
        <w:t>St Julian’s, Malta</w:t>
      </w:r>
      <w:r w:rsidR="0016006C" w:rsidRPr="0016006C">
        <w:rPr>
          <w:rFonts w:ascii="Arial" w:hAnsi="Arial" w:cs="Arial"/>
          <w:b/>
          <w:sz w:val="24"/>
          <w:lang w:val="en-US"/>
        </w:rPr>
        <w:t xml:space="preserve">, </w:t>
      </w:r>
      <w:r w:rsidR="00FE46B8" w:rsidRPr="00FE46B8">
        <w:rPr>
          <w:rFonts w:ascii="Arial" w:hAnsi="Arial" w:cs="Arial"/>
          <w:b/>
          <w:sz w:val="24"/>
          <w:lang w:val="en-US"/>
        </w:rPr>
        <w:t>19-23 May 2025</w:t>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t xml:space="preserve">  </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5CA68BB2" w:rsidR="00C56D74" w:rsidRPr="00FD2A35" w:rsidRDefault="00C56D74" w:rsidP="00C56D74">
      <w:pPr>
        <w:pStyle w:val="CH"/>
        <w:rPr>
          <w:b w:val="0"/>
          <w:lang w:val="en-US"/>
        </w:rPr>
      </w:pPr>
      <w:r w:rsidRPr="00FD2A35">
        <w:rPr>
          <w:lang w:val="en-US"/>
        </w:rPr>
        <w:t>Agenda item:</w:t>
      </w:r>
      <w:r w:rsidRPr="00FD2A35">
        <w:rPr>
          <w:lang w:val="en-US"/>
        </w:rPr>
        <w:tab/>
      </w:r>
      <w:r w:rsidR="002A63CC">
        <w:rPr>
          <w:lang w:val="en-US"/>
        </w:rPr>
        <w:t>2.5</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502CC7A3"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7E6D2D">
        <w:rPr>
          <w:lang w:val="en-US"/>
        </w:rPr>
        <w:t>On specification file formats and workflows</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14ECCF67" w:rsidR="00AB510A" w:rsidRDefault="00FE46B8" w:rsidP="007F0E50">
      <w:pPr>
        <w:rPr>
          <w:lang w:val="en-US" w:eastAsia="zh-CN"/>
        </w:rPr>
      </w:pPr>
      <w:r>
        <w:rPr>
          <w:lang w:val="en-US" w:eastAsia="zh-CN"/>
        </w:rPr>
        <w:t xml:space="preserve">In RAN2#129bis, we provided our initial views (in [1]) on this topic. This is a follow up contribution with additional findings since the last meeting. </w:t>
      </w:r>
    </w:p>
    <w:p w14:paraId="0A02E8D5" w14:textId="7555A570" w:rsidR="009209AA" w:rsidRPr="00FD2A35" w:rsidRDefault="009209AA" w:rsidP="007F0E50">
      <w:pPr>
        <w:rPr>
          <w:lang w:val="en-US" w:eastAsia="zh-CN"/>
        </w:rPr>
      </w:pPr>
      <w:r>
        <w:rPr>
          <w:lang w:val="en-US" w:eastAsia="zh-CN"/>
        </w:rPr>
        <w:t>If you haven’t read ou</w:t>
      </w:r>
      <w:r w:rsidR="00FF0B19">
        <w:rPr>
          <w:lang w:val="en-US" w:eastAsia="zh-CN"/>
        </w:rPr>
        <w:t>r</w:t>
      </w:r>
      <w:r>
        <w:rPr>
          <w:lang w:val="en-US" w:eastAsia="zh-CN"/>
        </w:rPr>
        <w:t xml:space="preserve"> paper in [1], we strongly encourage you to do so now before proceeding, as we won’t be repeating the points made in [1] (which are still relevant</w:t>
      </w:r>
      <w:proofErr w:type="gramStart"/>
      <w:r>
        <w:rPr>
          <w:lang w:val="en-US" w:eastAsia="zh-CN"/>
        </w:rPr>
        <w:t>), but</w:t>
      </w:r>
      <w:proofErr w:type="gramEnd"/>
      <w:r>
        <w:rPr>
          <w:lang w:val="en-US" w:eastAsia="zh-CN"/>
        </w:rPr>
        <w:t xml:space="preserve"> rather focus on </w:t>
      </w:r>
      <w:r w:rsidR="00F248B7">
        <w:rPr>
          <w:lang w:val="en-US" w:eastAsia="zh-CN"/>
        </w:rPr>
        <w:t>new thoughts and findings to complement and further expand on our position in [1].</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40061E8F" w14:textId="3556175C" w:rsidR="00C01500" w:rsidRDefault="00C01500" w:rsidP="00C01500">
      <w:pPr>
        <w:rPr>
          <w:lang w:val="en-US"/>
        </w:rPr>
      </w:pPr>
      <w:r>
        <w:rPr>
          <w:lang w:val="en-US"/>
        </w:rPr>
        <w:t>We think there</w:t>
      </w:r>
      <w:r w:rsidR="00563277">
        <w:rPr>
          <w:lang w:val="en-US"/>
        </w:rPr>
        <w:t xml:space="preserve"> are currently three formats under consideration:</w:t>
      </w:r>
    </w:p>
    <w:p w14:paraId="7CE2EC0A" w14:textId="27CCC811" w:rsidR="00563277" w:rsidRDefault="00563277" w:rsidP="00563277">
      <w:pPr>
        <w:pStyle w:val="ListParagraph"/>
        <w:numPr>
          <w:ilvl w:val="0"/>
          <w:numId w:val="29"/>
        </w:numPr>
        <w:rPr>
          <w:lang w:val="en-US"/>
        </w:rPr>
      </w:pPr>
      <w:r>
        <w:rPr>
          <w:lang w:val="en-US"/>
        </w:rPr>
        <w:t>Markdown</w:t>
      </w:r>
    </w:p>
    <w:p w14:paraId="5D4F22C0" w14:textId="77BC7E79" w:rsidR="00563277" w:rsidRDefault="00563277" w:rsidP="00563277">
      <w:pPr>
        <w:pStyle w:val="ListParagraph"/>
        <w:numPr>
          <w:ilvl w:val="0"/>
          <w:numId w:val="29"/>
        </w:numPr>
        <w:rPr>
          <w:lang w:val="en-US"/>
        </w:rPr>
      </w:pPr>
      <w:r>
        <w:rPr>
          <w:lang w:val="en-US"/>
        </w:rPr>
        <w:t>LaTeX</w:t>
      </w:r>
    </w:p>
    <w:p w14:paraId="43959181" w14:textId="35F4D5A7" w:rsidR="00563277" w:rsidRPr="002A528C" w:rsidRDefault="00563277" w:rsidP="002A528C">
      <w:pPr>
        <w:pStyle w:val="ListParagraph"/>
        <w:numPr>
          <w:ilvl w:val="0"/>
          <w:numId w:val="29"/>
        </w:numPr>
        <w:rPr>
          <w:lang w:val="en-US"/>
        </w:rPr>
      </w:pPr>
      <w:r>
        <w:rPr>
          <w:lang w:val="en-US"/>
        </w:rPr>
        <w:t>Open</w:t>
      </w:r>
      <w:r w:rsidRPr="002A528C">
        <w:rPr>
          <w:lang w:val="en-US"/>
        </w:rPr>
        <w:t xml:space="preserve">Document </w:t>
      </w:r>
    </w:p>
    <w:p w14:paraId="555B27D5" w14:textId="1B209474" w:rsidR="00563277" w:rsidRPr="00563277" w:rsidRDefault="00563277" w:rsidP="00563277">
      <w:pPr>
        <w:rPr>
          <w:lang w:val="en-US"/>
        </w:rPr>
      </w:pPr>
      <w:r>
        <w:rPr>
          <w:lang w:val="en-US"/>
        </w:rPr>
        <w:t>There have been sufficient discussions on Markdown (including in our paper [1]), and so in th</w:t>
      </w:r>
      <w:r w:rsidR="00807906">
        <w:rPr>
          <w:lang w:val="en-US"/>
        </w:rPr>
        <w:t>is</w:t>
      </w:r>
      <w:r>
        <w:rPr>
          <w:lang w:val="en-US"/>
        </w:rPr>
        <w:t xml:space="preserve"> paper we first would like to introduce another viable alternative – Open Document Format and then come back to the comparison between Markdown and LaTeX</w:t>
      </w:r>
      <w:r w:rsidR="00BF6542">
        <w:rPr>
          <w:lang w:val="en-US"/>
        </w:rPr>
        <w:t xml:space="preserve"> and finally discuss how we should proceed</w:t>
      </w:r>
      <w:r>
        <w:rPr>
          <w:lang w:val="en-US"/>
        </w:rPr>
        <w:t>.</w:t>
      </w:r>
    </w:p>
    <w:p w14:paraId="5C8A8077" w14:textId="08A477B1" w:rsidR="008F374E" w:rsidRDefault="008F374E" w:rsidP="008F374E">
      <w:pPr>
        <w:pStyle w:val="Heading3"/>
        <w:rPr>
          <w:lang w:val="ru-RU"/>
        </w:rPr>
      </w:pPr>
      <w:r w:rsidRPr="00FD2A35">
        <w:rPr>
          <w:lang w:val="en-US"/>
        </w:rPr>
        <w:t>2.1</w:t>
      </w:r>
      <w:r w:rsidRPr="00FD2A35">
        <w:rPr>
          <w:lang w:val="en-US"/>
        </w:rPr>
        <w:tab/>
      </w:r>
      <w:r w:rsidRPr="00FD2A35">
        <w:rPr>
          <w:lang w:val="en-US"/>
        </w:rPr>
        <w:tab/>
      </w:r>
      <w:r>
        <w:rPr>
          <w:lang w:val="en-US"/>
        </w:rPr>
        <w:t xml:space="preserve">OpenDocument </w:t>
      </w:r>
    </w:p>
    <w:p w14:paraId="1004204E" w14:textId="3C510E70" w:rsidR="00257CBC" w:rsidRDefault="00985713" w:rsidP="00257CBC">
      <w:pPr>
        <w:rPr>
          <w:lang w:val="en-US"/>
        </w:rPr>
      </w:pPr>
      <w:r>
        <w:rPr>
          <w:lang w:val="en-US"/>
        </w:rPr>
        <w:t xml:space="preserve">OpenDocument, standardized as ISO </w:t>
      </w:r>
      <w:r w:rsidR="003C377F">
        <w:rPr>
          <w:lang w:val="en-US"/>
        </w:rPr>
        <w:t>26300 [2]</w:t>
      </w:r>
      <w:r w:rsidR="00365FCF">
        <w:rPr>
          <w:lang w:val="en-US"/>
        </w:rPr>
        <w:t xml:space="preserve">, is an open format </w:t>
      </w:r>
      <w:r w:rsidR="00115287">
        <w:rPr>
          <w:lang w:val="en-US"/>
        </w:rPr>
        <w:t xml:space="preserve">for word documents, spreadsheets, presentations and graphics. </w:t>
      </w:r>
      <w:r w:rsidR="001D2DC7">
        <w:rPr>
          <w:lang w:val="en-US"/>
        </w:rPr>
        <w:t xml:space="preserve">The file format is based on XML, i.e. it is a textual format. </w:t>
      </w:r>
    </w:p>
    <w:p w14:paraId="33D5821E" w14:textId="054B9FB2" w:rsidR="00815929" w:rsidRDefault="00815929" w:rsidP="00257CBC">
      <w:pPr>
        <w:rPr>
          <w:lang w:val="en-US"/>
        </w:rPr>
      </w:pPr>
      <w:r>
        <w:rPr>
          <w:lang w:val="en-US"/>
        </w:rPr>
        <w:t xml:space="preserve">The main key difference, compared to Microsoft Office DOCX format (which is also based on XML) is that OpenDocument is </w:t>
      </w:r>
      <w:r w:rsidR="00A71788">
        <w:rPr>
          <w:lang w:val="en-US"/>
        </w:rPr>
        <w:t>standardized</w:t>
      </w:r>
      <w:r w:rsidR="00E80959">
        <w:rPr>
          <w:lang w:val="en-US"/>
        </w:rPr>
        <w:t xml:space="preserve">. As such, it has clear documentation </w:t>
      </w:r>
      <w:r w:rsidR="00E15F0F">
        <w:rPr>
          <w:lang w:val="en-US"/>
        </w:rPr>
        <w:t>which allows</w:t>
      </w:r>
      <w:r w:rsidR="00E80959">
        <w:rPr>
          <w:lang w:val="en-US"/>
        </w:rPr>
        <w:t xml:space="preserve"> different implementations (ranging from word processing software to automation tools)</w:t>
      </w:r>
      <w:r w:rsidR="00E15F0F">
        <w:rPr>
          <w:lang w:val="en-US"/>
        </w:rPr>
        <w:t xml:space="preserve"> to work with it in a consistent way. </w:t>
      </w:r>
    </w:p>
    <w:p w14:paraId="5A9F62E8" w14:textId="4749EEC0" w:rsidR="00E80959" w:rsidRPr="00B77F26" w:rsidRDefault="00F13B3A" w:rsidP="00257CBC">
      <w:pPr>
        <w:rPr>
          <w:b/>
          <w:bCs/>
          <w:lang w:val="en-US"/>
        </w:rPr>
      </w:pPr>
      <w:r w:rsidRPr="00B77F26">
        <w:rPr>
          <w:b/>
          <w:bCs/>
          <w:lang w:val="en-US"/>
        </w:rPr>
        <w:t xml:space="preserve">Observation 1: OpenDocument is an open, </w:t>
      </w:r>
      <w:r w:rsidR="004464D5">
        <w:rPr>
          <w:b/>
          <w:bCs/>
          <w:lang w:val="en-US"/>
        </w:rPr>
        <w:t xml:space="preserve">ISO </w:t>
      </w:r>
      <w:r w:rsidRPr="00B77F26">
        <w:rPr>
          <w:b/>
          <w:bCs/>
          <w:lang w:val="en-US"/>
        </w:rPr>
        <w:t>standardized format for documents, spreadsheets, presentations and graphics</w:t>
      </w:r>
      <w:r w:rsidR="00CA4125" w:rsidRPr="00B77F26">
        <w:rPr>
          <w:b/>
          <w:bCs/>
          <w:lang w:val="en-US"/>
        </w:rPr>
        <w:t xml:space="preserve"> based on XML (i.e. it’s a textual format).</w:t>
      </w:r>
    </w:p>
    <w:p w14:paraId="456E2E69" w14:textId="5C01EF88" w:rsidR="001A6253" w:rsidRPr="00B77F26" w:rsidRDefault="001A6253" w:rsidP="00257CBC">
      <w:pPr>
        <w:rPr>
          <w:b/>
          <w:bCs/>
          <w:lang w:val="en-US"/>
        </w:rPr>
      </w:pPr>
      <w:r w:rsidRPr="00B77F26">
        <w:rPr>
          <w:b/>
          <w:bCs/>
          <w:lang w:val="en-US"/>
        </w:rPr>
        <w:t>Observation 2: OpenDocument provides feature parity (including tracked changes) to Microsoft DOCX.</w:t>
      </w:r>
    </w:p>
    <w:p w14:paraId="1A84080C" w14:textId="50711FD6" w:rsidR="004A6544" w:rsidRDefault="00F13B3A" w:rsidP="00257CBC">
      <w:pPr>
        <w:rPr>
          <w:lang w:val="en-US"/>
        </w:rPr>
      </w:pPr>
      <w:r>
        <w:rPr>
          <w:lang w:val="en-US"/>
        </w:rPr>
        <w:t xml:space="preserve">It is the native format </w:t>
      </w:r>
      <w:r w:rsidR="00176B63">
        <w:rPr>
          <w:lang w:val="en-US"/>
        </w:rPr>
        <w:t>of</w:t>
      </w:r>
      <w:r>
        <w:rPr>
          <w:lang w:val="en-US"/>
        </w:rPr>
        <w:t xml:space="preserve"> LibreOffice, which is a free and opensource </w:t>
      </w:r>
      <w:r w:rsidR="00970BFB">
        <w:rPr>
          <w:lang w:val="en-US"/>
        </w:rPr>
        <w:t>software suit</w:t>
      </w:r>
      <w:r w:rsidR="00ED36C3">
        <w:rPr>
          <w:lang w:val="en-US"/>
        </w:rPr>
        <w:t>, with feature parity to Microsoft Office</w:t>
      </w:r>
      <w:r w:rsidR="000B6C80">
        <w:rPr>
          <w:lang w:val="en-US"/>
        </w:rPr>
        <w:t xml:space="preserve">. </w:t>
      </w:r>
      <w:r w:rsidR="00ED36C3">
        <w:rPr>
          <w:lang w:val="en-US"/>
        </w:rPr>
        <w:t>LibreOffice</w:t>
      </w:r>
      <w:r w:rsidR="000B6C80">
        <w:rPr>
          <w:lang w:val="en-US"/>
        </w:rPr>
        <w:t xml:space="preserve"> suit includes:</w:t>
      </w:r>
    </w:p>
    <w:p w14:paraId="31777C1C" w14:textId="609F5360" w:rsidR="00F13B3A" w:rsidRDefault="00ED36C3" w:rsidP="004A6544">
      <w:pPr>
        <w:pStyle w:val="ListParagraph"/>
        <w:numPr>
          <w:ilvl w:val="0"/>
          <w:numId w:val="30"/>
        </w:numPr>
        <w:rPr>
          <w:lang w:val="en-US"/>
        </w:rPr>
      </w:pPr>
      <w:r w:rsidRPr="004A6544">
        <w:rPr>
          <w:lang w:val="en-US"/>
        </w:rPr>
        <w:t>Writer</w:t>
      </w:r>
      <w:r w:rsidR="004A6544" w:rsidRPr="004A6544">
        <w:rPr>
          <w:lang w:val="en-US"/>
        </w:rPr>
        <w:t xml:space="preserve"> (Word equivalent)</w:t>
      </w:r>
      <w:r w:rsidRPr="004A6544">
        <w:rPr>
          <w:lang w:val="en-US"/>
        </w:rPr>
        <w:t xml:space="preserve">, </w:t>
      </w:r>
    </w:p>
    <w:p w14:paraId="6B2B9FF1" w14:textId="5FBC13A4" w:rsidR="004A6544" w:rsidRDefault="004A6544" w:rsidP="004A6544">
      <w:pPr>
        <w:pStyle w:val="ListParagraph"/>
        <w:numPr>
          <w:ilvl w:val="0"/>
          <w:numId w:val="30"/>
        </w:numPr>
        <w:rPr>
          <w:lang w:val="en-US"/>
        </w:rPr>
      </w:pPr>
      <w:r>
        <w:rPr>
          <w:lang w:val="en-US"/>
        </w:rPr>
        <w:t xml:space="preserve">Calc (Excel equivalent), </w:t>
      </w:r>
    </w:p>
    <w:p w14:paraId="3714045D" w14:textId="28EAD773" w:rsidR="004A6544" w:rsidRDefault="004F6464" w:rsidP="004A6544">
      <w:pPr>
        <w:pStyle w:val="ListParagraph"/>
        <w:numPr>
          <w:ilvl w:val="0"/>
          <w:numId w:val="30"/>
        </w:numPr>
        <w:rPr>
          <w:lang w:val="en-US"/>
        </w:rPr>
      </w:pPr>
      <w:r>
        <w:rPr>
          <w:lang w:val="en-US"/>
        </w:rPr>
        <w:t xml:space="preserve">Impress (PowerPoint equivalent), </w:t>
      </w:r>
    </w:p>
    <w:p w14:paraId="2EF02A94" w14:textId="703044D5" w:rsidR="004F6464" w:rsidRDefault="004F6464" w:rsidP="004A6544">
      <w:pPr>
        <w:pStyle w:val="ListParagraph"/>
        <w:numPr>
          <w:ilvl w:val="0"/>
          <w:numId w:val="30"/>
        </w:numPr>
        <w:rPr>
          <w:lang w:val="en-US"/>
        </w:rPr>
      </w:pPr>
      <w:r>
        <w:rPr>
          <w:lang w:val="en-US"/>
        </w:rPr>
        <w:t xml:space="preserve">Draw (Visio equivalent), </w:t>
      </w:r>
    </w:p>
    <w:p w14:paraId="1856358D" w14:textId="51AC0A40" w:rsidR="004F6464" w:rsidRPr="004A6544" w:rsidRDefault="004F6464" w:rsidP="004A6544">
      <w:pPr>
        <w:pStyle w:val="ListParagraph"/>
        <w:numPr>
          <w:ilvl w:val="0"/>
          <w:numId w:val="30"/>
        </w:numPr>
        <w:rPr>
          <w:lang w:val="en-US"/>
        </w:rPr>
      </w:pPr>
      <w:r>
        <w:rPr>
          <w:lang w:val="en-US"/>
        </w:rPr>
        <w:t xml:space="preserve">and some other applications. </w:t>
      </w:r>
    </w:p>
    <w:p w14:paraId="708ACEE0" w14:textId="108CD2D9" w:rsidR="00554985" w:rsidRDefault="00634180" w:rsidP="00257CBC">
      <w:pPr>
        <w:rPr>
          <w:lang w:val="en-US"/>
        </w:rPr>
      </w:pPr>
      <w:r>
        <w:rPr>
          <w:lang w:val="en-US"/>
        </w:rPr>
        <w:t xml:space="preserve">It is developed and maintained by </w:t>
      </w:r>
      <w:r w:rsidRPr="00634180">
        <w:rPr>
          <w:lang w:val="en-US"/>
        </w:rPr>
        <w:t>The Document Foundation (TDF)</w:t>
      </w:r>
      <w:r>
        <w:rPr>
          <w:lang w:val="en-US"/>
        </w:rPr>
        <w:t xml:space="preserve"> non-profit organization</w:t>
      </w:r>
      <w:r w:rsidR="00F7097D">
        <w:rPr>
          <w:lang w:val="en-US"/>
        </w:rPr>
        <w:t xml:space="preserve"> and is distributed under </w:t>
      </w:r>
      <w:r w:rsidR="00F7097D" w:rsidRPr="00F7097D">
        <w:rPr>
          <w:lang w:val="en-US"/>
        </w:rPr>
        <w:t>Mozilla Public License (MPL)</w:t>
      </w:r>
      <w:r w:rsidR="00F7097D">
        <w:rPr>
          <w:lang w:val="en-US"/>
        </w:rPr>
        <w:t xml:space="preserve"> which is </w:t>
      </w:r>
      <w:r w:rsidR="00554985">
        <w:rPr>
          <w:lang w:val="en-US"/>
        </w:rPr>
        <w:t xml:space="preserve">a </w:t>
      </w:r>
      <w:proofErr w:type="gramStart"/>
      <w:r w:rsidR="00554985">
        <w:rPr>
          <w:lang w:val="en-US"/>
        </w:rPr>
        <w:t>fairly permissible</w:t>
      </w:r>
      <w:proofErr w:type="gramEnd"/>
      <w:r w:rsidR="00554985">
        <w:rPr>
          <w:lang w:val="en-US"/>
        </w:rPr>
        <w:t xml:space="preserve"> open-source license.</w:t>
      </w:r>
    </w:p>
    <w:p w14:paraId="63EE42EF" w14:textId="0CAF971D" w:rsidR="004F6464" w:rsidRDefault="00554985" w:rsidP="00257CBC">
      <w:pPr>
        <w:rPr>
          <w:lang w:val="en-US"/>
        </w:rPr>
      </w:pPr>
      <w:r>
        <w:rPr>
          <w:lang w:val="en-US"/>
        </w:rPr>
        <w:t xml:space="preserve">Furthermore, OpenDocument is supported by many other popular word processing </w:t>
      </w:r>
      <w:r w:rsidR="00F20117">
        <w:rPr>
          <w:lang w:val="en-US"/>
        </w:rPr>
        <w:t>applications: Microsoft Office, WPS Office</w:t>
      </w:r>
      <w:r w:rsidR="00F7097D">
        <w:rPr>
          <w:lang w:val="en-US"/>
        </w:rPr>
        <w:t xml:space="preserve"> </w:t>
      </w:r>
      <w:r w:rsidR="00DF5AA4">
        <w:rPr>
          <w:lang w:val="en-US"/>
        </w:rPr>
        <w:t>and many others.</w:t>
      </w:r>
    </w:p>
    <w:p w14:paraId="3C5BCD5D" w14:textId="0A08DBBB" w:rsidR="00DF5AA4" w:rsidRPr="00B77F26" w:rsidRDefault="00DF5AA4" w:rsidP="00257CBC">
      <w:pPr>
        <w:rPr>
          <w:b/>
          <w:bCs/>
          <w:lang w:val="en-US"/>
        </w:rPr>
      </w:pPr>
      <w:r w:rsidRPr="00B77F26">
        <w:rPr>
          <w:b/>
          <w:bCs/>
          <w:lang w:val="en-US"/>
        </w:rPr>
        <w:lastRenderedPageBreak/>
        <w:t xml:space="preserve">Observation 3: OpenDocument is the native format for free and open-source LibreOffice; furthermore, it is supported by all major word processing applications, e.g. Microsoft Office and WPS Office. </w:t>
      </w:r>
    </w:p>
    <w:p w14:paraId="66499B37" w14:textId="5CF7A73B" w:rsidR="00B23D19" w:rsidRDefault="00B23D19" w:rsidP="00257CBC">
      <w:pPr>
        <w:rPr>
          <w:lang w:val="en-US"/>
        </w:rPr>
      </w:pPr>
      <w:r>
        <w:rPr>
          <w:lang w:val="en-US"/>
        </w:rPr>
        <w:t xml:space="preserve">There are libraries available for OpenDocument automation, with the two most </w:t>
      </w:r>
      <w:r w:rsidR="009A0071">
        <w:rPr>
          <w:lang w:val="en-US"/>
        </w:rPr>
        <w:t>promising ones being:</w:t>
      </w:r>
    </w:p>
    <w:p w14:paraId="1BAD708E" w14:textId="27E7EFC1" w:rsidR="009A0071" w:rsidRDefault="0093168C" w:rsidP="009A0071">
      <w:pPr>
        <w:pStyle w:val="ListParagraph"/>
        <w:numPr>
          <w:ilvl w:val="0"/>
          <w:numId w:val="31"/>
        </w:numPr>
        <w:rPr>
          <w:lang w:val="en-US"/>
        </w:rPr>
      </w:pPr>
      <w:r>
        <w:rPr>
          <w:lang w:val="en-US"/>
        </w:rPr>
        <w:t xml:space="preserve">LibreOffice API </w:t>
      </w:r>
      <w:r w:rsidR="00765A3B">
        <w:rPr>
          <w:lang w:val="en-US"/>
        </w:rPr>
        <w:t xml:space="preserve">available </w:t>
      </w:r>
      <w:r w:rsidR="00912E5E">
        <w:rPr>
          <w:lang w:val="en-US"/>
        </w:rPr>
        <w:t>for</w:t>
      </w:r>
      <w:r w:rsidR="00765A3B">
        <w:rPr>
          <w:lang w:val="en-US"/>
        </w:rPr>
        <w:t xml:space="preserve"> Java and C++</w:t>
      </w:r>
    </w:p>
    <w:p w14:paraId="032ED313" w14:textId="09B9CD87" w:rsidR="00765A3B" w:rsidRDefault="00414C87" w:rsidP="009A0071">
      <w:pPr>
        <w:pStyle w:val="ListParagraph"/>
        <w:numPr>
          <w:ilvl w:val="0"/>
          <w:numId w:val="31"/>
        </w:numPr>
        <w:rPr>
          <w:lang w:val="en-US"/>
        </w:rPr>
      </w:pPr>
      <w:proofErr w:type="spellStart"/>
      <w:r>
        <w:rPr>
          <w:lang w:val="en-US"/>
        </w:rPr>
        <w:t>o</w:t>
      </w:r>
      <w:r w:rsidR="00912E5E" w:rsidRPr="00912E5E">
        <w:rPr>
          <w:lang w:val="en-US"/>
        </w:rPr>
        <w:t>dfpy</w:t>
      </w:r>
      <w:proofErr w:type="spellEnd"/>
      <w:r w:rsidR="00912E5E">
        <w:rPr>
          <w:lang w:val="en-US"/>
        </w:rPr>
        <w:t xml:space="preserve"> for Python</w:t>
      </w:r>
    </w:p>
    <w:p w14:paraId="251E7D38" w14:textId="3BBE14DA" w:rsidR="00FA103B" w:rsidRPr="00FA103B" w:rsidRDefault="00FA103B" w:rsidP="00FA103B">
      <w:pPr>
        <w:rPr>
          <w:lang w:val="en-US"/>
        </w:rPr>
      </w:pPr>
      <w:r>
        <w:rPr>
          <w:lang w:val="en-US"/>
        </w:rPr>
        <w:t xml:space="preserve">Furthermore, since OpenDocument is a standardized XML, </w:t>
      </w:r>
      <w:r w:rsidR="00624C88">
        <w:rPr>
          <w:lang w:val="en-US"/>
        </w:rPr>
        <w:t xml:space="preserve">one can always use Python XML manipulation libraries (which are many and some of them are extremely powerful) to literally do anything with OpenDocument files. </w:t>
      </w:r>
    </w:p>
    <w:p w14:paraId="7E808139" w14:textId="0434FB50" w:rsidR="00E80959" w:rsidRPr="00B77F26" w:rsidRDefault="00200C03" w:rsidP="00257CBC">
      <w:pPr>
        <w:rPr>
          <w:b/>
          <w:bCs/>
          <w:lang w:val="en-US"/>
        </w:rPr>
      </w:pPr>
      <w:r w:rsidRPr="00B77F26">
        <w:rPr>
          <w:b/>
          <w:bCs/>
          <w:lang w:val="en-US"/>
        </w:rPr>
        <w:t xml:space="preserve">Observation 4: there are Java, C++ and Python libraries for OpenDocument automation </w:t>
      </w:r>
    </w:p>
    <w:p w14:paraId="5884D4BA" w14:textId="49ACCF51" w:rsidR="00E80959" w:rsidRDefault="00D84DF1" w:rsidP="00257CBC">
      <w:pPr>
        <w:rPr>
          <w:lang w:val="en-US"/>
        </w:rPr>
      </w:pPr>
      <w:r>
        <w:rPr>
          <w:lang w:val="en-US"/>
        </w:rPr>
        <w:t xml:space="preserve">While 3GPP delegates wouldn’t be expected to actually code </w:t>
      </w:r>
      <w:r w:rsidR="004E7DA1">
        <w:rPr>
          <w:lang w:val="en-US"/>
        </w:rPr>
        <w:t xml:space="preserve">any such automation tools themselves (if OpenDocument is adopted), here we would like to illustrate </w:t>
      </w:r>
      <w:r w:rsidR="00F76BD8">
        <w:rPr>
          <w:lang w:val="en-US"/>
        </w:rPr>
        <w:t xml:space="preserve">simplicity of such a task through a code snippet to list all </w:t>
      </w:r>
      <w:r w:rsidR="000A39B3">
        <w:rPr>
          <w:lang w:val="en-US"/>
        </w:rPr>
        <w:t xml:space="preserve">the </w:t>
      </w:r>
      <w:r w:rsidR="00F76BD8">
        <w:rPr>
          <w:lang w:val="en-US"/>
        </w:rPr>
        <w:t>styles being used in an .</w:t>
      </w:r>
      <w:proofErr w:type="spellStart"/>
      <w:r w:rsidR="00F76BD8">
        <w:rPr>
          <w:lang w:val="en-US"/>
        </w:rPr>
        <w:t>odt</w:t>
      </w:r>
      <w:proofErr w:type="spellEnd"/>
      <w:r w:rsidR="00F76BD8">
        <w:rPr>
          <w:lang w:val="en-US"/>
        </w:rPr>
        <w:t xml:space="preserve"> document (such code can indeed be part of an automatic script to verify style compliance</w:t>
      </w:r>
      <w:r w:rsidR="00B41BA0">
        <w:rPr>
          <w:lang w:val="en-US"/>
        </w:rPr>
        <w:t xml:space="preserve"> and to prevent usage of </w:t>
      </w:r>
      <w:r w:rsidR="00795912">
        <w:rPr>
          <w:lang w:val="en-US"/>
        </w:rPr>
        <w:t>unapproved styles</w:t>
      </w:r>
      <w:r w:rsidR="00F76BD8">
        <w:rPr>
          <w:lang w:val="en-US"/>
        </w:rPr>
        <w:t>):</w:t>
      </w:r>
    </w:p>
    <w:tbl>
      <w:tblPr>
        <w:tblStyle w:val="TableGrid"/>
        <w:tblW w:w="0" w:type="auto"/>
        <w:tblLook w:val="04A0" w:firstRow="1" w:lastRow="0" w:firstColumn="1" w:lastColumn="0" w:noHBand="0" w:noVBand="1"/>
      </w:tblPr>
      <w:tblGrid>
        <w:gridCol w:w="9631"/>
      </w:tblGrid>
      <w:tr w:rsidR="007C28F0" w14:paraId="029727D2" w14:textId="77777777" w:rsidTr="007C28F0">
        <w:tc>
          <w:tcPr>
            <w:tcW w:w="9631" w:type="dxa"/>
          </w:tcPr>
          <w:p w14:paraId="055F59A6" w14:textId="643447CD"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doc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load(</w:t>
            </w:r>
            <w:r>
              <w:rPr>
                <w:rFonts w:ascii="Menlo" w:eastAsia="Times New Roman" w:hAnsi="Menlo" w:cs="Menlo"/>
                <w:color w:val="292929"/>
                <w:lang w:val="en-IL" w:bidi="he-IL"/>
              </w:rPr>
              <w:t>“document.odt”</w:t>
            </w:r>
            <w:r w:rsidRPr="008A3A8F">
              <w:rPr>
                <w:rFonts w:ascii="Menlo" w:eastAsia="Times New Roman" w:hAnsi="Menlo" w:cs="Menlo"/>
                <w:color w:val="292929"/>
                <w:lang w:val="en-IL" w:bidi="he-IL"/>
              </w:rPr>
              <w:t>)</w:t>
            </w:r>
          </w:p>
          <w:p w14:paraId="35FEF046"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styles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doc.automaticstyles.childNodes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doc.styles.childNodes</w:t>
            </w:r>
          </w:p>
          <w:p w14:paraId="10548566"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B5200D"/>
                <w:lang w:val="en-IL" w:bidi="he-IL"/>
              </w:rPr>
              <w:t>for</w:t>
            </w:r>
            <w:r w:rsidRPr="008A3A8F">
              <w:rPr>
                <w:rFonts w:ascii="Menlo" w:eastAsia="Times New Roman" w:hAnsi="Menlo" w:cs="Menlo"/>
                <w:color w:val="292929"/>
                <w:lang w:val="en-IL" w:bidi="he-IL"/>
              </w:rPr>
              <w:t xml:space="preserve"> style </w:t>
            </w:r>
            <w:r w:rsidRPr="008A3A8F">
              <w:rPr>
                <w:rFonts w:ascii="Menlo" w:eastAsia="Times New Roman" w:hAnsi="Menlo" w:cs="Menlo"/>
                <w:color w:val="B5200D"/>
                <w:lang w:val="en-IL" w:bidi="he-IL"/>
              </w:rPr>
              <w:t>in</w:t>
            </w:r>
            <w:r w:rsidRPr="008A3A8F">
              <w:rPr>
                <w:rFonts w:ascii="Menlo" w:eastAsia="Times New Roman" w:hAnsi="Menlo" w:cs="Menlo"/>
                <w:color w:val="292929"/>
                <w:lang w:val="en-IL" w:bidi="he-IL"/>
              </w:rPr>
              <w:t xml:space="preserve"> styles:</w:t>
            </w:r>
          </w:p>
          <w:p w14:paraId="158E56F9"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Pr>
                <w:rFonts w:ascii="Menlo" w:eastAsia="Times New Roman" w:hAnsi="Menlo" w:cs="Menlo"/>
                <w:color w:val="292929"/>
                <w:lang w:val="en-IL" w:bidi="he-IL"/>
              </w:rPr>
              <w:t xml:space="preserve">  </w:t>
            </w:r>
            <w:r w:rsidRPr="008A3A8F">
              <w:rPr>
                <w:rFonts w:ascii="Menlo" w:eastAsia="Times New Roman" w:hAnsi="Menlo" w:cs="Menlo"/>
                <w:color w:val="B5200D"/>
                <w:lang w:val="en-IL" w:bidi="he-IL"/>
              </w:rPr>
              <w:t>if</w:t>
            </w:r>
            <w:r w:rsidRPr="008A3A8F">
              <w:rPr>
                <w:rFonts w:ascii="Menlo" w:eastAsia="Times New Roman" w:hAnsi="Menlo" w:cs="Menlo"/>
                <w:color w:val="292929"/>
                <w:lang w:val="en-IL" w:bidi="he-IL"/>
              </w:rPr>
              <w:t xml:space="preserve"> style.qname[</w:t>
            </w:r>
            <w:r w:rsidRPr="008A3A8F">
              <w:rPr>
                <w:rFonts w:ascii="Menlo" w:eastAsia="Times New Roman" w:hAnsi="Menlo" w:cs="Menlo"/>
                <w:color w:val="096D48"/>
                <w:lang w:val="en-IL" w:bidi="he-IL"/>
              </w:rPr>
              <w:t>1</w:t>
            </w:r>
            <w:r w:rsidRPr="008A3A8F">
              <w:rPr>
                <w:rFonts w:ascii="Menlo" w:eastAsia="Times New Roman" w:hAnsi="Menlo" w:cs="Menlo"/>
                <w:color w:val="292929"/>
                <w:lang w:val="en-IL" w:bidi="he-IL"/>
              </w:rPr>
              <w:t xml:space="preserve">]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w:t>
            </w:r>
            <w:r w:rsidRPr="008A3A8F">
              <w:rPr>
                <w:rFonts w:ascii="Menlo" w:eastAsia="Times New Roman" w:hAnsi="Menlo" w:cs="Menlo"/>
                <w:color w:val="0F4A85"/>
                <w:lang w:val="en-IL" w:bidi="he-IL"/>
              </w:rPr>
              <w:t>'style'</w:t>
            </w:r>
            <w:r w:rsidRPr="008A3A8F">
              <w:rPr>
                <w:rFonts w:ascii="Menlo" w:eastAsia="Times New Roman" w:hAnsi="Menlo" w:cs="Menlo"/>
                <w:color w:val="292929"/>
                <w:lang w:val="en-IL" w:bidi="he-IL"/>
              </w:rPr>
              <w:t>:</w:t>
            </w:r>
          </w:p>
          <w:p w14:paraId="10AB5BC9"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  </w:t>
            </w:r>
            <w:r>
              <w:rPr>
                <w:rFonts w:ascii="Menlo" w:eastAsia="Times New Roman" w:hAnsi="Menlo" w:cs="Menlo"/>
                <w:color w:val="292929"/>
                <w:lang w:val="en-IL" w:bidi="he-IL"/>
              </w:rPr>
              <w:t xml:space="preserve">  </w:t>
            </w:r>
            <w:r w:rsidRPr="008A3A8F">
              <w:rPr>
                <w:rFonts w:ascii="Menlo" w:eastAsia="Times New Roman" w:hAnsi="Menlo" w:cs="Menlo"/>
                <w:color w:val="292929"/>
                <w:lang w:val="en-IL" w:bidi="he-IL"/>
              </w:rPr>
              <w:t xml:space="preserve">name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style.getAttribute(</w:t>
            </w:r>
            <w:r w:rsidRPr="008A3A8F">
              <w:rPr>
                <w:rFonts w:ascii="Menlo" w:eastAsia="Times New Roman" w:hAnsi="Menlo" w:cs="Menlo"/>
                <w:color w:val="0F4A85"/>
                <w:lang w:val="en-IL" w:bidi="he-IL"/>
              </w:rPr>
              <w:t>"name"</w:t>
            </w:r>
            <w:r w:rsidRPr="008A3A8F">
              <w:rPr>
                <w:rFonts w:ascii="Menlo" w:eastAsia="Times New Roman" w:hAnsi="Menlo" w:cs="Menlo"/>
                <w:color w:val="292929"/>
                <w:lang w:val="en-IL" w:bidi="he-IL"/>
              </w:rPr>
              <w:t>)</w:t>
            </w:r>
          </w:p>
          <w:p w14:paraId="18ECF2E2"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    family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style.getAttribute(</w:t>
            </w:r>
            <w:r w:rsidRPr="008A3A8F">
              <w:rPr>
                <w:rFonts w:ascii="Menlo" w:eastAsia="Times New Roman" w:hAnsi="Menlo" w:cs="Menlo"/>
                <w:color w:val="0F4A85"/>
                <w:lang w:val="en-IL" w:bidi="he-IL"/>
              </w:rPr>
              <w:t>"family"</w:t>
            </w:r>
            <w:r w:rsidRPr="008A3A8F">
              <w:rPr>
                <w:rFonts w:ascii="Menlo" w:eastAsia="Times New Roman" w:hAnsi="Menlo" w:cs="Menlo"/>
                <w:color w:val="292929"/>
                <w:lang w:val="en-IL" w:bidi="he-IL"/>
              </w:rPr>
              <w:t>)</w:t>
            </w:r>
          </w:p>
          <w:p w14:paraId="17D868AC" w14:textId="77777777" w:rsidR="007C28F0"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    </w:t>
            </w:r>
            <w:r w:rsidRPr="008A3A8F">
              <w:rPr>
                <w:rFonts w:ascii="Menlo" w:eastAsia="Times New Roman" w:hAnsi="Menlo" w:cs="Menlo"/>
                <w:color w:val="5E2CBC"/>
                <w:lang w:val="en-IL" w:bidi="he-IL"/>
              </w:rPr>
              <w:t>print</w:t>
            </w:r>
            <w:r w:rsidRPr="008A3A8F">
              <w:rPr>
                <w:rFonts w:ascii="Menlo" w:eastAsia="Times New Roman" w:hAnsi="Menlo" w:cs="Menlo"/>
                <w:color w:val="292929"/>
                <w:lang w:val="en-IL" w:bidi="he-IL"/>
              </w:rPr>
              <w:t>(</w:t>
            </w:r>
            <w:r w:rsidRPr="008A3A8F">
              <w:rPr>
                <w:rFonts w:ascii="Menlo" w:eastAsia="Times New Roman" w:hAnsi="Menlo" w:cs="Menlo"/>
                <w:color w:val="0F4A85"/>
                <w:lang w:val="en-IL" w:bidi="he-IL"/>
              </w:rPr>
              <w:t>f"Name: {</w:t>
            </w:r>
            <w:r w:rsidRPr="008A3A8F">
              <w:rPr>
                <w:rFonts w:ascii="Menlo" w:eastAsia="Times New Roman" w:hAnsi="Menlo" w:cs="Menlo"/>
                <w:color w:val="292929"/>
                <w:lang w:val="en-IL" w:bidi="he-IL"/>
              </w:rPr>
              <w:t xml:space="preserve">name </w:t>
            </w:r>
            <w:r w:rsidRPr="008A3A8F">
              <w:rPr>
                <w:rFonts w:ascii="Menlo" w:eastAsia="Times New Roman" w:hAnsi="Menlo" w:cs="Menlo"/>
                <w:color w:val="0F4A85"/>
                <w:lang w:val="en-IL" w:bidi="he-IL"/>
              </w:rPr>
              <w:t>or</w:t>
            </w:r>
            <w:r w:rsidRPr="008A3A8F">
              <w:rPr>
                <w:rFonts w:ascii="Menlo" w:eastAsia="Times New Roman" w:hAnsi="Menlo" w:cs="Menlo"/>
                <w:color w:val="292929"/>
                <w:lang w:val="en-IL" w:bidi="he-IL"/>
              </w:rPr>
              <w:t xml:space="preserve"> </w:t>
            </w:r>
            <w:r w:rsidRPr="008A3A8F">
              <w:rPr>
                <w:rFonts w:ascii="Menlo" w:eastAsia="Times New Roman" w:hAnsi="Menlo" w:cs="Menlo"/>
                <w:color w:val="0F4A85"/>
                <w:lang w:val="en-IL" w:bidi="he-IL"/>
              </w:rPr>
              <w:t>'(no name)'}, Family: {</w:t>
            </w:r>
            <w:r w:rsidRPr="008A3A8F">
              <w:rPr>
                <w:rFonts w:ascii="Menlo" w:eastAsia="Times New Roman" w:hAnsi="Menlo" w:cs="Menlo"/>
                <w:color w:val="292929"/>
                <w:lang w:val="en-IL" w:bidi="he-IL"/>
              </w:rPr>
              <w:t xml:space="preserve">family </w:t>
            </w:r>
            <w:r w:rsidRPr="008A3A8F">
              <w:rPr>
                <w:rFonts w:ascii="Menlo" w:eastAsia="Times New Roman" w:hAnsi="Menlo" w:cs="Menlo"/>
                <w:color w:val="0F4A85"/>
                <w:lang w:val="en-IL" w:bidi="he-IL"/>
              </w:rPr>
              <w:t>or</w:t>
            </w:r>
            <w:r w:rsidRPr="008A3A8F">
              <w:rPr>
                <w:rFonts w:ascii="Menlo" w:eastAsia="Times New Roman" w:hAnsi="Menlo" w:cs="Menlo"/>
                <w:color w:val="292929"/>
                <w:lang w:val="en-IL" w:bidi="he-IL"/>
              </w:rPr>
              <w:t xml:space="preserve"> </w:t>
            </w:r>
            <w:r w:rsidRPr="008A3A8F">
              <w:rPr>
                <w:rFonts w:ascii="Menlo" w:eastAsia="Times New Roman" w:hAnsi="Menlo" w:cs="Menlo"/>
                <w:color w:val="0F4A85"/>
                <w:lang w:val="en-IL" w:bidi="he-IL"/>
              </w:rPr>
              <w:t>'(no family)'}"</w:t>
            </w:r>
            <w:r w:rsidRPr="008A3A8F">
              <w:rPr>
                <w:rFonts w:ascii="Menlo" w:eastAsia="Times New Roman" w:hAnsi="Menlo" w:cs="Menlo"/>
                <w:color w:val="292929"/>
                <w:lang w:val="en-IL" w:bidi="he-IL"/>
              </w:rPr>
              <w:t>)</w:t>
            </w:r>
          </w:p>
          <w:p w14:paraId="4198162A" w14:textId="7DED2303" w:rsidR="007C28F0" w:rsidRPr="007C28F0" w:rsidRDefault="007C28F0" w:rsidP="007C28F0">
            <w:pPr>
              <w:shd w:val="clear" w:color="auto" w:fill="FFFFFF"/>
              <w:spacing w:after="0" w:line="360" w:lineRule="atLeast"/>
              <w:rPr>
                <w:rFonts w:ascii="Menlo" w:eastAsia="Times New Roman" w:hAnsi="Menlo" w:cs="Menlo"/>
                <w:color w:val="292929"/>
                <w:lang w:val="en-IL" w:bidi="he-IL"/>
              </w:rPr>
            </w:pPr>
          </w:p>
        </w:tc>
      </w:tr>
    </w:tbl>
    <w:p w14:paraId="1C3D0257" w14:textId="77777777" w:rsidR="0079573A" w:rsidRDefault="0079573A" w:rsidP="00257CBC">
      <w:pPr>
        <w:rPr>
          <w:lang w:val="en-US"/>
        </w:rPr>
      </w:pPr>
    </w:p>
    <w:p w14:paraId="3069E2E0" w14:textId="4226A5DE" w:rsidR="000F2AE1" w:rsidRDefault="005D3908" w:rsidP="00257CBC">
      <w:pPr>
        <w:rPr>
          <w:lang w:val="en-US"/>
        </w:rPr>
      </w:pPr>
      <w:r>
        <w:rPr>
          <w:lang w:val="en-US"/>
        </w:rPr>
        <w:t xml:space="preserve">One particularly useful feature </w:t>
      </w:r>
      <w:r w:rsidR="006317F1">
        <w:rPr>
          <w:lang w:val="en-US"/>
        </w:rPr>
        <w:t xml:space="preserve">is </w:t>
      </w:r>
      <w:r w:rsidR="00D80A86">
        <w:rPr>
          <w:lang w:val="en-US"/>
        </w:rPr>
        <w:t xml:space="preserve">master and subdocuments, which can be helpful to address two common </w:t>
      </w:r>
      <w:r w:rsidR="00D72D64">
        <w:rPr>
          <w:lang w:val="en-US"/>
        </w:rPr>
        <w:t>pain points</w:t>
      </w:r>
      <w:r w:rsidR="00D80A86">
        <w:rPr>
          <w:lang w:val="en-US"/>
        </w:rPr>
        <w:t xml:space="preserve"> we experience:</w:t>
      </w:r>
    </w:p>
    <w:p w14:paraId="557A7D29" w14:textId="5BA762F2" w:rsidR="00D80A86" w:rsidRDefault="00D80A86" w:rsidP="00D80A86">
      <w:pPr>
        <w:pStyle w:val="ListParagraph"/>
        <w:numPr>
          <w:ilvl w:val="0"/>
          <w:numId w:val="32"/>
        </w:numPr>
        <w:rPr>
          <w:lang w:val="en-US"/>
        </w:rPr>
      </w:pPr>
      <w:r>
        <w:rPr>
          <w:lang w:val="en-US"/>
        </w:rPr>
        <w:t>Extremely large files</w:t>
      </w:r>
    </w:p>
    <w:p w14:paraId="6E519611" w14:textId="62FF1A74" w:rsidR="00D80A86" w:rsidRDefault="00D72D64" w:rsidP="00D80A86">
      <w:pPr>
        <w:pStyle w:val="ListParagraph"/>
        <w:numPr>
          <w:ilvl w:val="0"/>
          <w:numId w:val="32"/>
        </w:numPr>
        <w:rPr>
          <w:lang w:val="en-US"/>
        </w:rPr>
      </w:pPr>
      <w:r>
        <w:rPr>
          <w:lang w:val="en-US"/>
        </w:rPr>
        <w:t xml:space="preserve">Re-use of “boilerplate”, acronyms, </w:t>
      </w:r>
      <w:proofErr w:type="spellStart"/>
      <w:r>
        <w:rPr>
          <w:lang w:val="en-US"/>
        </w:rPr>
        <w:t>etc</w:t>
      </w:r>
      <w:proofErr w:type="spellEnd"/>
      <w:r>
        <w:rPr>
          <w:lang w:val="en-US"/>
        </w:rPr>
        <w:t xml:space="preserve"> in multiple documents </w:t>
      </w:r>
    </w:p>
    <w:p w14:paraId="685C08A1" w14:textId="11068CC4" w:rsidR="00D72D64" w:rsidRDefault="000927DF" w:rsidP="00D72D64">
      <w:pPr>
        <w:rPr>
          <w:lang w:val="en-US"/>
        </w:rPr>
      </w:pPr>
      <w:r>
        <w:rPr>
          <w:lang w:val="en-US"/>
        </w:rPr>
        <w:t xml:space="preserve">Note: this feature is </w:t>
      </w:r>
      <w:proofErr w:type="gramStart"/>
      <w:r>
        <w:rPr>
          <w:lang w:val="en-US"/>
        </w:rPr>
        <w:t>actually also</w:t>
      </w:r>
      <w:proofErr w:type="gramEnd"/>
      <w:r>
        <w:rPr>
          <w:lang w:val="en-US"/>
        </w:rPr>
        <w:t xml:space="preserve"> available in Microsoft Word, and so it’s rather funny that we never used it in 3GPP. </w:t>
      </w:r>
    </w:p>
    <w:p w14:paraId="774F9E55" w14:textId="567999AB" w:rsidR="001F7931" w:rsidRDefault="001F7931" w:rsidP="00D72D64">
      <w:pPr>
        <w:rPr>
          <w:lang w:val="en-US"/>
        </w:rPr>
      </w:pPr>
      <w:r>
        <w:rPr>
          <w:lang w:val="en-US"/>
        </w:rPr>
        <w:t>With this feature, one can create a master document (.</w:t>
      </w:r>
      <w:proofErr w:type="spellStart"/>
      <w:r>
        <w:rPr>
          <w:lang w:val="en-US"/>
        </w:rPr>
        <w:t>odm</w:t>
      </w:r>
      <w:proofErr w:type="spellEnd"/>
      <w:r>
        <w:rPr>
          <w:lang w:val="en-US"/>
        </w:rPr>
        <w:t xml:space="preserve">) </w:t>
      </w:r>
      <w:r w:rsidR="00C70287">
        <w:rPr>
          <w:lang w:val="en-US"/>
        </w:rPr>
        <w:t xml:space="preserve">for e.g. TS 38.331 and include (e.g. as sections) multiple documents </w:t>
      </w:r>
      <w:r w:rsidR="007914FF">
        <w:rPr>
          <w:lang w:val="en-US"/>
        </w:rPr>
        <w:t>(.</w:t>
      </w:r>
      <w:proofErr w:type="spellStart"/>
      <w:r w:rsidR="007914FF">
        <w:rPr>
          <w:lang w:val="en-US"/>
        </w:rPr>
        <w:t>odt</w:t>
      </w:r>
      <w:proofErr w:type="spellEnd"/>
      <w:r w:rsidR="007914FF">
        <w:rPr>
          <w:lang w:val="en-US"/>
        </w:rPr>
        <w:t xml:space="preserve">) </w:t>
      </w:r>
      <w:r w:rsidR="00C70287">
        <w:rPr>
          <w:lang w:val="en-US"/>
        </w:rPr>
        <w:t xml:space="preserve">in it, </w:t>
      </w:r>
      <w:r w:rsidR="00234AC9">
        <w:rPr>
          <w:lang w:val="en-US"/>
        </w:rPr>
        <w:t xml:space="preserve">for instance one for TS 38.331 </w:t>
      </w:r>
      <w:r w:rsidR="00601669">
        <w:rPr>
          <w:lang w:val="en-US"/>
        </w:rPr>
        <w:t xml:space="preserve">procedures and one for TS 38.331 ASN.1. The benefit of such an approach is that when one </w:t>
      </w:r>
      <w:r w:rsidR="007914FF">
        <w:rPr>
          <w:lang w:val="en-US"/>
        </w:rPr>
        <w:t>needs to edit parts of the spec, they would only need to work with a smaller .</w:t>
      </w:r>
      <w:proofErr w:type="spellStart"/>
      <w:r w:rsidR="007914FF">
        <w:rPr>
          <w:lang w:val="en-US"/>
        </w:rPr>
        <w:t>odt</w:t>
      </w:r>
      <w:proofErr w:type="spellEnd"/>
      <w:r w:rsidR="007914FF">
        <w:rPr>
          <w:lang w:val="en-US"/>
        </w:rPr>
        <w:t xml:space="preserve"> file, but the viewer would be able to view the whole </w:t>
      </w:r>
      <w:r w:rsidR="0066489B">
        <w:rPr>
          <w:lang w:val="en-US"/>
        </w:rPr>
        <w:t>spec</w:t>
      </w:r>
      <w:r w:rsidR="007914FF">
        <w:rPr>
          <w:lang w:val="en-US"/>
        </w:rPr>
        <w:t xml:space="preserve"> by opening the </w:t>
      </w:r>
      <w:r w:rsidR="0066489B">
        <w:rPr>
          <w:lang w:val="en-US"/>
        </w:rPr>
        <w:t>master document (.</w:t>
      </w:r>
      <w:proofErr w:type="spellStart"/>
      <w:r w:rsidR="0066489B">
        <w:rPr>
          <w:lang w:val="en-US"/>
        </w:rPr>
        <w:t>odm</w:t>
      </w:r>
      <w:proofErr w:type="spellEnd"/>
      <w:r w:rsidR="0066489B">
        <w:rPr>
          <w:lang w:val="en-US"/>
        </w:rPr>
        <w:t xml:space="preserve">). </w:t>
      </w:r>
      <w:r w:rsidR="002D6EF4">
        <w:rPr>
          <w:lang w:val="en-US"/>
        </w:rPr>
        <w:t>Obviously,</w:t>
      </w:r>
      <w:r w:rsidR="0066489B">
        <w:rPr>
          <w:lang w:val="en-US"/>
        </w:rPr>
        <w:t xml:space="preserve"> this </w:t>
      </w:r>
      <w:proofErr w:type="gramStart"/>
      <w:r w:rsidR="0066489B">
        <w:rPr>
          <w:lang w:val="en-US"/>
        </w:rPr>
        <w:t>particular split</w:t>
      </w:r>
      <w:proofErr w:type="gramEnd"/>
      <w:r w:rsidR="0066489B">
        <w:rPr>
          <w:lang w:val="en-US"/>
        </w:rPr>
        <w:t xml:space="preserve"> of procedural and ASN.1 TS 38.331 is just an example of how this feature can be used. </w:t>
      </w:r>
    </w:p>
    <w:p w14:paraId="2A085AFB" w14:textId="2746D7A8" w:rsidR="0066489B" w:rsidRPr="00B77F26" w:rsidRDefault="0066489B" w:rsidP="00D72D64">
      <w:pPr>
        <w:rPr>
          <w:b/>
          <w:bCs/>
          <w:lang w:val="en-US"/>
        </w:rPr>
      </w:pPr>
      <w:r w:rsidRPr="00B77F26">
        <w:rPr>
          <w:b/>
          <w:bCs/>
          <w:lang w:val="en-US"/>
        </w:rPr>
        <w:t xml:space="preserve">Observation 5: </w:t>
      </w:r>
      <w:r w:rsidR="002257EF" w:rsidRPr="00B77F26">
        <w:rPr>
          <w:b/>
          <w:bCs/>
          <w:lang w:val="en-US"/>
        </w:rPr>
        <w:t>the master/subdocument feature allows splitting large documents into smaller ones for editing, while it is still possible to view the whole spec as one by opening the master document.</w:t>
      </w:r>
    </w:p>
    <w:p w14:paraId="689504A1" w14:textId="25D3487D" w:rsidR="00192154" w:rsidRDefault="00E12EC6" w:rsidP="00257CBC">
      <w:pPr>
        <w:rPr>
          <w:lang w:val="en-US"/>
        </w:rPr>
      </w:pPr>
      <w:r>
        <w:rPr>
          <w:lang w:val="en-US"/>
        </w:rPr>
        <w:t xml:space="preserve">Finally, we want to address the issue of using git (if indeed this is what we </w:t>
      </w:r>
      <w:r w:rsidR="00537904">
        <w:rPr>
          <w:lang w:val="en-US"/>
        </w:rPr>
        <w:t xml:space="preserve">decide to do). </w:t>
      </w:r>
      <w:r w:rsidR="00D93198">
        <w:rPr>
          <w:lang w:val="en-US"/>
        </w:rPr>
        <w:t>There are two OpenDocument features which can allow to make it work with git:</w:t>
      </w:r>
    </w:p>
    <w:p w14:paraId="07F648C2" w14:textId="3F7DAD6E" w:rsidR="00D93198" w:rsidRDefault="00D93198" w:rsidP="00D93198">
      <w:pPr>
        <w:pStyle w:val="ListParagraph"/>
        <w:numPr>
          <w:ilvl w:val="0"/>
          <w:numId w:val="33"/>
        </w:numPr>
        <w:rPr>
          <w:lang w:val="en-US"/>
        </w:rPr>
      </w:pPr>
      <w:r>
        <w:rPr>
          <w:lang w:val="en-US"/>
        </w:rPr>
        <w:t>Flat XML format (.</w:t>
      </w:r>
      <w:proofErr w:type="spellStart"/>
      <w:r>
        <w:rPr>
          <w:lang w:val="en-US"/>
        </w:rPr>
        <w:t>fodt</w:t>
      </w:r>
      <w:proofErr w:type="spellEnd"/>
      <w:r>
        <w:rPr>
          <w:lang w:val="en-US"/>
        </w:rPr>
        <w:t xml:space="preserve">), and </w:t>
      </w:r>
    </w:p>
    <w:p w14:paraId="04D74026" w14:textId="313A33F1" w:rsidR="00D93198" w:rsidRDefault="00D93198" w:rsidP="00D93198">
      <w:pPr>
        <w:pStyle w:val="ListParagraph"/>
        <w:numPr>
          <w:ilvl w:val="0"/>
          <w:numId w:val="33"/>
        </w:numPr>
        <w:rPr>
          <w:lang w:val="en-US"/>
        </w:rPr>
      </w:pPr>
      <w:r>
        <w:rPr>
          <w:lang w:val="en-US"/>
        </w:rPr>
        <w:t xml:space="preserve">Separation of styles and content into </w:t>
      </w:r>
      <w:r w:rsidR="000B779E">
        <w:rPr>
          <w:lang w:val="en-US"/>
        </w:rPr>
        <w:t>separate XML files</w:t>
      </w:r>
    </w:p>
    <w:p w14:paraId="5739A1DD" w14:textId="77777777" w:rsidR="00624EE3" w:rsidRDefault="0083590F" w:rsidP="000B779E">
      <w:pPr>
        <w:rPr>
          <w:lang w:val="en-US"/>
        </w:rPr>
      </w:pPr>
      <w:r>
        <w:rPr>
          <w:lang w:val="en-US"/>
        </w:rPr>
        <w:t xml:space="preserve">With this OpenDocument can be used with git version control. </w:t>
      </w:r>
      <w:r w:rsidR="00F12BE3">
        <w:rPr>
          <w:lang w:val="en-US"/>
        </w:rPr>
        <w:t xml:space="preserve">If in addition </w:t>
      </w:r>
      <w:r w:rsidR="00300213">
        <w:rPr>
          <w:lang w:val="en-US"/>
        </w:rPr>
        <w:t xml:space="preserve">‘git diff’ </w:t>
      </w:r>
      <w:r w:rsidR="00F12BE3">
        <w:rPr>
          <w:lang w:val="en-US"/>
        </w:rPr>
        <w:t xml:space="preserve">functionality </w:t>
      </w:r>
      <w:r w:rsidR="00300213">
        <w:rPr>
          <w:lang w:val="en-US"/>
        </w:rPr>
        <w:t xml:space="preserve">might be </w:t>
      </w:r>
      <w:r w:rsidR="00065361">
        <w:rPr>
          <w:lang w:val="en-US"/>
        </w:rPr>
        <w:t>needed (even though we are not quite sure why)</w:t>
      </w:r>
      <w:r w:rsidR="00300213">
        <w:rPr>
          <w:lang w:val="en-US"/>
        </w:rPr>
        <w:t xml:space="preserve">, there are </w:t>
      </w:r>
      <w:r w:rsidR="001B4172">
        <w:rPr>
          <w:lang w:val="en-US"/>
        </w:rPr>
        <w:t xml:space="preserve">ways to </w:t>
      </w:r>
      <w:r w:rsidR="00624EE3">
        <w:rPr>
          <w:lang w:val="en-US"/>
        </w:rPr>
        <w:t xml:space="preserve">do it, for example: </w:t>
      </w:r>
    </w:p>
    <w:p w14:paraId="5566B4A0" w14:textId="0B39B937" w:rsidR="003A69C8" w:rsidRDefault="003A69C8" w:rsidP="00624EE3">
      <w:pPr>
        <w:pStyle w:val="ListParagraph"/>
        <w:numPr>
          <w:ilvl w:val="0"/>
          <w:numId w:val="34"/>
        </w:numPr>
        <w:rPr>
          <w:lang w:val="en-US"/>
        </w:rPr>
      </w:pPr>
      <w:r>
        <w:rPr>
          <w:lang w:val="en-US"/>
        </w:rPr>
        <w:t>“</w:t>
      </w:r>
      <w:proofErr w:type="gramStart"/>
      <w:r>
        <w:rPr>
          <w:lang w:val="en-US"/>
        </w:rPr>
        <w:t>git</w:t>
      </w:r>
      <w:proofErr w:type="gramEnd"/>
      <w:r>
        <w:rPr>
          <w:lang w:val="en-US"/>
        </w:rPr>
        <w:t xml:space="preserve"> diff” only the “content.xml” file, or</w:t>
      </w:r>
    </w:p>
    <w:p w14:paraId="6CBD4A6D" w14:textId="3F202AAC" w:rsidR="000B779E" w:rsidRDefault="001B4172" w:rsidP="00624EE3">
      <w:pPr>
        <w:pStyle w:val="ListParagraph"/>
        <w:numPr>
          <w:ilvl w:val="0"/>
          <w:numId w:val="34"/>
        </w:numPr>
        <w:rPr>
          <w:lang w:val="en-US"/>
        </w:rPr>
      </w:pPr>
      <w:r w:rsidRPr="00624EE3">
        <w:rPr>
          <w:lang w:val="en-US"/>
        </w:rPr>
        <w:t xml:space="preserve">configure git with ‘git config </w:t>
      </w:r>
      <w:proofErr w:type="spellStart"/>
      <w:proofErr w:type="gramStart"/>
      <w:r w:rsidRPr="00624EE3">
        <w:rPr>
          <w:lang w:val="en-US"/>
        </w:rPr>
        <w:t>diff.odf.textconv</w:t>
      </w:r>
      <w:proofErr w:type="spellEnd"/>
      <w:proofErr w:type="gramEnd"/>
      <w:r w:rsidRPr="00624EE3">
        <w:rPr>
          <w:lang w:val="en-US"/>
        </w:rPr>
        <w:t xml:space="preserve"> odt2txt’</w:t>
      </w:r>
      <w:r w:rsidR="00624EE3" w:rsidRPr="00624EE3">
        <w:rPr>
          <w:lang w:val="en-US"/>
        </w:rPr>
        <w:t>, which would use a si</w:t>
      </w:r>
      <w:r w:rsidR="003A69C8">
        <w:rPr>
          <w:lang w:val="en-US"/>
        </w:rPr>
        <w:t>mple text extraction utility for basic comparison</w:t>
      </w:r>
    </w:p>
    <w:p w14:paraId="6972AEDB" w14:textId="2F42030B" w:rsidR="00FB58B7" w:rsidRPr="00FB58B7" w:rsidRDefault="00FB58B7" w:rsidP="00FB58B7">
      <w:pPr>
        <w:rPr>
          <w:lang w:val="en-US"/>
        </w:rPr>
      </w:pPr>
      <w:r>
        <w:rPr>
          <w:lang w:val="en-US"/>
        </w:rPr>
        <w:t>Note: we don’t think this is needed, as “git diff” is supposed to be a substitute for tracked changes/revision marks. Since OpenDocument supports tracked changes, we will get “the real thing” and won’t need “git diff”.</w:t>
      </w:r>
    </w:p>
    <w:p w14:paraId="72767D53" w14:textId="23EB5F05" w:rsidR="001B4172" w:rsidRDefault="001B4172" w:rsidP="000B779E">
      <w:pPr>
        <w:rPr>
          <w:b/>
          <w:bCs/>
          <w:lang w:val="en-US"/>
        </w:rPr>
      </w:pPr>
      <w:r w:rsidRPr="00B77F26">
        <w:rPr>
          <w:b/>
          <w:bCs/>
          <w:lang w:val="en-US"/>
        </w:rPr>
        <w:lastRenderedPageBreak/>
        <w:t xml:space="preserve">Observation </w:t>
      </w:r>
      <w:r w:rsidR="00B77F26" w:rsidRPr="00B77F26">
        <w:rPr>
          <w:b/>
          <w:bCs/>
          <w:lang w:val="en-US"/>
        </w:rPr>
        <w:t>6: OpenDocument features such as Flat XML (.</w:t>
      </w:r>
      <w:proofErr w:type="spellStart"/>
      <w:r w:rsidR="00B77F26" w:rsidRPr="00B77F26">
        <w:rPr>
          <w:b/>
          <w:bCs/>
          <w:lang w:val="en-US"/>
        </w:rPr>
        <w:t>fodt</w:t>
      </w:r>
      <w:proofErr w:type="spellEnd"/>
      <w:r w:rsidR="00B77F26" w:rsidRPr="00B77F26">
        <w:rPr>
          <w:b/>
          <w:bCs/>
          <w:lang w:val="en-US"/>
        </w:rPr>
        <w:t>) and separation of styles and content allow it to be used with git (if needed).</w:t>
      </w:r>
    </w:p>
    <w:p w14:paraId="0F224787" w14:textId="49AC7CF2" w:rsidR="00892D7E" w:rsidRPr="00892D7E" w:rsidRDefault="00892D7E" w:rsidP="000B779E">
      <w:pPr>
        <w:rPr>
          <w:lang w:val="en-US"/>
        </w:rPr>
      </w:pPr>
      <w:r>
        <w:rPr>
          <w:lang w:val="en-US"/>
        </w:rPr>
        <w:t xml:space="preserve">While OpenDocument won’t magically prevent the kind of </w:t>
      </w:r>
      <w:r w:rsidR="00761B40">
        <w:rPr>
          <w:lang w:val="en-US"/>
        </w:rPr>
        <w:t xml:space="preserve">feature </w:t>
      </w:r>
      <w:r>
        <w:rPr>
          <w:lang w:val="en-US"/>
        </w:rPr>
        <w:t xml:space="preserve">abuse which leads to .DOCX files being </w:t>
      </w:r>
      <w:r w:rsidR="003432C3">
        <w:rPr>
          <w:lang w:val="en-US"/>
        </w:rPr>
        <w:t xml:space="preserve">horrendously slow, the fact that it is a standardized formal with </w:t>
      </w:r>
      <w:proofErr w:type="gramStart"/>
      <w:r w:rsidR="003432C3">
        <w:rPr>
          <w:lang w:val="en-US"/>
        </w:rPr>
        <w:t>easy to use</w:t>
      </w:r>
      <w:proofErr w:type="gramEnd"/>
      <w:r w:rsidR="003432C3">
        <w:rPr>
          <w:lang w:val="en-US"/>
        </w:rPr>
        <w:t xml:space="preserve"> APIs for modern languages such as Python, </w:t>
      </w:r>
      <w:r w:rsidR="00293211">
        <w:rPr>
          <w:lang w:val="en-US"/>
        </w:rPr>
        <w:t xml:space="preserve">makes </w:t>
      </w:r>
      <w:r w:rsidR="003432C3">
        <w:rPr>
          <w:lang w:val="en-US"/>
        </w:rPr>
        <w:t xml:space="preserve">automatic enforcement of styles and preventing </w:t>
      </w:r>
      <w:r w:rsidR="001E7E7F">
        <w:rPr>
          <w:lang w:val="en-US"/>
        </w:rPr>
        <w:t xml:space="preserve">format abuse not just possible, but </w:t>
      </w:r>
      <w:proofErr w:type="gramStart"/>
      <w:r w:rsidR="001E7E7F">
        <w:rPr>
          <w:lang w:val="en-US"/>
        </w:rPr>
        <w:t>actually rather</w:t>
      </w:r>
      <w:proofErr w:type="gramEnd"/>
      <w:r w:rsidR="001E7E7F">
        <w:rPr>
          <w:lang w:val="en-US"/>
        </w:rPr>
        <w:t xml:space="preserve"> easy. </w:t>
      </w:r>
    </w:p>
    <w:p w14:paraId="4F4FD785" w14:textId="196A96BE" w:rsidR="000765B7" w:rsidRPr="00B77F26" w:rsidRDefault="000765B7" w:rsidP="00257CBC">
      <w:pPr>
        <w:rPr>
          <w:b/>
          <w:bCs/>
          <w:lang w:val="en-US"/>
        </w:rPr>
      </w:pPr>
      <w:r w:rsidRPr="00B77F26">
        <w:rPr>
          <w:b/>
          <w:bCs/>
          <w:lang w:val="en-US"/>
        </w:rPr>
        <w:t xml:space="preserve">Proposal 1: to consider OpenDocument format for future </w:t>
      </w:r>
      <w:r w:rsidR="00B21CC4" w:rsidRPr="00B77F26">
        <w:rPr>
          <w:b/>
          <w:bCs/>
          <w:lang w:val="en-US"/>
        </w:rPr>
        <w:t>specifications use. As it is a</w:t>
      </w:r>
      <w:r w:rsidR="00283C34" w:rsidRPr="00B77F26">
        <w:rPr>
          <w:b/>
          <w:bCs/>
          <w:lang w:val="en-US"/>
        </w:rPr>
        <w:t xml:space="preserve">n </w:t>
      </w:r>
      <w:r w:rsidR="00B21CC4" w:rsidRPr="00B77F26">
        <w:rPr>
          <w:b/>
          <w:bCs/>
          <w:lang w:val="en-US"/>
        </w:rPr>
        <w:t xml:space="preserve">open and standardized document format, it allows for easy automatic enforcement of 3GPP rules and styles. Such automatic enforcement tools can also prevent abuse and bloat, </w:t>
      </w:r>
      <w:r w:rsidR="00283C34" w:rsidRPr="00B77F26">
        <w:rPr>
          <w:b/>
          <w:bCs/>
          <w:lang w:val="en-US"/>
        </w:rPr>
        <w:t xml:space="preserve">resulting in leaner and faster to edit documents. </w:t>
      </w:r>
      <w:r w:rsidR="0078794C" w:rsidRPr="00B77F26">
        <w:rPr>
          <w:b/>
          <w:bCs/>
          <w:lang w:val="en-US"/>
        </w:rPr>
        <w:t xml:space="preserve">Furthermore, OpenDocument features such as </w:t>
      </w:r>
      <w:r w:rsidR="007002BF" w:rsidRPr="00B77F26">
        <w:rPr>
          <w:b/>
          <w:bCs/>
          <w:lang w:val="en-US"/>
        </w:rPr>
        <w:t>Flat XML (.</w:t>
      </w:r>
      <w:proofErr w:type="spellStart"/>
      <w:r w:rsidR="007002BF" w:rsidRPr="00B77F26">
        <w:rPr>
          <w:b/>
          <w:bCs/>
          <w:lang w:val="en-US"/>
        </w:rPr>
        <w:t>fodt</w:t>
      </w:r>
      <w:proofErr w:type="spellEnd"/>
      <w:r w:rsidR="007002BF" w:rsidRPr="00B77F26">
        <w:rPr>
          <w:b/>
          <w:bCs/>
          <w:lang w:val="en-US"/>
        </w:rPr>
        <w:t>) and the separation of styles and content into different XML files allows to use it in git (if needed).</w:t>
      </w:r>
    </w:p>
    <w:p w14:paraId="0B2C59D5" w14:textId="6CC35C20" w:rsidR="008F374E" w:rsidRDefault="008F374E" w:rsidP="008F374E">
      <w:pPr>
        <w:pStyle w:val="Heading3"/>
        <w:rPr>
          <w:lang w:val="en-US"/>
        </w:rPr>
      </w:pPr>
      <w:r w:rsidRPr="00FD2A35">
        <w:rPr>
          <w:lang w:val="en-US"/>
        </w:rPr>
        <w:t>2.</w:t>
      </w:r>
      <w:r>
        <w:rPr>
          <w:lang w:val="en-US"/>
        </w:rPr>
        <w:t>2</w:t>
      </w:r>
      <w:r w:rsidRPr="00FD2A35">
        <w:rPr>
          <w:lang w:val="en-US"/>
        </w:rPr>
        <w:tab/>
      </w:r>
      <w:r w:rsidRPr="00FD2A35">
        <w:rPr>
          <w:lang w:val="en-US"/>
        </w:rPr>
        <w:tab/>
      </w:r>
      <w:r>
        <w:rPr>
          <w:lang w:val="en-US"/>
        </w:rPr>
        <w:t xml:space="preserve">Markdown </w:t>
      </w:r>
      <w:r w:rsidR="002C22D3">
        <w:rPr>
          <w:lang w:val="en-US"/>
        </w:rPr>
        <w:t>and</w:t>
      </w:r>
      <w:r>
        <w:rPr>
          <w:lang w:val="en-US"/>
        </w:rPr>
        <w:t xml:space="preserve"> LaTeX</w:t>
      </w:r>
    </w:p>
    <w:p w14:paraId="32F8AE6A" w14:textId="41FDDDCD" w:rsidR="00905B85" w:rsidRDefault="00905B85" w:rsidP="00905B85">
      <w:pPr>
        <w:rPr>
          <w:lang w:val="en-US"/>
        </w:rPr>
      </w:pPr>
      <w:r>
        <w:rPr>
          <w:lang w:val="en-US"/>
        </w:rPr>
        <w:t xml:space="preserve">We’ve already provided our analysis of Markdown vs. LaTeX in [1], and generally our conclusions remain the same – both </w:t>
      </w:r>
      <w:r w:rsidR="0033448F">
        <w:rPr>
          <w:lang w:val="en-US"/>
        </w:rPr>
        <w:t xml:space="preserve">can do the job. Here we would like to add a few additional thoughts. </w:t>
      </w:r>
    </w:p>
    <w:p w14:paraId="0F7F0FF9" w14:textId="2FB36180" w:rsidR="0033448F" w:rsidRDefault="0033448F" w:rsidP="00905B85">
      <w:pPr>
        <w:rPr>
          <w:lang w:val="en-US"/>
        </w:rPr>
      </w:pPr>
      <w:r>
        <w:rPr>
          <w:lang w:val="en-US"/>
        </w:rPr>
        <w:t>First off, the choice between Markdown and LaTeX (if we go forward with one of them) is largely a matter of taste.</w:t>
      </w:r>
      <w:r w:rsidR="00D6787A">
        <w:rPr>
          <w:lang w:val="en-US"/>
        </w:rPr>
        <w:t xml:space="preserve"> Both can work and both have some drawbacks. LaTeX “source code” is somewhat less readable (but still IS readable) </w:t>
      </w:r>
      <w:r w:rsidR="002D2247">
        <w:rPr>
          <w:lang w:val="en-US"/>
        </w:rPr>
        <w:t xml:space="preserve">while Markdown has an issue with tables (which can be addressed e.g. through “grid tables”, although the solution is far from perfect). </w:t>
      </w:r>
      <w:r w:rsidR="0059363A">
        <w:rPr>
          <w:lang w:val="en-US"/>
        </w:rPr>
        <w:t>We still have s</w:t>
      </w:r>
      <w:r w:rsidR="00F46F89">
        <w:rPr>
          <w:lang w:val="en-US"/>
        </w:rPr>
        <w:t xml:space="preserve">light preference for LaTeX, mainly because </w:t>
      </w:r>
      <w:r w:rsidR="0046723E">
        <w:rPr>
          <w:lang w:val="en-US"/>
        </w:rPr>
        <w:t xml:space="preserve">of </w:t>
      </w:r>
      <w:r w:rsidR="00F46F89">
        <w:rPr>
          <w:lang w:val="en-US"/>
        </w:rPr>
        <w:t>it being a very widely used language for many very complex documents, it appears to be more future proof</w:t>
      </w:r>
      <w:r w:rsidR="000D445F">
        <w:rPr>
          <w:lang w:val="en-US"/>
        </w:rPr>
        <w:t xml:space="preserve">, however we acknowledge that both can be made to work. </w:t>
      </w:r>
    </w:p>
    <w:p w14:paraId="293869C6" w14:textId="17671233" w:rsidR="000D445F" w:rsidRPr="006626ED" w:rsidRDefault="000D445F" w:rsidP="00905B85">
      <w:pPr>
        <w:rPr>
          <w:b/>
          <w:bCs/>
          <w:lang w:val="en-US"/>
        </w:rPr>
      </w:pPr>
      <w:r w:rsidRPr="006626ED">
        <w:rPr>
          <w:b/>
          <w:bCs/>
          <w:lang w:val="en-US"/>
        </w:rPr>
        <w:t>Observation 7: the choice between Markdown and LaTeX (if we chose to go with one of them) is largely a matter of taste</w:t>
      </w:r>
      <w:r w:rsidR="00146A3B" w:rsidRPr="006626ED">
        <w:rPr>
          <w:b/>
          <w:bCs/>
          <w:lang w:val="en-US"/>
        </w:rPr>
        <w:t>; LaTeX is more “future proof”, while Markdown is simpler (and in some cases too simple</w:t>
      </w:r>
      <w:r w:rsidR="00EF2090" w:rsidRPr="006626ED">
        <w:rPr>
          <w:b/>
          <w:bCs/>
          <w:lang w:val="en-US"/>
        </w:rPr>
        <w:t xml:space="preserve"> for the kind of documents we work with</w:t>
      </w:r>
      <w:r w:rsidR="00146A3B" w:rsidRPr="006626ED">
        <w:rPr>
          <w:b/>
          <w:bCs/>
          <w:lang w:val="en-US"/>
        </w:rPr>
        <w:t xml:space="preserve">). </w:t>
      </w:r>
      <w:r w:rsidRPr="006626ED">
        <w:rPr>
          <w:b/>
          <w:bCs/>
          <w:lang w:val="en-US"/>
        </w:rPr>
        <w:t xml:space="preserve"> </w:t>
      </w:r>
    </w:p>
    <w:p w14:paraId="5CA9B2AE" w14:textId="21D5C471" w:rsidR="00EF2090" w:rsidRDefault="009F20D0" w:rsidP="00905B85">
      <w:pPr>
        <w:rPr>
          <w:lang w:val="en-US"/>
        </w:rPr>
      </w:pPr>
      <w:r>
        <w:rPr>
          <w:lang w:val="en-US"/>
        </w:rPr>
        <w:t xml:space="preserve">One criticism raised </w:t>
      </w:r>
      <w:r w:rsidR="00486CAB">
        <w:rPr>
          <w:lang w:val="en-US"/>
        </w:rPr>
        <w:t xml:space="preserve">about LaTeX is that </w:t>
      </w:r>
      <w:r w:rsidR="00121F25">
        <w:rPr>
          <w:lang w:val="en-US"/>
        </w:rPr>
        <w:t xml:space="preserve">it contains too many various packages and if we go with it, people </w:t>
      </w:r>
      <w:r w:rsidR="002604D7">
        <w:rPr>
          <w:lang w:val="en-US"/>
        </w:rPr>
        <w:t>may</w:t>
      </w:r>
      <w:r w:rsidR="00121F25">
        <w:rPr>
          <w:lang w:val="en-US"/>
        </w:rPr>
        <w:t xml:space="preserve"> end up “abusing” them as people “abuse” various Microsoft Word features today. </w:t>
      </w:r>
      <w:r w:rsidR="00260BAA">
        <w:rPr>
          <w:lang w:val="en-US"/>
        </w:rPr>
        <w:t xml:space="preserve">But that problem is easy to solve by </w:t>
      </w:r>
      <w:r w:rsidR="003844DE">
        <w:rPr>
          <w:lang w:val="en-US"/>
        </w:rPr>
        <w:t>maintaining</w:t>
      </w:r>
      <w:r w:rsidR="00260BAA">
        <w:rPr>
          <w:lang w:val="en-US"/>
        </w:rPr>
        <w:t xml:space="preserve"> a </w:t>
      </w:r>
      <w:r w:rsidR="003844DE">
        <w:rPr>
          <w:lang w:val="en-US"/>
        </w:rPr>
        <w:t xml:space="preserve">list of approved LaTeX packages and enforcing this </w:t>
      </w:r>
      <w:r w:rsidR="00923314">
        <w:rPr>
          <w:lang w:val="en-US"/>
        </w:rPr>
        <w:t xml:space="preserve">(through a simple Python script) </w:t>
      </w:r>
      <w:r w:rsidR="003844DE">
        <w:rPr>
          <w:lang w:val="en-US"/>
        </w:rPr>
        <w:t xml:space="preserve">when a document is submitted to 3GPP. </w:t>
      </w:r>
    </w:p>
    <w:p w14:paraId="36D95887" w14:textId="28777572" w:rsidR="00BC3AD8" w:rsidRDefault="00BC3AD8" w:rsidP="00905B85">
      <w:pPr>
        <w:rPr>
          <w:lang w:val="en-US"/>
        </w:rPr>
      </w:pPr>
      <w:r>
        <w:rPr>
          <w:lang w:val="en-US"/>
        </w:rPr>
        <w:t xml:space="preserve">Note: Similar compliance verification during document submission would be useful if </w:t>
      </w:r>
      <w:r w:rsidR="002604D7">
        <w:rPr>
          <w:lang w:val="en-US"/>
        </w:rPr>
        <w:t xml:space="preserve">we </w:t>
      </w:r>
      <w:r>
        <w:rPr>
          <w:lang w:val="en-US"/>
        </w:rPr>
        <w:t>use Markdown as well.</w:t>
      </w:r>
    </w:p>
    <w:p w14:paraId="0540E7E1" w14:textId="753865A7" w:rsidR="00923314" w:rsidRPr="006626ED" w:rsidRDefault="00923314" w:rsidP="00905B85">
      <w:pPr>
        <w:rPr>
          <w:b/>
          <w:bCs/>
          <w:lang w:val="en-US"/>
        </w:rPr>
      </w:pPr>
      <w:r w:rsidRPr="006626ED">
        <w:rPr>
          <w:b/>
          <w:bCs/>
          <w:lang w:val="en-US"/>
        </w:rPr>
        <w:t xml:space="preserve">Observation 8: 3GPP can easily prevent people from using unapproved LaTeX packages (if we go forward with LaTeX) by checking which packages are used during document submitting; this can be done automatically by a simple Python script. </w:t>
      </w:r>
      <w:r w:rsidR="00BC3AD8" w:rsidRPr="006626ED">
        <w:rPr>
          <w:b/>
          <w:bCs/>
          <w:lang w:val="en-US"/>
        </w:rPr>
        <w:t>Similar compliance verification would be useful if use Markdown as well.</w:t>
      </w:r>
    </w:p>
    <w:p w14:paraId="66676CCE" w14:textId="6C47617C" w:rsidR="000D445F" w:rsidRDefault="00184C2C" w:rsidP="00905B85">
      <w:pPr>
        <w:rPr>
          <w:lang w:val="en-US"/>
        </w:rPr>
      </w:pPr>
      <w:r>
        <w:rPr>
          <w:lang w:val="en-US"/>
        </w:rPr>
        <w:t xml:space="preserve">There is, however, a bigger problem with both Markdown and LaTeX. As we are all aware, </w:t>
      </w:r>
      <w:r w:rsidR="003F35C7">
        <w:rPr>
          <w:lang w:val="en-US"/>
        </w:rPr>
        <w:t xml:space="preserve">tracked changes/revision marks is an extremely useful feature and I don’t think anyone would be willing to </w:t>
      </w:r>
      <w:r w:rsidR="002C4B64">
        <w:rPr>
          <w:lang w:val="en-US"/>
        </w:rPr>
        <w:t xml:space="preserve">abandon it. </w:t>
      </w:r>
      <w:r w:rsidR="00212B25">
        <w:rPr>
          <w:lang w:val="en-US"/>
        </w:rPr>
        <w:t>We use tracked changes for two very different purposes:</w:t>
      </w:r>
    </w:p>
    <w:p w14:paraId="3A899C1B" w14:textId="2E5DEC53" w:rsidR="00212B25" w:rsidRDefault="00212B25" w:rsidP="00212B25">
      <w:pPr>
        <w:pStyle w:val="ListParagraph"/>
        <w:numPr>
          <w:ilvl w:val="0"/>
          <w:numId w:val="35"/>
        </w:numPr>
        <w:rPr>
          <w:lang w:val="en-US"/>
        </w:rPr>
      </w:pPr>
      <w:r>
        <w:rPr>
          <w:lang w:val="en-US"/>
        </w:rPr>
        <w:t>CRs</w:t>
      </w:r>
    </w:p>
    <w:p w14:paraId="05E26215" w14:textId="13F09E26" w:rsidR="00212B25" w:rsidRPr="00212B25" w:rsidRDefault="00212B25" w:rsidP="00212B25">
      <w:pPr>
        <w:pStyle w:val="ListParagraph"/>
        <w:numPr>
          <w:ilvl w:val="0"/>
          <w:numId w:val="35"/>
        </w:numPr>
        <w:rPr>
          <w:lang w:val="en-US"/>
        </w:rPr>
      </w:pPr>
      <w:r>
        <w:rPr>
          <w:lang w:val="en-US"/>
        </w:rPr>
        <w:t>Discussions (</w:t>
      </w:r>
      <w:proofErr w:type="gramStart"/>
      <w:r>
        <w:rPr>
          <w:lang w:val="en-US"/>
        </w:rPr>
        <w:t>in particular about</w:t>
      </w:r>
      <w:proofErr w:type="gramEnd"/>
      <w:r>
        <w:rPr>
          <w:lang w:val="en-US"/>
        </w:rPr>
        <w:t xml:space="preserve"> draft CRs)</w:t>
      </w:r>
    </w:p>
    <w:p w14:paraId="78B9B411" w14:textId="1C366D6A" w:rsidR="00212B25" w:rsidRDefault="001355A1" w:rsidP="00905B85">
      <w:pPr>
        <w:rPr>
          <w:lang w:val="en-US"/>
        </w:rPr>
      </w:pPr>
      <w:r>
        <w:rPr>
          <w:lang w:val="en-US"/>
        </w:rPr>
        <w:t>The former would obviously not be needed if we go with Markdown/LaTeX and git</w:t>
      </w:r>
      <w:r w:rsidR="00E3087F">
        <w:rPr>
          <w:lang w:val="en-US"/>
        </w:rPr>
        <w:t xml:space="preserve"> (I’ll omit the description why as it has been shown how this works in the ongoing RAN2 trial). </w:t>
      </w:r>
    </w:p>
    <w:p w14:paraId="2FCBE8F7" w14:textId="54F9C1D7" w:rsidR="00147E16" w:rsidRDefault="00147E16" w:rsidP="00905B85">
      <w:pPr>
        <w:rPr>
          <w:lang w:val="en-US"/>
        </w:rPr>
      </w:pPr>
      <w:r>
        <w:rPr>
          <w:lang w:val="en-US"/>
        </w:rPr>
        <w:t xml:space="preserve">However, there appears to be no substitute for using </w:t>
      </w:r>
      <w:r w:rsidR="00425EF1">
        <w:rPr>
          <w:lang w:val="en-US"/>
        </w:rPr>
        <w:t xml:space="preserve">a WYSIWYG </w:t>
      </w:r>
      <w:r w:rsidR="00FC71BC">
        <w:rPr>
          <w:lang w:val="en-US"/>
        </w:rPr>
        <w:t xml:space="preserve">(e.g. Word) </w:t>
      </w:r>
      <w:r w:rsidR="00425EF1">
        <w:rPr>
          <w:lang w:val="en-US"/>
        </w:rPr>
        <w:t xml:space="preserve">version of a Markdown/LaTeX CR during the drafting phase (e.g. for running/draft CRs we often maintain for various work items). </w:t>
      </w:r>
      <w:r w:rsidR="004A34EA">
        <w:rPr>
          <w:lang w:val="en-US"/>
        </w:rPr>
        <w:t>In our view, th</w:t>
      </w:r>
      <w:r w:rsidR="00FC71BC">
        <w:rPr>
          <w:lang w:val="en-US"/>
        </w:rPr>
        <w:t xml:space="preserve">is is not insignificant – if we go with Markdown/LaTeX we (i.e. the 3GPP delegates) </w:t>
      </w:r>
      <w:r w:rsidR="00320A15">
        <w:rPr>
          <w:lang w:val="en-US"/>
        </w:rPr>
        <w:t xml:space="preserve">we </w:t>
      </w:r>
      <w:r w:rsidR="00FC71BC">
        <w:rPr>
          <w:lang w:val="en-US"/>
        </w:rPr>
        <w:t xml:space="preserve">would </w:t>
      </w:r>
      <w:proofErr w:type="gramStart"/>
      <w:r w:rsidR="00FC71BC">
        <w:rPr>
          <w:lang w:val="en-US"/>
        </w:rPr>
        <w:t>actually be</w:t>
      </w:r>
      <w:proofErr w:type="gramEnd"/>
      <w:r w:rsidR="00FC71BC">
        <w:rPr>
          <w:lang w:val="en-US"/>
        </w:rPr>
        <w:t xml:space="preserve"> using a Word version of all the CRs most of the time (i.e. during CR drafting). The reasons are (among many): ease of presentation during meetings, ease of collecting comments (through revision marks), etc. </w:t>
      </w:r>
    </w:p>
    <w:p w14:paraId="5D75F414" w14:textId="1634CAFE" w:rsidR="00FC71BC" w:rsidRPr="006626ED" w:rsidRDefault="00FC71BC" w:rsidP="00905B85">
      <w:pPr>
        <w:rPr>
          <w:b/>
          <w:bCs/>
          <w:lang w:val="en-US"/>
        </w:rPr>
      </w:pPr>
      <w:r w:rsidRPr="006626ED">
        <w:rPr>
          <w:b/>
          <w:bCs/>
          <w:lang w:val="en-US"/>
        </w:rPr>
        <w:t xml:space="preserve">Observation 9: if we go with Markdown or LaTeX, </w:t>
      </w:r>
      <w:r w:rsidR="00541313" w:rsidRPr="006626ED">
        <w:rPr>
          <w:b/>
          <w:bCs/>
          <w:lang w:val="en-US"/>
        </w:rPr>
        <w:t>most 3GPP delegates</w:t>
      </w:r>
      <w:r w:rsidRPr="006626ED">
        <w:rPr>
          <w:b/>
          <w:bCs/>
          <w:lang w:val="en-US"/>
        </w:rPr>
        <w:t xml:space="preserve"> would still be using a Word version of CRs </w:t>
      </w:r>
      <w:r w:rsidR="009D4B2E">
        <w:rPr>
          <w:b/>
          <w:bCs/>
          <w:lang w:val="en-US"/>
        </w:rPr>
        <w:t xml:space="preserve">most of the time, e.g. </w:t>
      </w:r>
      <w:r w:rsidRPr="006626ED">
        <w:rPr>
          <w:b/>
          <w:bCs/>
          <w:lang w:val="en-US"/>
        </w:rPr>
        <w:t>during CR drafting (which usually lasts for many meetings in each work item for each spec affected</w:t>
      </w:r>
      <w:r w:rsidR="00EC5515" w:rsidRPr="006626ED">
        <w:rPr>
          <w:b/>
          <w:bCs/>
          <w:lang w:val="en-US"/>
        </w:rPr>
        <w:t xml:space="preserve">). </w:t>
      </w:r>
    </w:p>
    <w:p w14:paraId="5D515136" w14:textId="459C3864" w:rsidR="00EC5515" w:rsidRDefault="00EC5515" w:rsidP="00905B85">
      <w:pPr>
        <w:rPr>
          <w:lang w:val="en-US"/>
        </w:rPr>
      </w:pPr>
      <w:r>
        <w:rPr>
          <w:lang w:val="en-US"/>
        </w:rPr>
        <w:t xml:space="preserve">In </w:t>
      </w:r>
      <w:r w:rsidR="00A02E9A">
        <w:rPr>
          <w:lang w:val="en-US"/>
        </w:rPr>
        <w:t>fact,</w:t>
      </w:r>
      <w:r>
        <w:rPr>
          <w:lang w:val="en-US"/>
        </w:rPr>
        <w:t xml:space="preserve"> it appears that nobody other than the </w:t>
      </w:r>
      <w:r w:rsidR="00160D67">
        <w:rPr>
          <w:lang w:val="en-US"/>
        </w:rPr>
        <w:t xml:space="preserve">CR </w:t>
      </w:r>
      <w:r>
        <w:rPr>
          <w:lang w:val="en-US"/>
        </w:rPr>
        <w:t>rapporteurs (and only in the final meeting of a work item) and the MCC would even use Markdown/LaTeX and git most of the time!</w:t>
      </w:r>
    </w:p>
    <w:p w14:paraId="6A50F605" w14:textId="12431E26" w:rsidR="00D32489" w:rsidRPr="00FB0AD6" w:rsidRDefault="00D32489" w:rsidP="00905B85">
      <w:pPr>
        <w:rPr>
          <w:b/>
          <w:bCs/>
          <w:lang w:val="en-US"/>
        </w:rPr>
      </w:pPr>
      <w:r w:rsidRPr="00FB0AD6">
        <w:rPr>
          <w:b/>
          <w:bCs/>
          <w:lang w:val="en-US"/>
        </w:rPr>
        <w:t xml:space="preserve">Observation </w:t>
      </w:r>
      <w:r w:rsidR="000A3742" w:rsidRPr="00FB0AD6">
        <w:rPr>
          <w:b/>
          <w:bCs/>
          <w:lang w:val="en-US"/>
        </w:rPr>
        <w:t xml:space="preserve">10: Markdown and LaTeX lack support for tracked changes/revision marks, which are very handy for CR discussions and drafting during and in-between the meetings of a work item. </w:t>
      </w:r>
    </w:p>
    <w:p w14:paraId="2F58A50A" w14:textId="3F12733E" w:rsidR="00617925" w:rsidRDefault="00617925" w:rsidP="00905B85">
      <w:pPr>
        <w:rPr>
          <w:lang w:val="en-US"/>
        </w:rPr>
      </w:pPr>
      <w:proofErr w:type="gramStart"/>
      <w:r>
        <w:rPr>
          <w:lang w:val="en-US"/>
        </w:rPr>
        <w:lastRenderedPageBreak/>
        <w:t>That being said, we</w:t>
      </w:r>
      <w:proofErr w:type="gramEnd"/>
      <w:r>
        <w:rPr>
          <w:lang w:val="en-US"/>
        </w:rPr>
        <w:t xml:space="preserve"> are not suggesting abandoning Markdown/LaTeX. We should </w:t>
      </w:r>
      <w:proofErr w:type="gramStart"/>
      <w:r>
        <w:rPr>
          <w:lang w:val="en-US"/>
        </w:rPr>
        <w:t>still continue</w:t>
      </w:r>
      <w:proofErr w:type="gramEnd"/>
      <w:r>
        <w:rPr>
          <w:lang w:val="en-US"/>
        </w:rPr>
        <w:t xml:space="preserve"> considering them, </w:t>
      </w:r>
      <w:r w:rsidR="00D80110">
        <w:rPr>
          <w:lang w:val="en-US"/>
        </w:rPr>
        <w:t>alongside OpenDocument.</w:t>
      </w:r>
    </w:p>
    <w:p w14:paraId="708047A1" w14:textId="7344EA20" w:rsidR="000A3742" w:rsidRPr="00D2699F" w:rsidRDefault="00D80110" w:rsidP="00D2699F">
      <w:pPr>
        <w:rPr>
          <w:b/>
          <w:bCs/>
          <w:lang w:val="en-US"/>
        </w:rPr>
      </w:pPr>
      <w:r w:rsidRPr="00FB0AD6">
        <w:rPr>
          <w:b/>
          <w:bCs/>
          <w:lang w:val="en-US"/>
        </w:rPr>
        <w:t xml:space="preserve">Proposal 2: to continue evaluating Markdown and LaTeX (alongside OpenDocument), </w:t>
      </w:r>
      <w:proofErr w:type="gramStart"/>
      <w:r w:rsidRPr="00FB0AD6">
        <w:rPr>
          <w:b/>
          <w:bCs/>
          <w:lang w:val="en-US"/>
        </w:rPr>
        <w:t>in particular to</w:t>
      </w:r>
      <w:proofErr w:type="gramEnd"/>
      <w:r w:rsidRPr="00FB0AD6">
        <w:rPr>
          <w:b/>
          <w:bCs/>
          <w:lang w:val="en-US"/>
        </w:rPr>
        <w:t xml:space="preserve"> address the open point of CR drafting</w:t>
      </w:r>
      <w:r w:rsidR="00FB0AD6" w:rsidRPr="00FB0AD6">
        <w:rPr>
          <w:b/>
          <w:bCs/>
          <w:lang w:val="en-US"/>
        </w:rPr>
        <w:t xml:space="preserve"> (during and in-between meetings of a work item).</w:t>
      </w:r>
    </w:p>
    <w:p w14:paraId="09DB7ED0" w14:textId="4C0318E1" w:rsidR="00C01500" w:rsidRDefault="00C01500" w:rsidP="00C01500">
      <w:pPr>
        <w:pStyle w:val="Heading3"/>
        <w:rPr>
          <w:lang w:val="en-US"/>
        </w:rPr>
      </w:pPr>
      <w:r w:rsidRPr="00FD2A35">
        <w:rPr>
          <w:lang w:val="en-US"/>
        </w:rPr>
        <w:t>2.</w:t>
      </w:r>
      <w:r>
        <w:rPr>
          <w:lang w:val="en-US"/>
        </w:rPr>
        <w:t>3</w:t>
      </w:r>
      <w:r w:rsidRPr="00FD2A35">
        <w:rPr>
          <w:lang w:val="en-US"/>
        </w:rPr>
        <w:tab/>
      </w:r>
      <w:r w:rsidRPr="00FD2A35">
        <w:rPr>
          <w:lang w:val="en-US"/>
        </w:rPr>
        <w:tab/>
      </w:r>
      <w:r>
        <w:rPr>
          <w:lang w:val="en-US"/>
        </w:rPr>
        <w:t>Requirements</w:t>
      </w:r>
    </w:p>
    <w:p w14:paraId="0D8EC529" w14:textId="064BC524" w:rsidR="00D2699F" w:rsidRDefault="0038320A" w:rsidP="00D2699F">
      <w:pPr>
        <w:rPr>
          <w:lang w:val="en-US"/>
        </w:rPr>
      </w:pPr>
      <w:r>
        <w:rPr>
          <w:lang w:val="en-US"/>
        </w:rPr>
        <w:t xml:space="preserve">One would expect that any activity starts with a discussion about requirements, and while they’ve been mentioned briefly here in there, as it often happens </w:t>
      </w:r>
      <w:r w:rsidR="00430E4B">
        <w:rPr>
          <w:lang w:val="en-US"/>
        </w:rPr>
        <w:t xml:space="preserve">in 3GPP we’ve rushed to discuss solutions without having properly formulated the requirements. So here we’d like to take a step back and provide our views on what needs to be fixed with the current way we document our specifications. </w:t>
      </w:r>
    </w:p>
    <w:p w14:paraId="1D659840" w14:textId="2812E974" w:rsidR="00430E4B" w:rsidRDefault="00136D11" w:rsidP="00D2699F">
      <w:pPr>
        <w:rPr>
          <w:lang w:val="en-US"/>
        </w:rPr>
      </w:pPr>
      <w:r>
        <w:rPr>
          <w:lang w:val="en-US"/>
        </w:rPr>
        <w:t xml:space="preserve">The first issue we all are very </w:t>
      </w:r>
      <w:r w:rsidR="00F57C92">
        <w:rPr>
          <w:lang w:val="en-US"/>
        </w:rPr>
        <w:t>aware</w:t>
      </w:r>
      <w:r>
        <w:rPr>
          <w:lang w:val="en-US"/>
        </w:rPr>
        <w:t xml:space="preserve"> of is that </w:t>
      </w:r>
      <w:r w:rsidR="006A7CE4">
        <w:rPr>
          <w:lang w:val="en-US"/>
        </w:rPr>
        <w:t xml:space="preserve">our specifications, especially the larger ones such as TS 38.331 (which are incidentally the most important and the most frequently used ones) are painfully slow to even view, let alone edit. </w:t>
      </w:r>
      <w:r w:rsidR="009A12A0">
        <w:rPr>
          <w:lang w:val="en-US"/>
        </w:rPr>
        <w:t xml:space="preserve">I can go on about this, but I assume all 3GPP delegates are </w:t>
      </w:r>
      <w:r w:rsidR="00B02F44">
        <w:rPr>
          <w:lang w:val="en-US"/>
        </w:rPr>
        <w:t xml:space="preserve">aware of this issue. </w:t>
      </w:r>
    </w:p>
    <w:p w14:paraId="313FCE5B" w14:textId="77777777" w:rsidR="00A65CDB" w:rsidRDefault="0073400F" w:rsidP="00D2699F">
      <w:pPr>
        <w:rPr>
          <w:lang w:val="en-US"/>
        </w:rPr>
      </w:pPr>
      <w:r>
        <w:rPr>
          <w:lang w:val="en-US"/>
        </w:rPr>
        <w:t>The root cause of the issue appears to be that people are “abusing” the power of Microsoft Word</w:t>
      </w:r>
      <w:r w:rsidR="00A65CDB">
        <w:rPr>
          <w:lang w:val="en-US"/>
        </w:rPr>
        <w:t xml:space="preserve"> (I can provide many examples, but the point here is to list requirements, not to provide solutions). </w:t>
      </w:r>
    </w:p>
    <w:p w14:paraId="58E104AF" w14:textId="4220890C" w:rsidR="00A65CDB" w:rsidRPr="001161D1" w:rsidRDefault="00A65CDB" w:rsidP="00D2699F">
      <w:pPr>
        <w:rPr>
          <w:b/>
          <w:bCs/>
          <w:lang w:val="en-US"/>
        </w:rPr>
      </w:pPr>
      <w:r w:rsidRPr="001161D1">
        <w:rPr>
          <w:b/>
          <w:bCs/>
          <w:lang w:val="en-US"/>
        </w:rPr>
        <w:t>Requirement 1: specification documents should be fast to load, view and (most importantly!) edit.</w:t>
      </w:r>
    </w:p>
    <w:p w14:paraId="0F2AA165" w14:textId="63F0047A" w:rsidR="00AD04A7" w:rsidRDefault="004815A1" w:rsidP="00D2699F">
      <w:pPr>
        <w:rPr>
          <w:lang w:val="en-US"/>
        </w:rPr>
      </w:pPr>
      <w:r>
        <w:rPr>
          <w:lang w:val="en-US"/>
        </w:rPr>
        <w:t xml:space="preserve">Another pain point is CR cover sheets and </w:t>
      </w:r>
      <w:r w:rsidR="00C849C0">
        <w:rPr>
          <w:lang w:val="en-US"/>
        </w:rPr>
        <w:t xml:space="preserve">proper styling and formatting. There is no reason why most of this can’t be automated. </w:t>
      </w:r>
    </w:p>
    <w:p w14:paraId="3C22E591" w14:textId="74B9CDC9" w:rsidR="00C849C0" w:rsidRPr="001161D1" w:rsidRDefault="00C849C0" w:rsidP="00D2699F">
      <w:pPr>
        <w:rPr>
          <w:b/>
          <w:bCs/>
          <w:lang w:val="en-US"/>
        </w:rPr>
      </w:pPr>
      <w:r w:rsidRPr="001161D1">
        <w:rPr>
          <w:b/>
          <w:bCs/>
          <w:lang w:val="en-US"/>
        </w:rPr>
        <w:t>Requirement 2: to the extent possible, automate CR coversheets and styling/formatting generation and checking.</w:t>
      </w:r>
    </w:p>
    <w:p w14:paraId="24BFDE07" w14:textId="6718007A" w:rsidR="00C849C0" w:rsidRDefault="00BF3916" w:rsidP="00D2699F">
      <w:pPr>
        <w:rPr>
          <w:lang w:val="en-US"/>
        </w:rPr>
      </w:pPr>
      <w:r>
        <w:rPr>
          <w:lang w:val="en-US"/>
        </w:rPr>
        <w:t xml:space="preserve">With the current process, it is understandable that CR implementation takes </w:t>
      </w:r>
      <w:proofErr w:type="gramStart"/>
      <w:r>
        <w:rPr>
          <w:lang w:val="en-US"/>
        </w:rPr>
        <w:t>time</w:t>
      </w:r>
      <w:proofErr w:type="gramEnd"/>
      <w:r>
        <w:rPr>
          <w:lang w:val="en-US"/>
        </w:rPr>
        <w:t xml:space="preserve"> and the new specs are not immediately available after a TSG meeting. Once again, there is no reason </w:t>
      </w:r>
      <w:r w:rsidR="00C6267E">
        <w:rPr>
          <w:lang w:val="en-US"/>
        </w:rPr>
        <w:t xml:space="preserve">not to automate this process fully (perhaps with minimal human supervision), so that the new specs are available </w:t>
      </w:r>
      <w:r w:rsidR="00471E0B">
        <w:rPr>
          <w:lang w:val="en-US"/>
        </w:rPr>
        <w:t>almost immediately after the CRs have been approved by TSG.</w:t>
      </w:r>
    </w:p>
    <w:p w14:paraId="42B2DD9D" w14:textId="50E88508" w:rsidR="00471E0B" w:rsidRPr="001161D1" w:rsidRDefault="00471E0B" w:rsidP="00D2699F">
      <w:pPr>
        <w:rPr>
          <w:b/>
          <w:bCs/>
          <w:lang w:val="en-US"/>
        </w:rPr>
      </w:pPr>
      <w:r w:rsidRPr="001161D1">
        <w:rPr>
          <w:b/>
          <w:bCs/>
          <w:lang w:val="en-US"/>
        </w:rPr>
        <w:t xml:space="preserve">Requirement 3: quick turnaround of CR implementation to produce new versions of specifications. </w:t>
      </w:r>
    </w:p>
    <w:p w14:paraId="23738E6C" w14:textId="580294BE" w:rsidR="00697876" w:rsidRDefault="00697876" w:rsidP="00D2699F">
      <w:pPr>
        <w:rPr>
          <w:lang w:val="en-US"/>
        </w:rPr>
      </w:pPr>
      <w:r>
        <w:rPr>
          <w:lang w:val="en-US"/>
        </w:rPr>
        <w:t xml:space="preserve">As of now, 3GPP specifications contain diagrams in a variety of formats, some of which are not supported on some platforms. </w:t>
      </w:r>
      <w:proofErr w:type="gramStart"/>
      <w:r w:rsidR="00DD15C6">
        <w:rPr>
          <w:lang w:val="en-US"/>
        </w:rPr>
        <w:t>First of all</w:t>
      </w:r>
      <w:proofErr w:type="gramEnd"/>
      <w:r w:rsidR="00DD15C6">
        <w:rPr>
          <w:lang w:val="en-US"/>
        </w:rPr>
        <w:t xml:space="preserve">, 3GPP should only be using tools available (or commercially reasonable to implement) on all major platforms. </w:t>
      </w:r>
    </w:p>
    <w:p w14:paraId="4C9B61D4" w14:textId="66489174" w:rsidR="00DD15C6" w:rsidRPr="001161D1" w:rsidRDefault="00DD15C6" w:rsidP="00D2699F">
      <w:pPr>
        <w:rPr>
          <w:b/>
          <w:bCs/>
          <w:lang w:val="en-US"/>
        </w:rPr>
      </w:pPr>
      <w:r w:rsidRPr="001161D1">
        <w:rPr>
          <w:b/>
          <w:bCs/>
          <w:lang w:val="en-US"/>
        </w:rPr>
        <w:t>Requirement 4: only use tools available (or commercially reasonable to implement) on all major platforms.</w:t>
      </w:r>
    </w:p>
    <w:p w14:paraId="3000D266" w14:textId="49E47164" w:rsidR="00E800CC" w:rsidRDefault="00E800CC" w:rsidP="00D2699F">
      <w:pPr>
        <w:rPr>
          <w:lang w:val="en-US"/>
        </w:rPr>
      </w:pPr>
      <w:r>
        <w:rPr>
          <w:lang w:val="en-US"/>
        </w:rPr>
        <w:t xml:space="preserve">Finally, as a standards organization producing open standards, we should strive to use standards-based and open </w:t>
      </w:r>
      <w:r w:rsidR="00480C7A">
        <w:rPr>
          <w:lang w:val="en-US"/>
        </w:rPr>
        <w:t>formats for our specifications.</w:t>
      </w:r>
    </w:p>
    <w:p w14:paraId="4102F6AE" w14:textId="33DDE45C" w:rsidR="00430E4B" w:rsidRDefault="00480C7A" w:rsidP="001161D1">
      <w:pPr>
        <w:rPr>
          <w:b/>
          <w:bCs/>
          <w:lang w:val="en-US"/>
        </w:rPr>
      </w:pPr>
      <w:r w:rsidRPr="001161D1">
        <w:rPr>
          <w:b/>
          <w:bCs/>
          <w:lang w:val="en-US"/>
        </w:rPr>
        <w:t>Requirement 5: use standards-based</w:t>
      </w:r>
      <w:r w:rsidR="001161D1" w:rsidRPr="001161D1">
        <w:rPr>
          <w:b/>
          <w:bCs/>
          <w:lang w:val="en-US"/>
        </w:rPr>
        <w:t>, interoperable</w:t>
      </w:r>
      <w:r w:rsidRPr="001161D1">
        <w:rPr>
          <w:b/>
          <w:bCs/>
          <w:lang w:val="en-US"/>
        </w:rPr>
        <w:t xml:space="preserve"> and open formats for our specifications.</w:t>
      </w:r>
    </w:p>
    <w:p w14:paraId="15D7358B" w14:textId="3361DFAB" w:rsidR="001161D1" w:rsidRPr="001161D1" w:rsidRDefault="001161D1" w:rsidP="001161D1">
      <w:pPr>
        <w:rPr>
          <w:lang w:val="en-US"/>
        </w:rPr>
      </w:pPr>
      <w:r w:rsidRPr="001161D1">
        <w:rPr>
          <w:lang w:val="en-US"/>
        </w:rPr>
        <w:t xml:space="preserve">And </w:t>
      </w:r>
      <w:proofErr w:type="gramStart"/>
      <w:r w:rsidRPr="001161D1">
        <w:rPr>
          <w:lang w:val="en-US"/>
        </w:rPr>
        <w:t>so</w:t>
      </w:r>
      <w:proofErr w:type="gramEnd"/>
      <w:r w:rsidRPr="001161D1">
        <w:rPr>
          <w:lang w:val="en-US"/>
        </w:rPr>
        <w:t xml:space="preserve"> we make the following proposal:</w:t>
      </w:r>
    </w:p>
    <w:p w14:paraId="66489C00" w14:textId="5F6F5486" w:rsidR="001161D1" w:rsidRPr="001161D1" w:rsidRDefault="001161D1" w:rsidP="001161D1">
      <w:pPr>
        <w:rPr>
          <w:b/>
          <w:bCs/>
          <w:lang w:val="en-US"/>
        </w:rPr>
      </w:pPr>
      <w:r w:rsidRPr="001161D1">
        <w:rPr>
          <w:b/>
          <w:bCs/>
          <w:lang w:val="en-US"/>
        </w:rPr>
        <w:t>Proposal 3: adopt the following requirements for the specification modernization study:</w:t>
      </w:r>
    </w:p>
    <w:p w14:paraId="01FBC553" w14:textId="77777777" w:rsidR="001161D1" w:rsidRDefault="001161D1" w:rsidP="001161D1">
      <w:pPr>
        <w:ind w:left="284"/>
        <w:rPr>
          <w:b/>
          <w:bCs/>
          <w:lang w:val="en-US"/>
        </w:rPr>
      </w:pPr>
      <w:r w:rsidRPr="001161D1">
        <w:rPr>
          <w:b/>
          <w:bCs/>
          <w:lang w:val="en-US"/>
        </w:rPr>
        <w:t>Requirement 1: specification documents should be fast to load, view and (most importantly!) edit.</w:t>
      </w:r>
    </w:p>
    <w:p w14:paraId="079484E1" w14:textId="77777777" w:rsidR="001161D1" w:rsidRPr="001161D1" w:rsidRDefault="001161D1" w:rsidP="001161D1">
      <w:pPr>
        <w:ind w:left="284"/>
        <w:rPr>
          <w:b/>
          <w:bCs/>
          <w:lang w:val="en-US"/>
        </w:rPr>
      </w:pPr>
      <w:r w:rsidRPr="001161D1">
        <w:rPr>
          <w:b/>
          <w:bCs/>
          <w:lang w:val="en-US"/>
        </w:rPr>
        <w:t>Requirement 2: to the extent possible, automate CR coversheets and styling/formatting generation and checking.</w:t>
      </w:r>
    </w:p>
    <w:p w14:paraId="2992ADF7" w14:textId="77777777" w:rsidR="001161D1" w:rsidRDefault="001161D1" w:rsidP="001161D1">
      <w:pPr>
        <w:ind w:left="284"/>
        <w:rPr>
          <w:b/>
          <w:bCs/>
          <w:lang w:val="en-US"/>
        </w:rPr>
      </w:pPr>
      <w:r w:rsidRPr="001161D1">
        <w:rPr>
          <w:b/>
          <w:bCs/>
          <w:lang w:val="en-US"/>
        </w:rPr>
        <w:t xml:space="preserve">Requirement 3: quick turnaround of CR implementation to produce new versions of specifications. </w:t>
      </w:r>
    </w:p>
    <w:p w14:paraId="20577B45" w14:textId="77777777" w:rsidR="001161D1" w:rsidRDefault="001161D1" w:rsidP="001161D1">
      <w:pPr>
        <w:ind w:left="284"/>
        <w:rPr>
          <w:b/>
          <w:bCs/>
          <w:lang w:val="en-US"/>
        </w:rPr>
      </w:pPr>
      <w:r w:rsidRPr="001161D1">
        <w:rPr>
          <w:b/>
          <w:bCs/>
          <w:lang w:val="en-US"/>
        </w:rPr>
        <w:t>Requirement 4: only use tools available (or commercially reasonable to implement) on all major platforms.</w:t>
      </w:r>
    </w:p>
    <w:p w14:paraId="6AB02156" w14:textId="375B8C4D" w:rsidR="001161D1" w:rsidRPr="00F02FE9" w:rsidRDefault="001161D1" w:rsidP="00F02FE9">
      <w:pPr>
        <w:ind w:left="284"/>
        <w:rPr>
          <w:b/>
          <w:bCs/>
          <w:lang w:val="en-US"/>
        </w:rPr>
      </w:pPr>
      <w:r w:rsidRPr="001161D1">
        <w:rPr>
          <w:b/>
          <w:bCs/>
          <w:lang w:val="en-US"/>
        </w:rPr>
        <w:t>Requirement 5: use standards-based, interoperable and open formats for our specifications.</w:t>
      </w:r>
    </w:p>
    <w:p w14:paraId="353ACA70" w14:textId="47A9BDFB" w:rsidR="00C01500" w:rsidRDefault="00C01500" w:rsidP="00C01500">
      <w:pPr>
        <w:pStyle w:val="Heading3"/>
        <w:rPr>
          <w:lang w:val="en-US"/>
        </w:rPr>
      </w:pPr>
      <w:r w:rsidRPr="00FD2A35">
        <w:rPr>
          <w:lang w:val="en-US"/>
        </w:rPr>
        <w:t>2.</w:t>
      </w:r>
      <w:r w:rsidR="001161D1">
        <w:rPr>
          <w:lang w:val="en-US"/>
        </w:rPr>
        <w:t>4</w:t>
      </w:r>
      <w:r w:rsidRPr="00FD2A35">
        <w:rPr>
          <w:lang w:val="en-US"/>
        </w:rPr>
        <w:tab/>
      </w:r>
      <w:r w:rsidRPr="00FD2A35">
        <w:rPr>
          <w:lang w:val="en-US"/>
        </w:rPr>
        <w:tab/>
      </w:r>
      <w:r>
        <w:rPr>
          <w:lang w:val="en-US"/>
        </w:rPr>
        <w:t>How to proceed</w:t>
      </w:r>
    </w:p>
    <w:p w14:paraId="064B8528" w14:textId="2C0B50DF" w:rsidR="00F8278B" w:rsidRDefault="001161D1" w:rsidP="00C01500">
      <w:pPr>
        <w:rPr>
          <w:lang w:val="en-US"/>
        </w:rPr>
      </w:pPr>
      <w:r>
        <w:rPr>
          <w:lang w:val="en-US"/>
        </w:rPr>
        <w:t xml:space="preserve">The current RAN2 trial is very </w:t>
      </w:r>
      <w:proofErr w:type="gramStart"/>
      <w:r>
        <w:rPr>
          <w:lang w:val="en-US"/>
        </w:rPr>
        <w:t>useful</w:t>
      </w:r>
      <w:proofErr w:type="gramEnd"/>
      <w:r>
        <w:rPr>
          <w:lang w:val="en-US"/>
        </w:rPr>
        <w:t xml:space="preserve"> and we believe that we’ve already gained quite a bit of knowledge in the process. The issue is that is very ad-hoc, there is no official time allocated, no </w:t>
      </w:r>
      <w:r w:rsidR="00426D15">
        <w:rPr>
          <w:lang w:val="en-US"/>
        </w:rPr>
        <w:t>way to agree on conclusions are even document the findings. Therefore, it would be beneficial to “make this official” by, for example, approving a RAN TSG level study.</w:t>
      </w:r>
    </w:p>
    <w:p w14:paraId="72F87B10" w14:textId="731E5065" w:rsidR="00426D15" w:rsidRPr="007A60EF" w:rsidRDefault="00426D15" w:rsidP="00C01500">
      <w:pPr>
        <w:rPr>
          <w:b/>
          <w:bCs/>
          <w:lang w:val="en-US"/>
        </w:rPr>
      </w:pPr>
      <w:r w:rsidRPr="007A60EF">
        <w:rPr>
          <w:b/>
          <w:bCs/>
          <w:lang w:val="en-US"/>
        </w:rPr>
        <w:lastRenderedPageBreak/>
        <w:t xml:space="preserve">Observation 11: the current RAN2 trial is useful and beneficial, </w:t>
      </w:r>
      <w:r w:rsidR="009608DE" w:rsidRPr="007A60EF">
        <w:rPr>
          <w:b/>
          <w:bCs/>
          <w:lang w:val="en-US"/>
        </w:rPr>
        <w:t xml:space="preserve">but there is no process to make conclusions or even document the findings. </w:t>
      </w:r>
    </w:p>
    <w:p w14:paraId="162AC31D" w14:textId="69DD22E7" w:rsidR="009608DE" w:rsidRDefault="009608DE" w:rsidP="00C01500">
      <w:pPr>
        <w:rPr>
          <w:lang w:val="en-US"/>
        </w:rPr>
      </w:pPr>
      <w:r>
        <w:rPr>
          <w:lang w:val="en-US"/>
        </w:rPr>
        <w:t xml:space="preserve">Additionally, </w:t>
      </w:r>
      <w:proofErr w:type="gramStart"/>
      <w:r>
        <w:rPr>
          <w:lang w:val="en-US"/>
        </w:rPr>
        <w:t>it is clear that others</w:t>
      </w:r>
      <w:proofErr w:type="gramEnd"/>
      <w:r>
        <w:rPr>
          <w:lang w:val="en-US"/>
        </w:rPr>
        <w:t xml:space="preserve"> WGs beyond RAN2 </w:t>
      </w:r>
      <w:r w:rsidR="007A60EF">
        <w:rPr>
          <w:lang w:val="en-US"/>
        </w:rPr>
        <w:t xml:space="preserve">may need somewhat different requirements and processes, and so it is important to get delegates from other WGs involved. Right </w:t>
      </w:r>
      <w:proofErr w:type="gramStart"/>
      <w:r w:rsidR="007A60EF">
        <w:rPr>
          <w:lang w:val="en-US"/>
        </w:rPr>
        <w:t>now</w:t>
      </w:r>
      <w:proofErr w:type="gramEnd"/>
      <w:r w:rsidR="007A60EF">
        <w:rPr>
          <w:lang w:val="en-US"/>
        </w:rPr>
        <w:t xml:space="preserve"> this is done on company-level, but this needs to be more formal. </w:t>
      </w:r>
    </w:p>
    <w:p w14:paraId="48C5A5E1" w14:textId="0118706A" w:rsidR="007A60EF" w:rsidRPr="007A60EF" w:rsidRDefault="007A60EF" w:rsidP="00C01500">
      <w:pPr>
        <w:rPr>
          <w:b/>
          <w:bCs/>
          <w:lang w:val="en-US"/>
        </w:rPr>
      </w:pPr>
      <w:r w:rsidRPr="007A60EF">
        <w:rPr>
          <w:b/>
          <w:bCs/>
          <w:lang w:val="en-US"/>
        </w:rPr>
        <w:t>Observation 12: the specification modernization study needs to be extended to other working groups.</w:t>
      </w:r>
    </w:p>
    <w:p w14:paraId="2A44DE34" w14:textId="7860E3A1" w:rsidR="007A60EF" w:rsidRDefault="007A60EF" w:rsidP="00C01500">
      <w:pPr>
        <w:rPr>
          <w:lang w:val="en-US"/>
        </w:rPr>
      </w:pPr>
      <w:r>
        <w:rPr>
          <w:lang w:val="en-US"/>
        </w:rPr>
        <w:t>Having said that, we are obviously not proposing a dedicated trial/study in each WG, that would be too much of an overhead. And so perhaps a TSG level study where delegates from different WGs can participate is the way to go.</w:t>
      </w:r>
    </w:p>
    <w:p w14:paraId="20737EFD" w14:textId="5C40E126" w:rsidR="00C01500" w:rsidRPr="007A60EF" w:rsidRDefault="007A60EF" w:rsidP="007A60EF">
      <w:pPr>
        <w:rPr>
          <w:b/>
          <w:bCs/>
          <w:lang w:val="en-US"/>
        </w:rPr>
      </w:pPr>
      <w:r w:rsidRPr="007A60EF">
        <w:rPr>
          <w:b/>
          <w:bCs/>
          <w:lang w:val="en-US"/>
        </w:rPr>
        <w:t>Proposal 4: consider a TSG level study, where delegates from multiple WGs are involved, to progress the work.</w:t>
      </w:r>
    </w:p>
    <w:p w14:paraId="34C99636" w14:textId="098D484A" w:rsidR="008E7986" w:rsidRPr="00FD2A35" w:rsidRDefault="008E7986" w:rsidP="001E2944">
      <w:pPr>
        <w:pStyle w:val="Heading1"/>
        <w:rPr>
          <w:lang w:val="en-US"/>
        </w:rPr>
      </w:pPr>
      <w:r w:rsidRPr="00FD2A35">
        <w:rPr>
          <w:lang w:val="en-US"/>
        </w:rPr>
        <w:t>3</w:t>
      </w:r>
      <w:r w:rsidRPr="00FD2A35">
        <w:rPr>
          <w:lang w:val="en-US"/>
        </w:rPr>
        <w:tab/>
      </w:r>
      <w:r w:rsidR="00C51CB2">
        <w:rPr>
          <w:lang w:val="en-US"/>
        </w:rPr>
        <w:t>Observations</w:t>
      </w:r>
    </w:p>
    <w:p w14:paraId="01951D20" w14:textId="77777777" w:rsidR="008522A7" w:rsidRPr="008522A7" w:rsidRDefault="008522A7" w:rsidP="008522A7">
      <w:pPr>
        <w:rPr>
          <w:b/>
          <w:bCs/>
          <w:lang w:val="en-US"/>
        </w:rPr>
      </w:pPr>
      <w:r w:rsidRPr="008522A7">
        <w:rPr>
          <w:b/>
          <w:bCs/>
          <w:lang w:val="en-US"/>
        </w:rPr>
        <w:t>Observation 1: OpenDocument is an open, ISO standardized format for documents, spreadsheets, presentations and graphics based on XML (i.e. it’s a textual format).</w:t>
      </w:r>
    </w:p>
    <w:p w14:paraId="508B18A9" w14:textId="77777777" w:rsidR="008522A7" w:rsidRPr="008522A7" w:rsidRDefault="008522A7" w:rsidP="008522A7">
      <w:pPr>
        <w:rPr>
          <w:b/>
          <w:bCs/>
          <w:lang w:val="en-US"/>
        </w:rPr>
      </w:pPr>
      <w:r w:rsidRPr="008522A7">
        <w:rPr>
          <w:b/>
          <w:bCs/>
          <w:lang w:val="en-US"/>
        </w:rPr>
        <w:t>Observation 2: OpenDocument provides feature parity (including tracked changes) to Microsoft DOCX.</w:t>
      </w:r>
    </w:p>
    <w:p w14:paraId="033DE28B" w14:textId="77777777" w:rsidR="008522A7" w:rsidRPr="008522A7" w:rsidRDefault="008522A7" w:rsidP="008522A7">
      <w:pPr>
        <w:rPr>
          <w:b/>
          <w:bCs/>
          <w:lang w:val="en-US"/>
        </w:rPr>
      </w:pPr>
      <w:r w:rsidRPr="008522A7">
        <w:rPr>
          <w:b/>
          <w:bCs/>
          <w:lang w:val="en-US"/>
        </w:rPr>
        <w:t>Observation 3: OpenDocument is the native format for free and open-source LibreOffice; furthermore, it is supported by all major word processing applications, e.g. Microsoft Office and WPS Office.</w:t>
      </w:r>
    </w:p>
    <w:p w14:paraId="78289096" w14:textId="77777777" w:rsidR="008522A7" w:rsidRPr="008522A7" w:rsidRDefault="008522A7" w:rsidP="008522A7">
      <w:pPr>
        <w:rPr>
          <w:b/>
          <w:bCs/>
          <w:lang w:val="en-US"/>
        </w:rPr>
      </w:pPr>
      <w:r w:rsidRPr="008522A7">
        <w:rPr>
          <w:b/>
          <w:bCs/>
          <w:lang w:val="en-US"/>
        </w:rPr>
        <w:t>Observation 4: there are Java, C++ and Python libraries for OpenDocument automation</w:t>
      </w:r>
    </w:p>
    <w:p w14:paraId="473FBD22" w14:textId="77777777" w:rsidR="008522A7" w:rsidRPr="008522A7" w:rsidRDefault="008522A7" w:rsidP="008522A7">
      <w:pPr>
        <w:rPr>
          <w:b/>
          <w:bCs/>
          <w:lang w:val="en-US"/>
        </w:rPr>
      </w:pPr>
      <w:r w:rsidRPr="008522A7">
        <w:rPr>
          <w:b/>
          <w:bCs/>
          <w:lang w:val="en-US"/>
        </w:rPr>
        <w:t>Observation 5: the master/subdocument feature allows splitting large documents into smaller ones for editing, while it is still possible to view the whole spec as one by opening the master document.</w:t>
      </w:r>
    </w:p>
    <w:p w14:paraId="7347AEAB" w14:textId="77777777" w:rsidR="008522A7" w:rsidRPr="008522A7" w:rsidRDefault="008522A7" w:rsidP="008522A7">
      <w:pPr>
        <w:rPr>
          <w:b/>
          <w:bCs/>
          <w:lang w:val="en-US"/>
        </w:rPr>
      </w:pPr>
      <w:r w:rsidRPr="008522A7">
        <w:rPr>
          <w:b/>
          <w:bCs/>
          <w:lang w:val="en-US"/>
        </w:rPr>
        <w:t>Observation 6: OpenDocument features such as Flat XML (.</w:t>
      </w:r>
      <w:proofErr w:type="spellStart"/>
      <w:r w:rsidRPr="008522A7">
        <w:rPr>
          <w:b/>
          <w:bCs/>
          <w:lang w:val="en-US"/>
        </w:rPr>
        <w:t>fodt</w:t>
      </w:r>
      <w:proofErr w:type="spellEnd"/>
      <w:r w:rsidRPr="008522A7">
        <w:rPr>
          <w:b/>
          <w:bCs/>
          <w:lang w:val="en-US"/>
        </w:rPr>
        <w:t>) and separation of styles and content allow it to be used with git (if needed).</w:t>
      </w:r>
    </w:p>
    <w:p w14:paraId="2004D6DA" w14:textId="099B4C94" w:rsidR="008522A7" w:rsidRPr="008522A7" w:rsidRDefault="008522A7" w:rsidP="008522A7">
      <w:pPr>
        <w:rPr>
          <w:b/>
          <w:bCs/>
          <w:lang w:val="en-US"/>
        </w:rPr>
      </w:pPr>
      <w:r w:rsidRPr="008522A7">
        <w:rPr>
          <w:b/>
          <w:bCs/>
          <w:lang w:val="en-US"/>
        </w:rPr>
        <w:t>Proposal 1: to consider OpenDocument format for future specifications use. As it is an open and standardized document format, it allows for easy automatic enforcement of 3GPP rules and styles. Such automatic enforcement tools can also prevent abuse and bloat, resulting in leaner and faster to edit documents. Furthermore, OpenDocument features such as Flat XML (.</w:t>
      </w:r>
      <w:proofErr w:type="spellStart"/>
      <w:r w:rsidRPr="008522A7">
        <w:rPr>
          <w:b/>
          <w:bCs/>
          <w:lang w:val="en-US"/>
        </w:rPr>
        <w:t>fodt</w:t>
      </w:r>
      <w:proofErr w:type="spellEnd"/>
      <w:r w:rsidRPr="008522A7">
        <w:rPr>
          <w:b/>
          <w:bCs/>
          <w:lang w:val="en-US"/>
        </w:rPr>
        <w:t>) and the separation of styles and content into different XML files allows to use it in git (if needed).</w:t>
      </w:r>
    </w:p>
    <w:p w14:paraId="74B31EEA" w14:textId="75BFAA4C" w:rsidR="008522A7" w:rsidRPr="008522A7" w:rsidRDefault="008522A7" w:rsidP="008522A7">
      <w:pPr>
        <w:rPr>
          <w:b/>
          <w:bCs/>
          <w:lang w:val="en-US"/>
        </w:rPr>
      </w:pPr>
      <w:r w:rsidRPr="008522A7">
        <w:rPr>
          <w:b/>
          <w:bCs/>
          <w:lang w:val="en-US"/>
        </w:rPr>
        <w:t>Observation 7: the choice between Markdown and LaTeX (if we chose to go with one of them) is largely a matter of taste; LaTeX is more “future proof”, while Markdown is simpler (and in some cases too simple for the kind of documents we work with).</w:t>
      </w:r>
    </w:p>
    <w:p w14:paraId="16B60047" w14:textId="77777777" w:rsidR="008522A7" w:rsidRPr="008522A7" w:rsidRDefault="008522A7" w:rsidP="008522A7">
      <w:pPr>
        <w:rPr>
          <w:b/>
          <w:bCs/>
          <w:lang w:val="en-US"/>
        </w:rPr>
      </w:pPr>
      <w:r w:rsidRPr="008522A7">
        <w:rPr>
          <w:b/>
          <w:bCs/>
          <w:lang w:val="en-US"/>
        </w:rPr>
        <w:t>Observation 8: 3GPP can easily prevent people from using unapproved LaTeX packages (if we go forward with LaTeX) by checking which packages are used during document submitting; this can be done automatically by a simple Python script. Similar compliance verification would be useful if use Markdown as well.</w:t>
      </w:r>
    </w:p>
    <w:p w14:paraId="5F3574A4" w14:textId="55A90768" w:rsidR="008522A7" w:rsidRPr="008522A7" w:rsidRDefault="008522A7" w:rsidP="008522A7">
      <w:pPr>
        <w:rPr>
          <w:b/>
          <w:bCs/>
          <w:lang w:val="en-US"/>
        </w:rPr>
      </w:pPr>
      <w:r w:rsidRPr="008522A7">
        <w:rPr>
          <w:b/>
          <w:bCs/>
          <w:lang w:val="en-US"/>
        </w:rPr>
        <w:t>Observation 9: if we go with Markdown or LaTeX, most 3GPP delegates would still be using a Word version of CRs most of the time, e.g. during CR drafting (which usually lasts for many meetings in each work item for each spec affected).</w:t>
      </w:r>
    </w:p>
    <w:p w14:paraId="20C8910B" w14:textId="77777777" w:rsidR="008522A7" w:rsidRPr="008522A7" w:rsidRDefault="008522A7" w:rsidP="008522A7">
      <w:pPr>
        <w:rPr>
          <w:b/>
          <w:bCs/>
          <w:lang w:val="en-US"/>
        </w:rPr>
      </w:pPr>
      <w:r w:rsidRPr="008522A7">
        <w:rPr>
          <w:b/>
          <w:bCs/>
          <w:lang w:val="en-US"/>
        </w:rPr>
        <w:t>Observation 10: Markdown and LaTeX lack support for tracked changes/revision marks, which are very handy for CR discussions and drafting during and in-between the meetings of a work item.</w:t>
      </w:r>
    </w:p>
    <w:p w14:paraId="49712830" w14:textId="77777777" w:rsidR="008522A7" w:rsidRPr="008522A7" w:rsidRDefault="008522A7" w:rsidP="008522A7">
      <w:pPr>
        <w:rPr>
          <w:b/>
          <w:bCs/>
          <w:lang w:val="en-US"/>
        </w:rPr>
      </w:pPr>
      <w:r w:rsidRPr="008522A7">
        <w:rPr>
          <w:b/>
          <w:bCs/>
          <w:lang w:val="en-US"/>
        </w:rPr>
        <w:t xml:space="preserve">Proposal 2: to continue evaluating Markdown and LaTeX (alongside OpenDocument), </w:t>
      </w:r>
      <w:proofErr w:type="gramStart"/>
      <w:r w:rsidRPr="008522A7">
        <w:rPr>
          <w:b/>
          <w:bCs/>
          <w:lang w:val="en-US"/>
        </w:rPr>
        <w:t>in particular to</w:t>
      </w:r>
      <w:proofErr w:type="gramEnd"/>
      <w:r w:rsidRPr="008522A7">
        <w:rPr>
          <w:b/>
          <w:bCs/>
          <w:lang w:val="en-US"/>
        </w:rPr>
        <w:t xml:space="preserve"> address the open point of CR drafting (during and in-between meetings of a work item).</w:t>
      </w:r>
    </w:p>
    <w:p w14:paraId="50F8106E" w14:textId="77777777" w:rsidR="00B249B3" w:rsidRDefault="008522A7" w:rsidP="008522A7">
      <w:pPr>
        <w:rPr>
          <w:b/>
          <w:bCs/>
          <w:lang w:val="en-US"/>
        </w:rPr>
      </w:pPr>
      <w:r w:rsidRPr="008522A7">
        <w:rPr>
          <w:b/>
          <w:bCs/>
          <w:lang w:val="en-US"/>
        </w:rPr>
        <w:t xml:space="preserve">Proposal 3: adopt the following requirements for the specification modernization study: </w:t>
      </w:r>
    </w:p>
    <w:p w14:paraId="76E3512F"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1: specification documents should be fast to load, view and (most importantly!) edit. </w:t>
      </w:r>
    </w:p>
    <w:p w14:paraId="03A84039"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2: to the extent possible, automate CR coversheets and styling/formatting generation and checking. </w:t>
      </w:r>
    </w:p>
    <w:p w14:paraId="6CD89F95"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3: quick turnaround of CR implementation to produce new versions of specifications. </w:t>
      </w:r>
    </w:p>
    <w:p w14:paraId="398B8D4D" w14:textId="77777777" w:rsidR="00B249B3" w:rsidRPr="00B249B3" w:rsidRDefault="008522A7" w:rsidP="00B249B3">
      <w:pPr>
        <w:pStyle w:val="ListParagraph"/>
        <w:numPr>
          <w:ilvl w:val="0"/>
          <w:numId w:val="38"/>
        </w:numPr>
        <w:rPr>
          <w:b/>
          <w:bCs/>
          <w:lang w:val="en-US"/>
        </w:rPr>
      </w:pPr>
      <w:r w:rsidRPr="00B249B3">
        <w:rPr>
          <w:b/>
          <w:bCs/>
          <w:lang w:val="en-US"/>
        </w:rPr>
        <w:t>Requirement 4: only use tools available (or commercially reasonable to implement) on all major platforms.</w:t>
      </w:r>
    </w:p>
    <w:p w14:paraId="151FA76F" w14:textId="39B8A0C9" w:rsidR="008522A7" w:rsidRPr="00B249B3" w:rsidRDefault="008522A7" w:rsidP="00B249B3">
      <w:pPr>
        <w:pStyle w:val="ListParagraph"/>
        <w:numPr>
          <w:ilvl w:val="0"/>
          <w:numId w:val="38"/>
        </w:numPr>
        <w:rPr>
          <w:b/>
          <w:bCs/>
          <w:lang w:val="en-US"/>
        </w:rPr>
      </w:pPr>
      <w:r w:rsidRPr="00B249B3">
        <w:rPr>
          <w:b/>
          <w:bCs/>
          <w:lang w:val="en-US"/>
        </w:rPr>
        <w:lastRenderedPageBreak/>
        <w:t>Requirement 5: use standards-based, interoperable and open formats for our specifications.</w:t>
      </w:r>
    </w:p>
    <w:p w14:paraId="7A6719AC" w14:textId="77777777" w:rsidR="008522A7" w:rsidRPr="008522A7" w:rsidRDefault="008522A7" w:rsidP="008522A7">
      <w:pPr>
        <w:rPr>
          <w:b/>
          <w:bCs/>
          <w:lang w:val="en-US"/>
        </w:rPr>
      </w:pPr>
      <w:r w:rsidRPr="008522A7">
        <w:rPr>
          <w:b/>
          <w:bCs/>
          <w:lang w:val="en-US"/>
        </w:rPr>
        <w:t>Observation 11: the current RAN2 trial is useful and beneficial, but there is no process to make conclusions or even document the findings.</w:t>
      </w:r>
    </w:p>
    <w:p w14:paraId="6050DF35" w14:textId="77777777" w:rsidR="008522A7" w:rsidRPr="008522A7" w:rsidRDefault="008522A7" w:rsidP="008522A7">
      <w:pPr>
        <w:rPr>
          <w:b/>
          <w:bCs/>
          <w:lang w:val="en-US"/>
        </w:rPr>
      </w:pPr>
      <w:r w:rsidRPr="008522A7">
        <w:rPr>
          <w:b/>
          <w:bCs/>
          <w:lang w:val="en-US"/>
        </w:rPr>
        <w:t>Observation 12: the specification modernization study needs to be extended to other working groups.</w:t>
      </w:r>
    </w:p>
    <w:p w14:paraId="6C22A95D" w14:textId="198FDA89" w:rsidR="00300748" w:rsidRPr="00300748" w:rsidRDefault="008522A7" w:rsidP="008522A7">
      <w:pPr>
        <w:rPr>
          <w:b/>
          <w:bCs/>
          <w:lang w:val="en-US"/>
        </w:rPr>
      </w:pPr>
      <w:r w:rsidRPr="008522A7">
        <w:rPr>
          <w:b/>
          <w:bCs/>
          <w:lang w:val="en-US"/>
        </w:rPr>
        <w:t>Proposal 4: consider a TSG level study, where delegates from multiple WGs are involved, to progress the work.</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66D1A41F" w14:textId="69B85B77" w:rsidR="00D13DB9" w:rsidRDefault="00B379AE" w:rsidP="005238C6">
      <w:pPr>
        <w:rPr>
          <w:lang w:val="en-US" w:eastAsia="ko-KR"/>
        </w:rPr>
      </w:pPr>
      <w:r w:rsidRPr="00FD2A35">
        <w:rPr>
          <w:lang w:val="en-US" w:eastAsia="ko-KR"/>
        </w:rPr>
        <w:t>[1]</w:t>
      </w:r>
      <w:r w:rsidRPr="00FD2A35">
        <w:rPr>
          <w:lang w:val="en-US" w:eastAsia="ko-KR"/>
        </w:rPr>
        <w:tab/>
      </w:r>
      <w:r w:rsidRPr="00FD2A35">
        <w:rPr>
          <w:lang w:val="en-US" w:eastAsia="ko-KR"/>
        </w:rPr>
        <w:tab/>
      </w:r>
      <w:r w:rsidR="007A0641" w:rsidRPr="007A0641">
        <w:rPr>
          <w:lang w:val="en-US" w:eastAsia="ko-KR"/>
        </w:rPr>
        <w:t>R2-2502174</w:t>
      </w:r>
      <w:r w:rsidR="007A0641">
        <w:rPr>
          <w:lang w:val="en-US" w:eastAsia="ko-KR"/>
        </w:rPr>
        <w:t xml:space="preserve">, </w:t>
      </w:r>
      <w:r w:rsidR="009209AA" w:rsidRPr="009209AA">
        <w:rPr>
          <w:lang w:val="en-US" w:eastAsia="ko-KR"/>
        </w:rPr>
        <w:t>On specification file formats and workflows</w:t>
      </w:r>
      <w:r w:rsidR="009209AA">
        <w:rPr>
          <w:lang w:val="en-US" w:eastAsia="ko-KR"/>
        </w:rPr>
        <w:t>, Apple</w:t>
      </w:r>
    </w:p>
    <w:p w14:paraId="389DA62B" w14:textId="1A5E4BD3" w:rsidR="003C377F" w:rsidRDefault="003C377F" w:rsidP="00B31D81">
      <w:pPr>
        <w:rPr>
          <w:lang w:val="en-US" w:eastAsia="ko-KR"/>
        </w:rPr>
      </w:pPr>
      <w:r>
        <w:rPr>
          <w:lang w:val="en-US" w:eastAsia="ko-KR"/>
        </w:rPr>
        <w:t>[2]</w:t>
      </w:r>
      <w:r>
        <w:rPr>
          <w:lang w:val="en-US" w:eastAsia="ko-KR"/>
        </w:rPr>
        <w:tab/>
      </w:r>
      <w:r>
        <w:rPr>
          <w:lang w:val="en-US" w:eastAsia="ko-KR"/>
        </w:rPr>
        <w:tab/>
      </w:r>
      <w:r w:rsidR="00B31D81" w:rsidRPr="00B31D81">
        <w:rPr>
          <w:lang w:val="en-US" w:eastAsia="ko-KR"/>
        </w:rPr>
        <w:t>ISO/IEC 26300:2015</w:t>
      </w:r>
      <w:r w:rsidR="00B31D81">
        <w:rPr>
          <w:lang w:val="en-US" w:eastAsia="ko-KR"/>
        </w:rPr>
        <w:t xml:space="preserve"> </w:t>
      </w:r>
      <w:r w:rsidR="00B31D81" w:rsidRPr="00B31D81">
        <w:rPr>
          <w:lang w:val="en-US" w:eastAsia="ko-KR"/>
        </w:rPr>
        <w:t>Information technology — Open Document Format for Office Applications (OpenDocument) v1.2</w:t>
      </w:r>
    </w:p>
    <w:p w14:paraId="380CFA8F" w14:textId="77777777" w:rsidR="00D13DB9" w:rsidRDefault="00D13DB9" w:rsidP="007F0E50">
      <w:pPr>
        <w:rPr>
          <w:lang w:val="en-US" w:eastAsia="ko-KR"/>
        </w:rPr>
      </w:pPr>
    </w:p>
    <w:p w14:paraId="3D9AEC4A" w14:textId="77777777" w:rsidR="001C0205" w:rsidRPr="00FD2A35" w:rsidRDefault="001C0205" w:rsidP="007F0E50">
      <w:pPr>
        <w:rPr>
          <w:lang w:val="en-US" w:eastAsia="ko-KR"/>
        </w:rPr>
      </w:pP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C95E" w14:textId="77777777" w:rsidR="001E46B9" w:rsidRDefault="001E46B9">
      <w:r>
        <w:separator/>
      </w:r>
    </w:p>
  </w:endnote>
  <w:endnote w:type="continuationSeparator" w:id="0">
    <w:p w14:paraId="280F5D75" w14:textId="77777777" w:rsidR="001E46B9" w:rsidRDefault="001E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enlo">
    <w:panose1 w:val="020B0609030804020204"/>
    <w:charset w:val="00"/>
    <w:family w:val="modern"/>
    <w:pitch w:val="fixed"/>
    <w:sig w:usb0="E60022FF" w:usb1="D200F9FB" w:usb2="02000028" w:usb3="00000000" w:csb0="000001D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A5880" w14:textId="77777777" w:rsidR="001E46B9" w:rsidRDefault="001E46B9">
      <w:r>
        <w:separator/>
      </w:r>
    </w:p>
  </w:footnote>
  <w:footnote w:type="continuationSeparator" w:id="0">
    <w:p w14:paraId="32E9C074" w14:textId="77777777" w:rsidR="001E46B9" w:rsidRDefault="001E4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22EC"/>
    <w:multiLevelType w:val="hybridMultilevel"/>
    <w:tmpl w:val="CC52DE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3EA9"/>
    <w:multiLevelType w:val="hybridMultilevel"/>
    <w:tmpl w:val="57BE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B43BA"/>
    <w:multiLevelType w:val="hybridMultilevel"/>
    <w:tmpl w:val="DE86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14F00"/>
    <w:multiLevelType w:val="hybridMultilevel"/>
    <w:tmpl w:val="58541B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32B76"/>
    <w:multiLevelType w:val="hybridMultilevel"/>
    <w:tmpl w:val="ECA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93AF2"/>
    <w:multiLevelType w:val="hybridMultilevel"/>
    <w:tmpl w:val="258C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91BFF"/>
    <w:multiLevelType w:val="hybridMultilevel"/>
    <w:tmpl w:val="5286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975A4"/>
    <w:multiLevelType w:val="hybridMultilevel"/>
    <w:tmpl w:val="D618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8C56B3"/>
    <w:multiLevelType w:val="hybridMultilevel"/>
    <w:tmpl w:val="9686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C70C9"/>
    <w:multiLevelType w:val="hybridMultilevel"/>
    <w:tmpl w:val="67F48A7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FB0DE1"/>
    <w:multiLevelType w:val="hybridMultilevel"/>
    <w:tmpl w:val="5D587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86234"/>
    <w:multiLevelType w:val="hybridMultilevel"/>
    <w:tmpl w:val="77822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815BF"/>
    <w:multiLevelType w:val="hybridMultilevel"/>
    <w:tmpl w:val="EC88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85418"/>
    <w:multiLevelType w:val="hybridMultilevel"/>
    <w:tmpl w:val="CF185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40C21"/>
    <w:multiLevelType w:val="hybridMultilevel"/>
    <w:tmpl w:val="13C6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038B5"/>
    <w:multiLevelType w:val="hybridMultilevel"/>
    <w:tmpl w:val="5B14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F1671"/>
    <w:multiLevelType w:val="hybridMultilevel"/>
    <w:tmpl w:val="1E62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57D43"/>
    <w:multiLevelType w:val="hybridMultilevel"/>
    <w:tmpl w:val="E9085A72"/>
    <w:lvl w:ilvl="0" w:tplc="04090001">
      <w:start w:val="1"/>
      <w:numFmt w:val="bullet"/>
      <w:lvlText w:val=""/>
      <w:lvlJc w:val="left"/>
      <w:pPr>
        <w:ind w:left="720" w:hanging="360"/>
      </w:pPr>
      <w:rPr>
        <w:rFonts w:ascii="Symbol" w:hAnsi="Symbol" w:hint="default"/>
      </w:rPr>
    </w:lvl>
    <w:lvl w:ilvl="1" w:tplc="5B7865F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B45CC"/>
    <w:multiLevelType w:val="hybridMultilevel"/>
    <w:tmpl w:val="EF867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45E55"/>
    <w:multiLevelType w:val="hybridMultilevel"/>
    <w:tmpl w:val="7486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3176D"/>
    <w:multiLevelType w:val="hybridMultilevel"/>
    <w:tmpl w:val="D622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76477"/>
    <w:multiLevelType w:val="hybridMultilevel"/>
    <w:tmpl w:val="CB98F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F6447"/>
    <w:multiLevelType w:val="hybridMultilevel"/>
    <w:tmpl w:val="7EE4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E5F71"/>
    <w:multiLevelType w:val="hybridMultilevel"/>
    <w:tmpl w:val="6FA23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2" w15:restartNumberingAfterBreak="0">
    <w:nsid w:val="71A925DC"/>
    <w:multiLevelType w:val="hybridMultilevel"/>
    <w:tmpl w:val="2466A5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3D27EB6"/>
    <w:multiLevelType w:val="hybridMultilevel"/>
    <w:tmpl w:val="D2D8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DE615A"/>
    <w:multiLevelType w:val="hybridMultilevel"/>
    <w:tmpl w:val="F9B4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6371BA"/>
    <w:multiLevelType w:val="hybridMultilevel"/>
    <w:tmpl w:val="6E48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1"/>
  </w:num>
  <w:num w:numId="2" w16cid:durableId="821431081">
    <w:abstractNumId w:val="31"/>
  </w:num>
  <w:num w:numId="3" w16cid:durableId="2117361261">
    <w:abstractNumId w:val="21"/>
  </w:num>
  <w:num w:numId="4" w16cid:durableId="1774083706">
    <w:abstractNumId w:val="34"/>
  </w:num>
  <w:num w:numId="5" w16cid:durableId="1551846296">
    <w:abstractNumId w:val="17"/>
  </w:num>
  <w:num w:numId="6" w16cid:durableId="948849893">
    <w:abstractNumId w:val="13"/>
  </w:num>
  <w:num w:numId="7" w16cid:durableId="1798143616">
    <w:abstractNumId w:val="19"/>
  </w:num>
  <w:num w:numId="8" w16cid:durableId="1822960201">
    <w:abstractNumId w:val="28"/>
  </w:num>
  <w:num w:numId="9" w16cid:durableId="122429236">
    <w:abstractNumId w:val="16"/>
  </w:num>
  <w:num w:numId="10" w16cid:durableId="1738433702">
    <w:abstractNumId w:val="2"/>
  </w:num>
  <w:num w:numId="11" w16cid:durableId="690767167">
    <w:abstractNumId w:val="12"/>
  </w:num>
  <w:num w:numId="12" w16cid:durableId="608194961">
    <w:abstractNumId w:val="32"/>
  </w:num>
  <w:num w:numId="13" w16cid:durableId="1073359975">
    <w:abstractNumId w:val="7"/>
  </w:num>
  <w:num w:numId="14" w16cid:durableId="1674451914">
    <w:abstractNumId w:val="20"/>
  </w:num>
  <w:num w:numId="15" w16cid:durableId="724373019">
    <w:abstractNumId w:val="10"/>
  </w:num>
  <w:num w:numId="16" w16cid:durableId="310522275">
    <w:abstractNumId w:val="0"/>
  </w:num>
  <w:num w:numId="17" w16cid:durableId="1172717689">
    <w:abstractNumId w:val="4"/>
  </w:num>
  <w:num w:numId="18" w16cid:durableId="999620826">
    <w:abstractNumId w:val="18"/>
  </w:num>
  <w:num w:numId="19" w16cid:durableId="530801387">
    <w:abstractNumId w:val="3"/>
  </w:num>
  <w:num w:numId="20" w16cid:durableId="1833982113">
    <w:abstractNumId w:val="30"/>
  </w:num>
  <w:num w:numId="21" w16cid:durableId="244995790">
    <w:abstractNumId w:val="23"/>
  </w:num>
  <w:num w:numId="22" w16cid:durableId="1963417756">
    <w:abstractNumId w:val="37"/>
  </w:num>
  <w:num w:numId="23" w16cid:durableId="1415325496">
    <w:abstractNumId w:val="26"/>
  </w:num>
  <w:num w:numId="24" w16cid:durableId="193806387">
    <w:abstractNumId w:val="9"/>
  </w:num>
  <w:num w:numId="25" w16cid:durableId="160704849">
    <w:abstractNumId w:val="14"/>
  </w:num>
  <w:num w:numId="26" w16cid:durableId="98837962">
    <w:abstractNumId w:val="35"/>
  </w:num>
  <w:num w:numId="27" w16cid:durableId="299187823">
    <w:abstractNumId w:val="25"/>
  </w:num>
  <w:num w:numId="28" w16cid:durableId="1219394129">
    <w:abstractNumId w:val="15"/>
  </w:num>
  <w:num w:numId="29" w16cid:durableId="1546991928">
    <w:abstractNumId w:val="29"/>
  </w:num>
  <w:num w:numId="30" w16cid:durableId="1814178261">
    <w:abstractNumId w:val="36"/>
  </w:num>
  <w:num w:numId="31" w16cid:durableId="1470516280">
    <w:abstractNumId w:val="24"/>
  </w:num>
  <w:num w:numId="32" w16cid:durableId="384991159">
    <w:abstractNumId w:val="22"/>
  </w:num>
  <w:num w:numId="33" w16cid:durableId="133646807">
    <w:abstractNumId w:val="6"/>
  </w:num>
  <w:num w:numId="34" w16cid:durableId="1068259596">
    <w:abstractNumId w:val="27"/>
  </w:num>
  <w:num w:numId="35" w16cid:durableId="1612318227">
    <w:abstractNumId w:val="8"/>
  </w:num>
  <w:num w:numId="36" w16cid:durableId="1181746596">
    <w:abstractNumId w:val="5"/>
  </w:num>
  <w:num w:numId="37" w16cid:durableId="741172196">
    <w:abstractNumId w:val="33"/>
  </w:num>
  <w:num w:numId="38" w16cid:durableId="131317477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59"/>
    <w:rsid w:val="000043C3"/>
    <w:rsid w:val="00004AFD"/>
    <w:rsid w:val="00004B93"/>
    <w:rsid w:val="000060A4"/>
    <w:rsid w:val="00010655"/>
    <w:rsid w:val="00010B89"/>
    <w:rsid w:val="000132BF"/>
    <w:rsid w:val="000133BF"/>
    <w:rsid w:val="0001481B"/>
    <w:rsid w:val="000166B7"/>
    <w:rsid w:val="00016752"/>
    <w:rsid w:val="000208C5"/>
    <w:rsid w:val="00023750"/>
    <w:rsid w:val="00024E24"/>
    <w:rsid w:val="000309EC"/>
    <w:rsid w:val="00031196"/>
    <w:rsid w:val="00033397"/>
    <w:rsid w:val="000361F8"/>
    <w:rsid w:val="00036495"/>
    <w:rsid w:val="0003671B"/>
    <w:rsid w:val="000377FB"/>
    <w:rsid w:val="00040095"/>
    <w:rsid w:val="00040752"/>
    <w:rsid w:val="00041964"/>
    <w:rsid w:val="00041CF5"/>
    <w:rsid w:val="000421E1"/>
    <w:rsid w:val="00044CFF"/>
    <w:rsid w:val="0004737E"/>
    <w:rsid w:val="0005006C"/>
    <w:rsid w:val="00050FFB"/>
    <w:rsid w:val="00051834"/>
    <w:rsid w:val="00054A22"/>
    <w:rsid w:val="00055C4A"/>
    <w:rsid w:val="00056652"/>
    <w:rsid w:val="0005761A"/>
    <w:rsid w:val="00062023"/>
    <w:rsid w:val="00063EA4"/>
    <w:rsid w:val="00065361"/>
    <w:rsid w:val="000655A6"/>
    <w:rsid w:val="0006627D"/>
    <w:rsid w:val="0007052A"/>
    <w:rsid w:val="000712B5"/>
    <w:rsid w:val="00071677"/>
    <w:rsid w:val="00074B66"/>
    <w:rsid w:val="00074D71"/>
    <w:rsid w:val="00075F60"/>
    <w:rsid w:val="000765B7"/>
    <w:rsid w:val="00080512"/>
    <w:rsid w:val="0008121B"/>
    <w:rsid w:val="00082B33"/>
    <w:rsid w:val="000872A4"/>
    <w:rsid w:val="00087E09"/>
    <w:rsid w:val="000927DF"/>
    <w:rsid w:val="00093427"/>
    <w:rsid w:val="00094EB5"/>
    <w:rsid w:val="00095477"/>
    <w:rsid w:val="00097203"/>
    <w:rsid w:val="00097263"/>
    <w:rsid w:val="0009755D"/>
    <w:rsid w:val="000A365D"/>
    <w:rsid w:val="000A3742"/>
    <w:rsid w:val="000A39B3"/>
    <w:rsid w:val="000A669C"/>
    <w:rsid w:val="000A7B22"/>
    <w:rsid w:val="000B017F"/>
    <w:rsid w:val="000B0981"/>
    <w:rsid w:val="000B2CFA"/>
    <w:rsid w:val="000B6C80"/>
    <w:rsid w:val="000B779E"/>
    <w:rsid w:val="000C2196"/>
    <w:rsid w:val="000C4772"/>
    <w:rsid w:val="000C47C3"/>
    <w:rsid w:val="000C50DC"/>
    <w:rsid w:val="000C5D0A"/>
    <w:rsid w:val="000D445F"/>
    <w:rsid w:val="000D582E"/>
    <w:rsid w:val="000D58AB"/>
    <w:rsid w:val="000D7B98"/>
    <w:rsid w:val="000E0B50"/>
    <w:rsid w:val="000E1AFC"/>
    <w:rsid w:val="000E1DF5"/>
    <w:rsid w:val="000E62C4"/>
    <w:rsid w:val="000E723A"/>
    <w:rsid w:val="000F2AE1"/>
    <w:rsid w:val="000F7392"/>
    <w:rsid w:val="00100D4B"/>
    <w:rsid w:val="00104BC6"/>
    <w:rsid w:val="001061CB"/>
    <w:rsid w:val="00107C38"/>
    <w:rsid w:val="00113B6F"/>
    <w:rsid w:val="00114BBF"/>
    <w:rsid w:val="00115287"/>
    <w:rsid w:val="001161D1"/>
    <w:rsid w:val="00117178"/>
    <w:rsid w:val="00117F94"/>
    <w:rsid w:val="00121F25"/>
    <w:rsid w:val="00125A00"/>
    <w:rsid w:val="001264D9"/>
    <w:rsid w:val="00127ECD"/>
    <w:rsid w:val="00130174"/>
    <w:rsid w:val="00133525"/>
    <w:rsid w:val="001355A1"/>
    <w:rsid w:val="0013608F"/>
    <w:rsid w:val="00136D11"/>
    <w:rsid w:val="001370B7"/>
    <w:rsid w:val="001378F3"/>
    <w:rsid w:val="001420AB"/>
    <w:rsid w:val="00146A3B"/>
    <w:rsid w:val="00147E16"/>
    <w:rsid w:val="001509BB"/>
    <w:rsid w:val="00151156"/>
    <w:rsid w:val="00154248"/>
    <w:rsid w:val="00155292"/>
    <w:rsid w:val="00155338"/>
    <w:rsid w:val="00155C92"/>
    <w:rsid w:val="0016006C"/>
    <w:rsid w:val="00160D67"/>
    <w:rsid w:val="00160F3D"/>
    <w:rsid w:val="0016132D"/>
    <w:rsid w:val="001644D8"/>
    <w:rsid w:val="0017007C"/>
    <w:rsid w:val="00172C45"/>
    <w:rsid w:val="00173532"/>
    <w:rsid w:val="00176B63"/>
    <w:rsid w:val="0018138E"/>
    <w:rsid w:val="00181767"/>
    <w:rsid w:val="0018282A"/>
    <w:rsid w:val="00184C2C"/>
    <w:rsid w:val="001874C7"/>
    <w:rsid w:val="0019189A"/>
    <w:rsid w:val="00192154"/>
    <w:rsid w:val="00193066"/>
    <w:rsid w:val="001933C5"/>
    <w:rsid w:val="0019410B"/>
    <w:rsid w:val="001958B8"/>
    <w:rsid w:val="001A2850"/>
    <w:rsid w:val="001A4326"/>
    <w:rsid w:val="001A4C42"/>
    <w:rsid w:val="001A59BE"/>
    <w:rsid w:val="001A5BAB"/>
    <w:rsid w:val="001A6253"/>
    <w:rsid w:val="001A6387"/>
    <w:rsid w:val="001A72FB"/>
    <w:rsid w:val="001B0409"/>
    <w:rsid w:val="001B08CA"/>
    <w:rsid w:val="001B1D8B"/>
    <w:rsid w:val="001B2590"/>
    <w:rsid w:val="001B3D02"/>
    <w:rsid w:val="001B4172"/>
    <w:rsid w:val="001B6DD7"/>
    <w:rsid w:val="001B6E2B"/>
    <w:rsid w:val="001C0205"/>
    <w:rsid w:val="001C1EBA"/>
    <w:rsid w:val="001C21C3"/>
    <w:rsid w:val="001C48E5"/>
    <w:rsid w:val="001C6ECB"/>
    <w:rsid w:val="001C7007"/>
    <w:rsid w:val="001D02C2"/>
    <w:rsid w:val="001D2DC7"/>
    <w:rsid w:val="001D3AF3"/>
    <w:rsid w:val="001D56C9"/>
    <w:rsid w:val="001E2944"/>
    <w:rsid w:val="001E3DF0"/>
    <w:rsid w:val="001E46B9"/>
    <w:rsid w:val="001E69EE"/>
    <w:rsid w:val="001E7E7F"/>
    <w:rsid w:val="001F03E0"/>
    <w:rsid w:val="001F0590"/>
    <w:rsid w:val="001F0AFF"/>
    <w:rsid w:val="001F0C1D"/>
    <w:rsid w:val="001F1132"/>
    <w:rsid w:val="001F168B"/>
    <w:rsid w:val="001F7931"/>
    <w:rsid w:val="001F7BBD"/>
    <w:rsid w:val="002007B5"/>
    <w:rsid w:val="00200C03"/>
    <w:rsid w:val="00200F8E"/>
    <w:rsid w:val="00201C11"/>
    <w:rsid w:val="002027AD"/>
    <w:rsid w:val="0020319C"/>
    <w:rsid w:val="00205A11"/>
    <w:rsid w:val="00210BCD"/>
    <w:rsid w:val="00212B25"/>
    <w:rsid w:val="00214DC2"/>
    <w:rsid w:val="00216E68"/>
    <w:rsid w:val="0022188D"/>
    <w:rsid w:val="00221BEB"/>
    <w:rsid w:val="00224739"/>
    <w:rsid w:val="002257EF"/>
    <w:rsid w:val="0023023A"/>
    <w:rsid w:val="00231721"/>
    <w:rsid w:val="002347A2"/>
    <w:rsid w:val="002347D9"/>
    <w:rsid w:val="00234AC9"/>
    <w:rsid w:val="002369B7"/>
    <w:rsid w:val="00236F65"/>
    <w:rsid w:val="00241F2F"/>
    <w:rsid w:val="00242D80"/>
    <w:rsid w:val="00244ED3"/>
    <w:rsid w:val="00245165"/>
    <w:rsid w:val="00245536"/>
    <w:rsid w:val="0024727B"/>
    <w:rsid w:val="00247926"/>
    <w:rsid w:val="002508FA"/>
    <w:rsid w:val="002549F3"/>
    <w:rsid w:val="00254AB3"/>
    <w:rsid w:val="00256F8A"/>
    <w:rsid w:val="00257CBC"/>
    <w:rsid w:val="002604D7"/>
    <w:rsid w:val="00260BAA"/>
    <w:rsid w:val="0026273A"/>
    <w:rsid w:val="00263BE2"/>
    <w:rsid w:val="0026501B"/>
    <w:rsid w:val="002675F0"/>
    <w:rsid w:val="00273722"/>
    <w:rsid w:val="00276EE4"/>
    <w:rsid w:val="002772D3"/>
    <w:rsid w:val="00277FB3"/>
    <w:rsid w:val="002813DB"/>
    <w:rsid w:val="00283C34"/>
    <w:rsid w:val="00285E21"/>
    <w:rsid w:val="0028623A"/>
    <w:rsid w:val="00287B51"/>
    <w:rsid w:val="00290222"/>
    <w:rsid w:val="00293211"/>
    <w:rsid w:val="00293C86"/>
    <w:rsid w:val="00294314"/>
    <w:rsid w:val="00295C08"/>
    <w:rsid w:val="00295C21"/>
    <w:rsid w:val="00296F91"/>
    <w:rsid w:val="002A0190"/>
    <w:rsid w:val="002A1440"/>
    <w:rsid w:val="002A2BA0"/>
    <w:rsid w:val="002A528C"/>
    <w:rsid w:val="002A63CC"/>
    <w:rsid w:val="002A6F58"/>
    <w:rsid w:val="002A7E47"/>
    <w:rsid w:val="002B03E4"/>
    <w:rsid w:val="002B5912"/>
    <w:rsid w:val="002B6339"/>
    <w:rsid w:val="002C196A"/>
    <w:rsid w:val="002C22D3"/>
    <w:rsid w:val="002C2D23"/>
    <w:rsid w:val="002C35D2"/>
    <w:rsid w:val="002C4B64"/>
    <w:rsid w:val="002C4F55"/>
    <w:rsid w:val="002C7271"/>
    <w:rsid w:val="002D0162"/>
    <w:rsid w:val="002D064B"/>
    <w:rsid w:val="002D2104"/>
    <w:rsid w:val="002D2247"/>
    <w:rsid w:val="002D3214"/>
    <w:rsid w:val="002D3E0C"/>
    <w:rsid w:val="002D6B85"/>
    <w:rsid w:val="002D6EF4"/>
    <w:rsid w:val="002E00EE"/>
    <w:rsid w:val="002E029F"/>
    <w:rsid w:val="002E21E5"/>
    <w:rsid w:val="002E6A1E"/>
    <w:rsid w:val="002F3DB6"/>
    <w:rsid w:val="002F3FCA"/>
    <w:rsid w:val="002F41D1"/>
    <w:rsid w:val="00300213"/>
    <w:rsid w:val="00300748"/>
    <w:rsid w:val="00303705"/>
    <w:rsid w:val="00306E41"/>
    <w:rsid w:val="00313F1B"/>
    <w:rsid w:val="003172DC"/>
    <w:rsid w:val="00320A15"/>
    <w:rsid w:val="00324AD9"/>
    <w:rsid w:val="00326E8B"/>
    <w:rsid w:val="003275A6"/>
    <w:rsid w:val="00331E92"/>
    <w:rsid w:val="00333023"/>
    <w:rsid w:val="003331C6"/>
    <w:rsid w:val="0033448F"/>
    <w:rsid w:val="00335C07"/>
    <w:rsid w:val="003370CD"/>
    <w:rsid w:val="00340D69"/>
    <w:rsid w:val="003432C3"/>
    <w:rsid w:val="003448DD"/>
    <w:rsid w:val="00344903"/>
    <w:rsid w:val="00346A74"/>
    <w:rsid w:val="003501FB"/>
    <w:rsid w:val="003511B1"/>
    <w:rsid w:val="00353439"/>
    <w:rsid w:val="0035462D"/>
    <w:rsid w:val="00360441"/>
    <w:rsid w:val="00365FCF"/>
    <w:rsid w:val="00372C8F"/>
    <w:rsid w:val="00373B3B"/>
    <w:rsid w:val="003765B8"/>
    <w:rsid w:val="0038169C"/>
    <w:rsid w:val="00381E10"/>
    <w:rsid w:val="0038320A"/>
    <w:rsid w:val="003844DE"/>
    <w:rsid w:val="003854BE"/>
    <w:rsid w:val="00386301"/>
    <w:rsid w:val="003901F1"/>
    <w:rsid w:val="00396E1F"/>
    <w:rsid w:val="00396F2A"/>
    <w:rsid w:val="00396F92"/>
    <w:rsid w:val="0039762A"/>
    <w:rsid w:val="003A0483"/>
    <w:rsid w:val="003A1FCE"/>
    <w:rsid w:val="003A2259"/>
    <w:rsid w:val="003A4582"/>
    <w:rsid w:val="003A4ACA"/>
    <w:rsid w:val="003A5CDF"/>
    <w:rsid w:val="003A69C8"/>
    <w:rsid w:val="003A6D7F"/>
    <w:rsid w:val="003A7B33"/>
    <w:rsid w:val="003B0015"/>
    <w:rsid w:val="003B10E8"/>
    <w:rsid w:val="003B4C98"/>
    <w:rsid w:val="003B551E"/>
    <w:rsid w:val="003B5DF7"/>
    <w:rsid w:val="003B6200"/>
    <w:rsid w:val="003B6758"/>
    <w:rsid w:val="003B6D40"/>
    <w:rsid w:val="003B7FBB"/>
    <w:rsid w:val="003C1824"/>
    <w:rsid w:val="003C377F"/>
    <w:rsid w:val="003C3971"/>
    <w:rsid w:val="003C564B"/>
    <w:rsid w:val="003C6949"/>
    <w:rsid w:val="003D1FE2"/>
    <w:rsid w:val="003D2013"/>
    <w:rsid w:val="003D424E"/>
    <w:rsid w:val="003D7150"/>
    <w:rsid w:val="003D7776"/>
    <w:rsid w:val="003D7AA8"/>
    <w:rsid w:val="003D7B4F"/>
    <w:rsid w:val="003E238E"/>
    <w:rsid w:val="003E31FD"/>
    <w:rsid w:val="003E43E3"/>
    <w:rsid w:val="003E4B0A"/>
    <w:rsid w:val="003E4DE1"/>
    <w:rsid w:val="003E5346"/>
    <w:rsid w:val="003E7753"/>
    <w:rsid w:val="003E7F35"/>
    <w:rsid w:val="003F35C7"/>
    <w:rsid w:val="003F3AD6"/>
    <w:rsid w:val="003F3C0E"/>
    <w:rsid w:val="003F65AF"/>
    <w:rsid w:val="00400039"/>
    <w:rsid w:val="00407B61"/>
    <w:rsid w:val="00410618"/>
    <w:rsid w:val="00414C87"/>
    <w:rsid w:val="00420BDA"/>
    <w:rsid w:val="00422A19"/>
    <w:rsid w:val="00423334"/>
    <w:rsid w:val="00423702"/>
    <w:rsid w:val="00423FA6"/>
    <w:rsid w:val="00425B55"/>
    <w:rsid w:val="00425EF1"/>
    <w:rsid w:val="00426D15"/>
    <w:rsid w:val="004304E7"/>
    <w:rsid w:val="00430E4B"/>
    <w:rsid w:val="004345EC"/>
    <w:rsid w:val="00435192"/>
    <w:rsid w:val="00445F9D"/>
    <w:rsid w:val="004464D5"/>
    <w:rsid w:val="00447117"/>
    <w:rsid w:val="00452B04"/>
    <w:rsid w:val="00452F63"/>
    <w:rsid w:val="00455227"/>
    <w:rsid w:val="0045626A"/>
    <w:rsid w:val="00460CF7"/>
    <w:rsid w:val="00461758"/>
    <w:rsid w:val="0046281F"/>
    <w:rsid w:val="00462D23"/>
    <w:rsid w:val="00465CB5"/>
    <w:rsid w:val="0046603B"/>
    <w:rsid w:val="0046723E"/>
    <w:rsid w:val="00471E0B"/>
    <w:rsid w:val="00471E5F"/>
    <w:rsid w:val="0047379C"/>
    <w:rsid w:val="00475C60"/>
    <w:rsid w:val="00475C62"/>
    <w:rsid w:val="00476CE3"/>
    <w:rsid w:val="00480C7A"/>
    <w:rsid w:val="004811E3"/>
    <w:rsid w:val="004815A1"/>
    <w:rsid w:val="004826A9"/>
    <w:rsid w:val="0048579F"/>
    <w:rsid w:val="0048614B"/>
    <w:rsid w:val="00486CAB"/>
    <w:rsid w:val="00487685"/>
    <w:rsid w:val="00493055"/>
    <w:rsid w:val="0049320B"/>
    <w:rsid w:val="004939C9"/>
    <w:rsid w:val="004945BA"/>
    <w:rsid w:val="004947C3"/>
    <w:rsid w:val="00497054"/>
    <w:rsid w:val="00497EFB"/>
    <w:rsid w:val="004A0FC8"/>
    <w:rsid w:val="004A138D"/>
    <w:rsid w:val="004A34EA"/>
    <w:rsid w:val="004A3A3F"/>
    <w:rsid w:val="004A4C1D"/>
    <w:rsid w:val="004A6544"/>
    <w:rsid w:val="004B0539"/>
    <w:rsid w:val="004B18E2"/>
    <w:rsid w:val="004B2EE5"/>
    <w:rsid w:val="004B4F36"/>
    <w:rsid w:val="004B5EC9"/>
    <w:rsid w:val="004B722E"/>
    <w:rsid w:val="004B7A6C"/>
    <w:rsid w:val="004B7D83"/>
    <w:rsid w:val="004C1236"/>
    <w:rsid w:val="004C1601"/>
    <w:rsid w:val="004D3578"/>
    <w:rsid w:val="004D5AC2"/>
    <w:rsid w:val="004D6192"/>
    <w:rsid w:val="004D6DA4"/>
    <w:rsid w:val="004E039D"/>
    <w:rsid w:val="004E213A"/>
    <w:rsid w:val="004E26A2"/>
    <w:rsid w:val="004E350F"/>
    <w:rsid w:val="004E383E"/>
    <w:rsid w:val="004E4952"/>
    <w:rsid w:val="004E6105"/>
    <w:rsid w:val="004E681F"/>
    <w:rsid w:val="004E6EB4"/>
    <w:rsid w:val="004E7DA1"/>
    <w:rsid w:val="004F005C"/>
    <w:rsid w:val="004F0988"/>
    <w:rsid w:val="004F2C96"/>
    <w:rsid w:val="004F3340"/>
    <w:rsid w:val="004F391C"/>
    <w:rsid w:val="004F3E3D"/>
    <w:rsid w:val="004F4207"/>
    <w:rsid w:val="004F4233"/>
    <w:rsid w:val="004F46CE"/>
    <w:rsid w:val="004F53CE"/>
    <w:rsid w:val="004F552B"/>
    <w:rsid w:val="004F61B0"/>
    <w:rsid w:val="004F6464"/>
    <w:rsid w:val="00500110"/>
    <w:rsid w:val="00502E07"/>
    <w:rsid w:val="00503ED8"/>
    <w:rsid w:val="005043AA"/>
    <w:rsid w:val="00507559"/>
    <w:rsid w:val="0051077F"/>
    <w:rsid w:val="005121C5"/>
    <w:rsid w:val="00514E53"/>
    <w:rsid w:val="00516291"/>
    <w:rsid w:val="00517558"/>
    <w:rsid w:val="005214DC"/>
    <w:rsid w:val="005238C6"/>
    <w:rsid w:val="00526A07"/>
    <w:rsid w:val="0053388B"/>
    <w:rsid w:val="00534A81"/>
    <w:rsid w:val="00535773"/>
    <w:rsid w:val="00537627"/>
    <w:rsid w:val="00537904"/>
    <w:rsid w:val="0054061A"/>
    <w:rsid w:val="00541313"/>
    <w:rsid w:val="005419E8"/>
    <w:rsid w:val="00543E6C"/>
    <w:rsid w:val="005510CB"/>
    <w:rsid w:val="00551E24"/>
    <w:rsid w:val="00553C1C"/>
    <w:rsid w:val="00554985"/>
    <w:rsid w:val="00555A5C"/>
    <w:rsid w:val="00560C1A"/>
    <w:rsid w:val="00562B5D"/>
    <w:rsid w:val="00563277"/>
    <w:rsid w:val="00564BC8"/>
    <w:rsid w:val="00565087"/>
    <w:rsid w:val="005668CB"/>
    <w:rsid w:val="00567E21"/>
    <w:rsid w:val="00570E9D"/>
    <w:rsid w:val="005724C2"/>
    <w:rsid w:val="00572E14"/>
    <w:rsid w:val="00574F89"/>
    <w:rsid w:val="00575751"/>
    <w:rsid w:val="00583432"/>
    <w:rsid w:val="00583ADE"/>
    <w:rsid w:val="00584261"/>
    <w:rsid w:val="00584A7F"/>
    <w:rsid w:val="00585E07"/>
    <w:rsid w:val="005876C4"/>
    <w:rsid w:val="005913FB"/>
    <w:rsid w:val="005914AB"/>
    <w:rsid w:val="005916DB"/>
    <w:rsid w:val="0059363A"/>
    <w:rsid w:val="005967AC"/>
    <w:rsid w:val="005973BE"/>
    <w:rsid w:val="005978D1"/>
    <w:rsid w:val="005A0AB6"/>
    <w:rsid w:val="005A4A80"/>
    <w:rsid w:val="005A5986"/>
    <w:rsid w:val="005B0515"/>
    <w:rsid w:val="005B2585"/>
    <w:rsid w:val="005B29D7"/>
    <w:rsid w:val="005B388C"/>
    <w:rsid w:val="005B4882"/>
    <w:rsid w:val="005B5C5B"/>
    <w:rsid w:val="005B5D9F"/>
    <w:rsid w:val="005C35B4"/>
    <w:rsid w:val="005C59F9"/>
    <w:rsid w:val="005D2E01"/>
    <w:rsid w:val="005D315E"/>
    <w:rsid w:val="005D3908"/>
    <w:rsid w:val="005D66A6"/>
    <w:rsid w:val="005D6A1F"/>
    <w:rsid w:val="005D7526"/>
    <w:rsid w:val="005E2040"/>
    <w:rsid w:val="005E2769"/>
    <w:rsid w:val="005E352F"/>
    <w:rsid w:val="005E5287"/>
    <w:rsid w:val="005E69AE"/>
    <w:rsid w:val="005E78E4"/>
    <w:rsid w:val="005F0B57"/>
    <w:rsid w:val="005F2C8C"/>
    <w:rsid w:val="005F33AB"/>
    <w:rsid w:val="005F5369"/>
    <w:rsid w:val="00600A05"/>
    <w:rsid w:val="00600A5F"/>
    <w:rsid w:val="00601669"/>
    <w:rsid w:val="00601946"/>
    <w:rsid w:val="00602AEA"/>
    <w:rsid w:val="0060440C"/>
    <w:rsid w:val="00606E9E"/>
    <w:rsid w:val="00607E3C"/>
    <w:rsid w:val="0061006B"/>
    <w:rsid w:val="00614462"/>
    <w:rsid w:val="00614FDF"/>
    <w:rsid w:val="006150D4"/>
    <w:rsid w:val="0061523D"/>
    <w:rsid w:val="00617925"/>
    <w:rsid w:val="00617B00"/>
    <w:rsid w:val="00617C4C"/>
    <w:rsid w:val="00617DFF"/>
    <w:rsid w:val="00620B70"/>
    <w:rsid w:val="0062340E"/>
    <w:rsid w:val="006246A7"/>
    <w:rsid w:val="0062498E"/>
    <w:rsid w:val="00624C88"/>
    <w:rsid w:val="00624EE3"/>
    <w:rsid w:val="0062595A"/>
    <w:rsid w:val="006267F4"/>
    <w:rsid w:val="00627C37"/>
    <w:rsid w:val="00630467"/>
    <w:rsid w:val="006317F1"/>
    <w:rsid w:val="00634180"/>
    <w:rsid w:val="00634D24"/>
    <w:rsid w:val="00634EF7"/>
    <w:rsid w:val="0063543D"/>
    <w:rsid w:val="00642064"/>
    <w:rsid w:val="00642550"/>
    <w:rsid w:val="00645ECB"/>
    <w:rsid w:val="00646ACB"/>
    <w:rsid w:val="00647114"/>
    <w:rsid w:val="006534EC"/>
    <w:rsid w:val="00654768"/>
    <w:rsid w:val="00654806"/>
    <w:rsid w:val="00654C8F"/>
    <w:rsid w:val="00654E0E"/>
    <w:rsid w:val="00657F90"/>
    <w:rsid w:val="00661921"/>
    <w:rsid w:val="006626ED"/>
    <w:rsid w:val="0066489B"/>
    <w:rsid w:val="006659CB"/>
    <w:rsid w:val="00666C51"/>
    <w:rsid w:val="0067044C"/>
    <w:rsid w:val="0067359C"/>
    <w:rsid w:val="006738D3"/>
    <w:rsid w:val="00676816"/>
    <w:rsid w:val="00676E3E"/>
    <w:rsid w:val="006774C8"/>
    <w:rsid w:val="00692656"/>
    <w:rsid w:val="00697876"/>
    <w:rsid w:val="006A2207"/>
    <w:rsid w:val="006A2A85"/>
    <w:rsid w:val="006A31EC"/>
    <w:rsid w:val="006A323F"/>
    <w:rsid w:val="006A763F"/>
    <w:rsid w:val="006A7CE4"/>
    <w:rsid w:val="006B0443"/>
    <w:rsid w:val="006B1095"/>
    <w:rsid w:val="006B18DD"/>
    <w:rsid w:val="006B2D70"/>
    <w:rsid w:val="006B30D0"/>
    <w:rsid w:val="006B4085"/>
    <w:rsid w:val="006B48A5"/>
    <w:rsid w:val="006B599E"/>
    <w:rsid w:val="006B740C"/>
    <w:rsid w:val="006C15D4"/>
    <w:rsid w:val="006C328A"/>
    <w:rsid w:val="006C3746"/>
    <w:rsid w:val="006C3D95"/>
    <w:rsid w:val="006C5DC0"/>
    <w:rsid w:val="006C6874"/>
    <w:rsid w:val="006D1F05"/>
    <w:rsid w:val="006D3BF7"/>
    <w:rsid w:val="006D4927"/>
    <w:rsid w:val="006D6602"/>
    <w:rsid w:val="006D71F6"/>
    <w:rsid w:val="006E290D"/>
    <w:rsid w:val="006E3AD6"/>
    <w:rsid w:val="006E434B"/>
    <w:rsid w:val="006E5C86"/>
    <w:rsid w:val="006E5D4D"/>
    <w:rsid w:val="006E6253"/>
    <w:rsid w:val="006F2138"/>
    <w:rsid w:val="006F4897"/>
    <w:rsid w:val="006F691D"/>
    <w:rsid w:val="006F729C"/>
    <w:rsid w:val="007002BF"/>
    <w:rsid w:val="00702CE9"/>
    <w:rsid w:val="0070316F"/>
    <w:rsid w:val="00703AB4"/>
    <w:rsid w:val="00705703"/>
    <w:rsid w:val="00707124"/>
    <w:rsid w:val="00713C44"/>
    <w:rsid w:val="00713D99"/>
    <w:rsid w:val="007164E2"/>
    <w:rsid w:val="00720CFE"/>
    <w:rsid w:val="00720DA8"/>
    <w:rsid w:val="007210AF"/>
    <w:rsid w:val="00721FC2"/>
    <w:rsid w:val="00722EE0"/>
    <w:rsid w:val="00723790"/>
    <w:rsid w:val="007248B7"/>
    <w:rsid w:val="007279A1"/>
    <w:rsid w:val="00730341"/>
    <w:rsid w:val="00730F98"/>
    <w:rsid w:val="00733982"/>
    <w:rsid w:val="0073400F"/>
    <w:rsid w:val="00734A5B"/>
    <w:rsid w:val="0074026F"/>
    <w:rsid w:val="00741E3D"/>
    <w:rsid w:val="007429F6"/>
    <w:rsid w:val="00743BDB"/>
    <w:rsid w:val="00744B1D"/>
    <w:rsid w:val="00744E76"/>
    <w:rsid w:val="00747932"/>
    <w:rsid w:val="00752198"/>
    <w:rsid w:val="007521D9"/>
    <w:rsid w:val="00753881"/>
    <w:rsid w:val="00756226"/>
    <w:rsid w:val="007577DD"/>
    <w:rsid w:val="00760092"/>
    <w:rsid w:val="007612D2"/>
    <w:rsid w:val="007613A4"/>
    <w:rsid w:val="00761B40"/>
    <w:rsid w:val="00763DF1"/>
    <w:rsid w:val="00765A3B"/>
    <w:rsid w:val="00765DB0"/>
    <w:rsid w:val="00766FDB"/>
    <w:rsid w:val="00767BD9"/>
    <w:rsid w:val="007713D4"/>
    <w:rsid w:val="00771833"/>
    <w:rsid w:val="00774DA4"/>
    <w:rsid w:val="00774EA1"/>
    <w:rsid w:val="00776039"/>
    <w:rsid w:val="00780CB6"/>
    <w:rsid w:val="00781F0F"/>
    <w:rsid w:val="0078318F"/>
    <w:rsid w:val="0078794C"/>
    <w:rsid w:val="00787C81"/>
    <w:rsid w:val="007914FF"/>
    <w:rsid w:val="00791558"/>
    <w:rsid w:val="0079573A"/>
    <w:rsid w:val="00795912"/>
    <w:rsid w:val="00797086"/>
    <w:rsid w:val="007A0641"/>
    <w:rsid w:val="007A3410"/>
    <w:rsid w:val="007A60EF"/>
    <w:rsid w:val="007A6CA7"/>
    <w:rsid w:val="007B1526"/>
    <w:rsid w:val="007B2B7E"/>
    <w:rsid w:val="007B31AF"/>
    <w:rsid w:val="007B600E"/>
    <w:rsid w:val="007C14FD"/>
    <w:rsid w:val="007C24BB"/>
    <w:rsid w:val="007C28F0"/>
    <w:rsid w:val="007C46D2"/>
    <w:rsid w:val="007C584C"/>
    <w:rsid w:val="007C7589"/>
    <w:rsid w:val="007D2EA9"/>
    <w:rsid w:val="007D440F"/>
    <w:rsid w:val="007D4611"/>
    <w:rsid w:val="007D4791"/>
    <w:rsid w:val="007D62C7"/>
    <w:rsid w:val="007E184A"/>
    <w:rsid w:val="007E5DDC"/>
    <w:rsid w:val="007E6D2D"/>
    <w:rsid w:val="007F0E50"/>
    <w:rsid w:val="007F0F4A"/>
    <w:rsid w:val="007F1067"/>
    <w:rsid w:val="00801997"/>
    <w:rsid w:val="00801F83"/>
    <w:rsid w:val="00802649"/>
    <w:rsid w:val="008028A4"/>
    <w:rsid w:val="00803196"/>
    <w:rsid w:val="00806114"/>
    <w:rsid w:val="00806C56"/>
    <w:rsid w:val="00807906"/>
    <w:rsid w:val="0081122F"/>
    <w:rsid w:val="00811A5E"/>
    <w:rsid w:val="00813071"/>
    <w:rsid w:val="0081484C"/>
    <w:rsid w:val="00815929"/>
    <w:rsid w:val="00815FF9"/>
    <w:rsid w:val="00820605"/>
    <w:rsid w:val="00820B25"/>
    <w:rsid w:val="0082147A"/>
    <w:rsid w:val="00821E31"/>
    <w:rsid w:val="0082307B"/>
    <w:rsid w:val="008272DD"/>
    <w:rsid w:val="00830747"/>
    <w:rsid w:val="00832CF7"/>
    <w:rsid w:val="0083590F"/>
    <w:rsid w:val="00835F9B"/>
    <w:rsid w:val="00836DC2"/>
    <w:rsid w:val="00846F18"/>
    <w:rsid w:val="008503F1"/>
    <w:rsid w:val="008522A7"/>
    <w:rsid w:val="00852524"/>
    <w:rsid w:val="0085481E"/>
    <w:rsid w:val="00855398"/>
    <w:rsid w:val="00856852"/>
    <w:rsid w:val="00857745"/>
    <w:rsid w:val="00857AB9"/>
    <w:rsid w:val="00866EDF"/>
    <w:rsid w:val="00866F59"/>
    <w:rsid w:val="00871376"/>
    <w:rsid w:val="00872100"/>
    <w:rsid w:val="00872B25"/>
    <w:rsid w:val="00872F4A"/>
    <w:rsid w:val="008730C8"/>
    <w:rsid w:val="008768CA"/>
    <w:rsid w:val="00882458"/>
    <w:rsid w:val="00885E96"/>
    <w:rsid w:val="0088743A"/>
    <w:rsid w:val="008905F5"/>
    <w:rsid w:val="0089117E"/>
    <w:rsid w:val="00891D12"/>
    <w:rsid w:val="00892D7E"/>
    <w:rsid w:val="00895C3A"/>
    <w:rsid w:val="008A177D"/>
    <w:rsid w:val="008A23EC"/>
    <w:rsid w:val="008A3A8F"/>
    <w:rsid w:val="008A5709"/>
    <w:rsid w:val="008A7428"/>
    <w:rsid w:val="008A7581"/>
    <w:rsid w:val="008B6BE2"/>
    <w:rsid w:val="008B78E7"/>
    <w:rsid w:val="008C0100"/>
    <w:rsid w:val="008C1D5E"/>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374E"/>
    <w:rsid w:val="008F5733"/>
    <w:rsid w:val="008F71F2"/>
    <w:rsid w:val="009017BF"/>
    <w:rsid w:val="0090271F"/>
    <w:rsid w:val="00902E23"/>
    <w:rsid w:val="009051EC"/>
    <w:rsid w:val="00905B85"/>
    <w:rsid w:val="00905EC8"/>
    <w:rsid w:val="00906AD7"/>
    <w:rsid w:val="00910E77"/>
    <w:rsid w:val="009114D7"/>
    <w:rsid w:val="00912E5E"/>
    <w:rsid w:val="0091341A"/>
    <w:rsid w:val="0091348E"/>
    <w:rsid w:val="00913853"/>
    <w:rsid w:val="00913E82"/>
    <w:rsid w:val="00914651"/>
    <w:rsid w:val="00917CCB"/>
    <w:rsid w:val="009201D0"/>
    <w:rsid w:val="009205BE"/>
    <w:rsid w:val="009209AA"/>
    <w:rsid w:val="00923314"/>
    <w:rsid w:val="00926D4B"/>
    <w:rsid w:val="0093168C"/>
    <w:rsid w:val="00931F36"/>
    <w:rsid w:val="00932699"/>
    <w:rsid w:val="009332B0"/>
    <w:rsid w:val="009410D1"/>
    <w:rsid w:val="00942EC2"/>
    <w:rsid w:val="00944557"/>
    <w:rsid w:val="00946D2C"/>
    <w:rsid w:val="00947B55"/>
    <w:rsid w:val="00952EC6"/>
    <w:rsid w:val="00955506"/>
    <w:rsid w:val="00956D54"/>
    <w:rsid w:val="009575A3"/>
    <w:rsid w:val="00960814"/>
    <w:rsid w:val="009608DE"/>
    <w:rsid w:val="00961ADE"/>
    <w:rsid w:val="009623E5"/>
    <w:rsid w:val="00962E10"/>
    <w:rsid w:val="009639D4"/>
    <w:rsid w:val="0096410F"/>
    <w:rsid w:val="00964423"/>
    <w:rsid w:val="0096691B"/>
    <w:rsid w:val="00970BFB"/>
    <w:rsid w:val="00971A26"/>
    <w:rsid w:val="00977B40"/>
    <w:rsid w:val="00977E47"/>
    <w:rsid w:val="00982AF7"/>
    <w:rsid w:val="009840A0"/>
    <w:rsid w:val="00985713"/>
    <w:rsid w:val="00987515"/>
    <w:rsid w:val="00991054"/>
    <w:rsid w:val="00992A6D"/>
    <w:rsid w:val="00993D7F"/>
    <w:rsid w:val="00997281"/>
    <w:rsid w:val="0099773F"/>
    <w:rsid w:val="00997C9A"/>
    <w:rsid w:val="009A0071"/>
    <w:rsid w:val="009A12A0"/>
    <w:rsid w:val="009A1D13"/>
    <w:rsid w:val="009A386D"/>
    <w:rsid w:val="009A3FCF"/>
    <w:rsid w:val="009B2577"/>
    <w:rsid w:val="009B4388"/>
    <w:rsid w:val="009B4886"/>
    <w:rsid w:val="009B53A1"/>
    <w:rsid w:val="009B68D8"/>
    <w:rsid w:val="009B70BB"/>
    <w:rsid w:val="009B76A1"/>
    <w:rsid w:val="009B7DE6"/>
    <w:rsid w:val="009C1080"/>
    <w:rsid w:val="009C1D9E"/>
    <w:rsid w:val="009C25EE"/>
    <w:rsid w:val="009C5BDC"/>
    <w:rsid w:val="009C72E6"/>
    <w:rsid w:val="009C79DB"/>
    <w:rsid w:val="009D050B"/>
    <w:rsid w:val="009D09CA"/>
    <w:rsid w:val="009D2F7E"/>
    <w:rsid w:val="009D4B2E"/>
    <w:rsid w:val="009D50B7"/>
    <w:rsid w:val="009D6138"/>
    <w:rsid w:val="009D798C"/>
    <w:rsid w:val="009E3D94"/>
    <w:rsid w:val="009E3E0A"/>
    <w:rsid w:val="009E6B92"/>
    <w:rsid w:val="009E777F"/>
    <w:rsid w:val="009F20D0"/>
    <w:rsid w:val="009F24AA"/>
    <w:rsid w:val="009F37B7"/>
    <w:rsid w:val="009F5E43"/>
    <w:rsid w:val="009F6881"/>
    <w:rsid w:val="009F6F20"/>
    <w:rsid w:val="00A02E9A"/>
    <w:rsid w:val="00A037C9"/>
    <w:rsid w:val="00A058B7"/>
    <w:rsid w:val="00A05C7E"/>
    <w:rsid w:val="00A10F02"/>
    <w:rsid w:val="00A110C7"/>
    <w:rsid w:val="00A11872"/>
    <w:rsid w:val="00A13BC0"/>
    <w:rsid w:val="00A13ECB"/>
    <w:rsid w:val="00A15915"/>
    <w:rsid w:val="00A15EFF"/>
    <w:rsid w:val="00A164B4"/>
    <w:rsid w:val="00A217E9"/>
    <w:rsid w:val="00A2351F"/>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3AB3"/>
    <w:rsid w:val="00A453A3"/>
    <w:rsid w:val="00A46B82"/>
    <w:rsid w:val="00A47F27"/>
    <w:rsid w:val="00A53724"/>
    <w:rsid w:val="00A558BE"/>
    <w:rsid w:val="00A65CDB"/>
    <w:rsid w:val="00A66CD1"/>
    <w:rsid w:val="00A7029D"/>
    <w:rsid w:val="00A71788"/>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7A6"/>
    <w:rsid w:val="00A96E8C"/>
    <w:rsid w:val="00A96ECD"/>
    <w:rsid w:val="00AA1B11"/>
    <w:rsid w:val="00AA32B3"/>
    <w:rsid w:val="00AA37A2"/>
    <w:rsid w:val="00AA71AC"/>
    <w:rsid w:val="00AA7C09"/>
    <w:rsid w:val="00AB1C53"/>
    <w:rsid w:val="00AB408F"/>
    <w:rsid w:val="00AB510A"/>
    <w:rsid w:val="00AB5170"/>
    <w:rsid w:val="00AB7326"/>
    <w:rsid w:val="00AC2DC5"/>
    <w:rsid w:val="00AC6BC6"/>
    <w:rsid w:val="00AC6F4A"/>
    <w:rsid w:val="00AC7141"/>
    <w:rsid w:val="00AD04A7"/>
    <w:rsid w:val="00AD1703"/>
    <w:rsid w:val="00AD1FDE"/>
    <w:rsid w:val="00AD330E"/>
    <w:rsid w:val="00AD563A"/>
    <w:rsid w:val="00AD7C3E"/>
    <w:rsid w:val="00AE0C7C"/>
    <w:rsid w:val="00AE0E06"/>
    <w:rsid w:val="00AE109A"/>
    <w:rsid w:val="00AE3403"/>
    <w:rsid w:val="00AE3797"/>
    <w:rsid w:val="00AE44FD"/>
    <w:rsid w:val="00AE4A5E"/>
    <w:rsid w:val="00AF0CA7"/>
    <w:rsid w:val="00AF63C0"/>
    <w:rsid w:val="00B00A85"/>
    <w:rsid w:val="00B026DC"/>
    <w:rsid w:val="00B02F44"/>
    <w:rsid w:val="00B03B5E"/>
    <w:rsid w:val="00B043F3"/>
    <w:rsid w:val="00B06C32"/>
    <w:rsid w:val="00B102B6"/>
    <w:rsid w:val="00B10F41"/>
    <w:rsid w:val="00B12F96"/>
    <w:rsid w:val="00B15449"/>
    <w:rsid w:val="00B206FD"/>
    <w:rsid w:val="00B21248"/>
    <w:rsid w:val="00B21CC4"/>
    <w:rsid w:val="00B22F4F"/>
    <w:rsid w:val="00B23D19"/>
    <w:rsid w:val="00B23DD2"/>
    <w:rsid w:val="00B249B3"/>
    <w:rsid w:val="00B25D15"/>
    <w:rsid w:val="00B27A39"/>
    <w:rsid w:val="00B30FF0"/>
    <w:rsid w:val="00B31C91"/>
    <w:rsid w:val="00B31D81"/>
    <w:rsid w:val="00B3207E"/>
    <w:rsid w:val="00B346E2"/>
    <w:rsid w:val="00B35B32"/>
    <w:rsid w:val="00B35DBA"/>
    <w:rsid w:val="00B35F32"/>
    <w:rsid w:val="00B379AE"/>
    <w:rsid w:val="00B37EB8"/>
    <w:rsid w:val="00B4192D"/>
    <w:rsid w:val="00B41BA0"/>
    <w:rsid w:val="00B41EBD"/>
    <w:rsid w:val="00B42B14"/>
    <w:rsid w:val="00B51216"/>
    <w:rsid w:val="00B615CD"/>
    <w:rsid w:val="00B6161C"/>
    <w:rsid w:val="00B64F8E"/>
    <w:rsid w:val="00B65BC4"/>
    <w:rsid w:val="00B65F70"/>
    <w:rsid w:val="00B7177B"/>
    <w:rsid w:val="00B77F26"/>
    <w:rsid w:val="00B80010"/>
    <w:rsid w:val="00B80F14"/>
    <w:rsid w:val="00B811D5"/>
    <w:rsid w:val="00B83B8A"/>
    <w:rsid w:val="00B8506D"/>
    <w:rsid w:val="00B85906"/>
    <w:rsid w:val="00B8639C"/>
    <w:rsid w:val="00B87183"/>
    <w:rsid w:val="00B87DCA"/>
    <w:rsid w:val="00B92FCB"/>
    <w:rsid w:val="00B93086"/>
    <w:rsid w:val="00B93BE6"/>
    <w:rsid w:val="00B94110"/>
    <w:rsid w:val="00BA125D"/>
    <w:rsid w:val="00BA13D4"/>
    <w:rsid w:val="00BA19ED"/>
    <w:rsid w:val="00BA1D06"/>
    <w:rsid w:val="00BA300B"/>
    <w:rsid w:val="00BA4B8D"/>
    <w:rsid w:val="00BA5ADB"/>
    <w:rsid w:val="00BA65C8"/>
    <w:rsid w:val="00BA6B22"/>
    <w:rsid w:val="00BA76D8"/>
    <w:rsid w:val="00BA7D73"/>
    <w:rsid w:val="00BB08E8"/>
    <w:rsid w:val="00BB132C"/>
    <w:rsid w:val="00BB2B87"/>
    <w:rsid w:val="00BB3F2C"/>
    <w:rsid w:val="00BB42EF"/>
    <w:rsid w:val="00BB452B"/>
    <w:rsid w:val="00BB706C"/>
    <w:rsid w:val="00BC0F7D"/>
    <w:rsid w:val="00BC1BE5"/>
    <w:rsid w:val="00BC21EF"/>
    <w:rsid w:val="00BC29C3"/>
    <w:rsid w:val="00BC3AD8"/>
    <w:rsid w:val="00BD2BD0"/>
    <w:rsid w:val="00BD2CFF"/>
    <w:rsid w:val="00BD300D"/>
    <w:rsid w:val="00BD30DE"/>
    <w:rsid w:val="00BD639F"/>
    <w:rsid w:val="00BD7F8B"/>
    <w:rsid w:val="00BE3255"/>
    <w:rsid w:val="00BE35DB"/>
    <w:rsid w:val="00BE5947"/>
    <w:rsid w:val="00BE6387"/>
    <w:rsid w:val="00BF128E"/>
    <w:rsid w:val="00BF3916"/>
    <w:rsid w:val="00BF4580"/>
    <w:rsid w:val="00BF6542"/>
    <w:rsid w:val="00C00D87"/>
    <w:rsid w:val="00C01500"/>
    <w:rsid w:val="00C02A38"/>
    <w:rsid w:val="00C04097"/>
    <w:rsid w:val="00C043A4"/>
    <w:rsid w:val="00C0454F"/>
    <w:rsid w:val="00C05610"/>
    <w:rsid w:val="00C060EE"/>
    <w:rsid w:val="00C120EB"/>
    <w:rsid w:val="00C1496A"/>
    <w:rsid w:val="00C15754"/>
    <w:rsid w:val="00C20C9A"/>
    <w:rsid w:val="00C214F1"/>
    <w:rsid w:val="00C21E56"/>
    <w:rsid w:val="00C24487"/>
    <w:rsid w:val="00C24732"/>
    <w:rsid w:val="00C270A6"/>
    <w:rsid w:val="00C32093"/>
    <w:rsid w:val="00C33079"/>
    <w:rsid w:val="00C35A42"/>
    <w:rsid w:val="00C36D2D"/>
    <w:rsid w:val="00C40A3F"/>
    <w:rsid w:val="00C418A5"/>
    <w:rsid w:val="00C42670"/>
    <w:rsid w:val="00C42E29"/>
    <w:rsid w:val="00C45231"/>
    <w:rsid w:val="00C4759C"/>
    <w:rsid w:val="00C51CB2"/>
    <w:rsid w:val="00C55D02"/>
    <w:rsid w:val="00C56D74"/>
    <w:rsid w:val="00C600DD"/>
    <w:rsid w:val="00C61CAA"/>
    <w:rsid w:val="00C6267E"/>
    <w:rsid w:val="00C645F2"/>
    <w:rsid w:val="00C6640A"/>
    <w:rsid w:val="00C66C05"/>
    <w:rsid w:val="00C70287"/>
    <w:rsid w:val="00C72833"/>
    <w:rsid w:val="00C7752D"/>
    <w:rsid w:val="00C77BE7"/>
    <w:rsid w:val="00C80F1D"/>
    <w:rsid w:val="00C812DD"/>
    <w:rsid w:val="00C832B0"/>
    <w:rsid w:val="00C83B13"/>
    <w:rsid w:val="00C849C0"/>
    <w:rsid w:val="00C9010C"/>
    <w:rsid w:val="00C9323B"/>
    <w:rsid w:val="00C93F40"/>
    <w:rsid w:val="00C952CA"/>
    <w:rsid w:val="00CA0C61"/>
    <w:rsid w:val="00CA16D7"/>
    <w:rsid w:val="00CA245D"/>
    <w:rsid w:val="00CA2F63"/>
    <w:rsid w:val="00CA3D0C"/>
    <w:rsid w:val="00CA4125"/>
    <w:rsid w:val="00CA5F2C"/>
    <w:rsid w:val="00CB38B2"/>
    <w:rsid w:val="00CB4809"/>
    <w:rsid w:val="00CB52EC"/>
    <w:rsid w:val="00CB6866"/>
    <w:rsid w:val="00CC1793"/>
    <w:rsid w:val="00CC252F"/>
    <w:rsid w:val="00CD20BD"/>
    <w:rsid w:val="00CD216D"/>
    <w:rsid w:val="00CD347F"/>
    <w:rsid w:val="00CD417D"/>
    <w:rsid w:val="00CE295D"/>
    <w:rsid w:val="00CE38FA"/>
    <w:rsid w:val="00CE5DB7"/>
    <w:rsid w:val="00CF20E3"/>
    <w:rsid w:val="00CF3390"/>
    <w:rsid w:val="00CF3C5A"/>
    <w:rsid w:val="00CF4156"/>
    <w:rsid w:val="00CF5143"/>
    <w:rsid w:val="00CF53C3"/>
    <w:rsid w:val="00CF678C"/>
    <w:rsid w:val="00CF7F3E"/>
    <w:rsid w:val="00D0150F"/>
    <w:rsid w:val="00D02105"/>
    <w:rsid w:val="00D07EE8"/>
    <w:rsid w:val="00D13DB9"/>
    <w:rsid w:val="00D1400C"/>
    <w:rsid w:val="00D212FB"/>
    <w:rsid w:val="00D22AFA"/>
    <w:rsid w:val="00D26579"/>
    <w:rsid w:val="00D2699F"/>
    <w:rsid w:val="00D27771"/>
    <w:rsid w:val="00D27D8E"/>
    <w:rsid w:val="00D309CC"/>
    <w:rsid w:val="00D31221"/>
    <w:rsid w:val="00D31650"/>
    <w:rsid w:val="00D32489"/>
    <w:rsid w:val="00D340AD"/>
    <w:rsid w:val="00D368C5"/>
    <w:rsid w:val="00D41036"/>
    <w:rsid w:val="00D43140"/>
    <w:rsid w:val="00D4461B"/>
    <w:rsid w:val="00D44F8B"/>
    <w:rsid w:val="00D46431"/>
    <w:rsid w:val="00D46ACE"/>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6787A"/>
    <w:rsid w:val="00D72D64"/>
    <w:rsid w:val="00D738D6"/>
    <w:rsid w:val="00D755EB"/>
    <w:rsid w:val="00D75D13"/>
    <w:rsid w:val="00D75F67"/>
    <w:rsid w:val="00D765EC"/>
    <w:rsid w:val="00D778C5"/>
    <w:rsid w:val="00D80110"/>
    <w:rsid w:val="00D80A86"/>
    <w:rsid w:val="00D81210"/>
    <w:rsid w:val="00D84DF1"/>
    <w:rsid w:val="00D85C9F"/>
    <w:rsid w:val="00D8664B"/>
    <w:rsid w:val="00D87E00"/>
    <w:rsid w:val="00D9134D"/>
    <w:rsid w:val="00D914C3"/>
    <w:rsid w:val="00D91A37"/>
    <w:rsid w:val="00D92158"/>
    <w:rsid w:val="00D926E9"/>
    <w:rsid w:val="00D92C48"/>
    <w:rsid w:val="00D93198"/>
    <w:rsid w:val="00D9409B"/>
    <w:rsid w:val="00D94E16"/>
    <w:rsid w:val="00D94FD2"/>
    <w:rsid w:val="00D95F83"/>
    <w:rsid w:val="00D95FFF"/>
    <w:rsid w:val="00D9676D"/>
    <w:rsid w:val="00D96F4E"/>
    <w:rsid w:val="00DA1510"/>
    <w:rsid w:val="00DA34EE"/>
    <w:rsid w:val="00DA495E"/>
    <w:rsid w:val="00DA7A03"/>
    <w:rsid w:val="00DB0119"/>
    <w:rsid w:val="00DB0B7F"/>
    <w:rsid w:val="00DB1818"/>
    <w:rsid w:val="00DB4A58"/>
    <w:rsid w:val="00DB5A6B"/>
    <w:rsid w:val="00DB5FE6"/>
    <w:rsid w:val="00DC06ED"/>
    <w:rsid w:val="00DC0F04"/>
    <w:rsid w:val="00DC309B"/>
    <w:rsid w:val="00DC4DA2"/>
    <w:rsid w:val="00DD15C6"/>
    <w:rsid w:val="00DD1A10"/>
    <w:rsid w:val="00DD2A8A"/>
    <w:rsid w:val="00DD3648"/>
    <w:rsid w:val="00DD3B12"/>
    <w:rsid w:val="00DD4C17"/>
    <w:rsid w:val="00DD4D0B"/>
    <w:rsid w:val="00DD71A6"/>
    <w:rsid w:val="00DE0128"/>
    <w:rsid w:val="00DE2FD5"/>
    <w:rsid w:val="00DE5973"/>
    <w:rsid w:val="00DE7112"/>
    <w:rsid w:val="00DE7AFB"/>
    <w:rsid w:val="00DF000A"/>
    <w:rsid w:val="00DF2B1F"/>
    <w:rsid w:val="00DF3112"/>
    <w:rsid w:val="00DF434F"/>
    <w:rsid w:val="00DF5AA4"/>
    <w:rsid w:val="00DF6189"/>
    <w:rsid w:val="00DF62CD"/>
    <w:rsid w:val="00DF7A12"/>
    <w:rsid w:val="00E003A3"/>
    <w:rsid w:val="00E010BC"/>
    <w:rsid w:val="00E02486"/>
    <w:rsid w:val="00E04DD7"/>
    <w:rsid w:val="00E07C65"/>
    <w:rsid w:val="00E1167F"/>
    <w:rsid w:val="00E12EC6"/>
    <w:rsid w:val="00E14F1D"/>
    <w:rsid w:val="00E15F0F"/>
    <w:rsid w:val="00E16509"/>
    <w:rsid w:val="00E16A27"/>
    <w:rsid w:val="00E20951"/>
    <w:rsid w:val="00E214B7"/>
    <w:rsid w:val="00E22E7B"/>
    <w:rsid w:val="00E3087F"/>
    <w:rsid w:val="00E30929"/>
    <w:rsid w:val="00E31A5E"/>
    <w:rsid w:val="00E33499"/>
    <w:rsid w:val="00E344B9"/>
    <w:rsid w:val="00E34C02"/>
    <w:rsid w:val="00E40260"/>
    <w:rsid w:val="00E40D2B"/>
    <w:rsid w:val="00E420AD"/>
    <w:rsid w:val="00E44582"/>
    <w:rsid w:val="00E44EF0"/>
    <w:rsid w:val="00E50039"/>
    <w:rsid w:val="00E52814"/>
    <w:rsid w:val="00E53CB0"/>
    <w:rsid w:val="00E609FC"/>
    <w:rsid w:val="00E60A57"/>
    <w:rsid w:val="00E6108E"/>
    <w:rsid w:val="00E649A9"/>
    <w:rsid w:val="00E6516F"/>
    <w:rsid w:val="00E65E13"/>
    <w:rsid w:val="00E664B2"/>
    <w:rsid w:val="00E72324"/>
    <w:rsid w:val="00E72ABE"/>
    <w:rsid w:val="00E74D99"/>
    <w:rsid w:val="00E75D3C"/>
    <w:rsid w:val="00E77645"/>
    <w:rsid w:val="00E777FD"/>
    <w:rsid w:val="00E800CC"/>
    <w:rsid w:val="00E80959"/>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369C"/>
    <w:rsid w:val="00EC4A25"/>
    <w:rsid w:val="00EC5515"/>
    <w:rsid w:val="00EC55C0"/>
    <w:rsid w:val="00EC5B39"/>
    <w:rsid w:val="00ED1511"/>
    <w:rsid w:val="00ED36C3"/>
    <w:rsid w:val="00ED40DE"/>
    <w:rsid w:val="00ED461B"/>
    <w:rsid w:val="00ED5C55"/>
    <w:rsid w:val="00ED6A47"/>
    <w:rsid w:val="00EE0817"/>
    <w:rsid w:val="00EE1C1B"/>
    <w:rsid w:val="00EE48CD"/>
    <w:rsid w:val="00EE5AA7"/>
    <w:rsid w:val="00EF2090"/>
    <w:rsid w:val="00EF3914"/>
    <w:rsid w:val="00EF5E69"/>
    <w:rsid w:val="00EF7451"/>
    <w:rsid w:val="00EF771C"/>
    <w:rsid w:val="00EF7BF5"/>
    <w:rsid w:val="00F025A2"/>
    <w:rsid w:val="00F02FE9"/>
    <w:rsid w:val="00F04712"/>
    <w:rsid w:val="00F07C12"/>
    <w:rsid w:val="00F12BE3"/>
    <w:rsid w:val="00F13B3A"/>
    <w:rsid w:val="00F1763F"/>
    <w:rsid w:val="00F20117"/>
    <w:rsid w:val="00F21311"/>
    <w:rsid w:val="00F22EC7"/>
    <w:rsid w:val="00F248B7"/>
    <w:rsid w:val="00F24920"/>
    <w:rsid w:val="00F262F6"/>
    <w:rsid w:val="00F26FCF"/>
    <w:rsid w:val="00F2776D"/>
    <w:rsid w:val="00F31384"/>
    <w:rsid w:val="00F325C8"/>
    <w:rsid w:val="00F32B6C"/>
    <w:rsid w:val="00F3404A"/>
    <w:rsid w:val="00F35359"/>
    <w:rsid w:val="00F415CD"/>
    <w:rsid w:val="00F43C54"/>
    <w:rsid w:val="00F453AF"/>
    <w:rsid w:val="00F45F18"/>
    <w:rsid w:val="00F46F89"/>
    <w:rsid w:val="00F501B8"/>
    <w:rsid w:val="00F507C1"/>
    <w:rsid w:val="00F516AF"/>
    <w:rsid w:val="00F57C92"/>
    <w:rsid w:val="00F62AEB"/>
    <w:rsid w:val="00F62CE9"/>
    <w:rsid w:val="00F650CA"/>
    <w:rsid w:val="00F653B8"/>
    <w:rsid w:val="00F65AD8"/>
    <w:rsid w:val="00F65EC6"/>
    <w:rsid w:val="00F70647"/>
    <w:rsid w:val="00F7097D"/>
    <w:rsid w:val="00F70AE8"/>
    <w:rsid w:val="00F712B9"/>
    <w:rsid w:val="00F71D8E"/>
    <w:rsid w:val="00F721E4"/>
    <w:rsid w:val="00F72696"/>
    <w:rsid w:val="00F73E0F"/>
    <w:rsid w:val="00F7437C"/>
    <w:rsid w:val="00F768E8"/>
    <w:rsid w:val="00F76A1C"/>
    <w:rsid w:val="00F76BD8"/>
    <w:rsid w:val="00F81C7D"/>
    <w:rsid w:val="00F82350"/>
    <w:rsid w:val="00F8278B"/>
    <w:rsid w:val="00F86365"/>
    <w:rsid w:val="00F86782"/>
    <w:rsid w:val="00F867A9"/>
    <w:rsid w:val="00F86A50"/>
    <w:rsid w:val="00F87D5B"/>
    <w:rsid w:val="00F90B73"/>
    <w:rsid w:val="00F914BD"/>
    <w:rsid w:val="00F91BB5"/>
    <w:rsid w:val="00F93150"/>
    <w:rsid w:val="00F9325D"/>
    <w:rsid w:val="00F937F5"/>
    <w:rsid w:val="00F94636"/>
    <w:rsid w:val="00F97AFD"/>
    <w:rsid w:val="00F97B58"/>
    <w:rsid w:val="00FA02E0"/>
    <w:rsid w:val="00FA103B"/>
    <w:rsid w:val="00FA1266"/>
    <w:rsid w:val="00FA2149"/>
    <w:rsid w:val="00FA2A9C"/>
    <w:rsid w:val="00FA531C"/>
    <w:rsid w:val="00FA62EC"/>
    <w:rsid w:val="00FB0AD6"/>
    <w:rsid w:val="00FB1645"/>
    <w:rsid w:val="00FB240F"/>
    <w:rsid w:val="00FB4F95"/>
    <w:rsid w:val="00FB58B7"/>
    <w:rsid w:val="00FC1192"/>
    <w:rsid w:val="00FC71BC"/>
    <w:rsid w:val="00FC79E6"/>
    <w:rsid w:val="00FD2958"/>
    <w:rsid w:val="00FD2A35"/>
    <w:rsid w:val="00FD46C6"/>
    <w:rsid w:val="00FD5176"/>
    <w:rsid w:val="00FE3076"/>
    <w:rsid w:val="00FE44D7"/>
    <w:rsid w:val="00FE46B8"/>
    <w:rsid w:val="00FE6B9C"/>
    <w:rsid w:val="00FE75F9"/>
    <w:rsid w:val="00FF0630"/>
    <w:rsid w:val="00FF0B19"/>
    <w:rsid w:val="00FF2D6B"/>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qFormat/>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styleId="UnresolvedMention">
    <w:name w:val="Unresolved Mention"/>
    <w:basedOn w:val="DefaultParagraphFont"/>
    <w:rsid w:val="007B2B7E"/>
    <w:rPr>
      <w:color w:val="605E5C"/>
      <w:shd w:val="clear" w:color="auto" w:fill="E1DFDD"/>
    </w:rPr>
  </w:style>
  <w:style w:type="character" w:customStyle="1" w:styleId="TACChar">
    <w:name w:val="TAC Char"/>
    <w:link w:val="TAC"/>
    <w:qFormat/>
    <w:locked/>
    <w:rsid w:val="005B29D7"/>
    <w:rPr>
      <w:rFonts w:ascii="Arial" w:hAnsi="Arial"/>
      <w:sz w:val="18"/>
      <w:lang w:eastAsia="en-US"/>
    </w:rPr>
  </w:style>
  <w:style w:type="character" w:styleId="FollowedHyperlink">
    <w:name w:val="FollowedHyperlink"/>
    <w:basedOn w:val="DefaultParagraphFont"/>
    <w:rsid w:val="004E383E"/>
    <w:rPr>
      <w:color w:val="954F72" w:themeColor="followedHyperlink"/>
      <w:u w:val="single"/>
    </w:rPr>
  </w:style>
  <w:style w:type="character" w:customStyle="1" w:styleId="line">
    <w:name w:val="line"/>
    <w:basedOn w:val="DefaultParagraphFont"/>
    <w:rsid w:val="00172C45"/>
  </w:style>
  <w:style w:type="character" w:customStyle="1" w:styleId="gh">
    <w:name w:val="gh"/>
    <w:basedOn w:val="DefaultParagraphFont"/>
    <w:rsid w:val="00172C45"/>
  </w:style>
  <w:style w:type="character" w:customStyle="1" w:styleId="p">
    <w:name w:val="p"/>
    <w:basedOn w:val="DefaultParagraphFont"/>
    <w:rsid w:val="00172C45"/>
  </w:style>
  <w:style w:type="paragraph" w:styleId="BodyTextIndent">
    <w:name w:val="Body Text Indent"/>
    <w:basedOn w:val="Normal"/>
    <w:link w:val="BodyTextIndentChar"/>
    <w:rsid w:val="00FE46B8"/>
    <w:pPr>
      <w:spacing w:after="120"/>
      <w:ind w:left="283"/>
    </w:pPr>
  </w:style>
  <w:style w:type="character" w:customStyle="1" w:styleId="BodyTextIndentChar">
    <w:name w:val="Body Text Indent Char"/>
    <w:basedOn w:val="DefaultParagraphFont"/>
    <w:link w:val="BodyTextIndent"/>
    <w:rsid w:val="00FE46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282855634">
      <w:bodyDiv w:val="1"/>
      <w:marLeft w:val="0"/>
      <w:marRight w:val="0"/>
      <w:marTop w:val="0"/>
      <w:marBottom w:val="0"/>
      <w:divBdr>
        <w:top w:val="none" w:sz="0" w:space="0" w:color="auto"/>
        <w:left w:val="none" w:sz="0" w:space="0" w:color="auto"/>
        <w:bottom w:val="none" w:sz="0" w:space="0" w:color="auto"/>
        <w:right w:val="none" w:sz="0" w:space="0" w:color="auto"/>
      </w:divBdr>
      <w:divsChild>
        <w:div w:id="1880701814">
          <w:marLeft w:val="0"/>
          <w:marRight w:val="0"/>
          <w:marTop w:val="0"/>
          <w:marBottom w:val="0"/>
          <w:divBdr>
            <w:top w:val="none" w:sz="0" w:space="0" w:color="auto"/>
            <w:left w:val="none" w:sz="0" w:space="0" w:color="auto"/>
            <w:bottom w:val="none" w:sz="0" w:space="0" w:color="auto"/>
            <w:right w:val="none" w:sz="0" w:space="0" w:color="auto"/>
          </w:divBdr>
          <w:divsChild>
            <w:div w:id="1222329842">
              <w:marLeft w:val="0"/>
              <w:marRight w:val="0"/>
              <w:marTop w:val="0"/>
              <w:marBottom w:val="0"/>
              <w:divBdr>
                <w:top w:val="none" w:sz="0" w:space="0" w:color="auto"/>
                <w:left w:val="none" w:sz="0" w:space="0" w:color="auto"/>
                <w:bottom w:val="none" w:sz="0" w:space="0" w:color="auto"/>
                <w:right w:val="none" w:sz="0" w:space="0" w:color="auto"/>
              </w:divBdr>
            </w:div>
          </w:divsChild>
        </w:div>
        <w:div w:id="971208839">
          <w:marLeft w:val="0"/>
          <w:marRight w:val="0"/>
          <w:marTop w:val="0"/>
          <w:marBottom w:val="0"/>
          <w:divBdr>
            <w:top w:val="none" w:sz="0" w:space="0" w:color="auto"/>
            <w:left w:val="none" w:sz="0" w:space="0" w:color="auto"/>
            <w:bottom w:val="none" w:sz="0" w:space="0" w:color="auto"/>
            <w:right w:val="none" w:sz="0" w:space="0" w:color="auto"/>
          </w:divBdr>
          <w:divsChild>
            <w:div w:id="1170291541">
              <w:marLeft w:val="0"/>
              <w:marRight w:val="0"/>
              <w:marTop w:val="0"/>
              <w:marBottom w:val="0"/>
              <w:divBdr>
                <w:top w:val="none" w:sz="0" w:space="0" w:color="auto"/>
                <w:left w:val="none" w:sz="0" w:space="0" w:color="auto"/>
                <w:bottom w:val="none" w:sz="0" w:space="0" w:color="auto"/>
                <w:right w:val="none" w:sz="0" w:space="0" w:color="auto"/>
              </w:divBdr>
            </w:div>
          </w:divsChild>
        </w:div>
        <w:div w:id="82144409">
          <w:marLeft w:val="0"/>
          <w:marRight w:val="0"/>
          <w:marTop w:val="0"/>
          <w:marBottom w:val="0"/>
          <w:divBdr>
            <w:top w:val="none" w:sz="0" w:space="0" w:color="auto"/>
            <w:left w:val="none" w:sz="0" w:space="0" w:color="auto"/>
            <w:bottom w:val="none" w:sz="0" w:space="0" w:color="auto"/>
            <w:right w:val="none" w:sz="0" w:space="0" w:color="auto"/>
          </w:divBdr>
          <w:divsChild>
            <w:div w:id="1905600391">
              <w:marLeft w:val="0"/>
              <w:marRight w:val="0"/>
              <w:marTop w:val="0"/>
              <w:marBottom w:val="0"/>
              <w:divBdr>
                <w:top w:val="none" w:sz="0" w:space="0" w:color="auto"/>
                <w:left w:val="none" w:sz="0" w:space="0" w:color="auto"/>
                <w:bottom w:val="none" w:sz="0" w:space="0" w:color="auto"/>
                <w:right w:val="none" w:sz="0" w:space="0" w:color="auto"/>
              </w:divBdr>
            </w:div>
          </w:divsChild>
        </w:div>
        <w:div w:id="1612124498">
          <w:marLeft w:val="0"/>
          <w:marRight w:val="0"/>
          <w:marTop w:val="0"/>
          <w:marBottom w:val="0"/>
          <w:divBdr>
            <w:top w:val="none" w:sz="0" w:space="0" w:color="auto"/>
            <w:left w:val="none" w:sz="0" w:space="0" w:color="auto"/>
            <w:bottom w:val="none" w:sz="0" w:space="0" w:color="auto"/>
            <w:right w:val="none" w:sz="0" w:space="0" w:color="auto"/>
          </w:divBdr>
          <w:divsChild>
            <w:div w:id="1417553231">
              <w:marLeft w:val="0"/>
              <w:marRight w:val="0"/>
              <w:marTop w:val="0"/>
              <w:marBottom w:val="0"/>
              <w:divBdr>
                <w:top w:val="none" w:sz="0" w:space="0" w:color="auto"/>
                <w:left w:val="none" w:sz="0" w:space="0" w:color="auto"/>
                <w:bottom w:val="none" w:sz="0" w:space="0" w:color="auto"/>
                <w:right w:val="none" w:sz="0" w:space="0" w:color="auto"/>
              </w:divBdr>
            </w:div>
          </w:divsChild>
        </w:div>
        <w:div w:id="1289430884">
          <w:marLeft w:val="0"/>
          <w:marRight w:val="0"/>
          <w:marTop w:val="0"/>
          <w:marBottom w:val="0"/>
          <w:divBdr>
            <w:top w:val="none" w:sz="0" w:space="0" w:color="auto"/>
            <w:left w:val="none" w:sz="0" w:space="0" w:color="auto"/>
            <w:bottom w:val="none" w:sz="0" w:space="0" w:color="auto"/>
            <w:right w:val="none" w:sz="0" w:space="0" w:color="auto"/>
          </w:divBdr>
          <w:divsChild>
            <w:div w:id="315303093">
              <w:marLeft w:val="0"/>
              <w:marRight w:val="0"/>
              <w:marTop w:val="0"/>
              <w:marBottom w:val="0"/>
              <w:divBdr>
                <w:top w:val="none" w:sz="0" w:space="0" w:color="auto"/>
                <w:left w:val="none" w:sz="0" w:space="0" w:color="auto"/>
                <w:bottom w:val="none" w:sz="0" w:space="0" w:color="auto"/>
                <w:right w:val="none" w:sz="0" w:space="0" w:color="auto"/>
              </w:divBdr>
            </w:div>
          </w:divsChild>
        </w:div>
        <w:div w:id="1489054061">
          <w:marLeft w:val="0"/>
          <w:marRight w:val="0"/>
          <w:marTop w:val="0"/>
          <w:marBottom w:val="0"/>
          <w:divBdr>
            <w:top w:val="none" w:sz="0" w:space="0" w:color="auto"/>
            <w:left w:val="none" w:sz="0" w:space="0" w:color="auto"/>
            <w:bottom w:val="none" w:sz="0" w:space="0" w:color="auto"/>
            <w:right w:val="none" w:sz="0" w:space="0" w:color="auto"/>
          </w:divBdr>
          <w:divsChild>
            <w:div w:id="872110295">
              <w:marLeft w:val="0"/>
              <w:marRight w:val="0"/>
              <w:marTop w:val="0"/>
              <w:marBottom w:val="0"/>
              <w:divBdr>
                <w:top w:val="none" w:sz="0" w:space="0" w:color="auto"/>
                <w:left w:val="none" w:sz="0" w:space="0" w:color="auto"/>
                <w:bottom w:val="none" w:sz="0" w:space="0" w:color="auto"/>
                <w:right w:val="none" w:sz="0" w:space="0" w:color="auto"/>
              </w:divBdr>
            </w:div>
          </w:divsChild>
        </w:div>
        <w:div w:id="1191530606">
          <w:marLeft w:val="0"/>
          <w:marRight w:val="0"/>
          <w:marTop w:val="0"/>
          <w:marBottom w:val="0"/>
          <w:divBdr>
            <w:top w:val="none" w:sz="0" w:space="0" w:color="auto"/>
            <w:left w:val="none" w:sz="0" w:space="0" w:color="auto"/>
            <w:bottom w:val="none" w:sz="0" w:space="0" w:color="auto"/>
            <w:right w:val="none" w:sz="0" w:space="0" w:color="auto"/>
          </w:divBdr>
          <w:divsChild>
            <w:div w:id="1531339665">
              <w:marLeft w:val="0"/>
              <w:marRight w:val="0"/>
              <w:marTop w:val="0"/>
              <w:marBottom w:val="0"/>
              <w:divBdr>
                <w:top w:val="none" w:sz="0" w:space="0" w:color="auto"/>
                <w:left w:val="none" w:sz="0" w:space="0" w:color="auto"/>
                <w:bottom w:val="none" w:sz="0" w:space="0" w:color="auto"/>
                <w:right w:val="none" w:sz="0" w:space="0" w:color="auto"/>
              </w:divBdr>
            </w:div>
          </w:divsChild>
        </w:div>
        <w:div w:id="363483243">
          <w:marLeft w:val="0"/>
          <w:marRight w:val="0"/>
          <w:marTop w:val="0"/>
          <w:marBottom w:val="0"/>
          <w:divBdr>
            <w:top w:val="none" w:sz="0" w:space="0" w:color="auto"/>
            <w:left w:val="none" w:sz="0" w:space="0" w:color="auto"/>
            <w:bottom w:val="none" w:sz="0" w:space="0" w:color="auto"/>
            <w:right w:val="none" w:sz="0" w:space="0" w:color="auto"/>
          </w:divBdr>
          <w:divsChild>
            <w:div w:id="977606982">
              <w:marLeft w:val="0"/>
              <w:marRight w:val="0"/>
              <w:marTop w:val="0"/>
              <w:marBottom w:val="0"/>
              <w:divBdr>
                <w:top w:val="none" w:sz="0" w:space="0" w:color="auto"/>
                <w:left w:val="none" w:sz="0" w:space="0" w:color="auto"/>
                <w:bottom w:val="none" w:sz="0" w:space="0" w:color="auto"/>
                <w:right w:val="none" w:sz="0" w:space="0" w:color="auto"/>
              </w:divBdr>
            </w:div>
          </w:divsChild>
        </w:div>
        <w:div w:id="1369836105">
          <w:marLeft w:val="0"/>
          <w:marRight w:val="0"/>
          <w:marTop w:val="0"/>
          <w:marBottom w:val="0"/>
          <w:divBdr>
            <w:top w:val="none" w:sz="0" w:space="0" w:color="auto"/>
            <w:left w:val="none" w:sz="0" w:space="0" w:color="auto"/>
            <w:bottom w:val="none" w:sz="0" w:space="0" w:color="auto"/>
            <w:right w:val="none" w:sz="0" w:space="0" w:color="auto"/>
          </w:divBdr>
          <w:divsChild>
            <w:div w:id="1150442388">
              <w:marLeft w:val="0"/>
              <w:marRight w:val="0"/>
              <w:marTop w:val="0"/>
              <w:marBottom w:val="0"/>
              <w:divBdr>
                <w:top w:val="none" w:sz="0" w:space="0" w:color="auto"/>
                <w:left w:val="none" w:sz="0" w:space="0" w:color="auto"/>
                <w:bottom w:val="none" w:sz="0" w:space="0" w:color="auto"/>
                <w:right w:val="none" w:sz="0" w:space="0" w:color="auto"/>
              </w:divBdr>
            </w:div>
          </w:divsChild>
        </w:div>
        <w:div w:id="2114351174">
          <w:marLeft w:val="0"/>
          <w:marRight w:val="0"/>
          <w:marTop w:val="0"/>
          <w:marBottom w:val="0"/>
          <w:divBdr>
            <w:top w:val="none" w:sz="0" w:space="0" w:color="auto"/>
            <w:left w:val="none" w:sz="0" w:space="0" w:color="auto"/>
            <w:bottom w:val="none" w:sz="0" w:space="0" w:color="auto"/>
            <w:right w:val="none" w:sz="0" w:space="0" w:color="auto"/>
          </w:divBdr>
          <w:divsChild>
            <w:div w:id="480077381">
              <w:marLeft w:val="0"/>
              <w:marRight w:val="0"/>
              <w:marTop w:val="0"/>
              <w:marBottom w:val="0"/>
              <w:divBdr>
                <w:top w:val="none" w:sz="0" w:space="0" w:color="auto"/>
                <w:left w:val="none" w:sz="0" w:space="0" w:color="auto"/>
                <w:bottom w:val="none" w:sz="0" w:space="0" w:color="auto"/>
                <w:right w:val="none" w:sz="0" w:space="0" w:color="auto"/>
              </w:divBdr>
            </w:div>
          </w:divsChild>
        </w:div>
        <w:div w:id="1332563464">
          <w:marLeft w:val="0"/>
          <w:marRight w:val="0"/>
          <w:marTop w:val="0"/>
          <w:marBottom w:val="0"/>
          <w:divBdr>
            <w:top w:val="none" w:sz="0" w:space="0" w:color="auto"/>
            <w:left w:val="none" w:sz="0" w:space="0" w:color="auto"/>
            <w:bottom w:val="none" w:sz="0" w:space="0" w:color="auto"/>
            <w:right w:val="none" w:sz="0" w:space="0" w:color="auto"/>
          </w:divBdr>
          <w:divsChild>
            <w:div w:id="1553692676">
              <w:marLeft w:val="0"/>
              <w:marRight w:val="0"/>
              <w:marTop w:val="0"/>
              <w:marBottom w:val="0"/>
              <w:divBdr>
                <w:top w:val="none" w:sz="0" w:space="0" w:color="auto"/>
                <w:left w:val="none" w:sz="0" w:space="0" w:color="auto"/>
                <w:bottom w:val="none" w:sz="0" w:space="0" w:color="auto"/>
                <w:right w:val="none" w:sz="0" w:space="0" w:color="auto"/>
              </w:divBdr>
            </w:div>
          </w:divsChild>
        </w:div>
        <w:div w:id="137498046">
          <w:marLeft w:val="0"/>
          <w:marRight w:val="0"/>
          <w:marTop w:val="0"/>
          <w:marBottom w:val="0"/>
          <w:divBdr>
            <w:top w:val="none" w:sz="0" w:space="0" w:color="auto"/>
            <w:left w:val="none" w:sz="0" w:space="0" w:color="auto"/>
            <w:bottom w:val="none" w:sz="0" w:space="0" w:color="auto"/>
            <w:right w:val="none" w:sz="0" w:space="0" w:color="auto"/>
          </w:divBdr>
          <w:divsChild>
            <w:div w:id="626742655">
              <w:marLeft w:val="0"/>
              <w:marRight w:val="0"/>
              <w:marTop w:val="0"/>
              <w:marBottom w:val="0"/>
              <w:divBdr>
                <w:top w:val="none" w:sz="0" w:space="0" w:color="auto"/>
                <w:left w:val="none" w:sz="0" w:space="0" w:color="auto"/>
                <w:bottom w:val="none" w:sz="0" w:space="0" w:color="auto"/>
                <w:right w:val="none" w:sz="0" w:space="0" w:color="auto"/>
              </w:divBdr>
            </w:div>
          </w:divsChild>
        </w:div>
        <w:div w:id="1814834224">
          <w:marLeft w:val="0"/>
          <w:marRight w:val="0"/>
          <w:marTop w:val="0"/>
          <w:marBottom w:val="0"/>
          <w:divBdr>
            <w:top w:val="none" w:sz="0" w:space="0" w:color="auto"/>
            <w:left w:val="none" w:sz="0" w:space="0" w:color="auto"/>
            <w:bottom w:val="none" w:sz="0" w:space="0" w:color="auto"/>
            <w:right w:val="none" w:sz="0" w:space="0" w:color="auto"/>
          </w:divBdr>
          <w:divsChild>
            <w:div w:id="1327172091">
              <w:marLeft w:val="0"/>
              <w:marRight w:val="0"/>
              <w:marTop w:val="0"/>
              <w:marBottom w:val="0"/>
              <w:divBdr>
                <w:top w:val="none" w:sz="0" w:space="0" w:color="auto"/>
                <w:left w:val="none" w:sz="0" w:space="0" w:color="auto"/>
                <w:bottom w:val="none" w:sz="0" w:space="0" w:color="auto"/>
                <w:right w:val="none" w:sz="0" w:space="0" w:color="auto"/>
              </w:divBdr>
            </w:div>
          </w:divsChild>
        </w:div>
        <w:div w:id="14116214">
          <w:marLeft w:val="0"/>
          <w:marRight w:val="0"/>
          <w:marTop w:val="0"/>
          <w:marBottom w:val="0"/>
          <w:divBdr>
            <w:top w:val="none" w:sz="0" w:space="0" w:color="auto"/>
            <w:left w:val="none" w:sz="0" w:space="0" w:color="auto"/>
            <w:bottom w:val="none" w:sz="0" w:space="0" w:color="auto"/>
            <w:right w:val="none" w:sz="0" w:space="0" w:color="auto"/>
          </w:divBdr>
          <w:divsChild>
            <w:div w:id="81980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740118">
      <w:bodyDiv w:val="1"/>
      <w:marLeft w:val="0"/>
      <w:marRight w:val="0"/>
      <w:marTop w:val="0"/>
      <w:marBottom w:val="0"/>
      <w:divBdr>
        <w:top w:val="none" w:sz="0" w:space="0" w:color="auto"/>
        <w:left w:val="none" w:sz="0" w:space="0" w:color="auto"/>
        <w:bottom w:val="none" w:sz="0" w:space="0" w:color="auto"/>
        <w:right w:val="none" w:sz="0" w:space="0" w:color="auto"/>
      </w:divBdr>
      <w:divsChild>
        <w:div w:id="338124868">
          <w:marLeft w:val="0"/>
          <w:marRight w:val="0"/>
          <w:marTop w:val="0"/>
          <w:marBottom w:val="0"/>
          <w:divBdr>
            <w:top w:val="none" w:sz="0" w:space="0" w:color="auto"/>
            <w:left w:val="none" w:sz="0" w:space="0" w:color="auto"/>
            <w:bottom w:val="none" w:sz="0" w:space="0" w:color="auto"/>
            <w:right w:val="none" w:sz="0" w:space="0" w:color="auto"/>
          </w:divBdr>
          <w:divsChild>
            <w:div w:id="549804347">
              <w:marLeft w:val="0"/>
              <w:marRight w:val="0"/>
              <w:marTop w:val="0"/>
              <w:marBottom w:val="0"/>
              <w:divBdr>
                <w:top w:val="none" w:sz="0" w:space="0" w:color="auto"/>
                <w:left w:val="none" w:sz="0" w:space="0" w:color="auto"/>
                <w:bottom w:val="none" w:sz="0" w:space="0" w:color="auto"/>
                <w:right w:val="none" w:sz="0" w:space="0" w:color="auto"/>
              </w:divBdr>
            </w:div>
            <w:div w:id="1212964470">
              <w:marLeft w:val="0"/>
              <w:marRight w:val="0"/>
              <w:marTop w:val="0"/>
              <w:marBottom w:val="0"/>
              <w:divBdr>
                <w:top w:val="none" w:sz="0" w:space="0" w:color="auto"/>
                <w:left w:val="none" w:sz="0" w:space="0" w:color="auto"/>
                <w:bottom w:val="none" w:sz="0" w:space="0" w:color="auto"/>
                <w:right w:val="none" w:sz="0" w:space="0" w:color="auto"/>
              </w:divBdr>
            </w:div>
            <w:div w:id="113258516">
              <w:marLeft w:val="0"/>
              <w:marRight w:val="0"/>
              <w:marTop w:val="0"/>
              <w:marBottom w:val="0"/>
              <w:divBdr>
                <w:top w:val="none" w:sz="0" w:space="0" w:color="auto"/>
                <w:left w:val="none" w:sz="0" w:space="0" w:color="auto"/>
                <w:bottom w:val="none" w:sz="0" w:space="0" w:color="auto"/>
                <w:right w:val="none" w:sz="0" w:space="0" w:color="auto"/>
              </w:divBdr>
            </w:div>
            <w:div w:id="1235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1081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21913526">
      <w:bodyDiv w:val="1"/>
      <w:marLeft w:val="0"/>
      <w:marRight w:val="0"/>
      <w:marTop w:val="0"/>
      <w:marBottom w:val="0"/>
      <w:divBdr>
        <w:top w:val="none" w:sz="0" w:space="0" w:color="auto"/>
        <w:left w:val="none" w:sz="0" w:space="0" w:color="auto"/>
        <w:bottom w:val="none" w:sz="0" w:space="0" w:color="auto"/>
        <w:right w:val="none" w:sz="0" w:space="0" w:color="auto"/>
      </w:divBdr>
      <w:divsChild>
        <w:div w:id="1649286748">
          <w:marLeft w:val="0"/>
          <w:marRight w:val="0"/>
          <w:marTop w:val="0"/>
          <w:marBottom w:val="0"/>
          <w:divBdr>
            <w:top w:val="none" w:sz="0" w:space="0" w:color="auto"/>
            <w:left w:val="none" w:sz="0" w:space="0" w:color="auto"/>
            <w:bottom w:val="none" w:sz="0" w:space="0" w:color="auto"/>
            <w:right w:val="none" w:sz="0" w:space="0" w:color="auto"/>
          </w:divBdr>
          <w:divsChild>
            <w:div w:id="493497987">
              <w:marLeft w:val="0"/>
              <w:marRight w:val="0"/>
              <w:marTop w:val="0"/>
              <w:marBottom w:val="0"/>
              <w:divBdr>
                <w:top w:val="none" w:sz="0" w:space="0" w:color="auto"/>
                <w:left w:val="none" w:sz="0" w:space="0" w:color="auto"/>
                <w:bottom w:val="none" w:sz="0" w:space="0" w:color="auto"/>
                <w:right w:val="none" w:sz="0" w:space="0" w:color="auto"/>
              </w:divBdr>
            </w:div>
            <w:div w:id="2055352654">
              <w:marLeft w:val="0"/>
              <w:marRight w:val="0"/>
              <w:marTop w:val="0"/>
              <w:marBottom w:val="0"/>
              <w:divBdr>
                <w:top w:val="none" w:sz="0" w:space="0" w:color="auto"/>
                <w:left w:val="none" w:sz="0" w:space="0" w:color="auto"/>
                <w:bottom w:val="none" w:sz="0" w:space="0" w:color="auto"/>
                <w:right w:val="none" w:sz="0" w:space="0" w:color="auto"/>
              </w:divBdr>
            </w:div>
            <w:div w:id="37635584">
              <w:marLeft w:val="0"/>
              <w:marRight w:val="0"/>
              <w:marTop w:val="0"/>
              <w:marBottom w:val="0"/>
              <w:divBdr>
                <w:top w:val="none" w:sz="0" w:space="0" w:color="auto"/>
                <w:left w:val="none" w:sz="0" w:space="0" w:color="auto"/>
                <w:bottom w:val="none" w:sz="0" w:space="0" w:color="auto"/>
                <w:right w:val="none" w:sz="0" w:space="0" w:color="auto"/>
              </w:divBdr>
            </w:div>
            <w:div w:id="2010671634">
              <w:marLeft w:val="0"/>
              <w:marRight w:val="0"/>
              <w:marTop w:val="0"/>
              <w:marBottom w:val="0"/>
              <w:divBdr>
                <w:top w:val="none" w:sz="0" w:space="0" w:color="auto"/>
                <w:left w:val="none" w:sz="0" w:space="0" w:color="auto"/>
                <w:bottom w:val="none" w:sz="0" w:space="0" w:color="auto"/>
                <w:right w:val="none" w:sz="0" w:space="0" w:color="auto"/>
              </w:divBdr>
            </w:div>
            <w:div w:id="1369255880">
              <w:marLeft w:val="0"/>
              <w:marRight w:val="0"/>
              <w:marTop w:val="0"/>
              <w:marBottom w:val="0"/>
              <w:divBdr>
                <w:top w:val="none" w:sz="0" w:space="0" w:color="auto"/>
                <w:left w:val="none" w:sz="0" w:space="0" w:color="auto"/>
                <w:bottom w:val="none" w:sz="0" w:space="0" w:color="auto"/>
                <w:right w:val="none" w:sz="0" w:space="0" w:color="auto"/>
              </w:divBdr>
            </w:div>
            <w:div w:id="376708420">
              <w:marLeft w:val="0"/>
              <w:marRight w:val="0"/>
              <w:marTop w:val="0"/>
              <w:marBottom w:val="0"/>
              <w:divBdr>
                <w:top w:val="none" w:sz="0" w:space="0" w:color="auto"/>
                <w:left w:val="none" w:sz="0" w:space="0" w:color="auto"/>
                <w:bottom w:val="none" w:sz="0" w:space="0" w:color="auto"/>
                <w:right w:val="none" w:sz="0" w:space="0" w:color="auto"/>
              </w:divBdr>
            </w:div>
            <w:div w:id="1548223173">
              <w:marLeft w:val="0"/>
              <w:marRight w:val="0"/>
              <w:marTop w:val="0"/>
              <w:marBottom w:val="0"/>
              <w:divBdr>
                <w:top w:val="none" w:sz="0" w:space="0" w:color="auto"/>
                <w:left w:val="none" w:sz="0" w:space="0" w:color="auto"/>
                <w:bottom w:val="none" w:sz="0" w:space="0" w:color="auto"/>
                <w:right w:val="none" w:sz="0" w:space="0" w:color="auto"/>
              </w:divBdr>
            </w:div>
            <w:div w:id="1127774069">
              <w:marLeft w:val="0"/>
              <w:marRight w:val="0"/>
              <w:marTop w:val="0"/>
              <w:marBottom w:val="0"/>
              <w:divBdr>
                <w:top w:val="none" w:sz="0" w:space="0" w:color="auto"/>
                <w:left w:val="none" w:sz="0" w:space="0" w:color="auto"/>
                <w:bottom w:val="none" w:sz="0" w:space="0" w:color="auto"/>
                <w:right w:val="none" w:sz="0" w:space="0" w:color="auto"/>
              </w:divBdr>
            </w:div>
            <w:div w:id="1964264161">
              <w:marLeft w:val="0"/>
              <w:marRight w:val="0"/>
              <w:marTop w:val="0"/>
              <w:marBottom w:val="0"/>
              <w:divBdr>
                <w:top w:val="none" w:sz="0" w:space="0" w:color="auto"/>
                <w:left w:val="none" w:sz="0" w:space="0" w:color="auto"/>
                <w:bottom w:val="none" w:sz="0" w:space="0" w:color="auto"/>
                <w:right w:val="none" w:sz="0" w:space="0" w:color="auto"/>
              </w:divBdr>
            </w:div>
            <w:div w:id="121315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45641172">
      <w:bodyDiv w:val="1"/>
      <w:marLeft w:val="0"/>
      <w:marRight w:val="0"/>
      <w:marTop w:val="0"/>
      <w:marBottom w:val="0"/>
      <w:divBdr>
        <w:top w:val="none" w:sz="0" w:space="0" w:color="auto"/>
        <w:left w:val="none" w:sz="0" w:space="0" w:color="auto"/>
        <w:bottom w:val="none" w:sz="0" w:space="0" w:color="auto"/>
        <w:right w:val="none" w:sz="0" w:space="0" w:color="auto"/>
      </w:divBdr>
      <w:divsChild>
        <w:div w:id="35473271">
          <w:marLeft w:val="0"/>
          <w:marRight w:val="0"/>
          <w:marTop w:val="0"/>
          <w:marBottom w:val="0"/>
          <w:divBdr>
            <w:top w:val="none" w:sz="0" w:space="0" w:color="auto"/>
            <w:left w:val="none" w:sz="0" w:space="0" w:color="auto"/>
            <w:bottom w:val="none" w:sz="0" w:space="0" w:color="auto"/>
            <w:right w:val="none" w:sz="0" w:space="0" w:color="auto"/>
          </w:divBdr>
          <w:divsChild>
            <w:div w:id="792551962">
              <w:marLeft w:val="0"/>
              <w:marRight w:val="0"/>
              <w:marTop w:val="0"/>
              <w:marBottom w:val="0"/>
              <w:divBdr>
                <w:top w:val="none" w:sz="0" w:space="0" w:color="auto"/>
                <w:left w:val="none" w:sz="0" w:space="0" w:color="auto"/>
                <w:bottom w:val="none" w:sz="0" w:space="0" w:color="auto"/>
                <w:right w:val="none" w:sz="0" w:space="0" w:color="auto"/>
              </w:divBdr>
            </w:div>
            <w:div w:id="824708282">
              <w:marLeft w:val="0"/>
              <w:marRight w:val="0"/>
              <w:marTop w:val="0"/>
              <w:marBottom w:val="0"/>
              <w:divBdr>
                <w:top w:val="none" w:sz="0" w:space="0" w:color="auto"/>
                <w:left w:val="none" w:sz="0" w:space="0" w:color="auto"/>
                <w:bottom w:val="none" w:sz="0" w:space="0" w:color="auto"/>
                <w:right w:val="none" w:sz="0" w:space="0" w:color="auto"/>
              </w:divBdr>
            </w:div>
            <w:div w:id="1307051227">
              <w:marLeft w:val="0"/>
              <w:marRight w:val="0"/>
              <w:marTop w:val="0"/>
              <w:marBottom w:val="0"/>
              <w:divBdr>
                <w:top w:val="none" w:sz="0" w:space="0" w:color="auto"/>
                <w:left w:val="none" w:sz="0" w:space="0" w:color="auto"/>
                <w:bottom w:val="none" w:sz="0" w:space="0" w:color="auto"/>
                <w:right w:val="none" w:sz="0" w:space="0" w:color="auto"/>
              </w:divBdr>
            </w:div>
            <w:div w:id="1254165930">
              <w:marLeft w:val="0"/>
              <w:marRight w:val="0"/>
              <w:marTop w:val="0"/>
              <w:marBottom w:val="0"/>
              <w:divBdr>
                <w:top w:val="none" w:sz="0" w:space="0" w:color="auto"/>
                <w:left w:val="none" w:sz="0" w:space="0" w:color="auto"/>
                <w:bottom w:val="none" w:sz="0" w:space="0" w:color="auto"/>
                <w:right w:val="none" w:sz="0" w:space="0" w:color="auto"/>
              </w:divBdr>
            </w:div>
            <w:div w:id="1169908462">
              <w:marLeft w:val="0"/>
              <w:marRight w:val="0"/>
              <w:marTop w:val="0"/>
              <w:marBottom w:val="0"/>
              <w:divBdr>
                <w:top w:val="none" w:sz="0" w:space="0" w:color="auto"/>
                <w:left w:val="none" w:sz="0" w:space="0" w:color="auto"/>
                <w:bottom w:val="none" w:sz="0" w:space="0" w:color="auto"/>
                <w:right w:val="none" w:sz="0" w:space="0" w:color="auto"/>
              </w:divBdr>
            </w:div>
            <w:div w:id="1855991824">
              <w:marLeft w:val="0"/>
              <w:marRight w:val="0"/>
              <w:marTop w:val="0"/>
              <w:marBottom w:val="0"/>
              <w:divBdr>
                <w:top w:val="none" w:sz="0" w:space="0" w:color="auto"/>
                <w:left w:val="none" w:sz="0" w:space="0" w:color="auto"/>
                <w:bottom w:val="none" w:sz="0" w:space="0" w:color="auto"/>
                <w:right w:val="none" w:sz="0" w:space="0" w:color="auto"/>
              </w:divBdr>
            </w:div>
            <w:div w:id="1541092494">
              <w:marLeft w:val="0"/>
              <w:marRight w:val="0"/>
              <w:marTop w:val="0"/>
              <w:marBottom w:val="0"/>
              <w:divBdr>
                <w:top w:val="none" w:sz="0" w:space="0" w:color="auto"/>
                <w:left w:val="none" w:sz="0" w:space="0" w:color="auto"/>
                <w:bottom w:val="none" w:sz="0" w:space="0" w:color="auto"/>
                <w:right w:val="none" w:sz="0" w:space="0" w:color="auto"/>
              </w:divBdr>
            </w:div>
            <w:div w:id="833491734">
              <w:marLeft w:val="0"/>
              <w:marRight w:val="0"/>
              <w:marTop w:val="0"/>
              <w:marBottom w:val="0"/>
              <w:divBdr>
                <w:top w:val="none" w:sz="0" w:space="0" w:color="auto"/>
                <w:left w:val="none" w:sz="0" w:space="0" w:color="auto"/>
                <w:bottom w:val="none" w:sz="0" w:space="0" w:color="auto"/>
                <w:right w:val="none" w:sz="0" w:space="0" w:color="auto"/>
              </w:divBdr>
            </w:div>
            <w:div w:id="830482154">
              <w:marLeft w:val="0"/>
              <w:marRight w:val="0"/>
              <w:marTop w:val="0"/>
              <w:marBottom w:val="0"/>
              <w:divBdr>
                <w:top w:val="none" w:sz="0" w:space="0" w:color="auto"/>
                <w:left w:val="none" w:sz="0" w:space="0" w:color="auto"/>
                <w:bottom w:val="none" w:sz="0" w:space="0" w:color="auto"/>
                <w:right w:val="none" w:sz="0" w:space="0" w:color="auto"/>
              </w:divBdr>
            </w:div>
            <w:div w:id="4479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01942675">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1079">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064717352">
      <w:bodyDiv w:val="1"/>
      <w:marLeft w:val="0"/>
      <w:marRight w:val="0"/>
      <w:marTop w:val="0"/>
      <w:marBottom w:val="0"/>
      <w:divBdr>
        <w:top w:val="none" w:sz="0" w:space="0" w:color="auto"/>
        <w:left w:val="none" w:sz="0" w:space="0" w:color="auto"/>
        <w:bottom w:val="none" w:sz="0" w:space="0" w:color="auto"/>
        <w:right w:val="none" w:sz="0" w:space="0" w:color="auto"/>
      </w:divBdr>
      <w:divsChild>
        <w:div w:id="1581327099">
          <w:marLeft w:val="0"/>
          <w:marRight w:val="0"/>
          <w:marTop w:val="0"/>
          <w:marBottom w:val="0"/>
          <w:divBdr>
            <w:top w:val="none" w:sz="0" w:space="0" w:color="auto"/>
            <w:left w:val="none" w:sz="0" w:space="0" w:color="auto"/>
            <w:bottom w:val="none" w:sz="0" w:space="0" w:color="auto"/>
            <w:right w:val="none" w:sz="0" w:space="0" w:color="auto"/>
          </w:divBdr>
          <w:divsChild>
            <w:div w:id="990403179">
              <w:marLeft w:val="0"/>
              <w:marRight w:val="0"/>
              <w:marTop w:val="0"/>
              <w:marBottom w:val="0"/>
              <w:divBdr>
                <w:top w:val="none" w:sz="0" w:space="0" w:color="auto"/>
                <w:left w:val="none" w:sz="0" w:space="0" w:color="auto"/>
                <w:bottom w:val="none" w:sz="0" w:space="0" w:color="auto"/>
                <w:right w:val="none" w:sz="0" w:space="0" w:color="auto"/>
              </w:divBdr>
            </w:div>
            <w:div w:id="1503812825">
              <w:marLeft w:val="0"/>
              <w:marRight w:val="0"/>
              <w:marTop w:val="0"/>
              <w:marBottom w:val="0"/>
              <w:divBdr>
                <w:top w:val="none" w:sz="0" w:space="0" w:color="auto"/>
                <w:left w:val="none" w:sz="0" w:space="0" w:color="auto"/>
                <w:bottom w:val="none" w:sz="0" w:space="0" w:color="auto"/>
                <w:right w:val="none" w:sz="0" w:space="0" w:color="auto"/>
              </w:divBdr>
            </w:div>
            <w:div w:id="93283998">
              <w:marLeft w:val="0"/>
              <w:marRight w:val="0"/>
              <w:marTop w:val="0"/>
              <w:marBottom w:val="0"/>
              <w:divBdr>
                <w:top w:val="none" w:sz="0" w:space="0" w:color="auto"/>
                <w:left w:val="none" w:sz="0" w:space="0" w:color="auto"/>
                <w:bottom w:val="none" w:sz="0" w:space="0" w:color="auto"/>
                <w:right w:val="none" w:sz="0" w:space="0" w:color="auto"/>
              </w:divBdr>
            </w:div>
            <w:div w:id="1325863792">
              <w:marLeft w:val="0"/>
              <w:marRight w:val="0"/>
              <w:marTop w:val="0"/>
              <w:marBottom w:val="0"/>
              <w:divBdr>
                <w:top w:val="none" w:sz="0" w:space="0" w:color="auto"/>
                <w:left w:val="none" w:sz="0" w:space="0" w:color="auto"/>
                <w:bottom w:val="none" w:sz="0" w:space="0" w:color="auto"/>
                <w:right w:val="none" w:sz="0" w:space="0" w:color="auto"/>
              </w:divBdr>
            </w:div>
            <w:div w:id="978147906">
              <w:marLeft w:val="0"/>
              <w:marRight w:val="0"/>
              <w:marTop w:val="0"/>
              <w:marBottom w:val="0"/>
              <w:divBdr>
                <w:top w:val="none" w:sz="0" w:space="0" w:color="auto"/>
                <w:left w:val="none" w:sz="0" w:space="0" w:color="auto"/>
                <w:bottom w:val="none" w:sz="0" w:space="0" w:color="auto"/>
                <w:right w:val="none" w:sz="0" w:space="0" w:color="auto"/>
              </w:divBdr>
            </w:div>
            <w:div w:id="75228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177</TotalTime>
  <Pages>6</Pages>
  <Words>2732</Words>
  <Characters>15577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228</cp:revision>
  <cp:lastPrinted>2019-02-25T14:05:00Z</cp:lastPrinted>
  <dcterms:created xsi:type="dcterms:W3CDTF">2025-03-25T15:44:00Z</dcterms:created>
  <dcterms:modified xsi:type="dcterms:W3CDTF">2025-05-08T22:41:00Z</dcterms:modified>
  <cp:category/>
</cp:coreProperties>
</file>